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DE7A6" w14:textId="77777777" w:rsidR="00782B46" w:rsidRPr="0064491B" w:rsidRDefault="00782B46" w:rsidP="00C506AF">
      <w:pPr>
        <w:spacing w:after="0" w:line="240" w:lineRule="auto"/>
        <w:rPr>
          <w:rFonts w:ascii="Times New Roman" w:eastAsia="Times New Roman" w:hAnsi="Times New Roman" w:cs="Times New Roman"/>
          <w:sz w:val="28"/>
          <w:szCs w:val="28"/>
        </w:rPr>
      </w:pPr>
    </w:p>
    <w:p w14:paraId="4D8B868A" w14:textId="77777777" w:rsidR="00D2702C" w:rsidRPr="0064491B" w:rsidRDefault="00D2702C" w:rsidP="00C506AF">
      <w:pPr>
        <w:spacing w:after="0" w:line="240" w:lineRule="auto"/>
        <w:rPr>
          <w:rFonts w:ascii="Times New Roman" w:eastAsia="Times New Roman" w:hAnsi="Times New Roman" w:cs="Times New Roman"/>
          <w:sz w:val="28"/>
          <w:szCs w:val="28"/>
        </w:rPr>
      </w:pPr>
    </w:p>
    <w:p w14:paraId="62BCAA16" w14:textId="77777777" w:rsidR="00782B46" w:rsidRPr="0064491B" w:rsidRDefault="00782B46" w:rsidP="00C506AF">
      <w:pPr>
        <w:spacing w:after="0" w:line="240" w:lineRule="auto"/>
        <w:rPr>
          <w:rFonts w:ascii="Times New Roman" w:eastAsia="Times New Roman" w:hAnsi="Times New Roman" w:cs="Times New Roman"/>
          <w:sz w:val="28"/>
          <w:szCs w:val="28"/>
        </w:rPr>
      </w:pPr>
    </w:p>
    <w:p w14:paraId="7AD60593" w14:textId="77777777" w:rsidR="00782B46" w:rsidRPr="0064491B" w:rsidRDefault="00782B46" w:rsidP="00C506AF">
      <w:pPr>
        <w:spacing w:after="0" w:line="240" w:lineRule="auto"/>
        <w:rPr>
          <w:rFonts w:ascii="Times New Roman" w:eastAsia="Times New Roman" w:hAnsi="Times New Roman" w:cs="Times New Roman"/>
          <w:sz w:val="28"/>
          <w:szCs w:val="28"/>
        </w:rPr>
      </w:pPr>
    </w:p>
    <w:p w14:paraId="5929541E" w14:textId="77777777" w:rsidR="00D2702C" w:rsidRPr="0064491B" w:rsidRDefault="00D2702C" w:rsidP="00C506AF">
      <w:pPr>
        <w:spacing w:after="0" w:line="240" w:lineRule="auto"/>
        <w:rPr>
          <w:rFonts w:ascii="Times New Roman" w:eastAsia="Times New Roman" w:hAnsi="Times New Roman" w:cs="Times New Roman"/>
          <w:sz w:val="28"/>
          <w:szCs w:val="28"/>
        </w:rPr>
      </w:pPr>
    </w:p>
    <w:p w14:paraId="218CDB2B" w14:textId="77777777" w:rsidR="00D2702C" w:rsidRPr="0064491B" w:rsidRDefault="00D2702C" w:rsidP="00C506AF">
      <w:pPr>
        <w:spacing w:after="0" w:line="240" w:lineRule="auto"/>
        <w:rPr>
          <w:rFonts w:ascii="Times New Roman" w:eastAsia="Times New Roman" w:hAnsi="Times New Roman" w:cs="Times New Roman"/>
          <w:sz w:val="28"/>
          <w:szCs w:val="28"/>
        </w:rPr>
      </w:pPr>
    </w:p>
    <w:p w14:paraId="33C0B30D" w14:textId="77777777" w:rsidR="00D2702C" w:rsidRPr="0064491B" w:rsidRDefault="00D2702C" w:rsidP="00C506AF">
      <w:pPr>
        <w:spacing w:after="0" w:line="240" w:lineRule="auto"/>
        <w:rPr>
          <w:rFonts w:ascii="Times New Roman" w:eastAsia="Times New Roman" w:hAnsi="Times New Roman" w:cs="Times New Roman"/>
          <w:sz w:val="28"/>
          <w:szCs w:val="28"/>
        </w:rPr>
      </w:pPr>
    </w:p>
    <w:p w14:paraId="02A1B692" w14:textId="77777777" w:rsidR="00D2702C" w:rsidRPr="0064491B" w:rsidRDefault="00D2702C" w:rsidP="00C506AF">
      <w:pPr>
        <w:spacing w:after="0" w:line="240" w:lineRule="auto"/>
        <w:rPr>
          <w:rFonts w:ascii="Times New Roman" w:eastAsia="Times New Roman" w:hAnsi="Times New Roman" w:cs="Times New Roman"/>
          <w:sz w:val="28"/>
          <w:szCs w:val="28"/>
        </w:rPr>
      </w:pPr>
    </w:p>
    <w:p w14:paraId="10E59F09" w14:textId="77777777" w:rsidR="00D2702C" w:rsidRPr="0064491B" w:rsidRDefault="00D2702C" w:rsidP="00C506AF">
      <w:pPr>
        <w:spacing w:after="0" w:line="240" w:lineRule="auto"/>
        <w:rPr>
          <w:rFonts w:ascii="Times New Roman" w:eastAsia="Times New Roman" w:hAnsi="Times New Roman" w:cs="Times New Roman"/>
          <w:sz w:val="28"/>
          <w:szCs w:val="28"/>
        </w:rPr>
      </w:pPr>
    </w:p>
    <w:p w14:paraId="5412E540" w14:textId="77777777" w:rsidR="00D2702C" w:rsidRPr="0064491B" w:rsidRDefault="00D2702C" w:rsidP="00C506AF">
      <w:pPr>
        <w:spacing w:after="0" w:line="240" w:lineRule="auto"/>
        <w:rPr>
          <w:rFonts w:ascii="Times New Roman" w:eastAsia="Times New Roman" w:hAnsi="Times New Roman" w:cs="Times New Roman"/>
          <w:sz w:val="28"/>
          <w:szCs w:val="28"/>
        </w:rPr>
      </w:pPr>
    </w:p>
    <w:p w14:paraId="73F1B5F1" w14:textId="77777777" w:rsidR="00D2702C" w:rsidRPr="0064491B" w:rsidRDefault="00D2702C" w:rsidP="00C506AF">
      <w:pPr>
        <w:spacing w:after="0" w:line="240" w:lineRule="auto"/>
        <w:rPr>
          <w:rFonts w:ascii="Times New Roman" w:eastAsia="Times New Roman" w:hAnsi="Times New Roman" w:cs="Times New Roman"/>
          <w:sz w:val="28"/>
          <w:szCs w:val="28"/>
        </w:rPr>
      </w:pPr>
    </w:p>
    <w:p w14:paraId="1ADDDBC2" w14:textId="77777777" w:rsidR="00D2702C" w:rsidRPr="0064491B" w:rsidRDefault="00D2702C" w:rsidP="00C506AF">
      <w:pPr>
        <w:spacing w:after="0" w:line="240" w:lineRule="auto"/>
        <w:rPr>
          <w:rFonts w:ascii="Times New Roman" w:eastAsia="Times New Roman" w:hAnsi="Times New Roman" w:cs="Times New Roman"/>
          <w:sz w:val="28"/>
          <w:szCs w:val="28"/>
        </w:rPr>
      </w:pPr>
    </w:p>
    <w:p w14:paraId="7FA0D4B4" w14:textId="77777777" w:rsidR="00C60319" w:rsidRPr="004434F3" w:rsidRDefault="00C60319" w:rsidP="00C506AF">
      <w:pPr>
        <w:tabs>
          <w:tab w:val="left" w:pos="9356"/>
        </w:tabs>
        <w:spacing w:after="0" w:line="240" w:lineRule="auto"/>
        <w:jc w:val="center"/>
        <w:rPr>
          <w:rFonts w:ascii="Times New Roman" w:eastAsia="Times New Roman" w:hAnsi="Times New Roman" w:cs="Times New Roman"/>
          <w:b/>
          <w:sz w:val="40"/>
          <w:szCs w:val="40"/>
        </w:rPr>
      </w:pPr>
      <w:r w:rsidRPr="004434F3">
        <w:rPr>
          <w:rFonts w:ascii="Times New Roman" w:eastAsia="Times New Roman" w:hAnsi="Times New Roman" w:cs="Times New Roman"/>
          <w:b/>
          <w:sz w:val="40"/>
          <w:szCs w:val="40"/>
        </w:rPr>
        <w:t xml:space="preserve">Внесение </w:t>
      </w:r>
      <w:r w:rsidR="008A4828" w:rsidRPr="004434F3">
        <w:rPr>
          <w:rFonts w:ascii="Times New Roman" w:eastAsia="Times New Roman" w:hAnsi="Times New Roman" w:cs="Times New Roman"/>
          <w:b/>
          <w:sz w:val="40"/>
          <w:szCs w:val="40"/>
        </w:rPr>
        <w:t>изменений в</w:t>
      </w:r>
    </w:p>
    <w:p w14:paraId="580D0AC7" w14:textId="77777777" w:rsidR="00782B46" w:rsidRPr="004434F3" w:rsidRDefault="00782B46" w:rsidP="00C506AF">
      <w:pPr>
        <w:tabs>
          <w:tab w:val="left" w:pos="9356"/>
        </w:tabs>
        <w:spacing w:after="0" w:line="240" w:lineRule="auto"/>
        <w:jc w:val="center"/>
        <w:rPr>
          <w:rFonts w:ascii="Times New Roman" w:eastAsia="Times New Roman" w:hAnsi="Times New Roman" w:cs="Times New Roman"/>
          <w:b/>
          <w:sz w:val="48"/>
          <w:szCs w:val="48"/>
        </w:rPr>
      </w:pPr>
      <w:r w:rsidRPr="004434F3">
        <w:rPr>
          <w:rFonts w:ascii="Times New Roman" w:eastAsia="Times New Roman" w:hAnsi="Times New Roman" w:cs="Times New Roman"/>
          <w:b/>
          <w:sz w:val="40"/>
          <w:szCs w:val="40"/>
        </w:rPr>
        <w:t>МЕСТНЫЕ НОРМАТИВЫ ГРАДОСТРОИТЕЛЬНОГО ПРОЕКТИРОВАНИЯ</w:t>
      </w:r>
    </w:p>
    <w:p w14:paraId="07636B35" w14:textId="77777777" w:rsidR="00782B46" w:rsidRPr="004434F3" w:rsidRDefault="00C20250" w:rsidP="00C506AF">
      <w:pPr>
        <w:tabs>
          <w:tab w:val="left" w:pos="9356"/>
        </w:tabs>
        <w:spacing w:after="0" w:line="240" w:lineRule="auto"/>
        <w:jc w:val="center"/>
        <w:rPr>
          <w:rFonts w:ascii="Times New Roman" w:eastAsia="Times New Roman" w:hAnsi="Times New Roman" w:cs="Times New Roman"/>
          <w:b/>
          <w:sz w:val="44"/>
          <w:szCs w:val="48"/>
        </w:rPr>
      </w:pPr>
      <w:r w:rsidRPr="004434F3">
        <w:rPr>
          <w:rFonts w:ascii="Times New Roman" w:eastAsia="Times New Roman" w:hAnsi="Times New Roman" w:cs="Times New Roman"/>
          <w:b/>
          <w:sz w:val="44"/>
          <w:szCs w:val="48"/>
        </w:rPr>
        <w:t>Кореновск</w:t>
      </w:r>
      <w:r w:rsidR="00C627C4" w:rsidRPr="004434F3">
        <w:rPr>
          <w:rFonts w:ascii="Times New Roman" w:eastAsia="Times New Roman" w:hAnsi="Times New Roman" w:cs="Times New Roman"/>
          <w:b/>
          <w:sz w:val="44"/>
          <w:szCs w:val="48"/>
        </w:rPr>
        <w:t>ого городского поселения</w:t>
      </w:r>
    </w:p>
    <w:p w14:paraId="0C148DD9" w14:textId="77777777" w:rsidR="008A4828" w:rsidRPr="004434F3" w:rsidRDefault="00C20250" w:rsidP="00C506AF">
      <w:pPr>
        <w:tabs>
          <w:tab w:val="left" w:pos="9356"/>
        </w:tabs>
        <w:spacing w:after="0" w:line="240" w:lineRule="auto"/>
        <w:jc w:val="center"/>
        <w:rPr>
          <w:rFonts w:ascii="Times New Roman" w:eastAsia="Times New Roman" w:hAnsi="Times New Roman" w:cs="Times New Roman"/>
          <w:b/>
          <w:sz w:val="44"/>
          <w:szCs w:val="48"/>
        </w:rPr>
      </w:pPr>
      <w:r w:rsidRPr="004434F3">
        <w:rPr>
          <w:rFonts w:ascii="Times New Roman" w:eastAsia="Times New Roman" w:hAnsi="Times New Roman" w:cs="Times New Roman"/>
          <w:b/>
          <w:sz w:val="44"/>
          <w:szCs w:val="48"/>
        </w:rPr>
        <w:t>Кореновск</w:t>
      </w:r>
      <w:r w:rsidR="00017611" w:rsidRPr="004434F3">
        <w:rPr>
          <w:rFonts w:ascii="Times New Roman" w:eastAsia="Times New Roman" w:hAnsi="Times New Roman" w:cs="Times New Roman"/>
          <w:b/>
          <w:sz w:val="44"/>
          <w:szCs w:val="48"/>
        </w:rPr>
        <w:t>ого района</w:t>
      </w:r>
    </w:p>
    <w:p w14:paraId="0B927D26" w14:textId="77777777" w:rsidR="008A4828" w:rsidRPr="004434F3" w:rsidRDefault="008A4828" w:rsidP="00C506AF">
      <w:pPr>
        <w:tabs>
          <w:tab w:val="left" w:pos="9356"/>
        </w:tabs>
        <w:spacing w:after="0" w:line="240" w:lineRule="auto"/>
        <w:jc w:val="center"/>
        <w:rPr>
          <w:rFonts w:ascii="Times New Roman" w:eastAsia="Times New Roman" w:hAnsi="Times New Roman" w:cs="Times New Roman"/>
          <w:b/>
          <w:sz w:val="44"/>
          <w:szCs w:val="48"/>
        </w:rPr>
      </w:pPr>
    </w:p>
    <w:p w14:paraId="0DD7E0F1" w14:textId="77777777" w:rsidR="00782B46" w:rsidRPr="004434F3" w:rsidRDefault="00782B46" w:rsidP="00C506AF">
      <w:pPr>
        <w:snapToGrid w:val="0"/>
        <w:spacing w:after="0" w:line="240" w:lineRule="auto"/>
        <w:jc w:val="center"/>
        <w:rPr>
          <w:rFonts w:ascii="Times New Roman" w:eastAsia="Times New Roman" w:hAnsi="Times New Roman" w:cs="Times New Roman"/>
          <w:sz w:val="28"/>
          <w:szCs w:val="28"/>
        </w:rPr>
      </w:pPr>
    </w:p>
    <w:p w14:paraId="2DDD31A1" w14:textId="77777777" w:rsidR="00F00500" w:rsidRPr="004434F3" w:rsidRDefault="00F00500" w:rsidP="00C506AF">
      <w:pPr>
        <w:snapToGrid w:val="0"/>
        <w:spacing w:after="0" w:line="240" w:lineRule="auto"/>
        <w:jc w:val="center"/>
        <w:rPr>
          <w:rFonts w:ascii="Times New Roman" w:eastAsia="Times New Roman" w:hAnsi="Times New Roman" w:cs="Times New Roman"/>
          <w:sz w:val="28"/>
          <w:szCs w:val="28"/>
        </w:rPr>
      </w:pPr>
    </w:p>
    <w:p w14:paraId="4C446908" w14:textId="77777777" w:rsidR="00D2702C" w:rsidRPr="004434F3" w:rsidRDefault="00D2702C" w:rsidP="00C506AF">
      <w:pPr>
        <w:snapToGrid w:val="0"/>
        <w:spacing w:after="0" w:line="240" w:lineRule="auto"/>
        <w:jc w:val="center"/>
        <w:rPr>
          <w:rFonts w:ascii="Times New Roman" w:eastAsia="Times New Roman" w:hAnsi="Times New Roman" w:cs="Times New Roman"/>
          <w:sz w:val="28"/>
          <w:szCs w:val="28"/>
        </w:rPr>
      </w:pPr>
    </w:p>
    <w:p w14:paraId="19C5AA2F" w14:textId="77777777" w:rsidR="00782B46" w:rsidRPr="004434F3" w:rsidRDefault="00782B46" w:rsidP="00C506AF">
      <w:pPr>
        <w:snapToGrid w:val="0"/>
        <w:spacing w:after="0" w:line="240" w:lineRule="auto"/>
        <w:jc w:val="center"/>
        <w:rPr>
          <w:rFonts w:ascii="Times New Roman" w:eastAsia="Times New Roman" w:hAnsi="Times New Roman" w:cs="Times New Roman"/>
          <w:sz w:val="28"/>
          <w:szCs w:val="28"/>
        </w:rPr>
      </w:pPr>
    </w:p>
    <w:p w14:paraId="4F1E857F" w14:textId="77777777" w:rsidR="00782B46" w:rsidRPr="004434F3" w:rsidRDefault="00782B46" w:rsidP="00C506AF">
      <w:pPr>
        <w:tabs>
          <w:tab w:val="left" w:pos="9356"/>
        </w:tabs>
        <w:spacing w:after="0" w:line="240" w:lineRule="auto"/>
        <w:jc w:val="center"/>
        <w:rPr>
          <w:rFonts w:ascii="Times New Roman" w:eastAsia="Times New Roman" w:hAnsi="Times New Roman" w:cs="Times New Roman"/>
          <w:b/>
          <w:i/>
          <w:sz w:val="32"/>
          <w:szCs w:val="32"/>
        </w:rPr>
      </w:pPr>
      <w:r w:rsidRPr="004434F3">
        <w:rPr>
          <w:rFonts w:ascii="Times New Roman" w:eastAsia="Times New Roman" w:hAnsi="Times New Roman" w:cs="Times New Roman"/>
          <w:b/>
          <w:i/>
          <w:sz w:val="32"/>
          <w:szCs w:val="32"/>
        </w:rPr>
        <w:t xml:space="preserve">Часть 2. </w:t>
      </w:r>
      <w:r w:rsidRPr="004434F3">
        <w:rPr>
          <w:rFonts w:ascii="Times New Roman" w:eastAsia="Times New Roman" w:hAnsi="Times New Roman" w:cs="Times New Roman"/>
          <w:b/>
          <w:i/>
          <w:sz w:val="32"/>
          <w:szCs w:val="32"/>
        </w:rPr>
        <w:br/>
        <w:t>Материалы по обоснованию расчетных показателей, содержащихся в основной части нормативов градостроительного проектирования.</w:t>
      </w:r>
    </w:p>
    <w:p w14:paraId="60F42A5B" w14:textId="77777777" w:rsidR="00782B46" w:rsidRPr="004434F3" w:rsidRDefault="00782B46" w:rsidP="00C506AF">
      <w:pPr>
        <w:snapToGrid w:val="0"/>
        <w:spacing w:after="0" w:line="240" w:lineRule="auto"/>
        <w:jc w:val="center"/>
        <w:rPr>
          <w:rFonts w:ascii="Times New Roman" w:eastAsia="Times New Roman" w:hAnsi="Times New Roman" w:cs="Times New Roman"/>
          <w:sz w:val="28"/>
          <w:szCs w:val="28"/>
        </w:rPr>
      </w:pPr>
    </w:p>
    <w:p w14:paraId="1209E15E" w14:textId="77777777" w:rsidR="00782B46" w:rsidRPr="004434F3" w:rsidRDefault="00782B46" w:rsidP="00C506AF">
      <w:pPr>
        <w:snapToGrid w:val="0"/>
        <w:spacing w:after="0" w:line="240" w:lineRule="auto"/>
        <w:jc w:val="center"/>
        <w:rPr>
          <w:rFonts w:ascii="Times New Roman" w:eastAsia="Times New Roman" w:hAnsi="Times New Roman" w:cs="Times New Roman"/>
          <w:sz w:val="28"/>
          <w:szCs w:val="28"/>
        </w:rPr>
      </w:pPr>
    </w:p>
    <w:p w14:paraId="201793BD" w14:textId="77777777" w:rsidR="00BE3FB7" w:rsidRPr="004434F3" w:rsidRDefault="00BE3FB7" w:rsidP="00C506AF">
      <w:pPr>
        <w:snapToGrid w:val="0"/>
        <w:spacing w:after="0" w:line="240" w:lineRule="auto"/>
        <w:jc w:val="center"/>
        <w:rPr>
          <w:rFonts w:ascii="Times New Roman" w:eastAsia="Times New Roman" w:hAnsi="Times New Roman" w:cs="Times New Roman"/>
          <w:sz w:val="28"/>
          <w:szCs w:val="28"/>
        </w:rPr>
      </w:pPr>
    </w:p>
    <w:p w14:paraId="6E63ABDE" w14:textId="77777777" w:rsidR="00BE3FB7" w:rsidRPr="004434F3" w:rsidRDefault="00BE3FB7" w:rsidP="00C506AF">
      <w:pPr>
        <w:spacing w:after="0" w:line="240" w:lineRule="auto"/>
        <w:jc w:val="center"/>
        <w:rPr>
          <w:rFonts w:ascii="Times New Roman" w:eastAsia="Times New Roman" w:hAnsi="Times New Roman" w:cs="Times New Roman"/>
          <w:sz w:val="28"/>
          <w:szCs w:val="28"/>
        </w:rPr>
      </w:pPr>
    </w:p>
    <w:p w14:paraId="2089FC55"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7785B3E2"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5F52EFCB"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0BC620FB"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4AEBF5AE"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593CEC66"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1145FD3E"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4510F47C"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36802565"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6D276031"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1AA2231A" w14:textId="77777777" w:rsidR="00D2702C" w:rsidRPr="004434F3" w:rsidRDefault="00D2702C" w:rsidP="00C506AF">
      <w:pPr>
        <w:spacing w:after="0" w:line="240" w:lineRule="auto"/>
        <w:jc w:val="center"/>
        <w:rPr>
          <w:rFonts w:ascii="Times New Roman" w:eastAsia="Times New Roman" w:hAnsi="Times New Roman" w:cs="Times New Roman"/>
          <w:sz w:val="28"/>
          <w:szCs w:val="28"/>
        </w:rPr>
      </w:pPr>
    </w:p>
    <w:p w14:paraId="00C5535F" w14:textId="389AAA74" w:rsidR="00782B46" w:rsidRPr="004434F3" w:rsidRDefault="00D2702C" w:rsidP="00C506AF">
      <w:pPr>
        <w:spacing w:after="0" w:line="240" w:lineRule="auto"/>
        <w:jc w:val="center"/>
        <w:rPr>
          <w:rFonts w:ascii="Times New Roman" w:eastAsia="Times New Roman" w:hAnsi="Times New Roman" w:cs="Times New Roman"/>
          <w:sz w:val="16"/>
          <w:szCs w:val="16"/>
        </w:rPr>
      </w:pPr>
      <w:r w:rsidRPr="004434F3">
        <w:rPr>
          <w:rFonts w:ascii="Times New Roman" w:eastAsia="Times New Roman" w:hAnsi="Times New Roman" w:cs="Times New Roman"/>
          <w:sz w:val="28"/>
          <w:szCs w:val="28"/>
        </w:rPr>
        <w:t>г. Кореновск</w:t>
      </w:r>
      <w:r w:rsidR="00782B46" w:rsidRPr="004434F3">
        <w:rPr>
          <w:rFonts w:ascii="Times New Roman" w:eastAsia="Times New Roman" w:hAnsi="Times New Roman" w:cs="Times New Roman"/>
          <w:sz w:val="28"/>
          <w:szCs w:val="28"/>
        </w:rPr>
        <w:t>, 202</w:t>
      </w:r>
      <w:r w:rsidRPr="004434F3">
        <w:rPr>
          <w:rFonts w:ascii="Times New Roman" w:eastAsia="Times New Roman" w:hAnsi="Times New Roman" w:cs="Times New Roman"/>
          <w:sz w:val="28"/>
          <w:szCs w:val="28"/>
        </w:rPr>
        <w:t>3</w:t>
      </w:r>
      <w:r w:rsidR="00782B46" w:rsidRPr="004434F3">
        <w:rPr>
          <w:rFonts w:ascii="Times New Roman" w:eastAsia="Times New Roman" w:hAnsi="Times New Roman" w:cs="Times New Roman"/>
          <w:sz w:val="28"/>
          <w:szCs w:val="28"/>
        </w:rPr>
        <w:t xml:space="preserve"> г.</w:t>
      </w:r>
    </w:p>
    <w:p w14:paraId="2D1C1065" w14:textId="77777777" w:rsidR="00782B46" w:rsidRPr="004434F3" w:rsidRDefault="00782B46" w:rsidP="00C506AF">
      <w:pPr>
        <w:spacing w:after="0" w:line="240" w:lineRule="auto"/>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2D973215" w14:textId="77777777" w:rsidR="00782B46" w:rsidRPr="004434F3" w:rsidRDefault="00782B46" w:rsidP="00C506AF">
      <w:pPr>
        <w:pStyle w:val="1"/>
        <w:spacing w:before="0"/>
        <w:jc w:val="center"/>
        <w:rPr>
          <w:rFonts w:ascii="Times New Roman" w:eastAsia="Calibri" w:hAnsi="Times New Roman" w:cs="Times New Roman"/>
          <w:b w:val="0"/>
          <w:color w:val="auto"/>
        </w:rPr>
      </w:pPr>
      <w:bookmarkStart w:id="0" w:name="_Toc89019774"/>
      <w:bookmarkStart w:id="1" w:name="_Toc99011949"/>
      <w:bookmarkStart w:id="2" w:name="_Toc101305154"/>
      <w:r w:rsidRPr="004434F3">
        <w:rPr>
          <w:rFonts w:ascii="Times New Roman" w:eastAsia="Calibri" w:hAnsi="Times New Roman" w:cs="Times New Roman"/>
          <w:b w:val="0"/>
          <w:color w:val="auto"/>
        </w:rPr>
        <w:lastRenderedPageBreak/>
        <w:t>СОДЕРЖАНИЕ.</w:t>
      </w:r>
      <w:bookmarkEnd w:id="0"/>
      <w:bookmarkEnd w:id="1"/>
      <w:bookmarkEnd w:id="2"/>
    </w:p>
    <w:p w14:paraId="0A20A9FE" w14:textId="77777777" w:rsidR="00542B05" w:rsidRPr="004434F3" w:rsidRDefault="00A971EB">
      <w:pPr>
        <w:pStyle w:val="14"/>
        <w:rPr>
          <w:rFonts w:asciiTheme="minorHAnsi" w:eastAsiaTheme="minorEastAsia" w:hAnsiTheme="minorHAnsi" w:cstheme="minorBidi"/>
          <w:bCs w:val="0"/>
          <w:szCs w:val="24"/>
        </w:rPr>
      </w:pPr>
      <w:r w:rsidRPr="004434F3">
        <w:rPr>
          <w:szCs w:val="24"/>
        </w:rPr>
        <w:fldChar w:fldCharType="begin"/>
      </w:r>
      <w:r w:rsidR="0035705E" w:rsidRPr="004434F3">
        <w:rPr>
          <w:szCs w:val="24"/>
        </w:rPr>
        <w:instrText xml:space="preserve"> TOC \o "1-4" \h \z \u </w:instrText>
      </w:r>
      <w:r w:rsidRPr="004434F3">
        <w:rPr>
          <w:szCs w:val="24"/>
        </w:rPr>
        <w:fldChar w:fldCharType="separate"/>
      </w:r>
      <w:hyperlink w:anchor="_Toc101305155" w:history="1">
        <w:r w:rsidR="00542B05" w:rsidRPr="004434F3">
          <w:rPr>
            <w:rStyle w:val="a5"/>
            <w:color w:val="auto"/>
            <w:szCs w:val="24"/>
          </w:rPr>
          <w:t>2.</w:t>
        </w:r>
        <w:r w:rsidR="00542B05" w:rsidRPr="004434F3">
          <w:rPr>
            <w:rFonts w:asciiTheme="minorHAnsi" w:eastAsiaTheme="minorEastAsia" w:hAnsiTheme="minorHAnsi" w:cstheme="minorBidi"/>
            <w:bCs w:val="0"/>
            <w:szCs w:val="24"/>
          </w:rPr>
          <w:tab/>
        </w:r>
        <w:r w:rsidR="00542B05" w:rsidRPr="004434F3">
          <w:rPr>
            <w:rStyle w:val="a5"/>
            <w:color w:val="auto"/>
            <w:szCs w:val="24"/>
          </w:rPr>
          <w:t>ЧАСТЬ 2. МАТЕРИАЛЫ ПО ОБОСНОВАНИЮ РАСЧЕТНЫХ ПОКАЗАТЕЛЕЙ</w:t>
        </w:r>
        <w:r w:rsidR="00542B05" w:rsidRPr="004434F3">
          <w:rPr>
            <w:webHidden/>
            <w:szCs w:val="24"/>
          </w:rPr>
          <w:tab/>
        </w:r>
        <w:r w:rsidRPr="004434F3">
          <w:rPr>
            <w:webHidden/>
            <w:szCs w:val="24"/>
          </w:rPr>
          <w:fldChar w:fldCharType="begin"/>
        </w:r>
        <w:r w:rsidR="00542B05" w:rsidRPr="004434F3">
          <w:rPr>
            <w:webHidden/>
            <w:szCs w:val="24"/>
          </w:rPr>
          <w:instrText xml:space="preserve"> PAGEREF _Toc101305155 \h </w:instrText>
        </w:r>
        <w:r w:rsidRPr="004434F3">
          <w:rPr>
            <w:webHidden/>
            <w:szCs w:val="24"/>
          </w:rPr>
        </w:r>
        <w:r w:rsidRPr="004434F3">
          <w:rPr>
            <w:webHidden/>
            <w:szCs w:val="24"/>
          </w:rPr>
          <w:fldChar w:fldCharType="separate"/>
        </w:r>
        <w:r w:rsidR="004A3DF7" w:rsidRPr="004434F3">
          <w:rPr>
            <w:webHidden/>
            <w:szCs w:val="24"/>
          </w:rPr>
          <w:t>6</w:t>
        </w:r>
        <w:r w:rsidRPr="004434F3">
          <w:rPr>
            <w:webHidden/>
            <w:szCs w:val="24"/>
          </w:rPr>
          <w:fldChar w:fldCharType="end"/>
        </w:r>
      </w:hyperlink>
    </w:p>
    <w:p w14:paraId="22262D19" w14:textId="77777777" w:rsidR="00542B05" w:rsidRPr="004434F3" w:rsidRDefault="00B97C4C">
      <w:pPr>
        <w:pStyle w:val="14"/>
        <w:rPr>
          <w:rFonts w:asciiTheme="minorHAnsi" w:eastAsiaTheme="minorEastAsia" w:hAnsiTheme="minorHAnsi" w:cstheme="minorBidi"/>
          <w:bCs w:val="0"/>
          <w:szCs w:val="24"/>
        </w:rPr>
      </w:pPr>
      <w:hyperlink w:anchor="_Toc101305156" w:history="1">
        <w:r w:rsidR="00542B05" w:rsidRPr="004434F3">
          <w:rPr>
            <w:rStyle w:val="a5"/>
            <w:color w:val="auto"/>
            <w:szCs w:val="24"/>
          </w:rPr>
          <w:t>2.1 Информация о современном состоянии, прогнозе развития муниципального образования Кореновское городское поселение.</w:t>
        </w:r>
        <w:r w:rsidR="00542B05" w:rsidRPr="004434F3">
          <w:rPr>
            <w:webHidden/>
            <w:szCs w:val="24"/>
          </w:rPr>
          <w:tab/>
        </w:r>
        <w:r w:rsidR="00A971EB" w:rsidRPr="004434F3">
          <w:rPr>
            <w:webHidden/>
            <w:szCs w:val="24"/>
          </w:rPr>
          <w:fldChar w:fldCharType="begin"/>
        </w:r>
        <w:r w:rsidR="00542B05" w:rsidRPr="004434F3">
          <w:rPr>
            <w:webHidden/>
            <w:szCs w:val="24"/>
          </w:rPr>
          <w:instrText xml:space="preserve"> PAGEREF _Toc101305156 \h </w:instrText>
        </w:r>
        <w:r w:rsidR="00A971EB" w:rsidRPr="004434F3">
          <w:rPr>
            <w:webHidden/>
            <w:szCs w:val="24"/>
          </w:rPr>
        </w:r>
        <w:r w:rsidR="00A971EB" w:rsidRPr="004434F3">
          <w:rPr>
            <w:webHidden/>
            <w:szCs w:val="24"/>
          </w:rPr>
          <w:fldChar w:fldCharType="separate"/>
        </w:r>
        <w:r w:rsidR="004A3DF7" w:rsidRPr="004434F3">
          <w:rPr>
            <w:webHidden/>
            <w:szCs w:val="24"/>
          </w:rPr>
          <w:t>6</w:t>
        </w:r>
        <w:r w:rsidR="00A971EB" w:rsidRPr="004434F3">
          <w:rPr>
            <w:webHidden/>
            <w:szCs w:val="24"/>
          </w:rPr>
          <w:fldChar w:fldCharType="end"/>
        </w:r>
      </w:hyperlink>
    </w:p>
    <w:p w14:paraId="2D9CD7EC" w14:textId="77777777" w:rsidR="00542B05" w:rsidRPr="004434F3" w:rsidRDefault="00B97C4C">
      <w:pPr>
        <w:pStyle w:val="31"/>
        <w:rPr>
          <w:rFonts w:asciiTheme="minorHAnsi" w:hAnsiTheme="minorHAnsi" w:cstheme="minorBidi"/>
        </w:rPr>
      </w:pPr>
      <w:hyperlink w:anchor="_Toc101305157" w:history="1">
        <w:r w:rsidR="00542B05" w:rsidRPr="004434F3">
          <w:rPr>
            <w:rStyle w:val="a5"/>
            <w:color w:val="auto"/>
          </w:rPr>
          <w:t>2.1.1 Характеристика социально-экономического состояния</w:t>
        </w:r>
        <w:r w:rsidR="00542B05" w:rsidRPr="004434F3">
          <w:rPr>
            <w:webHidden/>
          </w:rPr>
          <w:tab/>
        </w:r>
        <w:r w:rsidR="00A971EB" w:rsidRPr="004434F3">
          <w:rPr>
            <w:webHidden/>
          </w:rPr>
          <w:fldChar w:fldCharType="begin"/>
        </w:r>
        <w:r w:rsidR="00542B05" w:rsidRPr="004434F3">
          <w:rPr>
            <w:webHidden/>
          </w:rPr>
          <w:instrText xml:space="preserve"> PAGEREF _Toc101305157 \h </w:instrText>
        </w:r>
        <w:r w:rsidR="00A971EB" w:rsidRPr="004434F3">
          <w:rPr>
            <w:webHidden/>
          </w:rPr>
        </w:r>
        <w:r w:rsidR="00A971EB" w:rsidRPr="004434F3">
          <w:rPr>
            <w:webHidden/>
          </w:rPr>
          <w:fldChar w:fldCharType="separate"/>
        </w:r>
        <w:r w:rsidR="004A3DF7" w:rsidRPr="004434F3">
          <w:rPr>
            <w:webHidden/>
          </w:rPr>
          <w:t>7</w:t>
        </w:r>
        <w:r w:rsidR="00A971EB" w:rsidRPr="004434F3">
          <w:rPr>
            <w:webHidden/>
          </w:rPr>
          <w:fldChar w:fldCharType="end"/>
        </w:r>
      </w:hyperlink>
    </w:p>
    <w:p w14:paraId="75144948" w14:textId="77777777" w:rsidR="00542B05" w:rsidRPr="004434F3" w:rsidRDefault="00B97C4C">
      <w:pPr>
        <w:pStyle w:val="31"/>
        <w:rPr>
          <w:rFonts w:asciiTheme="minorHAnsi" w:hAnsiTheme="minorHAnsi" w:cstheme="minorBidi"/>
        </w:rPr>
      </w:pPr>
      <w:hyperlink w:anchor="_Toc101305158" w:history="1">
        <w:r w:rsidR="00542B05" w:rsidRPr="004434F3">
          <w:rPr>
            <w:rStyle w:val="a5"/>
            <w:color w:val="auto"/>
          </w:rPr>
          <w:t>2.1.2 Характеристика природно-климатических условий</w:t>
        </w:r>
        <w:r w:rsidR="00542B05" w:rsidRPr="004434F3">
          <w:rPr>
            <w:webHidden/>
          </w:rPr>
          <w:tab/>
        </w:r>
        <w:r w:rsidR="00A971EB" w:rsidRPr="004434F3">
          <w:rPr>
            <w:webHidden/>
          </w:rPr>
          <w:fldChar w:fldCharType="begin"/>
        </w:r>
        <w:r w:rsidR="00542B05" w:rsidRPr="004434F3">
          <w:rPr>
            <w:webHidden/>
          </w:rPr>
          <w:instrText xml:space="preserve"> PAGEREF _Toc101305158 \h </w:instrText>
        </w:r>
        <w:r w:rsidR="00A971EB" w:rsidRPr="004434F3">
          <w:rPr>
            <w:webHidden/>
          </w:rPr>
        </w:r>
        <w:r w:rsidR="00A971EB" w:rsidRPr="004434F3">
          <w:rPr>
            <w:webHidden/>
          </w:rPr>
          <w:fldChar w:fldCharType="separate"/>
        </w:r>
        <w:r w:rsidR="004A3DF7" w:rsidRPr="004434F3">
          <w:rPr>
            <w:webHidden/>
          </w:rPr>
          <w:t>11</w:t>
        </w:r>
        <w:r w:rsidR="00A971EB" w:rsidRPr="004434F3">
          <w:rPr>
            <w:webHidden/>
          </w:rPr>
          <w:fldChar w:fldCharType="end"/>
        </w:r>
      </w:hyperlink>
    </w:p>
    <w:p w14:paraId="264C331D" w14:textId="77777777" w:rsidR="00542B05" w:rsidRPr="004434F3" w:rsidRDefault="00B97C4C">
      <w:pPr>
        <w:pStyle w:val="31"/>
        <w:rPr>
          <w:rFonts w:asciiTheme="minorHAnsi" w:hAnsiTheme="minorHAnsi" w:cstheme="minorBidi"/>
        </w:rPr>
      </w:pPr>
      <w:hyperlink w:anchor="_Toc101305159" w:history="1">
        <w:r w:rsidR="00542B05" w:rsidRPr="004434F3">
          <w:rPr>
            <w:rStyle w:val="a5"/>
            <w:color w:val="auto"/>
          </w:rPr>
          <w:t>2.1.3 Сведения о структуре населения и демографический прогноз</w:t>
        </w:r>
        <w:r w:rsidR="00542B05" w:rsidRPr="004434F3">
          <w:rPr>
            <w:webHidden/>
          </w:rPr>
          <w:tab/>
        </w:r>
        <w:r w:rsidR="00A971EB" w:rsidRPr="004434F3">
          <w:rPr>
            <w:webHidden/>
          </w:rPr>
          <w:fldChar w:fldCharType="begin"/>
        </w:r>
        <w:r w:rsidR="00542B05" w:rsidRPr="004434F3">
          <w:rPr>
            <w:webHidden/>
          </w:rPr>
          <w:instrText xml:space="preserve"> PAGEREF _Toc101305159 \h </w:instrText>
        </w:r>
        <w:r w:rsidR="00A971EB" w:rsidRPr="004434F3">
          <w:rPr>
            <w:webHidden/>
          </w:rPr>
        </w:r>
        <w:r w:rsidR="00A971EB" w:rsidRPr="004434F3">
          <w:rPr>
            <w:webHidden/>
          </w:rPr>
          <w:fldChar w:fldCharType="separate"/>
        </w:r>
        <w:r w:rsidR="004A3DF7" w:rsidRPr="004434F3">
          <w:rPr>
            <w:webHidden/>
          </w:rPr>
          <w:t>14</w:t>
        </w:r>
        <w:r w:rsidR="00A971EB" w:rsidRPr="004434F3">
          <w:rPr>
            <w:webHidden/>
          </w:rPr>
          <w:fldChar w:fldCharType="end"/>
        </w:r>
      </w:hyperlink>
    </w:p>
    <w:p w14:paraId="54519F00" w14:textId="77777777" w:rsidR="00542B05" w:rsidRPr="004434F3" w:rsidRDefault="00B97C4C">
      <w:pPr>
        <w:pStyle w:val="22"/>
        <w:rPr>
          <w:rFonts w:asciiTheme="minorHAnsi" w:hAnsiTheme="minorHAnsi" w:cstheme="minorBidi"/>
          <w:bCs w:val="0"/>
          <w:color w:val="auto"/>
        </w:rPr>
      </w:pPr>
      <w:hyperlink w:anchor="_Toc101305160" w:history="1">
        <w:r w:rsidR="00542B05" w:rsidRPr="004434F3">
          <w:rPr>
            <w:rStyle w:val="a5"/>
            <w:color w:val="auto"/>
          </w:rPr>
          <w:t>2.2 Обоснование положений основной части НГП</w:t>
        </w:r>
        <w:r w:rsidR="00542B05" w:rsidRPr="004434F3">
          <w:rPr>
            <w:webHidden/>
            <w:color w:val="auto"/>
          </w:rPr>
          <w:tab/>
        </w:r>
        <w:r w:rsidR="00A971EB" w:rsidRPr="004434F3">
          <w:rPr>
            <w:webHidden/>
            <w:color w:val="auto"/>
          </w:rPr>
          <w:fldChar w:fldCharType="begin"/>
        </w:r>
        <w:r w:rsidR="00542B05" w:rsidRPr="004434F3">
          <w:rPr>
            <w:webHidden/>
            <w:color w:val="auto"/>
          </w:rPr>
          <w:instrText xml:space="preserve"> PAGEREF _Toc101305160 \h </w:instrText>
        </w:r>
        <w:r w:rsidR="00A971EB" w:rsidRPr="004434F3">
          <w:rPr>
            <w:webHidden/>
            <w:color w:val="auto"/>
          </w:rPr>
        </w:r>
        <w:r w:rsidR="00A971EB" w:rsidRPr="004434F3">
          <w:rPr>
            <w:webHidden/>
            <w:color w:val="auto"/>
          </w:rPr>
          <w:fldChar w:fldCharType="separate"/>
        </w:r>
        <w:r w:rsidR="004A3DF7" w:rsidRPr="004434F3">
          <w:rPr>
            <w:webHidden/>
            <w:color w:val="auto"/>
          </w:rPr>
          <w:t>16</w:t>
        </w:r>
        <w:r w:rsidR="00A971EB" w:rsidRPr="004434F3">
          <w:rPr>
            <w:webHidden/>
            <w:color w:val="auto"/>
          </w:rPr>
          <w:fldChar w:fldCharType="end"/>
        </w:r>
      </w:hyperlink>
    </w:p>
    <w:p w14:paraId="5A4D9711" w14:textId="77777777" w:rsidR="00542B05" w:rsidRPr="004434F3" w:rsidRDefault="00B97C4C">
      <w:pPr>
        <w:pStyle w:val="31"/>
        <w:rPr>
          <w:rFonts w:asciiTheme="minorHAnsi" w:hAnsiTheme="minorHAnsi" w:cstheme="minorBidi"/>
        </w:rPr>
      </w:pPr>
      <w:hyperlink w:anchor="_Toc101305161" w:history="1">
        <w:r w:rsidR="00542B05" w:rsidRPr="004434F3">
          <w:rPr>
            <w:rStyle w:val="a5"/>
            <w:color w:val="auto"/>
          </w:rPr>
          <w:t>2.2.1 Обоснование предмета нормирования</w:t>
        </w:r>
        <w:r w:rsidR="00542B05" w:rsidRPr="004434F3">
          <w:rPr>
            <w:webHidden/>
          </w:rPr>
          <w:tab/>
        </w:r>
        <w:r w:rsidR="00A971EB" w:rsidRPr="004434F3">
          <w:rPr>
            <w:webHidden/>
          </w:rPr>
          <w:fldChar w:fldCharType="begin"/>
        </w:r>
        <w:r w:rsidR="00542B05" w:rsidRPr="004434F3">
          <w:rPr>
            <w:webHidden/>
          </w:rPr>
          <w:instrText xml:space="preserve"> PAGEREF _Toc101305161 \h </w:instrText>
        </w:r>
        <w:r w:rsidR="00A971EB" w:rsidRPr="004434F3">
          <w:rPr>
            <w:webHidden/>
          </w:rPr>
        </w:r>
        <w:r w:rsidR="00A971EB" w:rsidRPr="004434F3">
          <w:rPr>
            <w:webHidden/>
          </w:rPr>
          <w:fldChar w:fldCharType="separate"/>
        </w:r>
        <w:r w:rsidR="004A3DF7" w:rsidRPr="004434F3">
          <w:rPr>
            <w:webHidden/>
          </w:rPr>
          <w:t>17</w:t>
        </w:r>
        <w:r w:rsidR="00A971EB" w:rsidRPr="004434F3">
          <w:rPr>
            <w:webHidden/>
          </w:rPr>
          <w:fldChar w:fldCharType="end"/>
        </w:r>
      </w:hyperlink>
    </w:p>
    <w:p w14:paraId="6DA95FBC" w14:textId="77777777" w:rsidR="00542B05" w:rsidRPr="004434F3" w:rsidRDefault="00B97C4C">
      <w:pPr>
        <w:pStyle w:val="31"/>
        <w:rPr>
          <w:rFonts w:asciiTheme="minorHAnsi" w:hAnsiTheme="minorHAnsi" w:cstheme="minorBidi"/>
        </w:rPr>
      </w:pPr>
      <w:hyperlink w:anchor="_Toc101305165" w:history="1">
        <w:r w:rsidR="00542B05" w:rsidRPr="004434F3">
          <w:rPr>
            <w:rStyle w:val="a5"/>
            <w:color w:val="auto"/>
          </w:rPr>
          <w:t>2.2.2 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r w:rsidR="00542B05" w:rsidRPr="004434F3">
          <w:rPr>
            <w:webHidden/>
          </w:rPr>
          <w:tab/>
        </w:r>
        <w:r w:rsidR="00A971EB" w:rsidRPr="004434F3">
          <w:rPr>
            <w:webHidden/>
          </w:rPr>
          <w:fldChar w:fldCharType="begin"/>
        </w:r>
        <w:r w:rsidR="00542B05" w:rsidRPr="004434F3">
          <w:rPr>
            <w:webHidden/>
          </w:rPr>
          <w:instrText xml:space="preserve"> PAGEREF _Toc101305165 \h </w:instrText>
        </w:r>
        <w:r w:rsidR="00A971EB" w:rsidRPr="004434F3">
          <w:rPr>
            <w:webHidden/>
          </w:rPr>
        </w:r>
        <w:r w:rsidR="00A971EB" w:rsidRPr="004434F3">
          <w:rPr>
            <w:webHidden/>
          </w:rPr>
          <w:fldChar w:fldCharType="separate"/>
        </w:r>
        <w:r w:rsidR="004A3DF7" w:rsidRPr="004434F3">
          <w:rPr>
            <w:webHidden/>
          </w:rPr>
          <w:t>22</w:t>
        </w:r>
        <w:r w:rsidR="00A971EB" w:rsidRPr="004434F3">
          <w:rPr>
            <w:webHidden/>
          </w:rPr>
          <w:fldChar w:fldCharType="end"/>
        </w:r>
      </w:hyperlink>
    </w:p>
    <w:p w14:paraId="15CA931B" w14:textId="77777777" w:rsidR="00542B05" w:rsidRPr="004434F3" w:rsidRDefault="00B97C4C">
      <w:pPr>
        <w:pStyle w:val="31"/>
        <w:rPr>
          <w:rFonts w:asciiTheme="minorHAnsi" w:hAnsiTheme="minorHAnsi" w:cstheme="minorBidi"/>
        </w:rPr>
      </w:pPr>
      <w:hyperlink w:anchor="_Toc101305169" w:history="1">
        <w:r w:rsidR="00542B05" w:rsidRPr="004434F3">
          <w:rPr>
            <w:rStyle w:val="a5"/>
            <w:color w:val="auto"/>
          </w:rPr>
          <w:t>2.2.3 Обоснование порядка и правил применения НГП</w:t>
        </w:r>
        <w:r w:rsidR="00542B05" w:rsidRPr="004434F3">
          <w:rPr>
            <w:webHidden/>
          </w:rPr>
          <w:tab/>
        </w:r>
        <w:r w:rsidR="00A971EB" w:rsidRPr="004434F3">
          <w:rPr>
            <w:webHidden/>
          </w:rPr>
          <w:fldChar w:fldCharType="begin"/>
        </w:r>
        <w:r w:rsidR="00542B05" w:rsidRPr="004434F3">
          <w:rPr>
            <w:webHidden/>
          </w:rPr>
          <w:instrText xml:space="preserve"> PAGEREF _Toc101305169 \h </w:instrText>
        </w:r>
        <w:r w:rsidR="00A971EB" w:rsidRPr="004434F3">
          <w:rPr>
            <w:webHidden/>
          </w:rPr>
        </w:r>
        <w:r w:rsidR="00A971EB" w:rsidRPr="004434F3">
          <w:rPr>
            <w:webHidden/>
          </w:rPr>
          <w:fldChar w:fldCharType="separate"/>
        </w:r>
        <w:r w:rsidR="004A3DF7" w:rsidRPr="004434F3">
          <w:rPr>
            <w:webHidden/>
          </w:rPr>
          <w:t>26</w:t>
        </w:r>
        <w:r w:rsidR="00A971EB" w:rsidRPr="004434F3">
          <w:rPr>
            <w:webHidden/>
          </w:rPr>
          <w:fldChar w:fldCharType="end"/>
        </w:r>
      </w:hyperlink>
    </w:p>
    <w:p w14:paraId="177A2430" w14:textId="77777777" w:rsidR="00542B05" w:rsidRPr="004434F3" w:rsidRDefault="00B97C4C">
      <w:pPr>
        <w:pStyle w:val="22"/>
        <w:rPr>
          <w:rFonts w:asciiTheme="minorHAnsi" w:hAnsiTheme="minorHAnsi" w:cstheme="minorBidi"/>
          <w:bCs w:val="0"/>
          <w:color w:val="auto"/>
        </w:rPr>
      </w:pPr>
      <w:hyperlink w:anchor="_Toc101305170" w:history="1">
        <w:r w:rsidR="00542B05" w:rsidRPr="004434F3">
          <w:rPr>
            <w:rStyle w:val="a5"/>
            <w:color w:val="auto"/>
          </w:rPr>
          <w:t>2.3 Рекомендации по общей организации и зонированию территории городского поселения.</w:t>
        </w:r>
        <w:r w:rsidR="00542B05" w:rsidRPr="004434F3">
          <w:rPr>
            <w:webHidden/>
            <w:color w:val="auto"/>
          </w:rPr>
          <w:tab/>
        </w:r>
        <w:r w:rsidR="00A971EB" w:rsidRPr="004434F3">
          <w:rPr>
            <w:webHidden/>
            <w:color w:val="auto"/>
          </w:rPr>
          <w:fldChar w:fldCharType="begin"/>
        </w:r>
        <w:r w:rsidR="00542B05" w:rsidRPr="004434F3">
          <w:rPr>
            <w:webHidden/>
            <w:color w:val="auto"/>
          </w:rPr>
          <w:instrText xml:space="preserve"> PAGEREF _Toc101305170 \h </w:instrText>
        </w:r>
        <w:r w:rsidR="00A971EB" w:rsidRPr="004434F3">
          <w:rPr>
            <w:webHidden/>
            <w:color w:val="auto"/>
          </w:rPr>
        </w:r>
        <w:r w:rsidR="00A971EB" w:rsidRPr="004434F3">
          <w:rPr>
            <w:webHidden/>
            <w:color w:val="auto"/>
          </w:rPr>
          <w:fldChar w:fldCharType="separate"/>
        </w:r>
        <w:r w:rsidR="004A3DF7" w:rsidRPr="004434F3">
          <w:rPr>
            <w:webHidden/>
            <w:color w:val="auto"/>
          </w:rPr>
          <w:t>27</w:t>
        </w:r>
        <w:r w:rsidR="00A971EB" w:rsidRPr="004434F3">
          <w:rPr>
            <w:webHidden/>
            <w:color w:val="auto"/>
          </w:rPr>
          <w:fldChar w:fldCharType="end"/>
        </w:r>
      </w:hyperlink>
    </w:p>
    <w:p w14:paraId="43CB13D0" w14:textId="77777777" w:rsidR="00542B05" w:rsidRPr="004434F3" w:rsidRDefault="00B97C4C">
      <w:pPr>
        <w:pStyle w:val="31"/>
        <w:rPr>
          <w:rFonts w:asciiTheme="minorHAnsi" w:hAnsiTheme="minorHAnsi" w:cstheme="minorBidi"/>
        </w:rPr>
      </w:pPr>
      <w:hyperlink w:anchor="_Toc101305171" w:history="1">
        <w:r w:rsidR="00542B05" w:rsidRPr="004434F3">
          <w:rPr>
            <w:rStyle w:val="a5"/>
            <w:color w:val="auto"/>
          </w:rPr>
          <w:t>2.3.1 Общая организация и зонирование территории городского поселения.</w:t>
        </w:r>
        <w:r w:rsidR="00542B05" w:rsidRPr="004434F3">
          <w:rPr>
            <w:webHidden/>
          </w:rPr>
          <w:tab/>
        </w:r>
        <w:r w:rsidR="00A971EB" w:rsidRPr="004434F3">
          <w:rPr>
            <w:webHidden/>
          </w:rPr>
          <w:fldChar w:fldCharType="begin"/>
        </w:r>
        <w:r w:rsidR="00542B05" w:rsidRPr="004434F3">
          <w:rPr>
            <w:webHidden/>
          </w:rPr>
          <w:instrText xml:space="preserve"> PAGEREF _Toc101305171 \h </w:instrText>
        </w:r>
        <w:r w:rsidR="00A971EB" w:rsidRPr="004434F3">
          <w:rPr>
            <w:webHidden/>
          </w:rPr>
        </w:r>
        <w:r w:rsidR="00A971EB" w:rsidRPr="004434F3">
          <w:rPr>
            <w:webHidden/>
          </w:rPr>
          <w:fldChar w:fldCharType="separate"/>
        </w:r>
        <w:r w:rsidR="004A3DF7" w:rsidRPr="004434F3">
          <w:rPr>
            <w:webHidden/>
          </w:rPr>
          <w:t>27</w:t>
        </w:r>
        <w:r w:rsidR="00A971EB" w:rsidRPr="004434F3">
          <w:rPr>
            <w:webHidden/>
          </w:rPr>
          <w:fldChar w:fldCharType="end"/>
        </w:r>
      </w:hyperlink>
    </w:p>
    <w:p w14:paraId="60C3EC40" w14:textId="77777777" w:rsidR="00542B05" w:rsidRPr="004434F3" w:rsidRDefault="00B97C4C">
      <w:pPr>
        <w:pStyle w:val="41"/>
        <w:rPr>
          <w:rFonts w:asciiTheme="minorHAnsi" w:hAnsiTheme="minorHAnsi" w:cstheme="minorBidi"/>
          <w:bCs w:val="0"/>
          <w:sz w:val="24"/>
          <w:szCs w:val="24"/>
        </w:rPr>
      </w:pPr>
      <w:hyperlink w:anchor="_Toc101305172" w:history="1">
        <w:r w:rsidR="00542B05" w:rsidRPr="004434F3">
          <w:rPr>
            <w:rStyle w:val="a5"/>
            <w:color w:val="auto"/>
            <w:sz w:val="24"/>
            <w:szCs w:val="24"/>
          </w:rPr>
          <w:t>Пригородные зоны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_Toc101305172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33</w:t>
        </w:r>
        <w:r w:rsidR="00A971EB" w:rsidRPr="004434F3">
          <w:rPr>
            <w:webHidden/>
            <w:sz w:val="24"/>
            <w:szCs w:val="24"/>
          </w:rPr>
          <w:fldChar w:fldCharType="end"/>
        </w:r>
      </w:hyperlink>
    </w:p>
    <w:p w14:paraId="574B3D59" w14:textId="77777777" w:rsidR="00542B05" w:rsidRPr="004434F3" w:rsidRDefault="00B97C4C">
      <w:pPr>
        <w:pStyle w:val="41"/>
        <w:rPr>
          <w:rFonts w:asciiTheme="minorHAnsi" w:hAnsiTheme="minorHAnsi" w:cstheme="minorBidi"/>
          <w:bCs w:val="0"/>
          <w:sz w:val="24"/>
          <w:szCs w:val="24"/>
        </w:rPr>
      </w:pPr>
      <w:hyperlink w:anchor="_Toc101305173" w:history="1">
        <w:r w:rsidR="00542B05" w:rsidRPr="004434F3">
          <w:rPr>
            <w:rStyle w:val="a5"/>
            <w:color w:val="auto"/>
            <w:sz w:val="24"/>
            <w:szCs w:val="24"/>
          </w:rPr>
          <w:t>Резервные территории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_Toc101305173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33</w:t>
        </w:r>
        <w:r w:rsidR="00A971EB" w:rsidRPr="004434F3">
          <w:rPr>
            <w:webHidden/>
            <w:sz w:val="24"/>
            <w:szCs w:val="24"/>
          </w:rPr>
          <w:fldChar w:fldCharType="end"/>
        </w:r>
      </w:hyperlink>
    </w:p>
    <w:p w14:paraId="7C7D60F6" w14:textId="77777777" w:rsidR="00542B05" w:rsidRPr="004434F3" w:rsidRDefault="00B97C4C">
      <w:pPr>
        <w:pStyle w:val="41"/>
        <w:rPr>
          <w:rFonts w:asciiTheme="minorHAnsi" w:hAnsiTheme="minorHAnsi" w:cstheme="minorBidi"/>
          <w:bCs w:val="0"/>
          <w:sz w:val="24"/>
          <w:szCs w:val="24"/>
        </w:rPr>
      </w:pPr>
      <w:hyperlink w:anchor="_Toc101305174" w:history="1">
        <w:r w:rsidR="00542B05" w:rsidRPr="004434F3">
          <w:rPr>
            <w:rStyle w:val="a5"/>
            <w:color w:val="auto"/>
            <w:sz w:val="24"/>
            <w:szCs w:val="24"/>
          </w:rPr>
          <w:t>Зоны отдыха населения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_Toc101305174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33</w:t>
        </w:r>
        <w:r w:rsidR="00A971EB" w:rsidRPr="004434F3">
          <w:rPr>
            <w:webHidden/>
            <w:sz w:val="24"/>
            <w:szCs w:val="24"/>
          </w:rPr>
          <w:fldChar w:fldCharType="end"/>
        </w:r>
      </w:hyperlink>
    </w:p>
    <w:p w14:paraId="70FDB134" w14:textId="77777777" w:rsidR="00542B05" w:rsidRPr="004434F3" w:rsidRDefault="00B97C4C">
      <w:pPr>
        <w:pStyle w:val="31"/>
        <w:rPr>
          <w:rFonts w:asciiTheme="minorHAnsi" w:hAnsiTheme="minorHAnsi" w:cstheme="minorBidi"/>
        </w:rPr>
      </w:pPr>
      <w:hyperlink w:anchor="_Toc101305175" w:history="1">
        <w:r w:rsidR="00542B05" w:rsidRPr="004434F3">
          <w:rPr>
            <w:rStyle w:val="a5"/>
            <w:color w:val="auto"/>
          </w:rPr>
          <w:t>2.3.2 Селитебная территория</w:t>
        </w:r>
        <w:r w:rsidR="00542B05" w:rsidRPr="004434F3">
          <w:rPr>
            <w:webHidden/>
          </w:rPr>
          <w:tab/>
        </w:r>
        <w:r w:rsidR="00A971EB" w:rsidRPr="004434F3">
          <w:rPr>
            <w:webHidden/>
          </w:rPr>
          <w:fldChar w:fldCharType="begin"/>
        </w:r>
        <w:r w:rsidR="00542B05" w:rsidRPr="004434F3">
          <w:rPr>
            <w:webHidden/>
          </w:rPr>
          <w:instrText xml:space="preserve"> PAGEREF _Toc101305175 \h </w:instrText>
        </w:r>
        <w:r w:rsidR="00A971EB" w:rsidRPr="004434F3">
          <w:rPr>
            <w:webHidden/>
          </w:rPr>
        </w:r>
        <w:r w:rsidR="00A971EB" w:rsidRPr="004434F3">
          <w:rPr>
            <w:webHidden/>
          </w:rPr>
          <w:fldChar w:fldCharType="separate"/>
        </w:r>
        <w:r w:rsidR="004A3DF7" w:rsidRPr="004434F3">
          <w:rPr>
            <w:webHidden/>
          </w:rPr>
          <w:t>35</w:t>
        </w:r>
        <w:r w:rsidR="00A971EB" w:rsidRPr="004434F3">
          <w:rPr>
            <w:webHidden/>
          </w:rPr>
          <w:fldChar w:fldCharType="end"/>
        </w:r>
      </w:hyperlink>
    </w:p>
    <w:p w14:paraId="4F841133" w14:textId="77777777" w:rsidR="00542B05" w:rsidRPr="004434F3" w:rsidRDefault="00B97C4C">
      <w:pPr>
        <w:pStyle w:val="41"/>
        <w:rPr>
          <w:rFonts w:asciiTheme="minorHAnsi" w:hAnsiTheme="minorHAnsi" w:cstheme="minorBidi"/>
          <w:bCs w:val="0"/>
          <w:sz w:val="24"/>
          <w:szCs w:val="24"/>
        </w:rPr>
      </w:pPr>
      <w:hyperlink w:anchor="_Toc101305176" w:history="1">
        <w:r w:rsidR="00542B05" w:rsidRPr="004434F3">
          <w:rPr>
            <w:rStyle w:val="a5"/>
            <w:color w:val="auto"/>
            <w:sz w:val="24"/>
            <w:szCs w:val="24"/>
          </w:rPr>
          <w:t>Общие требования: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_Toc101305176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35</w:t>
        </w:r>
        <w:r w:rsidR="00A971EB" w:rsidRPr="004434F3">
          <w:rPr>
            <w:webHidden/>
            <w:sz w:val="24"/>
            <w:szCs w:val="24"/>
          </w:rPr>
          <w:fldChar w:fldCharType="end"/>
        </w:r>
      </w:hyperlink>
    </w:p>
    <w:p w14:paraId="1894AE5E" w14:textId="77777777" w:rsidR="00542B05" w:rsidRPr="004434F3" w:rsidRDefault="00B97C4C">
      <w:pPr>
        <w:pStyle w:val="41"/>
        <w:rPr>
          <w:rFonts w:asciiTheme="minorHAnsi" w:hAnsiTheme="minorHAnsi" w:cstheme="minorBidi"/>
          <w:bCs w:val="0"/>
          <w:sz w:val="24"/>
          <w:szCs w:val="24"/>
        </w:rPr>
      </w:pPr>
      <w:hyperlink w:anchor="_Toc101305177" w:history="1">
        <w:r w:rsidR="00542B05" w:rsidRPr="004434F3">
          <w:rPr>
            <w:rStyle w:val="a5"/>
            <w:color w:val="auto"/>
            <w:sz w:val="24"/>
            <w:szCs w:val="24"/>
          </w:rPr>
          <w:t>Жилые зоны: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_Toc101305177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36</w:t>
        </w:r>
        <w:r w:rsidR="00A971EB" w:rsidRPr="004434F3">
          <w:rPr>
            <w:webHidden/>
            <w:sz w:val="24"/>
            <w:szCs w:val="24"/>
          </w:rPr>
          <w:fldChar w:fldCharType="end"/>
        </w:r>
      </w:hyperlink>
    </w:p>
    <w:p w14:paraId="1AF201A6" w14:textId="77777777" w:rsidR="00542B05" w:rsidRPr="004434F3" w:rsidRDefault="00B97C4C">
      <w:pPr>
        <w:pStyle w:val="41"/>
        <w:rPr>
          <w:rFonts w:asciiTheme="minorHAnsi" w:hAnsiTheme="minorHAnsi" w:cstheme="minorBidi"/>
          <w:bCs w:val="0"/>
          <w:sz w:val="24"/>
          <w:szCs w:val="24"/>
        </w:rPr>
      </w:pPr>
      <w:hyperlink w:anchor="_Toc101305178" w:history="1">
        <w:r w:rsidR="00542B05" w:rsidRPr="004434F3">
          <w:rPr>
            <w:rStyle w:val="a5"/>
            <w:color w:val="auto"/>
            <w:sz w:val="24"/>
            <w:szCs w:val="24"/>
          </w:rPr>
          <w:t>Общественно-деловые зоны: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_Toc101305178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59</w:t>
        </w:r>
        <w:r w:rsidR="00A971EB" w:rsidRPr="004434F3">
          <w:rPr>
            <w:webHidden/>
            <w:sz w:val="24"/>
            <w:szCs w:val="24"/>
          </w:rPr>
          <w:fldChar w:fldCharType="end"/>
        </w:r>
      </w:hyperlink>
    </w:p>
    <w:p w14:paraId="51360B4E" w14:textId="77777777" w:rsidR="00542B05" w:rsidRPr="004434F3" w:rsidRDefault="00B97C4C">
      <w:pPr>
        <w:pStyle w:val="41"/>
        <w:rPr>
          <w:rFonts w:asciiTheme="minorHAnsi" w:hAnsiTheme="minorHAnsi" w:cstheme="minorBidi"/>
          <w:bCs w:val="0"/>
          <w:sz w:val="24"/>
          <w:szCs w:val="24"/>
        </w:rPr>
      </w:pPr>
      <w:hyperlink w:anchor="_Toc101305179" w:history="1">
        <w:r w:rsidR="00542B05" w:rsidRPr="004434F3">
          <w:rPr>
            <w:rStyle w:val="a5"/>
            <w:color w:val="auto"/>
            <w:sz w:val="24"/>
            <w:szCs w:val="24"/>
          </w:rPr>
          <w:t>Зоны рекреационного назначения: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_Toc101305179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75</w:t>
        </w:r>
        <w:r w:rsidR="00A971EB" w:rsidRPr="004434F3">
          <w:rPr>
            <w:webHidden/>
            <w:sz w:val="24"/>
            <w:szCs w:val="24"/>
          </w:rPr>
          <w:fldChar w:fldCharType="end"/>
        </w:r>
      </w:hyperlink>
    </w:p>
    <w:p w14:paraId="215C8C8D" w14:textId="77777777" w:rsidR="00542B05" w:rsidRPr="004434F3" w:rsidRDefault="00B97C4C">
      <w:pPr>
        <w:pStyle w:val="22"/>
        <w:rPr>
          <w:rFonts w:asciiTheme="minorHAnsi" w:hAnsiTheme="minorHAnsi" w:cstheme="minorBidi"/>
          <w:bCs w:val="0"/>
          <w:color w:val="auto"/>
        </w:rPr>
      </w:pPr>
      <w:hyperlink w:anchor="_Toc101305180" w:history="1">
        <w:r w:rsidR="00542B05" w:rsidRPr="004434F3">
          <w:rPr>
            <w:rStyle w:val="a5"/>
            <w:color w:val="auto"/>
          </w:rPr>
          <w:t>2.4 Основные рекомендации по проектированию объектов местного значения по областям нормирования.</w:t>
        </w:r>
        <w:r w:rsidR="00542B05" w:rsidRPr="004434F3">
          <w:rPr>
            <w:webHidden/>
            <w:color w:val="auto"/>
          </w:rPr>
          <w:tab/>
        </w:r>
        <w:r w:rsidR="00A971EB" w:rsidRPr="004434F3">
          <w:rPr>
            <w:webHidden/>
            <w:color w:val="auto"/>
          </w:rPr>
          <w:fldChar w:fldCharType="begin"/>
        </w:r>
        <w:r w:rsidR="00542B05" w:rsidRPr="004434F3">
          <w:rPr>
            <w:webHidden/>
            <w:color w:val="auto"/>
          </w:rPr>
          <w:instrText xml:space="preserve"> PAGEREF _Toc101305180 \h </w:instrText>
        </w:r>
        <w:r w:rsidR="00A971EB" w:rsidRPr="004434F3">
          <w:rPr>
            <w:webHidden/>
            <w:color w:val="auto"/>
          </w:rPr>
        </w:r>
        <w:r w:rsidR="00A971EB" w:rsidRPr="004434F3">
          <w:rPr>
            <w:webHidden/>
            <w:color w:val="auto"/>
          </w:rPr>
          <w:fldChar w:fldCharType="separate"/>
        </w:r>
        <w:r w:rsidR="004A3DF7" w:rsidRPr="004434F3">
          <w:rPr>
            <w:webHidden/>
            <w:color w:val="auto"/>
          </w:rPr>
          <w:t>84</w:t>
        </w:r>
        <w:r w:rsidR="00A971EB" w:rsidRPr="004434F3">
          <w:rPr>
            <w:webHidden/>
            <w:color w:val="auto"/>
          </w:rPr>
          <w:fldChar w:fldCharType="end"/>
        </w:r>
      </w:hyperlink>
    </w:p>
    <w:p w14:paraId="7688AF32" w14:textId="77777777" w:rsidR="00542B05" w:rsidRPr="004434F3" w:rsidRDefault="00B97C4C">
      <w:pPr>
        <w:pStyle w:val="31"/>
        <w:rPr>
          <w:rFonts w:asciiTheme="minorHAnsi" w:hAnsiTheme="minorHAnsi" w:cstheme="minorBidi"/>
        </w:rPr>
      </w:pPr>
      <w:hyperlink w:anchor="_Toc101305181" w:history="1">
        <w:r w:rsidR="00542B05" w:rsidRPr="004434F3">
          <w:rPr>
            <w:rStyle w:val="a5"/>
            <w:color w:val="auto"/>
          </w:rPr>
          <w:t>2.4.1</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транспорта (автомобильные дороги местного значения), в том числе создание и обеспечение </w:t>
        </w:r>
        <w:r w:rsidR="00542B05" w:rsidRPr="004434F3">
          <w:rPr>
            <w:rStyle w:val="a5"/>
            <w:rFonts w:eastAsia="Calibri"/>
            <w:color w:val="auto"/>
          </w:rPr>
          <w:br/>
          <w:t>функционирования парковок.</w:t>
        </w:r>
        <w:r w:rsidR="00542B05" w:rsidRPr="004434F3">
          <w:rPr>
            <w:webHidden/>
          </w:rPr>
          <w:tab/>
        </w:r>
        <w:r w:rsidR="00A971EB" w:rsidRPr="004434F3">
          <w:rPr>
            <w:webHidden/>
          </w:rPr>
          <w:fldChar w:fldCharType="begin"/>
        </w:r>
        <w:r w:rsidR="00542B05" w:rsidRPr="004434F3">
          <w:rPr>
            <w:webHidden/>
          </w:rPr>
          <w:instrText xml:space="preserve"> PAGEREF _Toc101305181 \h </w:instrText>
        </w:r>
        <w:r w:rsidR="00A971EB" w:rsidRPr="004434F3">
          <w:rPr>
            <w:webHidden/>
          </w:rPr>
        </w:r>
        <w:r w:rsidR="00A971EB" w:rsidRPr="004434F3">
          <w:rPr>
            <w:webHidden/>
          </w:rPr>
          <w:fldChar w:fldCharType="separate"/>
        </w:r>
        <w:r w:rsidR="004A3DF7" w:rsidRPr="004434F3">
          <w:rPr>
            <w:webHidden/>
          </w:rPr>
          <w:t>84</w:t>
        </w:r>
        <w:r w:rsidR="00A971EB" w:rsidRPr="004434F3">
          <w:rPr>
            <w:webHidden/>
          </w:rPr>
          <w:fldChar w:fldCharType="end"/>
        </w:r>
      </w:hyperlink>
    </w:p>
    <w:p w14:paraId="74B61748" w14:textId="77777777" w:rsidR="00542B05" w:rsidRPr="004434F3" w:rsidRDefault="00B97C4C">
      <w:pPr>
        <w:pStyle w:val="41"/>
        <w:rPr>
          <w:rFonts w:asciiTheme="minorHAnsi" w:hAnsiTheme="minorHAnsi" w:cstheme="minorBidi"/>
          <w:bCs w:val="0"/>
          <w:sz w:val="24"/>
          <w:szCs w:val="24"/>
        </w:rPr>
      </w:pPr>
      <w:hyperlink w:anchor="_Toc101305182" w:history="1">
        <w:r w:rsidR="00542B05" w:rsidRPr="004434F3">
          <w:rPr>
            <w:rStyle w:val="a5"/>
            <w:rFonts w:eastAsia="Calibri"/>
            <w:color w:val="auto"/>
            <w:sz w:val="24"/>
            <w:szCs w:val="24"/>
          </w:rPr>
          <w:t>Требования к проектированию улиц и дорог населенных пунктов при разработке градостроительной документации.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_Toc101305182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84</w:t>
        </w:r>
        <w:r w:rsidR="00A971EB" w:rsidRPr="004434F3">
          <w:rPr>
            <w:webHidden/>
            <w:sz w:val="24"/>
            <w:szCs w:val="24"/>
          </w:rPr>
          <w:fldChar w:fldCharType="end"/>
        </w:r>
      </w:hyperlink>
    </w:p>
    <w:p w14:paraId="08A82AC2" w14:textId="77777777" w:rsidR="00542B05" w:rsidRPr="004434F3" w:rsidRDefault="00B97C4C">
      <w:pPr>
        <w:pStyle w:val="41"/>
        <w:rPr>
          <w:rFonts w:asciiTheme="minorHAnsi" w:hAnsiTheme="minorHAnsi" w:cstheme="minorBidi"/>
          <w:bCs w:val="0"/>
          <w:sz w:val="24"/>
          <w:szCs w:val="24"/>
        </w:rPr>
      </w:pPr>
      <w:hyperlink w:anchor="_Toc101305183" w:history="1">
        <w:r w:rsidR="00542B05" w:rsidRPr="004434F3">
          <w:rPr>
            <w:rStyle w:val="a5"/>
            <w:color w:val="auto"/>
            <w:sz w:val="24"/>
            <w:szCs w:val="24"/>
          </w:rPr>
          <w:t>Классификация улично-дорожной сети.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_Toc101305183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86</w:t>
        </w:r>
        <w:r w:rsidR="00A971EB" w:rsidRPr="004434F3">
          <w:rPr>
            <w:webHidden/>
            <w:sz w:val="24"/>
            <w:szCs w:val="24"/>
          </w:rPr>
          <w:fldChar w:fldCharType="end"/>
        </w:r>
      </w:hyperlink>
    </w:p>
    <w:p w14:paraId="367D02DC" w14:textId="77777777" w:rsidR="00542B05" w:rsidRPr="004434F3" w:rsidRDefault="00B97C4C">
      <w:pPr>
        <w:pStyle w:val="41"/>
        <w:rPr>
          <w:rFonts w:asciiTheme="minorHAnsi" w:hAnsiTheme="minorHAnsi" w:cstheme="minorBidi"/>
          <w:bCs w:val="0"/>
          <w:sz w:val="24"/>
          <w:szCs w:val="24"/>
        </w:rPr>
      </w:pPr>
      <w:hyperlink w:anchor="_Toc101305184" w:history="1">
        <w:r w:rsidR="00542B05" w:rsidRPr="004434F3">
          <w:rPr>
            <w:rStyle w:val="a5"/>
            <w:color w:val="auto"/>
            <w:sz w:val="24"/>
            <w:szCs w:val="24"/>
          </w:rPr>
          <w:t>Улично-дорожная сеть городских округов и поселений</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_Toc101305184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92</w:t>
        </w:r>
        <w:r w:rsidR="00A971EB" w:rsidRPr="004434F3">
          <w:rPr>
            <w:webHidden/>
            <w:sz w:val="24"/>
            <w:szCs w:val="24"/>
          </w:rPr>
          <w:fldChar w:fldCharType="end"/>
        </w:r>
      </w:hyperlink>
    </w:p>
    <w:p w14:paraId="74E3761B" w14:textId="77777777" w:rsidR="00542B05" w:rsidRPr="004434F3" w:rsidRDefault="00B97C4C">
      <w:pPr>
        <w:pStyle w:val="41"/>
        <w:rPr>
          <w:rFonts w:asciiTheme="minorHAnsi" w:hAnsiTheme="minorHAnsi" w:cstheme="minorBidi"/>
          <w:bCs w:val="0"/>
          <w:sz w:val="24"/>
          <w:szCs w:val="24"/>
        </w:rPr>
      </w:pPr>
      <w:hyperlink w:anchor="_Toc101305185" w:history="1">
        <w:r w:rsidR="00542B05" w:rsidRPr="004434F3">
          <w:rPr>
            <w:rStyle w:val="a5"/>
            <w:color w:val="auto"/>
            <w:sz w:val="24"/>
            <w:szCs w:val="24"/>
          </w:rPr>
          <w:t>Магистральные улицы общегородского значения.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_Toc101305185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98</w:t>
        </w:r>
        <w:r w:rsidR="00A971EB" w:rsidRPr="004434F3">
          <w:rPr>
            <w:webHidden/>
            <w:sz w:val="24"/>
            <w:szCs w:val="24"/>
          </w:rPr>
          <w:fldChar w:fldCharType="end"/>
        </w:r>
      </w:hyperlink>
    </w:p>
    <w:p w14:paraId="5536CEE3" w14:textId="77777777" w:rsidR="00542B05" w:rsidRPr="004434F3" w:rsidRDefault="00B97C4C">
      <w:pPr>
        <w:pStyle w:val="41"/>
        <w:rPr>
          <w:rFonts w:asciiTheme="minorHAnsi" w:hAnsiTheme="minorHAnsi" w:cstheme="minorBidi"/>
          <w:bCs w:val="0"/>
          <w:sz w:val="24"/>
          <w:szCs w:val="24"/>
        </w:rPr>
      </w:pPr>
      <w:hyperlink w:anchor="_Toc101305186" w:history="1">
        <w:r w:rsidR="00542B05" w:rsidRPr="004434F3">
          <w:rPr>
            <w:rStyle w:val="a5"/>
            <w:color w:val="auto"/>
            <w:sz w:val="24"/>
            <w:szCs w:val="24"/>
          </w:rPr>
          <w:t>Велосипедные дорожки на магистральных улицах.</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_Toc101305186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102</w:t>
        </w:r>
        <w:r w:rsidR="00A971EB" w:rsidRPr="004434F3">
          <w:rPr>
            <w:webHidden/>
            <w:sz w:val="24"/>
            <w:szCs w:val="24"/>
          </w:rPr>
          <w:fldChar w:fldCharType="end"/>
        </w:r>
      </w:hyperlink>
    </w:p>
    <w:p w14:paraId="32ABB5A7" w14:textId="77777777" w:rsidR="00542B05" w:rsidRPr="004434F3" w:rsidRDefault="00B97C4C">
      <w:pPr>
        <w:pStyle w:val="41"/>
        <w:rPr>
          <w:rFonts w:asciiTheme="minorHAnsi" w:hAnsiTheme="minorHAnsi" w:cstheme="minorBidi"/>
          <w:bCs w:val="0"/>
          <w:sz w:val="24"/>
          <w:szCs w:val="24"/>
        </w:rPr>
      </w:pPr>
      <w:hyperlink w:anchor="_Toc101305187" w:history="1">
        <w:r w:rsidR="00542B05" w:rsidRPr="004434F3">
          <w:rPr>
            <w:rStyle w:val="a5"/>
            <w:color w:val="auto"/>
            <w:sz w:val="24"/>
            <w:szCs w:val="24"/>
          </w:rPr>
          <w:t>Проектирование магистральных улиц и дорог</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_Toc101305187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103</w:t>
        </w:r>
        <w:r w:rsidR="00A971EB" w:rsidRPr="004434F3">
          <w:rPr>
            <w:webHidden/>
            <w:sz w:val="24"/>
            <w:szCs w:val="24"/>
          </w:rPr>
          <w:fldChar w:fldCharType="end"/>
        </w:r>
      </w:hyperlink>
    </w:p>
    <w:p w14:paraId="0064A3AF" w14:textId="77777777" w:rsidR="00542B05" w:rsidRPr="004434F3" w:rsidRDefault="00B97C4C">
      <w:pPr>
        <w:pStyle w:val="41"/>
        <w:rPr>
          <w:rFonts w:asciiTheme="minorHAnsi" w:hAnsiTheme="minorHAnsi" w:cstheme="minorBidi"/>
          <w:bCs w:val="0"/>
          <w:sz w:val="24"/>
          <w:szCs w:val="24"/>
        </w:rPr>
      </w:pPr>
      <w:hyperlink w:anchor="_Toc101305188" w:history="1">
        <w:r w:rsidR="00542B05" w:rsidRPr="004434F3">
          <w:rPr>
            <w:rStyle w:val="a5"/>
            <w:color w:val="auto"/>
            <w:sz w:val="24"/>
            <w:szCs w:val="24"/>
          </w:rPr>
          <w:t xml:space="preserve">Автомобильные дороги на территориях </w:t>
        </w:r>
        <w:r w:rsidR="00542B05" w:rsidRPr="004434F3">
          <w:rPr>
            <w:rStyle w:val="a5"/>
            <w:color w:val="auto"/>
            <w:sz w:val="24"/>
            <w:szCs w:val="24"/>
          </w:rPr>
          <w:br/>
          <w:t>производственных предприятий.</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_Toc101305188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110</w:t>
        </w:r>
        <w:r w:rsidR="00A971EB" w:rsidRPr="004434F3">
          <w:rPr>
            <w:webHidden/>
            <w:sz w:val="24"/>
            <w:szCs w:val="24"/>
          </w:rPr>
          <w:fldChar w:fldCharType="end"/>
        </w:r>
      </w:hyperlink>
    </w:p>
    <w:p w14:paraId="2FE82626" w14:textId="77777777" w:rsidR="00542B05" w:rsidRPr="004434F3" w:rsidRDefault="00B97C4C">
      <w:pPr>
        <w:pStyle w:val="41"/>
        <w:rPr>
          <w:rFonts w:asciiTheme="minorHAnsi" w:hAnsiTheme="minorHAnsi" w:cstheme="minorBidi"/>
          <w:bCs w:val="0"/>
          <w:sz w:val="24"/>
          <w:szCs w:val="24"/>
        </w:rPr>
      </w:pPr>
      <w:hyperlink w:anchor="_Toc101305189" w:history="1">
        <w:r w:rsidR="00542B05" w:rsidRPr="004434F3">
          <w:rPr>
            <w:rStyle w:val="a5"/>
            <w:color w:val="auto"/>
            <w:sz w:val="24"/>
            <w:szCs w:val="24"/>
          </w:rPr>
          <w:t>Уличная сеть в пределах сельского населенного пункта.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_Toc101305189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111</w:t>
        </w:r>
        <w:r w:rsidR="00A971EB" w:rsidRPr="004434F3">
          <w:rPr>
            <w:webHidden/>
            <w:sz w:val="24"/>
            <w:szCs w:val="24"/>
          </w:rPr>
          <w:fldChar w:fldCharType="end"/>
        </w:r>
      </w:hyperlink>
    </w:p>
    <w:p w14:paraId="780C54C6" w14:textId="77777777" w:rsidR="00542B05" w:rsidRPr="004434F3" w:rsidRDefault="00B97C4C">
      <w:pPr>
        <w:pStyle w:val="41"/>
        <w:rPr>
          <w:rFonts w:asciiTheme="minorHAnsi" w:hAnsiTheme="minorHAnsi" w:cstheme="minorBidi"/>
          <w:bCs w:val="0"/>
          <w:sz w:val="24"/>
          <w:szCs w:val="24"/>
        </w:rPr>
      </w:pPr>
      <w:hyperlink w:anchor="_Toc101305190" w:history="1">
        <w:r w:rsidR="00542B05" w:rsidRPr="004434F3">
          <w:rPr>
            <w:rStyle w:val="a5"/>
            <w:color w:val="auto"/>
            <w:sz w:val="24"/>
            <w:szCs w:val="24"/>
          </w:rPr>
          <w:t>Внутрихозяйственные автомобильные дороги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_Toc101305190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113</w:t>
        </w:r>
        <w:r w:rsidR="00A971EB" w:rsidRPr="004434F3">
          <w:rPr>
            <w:webHidden/>
            <w:sz w:val="24"/>
            <w:szCs w:val="24"/>
          </w:rPr>
          <w:fldChar w:fldCharType="end"/>
        </w:r>
      </w:hyperlink>
    </w:p>
    <w:p w14:paraId="0C1D1769" w14:textId="77777777" w:rsidR="00542B05" w:rsidRPr="004434F3" w:rsidRDefault="00B97C4C">
      <w:pPr>
        <w:pStyle w:val="41"/>
        <w:rPr>
          <w:rFonts w:asciiTheme="minorHAnsi" w:hAnsiTheme="minorHAnsi" w:cstheme="minorBidi"/>
          <w:bCs w:val="0"/>
          <w:sz w:val="24"/>
          <w:szCs w:val="24"/>
        </w:rPr>
      </w:pPr>
      <w:hyperlink w:anchor="_Toc101305191" w:history="1">
        <w:r w:rsidR="00542B05" w:rsidRPr="004434F3">
          <w:rPr>
            <w:rStyle w:val="a5"/>
            <w:color w:val="auto"/>
            <w:sz w:val="24"/>
            <w:szCs w:val="24"/>
          </w:rPr>
          <w:t>Тракторные дороги.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_Toc101305191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118</w:t>
        </w:r>
        <w:r w:rsidR="00A971EB" w:rsidRPr="004434F3">
          <w:rPr>
            <w:webHidden/>
            <w:sz w:val="24"/>
            <w:szCs w:val="24"/>
          </w:rPr>
          <w:fldChar w:fldCharType="end"/>
        </w:r>
      </w:hyperlink>
    </w:p>
    <w:p w14:paraId="5317C4C6" w14:textId="77777777" w:rsidR="00542B05" w:rsidRPr="004434F3" w:rsidRDefault="00B97C4C">
      <w:pPr>
        <w:pStyle w:val="41"/>
        <w:rPr>
          <w:rFonts w:asciiTheme="minorHAnsi" w:hAnsiTheme="minorHAnsi" w:cstheme="minorBidi"/>
          <w:bCs w:val="0"/>
          <w:sz w:val="24"/>
          <w:szCs w:val="24"/>
        </w:rPr>
      </w:pPr>
      <w:hyperlink w:anchor="_Toc101305192" w:history="1">
        <w:r w:rsidR="00542B05" w:rsidRPr="004434F3">
          <w:rPr>
            <w:rStyle w:val="a5"/>
            <w:color w:val="auto"/>
            <w:sz w:val="24"/>
            <w:szCs w:val="24"/>
          </w:rPr>
          <w:t>Улично-дорожную сеть территорий малоэтажной жилой застройки.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_Toc101305192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119</w:t>
        </w:r>
        <w:r w:rsidR="00A971EB" w:rsidRPr="004434F3">
          <w:rPr>
            <w:webHidden/>
            <w:sz w:val="24"/>
            <w:szCs w:val="24"/>
          </w:rPr>
          <w:fldChar w:fldCharType="end"/>
        </w:r>
      </w:hyperlink>
    </w:p>
    <w:p w14:paraId="51E4D185" w14:textId="77777777" w:rsidR="00542B05" w:rsidRPr="004434F3" w:rsidRDefault="00B97C4C">
      <w:pPr>
        <w:pStyle w:val="41"/>
        <w:rPr>
          <w:rFonts w:asciiTheme="minorHAnsi" w:hAnsiTheme="minorHAnsi" w:cstheme="minorBidi"/>
          <w:bCs w:val="0"/>
          <w:sz w:val="24"/>
          <w:szCs w:val="24"/>
        </w:rPr>
      </w:pPr>
      <w:hyperlink w:anchor="_Toc101305193" w:history="1">
        <w:r w:rsidR="00542B05" w:rsidRPr="004434F3">
          <w:rPr>
            <w:rStyle w:val="a5"/>
            <w:rFonts w:eastAsia="Calibri"/>
            <w:color w:val="auto"/>
            <w:sz w:val="24"/>
            <w:szCs w:val="24"/>
          </w:rPr>
          <w:t>Улицы и дороги в населенных пунктах</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_Toc101305193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120</w:t>
        </w:r>
        <w:r w:rsidR="00A971EB" w:rsidRPr="004434F3">
          <w:rPr>
            <w:webHidden/>
            <w:sz w:val="24"/>
            <w:szCs w:val="24"/>
          </w:rPr>
          <w:fldChar w:fldCharType="end"/>
        </w:r>
      </w:hyperlink>
    </w:p>
    <w:p w14:paraId="5246C33E" w14:textId="77777777" w:rsidR="00542B05" w:rsidRPr="004434F3" w:rsidRDefault="00B97C4C">
      <w:pPr>
        <w:pStyle w:val="41"/>
        <w:rPr>
          <w:rFonts w:asciiTheme="minorHAnsi" w:hAnsiTheme="minorHAnsi" w:cstheme="minorBidi"/>
          <w:bCs w:val="0"/>
          <w:sz w:val="24"/>
          <w:szCs w:val="24"/>
        </w:rPr>
      </w:pPr>
      <w:hyperlink w:anchor="_Toc101305194" w:history="1">
        <w:r w:rsidR="00542B05" w:rsidRPr="004434F3">
          <w:rPr>
            <w:rStyle w:val="a5"/>
            <w:color w:val="auto"/>
            <w:sz w:val="24"/>
            <w:szCs w:val="24"/>
          </w:rPr>
          <w:t>Сооружения и устройства для хранения и обслуживания транспортных средств</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_Toc101305194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127</w:t>
        </w:r>
        <w:r w:rsidR="00A971EB" w:rsidRPr="004434F3">
          <w:rPr>
            <w:webHidden/>
            <w:sz w:val="24"/>
            <w:szCs w:val="24"/>
          </w:rPr>
          <w:fldChar w:fldCharType="end"/>
        </w:r>
      </w:hyperlink>
    </w:p>
    <w:p w14:paraId="7FBCF8E3" w14:textId="77777777" w:rsidR="00542B05" w:rsidRPr="004434F3" w:rsidRDefault="00B97C4C">
      <w:pPr>
        <w:pStyle w:val="41"/>
        <w:rPr>
          <w:rFonts w:asciiTheme="minorHAnsi" w:hAnsiTheme="minorHAnsi" w:cstheme="minorBidi"/>
          <w:bCs w:val="0"/>
          <w:sz w:val="24"/>
          <w:szCs w:val="24"/>
        </w:rPr>
      </w:pPr>
      <w:hyperlink w:anchor="_Toc101305195" w:history="1">
        <w:r w:rsidR="00542B05" w:rsidRPr="004434F3">
          <w:rPr>
            <w:rStyle w:val="a5"/>
            <w:color w:val="auto"/>
            <w:sz w:val="24"/>
            <w:szCs w:val="24"/>
          </w:rPr>
          <w:t>Парковки на улично-дорожной сети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_Toc101305195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138</w:t>
        </w:r>
        <w:r w:rsidR="00A971EB" w:rsidRPr="004434F3">
          <w:rPr>
            <w:webHidden/>
            <w:sz w:val="24"/>
            <w:szCs w:val="24"/>
          </w:rPr>
          <w:fldChar w:fldCharType="end"/>
        </w:r>
      </w:hyperlink>
    </w:p>
    <w:p w14:paraId="0FA514BA" w14:textId="77777777" w:rsidR="00542B05" w:rsidRPr="004434F3" w:rsidRDefault="00B97C4C">
      <w:pPr>
        <w:pStyle w:val="41"/>
        <w:rPr>
          <w:rFonts w:asciiTheme="minorHAnsi" w:hAnsiTheme="minorHAnsi" w:cstheme="minorBidi"/>
          <w:bCs w:val="0"/>
          <w:sz w:val="24"/>
          <w:szCs w:val="24"/>
        </w:rPr>
      </w:pPr>
      <w:hyperlink w:anchor="_Toc101305196" w:history="1">
        <w:r w:rsidR="00542B05" w:rsidRPr="004434F3">
          <w:rPr>
            <w:rStyle w:val="a5"/>
            <w:rFonts w:eastAsia="Calibri"/>
            <w:color w:val="auto"/>
            <w:sz w:val="24"/>
            <w:szCs w:val="24"/>
          </w:rPr>
          <w:t>Формирование единого парковочного пространства.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_Toc101305196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141</w:t>
        </w:r>
        <w:r w:rsidR="00A971EB" w:rsidRPr="004434F3">
          <w:rPr>
            <w:webHidden/>
            <w:sz w:val="24"/>
            <w:szCs w:val="24"/>
          </w:rPr>
          <w:fldChar w:fldCharType="end"/>
        </w:r>
      </w:hyperlink>
    </w:p>
    <w:p w14:paraId="4B18EB93" w14:textId="77777777" w:rsidR="00542B05" w:rsidRPr="004434F3" w:rsidRDefault="00B97C4C">
      <w:pPr>
        <w:pStyle w:val="31"/>
        <w:rPr>
          <w:rFonts w:asciiTheme="minorHAnsi" w:hAnsiTheme="minorHAnsi" w:cstheme="minorBidi"/>
        </w:rPr>
      </w:pPr>
      <w:hyperlink w:anchor="_Toc101305197" w:history="1">
        <w:r w:rsidR="00542B05" w:rsidRPr="004434F3">
          <w:rPr>
            <w:rStyle w:val="a5"/>
            <w:rFonts w:eastAsia="Calibri"/>
            <w:color w:val="auto"/>
          </w:rPr>
          <w:t>2.4.2 Обоснование значений расчетных показателей (рекомендации по проектированию) в области чрезвычайных ситуаций муниципального характера</w:t>
        </w:r>
        <w:r w:rsidR="00542B05" w:rsidRPr="004434F3">
          <w:rPr>
            <w:webHidden/>
          </w:rPr>
          <w:tab/>
        </w:r>
        <w:r w:rsidR="00A971EB" w:rsidRPr="004434F3">
          <w:rPr>
            <w:webHidden/>
          </w:rPr>
          <w:fldChar w:fldCharType="begin"/>
        </w:r>
        <w:r w:rsidR="00542B05" w:rsidRPr="004434F3">
          <w:rPr>
            <w:webHidden/>
          </w:rPr>
          <w:instrText xml:space="preserve"> PAGEREF _Toc101305197 \h </w:instrText>
        </w:r>
        <w:r w:rsidR="00A971EB" w:rsidRPr="004434F3">
          <w:rPr>
            <w:webHidden/>
          </w:rPr>
        </w:r>
        <w:r w:rsidR="00A971EB" w:rsidRPr="004434F3">
          <w:rPr>
            <w:webHidden/>
          </w:rPr>
          <w:fldChar w:fldCharType="separate"/>
        </w:r>
        <w:r w:rsidR="004A3DF7" w:rsidRPr="004434F3">
          <w:rPr>
            <w:webHidden/>
          </w:rPr>
          <w:t>151</w:t>
        </w:r>
        <w:r w:rsidR="00A971EB" w:rsidRPr="004434F3">
          <w:rPr>
            <w:webHidden/>
          </w:rPr>
          <w:fldChar w:fldCharType="end"/>
        </w:r>
      </w:hyperlink>
    </w:p>
    <w:p w14:paraId="16125599" w14:textId="77777777" w:rsidR="00542B05" w:rsidRPr="004434F3" w:rsidRDefault="00B97C4C">
      <w:pPr>
        <w:pStyle w:val="41"/>
        <w:rPr>
          <w:rFonts w:asciiTheme="minorHAnsi" w:hAnsiTheme="minorHAnsi" w:cstheme="minorBidi"/>
          <w:bCs w:val="0"/>
          <w:sz w:val="24"/>
          <w:szCs w:val="24"/>
        </w:rPr>
      </w:pPr>
      <w:hyperlink w:anchor="_Toc101305198" w:history="1">
        <w:r w:rsidR="00542B05" w:rsidRPr="004434F3">
          <w:rPr>
            <w:rStyle w:val="a5"/>
            <w:color w:val="auto"/>
            <w:sz w:val="24"/>
            <w:szCs w:val="24"/>
          </w:rPr>
          <w:t>Подразделения пожарной охраны в поселениях и городских округах</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_Toc101305198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152</w:t>
        </w:r>
        <w:r w:rsidR="00A971EB" w:rsidRPr="004434F3">
          <w:rPr>
            <w:webHidden/>
            <w:sz w:val="24"/>
            <w:szCs w:val="24"/>
          </w:rPr>
          <w:fldChar w:fldCharType="end"/>
        </w:r>
      </w:hyperlink>
    </w:p>
    <w:p w14:paraId="586A9756" w14:textId="77777777" w:rsidR="00542B05" w:rsidRPr="004434F3" w:rsidRDefault="00B97C4C">
      <w:pPr>
        <w:pStyle w:val="41"/>
        <w:rPr>
          <w:rFonts w:asciiTheme="minorHAnsi" w:hAnsiTheme="minorHAnsi" w:cstheme="minorBidi"/>
          <w:bCs w:val="0"/>
          <w:sz w:val="24"/>
          <w:szCs w:val="24"/>
        </w:rPr>
      </w:pPr>
      <w:hyperlink w:anchor="_Toc101305199" w:history="1">
        <w:r w:rsidR="00542B05" w:rsidRPr="004434F3">
          <w:rPr>
            <w:rStyle w:val="a5"/>
            <w:color w:val="auto"/>
            <w:sz w:val="24"/>
            <w:szCs w:val="24"/>
          </w:rPr>
          <w:t>Требования пожарной безопасности к пожарным депо</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_Toc101305199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153</w:t>
        </w:r>
        <w:r w:rsidR="00A971EB" w:rsidRPr="004434F3">
          <w:rPr>
            <w:webHidden/>
            <w:sz w:val="24"/>
            <w:szCs w:val="24"/>
          </w:rPr>
          <w:fldChar w:fldCharType="end"/>
        </w:r>
      </w:hyperlink>
    </w:p>
    <w:p w14:paraId="0C3CA665" w14:textId="77777777" w:rsidR="00542B05" w:rsidRPr="004434F3" w:rsidRDefault="00B97C4C">
      <w:pPr>
        <w:pStyle w:val="31"/>
        <w:rPr>
          <w:rFonts w:asciiTheme="minorHAnsi" w:hAnsiTheme="minorHAnsi" w:cstheme="minorBidi"/>
        </w:rPr>
      </w:pPr>
      <w:hyperlink w:anchor="_Toc101305200" w:history="1">
        <w:r w:rsidR="00542B05" w:rsidRPr="004434F3">
          <w:rPr>
            <w:rStyle w:val="a5"/>
            <w:color w:val="auto"/>
          </w:rPr>
          <w:t>2.4.3</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физической культуры и спорта</w:t>
        </w:r>
        <w:r w:rsidR="00542B05" w:rsidRPr="004434F3">
          <w:rPr>
            <w:webHidden/>
          </w:rPr>
          <w:tab/>
        </w:r>
        <w:r w:rsidR="00A971EB" w:rsidRPr="004434F3">
          <w:rPr>
            <w:webHidden/>
          </w:rPr>
          <w:fldChar w:fldCharType="begin"/>
        </w:r>
        <w:r w:rsidR="00542B05" w:rsidRPr="004434F3">
          <w:rPr>
            <w:webHidden/>
          </w:rPr>
          <w:instrText xml:space="preserve"> PAGEREF _Toc101305200 \h </w:instrText>
        </w:r>
        <w:r w:rsidR="00A971EB" w:rsidRPr="004434F3">
          <w:rPr>
            <w:webHidden/>
          </w:rPr>
        </w:r>
        <w:r w:rsidR="00A971EB" w:rsidRPr="004434F3">
          <w:rPr>
            <w:webHidden/>
          </w:rPr>
          <w:fldChar w:fldCharType="separate"/>
        </w:r>
        <w:r w:rsidR="004A3DF7" w:rsidRPr="004434F3">
          <w:rPr>
            <w:webHidden/>
          </w:rPr>
          <w:t>155</w:t>
        </w:r>
        <w:r w:rsidR="00A971EB" w:rsidRPr="004434F3">
          <w:rPr>
            <w:webHidden/>
          </w:rPr>
          <w:fldChar w:fldCharType="end"/>
        </w:r>
      </w:hyperlink>
    </w:p>
    <w:p w14:paraId="0DC8369A" w14:textId="77777777" w:rsidR="00542B05" w:rsidRPr="004434F3" w:rsidRDefault="00B97C4C">
      <w:pPr>
        <w:pStyle w:val="41"/>
        <w:rPr>
          <w:rFonts w:asciiTheme="minorHAnsi" w:hAnsiTheme="minorHAnsi" w:cstheme="minorBidi"/>
          <w:bCs w:val="0"/>
          <w:sz w:val="24"/>
          <w:szCs w:val="24"/>
        </w:rPr>
      </w:pPr>
      <w:hyperlink w:anchor="_Toc101305201" w:history="1">
        <w:r w:rsidR="00542B05" w:rsidRPr="004434F3">
          <w:rPr>
            <w:rStyle w:val="a5"/>
            <w:color w:val="auto"/>
            <w:sz w:val="24"/>
            <w:szCs w:val="24"/>
          </w:rPr>
          <w:t>Общие положения.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_Toc101305201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155</w:t>
        </w:r>
        <w:r w:rsidR="00A971EB" w:rsidRPr="004434F3">
          <w:rPr>
            <w:webHidden/>
            <w:sz w:val="24"/>
            <w:szCs w:val="24"/>
          </w:rPr>
          <w:fldChar w:fldCharType="end"/>
        </w:r>
      </w:hyperlink>
    </w:p>
    <w:p w14:paraId="54E3777A" w14:textId="77777777" w:rsidR="00542B05" w:rsidRPr="004434F3" w:rsidRDefault="00B97C4C">
      <w:pPr>
        <w:pStyle w:val="41"/>
        <w:rPr>
          <w:rFonts w:asciiTheme="minorHAnsi" w:hAnsiTheme="minorHAnsi" w:cstheme="minorBidi"/>
          <w:bCs w:val="0"/>
          <w:sz w:val="24"/>
          <w:szCs w:val="24"/>
        </w:rPr>
      </w:pPr>
      <w:hyperlink w:anchor="_Toc101305202" w:history="1">
        <w:r w:rsidR="00542B05" w:rsidRPr="004434F3">
          <w:rPr>
            <w:rStyle w:val="a5"/>
            <w:color w:val="auto"/>
            <w:sz w:val="24"/>
            <w:szCs w:val="24"/>
          </w:rPr>
          <w:t>Дифференциация спортивных сооружений</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_Toc101305202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157</w:t>
        </w:r>
        <w:r w:rsidR="00A971EB" w:rsidRPr="004434F3">
          <w:rPr>
            <w:webHidden/>
            <w:sz w:val="24"/>
            <w:szCs w:val="24"/>
          </w:rPr>
          <w:fldChar w:fldCharType="end"/>
        </w:r>
      </w:hyperlink>
    </w:p>
    <w:p w14:paraId="356B72BD" w14:textId="77777777" w:rsidR="00542B05" w:rsidRPr="004434F3" w:rsidRDefault="00B97C4C">
      <w:pPr>
        <w:pStyle w:val="41"/>
        <w:rPr>
          <w:rFonts w:asciiTheme="minorHAnsi" w:hAnsiTheme="minorHAnsi" w:cstheme="minorBidi"/>
          <w:bCs w:val="0"/>
          <w:sz w:val="24"/>
          <w:szCs w:val="24"/>
        </w:rPr>
      </w:pPr>
      <w:hyperlink w:anchor="_Toc101305203" w:history="1">
        <w:r w:rsidR="00542B05" w:rsidRPr="004434F3">
          <w:rPr>
            <w:rStyle w:val="a5"/>
            <w:color w:val="auto"/>
            <w:sz w:val="24"/>
            <w:szCs w:val="24"/>
          </w:rPr>
          <w:t>Нормативы и нормы обеспеченности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_Toc101305203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157</w:t>
        </w:r>
        <w:r w:rsidR="00A971EB" w:rsidRPr="004434F3">
          <w:rPr>
            <w:webHidden/>
            <w:sz w:val="24"/>
            <w:szCs w:val="24"/>
          </w:rPr>
          <w:fldChar w:fldCharType="end"/>
        </w:r>
      </w:hyperlink>
    </w:p>
    <w:p w14:paraId="761D9A51" w14:textId="77777777" w:rsidR="00542B05" w:rsidRPr="004434F3" w:rsidRDefault="00B97C4C">
      <w:pPr>
        <w:pStyle w:val="41"/>
        <w:rPr>
          <w:rFonts w:asciiTheme="minorHAnsi" w:hAnsiTheme="minorHAnsi" w:cstheme="minorBidi"/>
          <w:bCs w:val="0"/>
          <w:sz w:val="24"/>
          <w:szCs w:val="24"/>
        </w:rPr>
      </w:pPr>
      <w:hyperlink w:anchor="_Toc101305204" w:history="1">
        <w:r w:rsidR="00542B05" w:rsidRPr="004434F3">
          <w:rPr>
            <w:rStyle w:val="a5"/>
            <w:color w:val="auto"/>
            <w:sz w:val="24"/>
            <w:szCs w:val="24"/>
          </w:rPr>
          <w:t>Транспортная доступность объектов спортивной инфраструктуры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_Toc101305204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167</w:t>
        </w:r>
        <w:r w:rsidR="00A971EB" w:rsidRPr="004434F3">
          <w:rPr>
            <w:webHidden/>
            <w:sz w:val="24"/>
            <w:szCs w:val="24"/>
          </w:rPr>
          <w:fldChar w:fldCharType="end"/>
        </w:r>
      </w:hyperlink>
    </w:p>
    <w:p w14:paraId="68B61793" w14:textId="77777777" w:rsidR="00542B05" w:rsidRPr="004434F3" w:rsidRDefault="00B97C4C">
      <w:pPr>
        <w:pStyle w:val="41"/>
        <w:rPr>
          <w:rFonts w:asciiTheme="minorHAnsi" w:hAnsiTheme="minorHAnsi" w:cstheme="minorBidi"/>
          <w:bCs w:val="0"/>
          <w:sz w:val="24"/>
          <w:szCs w:val="24"/>
        </w:rPr>
      </w:pPr>
      <w:hyperlink w:anchor="_Toc101305205" w:history="1">
        <w:r w:rsidR="00542B05" w:rsidRPr="004434F3">
          <w:rPr>
            <w:rStyle w:val="a5"/>
            <w:color w:val="auto"/>
            <w:sz w:val="24"/>
            <w:szCs w:val="24"/>
          </w:rPr>
          <w:t>Благоустройство территорий средствами спортивной инфраструктуры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_Toc101305205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168</w:t>
        </w:r>
        <w:r w:rsidR="00A971EB" w:rsidRPr="004434F3">
          <w:rPr>
            <w:webHidden/>
            <w:sz w:val="24"/>
            <w:szCs w:val="24"/>
          </w:rPr>
          <w:fldChar w:fldCharType="end"/>
        </w:r>
      </w:hyperlink>
    </w:p>
    <w:p w14:paraId="2CB34FE0" w14:textId="77777777" w:rsidR="00542B05" w:rsidRPr="004434F3" w:rsidRDefault="00B97C4C">
      <w:pPr>
        <w:pStyle w:val="41"/>
        <w:rPr>
          <w:rFonts w:asciiTheme="minorHAnsi" w:hAnsiTheme="minorHAnsi" w:cstheme="minorBidi"/>
          <w:bCs w:val="0"/>
          <w:sz w:val="24"/>
          <w:szCs w:val="24"/>
        </w:rPr>
      </w:pPr>
      <w:hyperlink w:anchor="_Toc101305206" w:history="1">
        <w:r w:rsidR="00542B05" w:rsidRPr="004434F3">
          <w:rPr>
            <w:rStyle w:val="a5"/>
            <w:color w:val="auto"/>
            <w:sz w:val="24"/>
            <w:szCs w:val="24"/>
          </w:rPr>
          <w:t>Размещение объектов на общественных и дворовых территориях</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_Toc101305206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170</w:t>
        </w:r>
        <w:r w:rsidR="00A971EB" w:rsidRPr="004434F3">
          <w:rPr>
            <w:webHidden/>
            <w:sz w:val="24"/>
            <w:szCs w:val="24"/>
          </w:rPr>
          <w:fldChar w:fldCharType="end"/>
        </w:r>
      </w:hyperlink>
    </w:p>
    <w:p w14:paraId="760C064F" w14:textId="77777777" w:rsidR="00542B05" w:rsidRPr="004434F3" w:rsidRDefault="00B97C4C">
      <w:pPr>
        <w:pStyle w:val="41"/>
        <w:rPr>
          <w:rFonts w:asciiTheme="minorHAnsi" w:hAnsiTheme="minorHAnsi" w:cstheme="minorBidi"/>
          <w:bCs w:val="0"/>
          <w:sz w:val="24"/>
          <w:szCs w:val="24"/>
        </w:rPr>
      </w:pPr>
      <w:hyperlink w:anchor="_Toc101305207" w:history="1">
        <w:r w:rsidR="00542B05" w:rsidRPr="004434F3">
          <w:rPr>
            <w:rStyle w:val="a5"/>
            <w:color w:val="auto"/>
            <w:sz w:val="24"/>
            <w:szCs w:val="24"/>
          </w:rPr>
          <w:t>Пропускная способность и охват потенциальной аудитории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_Toc101305207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171</w:t>
        </w:r>
        <w:r w:rsidR="00A971EB" w:rsidRPr="004434F3">
          <w:rPr>
            <w:webHidden/>
            <w:sz w:val="24"/>
            <w:szCs w:val="24"/>
          </w:rPr>
          <w:fldChar w:fldCharType="end"/>
        </w:r>
      </w:hyperlink>
    </w:p>
    <w:p w14:paraId="465AFEE8" w14:textId="77777777" w:rsidR="00542B05" w:rsidRPr="004434F3" w:rsidRDefault="00B97C4C">
      <w:pPr>
        <w:pStyle w:val="41"/>
        <w:rPr>
          <w:rFonts w:asciiTheme="minorHAnsi" w:hAnsiTheme="minorHAnsi" w:cstheme="minorBidi"/>
          <w:bCs w:val="0"/>
          <w:sz w:val="24"/>
          <w:szCs w:val="24"/>
        </w:rPr>
      </w:pPr>
      <w:hyperlink w:anchor="_Toc101305208" w:history="1">
        <w:r w:rsidR="00542B05" w:rsidRPr="004434F3">
          <w:rPr>
            <w:rStyle w:val="a5"/>
            <w:color w:val="auto"/>
            <w:sz w:val="24"/>
            <w:szCs w:val="24"/>
          </w:rPr>
          <w:t xml:space="preserve">Детские игровые площадки, инклюзивные </w:t>
        </w:r>
        <w:r w:rsidR="00936DE3" w:rsidRPr="004434F3">
          <w:rPr>
            <w:rStyle w:val="a5"/>
            <w:color w:val="auto"/>
            <w:sz w:val="24"/>
            <w:szCs w:val="24"/>
          </w:rPr>
          <w:br/>
        </w:r>
        <w:r w:rsidR="00542B05" w:rsidRPr="004434F3">
          <w:rPr>
            <w:rStyle w:val="a5"/>
            <w:color w:val="auto"/>
            <w:sz w:val="24"/>
            <w:szCs w:val="24"/>
          </w:rPr>
          <w:t>спортивно-игровые площадки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_Toc101305208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181</w:t>
        </w:r>
        <w:r w:rsidR="00A971EB" w:rsidRPr="004434F3">
          <w:rPr>
            <w:webHidden/>
            <w:sz w:val="24"/>
            <w:szCs w:val="24"/>
          </w:rPr>
          <w:fldChar w:fldCharType="end"/>
        </w:r>
      </w:hyperlink>
    </w:p>
    <w:p w14:paraId="2BF1EE03" w14:textId="77777777" w:rsidR="00542B05" w:rsidRPr="004434F3" w:rsidRDefault="00B97C4C">
      <w:pPr>
        <w:pStyle w:val="41"/>
        <w:rPr>
          <w:rFonts w:asciiTheme="minorHAnsi" w:hAnsiTheme="minorHAnsi" w:cstheme="minorBidi"/>
          <w:bCs w:val="0"/>
          <w:sz w:val="24"/>
          <w:szCs w:val="24"/>
        </w:rPr>
      </w:pPr>
      <w:hyperlink w:anchor="_Toc101305209" w:history="1">
        <w:r w:rsidR="00542B05" w:rsidRPr="004434F3">
          <w:rPr>
            <w:rStyle w:val="a5"/>
            <w:color w:val="auto"/>
            <w:sz w:val="24"/>
            <w:szCs w:val="24"/>
          </w:rPr>
          <w:t>Детские спортивные площадки, комплексные площадки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_Toc101305209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182</w:t>
        </w:r>
        <w:r w:rsidR="00A971EB" w:rsidRPr="004434F3">
          <w:rPr>
            <w:webHidden/>
            <w:sz w:val="24"/>
            <w:szCs w:val="24"/>
          </w:rPr>
          <w:fldChar w:fldCharType="end"/>
        </w:r>
      </w:hyperlink>
    </w:p>
    <w:p w14:paraId="7B44B9DC" w14:textId="77777777" w:rsidR="00542B05" w:rsidRPr="004434F3" w:rsidRDefault="00B97C4C">
      <w:pPr>
        <w:pStyle w:val="41"/>
        <w:rPr>
          <w:rFonts w:asciiTheme="minorHAnsi" w:hAnsiTheme="minorHAnsi" w:cstheme="minorBidi"/>
          <w:bCs w:val="0"/>
          <w:sz w:val="24"/>
          <w:szCs w:val="24"/>
        </w:rPr>
      </w:pPr>
      <w:hyperlink w:anchor="_Toc101305210" w:history="1">
        <w:r w:rsidR="00542B05" w:rsidRPr="004434F3">
          <w:rPr>
            <w:rStyle w:val="a5"/>
            <w:color w:val="auto"/>
            <w:sz w:val="24"/>
            <w:szCs w:val="24"/>
          </w:rPr>
          <w:t>Спортивные площадки, инклюзивные спортивные площадки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_Toc101305210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183</w:t>
        </w:r>
        <w:r w:rsidR="00A971EB" w:rsidRPr="004434F3">
          <w:rPr>
            <w:webHidden/>
            <w:sz w:val="24"/>
            <w:szCs w:val="24"/>
          </w:rPr>
          <w:fldChar w:fldCharType="end"/>
        </w:r>
      </w:hyperlink>
    </w:p>
    <w:p w14:paraId="169B25C9" w14:textId="77777777" w:rsidR="00542B05" w:rsidRPr="004434F3" w:rsidRDefault="00B97C4C">
      <w:pPr>
        <w:pStyle w:val="41"/>
        <w:rPr>
          <w:rFonts w:asciiTheme="minorHAnsi" w:hAnsiTheme="minorHAnsi" w:cstheme="minorBidi"/>
          <w:bCs w:val="0"/>
          <w:sz w:val="24"/>
          <w:szCs w:val="24"/>
        </w:rPr>
      </w:pPr>
      <w:hyperlink w:anchor="_Toc101305211" w:history="1">
        <w:r w:rsidR="00542B05" w:rsidRPr="004434F3">
          <w:rPr>
            <w:rStyle w:val="a5"/>
            <w:color w:val="auto"/>
            <w:sz w:val="24"/>
            <w:szCs w:val="24"/>
          </w:rPr>
          <w:t>Спортивные комплексы для занятий активными видами спорта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_Toc101305211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184</w:t>
        </w:r>
        <w:r w:rsidR="00A971EB" w:rsidRPr="004434F3">
          <w:rPr>
            <w:webHidden/>
            <w:sz w:val="24"/>
            <w:szCs w:val="24"/>
          </w:rPr>
          <w:fldChar w:fldCharType="end"/>
        </w:r>
      </w:hyperlink>
    </w:p>
    <w:p w14:paraId="5905430B" w14:textId="77777777" w:rsidR="00542B05" w:rsidRPr="004434F3" w:rsidRDefault="00B97C4C">
      <w:pPr>
        <w:pStyle w:val="41"/>
        <w:rPr>
          <w:rFonts w:asciiTheme="minorHAnsi" w:hAnsiTheme="minorHAnsi" w:cstheme="minorBidi"/>
          <w:bCs w:val="0"/>
          <w:sz w:val="24"/>
          <w:szCs w:val="24"/>
        </w:rPr>
      </w:pPr>
      <w:hyperlink w:anchor="_Toc101305212" w:history="1">
        <w:r w:rsidR="00542B05" w:rsidRPr="004434F3">
          <w:rPr>
            <w:rStyle w:val="a5"/>
            <w:color w:val="auto"/>
            <w:sz w:val="24"/>
            <w:szCs w:val="24"/>
          </w:rPr>
          <w:t>Спортивно-общественные кластеры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_Toc101305212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184</w:t>
        </w:r>
        <w:r w:rsidR="00A971EB" w:rsidRPr="004434F3">
          <w:rPr>
            <w:webHidden/>
            <w:sz w:val="24"/>
            <w:szCs w:val="24"/>
          </w:rPr>
          <w:fldChar w:fldCharType="end"/>
        </w:r>
      </w:hyperlink>
    </w:p>
    <w:p w14:paraId="39E9F196" w14:textId="77777777" w:rsidR="00542B05" w:rsidRPr="004434F3" w:rsidRDefault="00B97C4C">
      <w:pPr>
        <w:pStyle w:val="41"/>
        <w:rPr>
          <w:rFonts w:asciiTheme="minorHAnsi" w:hAnsiTheme="minorHAnsi" w:cstheme="minorBidi"/>
          <w:bCs w:val="0"/>
          <w:sz w:val="24"/>
          <w:szCs w:val="24"/>
        </w:rPr>
      </w:pPr>
      <w:hyperlink w:anchor="_Toc101305213" w:history="1">
        <w:r w:rsidR="00542B05" w:rsidRPr="004434F3">
          <w:rPr>
            <w:rStyle w:val="a5"/>
            <w:color w:val="auto"/>
            <w:sz w:val="24"/>
            <w:szCs w:val="24"/>
          </w:rPr>
          <w:t>Площадки воздушно-силовой атлетики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_Toc101305213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186</w:t>
        </w:r>
        <w:r w:rsidR="00A971EB" w:rsidRPr="004434F3">
          <w:rPr>
            <w:webHidden/>
            <w:sz w:val="24"/>
            <w:szCs w:val="24"/>
          </w:rPr>
          <w:fldChar w:fldCharType="end"/>
        </w:r>
      </w:hyperlink>
    </w:p>
    <w:p w14:paraId="5EE5D33E" w14:textId="77777777" w:rsidR="00542B05" w:rsidRPr="004434F3" w:rsidRDefault="00B97C4C">
      <w:pPr>
        <w:pStyle w:val="41"/>
        <w:rPr>
          <w:rFonts w:asciiTheme="minorHAnsi" w:hAnsiTheme="minorHAnsi" w:cstheme="minorBidi"/>
          <w:bCs w:val="0"/>
          <w:sz w:val="24"/>
          <w:szCs w:val="24"/>
        </w:rPr>
      </w:pPr>
      <w:hyperlink w:anchor="_Toc101305214" w:history="1">
        <w:r w:rsidR="00542B05" w:rsidRPr="004434F3">
          <w:rPr>
            <w:rStyle w:val="a5"/>
            <w:color w:val="auto"/>
            <w:sz w:val="24"/>
            <w:szCs w:val="24"/>
          </w:rPr>
          <w:t>Территория спортивного сооружения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_Toc101305214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186</w:t>
        </w:r>
        <w:r w:rsidR="00A971EB" w:rsidRPr="004434F3">
          <w:rPr>
            <w:webHidden/>
            <w:sz w:val="24"/>
            <w:szCs w:val="24"/>
          </w:rPr>
          <w:fldChar w:fldCharType="end"/>
        </w:r>
      </w:hyperlink>
    </w:p>
    <w:p w14:paraId="31E5E3DD" w14:textId="77777777" w:rsidR="00542B05" w:rsidRPr="004434F3" w:rsidRDefault="00B97C4C">
      <w:pPr>
        <w:pStyle w:val="41"/>
        <w:rPr>
          <w:rFonts w:asciiTheme="minorHAnsi" w:hAnsiTheme="minorHAnsi" w:cstheme="minorBidi"/>
          <w:bCs w:val="0"/>
          <w:sz w:val="24"/>
          <w:szCs w:val="24"/>
        </w:rPr>
      </w:pPr>
      <w:hyperlink w:anchor="_Toc101305215" w:history="1">
        <w:r w:rsidR="00542B05" w:rsidRPr="004434F3">
          <w:rPr>
            <w:rStyle w:val="a5"/>
            <w:color w:val="auto"/>
            <w:sz w:val="24"/>
            <w:szCs w:val="24"/>
          </w:rPr>
          <w:t>Открытые плоскостные объекты спорта.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_Toc101305215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188</w:t>
        </w:r>
        <w:r w:rsidR="00A971EB" w:rsidRPr="004434F3">
          <w:rPr>
            <w:webHidden/>
            <w:sz w:val="24"/>
            <w:szCs w:val="24"/>
          </w:rPr>
          <w:fldChar w:fldCharType="end"/>
        </w:r>
      </w:hyperlink>
    </w:p>
    <w:p w14:paraId="5B63762B" w14:textId="77777777" w:rsidR="00542B05" w:rsidRPr="004434F3" w:rsidRDefault="00B97C4C">
      <w:pPr>
        <w:pStyle w:val="41"/>
        <w:rPr>
          <w:rFonts w:asciiTheme="minorHAnsi" w:hAnsiTheme="minorHAnsi" w:cstheme="minorBidi"/>
          <w:bCs w:val="0"/>
          <w:sz w:val="24"/>
          <w:szCs w:val="24"/>
        </w:rPr>
      </w:pPr>
      <w:hyperlink w:anchor="_Toc101305216" w:history="1">
        <w:r w:rsidR="00542B05" w:rsidRPr="004434F3">
          <w:rPr>
            <w:rStyle w:val="a5"/>
            <w:color w:val="auto"/>
            <w:sz w:val="24"/>
            <w:szCs w:val="24"/>
          </w:rPr>
          <w:t>Здания и помещения объектов спорта.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_Toc101305216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189</w:t>
        </w:r>
        <w:r w:rsidR="00A971EB" w:rsidRPr="004434F3">
          <w:rPr>
            <w:webHidden/>
            <w:sz w:val="24"/>
            <w:szCs w:val="24"/>
          </w:rPr>
          <w:fldChar w:fldCharType="end"/>
        </w:r>
      </w:hyperlink>
    </w:p>
    <w:p w14:paraId="11B92425" w14:textId="77777777" w:rsidR="00542B05" w:rsidRPr="004434F3" w:rsidRDefault="00B97C4C">
      <w:pPr>
        <w:pStyle w:val="31"/>
        <w:rPr>
          <w:rFonts w:asciiTheme="minorHAnsi" w:hAnsiTheme="minorHAnsi" w:cstheme="minorBidi"/>
        </w:rPr>
      </w:pPr>
      <w:hyperlink w:anchor="_Toc101305217" w:history="1">
        <w:r w:rsidR="00542B05" w:rsidRPr="004434F3">
          <w:rPr>
            <w:rStyle w:val="a5"/>
            <w:rFonts w:eastAsia="Calibri"/>
            <w:color w:val="auto"/>
          </w:rPr>
          <w:t xml:space="preserve">2.4.4 Обоснование значений расчетных показателей (рекомендации по проектированию) в области энергетики (электро- </w:t>
        </w:r>
        <w:r w:rsidR="00542B05" w:rsidRPr="004434F3">
          <w:rPr>
            <w:rStyle w:val="a5"/>
            <w:rFonts w:eastAsia="Calibri"/>
            <w:color w:val="auto"/>
          </w:rPr>
          <w:br/>
          <w:t>и газоснабжение поселений)</w:t>
        </w:r>
        <w:r w:rsidR="00542B05" w:rsidRPr="004434F3">
          <w:rPr>
            <w:webHidden/>
          </w:rPr>
          <w:tab/>
        </w:r>
        <w:r w:rsidR="00A971EB" w:rsidRPr="004434F3">
          <w:rPr>
            <w:webHidden/>
          </w:rPr>
          <w:fldChar w:fldCharType="begin"/>
        </w:r>
        <w:r w:rsidR="00542B05" w:rsidRPr="004434F3">
          <w:rPr>
            <w:webHidden/>
          </w:rPr>
          <w:instrText xml:space="preserve"> PAGEREF _Toc101305217 \h </w:instrText>
        </w:r>
        <w:r w:rsidR="00A971EB" w:rsidRPr="004434F3">
          <w:rPr>
            <w:webHidden/>
          </w:rPr>
        </w:r>
        <w:r w:rsidR="00A971EB" w:rsidRPr="004434F3">
          <w:rPr>
            <w:webHidden/>
          </w:rPr>
          <w:fldChar w:fldCharType="separate"/>
        </w:r>
        <w:r w:rsidR="004A3DF7" w:rsidRPr="004434F3">
          <w:rPr>
            <w:webHidden/>
          </w:rPr>
          <w:t>190</w:t>
        </w:r>
        <w:r w:rsidR="00A971EB" w:rsidRPr="004434F3">
          <w:rPr>
            <w:webHidden/>
          </w:rPr>
          <w:fldChar w:fldCharType="end"/>
        </w:r>
      </w:hyperlink>
    </w:p>
    <w:p w14:paraId="06AC4EBA" w14:textId="77777777" w:rsidR="00542B05" w:rsidRPr="004434F3" w:rsidRDefault="00B97C4C">
      <w:pPr>
        <w:pStyle w:val="41"/>
        <w:rPr>
          <w:rFonts w:asciiTheme="minorHAnsi" w:hAnsiTheme="minorHAnsi" w:cstheme="minorBidi"/>
          <w:bCs w:val="0"/>
          <w:sz w:val="24"/>
          <w:szCs w:val="24"/>
        </w:rPr>
      </w:pPr>
      <w:hyperlink w:anchor="_Toc101305218" w:history="1">
        <w:r w:rsidR="00542B05" w:rsidRPr="004434F3">
          <w:rPr>
            <w:rStyle w:val="a5"/>
            <w:color w:val="auto"/>
            <w:sz w:val="24"/>
            <w:szCs w:val="24"/>
          </w:rPr>
          <w:t>Энергоснабжение и средства связи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_Toc101305218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190</w:t>
        </w:r>
        <w:r w:rsidR="00A971EB" w:rsidRPr="004434F3">
          <w:rPr>
            <w:webHidden/>
            <w:sz w:val="24"/>
            <w:szCs w:val="24"/>
          </w:rPr>
          <w:fldChar w:fldCharType="end"/>
        </w:r>
      </w:hyperlink>
    </w:p>
    <w:p w14:paraId="1B54DA4A" w14:textId="77777777" w:rsidR="00542B05" w:rsidRPr="004434F3" w:rsidRDefault="00B97C4C">
      <w:pPr>
        <w:pStyle w:val="41"/>
        <w:rPr>
          <w:rFonts w:asciiTheme="minorHAnsi" w:hAnsiTheme="minorHAnsi" w:cstheme="minorBidi"/>
          <w:bCs w:val="0"/>
          <w:sz w:val="24"/>
          <w:szCs w:val="24"/>
        </w:rPr>
      </w:pPr>
      <w:hyperlink w:anchor="_Toc101305219" w:history="1">
        <w:r w:rsidR="00542B05" w:rsidRPr="004434F3">
          <w:rPr>
            <w:rStyle w:val="a5"/>
            <w:color w:val="auto"/>
            <w:sz w:val="24"/>
            <w:szCs w:val="24"/>
          </w:rPr>
          <w:t>Расчетные электрические нагрузки жилых зданий</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_Toc101305219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191</w:t>
        </w:r>
        <w:r w:rsidR="00A971EB" w:rsidRPr="004434F3">
          <w:rPr>
            <w:webHidden/>
            <w:sz w:val="24"/>
            <w:szCs w:val="24"/>
          </w:rPr>
          <w:fldChar w:fldCharType="end"/>
        </w:r>
      </w:hyperlink>
    </w:p>
    <w:p w14:paraId="2146FC83" w14:textId="77777777" w:rsidR="00542B05" w:rsidRPr="004434F3" w:rsidRDefault="00B97C4C">
      <w:pPr>
        <w:pStyle w:val="41"/>
        <w:rPr>
          <w:rFonts w:asciiTheme="minorHAnsi" w:hAnsiTheme="minorHAnsi" w:cstheme="minorBidi"/>
          <w:bCs w:val="0"/>
          <w:sz w:val="24"/>
          <w:szCs w:val="24"/>
        </w:rPr>
      </w:pPr>
      <w:hyperlink w:anchor="_Toc101305220" w:history="1">
        <w:r w:rsidR="00542B05" w:rsidRPr="004434F3">
          <w:rPr>
            <w:rStyle w:val="a5"/>
            <w:color w:val="auto"/>
            <w:sz w:val="24"/>
            <w:szCs w:val="24"/>
          </w:rPr>
          <w:t>Электрические нагрузки общественных зданий.</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_Toc101305220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195</w:t>
        </w:r>
        <w:r w:rsidR="00A971EB" w:rsidRPr="004434F3">
          <w:rPr>
            <w:webHidden/>
            <w:sz w:val="24"/>
            <w:szCs w:val="24"/>
          </w:rPr>
          <w:fldChar w:fldCharType="end"/>
        </w:r>
      </w:hyperlink>
    </w:p>
    <w:p w14:paraId="3B51E6D6" w14:textId="77777777" w:rsidR="00542B05" w:rsidRPr="004434F3" w:rsidRDefault="00B97C4C">
      <w:pPr>
        <w:pStyle w:val="41"/>
        <w:rPr>
          <w:rFonts w:asciiTheme="minorHAnsi" w:hAnsiTheme="minorHAnsi" w:cstheme="minorBidi"/>
          <w:bCs w:val="0"/>
          <w:sz w:val="24"/>
          <w:szCs w:val="24"/>
        </w:rPr>
      </w:pPr>
      <w:hyperlink w:anchor="_Toc101305221" w:history="1">
        <w:r w:rsidR="00542B05" w:rsidRPr="004434F3">
          <w:rPr>
            <w:rStyle w:val="a5"/>
            <w:color w:val="auto"/>
            <w:sz w:val="24"/>
            <w:szCs w:val="24"/>
          </w:rPr>
          <w:t>Газоснабжение.</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_Toc101305221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198</w:t>
        </w:r>
        <w:r w:rsidR="00A971EB" w:rsidRPr="004434F3">
          <w:rPr>
            <w:webHidden/>
            <w:sz w:val="24"/>
            <w:szCs w:val="24"/>
          </w:rPr>
          <w:fldChar w:fldCharType="end"/>
        </w:r>
      </w:hyperlink>
    </w:p>
    <w:p w14:paraId="501170E4" w14:textId="77777777" w:rsidR="00542B05" w:rsidRPr="004434F3" w:rsidRDefault="00B97C4C">
      <w:pPr>
        <w:pStyle w:val="41"/>
        <w:rPr>
          <w:rFonts w:asciiTheme="minorHAnsi" w:hAnsiTheme="minorHAnsi" w:cstheme="minorBidi"/>
          <w:bCs w:val="0"/>
          <w:sz w:val="24"/>
          <w:szCs w:val="24"/>
        </w:rPr>
      </w:pPr>
      <w:hyperlink w:anchor="_Toc101305222" w:history="1">
        <w:r w:rsidR="00542B05" w:rsidRPr="004434F3">
          <w:rPr>
            <w:rStyle w:val="a5"/>
            <w:color w:val="auto"/>
            <w:sz w:val="24"/>
            <w:szCs w:val="24"/>
          </w:rPr>
          <w:t>Наружные газопроводы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_Toc101305222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209</w:t>
        </w:r>
        <w:r w:rsidR="00A971EB" w:rsidRPr="004434F3">
          <w:rPr>
            <w:webHidden/>
            <w:sz w:val="24"/>
            <w:szCs w:val="24"/>
          </w:rPr>
          <w:fldChar w:fldCharType="end"/>
        </w:r>
      </w:hyperlink>
    </w:p>
    <w:p w14:paraId="4824A9CD" w14:textId="77777777" w:rsidR="00542B05" w:rsidRPr="004434F3" w:rsidRDefault="00B97C4C">
      <w:pPr>
        <w:pStyle w:val="41"/>
        <w:rPr>
          <w:rFonts w:asciiTheme="minorHAnsi" w:hAnsiTheme="minorHAnsi" w:cstheme="minorBidi"/>
          <w:bCs w:val="0"/>
          <w:sz w:val="24"/>
          <w:szCs w:val="24"/>
        </w:rPr>
      </w:pPr>
      <w:hyperlink w:anchor="_Toc101305223" w:history="1">
        <w:r w:rsidR="00542B05" w:rsidRPr="004434F3">
          <w:rPr>
            <w:rStyle w:val="a5"/>
            <w:color w:val="auto"/>
            <w:sz w:val="24"/>
            <w:szCs w:val="24"/>
          </w:rPr>
          <w:t>Размещение ГРП, ГРПБ, ШРП И ГРУ</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_Toc101305223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224</w:t>
        </w:r>
        <w:r w:rsidR="00A971EB" w:rsidRPr="004434F3">
          <w:rPr>
            <w:webHidden/>
            <w:sz w:val="24"/>
            <w:szCs w:val="24"/>
          </w:rPr>
          <w:fldChar w:fldCharType="end"/>
        </w:r>
      </w:hyperlink>
    </w:p>
    <w:p w14:paraId="4193088C" w14:textId="77777777" w:rsidR="00542B05" w:rsidRPr="004434F3" w:rsidRDefault="00B97C4C">
      <w:pPr>
        <w:pStyle w:val="31"/>
        <w:rPr>
          <w:rFonts w:asciiTheme="minorHAnsi" w:hAnsiTheme="minorHAnsi" w:cstheme="minorBidi"/>
        </w:rPr>
      </w:pPr>
      <w:hyperlink w:anchor="_Toc101305224" w:history="1">
        <w:r w:rsidR="00542B05" w:rsidRPr="004434F3">
          <w:rPr>
            <w:rStyle w:val="a5"/>
            <w:color w:val="auto"/>
          </w:rPr>
          <w:t>2.4.5</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тепло-и водоснабжения населения, </w:t>
        </w:r>
        <w:r w:rsidR="00542B05" w:rsidRPr="004434F3">
          <w:rPr>
            <w:rStyle w:val="a5"/>
            <w:rFonts w:eastAsia="Calibri"/>
            <w:color w:val="auto"/>
          </w:rPr>
          <w:br/>
          <w:t>водоотведения</w:t>
        </w:r>
        <w:r w:rsidR="00542B05" w:rsidRPr="004434F3">
          <w:rPr>
            <w:webHidden/>
          </w:rPr>
          <w:tab/>
        </w:r>
        <w:r w:rsidR="00A971EB" w:rsidRPr="004434F3">
          <w:rPr>
            <w:webHidden/>
          </w:rPr>
          <w:fldChar w:fldCharType="begin"/>
        </w:r>
        <w:r w:rsidR="00542B05" w:rsidRPr="004434F3">
          <w:rPr>
            <w:webHidden/>
          </w:rPr>
          <w:instrText xml:space="preserve"> PAGEREF _Toc101305224 \h </w:instrText>
        </w:r>
        <w:r w:rsidR="00A971EB" w:rsidRPr="004434F3">
          <w:rPr>
            <w:webHidden/>
          </w:rPr>
        </w:r>
        <w:r w:rsidR="00A971EB" w:rsidRPr="004434F3">
          <w:rPr>
            <w:webHidden/>
          </w:rPr>
          <w:fldChar w:fldCharType="separate"/>
        </w:r>
        <w:r w:rsidR="004A3DF7" w:rsidRPr="004434F3">
          <w:rPr>
            <w:webHidden/>
          </w:rPr>
          <w:t>226</w:t>
        </w:r>
        <w:r w:rsidR="00A971EB" w:rsidRPr="004434F3">
          <w:rPr>
            <w:webHidden/>
          </w:rPr>
          <w:fldChar w:fldCharType="end"/>
        </w:r>
      </w:hyperlink>
    </w:p>
    <w:p w14:paraId="40BBABFD" w14:textId="77777777" w:rsidR="00542B05" w:rsidRPr="004434F3" w:rsidRDefault="00B97C4C">
      <w:pPr>
        <w:pStyle w:val="41"/>
        <w:rPr>
          <w:rFonts w:asciiTheme="minorHAnsi" w:hAnsiTheme="minorHAnsi" w:cstheme="minorBidi"/>
          <w:bCs w:val="0"/>
          <w:sz w:val="24"/>
          <w:szCs w:val="24"/>
        </w:rPr>
      </w:pPr>
      <w:hyperlink w:anchor="_Toc101305225" w:history="1">
        <w:r w:rsidR="00542B05" w:rsidRPr="004434F3">
          <w:rPr>
            <w:rStyle w:val="a5"/>
            <w:rFonts w:eastAsia="Calibri"/>
            <w:color w:val="auto"/>
            <w:sz w:val="24"/>
            <w:szCs w:val="24"/>
          </w:rPr>
          <w:t>Теплоснабжение</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_Toc101305225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226</w:t>
        </w:r>
        <w:r w:rsidR="00A971EB" w:rsidRPr="004434F3">
          <w:rPr>
            <w:webHidden/>
            <w:sz w:val="24"/>
            <w:szCs w:val="24"/>
          </w:rPr>
          <w:fldChar w:fldCharType="end"/>
        </w:r>
      </w:hyperlink>
    </w:p>
    <w:p w14:paraId="7AC1ED89" w14:textId="77777777" w:rsidR="00542B05" w:rsidRPr="004434F3" w:rsidRDefault="00B97C4C">
      <w:pPr>
        <w:pStyle w:val="41"/>
        <w:rPr>
          <w:rFonts w:asciiTheme="minorHAnsi" w:hAnsiTheme="minorHAnsi" w:cstheme="minorBidi"/>
          <w:bCs w:val="0"/>
          <w:sz w:val="24"/>
          <w:szCs w:val="24"/>
        </w:rPr>
      </w:pPr>
      <w:hyperlink w:anchor="_Toc101305226" w:history="1">
        <w:r w:rsidR="00542B05" w:rsidRPr="004434F3">
          <w:rPr>
            <w:rStyle w:val="a5"/>
            <w:color w:val="auto"/>
            <w:sz w:val="24"/>
            <w:szCs w:val="24"/>
          </w:rPr>
          <w:t>Водоснабжение и канализация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_Toc101305226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227</w:t>
        </w:r>
        <w:r w:rsidR="00A971EB" w:rsidRPr="004434F3">
          <w:rPr>
            <w:webHidden/>
            <w:sz w:val="24"/>
            <w:szCs w:val="24"/>
          </w:rPr>
          <w:fldChar w:fldCharType="end"/>
        </w:r>
      </w:hyperlink>
    </w:p>
    <w:p w14:paraId="7CC29ECC" w14:textId="77777777" w:rsidR="00542B05" w:rsidRPr="004434F3" w:rsidRDefault="00B97C4C">
      <w:pPr>
        <w:pStyle w:val="41"/>
        <w:rPr>
          <w:rFonts w:asciiTheme="minorHAnsi" w:hAnsiTheme="minorHAnsi" w:cstheme="minorBidi"/>
          <w:bCs w:val="0"/>
          <w:sz w:val="24"/>
          <w:szCs w:val="24"/>
        </w:rPr>
      </w:pPr>
      <w:hyperlink w:anchor="_Toc101305227" w:history="1">
        <w:r w:rsidR="00542B05" w:rsidRPr="004434F3">
          <w:rPr>
            <w:rStyle w:val="a5"/>
            <w:color w:val="auto"/>
            <w:sz w:val="24"/>
            <w:szCs w:val="24"/>
          </w:rPr>
          <w:t>Расчетные расходы воды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_Toc101305227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229</w:t>
        </w:r>
        <w:r w:rsidR="00A971EB" w:rsidRPr="004434F3">
          <w:rPr>
            <w:webHidden/>
            <w:sz w:val="24"/>
            <w:szCs w:val="24"/>
          </w:rPr>
          <w:fldChar w:fldCharType="end"/>
        </w:r>
      </w:hyperlink>
    </w:p>
    <w:p w14:paraId="5152E607" w14:textId="77777777" w:rsidR="00542B05" w:rsidRPr="004434F3" w:rsidRDefault="00B97C4C">
      <w:pPr>
        <w:pStyle w:val="41"/>
        <w:rPr>
          <w:rFonts w:asciiTheme="minorHAnsi" w:hAnsiTheme="minorHAnsi" w:cstheme="minorBidi"/>
          <w:bCs w:val="0"/>
          <w:sz w:val="24"/>
          <w:szCs w:val="24"/>
        </w:rPr>
      </w:pPr>
      <w:hyperlink w:anchor="_Toc101305228" w:history="1">
        <w:r w:rsidR="00542B05" w:rsidRPr="004434F3">
          <w:rPr>
            <w:rStyle w:val="a5"/>
            <w:color w:val="auto"/>
            <w:sz w:val="24"/>
            <w:szCs w:val="24"/>
          </w:rPr>
          <w:t>Обеспечение требований пожарной безопасности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_Toc101305228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232</w:t>
        </w:r>
        <w:r w:rsidR="00A971EB" w:rsidRPr="004434F3">
          <w:rPr>
            <w:webHidden/>
            <w:sz w:val="24"/>
            <w:szCs w:val="24"/>
          </w:rPr>
          <w:fldChar w:fldCharType="end"/>
        </w:r>
      </w:hyperlink>
    </w:p>
    <w:p w14:paraId="744F865D" w14:textId="77777777" w:rsidR="00542B05" w:rsidRPr="004434F3" w:rsidRDefault="00B97C4C">
      <w:pPr>
        <w:pStyle w:val="41"/>
        <w:rPr>
          <w:rFonts w:asciiTheme="minorHAnsi" w:hAnsiTheme="minorHAnsi" w:cstheme="minorBidi"/>
          <w:bCs w:val="0"/>
          <w:sz w:val="24"/>
          <w:szCs w:val="24"/>
        </w:rPr>
      </w:pPr>
      <w:hyperlink w:anchor="_Toc101305229" w:history="1">
        <w:r w:rsidR="00542B05" w:rsidRPr="004434F3">
          <w:rPr>
            <w:rStyle w:val="a5"/>
            <w:color w:val="auto"/>
            <w:sz w:val="24"/>
            <w:szCs w:val="24"/>
          </w:rPr>
          <w:t>Расходы воды на наружное пожаротушение</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_Toc101305229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233</w:t>
        </w:r>
        <w:r w:rsidR="00A971EB" w:rsidRPr="004434F3">
          <w:rPr>
            <w:webHidden/>
            <w:sz w:val="24"/>
            <w:szCs w:val="24"/>
          </w:rPr>
          <w:fldChar w:fldCharType="end"/>
        </w:r>
      </w:hyperlink>
    </w:p>
    <w:p w14:paraId="29E2863D" w14:textId="77777777" w:rsidR="00542B05" w:rsidRPr="004434F3" w:rsidRDefault="00B97C4C">
      <w:pPr>
        <w:pStyle w:val="41"/>
        <w:rPr>
          <w:rFonts w:asciiTheme="minorHAnsi" w:hAnsiTheme="minorHAnsi" w:cstheme="minorBidi"/>
          <w:bCs w:val="0"/>
          <w:sz w:val="24"/>
          <w:szCs w:val="24"/>
        </w:rPr>
      </w:pPr>
      <w:hyperlink w:anchor="_Toc101305230" w:history="1">
        <w:r w:rsidR="00542B05" w:rsidRPr="004434F3">
          <w:rPr>
            <w:rStyle w:val="a5"/>
            <w:color w:val="auto"/>
            <w:sz w:val="24"/>
            <w:szCs w:val="24"/>
          </w:rPr>
          <w:t>Дождевая канализация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_Toc101305230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239</w:t>
        </w:r>
        <w:r w:rsidR="00A971EB" w:rsidRPr="004434F3">
          <w:rPr>
            <w:webHidden/>
            <w:sz w:val="24"/>
            <w:szCs w:val="24"/>
          </w:rPr>
          <w:fldChar w:fldCharType="end"/>
        </w:r>
      </w:hyperlink>
    </w:p>
    <w:p w14:paraId="72448DBA" w14:textId="77777777" w:rsidR="00542B05" w:rsidRPr="004434F3" w:rsidRDefault="00B97C4C">
      <w:pPr>
        <w:pStyle w:val="31"/>
        <w:rPr>
          <w:rFonts w:asciiTheme="minorHAnsi" w:hAnsiTheme="minorHAnsi" w:cstheme="minorBidi"/>
        </w:rPr>
      </w:pPr>
      <w:hyperlink w:anchor="_Toc101305231" w:history="1">
        <w:r w:rsidR="00542B05" w:rsidRPr="004434F3">
          <w:rPr>
            <w:rStyle w:val="a5"/>
            <w:color w:val="auto"/>
          </w:rPr>
          <w:t>2.4.6</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благоустройства территории, в том числе озеленения территории</w:t>
        </w:r>
        <w:r w:rsidR="00542B05" w:rsidRPr="004434F3">
          <w:rPr>
            <w:webHidden/>
          </w:rPr>
          <w:tab/>
        </w:r>
        <w:r w:rsidR="00A971EB" w:rsidRPr="004434F3">
          <w:rPr>
            <w:webHidden/>
          </w:rPr>
          <w:fldChar w:fldCharType="begin"/>
        </w:r>
        <w:r w:rsidR="00542B05" w:rsidRPr="004434F3">
          <w:rPr>
            <w:webHidden/>
          </w:rPr>
          <w:instrText xml:space="preserve"> PAGEREF _Toc101305231 \h </w:instrText>
        </w:r>
        <w:r w:rsidR="00A971EB" w:rsidRPr="004434F3">
          <w:rPr>
            <w:webHidden/>
          </w:rPr>
        </w:r>
        <w:r w:rsidR="00A971EB" w:rsidRPr="004434F3">
          <w:rPr>
            <w:webHidden/>
          </w:rPr>
          <w:fldChar w:fldCharType="separate"/>
        </w:r>
        <w:r w:rsidR="004A3DF7" w:rsidRPr="004434F3">
          <w:rPr>
            <w:webHidden/>
          </w:rPr>
          <w:t>243</w:t>
        </w:r>
        <w:r w:rsidR="00A971EB" w:rsidRPr="004434F3">
          <w:rPr>
            <w:webHidden/>
          </w:rPr>
          <w:fldChar w:fldCharType="end"/>
        </w:r>
      </w:hyperlink>
    </w:p>
    <w:p w14:paraId="4AFE01EB" w14:textId="77777777" w:rsidR="00542B05" w:rsidRPr="004434F3" w:rsidRDefault="00B97C4C">
      <w:pPr>
        <w:pStyle w:val="41"/>
        <w:rPr>
          <w:rFonts w:asciiTheme="minorHAnsi" w:hAnsiTheme="minorHAnsi" w:cstheme="minorBidi"/>
          <w:bCs w:val="0"/>
          <w:sz w:val="24"/>
          <w:szCs w:val="24"/>
        </w:rPr>
      </w:pPr>
      <w:hyperlink w:anchor="_Toc101305232" w:history="1">
        <w:r w:rsidR="00542B05" w:rsidRPr="004434F3">
          <w:rPr>
            <w:rStyle w:val="a5"/>
            <w:rFonts w:eastAsia="Calibri"/>
            <w:color w:val="auto"/>
            <w:sz w:val="24"/>
            <w:szCs w:val="24"/>
          </w:rPr>
          <w:t>Объекты и элементы благоустройства.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_Toc101305232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247</w:t>
        </w:r>
        <w:r w:rsidR="00A971EB" w:rsidRPr="004434F3">
          <w:rPr>
            <w:webHidden/>
            <w:sz w:val="24"/>
            <w:szCs w:val="24"/>
          </w:rPr>
          <w:fldChar w:fldCharType="end"/>
        </w:r>
      </w:hyperlink>
    </w:p>
    <w:p w14:paraId="0D9C7D33" w14:textId="77777777" w:rsidR="00542B05" w:rsidRPr="004434F3" w:rsidRDefault="00B97C4C">
      <w:pPr>
        <w:pStyle w:val="41"/>
        <w:rPr>
          <w:rFonts w:asciiTheme="minorHAnsi" w:hAnsiTheme="minorHAnsi" w:cstheme="minorBidi"/>
          <w:bCs w:val="0"/>
          <w:sz w:val="24"/>
          <w:szCs w:val="24"/>
        </w:rPr>
      </w:pPr>
      <w:hyperlink w:anchor="_Toc101305233" w:history="1">
        <w:r w:rsidR="00542B05" w:rsidRPr="004434F3">
          <w:rPr>
            <w:rStyle w:val="a5"/>
            <w:color w:val="auto"/>
            <w:sz w:val="24"/>
            <w:szCs w:val="24"/>
          </w:rPr>
          <w:t>Благоустройство жилых зон</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_Toc101305233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261</w:t>
        </w:r>
        <w:r w:rsidR="00A971EB" w:rsidRPr="004434F3">
          <w:rPr>
            <w:webHidden/>
            <w:sz w:val="24"/>
            <w:szCs w:val="24"/>
          </w:rPr>
          <w:fldChar w:fldCharType="end"/>
        </w:r>
      </w:hyperlink>
    </w:p>
    <w:p w14:paraId="477BC56C" w14:textId="77777777" w:rsidR="00542B05" w:rsidRPr="004434F3" w:rsidRDefault="00B97C4C">
      <w:pPr>
        <w:pStyle w:val="41"/>
        <w:rPr>
          <w:rFonts w:asciiTheme="minorHAnsi" w:hAnsiTheme="minorHAnsi" w:cstheme="minorBidi"/>
          <w:bCs w:val="0"/>
          <w:sz w:val="24"/>
          <w:szCs w:val="24"/>
        </w:rPr>
      </w:pPr>
      <w:hyperlink w:anchor="_Toc101305234" w:history="1">
        <w:r w:rsidR="00542B05" w:rsidRPr="004434F3">
          <w:rPr>
            <w:rStyle w:val="a5"/>
            <w:color w:val="auto"/>
            <w:sz w:val="24"/>
            <w:szCs w:val="24"/>
          </w:rPr>
          <w:t>Благоустройство территорий рекреационного назначения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_Toc101305234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265</w:t>
        </w:r>
        <w:r w:rsidR="00A971EB" w:rsidRPr="004434F3">
          <w:rPr>
            <w:webHidden/>
            <w:sz w:val="24"/>
            <w:szCs w:val="24"/>
          </w:rPr>
          <w:fldChar w:fldCharType="end"/>
        </w:r>
      </w:hyperlink>
    </w:p>
    <w:p w14:paraId="7251AD67" w14:textId="77777777" w:rsidR="00542B05" w:rsidRPr="004434F3" w:rsidRDefault="00B97C4C">
      <w:pPr>
        <w:pStyle w:val="41"/>
        <w:rPr>
          <w:rFonts w:asciiTheme="minorHAnsi" w:hAnsiTheme="minorHAnsi" w:cstheme="minorBidi"/>
          <w:bCs w:val="0"/>
          <w:sz w:val="24"/>
          <w:szCs w:val="24"/>
        </w:rPr>
      </w:pPr>
      <w:hyperlink w:anchor="_Toc101305235" w:history="1">
        <w:r w:rsidR="00542B05" w:rsidRPr="004434F3">
          <w:rPr>
            <w:rStyle w:val="a5"/>
            <w:color w:val="auto"/>
            <w:sz w:val="24"/>
            <w:szCs w:val="24"/>
          </w:rPr>
          <w:t>Благоустройство на территориях транспортной и инженерной инфраструктуры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_Toc101305235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268</w:t>
        </w:r>
        <w:r w:rsidR="00A971EB" w:rsidRPr="004434F3">
          <w:rPr>
            <w:webHidden/>
            <w:sz w:val="24"/>
            <w:szCs w:val="24"/>
          </w:rPr>
          <w:fldChar w:fldCharType="end"/>
        </w:r>
      </w:hyperlink>
    </w:p>
    <w:p w14:paraId="42763B35" w14:textId="77777777" w:rsidR="00542B05" w:rsidRPr="004434F3" w:rsidRDefault="00B97C4C">
      <w:pPr>
        <w:pStyle w:val="41"/>
        <w:rPr>
          <w:rFonts w:asciiTheme="minorHAnsi" w:hAnsiTheme="minorHAnsi" w:cstheme="minorBidi"/>
          <w:bCs w:val="0"/>
          <w:sz w:val="24"/>
          <w:szCs w:val="24"/>
        </w:rPr>
      </w:pPr>
      <w:hyperlink w:anchor="_Toc101305236" w:history="1">
        <w:r w:rsidR="00542B05" w:rsidRPr="004434F3">
          <w:rPr>
            <w:rStyle w:val="a5"/>
            <w:rFonts w:eastAsia="Calibri"/>
            <w:color w:val="auto"/>
            <w:sz w:val="24"/>
            <w:szCs w:val="24"/>
          </w:rPr>
          <w:t>Система объектов инфраструктуры велосипедного транспорта.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_Toc101305236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269</w:t>
        </w:r>
        <w:r w:rsidR="00A971EB" w:rsidRPr="004434F3">
          <w:rPr>
            <w:webHidden/>
            <w:sz w:val="24"/>
            <w:szCs w:val="24"/>
          </w:rPr>
          <w:fldChar w:fldCharType="end"/>
        </w:r>
      </w:hyperlink>
    </w:p>
    <w:p w14:paraId="4CCA4495" w14:textId="77777777" w:rsidR="00542B05" w:rsidRPr="004434F3" w:rsidRDefault="00B97C4C">
      <w:pPr>
        <w:pStyle w:val="41"/>
        <w:rPr>
          <w:rFonts w:asciiTheme="minorHAnsi" w:hAnsiTheme="minorHAnsi" w:cstheme="minorBidi"/>
          <w:bCs w:val="0"/>
          <w:sz w:val="24"/>
          <w:szCs w:val="24"/>
        </w:rPr>
      </w:pPr>
      <w:hyperlink w:anchor="_Toc101305237" w:history="1">
        <w:r w:rsidR="00542B05" w:rsidRPr="004434F3">
          <w:rPr>
            <w:rStyle w:val="a5"/>
            <w:rFonts w:eastAsia="Calibri"/>
            <w:color w:val="auto"/>
            <w:sz w:val="24"/>
            <w:szCs w:val="24"/>
          </w:rPr>
          <w:t>Развитие пешеходных пространств.</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_Toc101305237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292</w:t>
        </w:r>
        <w:r w:rsidR="00A971EB" w:rsidRPr="004434F3">
          <w:rPr>
            <w:webHidden/>
            <w:sz w:val="24"/>
            <w:szCs w:val="24"/>
          </w:rPr>
          <w:fldChar w:fldCharType="end"/>
        </w:r>
      </w:hyperlink>
    </w:p>
    <w:p w14:paraId="06B5EA4A" w14:textId="77777777" w:rsidR="00542B05" w:rsidRPr="004434F3" w:rsidRDefault="00B97C4C">
      <w:pPr>
        <w:pStyle w:val="31"/>
        <w:rPr>
          <w:rFonts w:asciiTheme="minorHAnsi" w:hAnsiTheme="minorHAnsi" w:cstheme="minorBidi"/>
        </w:rPr>
      </w:pPr>
      <w:hyperlink w:anchor="_Toc101305238" w:history="1">
        <w:r w:rsidR="00542B05" w:rsidRPr="004434F3">
          <w:rPr>
            <w:rStyle w:val="a5"/>
            <w:color w:val="auto"/>
          </w:rPr>
          <w:t>2.4.7</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культуры и искусства (организации библиотечного обслуживания объектами соответствующего уровня, создание и поддержка государственных/муниципальных музеев, организация и поддержка учреждений культуры и искусства, организация услуг в сфере культуры)</w:t>
        </w:r>
        <w:r w:rsidR="00542B05" w:rsidRPr="004434F3">
          <w:rPr>
            <w:webHidden/>
          </w:rPr>
          <w:tab/>
        </w:r>
        <w:r w:rsidR="00A971EB" w:rsidRPr="004434F3">
          <w:rPr>
            <w:webHidden/>
          </w:rPr>
          <w:fldChar w:fldCharType="begin"/>
        </w:r>
        <w:r w:rsidR="00542B05" w:rsidRPr="004434F3">
          <w:rPr>
            <w:webHidden/>
          </w:rPr>
          <w:instrText xml:space="preserve"> PAGEREF _Toc101305238 \h </w:instrText>
        </w:r>
        <w:r w:rsidR="00A971EB" w:rsidRPr="004434F3">
          <w:rPr>
            <w:webHidden/>
          </w:rPr>
        </w:r>
        <w:r w:rsidR="00A971EB" w:rsidRPr="004434F3">
          <w:rPr>
            <w:webHidden/>
          </w:rPr>
          <w:fldChar w:fldCharType="separate"/>
        </w:r>
        <w:r w:rsidR="004A3DF7" w:rsidRPr="004434F3">
          <w:rPr>
            <w:webHidden/>
          </w:rPr>
          <w:t>310</w:t>
        </w:r>
        <w:r w:rsidR="00A971EB" w:rsidRPr="004434F3">
          <w:rPr>
            <w:webHidden/>
          </w:rPr>
          <w:fldChar w:fldCharType="end"/>
        </w:r>
      </w:hyperlink>
    </w:p>
    <w:p w14:paraId="0BE9CA6A" w14:textId="77777777" w:rsidR="00542B05" w:rsidRPr="004434F3" w:rsidRDefault="00B97C4C">
      <w:pPr>
        <w:pStyle w:val="41"/>
        <w:rPr>
          <w:rFonts w:asciiTheme="minorHAnsi" w:hAnsiTheme="minorHAnsi" w:cstheme="minorBidi"/>
          <w:bCs w:val="0"/>
          <w:sz w:val="24"/>
          <w:szCs w:val="24"/>
        </w:rPr>
      </w:pPr>
      <w:hyperlink w:anchor="_Toc101305239" w:history="1">
        <w:r w:rsidR="00542B05" w:rsidRPr="004434F3">
          <w:rPr>
            <w:rStyle w:val="a5"/>
            <w:color w:val="auto"/>
            <w:sz w:val="24"/>
            <w:szCs w:val="24"/>
          </w:rPr>
          <w:t>Общие положения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_Toc101305239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310</w:t>
        </w:r>
        <w:r w:rsidR="00A971EB" w:rsidRPr="004434F3">
          <w:rPr>
            <w:webHidden/>
            <w:sz w:val="24"/>
            <w:szCs w:val="24"/>
          </w:rPr>
          <w:fldChar w:fldCharType="end"/>
        </w:r>
      </w:hyperlink>
    </w:p>
    <w:p w14:paraId="2306FA75" w14:textId="77777777" w:rsidR="00542B05" w:rsidRPr="004434F3" w:rsidRDefault="00B97C4C">
      <w:pPr>
        <w:pStyle w:val="41"/>
        <w:rPr>
          <w:rFonts w:asciiTheme="minorHAnsi" w:hAnsiTheme="minorHAnsi" w:cstheme="minorBidi"/>
          <w:bCs w:val="0"/>
          <w:sz w:val="24"/>
          <w:szCs w:val="24"/>
        </w:rPr>
      </w:pPr>
      <w:hyperlink w:anchor="_Toc101305240" w:history="1">
        <w:r w:rsidR="00542B05" w:rsidRPr="004434F3">
          <w:rPr>
            <w:rStyle w:val="a5"/>
            <w:color w:val="auto"/>
            <w:sz w:val="24"/>
            <w:szCs w:val="24"/>
          </w:rPr>
          <w:t>Библиотеки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_Toc101305240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314</w:t>
        </w:r>
        <w:r w:rsidR="00A971EB" w:rsidRPr="004434F3">
          <w:rPr>
            <w:webHidden/>
            <w:sz w:val="24"/>
            <w:szCs w:val="24"/>
          </w:rPr>
          <w:fldChar w:fldCharType="end"/>
        </w:r>
      </w:hyperlink>
    </w:p>
    <w:p w14:paraId="5DC32BF3" w14:textId="77777777" w:rsidR="00542B05" w:rsidRPr="004434F3" w:rsidRDefault="00B97C4C">
      <w:pPr>
        <w:pStyle w:val="41"/>
        <w:rPr>
          <w:rFonts w:asciiTheme="minorHAnsi" w:hAnsiTheme="minorHAnsi" w:cstheme="minorBidi"/>
          <w:bCs w:val="0"/>
          <w:sz w:val="24"/>
          <w:szCs w:val="24"/>
        </w:rPr>
      </w:pPr>
      <w:hyperlink w:anchor="_Toc101305241" w:history="1">
        <w:r w:rsidR="00542B05" w:rsidRPr="004434F3">
          <w:rPr>
            <w:rStyle w:val="a5"/>
            <w:color w:val="auto"/>
            <w:sz w:val="24"/>
            <w:szCs w:val="24"/>
          </w:rPr>
          <w:t>Музеи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_Toc101305241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317</w:t>
        </w:r>
        <w:r w:rsidR="00A971EB" w:rsidRPr="004434F3">
          <w:rPr>
            <w:webHidden/>
            <w:sz w:val="24"/>
            <w:szCs w:val="24"/>
          </w:rPr>
          <w:fldChar w:fldCharType="end"/>
        </w:r>
      </w:hyperlink>
    </w:p>
    <w:p w14:paraId="2379F421" w14:textId="77777777" w:rsidR="00542B05" w:rsidRPr="004434F3" w:rsidRDefault="00B97C4C">
      <w:pPr>
        <w:pStyle w:val="41"/>
        <w:rPr>
          <w:rFonts w:asciiTheme="minorHAnsi" w:hAnsiTheme="minorHAnsi" w:cstheme="minorBidi"/>
          <w:bCs w:val="0"/>
          <w:sz w:val="24"/>
          <w:szCs w:val="24"/>
        </w:rPr>
      </w:pPr>
      <w:hyperlink w:anchor="_Toc101305242" w:history="1">
        <w:r w:rsidR="00542B05" w:rsidRPr="004434F3">
          <w:rPr>
            <w:rStyle w:val="a5"/>
            <w:color w:val="auto"/>
            <w:sz w:val="24"/>
            <w:szCs w:val="24"/>
          </w:rPr>
          <w:t>Театры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318</w:t>
        </w:r>
        <w:r w:rsidR="00A971EB" w:rsidRPr="004434F3">
          <w:rPr>
            <w:webHidden/>
            <w:sz w:val="24"/>
            <w:szCs w:val="24"/>
          </w:rPr>
          <w:fldChar w:fldCharType="end"/>
        </w:r>
      </w:hyperlink>
    </w:p>
    <w:p w14:paraId="18974A37" w14:textId="77777777" w:rsidR="00542B05" w:rsidRPr="004434F3" w:rsidRDefault="00B97C4C">
      <w:pPr>
        <w:pStyle w:val="41"/>
        <w:rPr>
          <w:rFonts w:asciiTheme="minorHAnsi" w:hAnsiTheme="minorHAnsi" w:cstheme="minorBidi"/>
          <w:bCs w:val="0"/>
          <w:sz w:val="24"/>
          <w:szCs w:val="24"/>
        </w:rPr>
      </w:pPr>
      <w:hyperlink w:anchor="_Toc101305243" w:history="1">
        <w:r w:rsidR="00542B05" w:rsidRPr="004434F3">
          <w:rPr>
            <w:rStyle w:val="a5"/>
            <w:color w:val="auto"/>
            <w:sz w:val="24"/>
            <w:szCs w:val="24"/>
          </w:rPr>
          <w:t>Концертные организации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319</w:t>
        </w:r>
        <w:r w:rsidR="00A971EB" w:rsidRPr="004434F3">
          <w:rPr>
            <w:webHidden/>
            <w:sz w:val="24"/>
            <w:szCs w:val="24"/>
          </w:rPr>
          <w:fldChar w:fldCharType="end"/>
        </w:r>
      </w:hyperlink>
    </w:p>
    <w:p w14:paraId="7F06EA9B" w14:textId="77777777" w:rsidR="00542B05" w:rsidRPr="004434F3" w:rsidRDefault="00B97C4C">
      <w:pPr>
        <w:pStyle w:val="41"/>
        <w:rPr>
          <w:rFonts w:asciiTheme="minorHAnsi" w:hAnsiTheme="minorHAnsi" w:cstheme="minorBidi"/>
          <w:bCs w:val="0"/>
          <w:sz w:val="24"/>
          <w:szCs w:val="24"/>
        </w:rPr>
      </w:pPr>
      <w:hyperlink w:anchor="_Toc101305244" w:history="1">
        <w:r w:rsidR="00542B05" w:rsidRPr="004434F3">
          <w:rPr>
            <w:rStyle w:val="a5"/>
            <w:color w:val="auto"/>
            <w:sz w:val="24"/>
            <w:szCs w:val="24"/>
          </w:rPr>
          <w:t>Норматив по городскому поселению</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_Toc101305244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321</w:t>
        </w:r>
        <w:r w:rsidR="00A971EB" w:rsidRPr="004434F3">
          <w:rPr>
            <w:webHidden/>
            <w:sz w:val="24"/>
            <w:szCs w:val="24"/>
          </w:rPr>
          <w:fldChar w:fldCharType="end"/>
        </w:r>
      </w:hyperlink>
    </w:p>
    <w:p w14:paraId="47633937" w14:textId="77777777" w:rsidR="00542B05" w:rsidRPr="004434F3" w:rsidRDefault="00B97C4C">
      <w:pPr>
        <w:pStyle w:val="41"/>
        <w:rPr>
          <w:rFonts w:asciiTheme="minorHAnsi" w:hAnsiTheme="minorHAnsi" w:cstheme="minorBidi"/>
          <w:bCs w:val="0"/>
          <w:sz w:val="24"/>
          <w:szCs w:val="24"/>
        </w:rPr>
      </w:pPr>
      <w:hyperlink w:anchor="_Toc101305245" w:history="1">
        <w:r w:rsidR="00542B05" w:rsidRPr="004434F3">
          <w:rPr>
            <w:rStyle w:val="a5"/>
            <w:color w:val="auto"/>
            <w:sz w:val="24"/>
            <w:szCs w:val="24"/>
          </w:rPr>
          <w:t>Норматив по городскому поселению / городскому округу</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_Toc101305245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321</w:t>
        </w:r>
        <w:r w:rsidR="00A971EB" w:rsidRPr="004434F3">
          <w:rPr>
            <w:webHidden/>
            <w:sz w:val="24"/>
            <w:szCs w:val="24"/>
          </w:rPr>
          <w:fldChar w:fldCharType="end"/>
        </w:r>
      </w:hyperlink>
    </w:p>
    <w:p w14:paraId="4496C507" w14:textId="77777777" w:rsidR="00542B05" w:rsidRPr="004434F3" w:rsidRDefault="00B97C4C">
      <w:pPr>
        <w:pStyle w:val="41"/>
        <w:rPr>
          <w:rFonts w:asciiTheme="minorHAnsi" w:hAnsiTheme="minorHAnsi" w:cstheme="minorBidi"/>
          <w:bCs w:val="0"/>
          <w:sz w:val="24"/>
          <w:szCs w:val="24"/>
        </w:rPr>
      </w:pPr>
      <w:hyperlink w:anchor="_Toc101305246" w:history="1">
        <w:r w:rsidR="00542B05" w:rsidRPr="004434F3">
          <w:rPr>
            <w:rStyle w:val="a5"/>
            <w:color w:val="auto"/>
            <w:sz w:val="24"/>
            <w:szCs w:val="24"/>
          </w:rPr>
          <w:t>Цирки</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_Toc101305246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321</w:t>
        </w:r>
        <w:r w:rsidR="00A971EB" w:rsidRPr="004434F3">
          <w:rPr>
            <w:webHidden/>
            <w:sz w:val="24"/>
            <w:szCs w:val="24"/>
          </w:rPr>
          <w:fldChar w:fldCharType="end"/>
        </w:r>
      </w:hyperlink>
    </w:p>
    <w:p w14:paraId="67117369" w14:textId="77777777" w:rsidR="00542B05" w:rsidRPr="004434F3" w:rsidRDefault="00B97C4C">
      <w:pPr>
        <w:pStyle w:val="41"/>
        <w:rPr>
          <w:rFonts w:asciiTheme="minorHAnsi" w:hAnsiTheme="minorHAnsi" w:cstheme="minorBidi"/>
          <w:bCs w:val="0"/>
          <w:sz w:val="24"/>
          <w:szCs w:val="24"/>
        </w:rPr>
      </w:pPr>
      <w:hyperlink w:anchor="_Toc101305247" w:history="1">
        <w:r w:rsidR="00542B05" w:rsidRPr="004434F3">
          <w:rPr>
            <w:rStyle w:val="a5"/>
            <w:color w:val="auto"/>
            <w:sz w:val="24"/>
            <w:szCs w:val="24"/>
          </w:rPr>
          <w:t>Учреждения культуры клубного типа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_Toc101305247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321</w:t>
        </w:r>
        <w:r w:rsidR="00A971EB" w:rsidRPr="004434F3">
          <w:rPr>
            <w:webHidden/>
            <w:sz w:val="24"/>
            <w:szCs w:val="24"/>
          </w:rPr>
          <w:fldChar w:fldCharType="end"/>
        </w:r>
      </w:hyperlink>
    </w:p>
    <w:p w14:paraId="23856321" w14:textId="77777777" w:rsidR="00542B05" w:rsidRPr="004434F3" w:rsidRDefault="00B97C4C">
      <w:pPr>
        <w:pStyle w:val="41"/>
        <w:rPr>
          <w:rFonts w:asciiTheme="minorHAnsi" w:hAnsiTheme="minorHAnsi" w:cstheme="minorBidi"/>
          <w:bCs w:val="0"/>
          <w:sz w:val="24"/>
          <w:szCs w:val="24"/>
        </w:rPr>
      </w:pPr>
      <w:hyperlink w:anchor="_Toc101305248" w:history="1">
        <w:r w:rsidR="00542B05" w:rsidRPr="004434F3">
          <w:rPr>
            <w:rStyle w:val="a5"/>
            <w:color w:val="auto"/>
            <w:sz w:val="24"/>
            <w:szCs w:val="24"/>
          </w:rPr>
          <w:t>Норматив по городскому поселению</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_Toc101305248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323</w:t>
        </w:r>
        <w:r w:rsidR="00A971EB" w:rsidRPr="004434F3">
          <w:rPr>
            <w:webHidden/>
            <w:sz w:val="24"/>
            <w:szCs w:val="24"/>
          </w:rPr>
          <w:fldChar w:fldCharType="end"/>
        </w:r>
      </w:hyperlink>
    </w:p>
    <w:p w14:paraId="4F38B69D" w14:textId="77777777" w:rsidR="00542B05" w:rsidRPr="004434F3" w:rsidRDefault="00B97C4C">
      <w:pPr>
        <w:pStyle w:val="41"/>
        <w:rPr>
          <w:rFonts w:asciiTheme="minorHAnsi" w:hAnsiTheme="minorHAnsi" w:cstheme="minorBidi"/>
          <w:bCs w:val="0"/>
          <w:sz w:val="24"/>
          <w:szCs w:val="24"/>
        </w:rPr>
      </w:pPr>
      <w:hyperlink w:anchor="_Toc101305249" w:history="1">
        <w:r w:rsidR="00542B05" w:rsidRPr="004434F3">
          <w:rPr>
            <w:rStyle w:val="a5"/>
            <w:color w:val="auto"/>
            <w:sz w:val="24"/>
            <w:szCs w:val="24"/>
          </w:rPr>
          <w:t>Многофункциональные передвижные культурные центры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_Toc101305249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324</w:t>
        </w:r>
        <w:r w:rsidR="00A971EB" w:rsidRPr="004434F3">
          <w:rPr>
            <w:webHidden/>
            <w:sz w:val="24"/>
            <w:szCs w:val="24"/>
          </w:rPr>
          <w:fldChar w:fldCharType="end"/>
        </w:r>
      </w:hyperlink>
    </w:p>
    <w:p w14:paraId="4DC285C4" w14:textId="77777777" w:rsidR="00542B05" w:rsidRPr="004434F3" w:rsidRDefault="00B97C4C">
      <w:pPr>
        <w:pStyle w:val="41"/>
        <w:rPr>
          <w:rFonts w:asciiTheme="minorHAnsi" w:hAnsiTheme="minorHAnsi" w:cstheme="minorBidi"/>
          <w:bCs w:val="0"/>
          <w:sz w:val="24"/>
          <w:szCs w:val="24"/>
        </w:rPr>
      </w:pPr>
      <w:hyperlink w:anchor="_Toc101305250" w:history="1">
        <w:r w:rsidR="00542B05" w:rsidRPr="004434F3">
          <w:rPr>
            <w:rStyle w:val="a5"/>
            <w:color w:val="auto"/>
            <w:sz w:val="24"/>
            <w:szCs w:val="24"/>
          </w:rPr>
          <w:t>Муниципальные парки культуры и отдыха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_Toc101305250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324</w:t>
        </w:r>
        <w:r w:rsidR="00A971EB" w:rsidRPr="004434F3">
          <w:rPr>
            <w:webHidden/>
            <w:sz w:val="24"/>
            <w:szCs w:val="24"/>
          </w:rPr>
          <w:fldChar w:fldCharType="end"/>
        </w:r>
      </w:hyperlink>
    </w:p>
    <w:p w14:paraId="3A929D26" w14:textId="77777777" w:rsidR="00542B05" w:rsidRPr="004434F3" w:rsidRDefault="00B97C4C">
      <w:pPr>
        <w:pStyle w:val="41"/>
        <w:rPr>
          <w:rFonts w:asciiTheme="minorHAnsi" w:hAnsiTheme="minorHAnsi" w:cstheme="minorBidi"/>
          <w:bCs w:val="0"/>
          <w:sz w:val="24"/>
          <w:szCs w:val="24"/>
        </w:rPr>
      </w:pPr>
      <w:hyperlink w:anchor="_Toc101305251" w:history="1">
        <w:r w:rsidR="00542B05" w:rsidRPr="004434F3">
          <w:rPr>
            <w:rStyle w:val="a5"/>
            <w:color w:val="auto"/>
            <w:sz w:val="24"/>
            <w:szCs w:val="24"/>
          </w:rPr>
          <w:t>Зоопарки, ботанические сады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_Toc101305251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325</w:t>
        </w:r>
        <w:r w:rsidR="00A971EB" w:rsidRPr="004434F3">
          <w:rPr>
            <w:webHidden/>
            <w:sz w:val="24"/>
            <w:szCs w:val="24"/>
          </w:rPr>
          <w:fldChar w:fldCharType="end"/>
        </w:r>
      </w:hyperlink>
    </w:p>
    <w:p w14:paraId="25A398B1" w14:textId="77777777" w:rsidR="00542B05" w:rsidRPr="004434F3" w:rsidRDefault="00B97C4C">
      <w:pPr>
        <w:pStyle w:val="41"/>
        <w:rPr>
          <w:rFonts w:asciiTheme="minorHAnsi" w:hAnsiTheme="minorHAnsi" w:cstheme="minorBidi"/>
          <w:bCs w:val="0"/>
          <w:sz w:val="24"/>
          <w:szCs w:val="24"/>
        </w:rPr>
      </w:pPr>
      <w:hyperlink w:anchor="_Toc101305252" w:history="1">
        <w:r w:rsidR="00542B05" w:rsidRPr="004434F3">
          <w:rPr>
            <w:rStyle w:val="a5"/>
            <w:color w:val="auto"/>
            <w:sz w:val="24"/>
            <w:szCs w:val="24"/>
          </w:rPr>
          <w:t>Кинотеатры и кинозалы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_Toc101305252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325</w:t>
        </w:r>
        <w:r w:rsidR="00A971EB" w:rsidRPr="004434F3">
          <w:rPr>
            <w:webHidden/>
            <w:sz w:val="24"/>
            <w:szCs w:val="24"/>
          </w:rPr>
          <w:fldChar w:fldCharType="end"/>
        </w:r>
      </w:hyperlink>
    </w:p>
    <w:p w14:paraId="102588A2" w14:textId="77777777" w:rsidR="00542B05" w:rsidRPr="004434F3" w:rsidRDefault="00B97C4C">
      <w:pPr>
        <w:pStyle w:val="31"/>
        <w:rPr>
          <w:rFonts w:asciiTheme="minorHAnsi" w:hAnsiTheme="minorHAnsi" w:cstheme="minorBidi"/>
        </w:rPr>
      </w:pPr>
      <w:hyperlink w:anchor="_Toc101305253" w:history="1">
        <w:r w:rsidR="00542B05" w:rsidRPr="004434F3">
          <w:rPr>
            <w:rStyle w:val="a5"/>
            <w:color w:val="auto"/>
          </w:rPr>
          <w:t>2.4.8</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создания условий для развития местного традиционного народного художественного творчества</w:t>
        </w:r>
        <w:r w:rsidR="00542B05" w:rsidRPr="004434F3">
          <w:rPr>
            <w:webHidden/>
          </w:rPr>
          <w:tab/>
        </w:r>
        <w:r w:rsidR="00A971EB" w:rsidRPr="004434F3">
          <w:rPr>
            <w:webHidden/>
          </w:rPr>
          <w:fldChar w:fldCharType="begin"/>
        </w:r>
        <w:r w:rsidR="00542B05" w:rsidRPr="004434F3">
          <w:rPr>
            <w:webHidden/>
          </w:rPr>
          <w:instrText xml:space="preserve"> PAGEREF _Toc101305253 \h </w:instrText>
        </w:r>
        <w:r w:rsidR="00A971EB" w:rsidRPr="004434F3">
          <w:rPr>
            <w:webHidden/>
          </w:rPr>
        </w:r>
        <w:r w:rsidR="00A971EB" w:rsidRPr="004434F3">
          <w:rPr>
            <w:webHidden/>
          </w:rPr>
          <w:fldChar w:fldCharType="separate"/>
        </w:r>
        <w:r w:rsidR="004A3DF7" w:rsidRPr="004434F3">
          <w:rPr>
            <w:webHidden/>
          </w:rPr>
          <w:t>327</w:t>
        </w:r>
        <w:r w:rsidR="00A971EB" w:rsidRPr="004434F3">
          <w:rPr>
            <w:webHidden/>
          </w:rPr>
          <w:fldChar w:fldCharType="end"/>
        </w:r>
      </w:hyperlink>
    </w:p>
    <w:p w14:paraId="0AF76986" w14:textId="77777777" w:rsidR="00542B05" w:rsidRPr="004434F3" w:rsidRDefault="00B97C4C">
      <w:pPr>
        <w:pStyle w:val="31"/>
        <w:rPr>
          <w:rFonts w:asciiTheme="minorHAnsi" w:hAnsiTheme="minorHAnsi" w:cstheme="minorBidi"/>
        </w:rPr>
      </w:pPr>
      <w:hyperlink w:anchor="_Toc101305254" w:history="1">
        <w:r w:rsidR="00542B05" w:rsidRPr="004434F3">
          <w:rPr>
            <w:rStyle w:val="a5"/>
            <w:color w:val="auto"/>
          </w:rPr>
          <w:t>2.4.9</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создания условий для массового отдыха и обустройство мест массового отдыха населения</w:t>
        </w:r>
        <w:r w:rsidR="00542B05" w:rsidRPr="004434F3">
          <w:rPr>
            <w:webHidden/>
          </w:rPr>
          <w:tab/>
        </w:r>
        <w:r w:rsidR="00A971EB" w:rsidRPr="004434F3">
          <w:rPr>
            <w:webHidden/>
          </w:rPr>
          <w:fldChar w:fldCharType="begin"/>
        </w:r>
        <w:r w:rsidR="00542B05" w:rsidRPr="004434F3">
          <w:rPr>
            <w:webHidden/>
          </w:rPr>
          <w:instrText xml:space="preserve"> PAGEREF _Toc101305254 \h </w:instrText>
        </w:r>
        <w:r w:rsidR="00A971EB" w:rsidRPr="004434F3">
          <w:rPr>
            <w:webHidden/>
          </w:rPr>
        </w:r>
        <w:r w:rsidR="00A971EB" w:rsidRPr="004434F3">
          <w:rPr>
            <w:webHidden/>
          </w:rPr>
          <w:fldChar w:fldCharType="separate"/>
        </w:r>
        <w:r w:rsidR="004A3DF7" w:rsidRPr="004434F3">
          <w:rPr>
            <w:webHidden/>
          </w:rPr>
          <w:t>328</w:t>
        </w:r>
        <w:r w:rsidR="00A971EB" w:rsidRPr="004434F3">
          <w:rPr>
            <w:webHidden/>
          </w:rPr>
          <w:fldChar w:fldCharType="end"/>
        </w:r>
      </w:hyperlink>
    </w:p>
    <w:p w14:paraId="5097F5C6" w14:textId="77777777" w:rsidR="00542B05" w:rsidRPr="004434F3" w:rsidRDefault="00B97C4C">
      <w:pPr>
        <w:pStyle w:val="41"/>
        <w:rPr>
          <w:rFonts w:asciiTheme="minorHAnsi" w:hAnsiTheme="minorHAnsi" w:cstheme="minorBidi"/>
          <w:bCs w:val="0"/>
          <w:sz w:val="24"/>
          <w:szCs w:val="24"/>
        </w:rPr>
      </w:pPr>
      <w:hyperlink w:anchor="_Toc101305255" w:history="1">
        <w:r w:rsidR="00542B05" w:rsidRPr="004434F3">
          <w:rPr>
            <w:rStyle w:val="a5"/>
            <w:rFonts w:eastAsia="Calibri"/>
            <w:color w:val="auto"/>
            <w:sz w:val="24"/>
            <w:szCs w:val="24"/>
          </w:rPr>
          <w:t>Места массового отдыха населения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_Toc101305255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328</w:t>
        </w:r>
        <w:r w:rsidR="00A971EB" w:rsidRPr="004434F3">
          <w:rPr>
            <w:webHidden/>
            <w:sz w:val="24"/>
            <w:szCs w:val="24"/>
          </w:rPr>
          <w:fldChar w:fldCharType="end"/>
        </w:r>
      </w:hyperlink>
    </w:p>
    <w:p w14:paraId="70BC7A54" w14:textId="77777777" w:rsidR="00542B05" w:rsidRPr="004434F3" w:rsidRDefault="00B97C4C">
      <w:pPr>
        <w:pStyle w:val="41"/>
        <w:rPr>
          <w:rFonts w:asciiTheme="minorHAnsi" w:hAnsiTheme="minorHAnsi" w:cstheme="minorBidi"/>
          <w:bCs w:val="0"/>
          <w:sz w:val="24"/>
          <w:szCs w:val="24"/>
        </w:rPr>
      </w:pPr>
      <w:hyperlink w:anchor="_Toc101305256" w:history="1">
        <w:r w:rsidR="00542B05" w:rsidRPr="004434F3">
          <w:rPr>
            <w:rStyle w:val="a5"/>
            <w:color w:val="auto"/>
            <w:sz w:val="24"/>
            <w:szCs w:val="24"/>
          </w:rPr>
          <w:t>Зоны отдыха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_Toc101305256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333</w:t>
        </w:r>
        <w:r w:rsidR="00A971EB" w:rsidRPr="004434F3">
          <w:rPr>
            <w:webHidden/>
            <w:sz w:val="24"/>
            <w:szCs w:val="24"/>
          </w:rPr>
          <w:fldChar w:fldCharType="end"/>
        </w:r>
      </w:hyperlink>
    </w:p>
    <w:p w14:paraId="09ADDAB6" w14:textId="77777777" w:rsidR="00542B05" w:rsidRPr="004434F3" w:rsidRDefault="00B97C4C">
      <w:pPr>
        <w:pStyle w:val="31"/>
        <w:rPr>
          <w:rFonts w:asciiTheme="minorHAnsi" w:hAnsiTheme="minorHAnsi" w:cstheme="minorBidi"/>
        </w:rPr>
      </w:pPr>
      <w:hyperlink w:anchor="_Toc101305257" w:history="1">
        <w:r w:rsidR="00542B05" w:rsidRPr="004434F3">
          <w:rPr>
            <w:rStyle w:val="a5"/>
            <w:color w:val="auto"/>
          </w:rPr>
          <w:t>2.4.10</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участия в осуществлении деятельности по опеке и попечительству</w:t>
        </w:r>
        <w:r w:rsidR="00542B05" w:rsidRPr="004434F3">
          <w:rPr>
            <w:webHidden/>
          </w:rPr>
          <w:tab/>
        </w:r>
        <w:r w:rsidR="00A971EB" w:rsidRPr="004434F3">
          <w:rPr>
            <w:webHidden/>
          </w:rPr>
          <w:fldChar w:fldCharType="begin"/>
        </w:r>
        <w:r w:rsidR="00542B05" w:rsidRPr="004434F3">
          <w:rPr>
            <w:webHidden/>
          </w:rPr>
          <w:instrText xml:space="preserve"> PAGEREF _Toc101305257 \h </w:instrText>
        </w:r>
        <w:r w:rsidR="00A971EB" w:rsidRPr="004434F3">
          <w:rPr>
            <w:webHidden/>
          </w:rPr>
        </w:r>
        <w:r w:rsidR="00A971EB" w:rsidRPr="004434F3">
          <w:rPr>
            <w:webHidden/>
          </w:rPr>
          <w:fldChar w:fldCharType="separate"/>
        </w:r>
        <w:r w:rsidR="004A3DF7" w:rsidRPr="004434F3">
          <w:rPr>
            <w:webHidden/>
          </w:rPr>
          <w:t>340</w:t>
        </w:r>
        <w:r w:rsidR="00A971EB" w:rsidRPr="004434F3">
          <w:rPr>
            <w:webHidden/>
          </w:rPr>
          <w:fldChar w:fldCharType="end"/>
        </w:r>
      </w:hyperlink>
    </w:p>
    <w:p w14:paraId="6DAC24B2" w14:textId="77777777" w:rsidR="00542B05" w:rsidRPr="004434F3" w:rsidRDefault="00B97C4C">
      <w:pPr>
        <w:pStyle w:val="31"/>
        <w:rPr>
          <w:rFonts w:asciiTheme="minorHAnsi" w:hAnsiTheme="minorHAnsi" w:cstheme="minorBidi"/>
        </w:rPr>
      </w:pPr>
      <w:hyperlink w:anchor="_Toc101305258" w:history="1">
        <w:r w:rsidR="00542B05" w:rsidRPr="004434F3">
          <w:rPr>
            <w:rStyle w:val="a5"/>
            <w:color w:val="auto"/>
          </w:rPr>
          <w:t>2.4.11</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организации транспортного обслуживания населения (общественный транспорт, пешеходное движение)</w:t>
        </w:r>
        <w:r w:rsidR="00542B05" w:rsidRPr="004434F3">
          <w:rPr>
            <w:webHidden/>
          </w:rPr>
          <w:tab/>
        </w:r>
        <w:r w:rsidR="00A971EB" w:rsidRPr="004434F3">
          <w:rPr>
            <w:webHidden/>
          </w:rPr>
          <w:fldChar w:fldCharType="begin"/>
        </w:r>
        <w:r w:rsidR="00542B05" w:rsidRPr="004434F3">
          <w:rPr>
            <w:webHidden/>
          </w:rPr>
          <w:instrText xml:space="preserve"> PAGEREF _Toc101305258 \h </w:instrText>
        </w:r>
        <w:r w:rsidR="00A971EB" w:rsidRPr="004434F3">
          <w:rPr>
            <w:webHidden/>
          </w:rPr>
        </w:r>
        <w:r w:rsidR="00A971EB" w:rsidRPr="004434F3">
          <w:rPr>
            <w:webHidden/>
          </w:rPr>
          <w:fldChar w:fldCharType="separate"/>
        </w:r>
        <w:r w:rsidR="004A3DF7" w:rsidRPr="004434F3">
          <w:rPr>
            <w:webHidden/>
          </w:rPr>
          <w:t>341</w:t>
        </w:r>
        <w:r w:rsidR="00A971EB" w:rsidRPr="004434F3">
          <w:rPr>
            <w:webHidden/>
          </w:rPr>
          <w:fldChar w:fldCharType="end"/>
        </w:r>
      </w:hyperlink>
    </w:p>
    <w:p w14:paraId="0008C3CB" w14:textId="77777777" w:rsidR="00542B05" w:rsidRPr="004434F3" w:rsidRDefault="00B97C4C">
      <w:pPr>
        <w:pStyle w:val="41"/>
        <w:rPr>
          <w:rFonts w:asciiTheme="minorHAnsi" w:hAnsiTheme="minorHAnsi" w:cstheme="minorBidi"/>
          <w:bCs w:val="0"/>
          <w:sz w:val="24"/>
          <w:szCs w:val="24"/>
        </w:rPr>
      </w:pPr>
      <w:hyperlink w:anchor="_Toc101305259" w:history="1">
        <w:r w:rsidR="00542B05" w:rsidRPr="004434F3">
          <w:rPr>
            <w:rStyle w:val="a5"/>
            <w:rFonts w:eastAsia="Calibri"/>
            <w:color w:val="auto"/>
            <w:sz w:val="24"/>
            <w:szCs w:val="24"/>
          </w:rPr>
          <w:t>Общие требования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_Toc101305259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343</w:t>
        </w:r>
        <w:r w:rsidR="00A971EB" w:rsidRPr="004434F3">
          <w:rPr>
            <w:webHidden/>
            <w:sz w:val="24"/>
            <w:szCs w:val="24"/>
          </w:rPr>
          <w:fldChar w:fldCharType="end"/>
        </w:r>
      </w:hyperlink>
    </w:p>
    <w:p w14:paraId="6B4BF16D" w14:textId="77777777" w:rsidR="00542B05" w:rsidRPr="004434F3" w:rsidRDefault="00B97C4C">
      <w:pPr>
        <w:pStyle w:val="41"/>
        <w:rPr>
          <w:rFonts w:asciiTheme="minorHAnsi" w:hAnsiTheme="minorHAnsi" w:cstheme="minorBidi"/>
          <w:bCs w:val="0"/>
          <w:sz w:val="24"/>
          <w:szCs w:val="24"/>
        </w:rPr>
      </w:pPr>
      <w:hyperlink w:anchor="_Toc101305260" w:history="1">
        <w:r w:rsidR="00542B05" w:rsidRPr="004434F3">
          <w:rPr>
            <w:rStyle w:val="a5"/>
            <w:rFonts w:eastAsia="Calibri"/>
            <w:color w:val="auto"/>
            <w:sz w:val="24"/>
            <w:szCs w:val="24"/>
          </w:rPr>
          <w:t>Приоритет пассажирского транспорта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_Toc101305260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344</w:t>
        </w:r>
        <w:r w:rsidR="00A971EB" w:rsidRPr="004434F3">
          <w:rPr>
            <w:webHidden/>
            <w:sz w:val="24"/>
            <w:szCs w:val="24"/>
          </w:rPr>
          <w:fldChar w:fldCharType="end"/>
        </w:r>
      </w:hyperlink>
    </w:p>
    <w:p w14:paraId="5B79C2A8" w14:textId="77777777" w:rsidR="00542B05" w:rsidRPr="004434F3" w:rsidRDefault="00B97C4C">
      <w:pPr>
        <w:pStyle w:val="41"/>
        <w:rPr>
          <w:rFonts w:asciiTheme="minorHAnsi" w:hAnsiTheme="minorHAnsi" w:cstheme="minorBidi"/>
          <w:bCs w:val="0"/>
          <w:sz w:val="24"/>
          <w:szCs w:val="24"/>
        </w:rPr>
      </w:pPr>
      <w:hyperlink w:anchor="_Toc101305261" w:history="1">
        <w:r w:rsidR="00542B05" w:rsidRPr="004434F3">
          <w:rPr>
            <w:rStyle w:val="a5"/>
            <w:rFonts w:eastAsia="Calibri"/>
            <w:color w:val="auto"/>
            <w:sz w:val="24"/>
            <w:szCs w:val="24"/>
          </w:rPr>
          <w:t>Остановочные пункты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_Toc101305261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344</w:t>
        </w:r>
        <w:r w:rsidR="00A971EB" w:rsidRPr="004434F3">
          <w:rPr>
            <w:webHidden/>
            <w:sz w:val="24"/>
            <w:szCs w:val="24"/>
          </w:rPr>
          <w:fldChar w:fldCharType="end"/>
        </w:r>
      </w:hyperlink>
    </w:p>
    <w:p w14:paraId="692D8969" w14:textId="77777777" w:rsidR="00542B05" w:rsidRPr="004434F3" w:rsidRDefault="00B97C4C">
      <w:pPr>
        <w:pStyle w:val="41"/>
        <w:rPr>
          <w:rFonts w:asciiTheme="minorHAnsi" w:hAnsiTheme="minorHAnsi" w:cstheme="minorBidi"/>
          <w:bCs w:val="0"/>
          <w:sz w:val="24"/>
          <w:szCs w:val="24"/>
        </w:rPr>
      </w:pPr>
      <w:hyperlink w:anchor="_Toc101305262" w:history="1">
        <w:r w:rsidR="00542B05" w:rsidRPr="004434F3">
          <w:rPr>
            <w:rStyle w:val="a5"/>
            <w:rFonts w:eastAsia="Calibri"/>
            <w:color w:val="auto"/>
            <w:sz w:val="24"/>
            <w:szCs w:val="24"/>
          </w:rPr>
          <w:t>Пешеходные коммуникации и пространства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_Toc101305262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347</w:t>
        </w:r>
        <w:r w:rsidR="00A971EB" w:rsidRPr="004434F3">
          <w:rPr>
            <w:webHidden/>
            <w:sz w:val="24"/>
            <w:szCs w:val="24"/>
          </w:rPr>
          <w:fldChar w:fldCharType="end"/>
        </w:r>
      </w:hyperlink>
    </w:p>
    <w:p w14:paraId="12FD6DF2" w14:textId="77777777" w:rsidR="00542B05" w:rsidRPr="004434F3" w:rsidRDefault="00B97C4C">
      <w:pPr>
        <w:pStyle w:val="41"/>
        <w:rPr>
          <w:rFonts w:asciiTheme="minorHAnsi" w:hAnsiTheme="minorHAnsi" w:cstheme="minorBidi"/>
          <w:bCs w:val="0"/>
          <w:sz w:val="24"/>
          <w:szCs w:val="24"/>
        </w:rPr>
      </w:pPr>
      <w:hyperlink w:anchor="_Toc101305263" w:history="1">
        <w:r w:rsidR="00542B05" w:rsidRPr="004434F3">
          <w:rPr>
            <w:rStyle w:val="a5"/>
            <w:color w:val="auto"/>
            <w:sz w:val="24"/>
            <w:szCs w:val="24"/>
          </w:rPr>
          <w:t>Тротуары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_Toc101305263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349</w:t>
        </w:r>
        <w:r w:rsidR="00A971EB" w:rsidRPr="004434F3">
          <w:rPr>
            <w:webHidden/>
            <w:sz w:val="24"/>
            <w:szCs w:val="24"/>
          </w:rPr>
          <w:fldChar w:fldCharType="end"/>
        </w:r>
      </w:hyperlink>
    </w:p>
    <w:p w14:paraId="1F6F8680" w14:textId="77777777" w:rsidR="00542B05" w:rsidRPr="004434F3" w:rsidRDefault="00B97C4C">
      <w:pPr>
        <w:pStyle w:val="41"/>
        <w:rPr>
          <w:rFonts w:asciiTheme="minorHAnsi" w:hAnsiTheme="minorHAnsi" w:cstheme="minorBidi"/>
          <w:bCs w:val="0"/>
          <w:sz w:val="24"/>
          <w:szCs w:val="24"/>
        </w:rPr>
      </w:pPr>
      <w:hyperlink w:anchor="_Toc101305264" w:history="1">
        <w:r w:rsidR="00542B05" w:rsidRPr="004434F3">
          <w:rPr>
            <w:rStyle w:val="a5"/>
            <w:color w:val="auto"/>
            <w:sz w:val="24"/>
            <w:szCs w:val="24"/>
          </w:rPr>
          <w:t>Пешеходные переходы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_Toc101305264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351</w:t>
        </w:r>
        <w:r w:rsidR="00A971EB" w:rsidRPr="004434F3">
          <w:rPr>
            <w:webHidden/>
            <w:sz w:val="24"/>
            <w:szCs w:val="24"/>
          </w:rPr>
          <w:fldChar w:fldCharType="end"/>
        </w:r>
      </w:hyperlink>
    </w:p>
    <w:p w14:paraId="1487AF13" w14:textId="77777777" w:rsidR="00542B05" w:rsidRPr="004434F3" w:rsidRDefault="00B97C4C">
      <w:pPr>
        <w:pStyle w:val="41"/>
        <w:rPr>
          <w:rFonts w:asciiTheme="minorHAnsi" w:hAnsiTheme="minorHAnsi" w:cstheme="minorBidi"/>
          <w:bCs w:val="0"/>
          <w:sz w:val="24"/>
          <w:szCs w:val="24"/>
        </w:rPr>
      </w:pPr>
      <w:hyperlink w:anchor="_Toc101305265" w:history="1">
        <w:r w:rsidR="00542B05" w:rsidRPr="004434F3">
          <w:rPr>
            <w:rStyle w:val="a5"/>
            <w:color w:val="auto"/>
            <w:sz w:val="24"/>
            <w:szCs w:val="24"/>
          </w:rPr>
          <w:t>Пешеходные мосты</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_Toc101305265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355</w:t>
        </w:r>
        <w:r w:rsidR="00A971EB" w:rsidRPr="004434F3">
          <w:rPr>
            <w:webHidden/>
            <w:sz w:val="24"/>
            <w:szCs w:val="24"/>
          </w:rPr>
          <w:fldChar w:fldCharType="end"/>
        </w:r>
      </w:hyperlink>
    </w:p>
    <w:p w14:paraId="345425D3" w14:textId="77777777" w:rsidR="00542B05" w:rsidRPr="004434F3" w:rsidRDefault="00B97C4C">
      <w:pPr>
        <w:pStyle w:val="31"/>
        <w:rPr>
          <w:rFonts w:asciiTheme="minorHAnsi" w:hAnsiTheme="minorHAnsi" w:cstheme="minorBidi"/>
        </w:rPr>
      </w:pPr>
      <w:hyperlink w:anchor="_Toc101305266" w:history="1">
        <w:r w:rsidR="00542B05" w:rsidRPr="004434F3">
          <w:rPr>
            <w:rStyle w:val="a5"/>
            <w:rFonts w:eastAsia="Calibri"/>
            <w:color w:val="auto"/>
          </w:rPr>
          <w:t>2.4.12 Обоснование значений расчетных показателей (рекомендации по проектированию) в области содержания мест захоронения, организации ритуальных услуг</w:t>
        </w:r>
        <w:r w:rsidR="00542B05" w:rsidRPr="004434F3">
          <w:rPr>
            <w:webHidden/>
          </w:rPr>
          <w:tab/>
        </w:r>
        <w:r w:rsidR="00A971EB" w:rsidRPr="004434F3">
          <w:rPr>
            <w:webHidden/>
          </w:rPr>
          <w:fldChar w:fldCharType="begin"/>
        </w:r>
        <w:r w:rsidR="00542B05" w:rsidRPr="004434F3">
          <w:rPr>
            <w:webHidden/>
          </w:rPr>
          <w:instrText xml:space="preserve"> PAGEREF _Toc101305266 \h </w:instrText>
        </w:r>
        <w:r w:rsidR="00A971EB" w:rsidRPr="004434F3">
          <w:rPr>
            <w:webHidden/>
          </w:rPr>
        </w:r>
        <w:r w:rsidR="00A971EB" w:rsidRPr="004434F3">
          <w:rPr>
            <w:webHidden/>
          </w:rPr>
          <w:fldChar w:fldCharType="separate"/>
        </w:r>
        <w:r w:rsidR="004A3DF7" w:rsidRPr="004434F3">
          <w:rPr>
            <w:webHidden/>
          </w:rPr>
          <w:t>357</w:t>
        </w:r>
        <w:r w:rsidR="00A971EB" w:rsidRPr="004434F3">
          <w:rPr>
            <w:webHidden/>
          </w:rPr>
          <w:fldChar w:fldCharType="end"/>
        </w:r>
      </w:hyperlink>
    </w:p>
    <w:p w14:paraId="1B3BD2CA" w14:textId="77777777" w:rsidR="00542B05" w:rsidRPr="004434F3" w:rsidRDefault="00B97C4C">
      <w:pPr>
        <w:pStyle w:val="41"/>
        <w:rPr>
          <w:rFonts w:asciiTheme="minorHAnsi" w:hAnsiTheme="minorHAnsi" w:cstheme="minorBidi"/>
          <w:bCs w:val="0"/>
          <w:sz w:val="24"/>
          <w:szCs w:val="24"/>
        </w:rPr>
      </w:pPr>
      <w:hyperlink w:anchor="_Toc101305267" w:history="1">
        <w:r w:rsidR="00542B05" w:rsidRPr="004434F3">
          <w:rPr>
            <w:rStyle w:val="a5"/>
            <w:color w:val="auto"/>
            <w:sz w:val="24"/>
            <w:szCs w:val="24"/>
          </w:rPr>
          <w:t>Требования к размещению</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_Toc101305267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357</w:t>
        </w:r>
        <w:r w:rsidR="00A971EB" w:rsidRPr="004434F3">
          <w:rPr>
            <w:webHidden/>
            <w:sz w:val="24"/>
            <w:szCs w:val="24"/>
          </w:rPr>
          <w:fldChar w:fldCharType="end"/>
        </w:r>
      </w:hyperlink>
    </w:p>
    <w:p w14:paraId="61125FA1" w14:textId="77777777" w:rsidR="00542B05" w:rsidRPr="004434F3" w:rsidRDefault="00B97C4C">
      <w:pPr>
        <w:pStyle w:val="41"/>
        <w:rPr>
          <w:rFonts w:asciiTheme="minorHAnsi" w:hAnsiTheme="minorHAnsi" w:cstheme="minorBidi"/>
          <w:bCs w:val="0"/>
          <w:sz w:val="24"/>
          <w:szCs w:val="24"/>
        </w:rPr>
      </w:pPr>
      <w:hyperlink w:anchor="_Toc101305268" w:history="1">
        <w:r w:rsidR="00542B05" w:rsidRPr="004434F3">
          <w:rPr>
            <w:rStyle w:val="a5"/>
            <w:color w:val="auto"/>
            <w:sz w:val="24"/>
            <w:szCs w:val="24"/>
          </w:rPr>
          <w:t xml:space="preserve">Планировочное решение кладбищ, зоны захоронений </w:t>
        </w:r>
        <w:r w:rsidR="00936DE3" w:rsidRPr="004434F3">
          <w:rPr>
            <w:rStyle w:val="a5"/>
            <w:color w:val="auto"/>
            <w:sz w:val="24"/>
            <w:szCs w:val="24"/>
          </w:rPr>
          <w:br/>
        </w:r>
        <w:r w:rsidR="00542B05" w:rsidRPr="004434F3">
          <w:rPr>
            <w:rStyle w:val="a5"/>
            <w:color w:val="auto"/>
            <w:sz w:val="24"/>
            <w:szCs w:val="24"/>
          </w:rPr>
          <w:t>и устройства могил</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_Toc101305268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358</w:t>
        </w:r>
        <w:r w:rsidR="00A971EB" w:rsidRPr="004434F3">
          <w:rPr>
            <w:webHidden/>
            <w:sz w:val="24"/>
            <w:szCs w:val="24"/>
          </w:rPr>
          <w:fldChar w:fldCharType="end"/>
        </w:r>
      </w:hyperlink>
    </w:p>
    <w:p w14:paraId="18EB91EF" w14:textId="77777777" w:rsidR="00542B05" w:rsidRPr="004434F3" w:rsidRDefault="00B97C4C">
      <w:pPr>
        <w:pStyle w:val="31"/>
        <w:rPr>
          <w:rFonts w:asciiTheme="minorHAnsi" w:hAnsiTheme="minorHAnsi" w:cstheme="minorBidi"/>
        </w:rPr>
      </w:pPr>
      <w:hyperlink w:anchor="_Toc101305269" w:history="1">
        <w:r w:rsidR="00542B05" w:rsidRPr="004434F3">
          <w:rPr>
            <w:rStyle w:val="a5"/>
            <w:color w:val="auto"/>
          </w:rPr>
          <w:t>2.4.13</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жилищного строительства, в том числе жилого фонда социального использования</w:t>
        </w:r>
        <w:r w:rsidR="00542B05" w:rsidRPr="004434F3">
          <w:rPr>
            <w:webHidden/>
          </w:rPr>
          <w:tab/>
        </w:r>
        <w:r w:rsidR="00A971EB" w:rsidRPr="004434F3">
          <w:rPr>
            <w:webHidden/>
          </w:rPr>
          <w:fldChar w:fldCharType="begin"/>
        </w:r>
        <w:r w:rsidR="00542B05" w:rsidRPr="004434F3">
          <w:rPr>
            <w:webHidden/>
          </w:rPr>
          <w:instrText xml:space="preserve"> PAGEREF _Toc101305269 \h </w:instrText>
        </w:r>
        <w:r w:rsidR="00A971EB" w:rsidRPr="004434F3">
          <w:rPr>
            <w:webHidden/>
          </w:rPr>
        </w:r>
        <w:r w:rsidR="00A971EB" w:rsidRPr="004434F3">
          <w:rPr>
            <w:webHidden/>
          </w:rPr>
          <w:fldChar w:fldCharType="separate"/>
        </w:r>
        <w:r w:rsidR="004A3DF7" w:rsidRPr="004434F3">
          <w:rPr>
            <w:webHidden/>
          </w:rPr>
          <w:t>366</w:t>
        </w:r>
        <w:r w:rsidR="00A971EB" w:rsidRPr="004434F3">
          <w:rPr>
            <w:webHidden/>
          </w:rPr>
          <w:fldChar w:fldCharType="end"/>
        </w:r>
      </w:hyperlink>
    </w:p>
    <w:p w14:paraId="204A4DA0" w14:textId="77777777" w:rsidR="00542B05" w:rsidRPr="004434F3" w:rsidRDefault="00B97C4C">
      <w:pPr>
        <w:pStyle w:val="41"/>
        <w:rPr>
          <w:rFonts w:asciiTheme="minorHAnsi" w:hAnsiTheme="minorHAnsi" w:cstheme="minorBidi"/>
          <w:bCs w:val="0"/>
          <w:sz w:val="24"/>
          <w:szCs w:val="24"/>
        </w:rPr>
      </w:pPr>
      <w:hyperlink w:anchor="_Toc101305270" w:history="1">
        <w:r w:rsidR="00542B05" w:rsidRPr="004434F3">
          <w:rPr>
            <w:rStyle w:val="a5"/>
            <w:color w:val="auto"/>
            <w:sz w:val="24"/>
            <w:szCs w:val="24"/>
          </w:rPr>
          <w:t>Жилищное строительство</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_Toc101305270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366</w:t>
        </w:r>
        <w:r w:rsidR="00A971EB" w:rsidRPr="004434F3">
          <w:rPr>
            <w:webHidden/>
            <w:sz w:val="24"/>
            <w:szCs w:val="24"/>
          </w:rPr>
          <w:fldChar w:fldCharType="end"/>
        </w:r>
      </w:hyperlink>
    </w:p>
    <w:p w14:paraId="5D90B7C2" w14:textId="77777777" w:rsidR="00542B05" w:rsidRPr="004434F3" w:rsidRDefault="00B97C4C">
      <w:pPr>
        <w:pStyle w:val="41"/>
        <w:rPr>
          <w:rFonts w:asciiTheme="minorHAnsi" w:hAnsiTheme="minorHAnsi" w:cstheme="minorBidi"/>
          <w:bCs w:val="0"/>
          <w:sz w:val="24"/>
          <w:szCs w:val="24"/>
        </w:rPr>
      </w:pPr>
      <w:hyperlink w:anchor="_Toc101305271" w:history="1">
        <w:r w:rsidR="00542B05" w:rsidRPr="004434F3">
          <w:rPr>
            <w:rStyle w:val="a5"/>
            <w:color w:val="auto"/>
            <w:sz w:val="24"/>
            <w:szCs w:val="24"/>
          </w:rPr>
          <w:t>Жилищный фонд социального использования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_Toc101305271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370</w:t>
        </w:r>
        <w:r w:rsidR="00A971EB" w:rsidRPr="004434F3">
          <w:rPr>
            <w:webHidden/>
            <w:sz w:val="24"/>
            <w:szCs w:val="24"/>
          </w:rPr>
          <w:fldChar w:fldCharType="end"/>
        </w:r>
      </w:hyperlink>
    </w:p>
    <w:p w14:paraId="13E67601" w14:textId="77777777" w:rsidR="00542B05" w:rsidRPr="004434F3" w:rsidRDefault="00B97C4C">
      <w:pPr>
        <w:pStyle w:val="41"/>
        <w:rPr>
          <w:rFonts w:asciiTheme="minorHAnsi" w:hAnsiTheme="minorHAnsi" w:cstheme="minorBidi"/>
          <w:bCs w:val="0"/>
          <w:sz w:val="24"/>
          <w:szCs w:val="24"/>
        </w:rPr>
      </w:pPr>
      <w:hyperlink w:anchor="_Toc101305272" w:history="1">
        <w:r w:rsidR="00542B05" w:rsidRPr="004434F3">
          <w:rPr>
            <w:rStyle w:val="a5"/>
            <w:color w:val="auto"/>
            <w:sz w:val="24"/>
            <w:szCs w:val="24"/>
          </w:rPr>
          <w:t>Предоставление жилых помещений по договору социального найма</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_Toc101305272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371</w:t>
        </w:r>
        <w:r w:rsidR="00A971EB" w:rsidRPr="004434F3">
          <w:rPr>
            <w:webHidden/>
            <w:sz w:val="24"/>
            <w:szCs w:val="24"/>
          </w:rPr>
          <w:fldChar w:fldCharType="end"/>
        </w:r>
      </w:hyperlink>
    </w:p>
    <w:p w14:paraId="0B49C6C1" w14:textId="77777777" w:rsidR="00542B05" w:rsidRPr="004434F3" w:rsidRDefault="00B97C4C">
      <w:pPr>
        <w:pStyle w:val="41"/>
        <w:rPr>
          <w:rFonts w:asciiTheme="minorHAnsi" w:hAnsiTheme="minorHAnsi" w:cstheme="minorBidi"/>
          <w:bCs w:val="0"/>
          <w:sz w:val="24"/>
          <w:szCs w:val="24"/>
        </w:rPr>
      </w:pPr>
      <w:hyperlink w:anchor="_Toc101305273" w:history="1">
        <w:r w:rsidR="00542B05" w:rsidRPr="004434F3">
          <w:rPr>
            <w:rStyle w:val="a5"/>
            <w:color w:val="auto"/>
            <w:sz w:val="24"/>
            <w:szCs w:val="24"/>
          </w:rPr>
          <w:t xml:space="preserve">Предоставление жилья по договору найма жилых помещений </w:t>
        </w:r>
        <w:r w:rsidR="00936DE3" w:rsidRPr="004434F3">
          <w:rPr>
            <w:rStyle w:val="a5"/>
            <w:color w:val="auto"/>
            <w:sz w:val="24"/>
            <w:szCs w:val="24"/>
          </w:rPr>
          <w:br/>
        </w:r>
        <w:r w:rsidR="00542B05" w:rsidRPr="004434F3">
          <w:rPr>
            <w:rStyle w:val="a5"/>
            <w:color w:val="auto"/>
            <w:sz w:val="24"/>
            <w:szCs w:val="24"/>
          </w:rPr>
          <w:t>жилищного фонда социального использования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_Toc101305273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372</w:t>
        </w:r>
        <w:r w:rsidR="00A971EB" w:rsidRPr="004434F3">
          <w:rPr>
            <w:webHidden/>
            <w:sz w:val="24"/>
            <w:szCs w:val="24"/>
          </w:rPr>
          <w:fldChar w:fldCharType="end"/>
        </w:r>
      </w:hyperlink>
    </w:p>
    <w:p w14:paraId="285A8B0B" w14:textId="77777777" w:rsidR="00542B05" w:rsidRPr="004434F3" w:rsidRDefault="00B97C4C">
      <w:pPr>
        <w:pStyle w:val="41"/>
        <w:rPr>
          <w:rFonts w:asciiTheme="minorHAnsi" w:hAnsiTheme="minorHAnsi" w:cstheme="minorBidi"/>
          <w:bCs w:val="0"/>
          <w:sz w:val="24"/>
          <w:szCs w:val="24"/>
        </w:rPr>
      </w:pPr>
      <w:hyperlink w:anchor="_Toc101305274" w:history="1">
        <w:r w:rsidR="00542B05" w:rsidRPr="004434F3">
          <w:rPr>
            <w:rStyle w:val="a5"/>
            <w:color w:val="auto"/>
            <w:sz w:val="24"/>
            <w:szCs w:val="24"/>
          </w:rPr>
          <w:t>Норма предоставления и учетная норма площади жилого помещения</w:t>
        </w:r>
        <w:r w:rsidR="00542B05" w:rsidRPr="004434F3">
          <w:rPr>
            <w:webHidden/>
            <w:sz w:val="24"/>
            <w:szCs w:val="24"/>
          </w:rPr>
          <w:tab/>
        </w:r>
        <w:r w:rsidR="00A971EB" w:rsidRPr="004434F3">
          <w:rPr>
            <w:webHidden/>
            <w:sz w:val="24"/>
            <w:szCs w:val="24"/>
          </w:rPr>
          <w:fldChar w:fldCharType="begin"/>
        </w:r>
        <w:r w:rsidR="00542B05" w:rsidRPr="004434F3">
          <w:rPr>
            <w:webHidden/>
            <w:sz w:val="24"/>
            <w:szCs w:val="24"/>
          </w:rPr>
          <w:instrText xml:space="preserve"> PAGEREF _Toc101305274 \h </w:instrText>
        </w:r>
        <w:r w:rsidR="00A971EB" w:rsidRPr="004434F3">
          <w:rPr>
            <w:webHidden/>
            <w:sz w:val="24"/>
            <w:szCs w:val="24"/>
          </w:rPr>
        </w:r>
        <w:r w:rsidR="00A971EB" w:rsidRPr="004434F3">
          <w:rPr>
            <w:webHidden/>
            <w:sz w:val="24"/>
            <w:szCs w:val="24"/>
          </w:rPr>
          <w:fldChar w:fldCharType="separate"/>
        </w:r>
        <w:r w:rsidR="004A3DF7" w:rsidRPr="004434F3">
          <w:rPr>
            <w:webHidden/>
            <w:sz w:val="24"/>
            <w:szCs w:val="24"/>
          </w:rPr>
          <w:t>373</w:t>
        </w:r>
        <w:r w:rsidR="00A971EB" w:rsidRPr="004434F3">
          <w:rPr>
            <w:webHidden/>
            <w:sz w:val="24"/>
            <w:szCs w:val="24"/>
          </w:rPr>
          <w:fldChar w:fldCharType="end"/>
        </w:r>
      </w:hyperlink>
    </w:p>
    <w:p w14:paraId="3494EFED" w14:textId="77777777" w:rsidR="00542B05" w:rsidRPr="004434F3" w:rsidRDefault="00B97C4C">
      <w:pPr>
        <w:pStyle w:val="31"/>
        <w:rPr>
          <w:rFonts w:asciiTheme="minorHAnsi" w:hAnsiTheme="minorHAnsi" w:cstheme="minorBidi"/>
        </w:rPr>
      </w:pPr>
      <w:hyperlink w:anchor="_Toc101305275" w:history="1">
        <w:r w:rsidR="00542B05" w:rsidRPr="004434F3">
          <w:rPr>
            <w:rStyle w:val="a5"/>
            <w:rFonts w:eastAsia="Calibri"/>
            <w:color w:val="auto"/>
          </w:rPr>
          <w:t>2.4.14 Обоснование значений расчетных показателей (рекомендации по проектированию) в области для обеспечения услугами связи, общественного питания, торговли и бытового обслуживания</w:t>
        </w:r>
        <w:r w:rsidR="00542B05" w:rsidRPr="004434F3">
          <w:rPr>
            <w:webHidden/>
          </w:rPr>
          <w:tab/>
        </w:r>
        <w:r w:rsidR="00A971EB" w:rsidRPr="004434F3">
          <w:rPr>
            <w:webHidden/>
          </w:rPr>
          <w:fldChar w:fldCharType="begin"/>
        </w:r>
        <w:r w:rsidR="00542B05" w:rsidRPr="004434F3">
          <w:rPr>
            <w:webHidden/>
          </w:rPr>
          <w:instrText xml:space="preserve"> PAGEREF _Toc101305275 \h </w:instrText>
        </w:r>
        <w:r w:rsidR="00A971EB" w:rsidRPr="004434F3">
          <w:rPr>
            <w:webHidden/>
          </w:rPr>
        </w:r>
        <w:r w:rsidR="00A971EB" w:rsidRPr="004434F3">
          <w:rPr>
            <w:webHidden/>
          </w:rPr>
          <w:fldChar w:fldCharType="separate"/>
        </w:r>
        <w:r w:rsidR="004A3DF7" w:rsidRPr="004434F3">
          <w:rPr>
            <w:webHidden/>
          </w:rPr>
          <w:t>375</w:t>
        </w:r>
        <w:r w:rsidR="00A971EB" w:rsidRPr="004434F3">
          <w:rPr>
            <w:webHidden/>
          </w:rPr>
          <w:fldChar w:fldCharType="end"/>
        </w:r>
      </w:hyperlink>
    </w:p>
    <w:p w14:paraId="50C52326" w14:textId="77777777" w:rsidR="00542B05" w:rsidRPr="004434F3" w:rsidRDefault="00B97C4C">
      <w:pPr>
        <w:pStyle w:val="31"/>
        <w:rPr>
          <w:rFonts w:asciiTheme="minorHAnsi" w:hAnsiTheme="minorHAnsi" w:cstheme="minorBidi"/>
        </w:rPr>
      </w:pPr>
      <w:hyperlink w:anchor="_Toc101305276" w:history="1">
        <w:r w:rsidR="00542B05" w:rsidRPr="004434F3">
          <w:rPr>
            <w:rStyle w:val="a5"/>
            <w:color w:val="auto"/>
          </w:rPr>
          <w:t>2.4.15</w:t>
        </w:r>
        <w:r w:rsidR="00542B05" w:rsidRPr="004434F3">
          <w:rPr>
            <w:rStyle w:val="a5"/>
            <w:rFonts w:eastAsia="Calibri"/>
            <w:color w:val="auto"/>
          </w:rPr>
          <w:t xml:space="preserve"> Обоснование значений расчетных показателей (рекомендации по проектированию) в области формирования и содержания архивных фондов субъекта РФ, муниципалитета</w:t>
        </w:r>
        <w:r w:rsidR="00542B05" w:rsidRPr="004434F3">
          <w:rPr>
            <w:webHidden/>
          </w:rPr>
          <w:tab/>
        </w:r>
        <w:r w:rsidR="00A971EB" w:rsidRPr="004434F3">
          <w:rPr>
            <w:webHidden/>
          </w:rPr>
          <w:fldChar w:fldCharType="begin"/>
        </w:r>
        <w:r w:rsidR="00542B05" w:rsidRPr="004434F3">
          <w:rPr>
            <w:webHidden/>
          </w:rPr>
          <w:instrText xml:space="preserve"> PAGEREF _Toc101305276 \h </w:instrText>
        </w:r>
        <w:r w:rsidR="00A971EB" w:rsidRPr="004434F3">
          <w:rPr>
            <w:webHidden/>
          </w:rPr>
        </w:r>
        <w:r w:rsidR="00A971EB" w:rsidRPr="004434F3">
          <w:rPr>
            <w:webHidden/>
          </w:rPr>
          <w:fldChar w:fldCharType="separate"/>
        </w:r>
        <w:r w:rsidR="004A3DF7" w:rsidRPr="004434F3">
          <w:rPr>
            <w:webHidden/>
          </w:rPr>
          <w:t>391</w:t>
        </w:r>
        <w:r w:rsidR="00A971EB" w:rsidRPr="004434F3">
          <w:rPr>
            <w:webHidden/>
          </w:rPr>
          <w:fldChar w:fldCharType="end"/>
        </w:r>
      </w:hyperlink>
    </w:p>
    <w:p w14:paraId="35E250A8" w14:textId="77777777" w:rsidR="00542B05" w:rsidRPr="004434F3" w:rsidRDefault="00B97C4C">
      <w:pPr>
        <w:pStyle w:val="22"/>
        <w:rPr>
          <w:rFonts w:asciiTheme="minorHAnsi" w:hAnsiTheme="minorHAnsi" w:cstheme="minorBidi"/>
          <w:bCs w:val="0"/>
          <w:color w:val="auto"/>
        </w:rPr>
      </w:pPr>
      <w:hyperlink w:anchor="_Toc101305277" w:history="1">
        <w:r w:rsidR="00542B05" w:rsidRPr="004434F3">
          <w:rPr>
            <w:rStyle w:val="a5"/>
            <w:color w:val="auto"/>
          </w:rPr>
          <w:t>2.5 Приложение.</w:t>
        </w:r>
        <w:r w:rsidR="00542B05" w:rsidRPr="004434F3">
          <w:rPr>
            <w:webHidden/>
            <w:color w:val="auto"/>
          </w:rPr>
          <w:tab/>
        </w:r>
        <w:r w:rsidR="00A971EB" w:rsidRPr="004434F3">
          <w:rPr>
            <w:webHidden/>
            <w:color w:val="auto"/>
          </w:rPr>
          <w:fldChar w:fldCharType="begin"/>
        </w:r>
        <w:r w:rsidR="00542B05" w:rsidRPr="004434F3">
          <w:rPr>
            <w:webHidden/>
            <w:color w:val="auto"/>
          </w:rPr>
          <w:instrText xml:space="preserve"> PAGEREF _Toc101305277 \h </w:instrText>
        </w:r>
        <w:r w:rsidR="00A971EB" w:rsidRPr="004434F3">
          <w:rPr>
            <w:webHidden/>
            <w:color w:val="auto"/>
          </w:rPr>
        </w:r>
        <w:r w:rsidR="00A971EB" w:rsidRPr="004434F3">
          <w:rPr>
            <w:webHidden/>
            <w:color w:val="auto"/>
          </w:rPr>
          <w:fldChar w:fldCharType="separate"/>
        </w:r>
        <w:r w:rsidR="004A3DF7" w:rsidRPr="004434F3">
          <w:rPr>
            <w:webHidden/>
            <w:color w:val="auto"/>
          </w:rPr>
          <w:t>393</w:t>
        </w:r>
        <w:r w:rsidR="00A971EB" w:rsidRPr="004434F3">
          <w:rPr>
            <w:webHidden/>
            <w:color w:val="auto"/>
          </w:rPr>
          <w:fldChar w:fldCharType="end"/>
        </w:r>
      </w:hyperlink>
    </w:p>
    <w:p w14:paraId="463D0D6E" w14:textId="77777777" w:rsidR="00782B46" w:rsidRPr="004434F3" w:rsidRDefault="00A971EB" w:rsidP="00C506AF">
      <w:pPr>
        <w:spacing w:after="0" w:line="240" w:lineRule="auto"/>
        <w:rPr>
          <w:rFonts w:ascii="Times New Roman" w:eastAsia="Calibri" w:hAnsi="Times New Roman" w:cs="Times New Roman"/>
          <w:sz w:val="28"/>
          <w:szCs w:val="28"/>
        </w:rPr>
      </w:pPr>
      <w:r w:rsidRPr="004434F3">
        <w:rPr>
          <w:rFonts w:ascii="Times New Roman" w:eastAsia="Calibri" w:hAnsi="Times New Roman" w:cs="Times New Roman"/>
          <w:bCs/>
          <w:noProof/>
          <w:sz w:val="24"/>
          <w:szCs w:val="24"/>
        </w:rPr>
        <w:fldChar w:fldCharType="end"/>
      </w:r>
      <w:r w:rsidR="00782B46" w:rsidRPr="004434F3">
        <w:rPr>
          <w:rFonts w:ascii="Times New Roman" w:eastAsia="Calibri" w:hAnsi="Times New Roman" w:cs="Times New Roman"/>
          <w:sz w:val="28"/>
          <w:szCs w:val="28"/>
        </w:rPr>
        <w:br w:type="page"/>
      </w:r>
    </w:p>
    <w:p w14:paraId="2F390AFB" w14:textId="77777777" w:rsidR="0079379C" w:rsidRPr="004434F3" w:rsidRDefault="00B81CCB" w:rsidP="00C506AF">
      <w:pPr>
        <w:pStyle w:val="a4"/>
        <w:numPr>
          <w:ilvl w:val="0"/>
          <w:numId w:val="1"/>
        </w:numPr>
        <w:spacing w:after="0" w:line="240" w:lineRule="auto"/>
        <w:outlineLvl w:val="0"/>
        <w:rPr>
          <w:rFonts w:ascii="Times New Roman" w:hAnsi="Times New Roman" w:cs="Times New Roman"/>
          <w:b/>
          <w:sz w:val="28"/>
          <w:szCs w:val="24"/>
        </w:rPr>
      </w:pPr>
      <w:bookmarkStart w:id="3" w:name="_Toc101305155"/>
      <w:r w:rsidRPr="004434F3">
        <w:rPr>
          <w:rFonts w:ascii="Times New Roman" w:hAnsi="Times New Roman" w:cs="Times New Roman"/>
          <w:b/>
          <w:sz w:val="28"/>
          <w:szCs w:val="24"/>
        </w:rPr>
        <w:lastRenderedPageBreak/>
        <w:t xml:space="preserve">ЧАСТЬ 2. </w:t>
      </w:r>
      <w:r w:rsidR="0079379C" w:rsidRPr="004434F3">
        <w:rPr>
          <w:rFonts w:ascii="Times New Roman" w:hAnsi="Times New Roman" w:cs="Times New Roman"/>
          <w:b/>
          <w:sz w:val="28"/>
          <w:szCs w:val="24"/>
        </w:rPr>
        <w:t>МАТЕРИАЛЫ ПО ОБОСНОВАНИЮ РАСЧЕТНЫХ ПОКАЗАТЕЛЕЙ</w:t>
      </w:r>
      <w:bookmarkEnd w:id="3"/>
    </w:p>
    <w:p w14:paraId="5C299701" w14:textId="77777777" w:rsidR="00D2702C" w:rsidRPr="004434F3" w:rsidRDefault="00D2702C" w:rsidP="00D2702C">
      <w:pPr>
        <w:pStyle w:val="a4"/>
        <w:spacing w:after="0" w:line="240" w:lineRule="auto"/>
        <w:ind w:left="567"/>
        <w:outlineLvl w:val="0"/>
        <w:rPr>
          <w:rFonts w:ascii="Times New Roman" w:hAnsi="Times New Roman" w:cs="Times New Roman"/>
          <w:b/>
          <w:sz w:val="28"/>
          <w:szCs w:val="24"/>
        </w:rPr>
      </w:pPr>
    </w:p>
    <w:p w14:paraId="3A6706BE" w14:textId="77777777" w:rsidR="00B81CCB" w:rsidRPr="004434F3" w:rsidRDefault="00B81CCB" w:rsidP="00C506AF">
      <w:pPr>
        <w:pStyle w:val="a4"/>
        <w:numPr>
          <w:ilvl w:val="1"/>
          <w:numId w:val="1"/>
        </w:numPr>
        <w:spacing w:after="0" w:line="240" w:lineRule="auto"/>
        <w:jc w:val="both"/>
        <w:outlineLvl w:val="0"/>
        <w:rPr>
          <w:rFonts w:ascii="Times New Roman" w:hAnsi="Times New Roman" w:cs="Times New Roman"/>
          <w:sz w:val="28"/>
          <w:szCs w:val="24"/>
        </w:rPr>
      </w:pPr>
      <w:bookmarkStart w:id="4" w:name="_Toc101305156"/>
      <w:r w:rsidRPr="004434F3">
        <w:rPr>
          <w:rFonts w:ascii="Times New Roman" w:hAnsi="Times New Roman" w:cs="Times New Roman"/>
          <w:sz w:val="28"/>
          <w:szCs w:val="24"/>
        </w:rPr>
        <w:t xml:space="preserve">Информация о современном состоянии, прогнозе развития муниципального образования </w:t>
      </w:r>
      <w:proofErr w:type="spellStart"/>
      <w:r w:rsidR="00C20250" w:rsidRPr="004434F3">
        <w:rPr>
          <w:rFonts w:ascii="Times New Roman" w:hAnsi="Times New Roman" w:cs="Times New Roman"/>
          <w:sz w:val="28"/>
          <w:szCs w:val="24"/>
        </w:rPr>
        <w:t>Кореновск</w:t>
      </w:r>
      <w:r w:rsidRPr="004434F3">
        <w:rPr>
          <w:rFonts w:ascii="Times New Roman" w:hAnsi="Times New Roman" w:cs="Times New Roman"/>
          <w:sz w:val="28"/>
          <w:szCs w:val="24"/>
        </w:rPr>
        <w:t>ое</w:t>
      </w:r>
      <w:proofErr w:type="spellEnd"/>
      <w:r w:rsidRPr="004434F3">
        <w:rPr>
          <w:rFonts w:ascii="Times New Roman" w:hAnsi="Times New Roman" w:cs="Times New Roman"/>
          <w:sz w:val="28"/>
          <w:szCs w:val="24"/>
        </w:rPr>
        <w:t xml:space="preserve"> городское поселение</w:t>
      </w:r>
      <w:r w:rsidR="006B377D" w:rsidRPr="004434F3">
        <w:rPr>
          <w:rFonts w:ascii="Times New Roman" w:hAnsi="Times New Roman" w:cs="Times New Roman"/>
          <w:sz w:val="28"/>
          <w:szCs w:val="24"/>
        </w:rPr>
        <w:t>.</w:t>
      </w:r>
      <w:bookmarkEnd w:id="4"/>
    </w:p>
    <w:p w14:paraId="1D7A6C69" w14:textId="77777777" w:rsidR="00E25ED5" w:rsidRPr="004434F3" w:rsidRDefault="00E25ED5" w:rsidP="00C506AF">
      <w:pPr>
        <w:spacing w:after="0" w:line="240" w:lineRule="auto"/>
        <w:rPr>
          <w:rFonts w:ascii="Times New Roman" w:hAnsi="Times New Roman" w:cs="Times New Roman"/>
          <w:sz w:val="28"/>
          <w:szCs w:val="24"/>
        </w:rPr>
      </w:pPr>
    </w:p>
    <w:p w14:paraId="7C9DB342" w14:textId="6EC53FC7"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 xml:space="preserve">Официальное наименование поселения - </w:t>
      </w:r>
      <w:proofErr w:type="spellStart"/>
      <w:r w:rsidRPr="004434F3">
        <w:rPr>
          <w:rFonts w:ascii="Times New Roman" w:hAnsi="Times New Roman" w:cs="Times New Roman"/>
          <w:sz w:val="28"/>
          <w:szCs w:val="24"/>
        </w:rPr>
        <w:t>Кореновское</w:t>
      </w:r>
      <w:proofErr w:type="spellEnd"/>
      <w:r w:rsidRPr="004434F3">
        <w:rPr>
          <w:rFonts w:ascii="Times New Roman" w:hAnsi="Times New Roman" w:cs="Times New Roman"/>
          <w:sz w:val="28"/>
          <w:szCs w:val="24"/>
        </w:rPr>
        <w:t xml:space="preserve"> городское поселение муниципального образования </w:t>
      </w:r>
      <w:proofErr w:type="spellStart"/>
      <w:r w:rsidRPr="004434F3">
        <w:rPr>
          <w:rFonts w:ascii="Times New Roman" w:hAnsi="Times New Roman" w:cs="Times New Roman"/>
          <w:sz w:val="28"/>
          <w:szCs w:val="24"/>
        </w:rPr>
        <w:t>Кореновский</w:t>
      </w:r>
      <w:proofErr w:type="spellEnd"/>
      <w:r w:rsidRPr="004434F3">
        <w:rPr>
          <w:rFonts w:ascii="Times New Roman" w:hAnsi="Times New Roman" w:cs="Times New Roman"/>
          <w:sz w:val="28"/>
          <w:szCs w:val="24"/>
        </w:rPr>
        <w:t xml:space="preserve"> район с административным центром – г. Кореновск.</w:t>
      </w:r>
    </w:p>
    <w:p w14:paraId="48F2F73E" w14:textId="77777777"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Город Кореновск расположен в 67 км от города Краснодар – административного центра Краснодарского Края.</w:t>
      </w:r>
    </w:p>
    <w:p w14:paraId="2C03E090" w14:textId="77777777"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В состав Кореновского городского поселения Кореновского района входит 5 населенных пунктов: г. Кореновск, х. Малеванный, п. Мирный, х. Свободный, п. Южный.</w:t>
      </w:r>
    </w:p>
    <w:p w14:paraId="2BCAC264" w14:textId="77777777" w:rsidR="00E25ED5" w:rsidRPr="004434F3" w:rsidRDefault="00E25ED5" w:rsidP="00C506AF">
      <w:pPr>
        <w:spacing w:after="0" w:line="240" w:lineRule="auto"/>
        <w:ind w:firstLine="709"/>
        <w:jc w:val="both"/>
        <w:rPr>
          <w:rFonts w:ascii="Times New Roman" w:hAnsi="Times New Roman" w:cs="Times New Roman"/>
          <w:sz w:val="28"/>
          <w:szCs w:val="24"/>
        </w:rPr>
      </w:pPr>
      <w:proofErr w:type="spellStart"/>
      <w:r w:rsidRPr="004434F3">
        <w:rPr>
          <w:rFonts w:ascii="Times New Roman" w:hAnsi="Times New Roman" w:cs="Times New Roman"/>
          <w:sz w:val="28"/>
          <w:szCs w:val="24"/>
        </w:rPr>
        <w:t>Кореновское</w:t>
      </w:r>
      <w:proofErr w:type="spellEnd"/>
      <w:r w:rsidRPr="004434F3">
        <w:rPr>
          <w:rFonts w:ascii="Times New Roman" w:hAnsi="Times New Roman" w:cs="Times New Roman"/>
          <w:sz w:val="28"/>
          <w:szCs w:val="24"/>
        </w:rPr>
        <w:t xml:space="preserve"> городское поселение граничит на севере с Журавским сельским поселением, на востоке с </w:t>
      </w:r>
      <w:proofErr w:type="spellStart"/>
      <w:r w:rsidRPr="004434F3">
        <w:rPr>
          <w:rFonts w:ascii="Times New Roman" w:hAnsi="Times New Roman" w:cs="Times New Roman"/>
          <w:sz w:val="28"/>
          <w:szCs w:val="24"/>
        </w:rPr>
        <w:t>Бурановским</w:t>
      </w:r>
      <w:proofErr w:type="spellEnd"/>
      <w:r w:rsidRPr="004434F3">
        <w:rPr>
          <w:rFonts w:ascii="Times New Roman" w:hAnsi="Times New Roman" w:cs="Times New Roman"/>
          <w:sz w:val="28"/>
          <w:szCs w:val="24"/>
        </w:rPr>
        <w:t xml:space="preserve"> сельским поселением, на юге с </w:t>
      </w:r>
      <w:proofErr w:type="spellStart"/>
      <w:r w:rsidRPr="004434F3">
        <w:rPr>
          <w:rFonts w:ascii="Times New Roman" w:hAnsi="Times New Roman" w:cs="Times New Roman"/>
          <w:sz w:val="28"/>
          <w:szCs w:val="24"/>
        </w:rPr>
        <w:t>Платнировским</w:t>
      </w:r>
      <w:proofErr w:type="spellEnd"/>
      <w:r w:rsidRPr="004434F3">
        <w:rPr>
          <w:rFonts w:ascii="Times New Roman" w:hAnsi="Times New Roman" w:cs="Times New Roman"/>
          <w:sz w:val="28"/>
          <w:szCs w:val="24"/>
        </w:rPr>
        <w:t xml:space="preserve"> и </w:t>
      </w:r>
      <w:proofErr w:type="spellStart"/>
      <w:r w:rsidRPr="004434F3">
        <w:rPr>
          <w:rFonts w:ascii="Times New Roman" w:hAnsi="Times New Roman" w:cs="Times New Roman"/>
          <w:sz w:val="28"/>
          <w:szCs w:val="24"/>
        </w:rPr>
        <w:t>Раздольненским</w:t>
      </w:r>
      <w:proofErr w:type="spellEnd"/>
      <w:r w:rsidRPr="004434F3">
        <w:rPr>
          <w:rFonts w:ascii="Times New Roman" w:hAnsi="Times New Roman" w:cs="Times New Roman"/>
          <w:sz w:val="28"/>
          <w:szCs w:val="24"/>
        </w:rPr>
        <w:t xml:space="preserve"> сельскими поселениями и на западе с Сергиевским и Пролетарским сельскими поселениями. Все муниципальные образования, с которыми граничит </w:t>
      </w:r>
      <w:proofErr w:type="spellStart"/>
      <w:r w:rsidRPr="004434F3">
        <w:rPr>
          <w:rFonts w:ascii="Times New Roman" w:hAnsi="Times New Roman" w:cs="Times New Roman"/>
          <w:sz w:val="28"/>
          <w:szCs w:val="24"/>
        </w:rPr>
        <w:t>Кореновское</w:t>
      </w:r>
      <w:proofErr w:type="spellEnd"/>
      <w:r w:rsidRPr="004434F3">
        <w:rPr>
          <w:rFonts w:ascii="Times New Roman" w:hAnsi="Times New Roman" w:cs="Times New Roman"/>
          <w:sz w:val="28"/>
          <w:szCs w:val="24"/>
        </w:rPr>
        <w:t xml:space="preserve"> городское поселения, входят в состав Кореновского района Краснодарского края.</w:t>
      </w:r>
    </w:p>
    <w:p w14:paraId="1C903425" w14:textId="77777777"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Сведения о границах Кореновского городского поселения имеются в ЕГРН, также как и о границах всех населенных пунктов в его составе.</w:t>
      </w:r>
    </w:p>
    <w:p w14:paraId="632D43A9" w14:textId="77777777" w:rsidR="00E25ED5" w:rsidRPr="004434F3" w:rsidRDefault="00E25ED5"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Город Кореновск является крупным транспортно-логистическим и индустриальным узлом Краснодарского края и является ядром развития 2-го порядка центральной экономической зоны Краснодарского края.</w:t>
      </w:r>
    </w:p>
    <w:p w14:paraId="5A898A87" w14:textId="77777777" w:rsidR="00B81CCB" w:rsidRPr="004434F3" w:rsidRDefault="00B81CCB" w:rsidP="00C506AF">
      <w:pPr>
        <w:spacing w:after="0" w:line="240" w:lineRule="auto"/>
        <w:rPr>
          <w:rFonts w:ascii="Times New Roman" w:hAnsi="Times New Roman" w:cs="Times New Roman"/>
          <w:sz w:val="28"/>
          <w:szCs w:val="24"/>
        </w:rPr>
      </w:pPr>
    </w:p>
    <w:p w14:paraId="6994389A" w14:textId="77777777" w:rsidR="00B81CCB" w:rsidRPr="004434F3" w:rsidRDefault="00B81CCB" w:rsidP="00C506AF">
      <w:pPr>
        <w:spacing w:after="0" w:line="240" w:lineRule="auto"/>
        <w:rPr>
          <w:rFonts w:ascii="Times New Roman" w:hAnsi="Times New Roman" w:cs="Times New Roman"/>
          <w:sz w:val="28"/>
          <w:szCs w:val="24"/>
        </w:rPr>
      </w:pPr>
      <w:r w:rsidRPr="004434F3">
        <w:rPr>
          <w:rFonts w:ascii="Times New Roman" w:hAnsi="Times New Roman" w:cs="Times New Roman"/>
          <w:sz w:val="28"/>
          <w:szCs w:val="24"/>
        </w:rPr>
        <w:br w:type="page"/>
      </w:r>
    </w:p>
    <w:p w14:paraId="764C6ACC" w14:textId="77777777"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5" w:name="_Toc101305157"/>
      <w:r w:rsidRPr="004434F3">
        <w:rPr>
          <w:rFonts w:ascii="Times New Roman" w:hAnsi="Times New Roman" w:cs="Times New Roman"/>
          <w:sz w:val="28"/>
          <w:szCs w:val="24"/>
        </w:rPr>
        <w:lastRenderedPageBreak/>
        <w:t>Характеристика социально-экономического состояния</w:t>
      </w:r>
      <w:bookmarkEnd w:id="5"/>
    </w:p>
    <w:p w14:paraId="6CAA01CD" w14:textId="77777777" w:rsidR="00B81CCB" w:rsidRPr="004434F3" w:rsidRDefault="00B81CCB" w:rsidP="00C506AF">
      <w:pPr>
        <w:spacing w:after="0" w:line="240" w:lineRule="auto"/>
        <w:rPr>
          <w:rFonts w:ascii="Times New Roman" w:hAnsi="Times New Roman" w:cs="Times New Roman"/>
          <w:sz w:val="28"/>
          <w:szCs w:val="24"/>
        </w:rPr>
      </w:pPr>
    </w:p>
    <w:p w14:paraId="511412AD" w14:textId="77777777" w:rsidR="00272720" w:rsidRPr="004434F3" w:rsidRDefault="00272720" w:rsidP="00C506AF">
      <w:pPr>
        <w:spacing w:after="0" w:line="240" w:lineRule="auto"/>
        <w:ind w:firstLine="709"/>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t>Промышленность, сельское хозяйство и сфера услуг</w:t>
      </w:r>
    </w:p>
    <w:p w14:paraId="0A1D64C5"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14:paraId="24AF9EF4"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В промышленный комплекс Кореновского городского поселения Кореновского района входят в основном предприятия, ориентированные на переработку сельскохозяйственного сырья. </w:t>
      </w:r>
    </w:p>
    <w:p w14:paraId="0071B1C3"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Непосредственно в городе Кореновске расположены такие крупные перерабатывающие предприятия как ЗАО «</w:t>
      </w:r>
      <w:proofErr w:type="spellStart"/>
      <w:r w:rsidRPr="004434F3">
        <w:rPr>
          <w:rFonts w:ascii="Times New Roman" w:eastAsia="Times New Roman" w:hAnsi="Times New Roman" w:cs="Times New Roman"/>
          <w:sz w:val="28"/>
          <w:szCs w:val="28"/>
        </w:rPr>
        <w:t>Кореновсксахар</w:t>
      </w:r>
      <w:proofErr w:type="spellEnd"/>
      <w:r w:rsidRPr="004434F3">
        <w:rPr>
          <w:rFonts w:ascii="Times New Roman" w:eastAsia="Times New Roman" w:hAnsi="Times New Roman" w:cs="Times New Roman"/>
          <w:sz w:val="28"/>
          <w:szCs w:val="28"/>
        </w:rPr>
        <w:t xml:space="preserve">», производственные мощности которого позволяют перерабатывать в сезон 250-300 тыс. тонн </w:t>
      </w:r>
      <w:proofErr w:type="spellStart"/>
      <w:r w:rsidRPr="004434F3">
        <w:rPr>
          <w:rFonts w:ascii="Times New Roman" w:eastAsia="Times New Roman" w:hAnsi="Times New Roman" w:cs="Times New Roman"/>
          <w:sz w:val="28"/>
          <w:szCs w:val="28"/>
        </w:rPr>
        <w:t>свеклокорней</w:t>
      </w:r>
      <w:proofErr w:type="spellEnd"/>
      <w:r w:rsidRPr="004434F3">
        <w:rPr>
          <w:rFonts w:ascii="Times New Roman" w:eastAsia="Times New Roman" w:hAnsi="Times New Roman" w:cs="Times New Roman"/>
          <w:sz w:val="28"/>
          <w:szCs w:val="28"/>
        </w:rPr>
        <w:t>; ЗАО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МКК», способный переработать в сутки до 450 тонн молока и выдать 96 тыс. условных банок молочных консервов, 18 тонн обезвоженной продукции и 6 тонн сливочного масла; ЗАО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элеватор», производственные мощности которого позволяют хранить в течение года до 80 тыс. тонн зерна и т.д. </w:t>
      </w:r>
    </w:p>
    <w:p w14:paraId="24BD4562"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На промышленных предприятиях города Кореновска насчитывается порядка 3 тыс. работающих. </w:t>
      </w:r>
    </w:p>
    <w:p w14:paraId="0C1B7548"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Основную долю в объемах производства и отгрузки промышленной продукции занимают предприятия пищевой промышленности: ОАО «</w:t>
      </w:r>
      <w:proofErr w:type="spellStart"/>
      <w:r w:rsidRPr="004434F3">
        <w:rPr>
          <w:rFonts w:ascii="Times New Roman" w:eastAsia="Times New Roman" w:hAnsi="Times New Roman" w:cs="Times New Roman"/>
          <w:sz w:val="28"/>
          <w:szCs w:val="28"/>
        </w:rPr>
        <w:t>Кореновсксахар</w:t>
      </w:r>
      <w:proofErr w:type="spellEnd"/>
      <w:r w:rsidRPr="004434F3">
        <w:rPr>
          <w:rFonts w:ascii="Times New Roman" w:eastAsia="Times New Roman" w:hAnsi="Times New Roman" w:cs="Times New Roman"/>
          <w:sz w:val="28"/>
          <w:szCs w:val="28"/>
        </w:rPr>
        <w:t>» и ЗАО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МКК», удельный вес которых в общем объеме производства района составляет около 80 %. Доля налоговых платежей ЗАО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МКК» составляет 44,5 % от всех налоговых поступлений пищевой отрасли, на долю двух предприятий приходится 54 %.</w:t>
      </w:r>
    </w:p>
    <w:p w14:paraId="146EFE5F"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ЗАО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МКК». Самое крупное </w:t>
      </w:r>
      <w:proofErr w:type="spellStart"/>
      <w:r w:rsidRPr="004434F3">
        <w:rPr>
          <w:rFonts w:ascii="Times New Roman" w:eastAsia="Times New Roman" w:hAnsi="Times New Roman" w:cs="Times New Roman"/>
          <w:sz w:val="28"/>
          <w:szCs w:val="28"/>
        </w:rPr>
        <w:t>бюджетообразующее</w:t>
      </w:r>
      <w:proofErr w:type="spellEnd"/>
      <w:r w:rsidRPr="004434F3">
        <w:rPr>
          <w:rFonts w:ascii="Times New Roman" w:eastAsia="Times New Roman" w:hAnsi="Times New Roman" w:cs="Times New Roman"/>
          <w:sz w:val="28"/>
          <w:szCs w:val="28"/>
        </w:rPr>
        <w:t xml:space="preserve"> предприятие района, его доля в </w:t>
      </w:r>
      <w:proofErr w:type="spellStart"/>
      <w:r w:rsidRPr="004434F3">
        <w:rPr>
          <w:rFonts w:ascii="Times New Roman" w:eastAsia="Times New Roman" w:hAnsi="Times New Roman" w:cs="Times New Roman"/>
          <w:sz w:val="28"/>
          <w:szCs w:val="28"/>
        </w:rPr>
        <w:t>общерайонном</w:t>
      </w:r>
      <w:proofErr w:type="spellEnd"/>
      <w:r w:rsidRPr="004434F3">
        <w:rPr>
          <w:rFonts w:ascii="Times New Roman" w:eastAsia="Times New Roman" w:hAnsi="Times New Roman" w:cs="Times New Roman"/>
          <w:sz w:val="28"/>
          <w:szCs w:val="28"/>
        </w:rPr>
        <w:t xml:space="preserve"> объеме выпуска промышленной продукции составляет 33 %, в объеме пищевой отрасли – 40 %. Является единственным в Южном регионе России производителем консервов молочных и одновременно производителем кисломолочной, цельномолочной продукции и масла животного, мороженого. </w:t>
      </w:r>
    </w:p>
    <w:p w14:paraId="01214EFB"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ОАО «</w:t>
      </w:r>
      <w:proofErr w:type="spellStart"/>
      <w:r w:rsidRPr="004434F3">
        <w:rPr>
          <w:rFonts w:ascii="Times New Roman" w:eastAsia="Times New Roman" w:hAnsi="Times New Roman" w:cs="Times New Roman"/>
          <w:sz w:val="28"/>
          <w:szCs w:val="28"/>
        </w:rPr>
        <w:t>Кореновсксахар</w:t>
      </w:r>
      <w:proofErr w:type="spellEnd"/>
      <w:r w:rsidRPr="004434F3">
        <w:rPr>
          <w:rFonts w:ascii="Times New Roman" w:eastAsia="Times New Roman" w:hAnsi="Times New Roman" w:cs="Times New Roman"/>
          <w:sz w:val="28"/>
          <w:szCs w:val="28"/>
        </w:rPr>
        <w:t xml:space="preserve">». Предприятие производит сахар из сырца (92 % от объема выпускаемой продукции) и сахар из свеклы. На модернизацию и реконструкцию производства ежегодно направляется 50 –60 млн. рублей. В 2006 году в экономику предприятия инвестировано 66,3 млн. рублей, что позволило автоматизировать отдельные производственные процессы. </w:t>
      </w:r>
    </w:p>
    <w:p w14:paraId="75DFA173"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Работа предприятия не отличается стабильностью. Основной причиной является зависимость от объемов поставляемого сахара – сырца, поставки которого крайне неритмичны. Кроме того, на предприятии из-за нехватки собственных оборотных средств часто меняется система переработки сахара с </w:t>
      </w:r>
      <w:proofErr w:type="spellStart"/>
      <w:r w:rsidRPr="004434F3">
        <w:rPr>
          <w:rFonts w:ascii="Times New Roman" w:eastAsia="Times New Roman" w:hAnsi="Times New Roman" w:cs="Times New Roman"/>
          <w:sz w:val="28"/>
          <w:szCs w:val="28"/>
        </w:rPr>
        <w:t>толлинговой</w:t>
      </w:r>
      <w:proofErr w:type="spellEnd"/>
      <w:r w:rsidRPr="004434F3">
        <w:rPr>
          <w:rFonts w:ascii="Times New Roman" w:eastAsia="Times New Roman" w:hAnsi="Times New Roman" w:cs="Times New Roman"/>
          <w:sz w:val="28"/>
          <w:szCs w:val="28"/>
        </w:rPr>
        <w:t xml:space="preserve"> (на давальческом сырье) на обычную систему (использование собственного сырья), что вызывает резкое увеличение объёма производимой продукции в стоимостном выражении при снижении натуральных показателей, и наоборот. </w:t>
      </w:r>
    </w:p>
    <w:p w14:paraId="1F41AC0F"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ЗАО «РПК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С 2001 года планомерно меняет структуру производства. Прекратил выпуск муки, одновременно возобновив производство квашеных овощей, кваса, минеральной воды. В связи с перенасыщением потребительского рынка пивом, поступающим из других </w:t>
      </w:r>
      <w:r w:rsidRPr="004434F3">
        <w:rPr>
          <w:rFonts w:ascii="Times New Roman" w:eastAsia="Times New Roman" w:hAnsi="Times New Roman" w:cs="Times New Roman"/>
          <w:sz w:val="28"/>
          <w:szCs w:val="28"/>
        </w:rPr>
        <w:lastRenderedPageBreak/>
        <w:t xml:space="preserve">регионов, в том числе и импортным, его выпуск сократился на 37,7 % по сравнению с предыдущим годом. На сегодняшний день выпуск пива для ЗАО «РПК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не является основным видом деятельности, набирает темпы производство майонеза, масла растительного, минеральной воды. В 2006 году рост общего объема произведенной продукции составил 112,9 %.</w:t>
      </w:r>
    </w:p>
    <w:p w14:paraId="357278AB"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 целях снижения, в перспективе зависимости экономики поселения и района от деятельности вышеназванных предприятий, администрация района активно содействует развитию предприятий малого бизнеса.</w:t>
      </w:r>
    </w:p>
    <w:p w14:paraId="038BFAF6"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Основным видом деятельности предприятия ООО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крупяной завод «Берёзка» является производство и оптовая реализация круп, комбикормов. В целях снижения затрат на производство продукции предприятие арендовало земли, занявшись производством зерновых культур. </w:t>
      </w:r>
    </w:p>
    <w:p w14:paraId="2C2763BE"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В объеме промышленного производства доля малого бизнеса составляет 10,6%. На территории Кореновского городского поселения Кореновского района положительная динамика наблюдается в развитии следующих предприятий малого бизнеса: ООО «Вега» – производство мебели, ООО «Мастер – Пак» - производство тары и упаковки из полимеров, ООО РТП « Восход» – ремонт двигателей и др. </w:t>
      </w:r>
    </w:p>
    <w:p w14:paraId="7E2A4896"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14:paraId="372F9728" w14:textId="77777777" w:rsidR="00272720" w:rsidRPr="004434F3" w:rsidRDefault="00272720" w:rsidP="00C506AF">
      <w:pPr>
        <w:spacing w:after="0" w:line="240" w:lineRule="auto"/>
        <w:ind w:firstLine="709"/>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t>Сельское хозяйство</w:t>
      </w:r>
    </w:p>
    <w:p w14:paraId="37C6AC54"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14:paraId="5BCDE157"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территории Кореновского городского поселения Кореновского района расположен ряд успешно функционирующих крупных сельскохозяйственных предприятий: ФГУП ОПХ «</w:t>
      </w:r>
      <w:proofErr w:type="spellStart"/>
      <w:r w:rsidRPr="004434F3">
        <w:rPr>
          <w:rFonts w:ascii="Times New Roman" w:eastAsia="Times New Roman" w:hAnsi="Times New Roman" w:cs="Times New Roman"/>
          <w:sz w:val="28"/>
          <w:szCs w:val="28"/>
        </w:rPr>
        <w:t>Кореновское</w:t>
      </w:r>
      <w:proofErr w:type="spellEnd"/>
      <w:r w:rsidRPr="004434F3">
        <w:rPr>
          <w:rFonts w:ascii="Times New Roman" w:eastAsia="Times New Roman" w:hAnsi="Times New Roman" w:cs="Times New Roman"/>
          <w:sz w:val="28"/>
          <w:szCs w:val="28"/>
        </w:rPr>
        <w:t>» (площадь пашни – 6621 га, 2,4 тыс. голов КРС, 4,6 тыс. голов свиней), ООО СП «Победа-</w:t>
      </w:r>
      <w:proofErr w:type="spellStart"/>
      <w:r w:rsidRPr="004434F3">
        <w:rPr>
          <w:rFonts w:ascii="Times New Roman" w:eastAsia="Times New Roman" w:hAnsi="Times New Roman" w:cs="Times New Roman"/>
          <w:sz w:val="28"/>
          <w:szCs w:val="28"/>
        </w:rPr>
        <w:t>Фест</w:t>
      </w:r>
      <w:proofErr w:type="spellEnd"/>
      <w:r w:rsidRPr="004434F3">
        <w:rPr>
          <w:rFonts w:ascii="Times New Roman" w:eastAsia="Times New Roman" w:hAnsi="Times New Roman" w:cs="Times New Roman"/>
          <w:sz w:val="28"/>
          <w:szCs w:val="28"/>
        </w:rPr>
        <w:t>» (площадь пашни – 4466 га, 387 голов КРС) и др.</w:t>
      </w:r>
    </w:p>
    <w:p w14:paraId="044AA3BF"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Результаты хозяйственной деятельности </w:t>
      </w:r>
      <w:proofErr w:type="spellStart"/>
      <w:r w:rsidRPr="004434F3">
        <w:rPr>
          <w:rFonts w:ascii="Times New Roman" w:eastAsia="Times New Roman" w:hAnsi="Times New Roman" w:cs="Times New Roman"/>
          <w:sz w:val="28"/>
          <w:szCs w:val="28"/>
        </w:rPr>
        <w:t>сельхозтоваропроизводителей</w:t>
      </w:r>
      <w:proofErr w:type="spellEnd"/>
      <w:r w:rsidRPr="004434F3">
        <w:rPr>
          <w:rFonts w:ascii="Times New Roman" w:eastAsia="Times New Roman" w:hAnsi="Times New Roman" w:cs="Times New Roman"/>
          <w:sz w:val="28"/>
          <w:szCs w:val="28"/>
        </w:rPr>
        <w:t xml:space="preserve"> во многом зависят от природных факторов. Неблагоприятные погодные условия, связанные с природными катаклизмами, отрицательно сказываются на процессе ритмичного хозяйствования и приводят к сбоям в ведении производственной деятельности, ухудшению финансового состояния сельхозпредприятий и частичной потере уровня платежеспособности. </w:t>
      </w:r>
    </w:p>
    <w:p w14:paraId="3E788165"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Основными проблемами сельскохозяйственного сектора являются сезонность работы, низкие цены на реализуемую продукцию и высокие цены на основные материалы (горюче-смазочные, удобрения, запасные части), приобретаемые для проведения уборки нового урожая. Реализация основной массы товарной продукции растениеводства сельхозпредприятий приходится на 3 и 4 квартал. Выручки от реализации продукции животноводства в начале года не хватает на погашение кредиторской задолженности перед поставщиками и подрядчиками, на расчеты с банком за полученные кредиты и на оплату всех расходов предприятий.</w:t>
      </w:r>
    </w:p>
    <w:p w14:paraId="3008E392"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Имеющийся машинно-тракторный парк района достиг 82% износа, сокращается численность механизаторов и инженерно-технических работников. Все сложнее становится соблюдать сроки проведения и качество выполняемых полевых работ, что приводит к снижению урожайности, </w:t>
      </w:r>
      <w:r w:rsidRPr="004434F3">
        <w:rPr>
          <w:rFonts w:ascii="Times New Roman" w:eastAsia="Times New Roman" w:hAnsi="Times New Roman" w:cs="Times New Roman"/>
          <w:sz w:val="28"/>
          <w:szCs w:val="28"/>
        </w:rPr>
        <w:lastRenderedPageBreak/>
        <w:t xml:space="preserve">сокращению объемов производства сельхозпродукции, особенно овощеводства, плодово-ягодной и животноводческой.  </w:t>
      </w:r>
    </w:p>
    <w:p w14:paraId="600F36BF"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Имеется своя мясо - молочная продукция, овощи и фрукты.</w:t>
      </w:r>
    </w:p>
    <w:p w14:paraId="42B42E01"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Основную долю в общем объеме промышленного производства занимают предприятия пищевой и перерабатывающей отрасли (92%) и переработка сельскохозяйственной продукции. </w:t>
      </w:r>
      <w:proofErr w:type="spellStart"/>
      <w:r w:rsidRPr="004434F3">
        <w:rPr>
          <w:rFonts w:ascii="Times New Roman" w:eastAsia="Times New Roman" w:hAnsi="Times New Roman" w:cs="Times New Roman"/>
          <w:sz w:val="28"/>
          <w:szCs w:val="28"/>
        </w:rPr>
        <w:t>Кореновское</w:t>
      </w:r>
      <w:proofErr w:type="spellEnd"/>
      <w:r w:rsidRPr="004434F3">
        <w:rPr>
          <w:rFonts w:ascii="Times New Roman" w:eastAsia="Times New Roman" w:hAnsi="Times New Roman" w:cs="Times New Roman"/>
          <w:sz w:val="28"/>
          <w:szCs w:val="28"/>
        </w:rPr>
        <w:t xml:space="preserve"> городское поселение является крупнейшим производителем молочных консервов, промышленное производство зависит от состояния аграрной отрасли.</w:t>
      </w:r>
    </w:p>
    <w:p w14:paraId="1555B66E"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 Кореновске имеются предприятия, которые занимаются переработкой сельскохозяйственной продукции, а также предприятия пищевой промышленности:</w:t>
      </w:r>
    </w:p>
    <w:p w14:paraId="14445A2D"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АО «</w:t>
      </w:r>
      <w:proofErr w:type="spellStart"/>
      <w:r w:rsidRPr="004434F3">
        <w:rPr>
          <w:rFonts w:ascii="Times New Roman" w:eastAsia="Times New Roman" w:hAnsi="Times New Roman" w:cs="Times New Roman"/>
          <w:sz w:val="28"/>
          <w:szCs w:val="28"/>
        </w:rPr>
        <w:t>Кореновсксахар</w:t>
      </w:r>
      <w:proofErr w:type="spellEnd"/>
      <w:r w:rsidRPr="004434F3">
        <w:rPr>
          <w:rFonts w:ascii="Times New Roman" w:eastAsia="Times New Roman" w:hAnsi="Times New Roman" w:cs="Times New Roman"/>
          <w:sz w:val="28"/>
          <w:szCs w:val="28"/>
        </w:rPr>
        <w:t>»;</w:t>
      </w:r>
    </w:p>
    <w:p w14:paraId="1D443D60"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ЗАО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МКК»;</w:t>
      </w:r>
    </w:p>
    <w:p w14:paraId="5DF35B39"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ЗАО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РПК»;</w:t>
      </w:r>
    </w:p>
    <w:p w14:paraId="5BFF8142"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ООО «Русь-СВС»;</w:t>
      </w:r>
    </w:p>
    <w:p w14:paraId="740E9BDD"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ФГУП «</w:t>
      </w:r>
      <w:proofErr w:type="spellStart"/>
      <w:r w:rsidRPr="004434F3">
        <w:rPr>
          <w:rFonts w:ascii="Times New Roman" w:eastAsia="Times New Roman" w:hAnsi="Times New Roman" w:cs="Times New Roman"/>
          <w:sz w:val="28"/>
          <w:szCs w:val="28"/>
        </w:rPr>
        <w:t>Кореновское</w:t>
      </w:r>
      <w:proofErr w:type="spellEnd"/>
      <w:r w:rsidRPr="004434F3">
        <w:rPr>
          <w:rFonts w:ascii="Times New Roman" w:eastAsia="Times New Roman" w:hAnsi="Times New Roman" w:cs="Times New Roman"/>
          <w:sz w:val="28"/>
          <w:szCs w:val="28"/>
        </w:rPr>
        <w:t>»;</w:t>
      </w:r>
    </w:p>
    <w:p w14:paraId="6F7E53C9"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ООО «</w:t>
      </w:r>
      <w:proofErr w:type="spellStart"/>
      <w:r w:rsidRPr="004434F3">
        <w:rPr>
          <w:rFonts w:ascii="Times New Roman" w:eastAsia="Times New Roman" w:hAnsi="Times New Roman" w:cs="Times New Roman"/>
          <w:sz w:val="28"/>
          <w:szCs w:val="28"/>
        </w:rPr>
        <w:t>Конитек</w:t>
      </w:r>
      <w:proofErr w:type="spellEnd"/>
      <w:r w:rsidRPr="004434F3">
        <w:rPr>
          <w:rFonts w:ascii="Times New Roman" w:eastAsia="Times New Roman" w:hAnsi="Times New Roman" w:cs="Times New Roman"/>
          <w:sz w:val="28"/>
          <w:szCs w:val="28"/>
        </w:rPr>
        <w:t xml:space="preserve">-Юг».  </w:t>
      </w:r>
    </w:p>
    <w:p w14:paraId="5C613270"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14:paraId="17D8EC99" w14:textId="77777777" w:rsidR="00272720" w:rsidRPr="004434F3" w:rsidRDefault="00272720" w:rsidP="00C506AF">
      <w:pPr>
        <w:spacing w:after="0" w:line="240" w:lineRule="auto"/>
        <w:ind w:firstLine="709"/>
        <w:jc w:val="both"/>
        <w:rPr>
          <w:rFonts w:ascii="Times New Roman" w:eastAsia="Times New Roman" w:hAnsi="Times New Roman" w:cs="Times New Roman"/>
          <w:b/>
          <w:sz w:val="28"/>
          <w:szCs w:val="28"/>
        </w:rPr>
      </w:pPr>
      <w:r w:rsidRPr="004434F3">
        <w:rPr>
          <w:rFonts w:ascii="Times New Roman" w:eastAsia="Times New Roman" w:hAnsi="Times New Roman" w:cs="Times New Roman"/>
          <w:b/>
          <w:sz w:val="28"/>
          <w:szCs w:val="28"/>
        </w:rPr>
        <w:t>Сфера услуг</w:t>
      </w:r>
    </w:p>
    <w:p w14:paraId="77F9715C"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территории поселения действует 128 объектов бытового обслуживания населения, оказывающих услуги, в том числе 6 бань и душевых, 34 парикмахерские (салона красоты), 28 предприятий по транспортному обслуживанию и ремонту транспортных средств, 14 предприятий по ремонту и пошиву одежды и другие.</w:t>
      </w:r>
    </w:p>
    <w:p w14:paraId="377ED713"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территории поселения по состоянию на 2018 года имеется 436 объектов торговли, общей площадью 49539 м2.</w:t>
      </w:r>
    </w:p>
    <w:p w14:paraId="180DC919"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территории поселения имеются объекты общественного питания общей площадью более 5000 м2 с более чем 2000 посадочных мест.</w:t>
      </w:r>
    </w:p>
    <w:p w14:paraId="63E88BB6"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14:paraId="6B44B7D5" w14:textId="77777777" w:rsidR="00272720" w:rsidRPr="004434F3" w:rsidRDefault="00272720" w:rsidP="00C506AF">
      <w:pPr>
        <w:spacing w:after="0" w:line="240" w:lineRule="auto"/>
        <w:ind w:firstLine="709"/>
        <w:jc w:val="both"/>
        <w:rPr>
          <w:rFonts w:ascii="Times New Roman" w:eastAsia="Times New Roman" w:hAnsi="Times New Roman" w:cs="Times New Roman"/>
          <w:b/>
          <w:sz w:val="28"/>
          <w:szCs w:val="28"/>
        </w:rPr>
      </w:pPr>
      <w:r w:rsidRPr="004434F3">
        <w:rPr>
          <w:rFonts w:ascii="Times New Roman" w:eastAsia="Times New Roman" w:hAnsi="Times New Roman" w:cs="Times New Roman"/>
          <w:b/>
          <w:sz w:val="28"/>
          <w:szCs w:val="28"/>
        </w:rPr>
        <w:t>Инвестиции</w:t>
      </w:r>
    </w:p>
    <w:p w14:paraId="464D43BD"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Физически и морально устаревшая коммунальная инфраструктура не позволяет обеспечивать выполнение современных экологических требований и растущих требований к количеству и качеству поставляемых потребителям коммунальных ресурсов.</w:t>
      </w:r>
    </w:p>
    <w:p w14:paraId="1D2C9017"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Нормальное функционирование и социально-экономическое развитие Кореновского городского поселения возможно при условии обязательной модернизации коммунальной инфраструктуры и повышении эффективности производства, транспортировки и потребления коммунальных ресурсов.</w:t>
      </w:r>
    </w:p>
    <w:p w14:paraId="51A08172"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Программа инвестиционных проектов Кореновского городского поселения представлена:</w:t>
      </w:r>
    </w:p>
    <w:p w14:paraId="1592CA02"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ab/>
        <w:t>инвестиционными проектами в электроснабжении (в части муниципального оборудования);</w:t>
      </w:r>
    </w:p>
    <w:p w14:paraId="3B5C6F2A"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ab/>
        <w:t>инвестиционными проектами в теплоснабжении;</w:t>
      </w:r>
    </w:p>
    <w:p w14:paraId="64218030"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ab/>
        <w:t>инвестиционными проектами в водоснабжении;</w:t>
      </w:r>
    </w:p>
    <w:p w14:paraId="743F9AC9"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ab/>
        <w:t>инвестиционными проектами в водоотведении;</w:t>
      </w:r>
    </w:p>
    <w:p w14:paraId="4721F9B2"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w:t>
      </w:r>
      <w:r w:rsidRPr="004434F3">
        <w:rPr>
          <w:rFonts w:ascii="Times New Roman" w:eastAsia="Times New Roman" w:hAnsi="Times New Roman" w:cs="Times New Roman"/>
          <w:sz w:val="28"/>
          <w:szCs w:val="28"/>
        </w:rPr>
        <w:tab/>
        <w:t>инвестиционными проектами для предоставления услуги по захоронению (утилизации) ТБО. Подробное описание инвестиционных проектов представлено в томах 1-6 Обосновывающих материалов.</w:t>
      </w:r>
    </w:p>
    <w:p w14:paraId="7D74F20F"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«Программой повышения энергетической эффективности на территории Кореновского района на 2011-2020 годы», утвержденной Постановлением Администрации муниципального образования </w:t>
      </w: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район № 210 от 07.02.2011 г., предусмотрены мероприятия по реализации энергосберегающих мероприятий в многоквартирных домах, бюджетных организациях, городском освещении.</w:t>
      </w:r>
    </w:p>
    <w:p w14:paraId="0A7725D5"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Ожидаемый эффект от реализации инвестиционных проектов и принятой «Программой повышения энергетической эффективности» заключается в повышении надежности </w:t>
      </w:r>
      <w:proofErr w:type="spellStart"/>
      <w:r w:rsidRPr="004434F3">
        <w:rPr>
          <w:rFonts w:ascii="Times New Roman" w:eastAsia="Times New Roman" w:hAnsi="Times New Roman" w:cs="Times New Roman"/>
          <w:sz w:val="28"/>
          <w:szCs w:val="28"/>
        </w:rPr>
        <w:t>ресурсоснабжения</w:t>
      </w:r>
      <w:proofErr w:type="spellEnd"/>
      <w:r w:rsidRPr="004434F3">
        <w:rPr>
          <w:rFonts w:ascii="Times New Roman" w:eastAsia="Times New Roman" w:hAnsi="Times New Roman" w:cs="Times New Roman"/>
          <w:sz w:val="28"/>
          <w:szCs w:val="28"/>
        </w:rPr>
        <w:t xml:space="preserve">, качества ресурсов, а также снижения затрат на ремонты, экономии ресурсов в натуральных показателях и, в конечном счёте, в повышении экономической эффективности функционирования систем коммунальной инфраструктуры. </w:t>
      </w:r>
    </w:p>
    <w:p w14:paraId="17F323F0" w14:textId="77777777" w:rsidR="003F1BF4" w:rsidRPr="004434F3" w:rsidRDefault="00272720"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 информации, полученной от администрации поселения, на территории 4,5 км северо-западнее Кореновска планируется размещение инвестиционного проекта ООО «</w:t>
      </w:r>
      <w:proofErr w:type="spellStart"/>
      <w:r w:rsidRPr="004434F3">
        <w:rPr>
          <w:rFonts w:ascii="Times New Roman" w:eastAsia="Times New Roman" w:hAnsi="Times New Roman" w:cs="Times New Roman"/>
          <w:sz w:val="28"/>
          <w:szCs w:val="28"/>
        </w:rPr>
        <w:t>Экохолдинг</w:t>
      </w:r>
      <w:proofErr w:type="spellEnd"/>
      <w:r w:rsidRPr="004434F3">
        <w:rPr>
          <w:rFonts w:ascii="Times New Roman" w:eastAsia="Times New Roman" w:hAnsi="Times New Roman" w:cs="Times New Roman"/>
          <w:sz w:val="28"/>
          <w:szCs w:val="28"/>
        </w:rPr>
        <w:t>», «Реконструкция полигона твёрдых коммунальных отходов, с возведением интегрированного мусороперерабатывающего комплекса – 1 очередь реконструкции».</w:t>
      </w:r>
    </w:p>
    <w:p w14:paraId="65B67392"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14:paraId="237C8986" w14:textId="77777777" w:rsidR="00272720" w:rsidRPr="004434F3" w:rsidRDefault="00272720" w:rsidP="00C506AF">
      <w:pPr>
        <w:spacing w:after="0" w:line="240" w:lineRule="auto"/>
        <w:ind w:firstLine="709"/>
        <w:jc w:val="both"/>
        <w:rPr>
          <w:rFonts w:ascii="Times New Roman" w:eastAsia="Times New Roman" w:hAnsi="Times New Roman" w:cs="Times New Roman"/>
          <w:sz w:val="28"/>
          <w:szCs w:val="28"/>
        </w:rPr>
      </w:pPr>
    </w:p>
    <w:p w14:paraId="7BB49937" w14:textId="77777777" w:rsidR="00B81CCB" w:rsidRPr="004434F3" w:rsidRDefault="00B81CCB" w:rsidP="00C506AF">
      <w:pPr>
        <w:spacing w:after="0" w:line="240" w:lineRule="auto"/>
        <w:ind w:firstLine="708"/>
        <w:jc w:val="both"/>
        <w:rPr>
          <w:rFonts w:ascii="Times New Roman" w:hAnsi="Times New Roman" w:cs="Times New Roman"/>
          <w:sz w:val="28"/>
          <w:szCs w:val="24"/>
        </w:rPr>
      </w:pPr>
      <w:r w:rsidRPr="004434F3">
        <w:rPr>
          <w:rFonts w:ascii="Times New Roman" w:hAnsi="Times New Roman" w:cs="Times New Roman"/>
          <w:sz w:val="28"/>
          <w:szCs w:val="24"/>
        </w:rPr>
        <w:br w:type="page"/>
      </w:r>
    </w:p>
    <w:p w14:paraId="5A66D461" w14:textId="77777777"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6" w:name="_Toc101305158"/>
      <w:r w:rsidRPr="004434F3">
        <w:rPr>
          <w:rFonts w:ascii="Times New Roman" w:hAnsi="Times New Roman" w:cs="Times New Roman"/>
          <w:sz w:val="28"/>
          <w:szCs w:val="24"/>
        </w:rPr>
        <w:lastRenderedPageBreak/>
        <w:t>Характеристика природно-климатических условий</w:t>
      </w:r>
      <w:bookmarkEnd w:id="6"/>
    </w:p>
    <w:p w14:paraId="35EE81C1" w14:textId="77777777" w:rsidR="00B81CCB" w:rsidRPr="004434F3" w:rsidRDefault="00B81CCB" w:rsidP="00C506AF">
      <w:pPr>
        <w:spacing w:after="0" w:line="240" w:lineRule="auto"/>
        <w:rPr>
          <w:rFonts w:ascii="Times New Roman" w:hAnsi="Times New Roman" w:cs="Times New Roman"/>
          <w:sz w:val="28"/>
          <w:szCs w:val="24"/>
        </w:rPr>
      </w:pPr>
    </w:p>
    <w:p w14:paraId="19F48DE6"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 климатическом отношении территория Кореновского городского поселения относится к северо-восточной степной провинции.</w:t>
      </w:r>
    </w:p>
    <w:p w14:paraId="55F480A7"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Климат носит заметно выраженные черты </w:t>
      </w:r>
      <w:proofErr w:type="spellStart"/>
      <w:r w:rsidRPr="004434F3">
        <w:rPr>
          <w:rFonts w:ascii="Times New Roman" w:eastAsia="Times New Roman" w:hAnsi="Times New Roman" w:cs="Times New Roman"/>
          <w:sz w:val="28"/>
          <w:szCs w:val="28"/>
        </w:rPr>
        <w:t>континентальности</w:t>
      </w:r>
      <w:proofErr w:type="spellEnd"/>
      <w:r w:rsidRPr="004434F3">
        <w:rPr>
          <w:rFonts w:ascii="Times New Roman" w:eastAsia="Times New Roman" w:hAnsi="Times New Roman" w:cs="Times New Roman"/>
          <w:sz w:val="28"/>
          <w:szCs w:val="28"/>
        </w:rPr>
        <w:t xml:space="preserve"> (преобладающее влияние суши на температуру воздуха).</w:t>
      </w:r>
    </w:p>
    <w:p w14:paraId="1FF8672E"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Большое влияние на погоду зимой оказывает возникновение частых циклонов над восточными районами Черного моря и Краснодарским краем. Смещение циклонов к северу и северо-востоку вызывает резкие изменения погоды, значительные осадки, гололеды, нередко метели, усиление ветра, а также повышение температуры до + 15 - +200С.</w:t>
      </w:r>
    </w:p>
    <w:p w14:paraId="179B0164"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Перед наступлением зимы наблюдаются длительный период предзимья, когда вследствие неустойчивых температур происходит неоднократная смена похолоданий с установлением снежного покрова, оттепелей и полным сходом снежного покрова. Продолжительность периода от 25 до 40 дней, реже длится всю зиму, приобретая более устойчивый характер в январе.</w:t>
      </w:r>
    </w:p>
    <w:p w14:paraId="30911D37"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Заморозки начинаются в первой половине октября, реже – в конце сентября. Зима мягкая, отличается повышенной влажностью и большим количеством безоблачных дней, начинается во второй половине декабря и продолжается в течение 6-7 декад. Наиболее холодный месяц – январь (средняя месячная температура воздуха –40С.). Наиболее вероятны морозы малой продолжительности (1-10 дней)- до 95%. В суровые зимы продолжительность непрерывного зимнего периода 20-30 дней. Зима неустойчивая: до 75% зим снежный покров неоднократно устанавливается и сходит.</w:t>
      </w:r>
    </w:p>
    <w:p w14:paraId="4A1A902F"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Наибольшая высота снежного покрова наблюдалась в феврале 1985 г. Средняя высота снежного покрова составила 17 см, наибольшая 43 см. Ежегодно наблюдается </w:t>
      </w:r>
      <w:proofErr w:type="spellStart"/>
      <w:r w:rsidRPr="004434F3">
        <w:rPr>
          <w:rFonts w:ascii="Times New Roman" w:eastAsia="Times New Roman" w:hAnsi="Times New Roman" w:cs="Times New Roman"/>
          <w:sz w:val="28"/>
          <w:szCs w:val="28"/>
        </w:rPr>
        <w:t>гололедно-изморозевые</w:t>
      </w:r>
      <w:proofErr w:type="spellEnd"/>
      <w:r w:rsidRPr="004434F3">
        <w:rPr>
          <w:rFonts w:ascii="Times New Roman" w:eastAsia="Times New Roman" w:hAnsi="Times New Roman" w:cs="Times New Roman"/>
          <w:sz w:val="28"/>
          <w:szCs w:val="28"/>
        </w:rPr>
        <w:t xml:space="preserve"> отложения мокрого снега на проводах; такие отложения обычно достигают наибольших значений в декабре. Максимальная толщина отложений составляла 34 мм на 1 п. м (19.02.1989г).</w:t>
      </w:r>
    </w:p>
    <w:p w14:paraId="781A46AB"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Средняя температура января колеблется за период наблюдений 1931-2000 </w:t>
      </w:r>
      <w:proofErr w:type="spellStart"/>
      <w:r w:rsidRPr="004434F3">
        <w:rPr>
          <w:rFonts w:ascii="Times New Roman" w:eastAsia="Times New Roman" w:hAnsi="Times New Roman" w:cs="Times New Roman"/>
          <w:sz w:val="28"/>
          <w:szCs w:val="28"/>
        </w:rPr>
        <w:t>г.г</w:t>
      </w:r>
      <w:proofErr w:type="spellEnd"/>
      <w:r w:rsidRPr="004434F3">
        <w:rPr>
          <w:rFonts w:ascii="Times New Roman" w:eastAsia="Times New Roman" w:hAnsi="Times New Roman" w:cs="Times New Roman"/>
          <w:sz w:val="28"/>
          <w:szCs w:val="28"/>
        </w:rPr>
        <w:t>. от минус 20С до минус 90С, минимальная температура января -250С; абсолютный минимум - -360С. Абсолютный минимум температуры поверхности почвы – минус 400С, каждые три года в любом месяце за период декабрь-март температура поверхности почвы опускается – минус 300С.</w:t>
      </w:r>
    </w:p>
    <w:p w14:paraId="23160808"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Наибольшей величины глубина промерзания достигает в конце февраля- начале марта, глубина проникновения 00С в почву не превышает 40 см, минимальная -0 см, максимальная -69 см.</w:t>
      </w:r>
    </w:p>
    <w:p w14:paraId="1F3EE2C4"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С наступлением весны азиатский антициклон, господствующий зимой, ослабевает, и циклоны, несущие тепло и влагу, все чаще проникают вглубь территории.</w:t>
      </w:r>
    </w:p>
    <w:p w14:paraId="4A8E3419"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Основной чертой циркуляции атмосферы является ее меридиональная направленность, смена периодов интенсивного потепления периодами резкого похолодания, вызванных затоками холодных воздушных масс с </w:t>
      </w:r>
      <w:r w:rsidRPr="004434F3">
        <w:rPr>
          <w:rFonts w:ascii="Times New Roman" w:eastAsia="Times New Roman" w:hAnsi="Times New Roman" w:cs="Times New Roman"/>
          <w:sz w:val="28"/>
          <w:szCs w:val="28"/>
        </w:rPr>
        <w:lastRenderedPageBreak/>
        <w:t>северо-запада. Поздние заморозки отмечались 8.05.84г., поздние заморозки на поверхности почвы отмечались 31.05.78г. К концу весны активность циркуляции атмосферы ослабевает. Все чаще распространяется на юго-восток азорский антициклон. С переходом через +150С в начале мая начинается лето.</w:t>
      </w:r>
    </w:p>
    <w:p w14:paraId="4C717414"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Азорский антициклон определяет погоду летом. Условия циркуляции атмосферы летом в большей степени определяются влиянием континента, чем в другие сезоны года. Температура воздуха повышается до +350С - + 400С. </w:t>
      </w:r>
    </w:p>
    <w:p w14:paraId="377F0AAB"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Лето прохладное и влажное, среднемесячная температура июля не превышает +230С, максимальная температура июля -+40,40С. Длительность безморозного периода до 180 дней.</w:t>
      </w:r>
    </w:p>
    <w:p w14:paraId="1FC90F13"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Осенью чаще наблюдается период с зимним типом циркуляции атмосферы. Характерной чертой является </w:t>
      </w:r>
      <w:proofErr w:type="spellStart"/>
      <w:r w:rsidRPr="004434F3">
        <w:rPr>
          <w:rFonts w:ascii="Times New Roman" w:eastAsia="Times New Roman" w:hAnsi="Times New Roman" w:cs="Times New Roman"/>
          <w:sz w:val="28"/>
          <w:szCs w:val="28"/>
        </w:rPr>
        <w:t>стационирование</w:t>
      </w:r>
      <w:proofErr w:type="spellEnd"/>
      <w:r w:rsidRPr="004434F3">
        <w:rPr>
          <w:rFonts w:ascii="Times New Roman" w:eastAsia="Times New Roman" w:hAnsi="Times New Roman" w:cs="Times New Roman"/>
          <w:sz w:val="28"/>
          <w:szCs w:val="28"/>
        </w:rPr>
        <w:t xml:space="preserve"> холодных антициклонов над Средней Азией, усиление их влияния на климат рассматриваемой территории.</w:t>
      </w:r>
    </w:p>
    <w:p w14:paraId="7F541448"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Ежемесячно в зимний период (в основном декабрь-февраль, иногда ноябрь-апрель) наблюдается образование наледи на проводах с толщиной стенки до 20 мм. В 1985г. диаметр обледенения достиг 35 мм, Число дней в году с гололедными явлениями достигает 103 (декабрь 1987г), в среднем -42.</w:t>
      </w:r>
    </w:p>
    <w:p w14:paraId="579AF9D4"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w:t>
      </w:r>
    </w:p>
    <w:p w14:paraId="6F6F149A"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proofErr w:type="spellStart"/>
      <w:r w:rsidRPr="004434F3">
        <w:rPr>
          <w:rFonts w:ascii="Times New Roman" w:eastAsia="Times New Roman" w:hAnsi="Times New Roman" w:cs="Times New Roman"/>
          <w:sz w:val="28"/>
          <w:szCs w:val="28"/>
        </w:rPr>
        <w:t>Кореновский</w:t>
      </w:r>
      <w:proofErr w:type="spellEnd"/>
      <w:r w:rsidRPr="004434F3">
        <w:rPr>
          <w:rFonts w:ascii="Times New Roman" w:eastAsia="Times New Roman" w:hAnsi="Times New Roman" w:cs="Times New Roman"/>
          <w:sz w:val="28"/>
          <w:szCs w:val="28"/>
        </w:rPr>
        <w:t xml:space="preserve"> район относится к зоне умеренного увлажнения.</w:t>
      </w:r>
    </w:p>
    <w:p w14:paraId="137648F1"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Радиационный режим характеризуется поступлением большого количества солнечного тепла. Годовая суммарная радиация составляет около 90-100 ккал/см2, потеря тепла в виде отраженной радиации составляет 60 ккал/см2. Продолжительность солнечного сияния 1900-2400 часов в год.</w:t>
      </w:r>
    </w:p>
    <w:p w14:paraId="3BD8F5BB"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Промерзание почв в равной мере зависит, как от температуры воздуха, так и от высоты снежного покрова. Нормативная глубина промерзания равна 0,8 м.</w:t>
      </w:r>
    </w:p>
    <w:p w14:paraId="0D57D8E9"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Влажность воздуха достаточно стабильная, колеблется в интервале 70% - 87%, достигая среднемесячного максимума в декабре, минимума – в августе. Абсолютный минимум -8%.</w:t>
      </w:r>
    </w:p>
    <w:p w14:paraId="7E290B2D"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Осадки являются основным климатическим фактором, определяющим величину поверхностного и подземного стоков. Годовое количество осадков по району составляет 508-640 мм. Основное количество осадков выпадает в теплый период года (60-70%). Суточный максимум осадков – 88-112 мм. Суммы осадков год от года могут значительно отклоняться от среднего значения.</w:t>
      </w:r>
    </w:p>
    <w:p w14:paraId="079EC7D2"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Почти ежемесячно наблюдаются грозы со средней продолжительностью до 2,1 часа, максимальная температура – до 18 часов в сутки, чаще во второй половине суток. Число дней с грозой в году достигает 40, в среднем -30. максимальное количество грозовых явлений наблюдается в весенне-летние месяцы (май-июль).</w:t>
      </w:r>
    </w:p>
    <w:p w14:paraId="71646A2D"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p>
    <w:p w14:paraId="344A249A"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b/>
          <w:sz w:val="28"/>
          <w:szCs w:val="28"/>
        </w:rPr>
      </w:pPr>
      <w:r w:rsidRPr="004434F3">
        <w:rPr>
          <w:rFonts w:ascii="Times New Roman" w:eastAsia="Times New Roman" w:hAnsi="Times New Roman" w:cs="Times New Roman"/>
          <w:b/>
          <w:sz w:val="28"/>
          <w:szCs w:val="28"/>
        </w:rPr>
        <w:lastRenderedPageBreak/>
        <w:t>Ветровой режим</w:t>
      </w:r>
    </w:p>
    <w:p w14:paraId="1B6B0349"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На территории Кореновского городского поселения преобладают ветры восточных, северо-восточных и юго-западных румбов. </w:t>
      </w:r>
    </w:p>
    <w:p w14:paraId="7369CB1A"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Средняя скорость ветра – 3,0 м/с. </w:t>
      </w:r>
    </w:p>
    <w:p w14:paraId="3CA19E81"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Наиболее устойчив восточный и особенно северо-восточный ветер, дующий порой по 6-12 дней. Зимой этот ветер при силе в 5-12 баллов может вызывать «пыльные» бури: пыль из верхнего слоя почвы поднимается высоко в воздух и разносится на большие расстояния, а более крупные частицы скапливаются в пониженных местах и в лесополосах.</w:t>
      </w:r>
    </w:p>
    <w:p w14:paraId="1F4A90A9"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p>
    <w:p w14:paraId="0A9C560D"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b/>
          <w:sz w:val="28"/>
          <w:szCs w:val="28"/>
        </w:rPr>
      </w:pPr>
      <w:r w:rsidRPr="004434F3">
        <w:rPr>
          <w:rFonts w:ascii="Times New Roman" w:eastAsia="Times New Roman" w:hAnsi="Times New Roman" w:cs="Times New Roman"/>
          <w:b/>
          <w:sz w:val="28"/>
          <w:szCs w:val="28"/>
        </w:rPr>
        <w:t>Лесной фонд, лесничества</w:t>
      </w:r>
    </w:p>
    <w:p w14:paraId="2A9DDC1C"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На территории Кореновского городского поселения расположены кварталы 1Б (выдел 1), 2Б (выделы 1,2), 3Б (выделы 1,2,3,4,5,6) и 4Б (выдел 1-2) Краснодарского лесничества, </w:t>
      </w:r>
      <w:proofErr w:type="spellStart"/>
      <w:r w:rsidRPr="004434F3">
        <w:rPr>
          <w:rFonts w:ascii="Times New Roman" w:eastAsia="Times New Roman" w:hAnsi="Times New Roman" w:cs="Times New Roman"/>
          <w:sz w:val="28"/>
          <w:szCs w:val="28"/>
        </w:rPr>
        <w:t>Усть-Лабинского</w:t>
      </w:r>
      <w:proofErr w:type="spellEnd"/>
      <w:r w:rsidRPr="004434F3">
        <w:rPr>
          <w:rFonts w:ascii="Times New Roman" w:eastAsia="Times New Roman" w:hAnsi="Times New Roman" w:cs="Times New Roman"/>
          <w:sz w:val="28"/>
          <w:szCs w:val="28"/>
        </w:rPr>
        <w:t xml:space="preserve"> участкового лесничество.</w:t>
      </w:r>
    </w:p>
    <w:p w14:paraId="0511D82C"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Целевое назначение всех земель лесного фонда, расположенных на территории Кореновского городского поселения – защитные леса. Категория всех защитных лесов на территории Кореновского городского поселения – ценные леса: лесостепные леса.</w:t>
      </w:r>
    </w:p>
    <w:p w14:paraId="189EB3BA"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Леса </w:t>
      </w:r>
      <w:proofErr w:type="spellStart"/>
      <w:r w:rsidRPr="004434F3">
        <w:rPr>
          <w:rFonts w:ascii="Times New Roman" w:eastAsia="Times New Roman" w:hAnsi="Times New Roman" w:cs="Times New Roman"/>
          <w:sz w:val="28"/>
          <w:szCs w:val="28"/>
        </w:rPr>
        <w:t>Усть-Лабинского</w:t>
      </w:r>
      <w:proofErr w:type="spellEnd"/>
      <w:r w:rsidRPr="004434F3">
        <w:rPr>
          <w:rFonts w:ascii="Times New Roman" w:eastAsia="Times New Roman" w:hAnsi="Times New Roman" w:cs="Times New Roman"/>
          <w:sz w:val="28"/>
          <w:szCs w:val="28"/>
        </w:rPr>
        <w:t xml:space="preserve"> лесничества расположены в Степной </w:t>
      </w:r>
      <w:proofErr w:type="spellStart"/>
      <w:r w:rsidRPr="004434F3">
        <w:rPr>
          <w:rFonts w:ascii="Times New Roman" w:eastAsia="Times New Roman" w:hAnsi="Times New Roman" w:cs="Times New Roman"/>
          <w:sz w:val="28"/>
          <w:szCs w:val="28"/>
        </w:rPr>
        <w:t>лесораспределительной</w:t>
      </w:r>
      <w:proofErr w:type="spellEnd"/>
      <w:r w:rsidRPr="004434F3">
        <w:rPr>
          <w:rFonts w:ascii="Times New Roman" w:eastAsia="Times New Roman" w:hAnsi="Times New Roman" w:cs="Times New Roman"/>
          <w:sz w:val="28"/>
          <w:szCs w:val="28"/>
        </w:rPr>
        <w:t xml:space="preserve"> зоне в Степном районе Европейской части РФ. Зона лесозащитного районирования – Зона слабой </w:t>
      </w:r>
      <w:proofErr w:type="spellStart"/>
      <w:r w:rsidRPr="004434F3">
        <w:rPr>
          <w:rFonts w:ascii="Times New Roman" w:eastAsia="Times New Roman" w:hAnsi="Times New Roman" w:cs="Times New Roman"/>
          <w:sz w:val="28"/>
          <w:szCs w:val="28"/>
        </w:rPr>
        <w:t>лесопоталогической</w:t>
      </w:r>
      <w:proofErr w:type="spellEnd"/>
      <w:r w:rsidRPr="004434F3">
        <w:rPr>
          <w:rFonts w:ascii="Times New Roman" w:eastAsia="Times New Roman" w:hAnsi="Times New Roman" w:cs="Times New Roman"/>
          <w:sz w:val="28"/>
          <w:szCs w:val="28"/>
        </w:rPr>
        <w:t xml:space="preserve"> угрозы. </w:t>
      </w:r>
    </w:p>
    <w:p w14:paraId="1B61B2B3" w14:textId="77777777" w:rsidR="00272720" w:rsidRPr="004434F3" w:rsidRDefault="00272720" w:rsidP="00C506AF">
      <w:pPr>
        <w:tabs>
          <w:tab w:val="num" w:pos="180"/>
          <w:tab w:val="right" w:leader="dot" w:pos="426"/>
        </w:tabs>
        <w:spacing w:after="0" w:line="240" w:lineRule="auto"/>
        <w:ind w:firstLine="53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В соответствии с Лесохозяйственными регламентами, утвержденными Приказом Министерства природных ресурсов Краснодарского края от 04.08.2020 № 1129 на территории Кореновского района, отсутствуют леса на землях населенных пунктов.  </w:t>
      </w:r>
    </w:p>
    <w:p w14:paraId="0E11457D" w14:textId="77777777" w:rsidR="00927E36" w:rsidRPr="004434F3" w:rsidRDefault="00927E36" w:rsidP="00C506AF">
      <w:pPr>
        <w:spacing w:after="0" w:line="240" w:lineRule="auto"/>
        <w:rPr>
          <w:rFonts w:ascii="Times New Roman" w:hAnsi="Times New Roman" w:cs="Times New Roman"/>
          <w:sz w:val="28"/>
          <w:szCs w:val="24"/>
        </w:rPr>
      </w:pPr>
    </w:p>
    <w:p w14:paraId="47A37253" w14:textId="77777777" w:rsidR="00B81CCB" w:rsidRPr="004434F3" w:rsidRDefault="00B81CCB" w:rsidP="00C506AF">
      <w:pPr>
        <w:spacing w:after="0" w:line="240" w:lineRule="auto"/>
        <w:rPr>
          <w:rFonts w:ascii="Times New Roman" w:hAnsi="Times New Roman" w:cs="Times New Roman"/>
          <w:sz w:val="28"/>
          <w:szCs w:val="24"/>
        </w:rPr>
      </w:pPr>
      <w:r w:rsidRPr="004434F3">
        <w:rPr>
          <w:rFonts w:ascii="Times New Roman" w:hAnsi="Times New Roman" w:cs="Times New Roman"/>
          <w:sz w:val="28"/>
          <w:szCs w:val="24"/>
        </w:rPr>
        <w:br w:type="page"/>
      </w:r>
    </w:p>
    <w:p w14:paraId="6465B08B" w14:textId="77777777"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7" w:name="_Toc101305159"/>
      <w:r w:rsidRPr="004434F3">
        <w:rPr>
          <w:rFonts w:ascii="Times New Roman" w:hAnsi="Times New Roman" w:cs="Times New Roman"/>
          <w:sz w:val="28"/>
          <w:szCs w:val="24"/>
        </w:rPr>
        <w:lastRenderedPageBreak/>
        <w:t>Сведения о структуре населения и демографический прогноз</w:t>
      </w:r>
      <w:bookmarkEnd w:id="7"/>
    </w:p>
    <w:p w14:paraId="2C32AEE5" w14:textId="77777777" w:rsidR="00B81CCB" w:rsidRPr="004434F3" w:rsidRDefault="00B81CCB" w:rsidP="00C506AF">
      <w:pPr>
        <w:spacing w:after="0" w:line="240" w:lineRule="auto"/>
        <w:rPr>
          <w:rFonts w:ascii="Times New Roman" w:hAnsi="Times New Roman" w:cs="Times New Roman"/>
          <w:sz w:val="28"/>
          <w:szCs w:val="24"/>
        </w:rPr>
      </w:pPr>
    </w:p>
    <w:p w14:paraId="2F6C5E56" w14:textId="77777777" w:rsidR="00DA4A78" w:rsidRPr="004434F3" w:rsidRDefault="00DA4A78" w:rsidP="00C506AF">
      <w:pPr>
        <w:spacing w:after="0" w:line="240" w:lineRule="auto"/>
        <w:ind w:firstLine="851"/>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Население Кореновского городского поселения по состоянию на 01.01.2020 года составляет 44212 человек. По состоянию на 01.01.2019 года 43945 человек, в том числе: 7658 человек моложе трудоспособного возраста, 22359 человек трудоспособного возраста и 12157 человек старше трудоспособного возраста.</w:t>
      </w:r>
      <w:r w:rsidRPr="004434F3">
        <w:rPr>
          <w:rFonts w:ascii="Times New Roman" w:eastAsia="Times New Roman" w:hAnsi="Times New Roman" w:cs="Times New Roman"/>
          <w:sz w:val="28"/>
          <w:szCs w:val="24"/>
          <w:vertAlign w:val="superscript"/>
        </w:rPr>
        <w:footnoteReference w:id="1"/>
      </w:r>
    </w:p>
    <w:p w14:paraId="6B6BC63B" w14:textId="77777777" w:rsidR="00DA4A78" w:rsidRPr="004434F3" w:rsidRDefault="00DA4A78" w:rsidP="00C506AF">
      <w:pPr>
        <w:spacing w:after="0" w:line="240" w:lineRule="auto"/>
        <w:ind w:firstLine="851"/>
        <w:jc w:val="both"/>
        <w:rPr>
          <w:rFonts w:ascii="Times New Roman" w:eastAsia="Times New Roman" w:hAnsi="Times New Roman" w:cs="Times New Roman"/>
          <w:sz w:val="28"/>
          <w:szCs w:val="24"/>
        </w:rPr>
      </w:pPr>
    </w:p>
    <w:p w14:paraId="20A0C018" w14:textId="77777777" w:rsidR="00DA4A78" w:rsidRPr="004434F3" w:rsidRDefault="00DA4A78" w:rsidP="00C506AF">
      <w:pPr>
        <w:keepNext/>
        <w:widowControl w:val="0"/>
        <w:spacing w:after="0" w:line="240" w:lineRule="auto"/>
        <w:ind w:firstLine="709"/>
        <w:jc w:val="both"/>
        <w:rPr>
          <w:rFonts w:ascii="Times New Roman" w:eastAsia="Times New Roman" w:hAnsi="Times New Roman" w:cs="Times New Roman"/>
          <w:b/>
          <w:bCs/>
          <w:sz w:val="28"/>
          <w:szCs w:val="28"/>
        </w:rPr>
      </w:pPr>
      <w:r w:rsidRPr="004434F3">
        <w:rPr>
          <w:rFonts w:ascii="Times New Roman" w:eastAsia="Times New Roman" w:hAnsi="Times New Roman" w:cs="Times New Roman"/>
          <w:b/>
          <w:bCs/>
          <w:sz w:val="28"/>
          <w:szCs w:val="28"/>
        </w:rPr>
        <w:t xml:space="preserve">Таблица </w:t>
      </w:r>
      <w:r w:rsidR="00A971EB" w:rsidRPr="004434F3">
        <w:rPr>
          <w:rFonts w:ascii="Times New Roman" w:eastAsia="Times New Roman" w:hAnsi="Times New Roman" w:cs="Times New Roman"/>
          <w:b/>
          <w:bCs/>
          <w:sz w:val="28"/>
          <w:szCs w:val="28"/>
        </w:rPr>
        <w:fldChar w:fldCharType="begin"/>
      </w:r>
      <w:r w:rsidRPr="004434F3">
        <w:rPr>
          <w:rFonts w:ascii="Times New Roman" w:eastAsia="Times New Roman" w:hAnsi="Times New Roman" w:cs="Times New Roman"/>
          <w:b/>
          <w:bCs/>
          <w:sz w:val="28"/>
          <w:szCs w:val="28"/>
        </w:rPr>
        <w:instrText xml:space="preserve"> SEQ Таблица \* ARABIC </w:instrText>
      </w:r>
      <w:r w:rsidR="00A971EB" w:rsidRPr="004434F3">
        <w:rPr>
          <w:rFonts w:ascii="Times New Roman" w:eastAsia="Times New Roman" w:hAnsi="Times New Roman" w:cs="Times New Roman"/>
          <w:b/>
          <w:bCs/>
          <w:sz w:val="28"/>
          <w:szCs w:val="28"/>
        </w:rPr>
        <w:fldChar w:fldCharType="separate"/>
      </w:r>
      <w:r w:rsidRPr="004434F3">
        <w:rPr>
          <w:rFonts w:ascii="Times New Roman" w:eastAsia="Times New Roman" w:hAnsi="Times New Roman" w:cs="Times New Roman"/>
          <w:b/>
          <w:bCs/>
          <w:noProof/>
          <w:sz w:val="28"/>
          <w:szCs w:val="28"/>
        </w:rPr>
        <w:t>2</w:t>
      </w:r>
      <w:r w:rsidR="00A971EB" w:rsidRPr="004434F3">
        <w:rPr>
          <w:rFonts w:ascii="Times New Roman" w:eastAsia="Times New Roman" w:hAnsi="Times New Roman" w:cs="Times New Roman"/>
          <w:b/>
          <w:bCs/>
          <w:noProof/>
          <w:sz w:val="28"/>
          <w:szCs w:val="28"/>
        </w:rPr>
        <w:fldChar w:fldCharType="end"/>
      </w:r>
      <w:r w:rsidRPr="004434F3">
        <w:rPr>
          <w:rFonts w:ascii="Times New Roman" w:eastAsia="Times New Roman" w:hAnsi="Times New Roman" w:cs="Times New Roman"/>
          <w:b/>
          <w:bCs/>
          <w:sz w:val="28"/>
          <w:szCs w:val="28"/>
        </w:rPr>
        <w:t xml:space="preserve"> Численность населения Кореновского поселения по информации паспорта муниципального образования</w:t>
      </w:r>
      <w:r w:rsidRPr="004434F3">
        <w:rPr>
          <w:rFonts w:ascii="Times New Roman" w:eastAsia="Times New Roman" w:hAnsi="Times New Roman" w:cs="Times New Roman"/>
          <w:b/>
          <w:bCs/>
          <w:sz w:val="28"/>
          <w:szCs w:val="28"/>
          <w:vertAlign w:val="superscript"/>
        </w:rPr>
        <w:footnoteReference w:id="2"/>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743"/>
        <w:gridCol w:w="630"/>
        <w:gridCol w:w="699"/>
        <w:gridCol w:w="701"/>
        <w:gridCol w:w="701"/>
        <w:gridCol w:w="703"/>
        <w:gridCol w:w="704"/>
        <w:gridCol w:w="704"/>
        <w:gridCol w:w="704"/>
        <w:gridCol w:w="704"/>
        <w:gridCol w:w="700"/>
        <w:gridCol w:w="691"/>
      </w:tblGrid>
      <w:tr w:rsidR="0064491B" w:rsidRPr="004434F3" w14:paraId="7706C9CE" w14:textId="77777777" w:rsidTr="00703FE2">
        <w:trPr>
          <w:tblHeader/>
        </w:trPr>
        <w:tc>
          <w:tcPr>
            <w:tcW w:w="762" w:type="pct"/>
            <w:tcBorders>
              <w:top w:val="single" w:sz="8" w:space="0" w:color="000000"/>
              <w:left w:val="single" w:sz="8" w:space="0" w:color="000000"/>
              <w:bottom w:val="single" w:sz="8" w:space="0" w:color="000000"/>
              <w:right w:val="single" w:sz="8" w:space="0" w:color="000000"/>
            </w:tcBorders>
            <w:hideMark/>
          </w:tcPr>
          <w:p w14:paraId="51F61988"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Показатели</w:t>
            </w:r>
          </w:p>
        </w:tc>
        <w:tc>
          <w:tcPr>
            <w:tcW w:w="350" w:type="pct"/>
            <w:tcBorders>
              <w:top w:val="single" w:sz="8" w:space="0" w:color="000000"/>
              <w:left w:val="single" w:sz="8" w:space="0" w:color="000000"/>
              <w:bottom w:val="single" w:sz="8" w:space="0" w:color="000000"/>
              <w:right w:val="single" w:sz="8" w:space="0" w:color="000000"/>
            </w:tcBorders>
            <w:hideMark/>
          </w:tcPr>
          <w:p w14:paraId="693E54D0"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2010</w:t>
            </w:r>
            <w:r w:rsidRPr="004434F3">
              <w:rPr>
                <w:rFonts w:ascii="Times New Roman" w:eastAsia="Times New Roman" w:hAnsi="Times New Roman" w:cs="Times New Roman"/>
                <w:b/>
                <w:bCs/>
                <w:sz w:val="24"/>
                <w:szCs w:val="24"/>
                <w:vertAlign w:val="superscript"/>
              </w:rPr>
              <w:footnoteReference w:id="3"/>
            </w:r>
          </w:p>
        </w:tc>
        <w:tc>
          <w:tcPr>
            <w:tcW w:w="389" w:type="pct"/>
            <w:tcBorders>
              <w:top w:val="single" w:sz="8" w:space="0" w:color="000000"/>
              <w:left w:val="single" w:sz="8" w:space="0" w:color="000000"/>
              <w:bottom w:val="single" w:sz="8" w:space="0" w:color="000000"/>
              <w:right w:val="single" w:sz="8" w:space="0" w:color="000000"/>
            </w:tcBorders>
            <w:hideMark/>
          </w:tcPr>
          <w:p w14:paraId="1748AAAC"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2011</w:t>
            </w:r>
          </w:p>
        </w:tc>
        <w:tc>
          <w:tcPr>
            <w:tcW w:w="389" w:type="pct"/>
            <w:tcBorders>
              <w:top w:val="single" w:sz="8" w:space="0" w:color="000000"/>
              <w:left w:val="single" w:sz="8" w:space="0" w:color="000000"/>
              <w:bottom w:val="single" w:sz="8" w:space="0" w:color="000000"/>
              <w:right w:val="single" w:sz="8" w:space="0" w:color="000000"/>
            </w:tcBorders>
            <w:hideMark/>
          </w:tcPr>
          <w:p w14:paraId="59C84CAB"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2012</w:t>
            </w:r>
          </w:p>
        </w:tc>
        <w:tc>
          <w:tcPr>
            <w:tcW w:w="389" w:type="pct"/>
            <w:tcBorders>
              <w:top w:val="single" w:sz="8" w:space="0" w:color="000000"/>
              <w:left w:val="single" w:sz="8" w:space="0" w:color="000000"/>
              <w:bottom w:val="single" w:sz="8" w:space="0" w:color="000000"/>
              <w:right w:val="single" w:sz="8" w:space="0" w:color="000000"/>
            </w:tcBorders>
            <w:hideMark/>
          </w:tcPr>
          <w:p w14:paraId="74322132"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2013</w:t>
            </w:r>
          </w:p>
        </w:tc>
        <w:tc>
          <w:tcPr>
            <w:tcW w:w="390" w:type="pct"/>
            <w:tcBorders>
              <w:top w:val="single" w:sz="8" w:space="0" w:color="000000"/>
              <w:left w:val="single" w:sz="8" w:space="0" w:color="000000"/>
              <w:bottom w:val="single" w:sz="8" w:space="0" w:color="000000"/>
              <w:right w:val="single" w:sz="8" w:space="0" w:color="000000"/>
            </w:tcBorders>
            <w:hideMark/>
          </w:tcPr>
          <w:p w14:paraId="42307CA4"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2014</w:t>
            </w:r>
          </w:p>
        </w:tc>
        <w:tc>
          <w:tcPr>
            <w:tcW w:w="390" w:type="pct"/>
            <w:tcBorders>
              <w:top w:val="single" w:sz="8" w:space="0" w:color="000000"/>
              <w:left w:val="single" w:sz="8" w:space="0" w:color="000000"/>
              <w:bottom w:val="single" w:sz="8" w:space="0" w:color="000000"/>
              <w:right w:val="single" w:sz="8" w:space="0" w:color="000000"/>
            </w:tcBorders>
            <w:hideMark/>
          </w:tcPr>
          <w:p w14:paraId="592A749F"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2015</w:t>
            </w:r>
          </w:p>
        </w:tc>
        <w:tc>
          <w:tcPr>
            <w:tcW w:w="390" w:type="pct"/>
            <w:tcBorders>
              <w:top w:val="single" w:sz="8" w:space="0" w:color="000000"/>
              <w:left w:val="single" w:sz="8" w:space="0" w:color="000000"/>
              <w:bottom w:val="single" w:sz="8" w:space="0" w:color="000000"/>
              <w:right w:val="single" w:sz="8" w:space="0" w:color="000000"/>
            </w:tcBorders>
            <w:hideMark/>
          </w:tcPr>
          <w:p w14:paraId="4CC8D7D2"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2016</w:t>
            </w:r>
          </w:p>
        </w:tc>
        <w:tc>
          <w:tcPr>
            <w:tcW w:w="390" w:type="pct"/>
            <w:tcBorders>
              <w:top w:val="single" w:sz="8" w:space="0" w:color="000000"/>
              <w:left w:val="single" w:sz="8" w:space="0" w:color="000000"/>
              <w:bottom w:val="single" w:sz="8" w:space="0" w:color="000000"/>
              <w:right w:val="single" w:sz="8" w:space="0" w:color="000000"/>
            </w:tcBorders>
            <w:hideMark/>
          </w:tcPr>
          <w:p w14:paraId="500C67E2"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2017</w:t>
            </w:r>
          </w:p>
        </w:tc>
        <w:tc>
          <w:tcPr>
            <w:tcW w:w="390" w:type="pct"/>
            <w:tcBorders>
              <w:top w:val="single" w:sz="8" w:space="0" w:color="000000"/>
              <w:left w:val="single" w:sz="8" w:space="0" w:color="000000"/>
              <w:bottom w:val="single" w:sz="8" w:space="0" w:color="000000"/>
              <w:right w:val="single" w:sz="8" w:space="0" w:color="000000"/>
            </w:tcBorders>
            <w:hideMark/>
          </w:tcPr>
          <w:p w14:paraId="06FA25B7"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2018</w:t>
            </w:r>
          </w:p>
        </w:tc>
        <w:tc>
          <w:tcPr>
            <w:tcW w:w="388" w:type="pct"/>
            <w:tcBorders>
              <w:top w:val="single" w:sz="8" w:space="0" w:color="000000"/>
              <w:left w:val="single" w:sz="8" w:space="0" w:color="000000"/>
              <w:bottom w:val="single" w:sz="8" w:space="0" w:color="000000"/>
              <w:right w:val="single" w:sz="8" w:space="0" w:color="000000"/>
            </w:tcBorders>
            <w:hideMark/>
          </w:tcPr>
          <w:p w14:paraId="4585A470"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2019</w:t>
            </w:r>
          </w:p>
        </w:tc>
        <w:tc>
          <w:tcPr>
            <w:tcW w:w="386" w:type="pct"/>
            <w:tcBorders>
              <w:top w:val="single" w:sz="8" w:space="0" w:color="000000"/>
              <w:left w:val="single" w:sz="8" w:space="0" w:color="000000"/>
              <w:bottom w:val="single" w:sz="8" w:space="0" w:color="000000"/>
              <w:right w:val="single" w:sz="8" w:space="0" w:color="000000"/>
            </w:tcBorders>
          </w:tcPr>
          <w:p w14:paraId="3302370D" w14:textId="77777777" w:rsidR="00DA4A78" w:rsidRPr="004434F3" w:rsidRDefault="00DA4A78" w:rsidP="00C506AF">
            <w:pPr>
              <w:spacing w:after="0" w:line="240" w:lineRule="auto"/>
              <w:jc w:val="center"/>
              <w:rPr>
                <w:rFonts w:ascii="Times New Roman" w:eastAsia="Times New Roman" w:hAnsi="Times New Roman" w:cs="Times New Roman"/>
                <w:b/>
                <w:bCs/>
                <w:sz w:val="24"/>
                <w:szCs w:val="24"/>
              </w:rPr>
            </w:pPr>
            <w:r w:rsidRPr="004434F3">
              <w:rPr>
                <w:rFonts w:ascii="Times New Roman" w:eastAsia="Times New Roman" w:hAnsi="Times New Roman" w:cs="Times New Roman"/>
                <w:b/>
                <w:bCs/>
                <w:sz w:val="24"/>
                <w:szCs w:val="24"/>
              </w:rPr>
              <w:t>2020</w:t>
            </w:r>
          </w:p>
        </w:tc>
      </w:tr>
      <w:tr w:rsidR="0064491B" w:rsidRPr="004434F3" w14:paraId="1C3F0E39" w14:textId="77777777" w:rsidTr="00703FE2">
        <w:trPr>
          <w:tblHeader/>
        </w:trPr>
        <w:tc>
          <w:tcPr>
            <w:tcW w:w="762" w:type="pct"/>
            <w:tcBorders>
              <w:top w:val="single" w:sz="8" w:space="0" w:color="000000"/>
              <w:left w:val="single" w:sz="8" w:space="0" w:color="000000"/>
              <w:bottom w:val="single" w:sz="8" w:space="0" w:color="000000"/>
              <w:right w:val="single" w:sz="8" w:space="0" w:color="000000"/>
            </w:tcBorders>
          </w:tcPr>
          <w:p w14:paraId="5A78ED1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w:t>
            </w:r>
          </w:p>
        </w:tc>
        <w:tc>
          <w:tcPr>
            <w:tcW w:w="350" w:type="pct"/>
            <w:tcBorders>
              <w:top w:val="single" w:sz="8" w:space="0" w:color="000000"/>
              <w:left w:val="single" w:sz="8" w:space="0" w:color="000000"/>
              <w:bottom w:val="single" w:sz="8" w:space="0" w:color="000000"/>
              <w:right w:val="single" w:sz="8" w:space="0" w:color="000000"/>
            </w:tcBorders>
          </w:tcPr>
          <w:p w14:paraId="6C2CF5A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w:t>
            </w:r>
          </w:p>
        </w:tc>
        <w:tc>
          <w:tcPr>
            <w:tcW w:w="389" w:type="pct"/>
            <w:tcBorders>
              <w:top w:val="single" w:sz="8" w:space="0" w:color="000000"/>
              <w:left w:val="single" w:sz="8" w:space="0" w:color="000000"/>
              <w:bottom w:val="single" w:sz="8" w:space="0" w:color="000000"/>
              <w:right w:val="single" w:sz="8" w:space="0" w:color="000000"/>
            </w:tcBorders>
          </w:tcPr>
          <w:p w14:paraId="13D90780"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3</w:t>
            </w:r>
          </w:p>
        </w:tc>
        <w:tc>
          <w:tcPr>
            <w:tcW w:w="389" w:type="pct"/>
            <w:tcBorders>
              <w:top w:val="single" w:sz="8" w:space="0" w:color="000000"/>
              <w:left w:val="single" w:sz="8" w:space="0" w:color="000000"/>
              <w:bottom w:val="single" w:sz="8" w:space="0" w:color="000000"/>
              <w:right w:val="single" w:sz="8" w:space="0" w:color="000000"/>
            </w:tcBorders>
          </w:tcPr>
          <w:p w14:paraId="0801687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w:t>
            </w:r>
          </w:p>
        </w:tc>
        <w:tc>
          <w:tcPr>
            <w:tcW w:w="389" w:type="pct"/>
            <w:tcBorders>
              <w:top w:val="single" w:sz="8" w:space="0" w:color="000000"/>
              <w:left w:val="single" w:sz="8" w:space="0" w:color="000000"/>
              <w:bottom w:val="single" w:sz="8" w:space="0" w:color="000000"/>
              <w:right w:val="single" w:sz="8" w:space="0" w:color="000000"/>
            </w:tcBorders>
          </w:tcPr>
          <w:p w14:paraId="39120C4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w:t>
            </w:r>
          </w:p>
        </w:tc>
        <w:tc>
          <w:tcPr>
            <w:tcW w:w="390" w:type="pct"/>
            <w:tcBorders>
              <w:top w:val="single" w:sz="8" w:space="0" w:color="000000"/>
              <w:left w:val="single" w:sz="8" w:space="0" w:color="000000"/>
              <w:bottom w:val="single" w:sz="8" w:space="0" w:color="000000"/>
              <w:right w:val="single" w:sz="8" w:space="0" w:color="000000"/>
            </w:tcBorders>
          </w:tcPr>
          <w:p w14:paraId="046CDDB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w:t>
            </w:r>
          </w:p>
        </w:tc>
        <w:tc>
          <w:tcPr>
            <w:tcW w:w="390" w:type="pct"/>
            <w:tcBorders>
              <w:top w:val="single" w:sz="8" w:space="0" w:color="000000"/>
              <w:left w:val="single" w:sz="8" w:space="0" w:color="000000"/>
              <w:bottom w:val="single" w:sz="8" w:space="0" w:color="000000"/>
              <w:right w:val="single" w:sz="8" w:space="0" w:color="000000"/>
            </w:tcBorders>
          </w:tcPr>
          <w:p w14:paraId="5F82E05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7</w:t>
            </w:r>
          </w:p>
        </w:tc>
        <w:tc>
          <w:tcPr>
            <w:tcW w:w="390" w:type="pct"/>
            <w:tcBorders>
              <w:top w:val="single" w:sz="8" w:space="0" w:color="000000"/>
              <w:left w:val="single" w:sz="8" w:space="0" w:color="000000"/>
              <w:bottom w:val="single" w:sz="8" w:space="0" w:color="000000"/>
              <w:right w:val="single" w:sz="8" w:space="0" w:color="000000"/>
            </w:tcBorders>
          </w:tcPr>
          <w:p w14:paraId="3AE462A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8</w:t>
            </w:r>
          </w:p>
        </w:tc>
        <w:tc>
          <w:tcPr>
            <w:tcW w:w="390" w:type="pct"/>
            <w:tcBorders>
              <w:top w:val="single" w:sz="8" w:space="0" w:color="000000"/>
              <w:left w:val="single" w:sz="8" w:space="0" w:color="000000"/>
              <w:bottom w:val="single" w:sz="8" w:space="0" w:color="000000"/>
              <w:right w:val="single" w:sz="8" w:space="0" w:color="000000"/>
            </w:tcBorders>
          </w:tcPr>
          <w:p w14:paraId="66A9C210"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9</w:t>
            </w:r>
          </w:p>
        </w:tc>
        <w:tc>
          <w:tcPr>
            <w:tcW w:w="390" w:type="pct"/>
            <w:tcBorders>
              <w:top w:val="single" w:sz="8" w:space="0" w:color="000000"/>
              <w:left w:val="single" w:sz="8" w:space="0" w:color="000000"/>
              <w:bottom w:val="single" w:sz="8" w:space="0" w:color="000000"/>
              <w:right w:val="single" w:sz="8" w:space="0" w:color="000000"/>
            </w:tcBorders>
          </w:tcPr>
          <w:p w14:paraId="1986C365"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w:t>
            </w:r>
          </w:p>
        </w:tc>
        <w:tc>
          <w:tcPr>
            <w:tcW w:w="388" w:type="pct"/>
            <w:tcBorders>
              <w:top w:val="single" w:sz="8" w:space="0" w:color="000000"/>
              <w:left w:val="single" w:sz="8" w:space="0" w:color="000000"/>
              <w:bottom w:val="single" w:sz="8" w:space="0" w:color="000000"/>
              <w:right w:val="single" w:sz="8" w:space="0" w:color="000000"/>
            </w:tcBorders>
          </w:tcPr>
          <w:p w14:paraId="6202BC8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11</w:t>
            </w:r>
          </w:p>
        </w:tc>
        <w:tc>
          <w:tcPr>
            <w:tcW w:w="386" w:type="pct"/>
            <w:tcBorders>
              <w:top w:val="single" w:sz="8" w:space="0" w:color="000000"/>
              <w:left w:val="single" w:sz="8" w:space="0" w:color="000000"/>
              <w:bottom w:val="single" w:sz="8" w:space="0" w:color="000000"/>
              <w:right w:val="single" w:sz="8" w:space="0" w:color="000000"/>
            </w:tcBorders>
          </w:tcPr>
          <w:p w14:paraId="1E0761C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12</w:t>
            </w:r>
          </w:p>
        </w:tc>
      </w:tr>
      <w:tr w:rsidR="0064491B" w:rsidRPr="004434F3" w14:paraId="185E2B2C"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A116F02"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Все население</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49DC727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42985</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291F6DA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42969</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35BDC11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42835</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4BA6202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42869</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3F2CF90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43136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3B5A282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43651</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0CC268B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43686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1938B99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43624</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303549D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43802</w:t>
            </w:r>
          </w:p>
        </w:tc>
        <w:tc>
          <w:tcPr>
            <w:tcW w:w="388" w:type="pct"/>
            <w:tcBorders>
              <w:top w:val="single" w:sz="8" w:space="0" w:color="000000"/>
              <w:left w:val="single" w:sz="8" w:space="0" w:color="000000"/>
              <w:bottom w:val="single" w:sz="8" w:space="0" w:color="000000"/>
              <w:right w:val="single" w:sz="8" w:space="0" w:color="000000"/>
            </w:tcBorders>
            <w:vAlign w:val="center"/>
            <w:hideMark/>
          </w:tcPr>
          <w:p w14:paraId="075DE75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43948</w:t>
            </w:r>
          </w:p>
        </w:tc>
        <w:tc>
          <w:tcPr>
            <w:tcW w:w="386" w:type="pct"/>
            <w:tcBorders>
              <w:top w:val="single" w:sz="8" w:space="0" w:color="000000"/>
              <w:left w:val="single" w:sz="8" w:space="0" w:color="000000"/>
              <w:bottom w:val="single" w:sz="8" w:space="0" w:color="000000"/>
              <w:right w:val="single" w:sz="8" w:space="0" w:color="000000"/>
            </w:tcBorders>
            <w:vAlign w:val="center"/>
          </w:tcPr>
          <w:p w14:paraId="387FC2B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44212</w:t>
            </w:r>
          </w:p>
        </w:tc>
      </w:tr>
      <w:tr w:rsidR="0064491B" w:rsidRPr="004434F3" w14:paraId="2F999790"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FAAE30A"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Женщин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09D4EF5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23265</w:t>
            </w:r>
          </w:p>
        </w:tc>
        <w:tc>
          <w:tcPr>
            <w:tcW w:w="389" w:type="pct"/>
            <w:tcBorders>
              <w:top w:val="single" w:sz="8" w:space="0" w:color="000000"/>
              <w:left w:val="single" w:sz="8" w:space="0" w:color="000000"/>
              <w:bottom w:val="single" w:sz="8" w:space="0" w:color="000000"/>
              <w:right w:val="single" w:sz="8" w:space="0" w:color="000000"/>
            </w:tcBorders>
            <w:vAlign w:val="center"/>
          </w:tcPr>
          <w:p w14:paraId="48EECE6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0C71DBB5"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0706536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18BA1CB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36EC55D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23A6369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3A89AACE"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4E6A7A2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14:paraId="65DCF16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14:paraId="6826B27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30829CB8"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2582D5B"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Мужчин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7BD0BED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19720</w:t>
            </w:r>
          </w:p>
        </w:tc>
        <w:tc>
          <w:tcPr>
            <w:tcW w:w="389" w:type="pct"/>
            <w:tcBorders>
              <w:top w:val="single" w:sz="8" w:space="0" w:color="000000"/>
              <w:left w:val="single" w:sz="8" w:space="0" w:color="000000"/>
              <w:bottom w:val="single" w:sz="8" w:space="0" w:color="000000"/>
              <w:right w:val="single" w:sz="8" w:space="0" w:color="000000"/>
            </w:tcBorders>
            <w:vAlign w:val="center"/>
          </w:tcPr>
          <w:p w14:paraId="12355210"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2299E64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05245A6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5EAC2F9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0EAB042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51CB4ADF"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7F042CC4"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5E3660A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14:paraId="6726AD7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14:paraId="51D9EDBF"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2232DA21"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DC2FAA4"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Городское население</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5C16171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41166</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5681431F"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41151</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37F8CDB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41004</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5EF8839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41043</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7EDD858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41330</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1358A36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41828</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4A81569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41876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5EE3FD8D"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41823</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6B82FF7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42019</w:t>
            </w:r>
          </w:p>
        </w:tc>
        <w:tc>
          <w:tcPr>
            <w:tcW w:w="388" w:type="pct"/>
            <w:tcBorders>
              <w:top w:val="single" w:sz="8" w:space="0" w:color="000000"/>
              <w:left w:val="single" w:sz="8" w:space="0" w:color="000000"/>
              <w:bottom w:val="single" w:sz="8" w:space="0" w:color="000000"/>
              <w:right w:val="single" w:sz="8" w:space="0" w:color="000000"/>
            </w:tcBorders>
            <w:vAlign w:val="center"/>
            <w:hideMark/>
          </w:tcPr>
          <w:p w14:paraId="1B901C2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42177</w:t>
            </w:r>
          </w:p>
        </w:tc>
        <w:tc>
          <w:tcPr>
            <w:tcW w:w="386" w:type="pct"/>
            <w:tcBorders>
              <w:top w:val="single" w:sz="8" w:space="0" w:color="000000"/>
              <w:left w:val="single" w:sz="8" w:space="0" w:color="000000"/>
              <w:bottom w:val="single" w:sz="8" w:space="0" w:color="000000"/>
              <w:right w:val="single" w:sz="8" w:space="0" w:color="000000"/>
            </w:tcBorders>
            <w:vAlign w:val="center"/>
          </w:tcPr>
          <w:p w14:paraId="0294D16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42418</w:t>
            </w:r>
          </w:p>
        </w:tc>
      </w:tr>
      <w:tr w:rsidR="0064491B" w:rsidRPr="004434F3" w14:paraId="354051BC"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3E6D8D1"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Женщин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1A189694"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22298</w:t>
            </w:r>
          </w:p>
        </w:tc>
        <w:tc>
          <w:tcPr>
            <w:tcW w:w="389" w:type="pct"/>
            <w:tcBorders>
              <w:top w:val="single" w:sz="8" w:space="0" w:color="000000"/>
              <w:left w:val="single" w:sz="8" w:space="0" w:color="000000"/>
              <w:bottom w:val="single" w:sz="8" w:space="0" w:color="000000"/>
              <w:right w:val="single" w:sz="8" w:space="0" w:color="000000"/>
            </w:tcBorders>
            <w:vAlign w:val="center"/>
          </w:tcPr>
          <w:p w14:paraId="3C557EA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36E8090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7EAE6ABD"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0441CCC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6B5981FF"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63DD0B1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31FEA00F"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104F363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14:paraId="49DFC2D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14:paraId="2843347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583EB6F2"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F8C5BFB"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Мужчин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46B19F5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18868</w:t>
            </w:r>
          </w:p>
        </w:tc>
        <w:tc>
          <w:tcPr>
            <w:tcW w:w="389" w:type="pct"/>
            <w:tcBorders>
              <w:top w:val="single" w:sz="8" w:space="0" w:color="000000"/>
              <w:left w:val="single" w:sz="8" w:space="0" w:color="000000"/>
              <w:bottom w:val="single" w:sz="8" w:space="0" w:color="000000"/>
              <w:right w:val="single" w:sz="8" w:space="0" w:color="000000"/>
            </w:tcBorders>
            <w:vAlign w:val="center"/>
          </w:tcPr>
          <w:p w14:paraId="273AFA3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1C9DE48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7053D824"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5B97CE85"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69DA9E74"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02FDB5B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5A2FE9D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7B2AD33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14:paraId="34F4F9D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14:paraId="3521441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3C2BC3A6"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8FD3468"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Сельское население</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24D0797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1819</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6CD06B1F"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1818</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12AA7A80"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1831</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312A4C4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1826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3EBC259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1806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52FAF2BD"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1823</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003F112F"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1810</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0E82E75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1801</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4EF2592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1783</w:t>
            </w:r>
          </w:p>
        </w:tc>
        <w:tc>
          <w:tcPr>
            <w:tcW w:w="388" w:type="pct"/>
            <w:tcBorders>
              <w:top w:val="single" w:sz="8" w:space="0" w:color="000000"/>
              <w:left w:val="single" w:sz="8" w:space="0" w:color="000000"/>
              <w:bottom w:val="single" w:sz="8" w:space="0" w:color="000000"/>
              <w:right w:val="single" w:sz="8" w:space="0" w:color="000000"/>
            </w:tcBorders>
            <w:vAlign w:val="center"/>
            <w:hideMark/>
          </w:tcPr>
          <w:p w14:paraId="42527C1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1771</w:t>
            </w:r>
          </w:p>
        </w:tc>
        <w:tc>
          <w:tcPr>
            <w:tcW w:w="386" w:type="pct"/>
            <w:tcBorders>
              <w:top w:val="single" w:sz="8" w:space="0" w:color="000000"/>
              <w:left w:val="single" w:sz="8" w:space="0" w:color="000000"/>
              <w:bottom w:val="single" w:sz="8" w:space="0" w:color="000000"/>
              <w:right w:val="single" w:sz="8" w:space="0" w:color="000000"/>
            </w:tcBorders>
            <w:vAlign w:val="center"/>
          </w:tcPr>
          <w:p w14:paraId="716EA13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1794</w:t>
            </w:r>
          </w:p>
        </w:tc>
      </w:tr>
      <w:tr w:rsidR="0064491B" w:rsidRPr="004434F3" w14:paraId="5709B104"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5FD9D21"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Женщин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1D81F56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967</w:t>
            </w:r>
          </w:p>
        </w:tc>
        <w:tc>
          <w:tcPr>
            <w:tcW w:w="389" w:type="pct"/>
            <w:tcBorders>
              <w:top w:val="single" w:sz="8" w:space="0" w:color="000000"/>
              <w:left w:val="single" w:sz="8" w:space="0" w:color="000000"/>
              <w:bottom w:val="single" w:sz="8" w:space="0" w:color="000000"/>
              <w:right w:val="single" w:sz="8" w:space="0" w:color="000000"/>
            </w:tcBorders>
            <w:vAlign w:val="center"/>
          </w:tcPr>
          <w:p w14:paraId="1DB10295"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2ABCD98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29F11FB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225AF1B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15F70C50"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41A019F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361064A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2DF251A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14:paraId="44335E9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14:paraId="01C0A86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3A845203"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9D8BD60"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Мужчин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7AE5CAF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852</w:t>
            </w:r>
          </w:p>
        </w:tc>
        <w:tc>
          <w:tcPr>
            <w:tcW w:w="389" w:type="pct"/>
            <w:tcBorders>
              <w:top w:val="single" w:sz="8" w:space="0" w:color="000000"/>
              <w:left w:val="single" w:sz="8" w:space="0" w:color="000000"/>
              <w:bottom w:val="single" w:sz="8" w:space="0" w:color="000000"/>
              <w:right w:val="single" w:sz="8" w:space="0" w:color="000000"/>
            </w:tcBorders>
            <w:vAlign w:val="center"/>
          </w:tcPr>
          <w:p w14:paraId="5CA83D5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3D4559A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288DB7A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5FCB8D4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1EF7060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05AF075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26B99BC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3999EED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8" w:type="pct"/>
            <w:tcBorders>
              <w:top w:val="single" w:sz="8" w:space="0" w:color="000000"/>
              <w:left w:val="single" w:sz="8" w:space="0" w:color="000000"/>
              <w:bottom w:val="single" w:sz="8" w:space="0" w:color="000000"/>
              <w:right w:val="single" w:sz="8" w:space="0" w:color="000000"/>
            </w:tcBorders>
            <w:vAlign w:val="center"/>
          </w:tcPr>
          <w:p w14:paraId="616CAE3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6" w:type="pct"/>
            <w:tcBorders>
              <w:top w:val="single" w:sz="8" w:space="0" w:color="000000"/>
              <w:left w:val="single" w:sz="8" w:space="0" w:color="000000"/>
              <w:bottom w:val="single" w:sz="8" w:space="0" w:color="000000"/>
              <w:right w:val="single" w:sz="8" w:space="0" w:color="000000"/>
            </w:tcBorders>
            <w:vAlign w:val="center"/>
          </w:tcPr>
          <w:p w14:paraId="2164FE8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0D652D2E"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14B0AF2"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Число родившихся</w:t>
            </w:r>
          </w:p>
        </w:tc>
        <w:tc>
          <w:tcPr>
            <w:tcW w:w="350" w:type="pct"/>
            <w:tcBorders>
              <w:top w:val="single" w:sz="8" w:space="0" w:color="000000"/>
              <w:left w:val="single" w:sz="8" w:space="0" w:color="000000"/>
              <w:bottom w:val="single" w:sz="8" w:space="0" w:color="000000"/>
              <w:right w:val="single" w:sz="8" w:space="0" w:color="000000"/>
            </w:tcBorders>
            <w:vAlign w:val="center"/>
          </w:tcPr>
          <w:p w14:paraId="36EF8ED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1F47153D"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0506894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524</w:t>
            </w:r>
          </w:p>
        </w:tc>
        <w:tc>
          <w:tcPr>
            <w:tcW w:w="389" w:type="pct"/>
            <w:tcBorders>
              <w:top w:val="single" w:sz="8" w:space="0" w:color="000000"/>
              <w:left w:val="single" w:sz="8" w:space="0" w:color="000000"/>
              <w:bottom w:val="single" w:sz="8" w:space="0" w:color="000000"/>
              <w:right w:val="single" w:sz="8" w:space="0" w:color="000000"/>
            </w:tcBorders>
            <w:vAlign w:val="center"/>
          </w:tcPr>
          <w:p w14:paraId="66CCFA2D"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60A66F94"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6C137BC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554</w:t>
            </w:r>
          </w:p>
        </w:tc>
        <w:tc>
          <w:tcPr>
            <w:tcW w:w="390" w:type="pct"/>
            <w:tcBorders>
              <w:top w:val="single" w:sz="8" w:space="0" w:color="000000"/>
              <w:left w:val="single" w:sz="8" w:space="0" w:color="000000"/>
              <w:bottom w:val="single" w:sz="8" w:space="0" w:color="000000"/>
              <w:right w:val="single" w:sz="8" w:space="0" w:color="000000"/>
            </w:tcBorders>
            <w:vAlign w:val="center"/>
          </w:tcPr>
          <w:p w14:paraId="428124B0"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548</w:t>
            </w:r>
          </w:p>
        </w:tc>
        <w:tc>
          <w:tcPr>
            <w:tcW w:w="390" w:type="pct"/>
            <w:tcBorders>
              <w:top w:val="single" w:sz="8" w:space="0" w:color="000000"/>
              <w:left w:val="single" w:sz="8" w:space="0" w:color="000000"/>
              <w:bottom w:val="single" w:sz="8" w:space="0" w:color="000000"/>
              <w:right w:val="single" w:sz="8" w:space="0" w:color="000000"/>
            </w:tcBorders>
            <w:vAlign w:val="center"/>
          </w:tcPr>
          <w:p w14:paraId="6F695D3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481</w:t>
            </w:r>
          </w:p>
        </w:tc>
        <w:tc>
          <w:tcPr>
            <w:tcW w:w="390" w:type="pct"/>
            <w:tcBorders>
              <w:top w:val="single" w:sz="8" w:space="0" w:color="000000"/>
              <w:left w:val="single" w:sz="8" w:space="0" w:color="000000"/>
              <w:bottom w:val="single" w:sz="8" w:space="0" w:color="000000"/>
              <w:right w:val="single" w:sz="8" w:space="0" w:color="000000"/>
            </w:tcBorders>
            <w:vAlign w:val="center"/>
          </w:tcPr>
          <w:p w14:paraId="3829C25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498</w:t>
            </w:r>
          </w:p>
        </w:tc>
        <w:tc>
          <w:tcPr>
            <w:tcW w:w="388" w:type="pct"/>
            <w:tcBorders>
              <w:top w:val="single" w:sz="8" w:space="0" w:color="000000"/>
              <w:left w:val="single" w:sz="8" w:space="0" w:color="000000"/>
              <w:bottom w:val="single" w:sz="8" w:space="0" w:color="000000"/>
              <w:right w:val="single" w:sz="8" w:space="0" w:color="000000"/>
            </w:tcBorders>
            <w:vAlign w:val="center"/>
          </w:tcPr>
          <w:p w14:paraId="3510BE9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459</w:t>
            </w:r>
          </w:p>
        </w:tc>
        <w:tc>
          <w:tcPr>
            <w:tcW w:w="386" w:type="pct"/>
            <w:tcBorders>
              <w:top w:val="single" w:sz="8" w:space="0" w:color="000000"/>
              <w:left w:val="single" w:sz="8" w:space="0" w:color="000000"/>
              <w:bottom w:val="single" w:sz="8" w:space="0" w:color="000000"/>
              <w:right w:val="single" w:sz="8" w:space="0" w:color="000000"/>
            </w:tcBorders>
            <w:vAlign w:val="center"/>
          </w:tcPr>
          <w:p w14:paraId="5E6CC241"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459D282F"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D82F0F5"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Число умерших</w:t>
            </w:r>
          </w:p>
        </w:tc>
        <w:tc>
          <w:tcPr>
            <w:tcW w:w="350" w:type="pct"/>
            <w:tcBorders>
              <w:top w:val="single" w:sz="8" w:space="0" w:color="000000"/>
              <w:left w:val="single" w:sz="8" w:space="0" w:color="000000"/>
              <w:bottom w:val="single" w:sz="8" w:space="0" w:color="000000"/>
              <w:right w:val="single" w:sz="8" w:space="0" w:color="000000"/>
            </w:tcBorders>
            <w:vAlign w:val="center"/>
          </w:tcPr>
          <w:p w14:paraId="2362F080"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25B11DF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16D760CE"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580</w:t>
            </w:r>
          </w:p>
        </w:tc>
        <w:tc>
          <w:tcPr>
            <w:tcW w:w="389" w:type="pct"/>
            <w:tcBorders>
              <w:top w:val="single" w:sz="8" w:space="0" w:color="000000"/>
              <w:left w:val="single" w:sz="8" w:space="0" w:color="000000"/>
              <w:bottom w:val="single" w:sz="8" w:space="0" w:color="000000"/>
              <w:right w:val="single" w:sz="8" w:space="0" w:color="000000"/>
            </w:tcBorders>
            <w:vAlign w:val="center"/>
          </w:tcPr>
          <w:p w14:paraId="5FA96AA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016E05EE"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74E62CD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651</w:t>
            </w:r>
          </w:p>
        </w:tc>
        <w:tc>
          <w:tcPr>
            <w:tcW w:w="390" w:type="pct"/>
            <w:tcBorders>
              <w:top w:val="single" w:sz="8" w:space="0" w:color="000000"/>
              <w:left w:val="single" w:sz="8" w:space="0" w:color="000000"/>
              <w:bottom w:val="single" w:sz="8" w:space="0" w:color="000000"/>
              <w:right w:val="single" w:sz="8" w:space="0" w:color="000000"/>
            </w:tcBorders>
            <w:vAlign w:val="center"/>
          </w:tcPr>
          <w:p w14:paraId="3D53027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612</w:t>
            </w:r>
          </w:p>
        </w:tc>
        <w:tc>
          <w:tcPr>
            <w:tcW w:w="390" w:type="pct"/>
            <w:tcBorders>
              <w:top w:val="single" w:sz="8" w:space="0" w:color="000000"/>
              <w:left w:val="single" w:sz="8" w:space="0" w:color="000000"/>
              <w:bottom w:val="single" w:sz="8" w:space="0" w:color="000000"/>
              <w:right w:val="single" w:sz="8" w:space="0" w:color="000000"/>
            </w:tcBorders>
            <w:vAlign w:val="center"/>
          </w:tcPr>
          <w:p w14:paraId="34930DE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608</w:t>
            </w:r>
          </w:p>
        </w:tc>
        <w:tc>
          <w:tcPr>
            <w:tcW w:w="390" w:type="pct"/>
            <w:tcBorders>
              <w:top w:val="single" w:sz="8" w:space="0" w:color="000000"/>
              <w:left w:val="single" w:sz="8" w:space="0" w:color="000000"/>
              <w:bottom w:val="single" w:sz="8" w:space="0" w:color="000000"/>
              <w:right w:val="single" w:sz="8" w:space="0" w:color="000000"/>
            </w:tcBorders>
            <w:vAlign w:val="center"/>
          </w:tcPr>
          <w:p w14:paraId="08898CB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590</w:t>
            </w:r>
          </w:p>
        </w:tc>
        <w:tc>
          <w:tcPr>
            <w:tcW w:w="388" w:type="pct"/>
            <w:tcBorders>
              <w:top w:val="single" w:sz="8" w:space="0" w:color="000000"/>
              <w:left w:val="single" w:sz="8" w:space="0" w:color="000000"/>
              <w:bottom w:val="single" w:sz="8" w:space="0" w:color="000000"/>
              <w:right w:val="single" w:sz="8" w:space="0" w:color="000000"/>
            </w:tcBorders>
            <w:vAlign w:val="center"/>
          </w:tcPr>
          <w:p w14:paraId="1FE7557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602</w:t>
            </w:r>
          </w:p>
        </w:tc>
        <w:tc>
          <w:tcPr>
            <w:tcW w:w="386" w:type="pct"/>
            <w:tcBorders>
              <w:top w:val="single" w:sz="8" w:space="0" w:color="000000"/>
              <w:left w:val="single" w:sz="8" w:space="0" w:color="000000"/>
              <w:bottom w:val="single" w:sz="8" w:space="0" w:color="000000"/>
              <w:right w:val="single" w:sz="8" w:space="0" w:color="000000"/>
            </w:tcBorders>
            <w:vAlign w:val="center"/>
          </w:tcPr>
          <w:p w14:paraId="08C6970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7B16433C"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91B6CD7"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Естественный прирост (убыль)</w:t>
            </w:r>
          </w:p>
        </w:tc>
        <w:tc>
          <w:tcPr>
            <w:tcW w:w="350" w:type="pct"/>
            <w:tcBorders>
              <w:top w:val="single" w:sz="8" w:space="0" w:color="000000"/>
              <w:left w:val="single" w:sz="8" w:space="0" w:color="000000"/>
              <w:bottom w:val="single" w:sz="8" w:space="0" w:color="000000"/>
              <w:right w:val="single" w:sz="8" w:space="0" w:color="000000"/>
            </w:tcBorders>
            <w:vAlign w:val="center"/>
          </w:tcPr>
          <w:p w14:paraId="6C2B3ECE"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521568B5"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1A5EDBF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-56</w:t>
            </w:r>
          </w:p>
        </w:tc>
        <w:tc>
          <w:tcPr>
            <w:tcW w:w="389" w:type="pct"/>
            <w:tcBorders>
              <w:top w:val="single" w:sz="8" w:space="0" w:color="000000"/>
              <w:left w:val="single" w:sz="8" w:space="0" w:color="000000"/>
              <w:bottom w:val="single" w:sz="8" w:space="0" w:color="000000"/>
              <w:right w:val="single" w:sz="8" w:space="0" w:color="000000"/>
            </w:tcBorders>
            <w:vAlign w:val="center"/>
          </w:tcPr>
          <w:p w14:paraId="4429885E"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08615EB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1A7C0AF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-97</w:t>
            </w:r>
          </w:p>
        </w:tc>
        <w:tc>
          <w:tcPr>
            <w:tcW w:w="390" w:type="pct"/>
            <w:tcBorders>
              <w:top w:val="single" w:sz="8" w:space="0" w:color="000000"/>
              <w:left w:val="single" w:sz="8" w:space="0" w:color="000000"/>
              <w:bottom w:val="single" w:sz="8" w:space="0" w:color="000000"/>
              <w:right w:val="single" w:sz="8" w:space="0" w:color="000000"/>
            </w:tcBorders>
            <w:vAlign w:val="center"/>
          </w:tcPr>
          <w:p w14:paraId="23BCA5AE"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-64</w:t>
            </w:r>
          </w:p>
        </w:tc>
        <w:tc>
          <w:tcPr>
            <w:tcW w:w="390" w:type="pct"/>
            <w:tcBorders>
              <w:top w:val="single" w:sz="8" w:space="0" w:color="000000"/>
              <w:left w:val="single" w:sz="8" w:space="0" w:color="000000"/>
              <w:bottom w:val="single" w:sz="8" w:space="0" w:color="000000"/>
              <w:right w:val="single" w:sz="8" w:space="0" w:color="000000"/>
            </w:tcBorders>
            <w:vAlign w:val="center"/>
          </w:tcPr>
          <w:p w14:paraId="172CCDC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-127</w:t>
            </w:r>
          </w:p>
        </w:tc>
        <w:tc>
          <w:tcPr>
            <w:tcW w:w="390" w:type="pct"/>
            <w:tcBorders>
              <w:top w:val="single" w:sz="8" w:space="0" w:color="000000"/>
              <w:left w:val="single" w:sz="8" w:space="0" w:color="000000"/>
              <w:bottom w:val="single" w:sz="8" w:space="0" w:color="000000"/>
              <w:right w:val="single" w:sz="8" w:space="0" w:color="000000"/>
            </w:tcBorders>
            <w:vAlign w:val="center"/>
          </w:tcPr>
          <w:p w14:paraId="2CDFA67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-92</w:t>
            </w:r>
          </w:p>
        </w:tc>
        <w:tc>
          <w:tcPr>
            <w:tcW w:w="388" w:type="pct"/>
            <w:tcBorders>
              <w:top w:val="single" w:sz="8" w:space="0" w:color="000000"/>
              <w:left w:val="single" w:sz="8" w:space="0" w:color="000000"/>
              <w:bottom w:val="single" w:sz="8" w:space="0" w:color="000000"/>
              <w:right w:val="single" w:sz="8" w:space="0" w:color="000000"/>
            </w:tcBorders>
            <w:vAlign w:val="center"/>
          </w:tcPr>
          <w:p w14:paraId="1B01BBCF"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-143</w:t>
            </w:r>
          </w:p>
        </w:tc>
        <w:tc>
          <w:tcPr>
            <w:tcW w:w="386" w:type="pct"/>
            <w:tcBorders>
              <w:top w:val="single" w:sz="8" w:space="0" w:color="000000"/>
              <w:left w:val="single" w:sz="8" w:space="0" w:color="000000"/>
              <w:bottom w:val="single" w:sz="8" w:space="0" w:color="000000"/>
              <w:right w:val="single" w:sz="8" w:space="0" w:color="000000"/>
            </w:tcBorders>
            <w:vAlign w:val="center"/>
          </w:tcPr>
          <w:p w14:paraId="2C8EBDD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66AB410A"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01E5C58"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Число прибывших</w:t>
            </w:r>
          </w:p>
        </w:tc>
        <w:tc>
          <w:tcPr>
            <w:tcW w:w="350" w:type="pct"/>
            <w:tcBorders>
              <w:top w:val="single" w:sz="8" w:space="0" w:color="000000"/>
              <w:left w:val="single" w:sz="8" w:space="0" w:color="000000"/>
              <w:bottom w:val="single" w:sz="8" w:space="0" w:color="000000"/>
              <w:right w:val="single" w:sz="8" w:space="0" w:color="000000"/>
            </w:tcBorders>
            <w:vAlign w:val="center"/>
          </w:tcPr>
          <w:p w14:paraId="47C9661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145DB308"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69AA025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3A297610"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63A31A34"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1607</w:t>
            </w:r>
          </w:p>
        </w:tc>
        <w:tc>
          <w:tcPr>
            <w:tcW w:w="390" w:type="pct"/>
            <w:tcBorders>
              <w:top w:val="single" w:sz="8" w:space="0" w:color="000000"/>
              <w:left w:val="single" w:sz="8" w:space="0" w:color="000000"/>
              <w:bottom w:val="single" w:sz="8" w:space="0" w:color="000000"/>
              <w:right w:val="single" w:sz="8" w:space="0" w:color="000000"/>
            </w:tcBorders>
            <w:vAlign w:val="center"/>
          </w:tcPr>
          <w:p w14:paraId="0331274B"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1532</w:t>
            </w:r>
          </w:p>
        </w:tc>
        <w:tc>
          <w:tcPr>
            <w:tcW w:w="390" w:type="pct"/>
            <w:tcBorders>
              <w:top w:val="single" w:sz="8" w:space="0" w:color="000000"/>
              <w:left w:val="single" w:sz="8" w:space="0" w:color="000000"/>
              <w:bottom w:val="single" w:sz="8" w:space="0" w:color="000000"/>
              <w:right w:val="single" w:sz="8" w:space="0" w:color="000000"/>
            </w:tcBorders>
            <w:vAlign w:val="center"/>
          </w:tcPr>
          <w:p w14:paraId="0FBD190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1291</w:t>
            </w:r>
          </w:p>
        </w:tc>
        <w:tc>
          <w:tcPr>
            <w:tcW w:w="390" w:type="pct"/>
            <w:tcBorders>
              <w:top w:val="single" w:sz="8" w:space="0" w:color="000000"/>
              <w:left w:val="single" w:sz="8" w:space="0" w:color="000000"/>
              <w:bottom w:val="single" w:sz="8" w:space="0" w:color="000000"/>
              <w:right w:val="single" w:sz="8" w:space="0" w:color="000000"/>
            </w:tcBorders>
            <w:vAlign w:val="center"/>
          </w:tcPr>
          <w:p w14:paraId="6475DE8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1431</w:t>
            </w:r>
          </w:p>
        </w:tc>
        <w:tc>
          <w:tcPr>
            <w:tcW w:w="390" w:type="pct"/>
            <w:tcBorders>
              <w:top w:val="single" w:sz="8" w:space="0" w:color="000000"/>
              <w:left w:val="single" w:sz="8" w:space="0" w:color="000000"/>
              <w:bottom w:val="single" w:sz="8" w:space="0" w:color="000000"/>
              <w:right w:val="single" w:sz="8" w:space="0" w:color="000000"/>
            </w:tcBorders>
            <w:vAlign w:val="center"/>
          </w:tcPr>
          <w:p w14:paraId="18E71912"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1339</w:t>
            </w:r>
          </w:p>
        </w:tc>
        <w:tc>
          <w:tcPr>
            <w:tcW w:w="388" w:type="pct"/>
            <w:tcBorders>
              <w:top w:val="single" w:sz="8" w:space="0" w:color="000000"/>
              <w:left w:val="single" w:sz="8" w:space="0" w:color="000000"/>
              <w:bottom w:val="single" w:sz="8" w:space="0" w:color="000000"/>
              <w:right w:val="single" w:sz="8" w:space="0" w:color="000000"/>
            </w:tcBorders>
            <w:vAlign w:val="center"/>
          </w:tcPr>
          <w:p w14:paraId="74B97F35"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1452</w:t>
            </w:r>
          </w:p>
        </w:tc>
        <w:tc>
          <w:tcPr>
            <w:tcW w:w="386" w:type="pct"/>
            <w:tcBorders>
              <w:top w:val="single" w:sz="8" w:space="0" w:color="000000"/>
              <w:left w:val="single" w:sz="8" w:space="0" w:color="000000"/>
              <w:bottom w:val="single" w:sz="8" w:space="0" w:color="000000"/>
              <w:right w:val="single" w:sz="8" w:space="0" w:color="000000"/>
            </w:tcBorders>
            <w:vAlign w:val="center"/>
          </w:tcPr>
          <w:p w14:paraId="0B5212E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08A57049"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2EB0DC6"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Число выбывших</w:t>
            </w:r>
          </w:p>
        </w:tc>
        <w:tc>
          <w:tcPr>
            <w:tcW w:w="350" w:type="pct"/>
            <w:tcBorders>
              <w:top w:val="single" w:sz="8" w:space="0" w:color="000000"/>
              <w:left w:val="single" w:sz="8" w:space="0" w:color="000000"/>
              <w:bottom w:val="single" w:sz="8" w:space="0" w:color="000000"/>
              <w:right w:val="single" w:sz="8" w:space="0" w:color="000000"/>
            </w:tcBorders>
            <w:vAlign w:val="center"/>
          </w:tcPr>
          <w:p w14:paraId="1E7C4969"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21190AE0"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58C3030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4C57DA3D"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615C46ED"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1060</w:t>
            </w:r>
          </w:p>
        </w:tc>
        <w:tc>
          <w:tcPr>
            <w:tcW w:w="390" w:type="pct"/>
            <w:tcBorders>
              <w:top w:val="single" w:sz="8" w:space="0" w:color="000000"/>
              <w:left w:val="single" w:sz="8" w:space="0" w:color="000000"/>
              <w:bottom w:val="single" w:sz="8" w:space="0" w:color="000000"/>
              <w:right w:val="single" w:sz="8" w:space="0" w:color="000000"/>
            </w:tcBorders>
            <w:vAlign w:val="center"/>
          </w:tcPr>
          <w:p w14:paraId="2C19DA1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1394</w:t>
            </w:r>
          </w:p>
        </w:tc>
        <w:tc>
          <w:tcPr>
            <w:tcW w:w="390" w:type="pct"/>
            <w:tcBorders>
              <w:top w:val="single" w:sz="8" w:space="0" w:color="000000"/>
              <w:left w:val="single" w:sz="8" w:space="0" w:color="000000"/>
              <w:bottom w:val="single" w:sz="8" w:space="0" w:color="000000"/>
              <w:right w:val="single" w:sz="8" w:space="0" w:color="000000"/>
            </w:tcBorders>
            <w:vAlign w:val="center"/>
          </w:tcPr>
          <w:p w14:paraId="76D0CF6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1289</w:t>
            </w:r>
          </w:p>
        </w:tc>
        <w:tc>
          <w:tcPr>
            <w:tcW w:w="390" w:type="pct"/>
            <w:tcBorders>
              <w:top w:val="single" w:sz="8" w:space="0" w:color="000000"/>
              <w:left w:val="single" w:sz="8" w:space="0" w:color="000000"/>
              <w:bottom w:val="single" w:sz="8" w:space="0" w:color="000000"/>
              <w:right w:val="single" w:sz="8" w:space="0" w:color="000000"/>
            </w:tcBorders>
            <w:vAlign w:val="center"/>
          </w:tcPr>
          <w:p w14:paraId="43B209A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1126</w:t>
            </w:r>
          </w:p>
        </w:tc>
        <w:tc>
          <w:tcPr>
            <w:tcW w:w="390" w:type="pct"/>
            <w:tcBorders>
              <w:top w:val="single" w:sz="8" w:space="0" w:color="000000"/>
              <w:left w:val="single" w:sz="8" w:space="0" w:color="000000"/>
              <w:bottom w:val="single" w:sz="8" w:space="0" w:color="000000"/>
              <w:right w:val="single" w:sz="8" w:space="0" w:color="000000"/>
            </w:tcBorders>
            <w:vAlign w:val="center"/>
          </w:tcPr>
          <w:p w14:paraId="2028EDC3"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1104</w:t>
            </w:r>
          </w:p>
        </w:tc>
        <w:tc>
          <w:tcPr>
            <w:tcW w:w="388" w:type="pct"/>
            <w:tcBorders>
              <w:top w:val="single" w:sz="8" w:space="0" w:color="000000"/>
              <w:left w:val="single" w:sz="8" w:space="0" w:color="000000"/>
              <w:bottom w:val="single" w:sz="8" w:space="0" w:color="000000"/>
              <w:right w:val="single" w:sz="8" w:space="0" w:color="000000"/>
            </w:tcBorders>
            <w:vAlign w:val="center"/>
          </w:tcPr>
          <w:p w14:paraId="5D361E1E"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1042</w:t>
            </w:r>
          </w:p>
        </w:tc>
        <w:tc>
          <w:tcPr>
            <w:tcW w:w="386" w:type="pct"/>
            <w:tcBorders>
              <w:top w:val="single" w:sz="8" w:space="0" w:color="000000"/>
              <w:left w:val="single" w:sz="8" w:space="0" w:color="000000"/>
              <w:bottom w:val="single" w:sz="8" w:space="0" w:color="000000"/>
              <w:right w:val="single" w:sz="8" w:space="0" w:color="000000"/>
            </w:tcBorders>
            <w:vAlign w:val="center"/>
          </w:tcPr>
          <w:p w14:paraId="002E3B4C"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r w:rsidR="0064491B" w:rsidRPr="004434F3" w14:paraId="20F5C9D4" w14:textId="77777777" w:rsidTr="00703FE2">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DD1514C" w14:textId="77777777" w:rsidR="00DA4A78" w:rsidRPr="004434F3" w:rsidRDefault="00DA4A78"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Миграционное сальдо</w:t>
            </w:r>
          </w:p>
        </w:tc>
        <w:tc>
          <w:tcPr>
            <w:tcW w:w="350" w:type="pct"/>
            <w:tcBorders>
              <w:top w:val="single" w:sz="8" w:space="0" w:color="000000"/>
              <w:left w:val="single" w:sz="8" w:space="0" w:color="000000"/>
              <w:bottom w:val="single" w:sz="8" w:space="0" w:color="000000"/>
              <w:right w:val="single" w:sz="8" w:space="0" w:color="000000"/>
            </w:tcBorders>
            <w:vAlign w:val="center"/>
          </w:tcPr>
          <w:p w14:paraId="7228C257"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20B46A2F"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445A5A2D"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89" w:type="pct"/>
            <w:tcBorders>
              <w:top w:val="single" w:sz="8" w:space="0" w:color="000000"/>
              <w:left w:val="single" w:sz="8" w:space="0" w:color="000000"/>
              <w:bottom w:val="single" w:sz="8" w:space="0" w:color="000000"/>
              <w:right w:val="single" w:sz="8" w:space="0" w:color="000000"/>
            </w:tcBorders>
            <w:vAlign w:val="center"/>
          </w:tcPr>
          <w:p w14:paraId="594246AA"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c>
          <w:tcPr>
            <w:tcW w:w="390" w:type="pct"/>
            <w:tcBorders>
              <w:top w:val="single" w:sz="8" w:space="0" w:color="000000"/>
              <w:left w:val="single" w:sz="8" w:space="0" w:color="000000"/>
              <w:bottom w:val="single" w:sz="8" w:space="0" w:color="000000"/>
              <w:right w:val="single" w:sz="8" w:space="0" w:color="000000"/>
            </w:tcBorders>
            <w:vAlign w:val="center"/>
          </w:tcPr>
          <w:p w14:paraId="5E9DCB30" w14:textId="77777777"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547</w:t>
            </w:r>
          </w:p>
        </w:tc>
        <w:tc>
          <w:tcPr>
            <w:tcW w:w="390" w:type="pct"/>
            <w:tcBorders>
              <w:top w:val="single" w:sz="8" w:space="0" w:color="000000"/>
              <w:left w:val="single" w:sz="8" w:space="0" w:color="000000"/>
              <w:bottom w:val="single" w:sz="8" w:space="0" w:color="000000"/>
              <w:right w:val="single" w:sz="8" w:space="0" w:color="000000"/>
            </w:tcBorders>
            <w:vAlign w:val="center"/>
          </w:tcPr>
          <w:p w14:paraId="6688CBB3" w14:textId="77777777"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138</w:t>
            </w:r>
          </w:p>
        </w:tc>
        <w:tc>
          <w:tcPr>
            <w:tcW w:w="390" w:type="pct"/>
            <w:tcBorders>
              <w:top w:val="single" w:sz="8" w:space="0" w:color="000000"/>
              <w:left w:val="single" w:sz="8" w:space="0" w:color="000000"/>
              <w:bottom w:val="single" w:sz="8" w:space="0" w:color="000000"/>
              <w:right w:val="single" w:sz="8" w:space="0" w:color="000000"/>
            </w:tcBorders>
            <w:vAlign w:val="center"/>
          </w:tcPr>
          <w:p w14:paraId="28FB7502" w14:textId="77777777"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2</w:t>
            </w:r>
          </w:p>
        </w:tc>
        <w:tc>
          <w:tcPr>
            <w:tcW w:w="390" w:type="pct"/>
            <w:tcBorders>
              <w:top w:val="single" w:sz="8" w:space="0" w:color="000000"/>
              <w:left w:val="single" w:sz="8" w:space="0" w:color="000000"/>
              <w:bottom w:val="single" w:sz="8" w:space="0" w:color="000000"/>
              <w:right w:val="single" w:sz="8" w:space="0" w:color="000000"/>
            </w:tcBorders>
            <w:vAlign w:val="center"/>
          </w:tcPr>
          <w:p w14:paraId="51C4A58B" w14:textId="77777777"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305</w:t>
            </w:r>
          </w:p>
        </w:tc>
        <w:tc>
          <w:tcPr>
            <w:tcW w:w="390" w:type="pct"/>
            <w:tcBorders>
              <w:top w:val="single" w:sz="8" w:space="0" w:color="000000"/>
              <w:left w:val="single" w:sz="8" w:space="0" w:color="000000"/>
              <w:bottom w:val="single" w:sz="8" w:space="0" w:color="000000"/>
              <w:right w:val="single" w:sz="8" w:space="0" w:color="000000"/>
            </w:tcBorders>
            <w:vAlign w:val="center"/>
          </w:tcPr>
          <w:p w14:paraId="000F9AD8" w14:textId="77777777"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235</w:t>
            </w:r>
          </w:p>
        </w:tc>
        <w:tc>
          <w:tcPr>
            <w:tcW w:w="388" w:type="pct"/>
            <w:tcBorders>
              <w:top w:val="single" w:sz="8" w:space="0" w:color="000000"/>
              <w:left w:val="single" w:sz="8" w:space="0" w:color="000000"/>
              <w:bottom w:val="single" w:sz="8" w:space="0" w:color="000000"/>
              <w:right w:val="single" w:sz="8" w:space="0" w:color="000000"/>
            </w:tcBorders>
            <w:vAlign w:val="center"/>
          </w:tcPr>
          <w:p w14:paraId="71B3FFAC" w14:textId="77777777" w:rsidR="00DA4A78" w:rsidRPr="004434F3" w:rsidRDefault="00DA4A78" w:rsidP="00C506AF">
            <w:pPr>
              <w:spacing w:after="0" w:line="240" w:lineRule="auto"/>
              <w:jc w:val="center"/>
              <w:rPr>
                <w:rFonts w:ascii="Times New Roman" w:eastAsia="Times New Roman" w:hAnsi="Times New Roman" w:cs="Times New Roman"/>
                <w:sz w:val="24"/>
                <w:szCs w:val="24"/>
                <w:lang w:val="en-US"/>
              </w:rPr>
            </w:pPr>
            <w:r w:rsidRPr="004434F3">
              <w:rPr>
                <w:rFonts w:ascii="Times New Roman" w:eastAsia="Times New Roman" w:hAnsi="Times New Roman" w:cs="Times New Roman"/>
                <w:sz w:val="24"/>
                <w:szCs w:val="24"/>
                <w:lang w:val="en-US"/>
              </w:rPr>
              <w:t>410</w:t>
            </w:r>
          </w:p>
        </w:tc>
        <w:tc>
          <w:tcPr>
            <w:tcW w:w="386" w:type="pct"/>
            <w:tcBorders>
              <w:top w:val="single" w:sz="8" w:space="0" w:color="000000"/>
              <w:left w:val="single" w:sz="8" w:space="0" w:color="000000"/>
              <w:bottom w:val="single" w:sz="8" w:space="0" w:color="000000"/>
              <w:right w:val="single" w:sz="8" w:space="0" w:color="000000"/>
            </w:tcBorders>
            <w:vAlign w:val="center"/>
          </w:tcPr>
          <w:p w14:paraId="216453F6" w14:textId="77777777" w:rsidR="00DA4A78" w:rsidRPr="004434F3" w:rsidRDefault="00DA4A78" w:rsidP="00C506AF">
            <w:pPr>
              <w:spacing w:after="0" w:line="240" w:lineRule="auto"/>
              <w:jc w:val="center"/>
              <w:rPr>
                <w:rFonts w:ascii="Times New Roman" w:eastAsia="Times New Roman" w:hAnsi="Times New Roman" w:cs="Times New Roman"/>
                <w:sz w:val="24"/>
                <w:szCs w:val="24"/>
              </w:rPr>
            </w:pPr>
          </w:p>
        </w:tc>
      </w:tr>
    </w:tbl>
    <w:p w14:paraId="312DC37C" w14:textId="77777777" w:rsidR="00DA4A78" w:rsidRPr="004434F3" w:rsidRDefault="00DA4A78" w:rsidP="00C506AF">
      <w:pPr>
        <w:keepNext/>
        <w:spacing w:after="0" w:line="240" w:lineRule="auto"/>
        <w:jc w:val="both"/>
        <w:rPr>
          <w:rFonts w:ascii="Times New Roman" w:eastAsia="Times New Roman" w:hAnsi="Times New Roman" w:cs="Times New Roman"/>
          <w:sz w:val="24"/>
          <w:szCs w:val="24"/>
        </w:rPr>
      </w:pPr>
      <w:r w:rsidRPr="004434F3">
        <w:rPr>
          <w:rFonts w:ascii="Times New Roman" w:eastAsia="Times New Roman" w:hAnsi="Times New Roman" w:cs="Times New Roman"/>
          <w:noProof/>
          <w:sz w:val="24"/>
          <w:szCs w:val="24"/>
        </w:rPr>
        <w:lastRenderedPageBreak/>
        <w:drawing>
          <wp:inline distT="0" distB="0" distL="0" distR="0" wp14:anchorId="6EC75559" wp14:editId="70222D0B">
            <wp:extent cx="5981700" cy="27432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1700" cy="2743200"/>
                    </a:xfrm>
                    <a:prstGeom prst="rect">
                      <a:avLst/>
                    </a:prstGeom>
                  </pic:spPr>
                </pic:pic>
              </a:graphicData>
            </a:graphic>
          </wp:inline>
        </w:drawing>
      </w:r>
    </w:p>
    <w:p w14:paraId="43B1369A" w14:textId="77777777" w:rsidR="00BB4374" w:rsidRPr="004434F3" w:rsidRDefault="00400FDF" w:rsidP="00C506AF">
      <w:pPr>
        <w:spacing w:after="0" w:line="240" w:lineRule="auto"/>
        <w:ind w:firstLine="708"/>
        <w:jc w:val="both"/>
        <w:rPr>
          <w:rFonts w:ascii="Times New Roman" w:eastAsia="Calibri" w:hAnsi="Times New Roman" w:cs="Times New Roman"/>
          <w:sz w:val="28"/>
          <w:szCs w:val="24"/>
        </w:rPr>
      </w:pPr>
      <w:r w:rsidRPr="004434F3">
        <w:rPr>
          <w:rFonts w:ascii="Times New Roman" w:eastAsia="Calibri" w:hAnsi="Times New Roman" w:cs="Times New Roman"/>
          <w:sz w:val="28"/>
          <w:szCs w:val="24"/>
        </w:rPr>
        <w:tab/>
      </w:r>
    </w:p>
    <w:p w14:paraId="00888186" w14:textId="77777777" w:rsidR="00DA4A78" w:rsidRPr="004434F3" w:rsidRDefault="00DA4A78" w:rsidP="00C506AF">
      <w:pPr>
        <w:spacing w:after="0" w:line="240" w:lineRule="auto"/>
        <w:ind w:firstLine="708"/>
        <w:jc w:val="both"/>
        <w:rPr>
          <w:rFonts w:ascii="Times New Roman" w:eastAsia="Calibri" w:hAnsi="Times New Roman" w:cs="Times New Roman"/>
          <w:sz w:val="28"/>
          <w:szCs w:val="24"/>
        </w:rPr>
      </w:pPr>
    </w:p>
    <w:p w14:paraId="0FDDA16A" w14:textId="77777777" w:rsidR="00D56F18" w:rsidRPr="004434F3" w:rsidRDefault="00D56F18" w:rsidP="00C506AF">
      <w:pPr>
        <w:spacing w:after="0" w:line="240" w:lineRule="auto"/>
        <w:ind w:firstLine="708"/>
        <w:jc w:val="both"/>
        <w:rPr>
          <w:rFonts w:ascii="Times New Roman" w:eastAsia="Calibri" w:hAnsi="Times New Roman" w:cs="Times New Roman"/>
          <w:b/>
          <w:sz w:val="28"/>
          <w:szCs w:val="24"/>
        </w:rPr>
      </w:pPr>
      <w:bookmarkStart w:id="8" w:name="_Toc79508053"/>
      <w:bookmarkStart w:id="9" w:name="_Toc97193302"/>
      <w:r w:rsidRPr="004434F3">
        <w:rPr>
          <w:rFonts w:ascii="Times New Roman" w:eastAsia="Calibri" w:hAnsi="Times New Roman" w:cs="Times New Roman"/>
          <w:b/>
          <w:sz w:val="28"/>
          <w:szCs w:val="24"/>
        </w:rPr>
        <w:t>Прогноз изменения численности населения</w:t>
      </w:r>
      <w:bookmarkEnd w:id="8"/>
      <w:bookmarkEnd w:id="9"/>
    </w:p>
    <w:p w14:paraId="448607AC" w14:textId="77777777" w:rsidR="00D56F18" w:rsidRPr="004434F3" w:rsidRDefault="00D56F18" w:rsidP="00C506AF">
      <w:pPr>
        <w:spacing w:after="0" w:line="240" w:lineRule="auto"/>
        <w:ind w:firstLine="708"/>
        <w:jc w:val="both"/>
        <w:rPr>
          <w:rFonts w:ascii="Times New Roman" w:eastAsia="Calibri" w:hAnsi="Times New Roman" w:cs="Times New Roman"/>
          <w:sz w:val="28"/>
          <w:szCs w:val="24"/>
        </w:rPr>
      </w:pPr>
    </w:p>
    <w:p w14:paraId="64E11E3F" w14:textId="77777777" w:rsidR="00D56F18" w:rsidRPr="004434F3" w:rsidRDefault="00D56F18" w:rsidP="00C506AF">
      <w:pPr>
        <w:spacing w:after="0" w:line="240" w:lineRule="auto"/>
        <w:ind w:firstLine="708"/>
        <w:jc w:val="both"/>
        <w:rPr>
          <w:rFonts w:ascii="Times New Roman" w:eastAsia="Calibri" w:hAnsi="Times New Roman" w:cs="Times New Roman"/>
          <w:sz w:val="28"/>
          <w:szCs w:val="24"/>
        </w:rPr>
      </w:pPr>
      <w:r w:rsidRPr="004434F3">
        <w:rPr>
          <w:rFonts w:ascii="Times New Roman" w:eastAsia="Calibri" w:hAnsi="Times New Roman" w:cs="Times New Roman"/>
          <w:noProof/>
          <w:sz w:val="28"/>
          <w:szCs w:val="24"/>
        </w:rPr>
        <w:drawing>
          <wp:inline distT="0" distB="0" distL="0" distR="0" wp14:anchorId="6A26E69F" wp14:editId="716A43B1">
            <wp:extent cx="5848350" cy="365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8350" cy="3657600"/>
                    </a:xfrm>
                    <a:prstGeom prst="rect">
                      <a:avLst/>
                    </a:prstGeom>
                  </pic:spPr>
                </pic:pic>
              </a:graphicData>
            </a:graphic>
          </wp:inline>
        </w:drawing>
      </w:r>
    </w:p>
    <w:p w14:paraId="2B52476E" w14:textId="77777777" w:rsidR="00D56F18" w:rsidRPr="004434F3" w:rsidRDefault="00D56F18" w:rsidP="00C506AF">
      <w:pPr>
        <w:spacing w:after="0" w:line="240" w:lineRule="auto"/>
        <w:ind w:firstLine="708"/>
        <w:jc w:val="both"/>
        <w:rPr>
          <w:rFonts w:ascii="Times New Roman" w:eastAsia="Calibri" w:hAnsi="Times New Roman" w:cs="Times New Roman"/>
          <w:b/>
          <w:bCs/>
          <w:sz w:val="28"/>
          <w:szCs w:val="24"/>
        </w:rPr>
      </w:pPr>
      <w:r w:rsidRPr="004434F3">
        <w:rPr>
          <w:rFonts w:ascii="Times New Roman" w:eastAsia="Calibri" w:hAnsi="Times New Roman" w:cs="Times New Roman"/>
          <w:b/>
          <w:bCs/>
          <w:sz w:val="28"/>
          <w:szCs w:val="24"/>
        </w:rPr>
        <w:t xml:space="preserve">Рисунок </w:t>
      </w:r>
      <w:r w:rsidR="00A971EB" w:rsidRPr="004434F3">
        <w:rPr>
          <w:rFonts w:ascii="Times New Roman" w:eastAsia="Calibri" w:hAnsi="Times New Roman" w:cs="Times New Roman"/>
          <w:b/>
          <w:bCs/>
          <w:sz w:val="28"/>
          <w:szCs w:val="24"/>
        </w:rPr>
        <w:fldChar w:fldCharType="begin"/>
      </w:r>
      <w:r w:rsidRPr="004434F3">
        <w:rPr>
          <w:rFonts w:ascii="Times New Roman" w:eastAsia="Calibri" w:hAnsi="Times New Roman" w:cs="Times New Roman"/>
          <w:b/>
          <w:bCs/>
          <w:sz w:val="28"/>
          <w:szCs w:val="24"/>
        </w:rPr>
        <w:instrText xml:space="preserve"> SEQ Рисунок \* ARABIC </w:instrText>
      </w:r>
      <w:r w:rsidR="00A971EB" w:rsidRPr="004434F3">
        <w:rPr>
          <w:rFonts w:ascii="Times New Roman" w:eastAsia="Calibri" w:hAnsi="Times New Roman" w:cs="Times New Roman"/>
          <w:b/>
          <w:bCs/>
          <w:sz w:val="28"/>
          <w:szCs w:val="24"/>
        </w:rPr>
        <w:fldChar w:fldCharType="separate"/>
      </w:r>
      <w:r w:rsidRPr="004434F3">
        <w:rPr>
          <w:rFonts w:ascii="Times New Roman" w:eastAsia="Calibri" w:hAnsi="Times New Roman" w:cs="Times New Roman"/>
          <w:b/>
          <w:bCs/>
          <w:sz w:val="28"/>
          <w:szCs w:val="24"/>
        </w:rPr>
        <w:t>3</w:t>
      </w:r>
      <w:r w:rsidR="00A971EB" w:rsidRPr="004434F3">
        <w:rPr>
          <w:rFonts w:ascii="Times New Roman" w:eastAsia="Calibri" w:hAnsi="Times New Roman" w:cs="Times New Roman"/>
          <w:sz w:val="28"/>
          <w:szCs w:val="24"/>
        </w:rPr>
        <w:fldChar w:fldCharType="end"/>
      </w:r>
      <w:r w:rsidRPr="004434F3">
        <w:rPr>
          <w:rFonts w:ascii="Times New Roman" w:eastAsia="Calibri" w:hAnsi="Times New Roman" w:cs="Times New Roman"/>
          <w:b/>
          <w:bCs/>
          <w:sz w:val="28"/>
          <w:szCs w:val="24"/>
        </w:rPr>
        <w:t xml:space="preserve"> Прогноз изменения численности населения</w:t>
      </w:r>
    </w:p>
    <w:p w14:paraId="0E8B1A0F" w14:textId="77777777" w:rsidR="00D56F18" w:rsidRPr="004434F3" w:rsidRDefault="00D56F18" w:rsidP="00C506AF">
      <w:pPr>
        <w:spacing w:after="0" w:line="240" w:lineRule="auto"/>
        <w:ind w:firstLine="708"/>
        <w:jc w:val="both"/>
        <w:rPr>
          <w:rFonts w:ascii="Times New Roman" w:eastAsia="Calibri" w:hAnsi="Times New Roman" w:cs="Times New Roman"/>
          <w:sz w:val="28"/>
          <w:szCs w:val="24"/>
        </w:rPr>
      </w:pPr>
    </w:p>
    <w:p w14:paraId="097375CA" w14:textId="77777777" w:rsidR="00D56F18" w:rsidRPr="004434F3" w:rsidRDefault="00D56F18" w:rsidP="00C506AF">
      <w:pPr>
        <w:spacing w:after="0" w:line="240" w:lineRule="auto"/>
        <w:ind w:firstLine="708"/>
        <w:jc w:val="both"/>
        <w:rPr>
          <w:rFonts w:ascii="Times New Roman" w:eastAsia="Calibri" w:hAnsi="Times New Roman" w:cs="Times New Roman"/>
          <w:sz w:val="28"/>
          <w:szCs w:val="24"/>
        </w:rPr>
      </w:pPr>
      <w:r w:rsidRPr="004434F3">
        <w:rPr>
          <w:rFonts w:ascii="Times New Roman" w:eastAsia="Calibri" w:hAnsi="Times New Roman" w:cs="Times New Roman"/>
          <w:sz w:val="28"/>
          <w:szCs w:val="24"/>
        </w:rPr>
        <w:t>Наиболее вероятная численность населения на расчетный срок принимается 46841 (в том числе 8506 младше трудоспособного возраста, 24835 трудоспособного возраста и 13500 старше трудоспособного возраста). Планируемое городское население 45148 человек, сельское – 1693 человек.</w:t>
      </w:r>
    </w:p>
    <w:p w14:paraId="2D7A6CAC" w14:textId="77777777" w:rsidR="00DA4A78" w:rsidRPr="004434F3" w:rsidRDefault="00DA4A78" w:rsidP="00C506AF">
      <w:pPr>
        <w:spacing w:after="0" w:line="240" w:lineRule="auto"/>
        <w:ind w:firstLine="708"/>
        <w:jc w:val="both"/>
        <w:rPr>
          <w:rFonts w:ascii="Times New Roman" w:eastAsia="Calibri" w:hAnsi="Times New Roman" w:cs="Times New Roman"/>
          <w:sz w:val="28"/>
          <w:szCs w:val="24"/>
        </w:rPr>
      </w:pPr>
    </w:p>
    <w:p w14:paraId="4CA7D55B" w14:textId="77777777" w:rsidR="00B81CCB" w:rsidRPr="004434F3" w:rsidRDefault="00B81CCB" w:rsidP="00C506AF">
      <w:pPr>
        <w:spacing w:after="0" w:line="240" w:lineRule="auto"/>
        <w:rPr>
          <w:rFonts w:ascii="Times New Roman" w:hAnsi="Times New Roman" w:cs="Times New Roman"/>
          <w:sz w:val="28"/>
          <w:szCs w:val="24"/>
        </w:rPr>
      </w:pPr>
      <w:r w:rsidRPr="004434F3">
        <w:rPr>
          <w:rFonts w:ascii="Times New Roman" w:hAnsi="Times New Roman" w:cs="Times New Roman"/>
          <w:sz w:val="28"/>
          <w:szCs w:val="24"/>
        </w:rPr>
        <w:br w:type="page"/>
      </w:r>
    </w:p>
    <w:p w14:paraId="5DB0D9DA" w14:textId="77777777" w:rsidR="00B81CCB" w:rsidRPr="004434F3" w:rsidRDefault="00B81CCB" w:rsidP="00C506AF">
      <w:pPr>
        <w:numPr>
          <w:ilvl w:val="1"/>
          <w:numId w:val="1"/>
        </w:numPr>
        <w:spacing w:after="0" w:line="240" w:lineRule="auto"/>
        <w:ind w:left="1134" w:hanging="425"/>
        <w:outlineLvl w:val="1"/>
        <w:rPr>
          <w:rFonts w:ascii="Times New Roman" w:hAnsi="Times New Roman" w:cs="Times New Roman"/>
          <w:sz w:val="28"/>
          <w:szCs w:val="24"/>
        </w:rPr>
      </w:pPr>
      <w:bookmarkStart w:id="10" w:name="_Toc101305160"/>
      <w:r w:rsidRPr="004434F3">
        <w:rPr>
          <w:rFonts w:ascii="Times New Roman" w:hAnsi="Times New Roman" w:cs="Times New Roman"/>
          <w:sz w:val="28"/>
          <w:szCs w:val="24"/>
        </w:rPr>
        <w:lastRenderedPageBreak/>
        <w:t>Обоснование положений основной части НГП</w:t>
      </w:r>
      <w:bookmarkEnd w:id="10"/>
    </w:p>
    <w:p w14:paraId="64A25935" w14:textId="77777777" w:rsidR="00B81CCB" w:rsidRPr="004434F3" w:rsidRDefault="00B81CCB" w:rsidP="00C506AF">
      <w:pPr>
        <w:spacing w:after="0" w:line="240" w:lineRule="auto"/>
      </w:pPr>
    </w:p>
    <w:p w14:paraId="43453E5D" w14:textId="1EC7299A" w:rsidR="00B81CCB" w:rsidRPr="004434F3" w:rsidRDefault="00B81CCB" w:rsidP="00C506AF">
      <w:pPr>
        <w:spacing w:after="0" w:line="240" w:lineRule="auto"/>
        <w:ind w:firstLine="709"/>
        <w:jc w:val="both"/>
        <w:rPr>
          <w:rFonts w:ascii="Times New Roman" w:hAnsi="Times New Roman" w:cs="Times New Roman"/>
          <w:sz w:val="28"/>
        </w:rPr>
      </w:pPr>
      <w:r w:rsidRPr="004434F3">
        <w:rPr>
          <w:rFonts w:ascii="Times New Roman" w:hAnsi="Times New Roman" w:cs="Times New Roman"/>
          <w:sz w:val="28"/>
        </w:rPr>
        <w:t xml:space="preserve">В соответствии со статьей 29.2 </w:t>
      </w:r>
      <w:proofErr w:type="spellStart"/>
      <w:r w:rsidRPr="004434F3">
        <w:rPr>
          <w:rFonts w:ascii="Times New Roman" w:hAnsi="Times New Roman" w:cs="Times New Roman"/>
          <w:sz w:val="28"/>
        </w:rPr>
        <w:t>ГрК</w:t>
      </w:r>
      <w:proofErr w:type="spellEnd"/>
      <w:r w:rsidRPr="004434F3">
        <w:rPr>
          <w:rFonts w:ascii="Times New Roman" w:hAnsi="Times New Roman" w:cs="Times New Roman"/>
          <w:sz w:val="28"/>
        </w:rPr>
        <w:t xml:space="preserve"> РФ МНГП устанавливают совокупность расчетных показателей минимально допустимого уровня обеспеченности населения объектами местного значения и расчетных показателей максимально допустимого уровня территориальной доступности таких объектов для населения.</w:t>
      </w:r>
    </w:p>
    <w:p w14:paraId="52765624"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разделе "Обоснование положений основной части НГП" приведены указания по порядку определения общей численности населения, населения по отдельным категориям (возрастным, социальным, в отношении которых установлены нормативы) для муниципального образования в целом при подготовке</w:t>
      </w:r>
      <w:r w:rsidR="00D43728" w:rsidRPr="004434F3">
        <w:rPr>
          <w:rFonts w:ascii="Times New Roman" w:hAnsi="Times New Roman" w:cs="Times New Roman"/>
          <w:sz w:val="28"/>
          <w:szCs w:val="28"/>
        </w:rPr>
        <w:t xml:space="preserve"> документов территориального планирования (далее– </w:t>
      </w:r>
      <w:r w:rsidRPr="004434F3">
        <w:rPr>
          <w:rFonts w:ascii="Times New Roman" w:hAnsi="Times New Roman" w:cs="Times New Roman"/>
          <w:sz w:val="28"/>
          <w:szCs w:val="28"/>
        </w:rPr>
        <w:t>ДТП</w:t>
      </w:r>
      <w:r w:rsidR="00D43728" w:rsidRPr="004434F3">
        <w:rPr>
          <w:rFonts w:ascii="Times New Roman" w:hAnsi="Times New Roman" w:cs="Times New Roman"/>
          <w:sz w:val="28"/>
          <w:szCs w:val="28"/>
        </w:rPr>
        <w:t>)</w:t>
      </w:r>
      <w:r w:rsidRPr="004434F3">
        <w:rPr>
          <w:rFonts w:ascii="Times New Roman" w:hAnsi="Times New Roman" w:cs="Times New Roman"/>
          <w:sz w:val="28"/>
          <w:szCs w:val="28"/>
        </w:rPr>
        <w:t>, численности населения для территорий, на который разрабатывается</w:t>
      </w:r>
      <w:r w:rsidR="00D43728" w:rsidRPr="004434F3">
        <w:rPr>
          <w:rFonts w:ascii="Times New Roman" w:hAnsi="Times New Roman" w:cs="Times New Roman"/>
          <w:sz w:val="28"/>
          <w:szCs w:val="28"/>
        </w:rPr>
        <w:t xml:space="preserve"> документация по планировке территории (д</w:t>
      </w:r>
      <w:r w:rsidR="00843645" w:rsidRPr="004434F3">
        <w:rPr>
          <w:rFonts w:ascii="Times New Roman" w:hAnsi="Times New Roman" w:cs="Times New Roman"/>
          <w:sz w:val="28"/>
          <w:szCs w:val="28"/>
        </w:rPr>
        <w:t>а</w:t>
      </w:r>
      <w:r w:rsidR="00D43728" w:rsidRPr="004434F3">
        <w:rPr>
          <w:rFonts w:ascii="Times New Roman" w:hAnsi="Times New Roman" w:cs="Times New Roman"/>
          <w:sz w:val="28"/>
          <w:szCs w:val="28"/>
        </w:rPr>
        <w:t xml:space="preserve">лее – </w:t>
      </w:r>
      <w:r w:rsidRPr="004434F3">
        <w:rPr>
          <w:rFonts w:ascii="Times New Roman" w:hAnsi="Times New Roman" w:cs="Times New Roman"/>
          <w:sz w:val="28"/>
          <w:szCs w:val="28"/>
        </w:rPr>
        <w:t>ДППТ</w:t>
      </w:r>
      <w:r w:rsidR="00D43728" w:rsidRPr="004434F3">
        <w:rPr>
          <w:rFonts w:ascii="Times New Roman" w:hAnsi="Times New Roman" w:cs="Times New Roman"/>
          <w:sz w:val="28"/>
          <w:szCs w:val="28"/>
        </w:rPr>
        <w:t>)</w:t>
      </w:r>
      <w:r w:rsidRPr="004434F3">
        <w:rPr>
          <w:rFonts w:ascii="Times New Roman" w:hAnsi="Times New Roman" w:cs="Times New Roman"/>
          <w:sz w:val="28"/>
          <w:szCs w:val="28"/>
        </w:rPr>
        <w:t>, устанавливается</w:t>
      </w:r>
      <w:r w:rsidR="00174B92" w:rsidRPr="004434F3">
        <w:rPr>
          <w:rFonts w:ascii="Times New Roman" w:hAnsi="Times New Roman" w:cs="Times New Roman"/>
          <w:sz w:val="28"/>
          <w:szCs w:val="28"/>
        </w:rPr>
        <w:t xml:space="preserve"> комплексное развитие территор</w:t>
      </w:r>
      <w:r w:rsidR="00D43728" w:rsidRPr="004434F3">
        <w:rPr>
          <w:rFonts w:ascii="Times New Roman" w:hAnsi="Times New Roman" w:cs="Times New Roman"/>
          <w:sz w:val="28"/>
          <w:szCs w:val="28"/>
        </w:rPr>
        <w:t>ий (далее КРТ)</w:t>
      </w:r>
      <w:r w:rsidRPr="004434F3">
        <w:rPr>
          <w:rFonts w:ascii="Times New Roman" w:hAnsi="Times New Roman" w:cs="Times New Roman"/>
          <w:sz w:val="28"/>
          <w:szCs w:val="28"/>
        </w:rPr>
        <w:t xml:space="preserve"> в</w:t>
      </w:r>
      <w:r w:rsidR="00D43728" w:rsidRPr="004434F3">
        <w:rPr>
          <w:rFonts w:ascii="Times New Roman" w:hAnsi="Times New Roman" w:cs="Times New Roman"/>
          <w:sz w:val="28"/>
          <w:szCs w:val="28"/>
        </w:rPr>
        <w:t xml:space="preserve"> правилах землепользования и застройки (</w:t>
      </w:r>
      <w:r w:rsidRPr="004434F3">
        <w:rPr>
          <w:rFonts w:ascii="Times New Roman" w:hAnsi="Times New Roman" w:cs="Times New Roman"/>
          <w:sz w:val="28"/>
          <w:szCs w:val="28"/>
        </w:rPr>
        <w:t>ПЗЗ</w:t>
      </w:r>
      <w:r w:rsidR="00D43728" w:rsidRPr="004434F3">
        <w:rPr>
          <w:rFonts w:ascii="Times New Roman" w:hAnsi="Times New Roman" w:cs="Times New Roman"/>
          <w:sz w:val="28"/>
          <w:szCs w:val="28"/>
        </w:rPr>
        <w:t>)</w:t>
      </w:r>
      <w:r w:rsidRPr="004434F3">
        <w:rPr>
          <w:rFonts w:ascii="Times New Roman" w:hAnsi="Times New Roman" w:cs="Times New Roman"/>
          <w:sz w:val="28"/>
          <w:szCs w:val="28"/>
        </w:rPr>
        <w:t>.</w:t>
      </w:r>
    </w:p>
    <w:p w14:paraId="20D3938C"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расчете населения рекомендуется указывать особенности учета временного, сезонного, вахтового населения в том случае, если подобные категории населения являются существенными в общей численности населения региона, его частей, муниципальных образований, территорий разработки ДППТ, и обеспечивают дополнительную нагрузку на определенные виды объектов, что следует учитывать при определении расчетных показателей.</w:t>
      </w:r>
    </w:p>
    <w:p w14:paraId="6FD02DFC" w14:textId="77777777" w:rsidR="009A12CA" w:rsidRPr="004434F3" w:rsidRDefault="00D43728"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настоящих </w:t>
      </w:r>
      <w:r w:rsidR="009A12CA" w:rsidRPr="004434F3">
        <w:rPr>
          <w:rFonts w:ascii="Times New Roman" w:hAnsi="Times New Roman" w:cs="Times New Roman"/>
          <w:sz w:val="28"/>
          <w:szCs w:val="28"/>
        </w:rPr>
        <w:t xml:space="preserve">нормативах проектная численность населения принята в соответствии с принятым в 2021 году генеральным планом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ого городского поселения</w:t>
      </w:r>
      <w:r w:rsidR="009A12CA" w:rsidRPr="004434F3">
        <w:rPr>
          <w:rFonts w:ascii="Times New Roman" w:hAnsi="Times New Roman" w:cs="Times New Roman"/>
          <w:sz w:val="28"/>
          <w:szCs w:val="28"/>
        </w:rPr>
        <w:t>.</w:t>
      </w:r>
    </w:p>
    <w:p w14:paraId="20810B5E" w14:textId="77777777" w:rsidR="002D0DD3" w:rsidRPr="004434F3" w:rsidRDefault="002D0DD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При разработке документации по планировке территории </w:t>
      </w:r>
      <w:r w:rsidR="009D2FAD" w:rsidRPr="004434F3">
        <w:rPr>
          <w:rFonts w:ascii="Times New Roman" w:hAnsi="Times New Roman" w:cs="Times New Roman"/>
          <w:sz w:val="28"/>
          <w:szCs w:val="28"/>
        </w:rPr>
        <w:t xml:space="preserve">в связи с неравным распределением обеспеченности населения и территории в объектах обслуживания </w:t>
      </w:r>
      <w:r w:rsidRPr="004434F3">
        <w:rPr>
          <w:rFonts w:ascii="Times New Roman" w:hAnsi="Times New Roman" w:cs="Times New Roman"/>
          <w:sz w:val="28"/>
          <w:szCs w:val="28"/>
        </w:rPr>
        <w:t>рекомендуется применять поправочные коэффициент</w:t>
      </w:r>
      <w:r w:rsidR="009D2FAD" w:rsidRPr="004434F3">
        <w:rPr>
          <w:rFonts w:ascii="Times New Roman" w:hAnsi="Times New Roman" w:cs="Times New Roman"/>
          <w:sz w:val="28"/>
          <w:szCs w:val="28"/>
        </w:rPr>
        <w:t>ы для застроенных территорий или реконструкции территорий – 1,1, для проектов планировки, разрабатывающихся на незастроенной территории – 1,2.</w:t>
      </w:r>
    </w:p>
    <w:p w14:paraId="119DE181" w14:textId="721918D5" w:rsidR="002D0DD3" w:rsidRPr="004434F3" w:rsidRDefault="009D2FAD"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Также следует учитывать, что </w:t>
      </w:r>
      <w:r w:rsidR="00C20250" w:rsidRPr="004434F3">
        <w:rPr>
          <w:rFonts w:ascii="Times New Roman" w:hAnsi="Times New Roman" w:cs="Times New Roman"/>
          <w:sz w:val="28"/>
          <w:szCs w:val="28"/>
        </w:rPr>
        <w:t>г</w:t>
      </w:r>
      <w:r w:rsidR="008D7261" w:rsidRPr="004434F3">
        <w:rPr>
          <w:rFonts w:ascii="Times New Roman" w:hAnsi="Times New Roman" w:cs="Times New Roman"/>
          <w:sz w:val="28"/>
          <w:szCs w:val="28"/>
        </w:rPr>
        <w:t xml:space="preserve">. </w:t>
      </w:r>
      <w:r w:rsidR="00C20250" w:rsidRPr="004434F3">
        <w:rPr>
          <w:rFonts w:ascii="Times New Roman" w:hAnsi="Times New Roman" w:cs="Times New Roman"/>
          <w:sz w:val="28"/>
          <w:szCs w:val="28"/>
        </w:rPr>
        <w:t>Кореновск</w:t>
      </w:r>
      <w:r w:rsidRPr="004434F3">
        <w:rPr>
          <w:rFonts w:ascii="Times New Roman" w:hAnsi="Times New Roman" w:cs="Times New Roman"/>
          <w:sz w:val="28"/>
          <w:szCs w:val="28"/>
        </w:rPr>
        <w:t xml:space="preserve"> является местом приложения труда и местом притяжения для населения сельских поселений </w:t>
      </w:r>
      <w:r w:rsidR="00C20250" w:rsidRPr="004434F3">
        <w:rPr>
          <w:rFonts w:ascii="Times New Roman" w:hAnsi="Times New Roman" w:cs="Times New Roman"/>
          <w:sz w:val="28"/>
          <w:szCs w:val="28"/>
        </w:rPr>
        <w:t>Кореновск</w:t>
      </w:r>
      <w:r w:rsidR="00017611" w:rsidRPr="004434F3">
        <w:rPr>
          <w:rFonts w:ascii="Times New Roman" w:hAnsi="Times New Roman" w:cs="Times New Roman"/>
          <w:sz w:val="28"/>
          <w:szCs w:val="28"/>
        </w:rPr>
        <w:t>ого района</w:t>
      </w:r>
      <w:r w:rsidRPr="004434F3">
        <w:rPr>
          <w:rFonts w:ascii="Times New Roman" w:hAnsi="Times New Roman" w:cs="Times New Roman"/>
          <w:sz w:val="28"/>
          <w:szCs w:val="28"/>
        </w:rPr>
        <w:t>.</w:t>
      </w:r>
      <w:r w:rsidR="00C627C4" w:rsidRPr="004434F3">
        <w:rPr>
          <w:rFonts w:ascii="Times New Roman" w:hAnsi="Times New Roman" w:cs="Times New Roman"/>
          <w:sz w:val="28"/>
          <w:szCs w:val="28"/>
        </w:rPr>
        <w:t xml:space="preserve"> В связи с этим н</w:t>
      </w:r>
      <w:r w:rsidR="009B3E1E" w:rsidRPr="004434F3">
        <w:rPr>
          <w:rFonts w:ascii="Times New Roman" w:hAnsi="Times New Roman" w:cs="Times New Roman"/>
          <w:sz w:val="28"/>
          <w:szCs w:val="28"/>
        </w:rPr>
        <w:t xml:space="preserve">а территории поселения </w:t>
      </w:r>
      <w:r w:rsidR="00C627C4" w:rsidRPr="004434F3">
        <w:rPr>
          <w:rFonts w:ascii="Times New Roman" w:hAnsi="Times New Roman" w:cs="Times New Roman"/>
          <w:sz w:val="28"/>
          <w:szCs w:val="28"/>
        </w:rPr>
        <w:t>возможна</w:t>
      </w:r>
      <w:r w:rsidR="00700D99" w:rsidRPr="004434F3">
        <w:rPr>
          <w:rFonts w:ascii="Times New Roman" w:hAnsi="Times New Roman" w:cs="Times New Roman"/>
          <w:sz w:val="28"/>
          <w:szCs w:val="28"/>
        </w:rPr>
        <w:t xml:space="preserve"> </w:t>
      </w:r>
      <w:r w:rsidR="009B3E1E" w:rsidRPr="004434F3">
        <w:rPr>
          <w:rFonts w:ascii="Times New Roman" w:hAnsi="Times New Roman" w:cs="Times New Roman"/>
          <w:sz w:val="28"/>
          <w:szCs w:val="28"/>
        </w:rPr>
        <w:t>маятников</w:t>
      </w:r>
      <w:r w:rsidR="006B687D" w:rsidRPr="004434F3">
        <w:rPr>
          <w:rFonts w:ascii="Times New Roman" w:hAnsi="Times New Roman" w:cs="Times New Roman"/>
          <w:sz w:val="28"/>
          <w:szCs w:val="28"/>
        </w:rPr>
        <w:t>ая</w:t>
      </w:r>
      <w:r w:rsidR="009B3E1E" w:rsidRPr="004434F3">
        <w:rPr>
          <w:rFonts w:ascii="Times New Roman" w:hAnsi="Times New Roman" w:cs="Times New Roman"/>
          <w:sz w:val="28"/>
          <w:szCs w:val="28"/>
        </w:rPr>
        <w:t xml:space="preserve"> миграци</w:t>
      </w:r>
      <w:r w:rsidR="006B687D" w:rsidRPr="004434F3">
        <w:rPr>
          <w:rFonts w:ascii="Times New Roman" w:hAnsi="Times New Roman" w:cs="Times New Roman"/>
          <w:sz w:val="28"/>
          <w:szCs w:val="28"/>
        </w:rPr>
        <w:t>я</w:t>
      </w:r>
      <w:r w:rsidR="009B3E1E" w:rsidRPr="004434F3">
        <w:rPr>
          <w:rFonts w:ascii="Times New Roman" w:hAnsi="Times New Roman" w:cs="Times New Roman"/>
          <w:sz w:val="28"/>
          <w:szCs w:val="28"/>
        </w:rPr>
        <w:t xml:space="preserve"> населения, что оказывает существенную нагрузку на </w:t>
      </w:r>
      <w:r w:rsidR="006B687D" w:rsidRPr="004434F3">
        <w:rPr>
          <w:rFonts w:ascii="Times New Roman" w:hAnsi="Times New Roman" w:cs="Times New Roman"/>
          <w:sz w:val="28"/>
          <w:szCs w:val="28"/>
        </w:rPr>
        <w:t>некоторые</w:t>
      </w:r>
      <w:r w:rsidR="009B3E1E" w:rsidRPr="004434F3">
        <w:rPr>
          <w:rFonts w:ascii="Times New Roman" w:hAnsi="Times New Roman" w:cs="Times New Roman"/>
          <w:sz w:val="28"/>
          <w:szCs w:val="28"/>
        </w:rPr>
        <w:t xml:space="preserve"> виды инфраструктур.</w:t>
      </w:r>
      <w:r w:rsidR="00700D99" w:rsidRPr="004434F3">
        <w:rPr>
          <w:rFonts w:ascii="Times New Roman" w:hAnsi="Times New Roman" w:cs="Times New Roman"/>
          <w:sz w:val="28"/>
          <w:szCs w:val="28"/>
        </w:rPr>
        <w:t xml:space="preserve"> </w:t>
      </w:r>
      <w:r w:rsidR="00C627C4" w:rsidRPr="004434F3">
        <w:rPr>
          <w:rFonts w:ascii="Times New Roman" w:hAnsi="Times New Roman" w:cs="Times New Roman"/>
          <w:sz w:val="28"/>
          <w:szCs w:val="28"/>
        </w:rPr>
        <w:t>Настоящим документом</w:t>
      </w:r>
      <w:r w:rsidRPr="004434F3">
        <w:rPr>
          <w:rFonts w:ascii="Times New Roman" w:hAnsi="Times New Roman" w:cs="Times New Roman"/>
          <w:sz w:val="28"/>
          <w:szCs w:val="28"/>
        </w:rPr>
        <w:t xml:space="preserve"> рекомендуется при проектировании использовать повышающие коэффициенты.</w:t>
      </w:r>
    </w:p>
    <w:p w14:paraId="70E0C8DC" w14:textId="77777777" w:rsidR="009B3E1E"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Указания о необходимости учета нормируемых показателей при разработке проектов ДТП, ДППТ, ПЗЗ выполн</w:t>
      </w:r>
      <w:r w:rsidR="000B4992" w:rsidRPr="004434F3">
        <w:rPr>
          <w:rFonts w:ascii="Times New Roman" w:hAnsi="Times New Roman" w:cs="Times New Roman"/>
          <w:sz w:val="28"/>
          <w:szCs w:val="28"/>
        </w:rPr>
        <w:t>ены</w:t>
      </w:r>
      <w:r w:rsidRPr="004434F3">
        <w:rPr>
          <w:rFonts w:ascii="Times New Roman" w:hAnsi="Times New Roman" w:cs="Times New Roman"/>
          <w:sz w:val="28"/>
          <w:szCs w:val="28"/>
        </w:rPr>
        <w:t xml:space="preserve"> в табличной форме</w:t>
      </w:r>
      <w:r w:rsidR="000B4992" w:rsidRPr="004434F3">
        <w:rPr>
          <w:rFonts w:ascii="Times New Roman" w:hAnsi="Times New Roman" w:cs="Times New Roman"/>
          <w:sz w:val="28"/>
          <w:szCs w:val="28"/>
        </w:rPr>
        <w:t xml:space="preserve"> и приведены в разделе 2.2.3</w:t>
      </w:r>
      <w:r w:rsidRPr="004434F3">
        <w:rPr>
          <w:rFonts w:ascii="Times New Roman" w:hAnsi="Times New Roman" w:cs="Times New Roman"/>
          <w:sz w:val="28"/>
          <w:szCs w:val="28"/>
        </w:rPr>
        <w:t>.</w:t>
      </w:r>
    </w:p>
    <w:p w14:paraId="7A868632" w14:textId="77777777" w:rsidR="00B81CCB" w:rsidRPr="004434F3" w:rsidRDefault="00B81CCB" w:rsidP="00C506AF">
      <w:pPr>
        <w:spacing w:after="0" w:line="240" w:lineRule="auto"/>
      </w:pPr>
    </w:p>
    <w:p w14:paraId="15D72A1F" w14:textId="77777777" w:rsidR="00C506AF" w:rsidRPr="004434F3" w:rsidRDefault="00C506AF">
      <w:pPr>
        <w:rPr>
          <w:rFonts w:ascii="Times New Roman" w:hAnsi="Times New Roman" w:cs="Times New Roman"/>
          <w:sz w:val="28"/>
          <w:szCs w:val="24"/>
        </w:rPr>
      </w:pPr>
      <w:r w:rsidRPr="004434F3">
        <w:rPr>
          <w:rFonts w:ascii="Times New Roman" w:hAnsi="Times New Roman" w:cs="Times New Roman"/>
          <w:sz w:val="28"/>
          <w:szCs w:val="24"/>
        </w:rPr>
        <w:br w:type="page"/>
      </w:r>
    </w:p>
    <w:p w14:paraId="7A77A7C6" w14:textId="77777777" w:rsidR="00B81CCB" w:rsidRPr="004434F3" w:rsidRDefault="00B81CCB" w:rsidP="00C506AF">
      <w:pPr>
        <w:numPr>
          <w:ilvl w:val="2"/>
          <w:numId w:val="1"/>
        </w:numPr>
        <w:spacing w:after="0" w:line="240" w:lineRule="auto"/>
        <w:ind w:left="1985" w:hanging="709"/>
        <w:jc w:val="both"/>
        <w:outlineLvl w:val="2"/>
        <w:rPr>
          <w:rFonts w:ascii="Times New Roman" w:hAnsi="Times New Roman" w:cs="Times New Roman"/>
          <w:sz w:val="28"/>
          <w:szCs w:val="24"/>
        </w:rPr>
      </w:pPr>
      <w:bookmarkStart w:id="11" w:name="_Toc101305161"/>
      <w:r w:rsidRPr="004434F3">
        <w:rPr>
          <w:rFonts w:ascii="Times New Roman" w:hAnsi="Times New Roman" w:cs="Times New Roman"/>
          <w:sz w:val="28"/>
          <w:szCs w:val="24"/>
        </w:rPr>
        <w:lastRenderedPageBreak/>
        <w:t>Обоснование предмета нормирования</w:t>
      </w:r>
      <w:bookmarkEnd w:id="11"/>
    </w:p>
    <w:p w14:paraId="5B6C3FD4" w14:textId="77777777" w:rsidR="00B81CCB" w:rsidRPr="004434F3" w:rsidRDefault="00B81CCB" w:rsidP="00C506AF">
      <w:pPr>
        <w:spacing w:after="0" w:line="240" w:lineRule="auto"/>
        <w:rPr>
          <w:rFonts w:ascii="Times New Roman" w:hAnsi="Times New Roman" w:cs="Times New Roman"/>
          <w:sz w:val="28"/>
          <w:szCs w:val="24"/>
          <w:lang w:val="en-US"/>
        </w:rPr>
      </w:pPr>
    </w:p>
    <w:p w14:paraId="62D98D3E"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данном разделе НГП приведена информация в части определения предмета нормирования, а именно:</w:t>
      </w:r>
    </w:p>
    <w:p w14:paraId="4F0C6C93"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14:paraId="2AAE1035"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2) предмет нормирования, как перечень областей нормирования, перечисленных в соответствующих статьях </w:t>
      </w:r>
      <w:hyperlink r:id="rId11" w:history="1">
        <w:proofErr w:type="spellStart"/>
        <w:r w:rsidRPr="004434F3">
          <w:rPr>
            <w:rFonts w:ascii="Times New Roman" w:hAnsi="Times New Roman" w:cs="Times New Roman"/>
            <w:sz w:val="28"/>
            <w:szCs w:val="28"/>
          </w:rPr>
          <w:t>ГрК</w:t>
        </w:r>
        <w:proofErr w:type="spellEnd"/>
      </w:hyperlink>
      <w:r w:rsidRPr="004434F3">
        <w:rPr>
          <w:rFonts w:ascii="Times New Roman" w:hAnsi="Times New Roman" w:cs="Times New Roman"/>
          <w:sz w:val="28"/>
          <w:szCs w:val="28"/>
        </w:rPr>
        <w:t xml:space="preserve"> РФ, а также иных областей в соответствии с полномочиями органов государственной власти субъектов Российской Федерации и ОМСУ;</w:t>
      </w:r>
    </w:p>
    <w:p w14:paraId="72B07BB2"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p>
    <w:p w14:paraId="77864F93"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Обеспеченность населения объектами – это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14:paraId="76A7BA9A"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14:paraId="1BAE9E0F"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14:paraId="14F25F86"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 (далее - СП).</w:t>
      </w:r>
    </w:p>
    <w:p w14:paraId="31474264"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14:paraId="15CABE56"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lastRenderedPageBreak/>
        <w:t>При определении показателя территориальной доступности для каждого вида объектов указан один вид территориальной доступности в зависимости от способа передвижения по территории:</w:t>
      </w:r>
    </w:p>
    <w:p w14:paraId="1DF4B213"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14:paraId="4F604BA8"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14:paraId="3C43542F"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Ввиду того, что транспортная доступность базируется на использовании различных видов транспорта в нормативах отдельно указаны:</w:t>
      </w:r>
    </w:p>
    <w:p w14:paraId="7E0154FB"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а) доступность объекта общественным транспортом, предназначенным для массовой перевозки пассажиров, движущимся по дорогам общего пользования со скоростью, предписанной маршрутным расписанием. Если предполагается использование внеуличного или внедорожного общественного транспорта, то указан отдельно тип общественного транспорта (например, водного, авиационного или железнодорожного транспорта). При указании данного вида доступности не учитываются затраты времени на подход к остановкам и ожидание, также не учитывается частота движения транспорта по маршруту;</w:t>
      </w:r>
    </w:p>
    <w:p w14:paraId="14260D15"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доступность объекта индивидуальным легковым транспортом (личным, такси, иными видами) по дорогам общего пользования с максимально разрешенной ПДД скоростью;</w:t>
      </w:r>
    </w:p>
    <w:p w14:paraId="12D0A7B0"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доступность объекта специализированным транспортом, предназначенным для перевозки определенных категорий граждан (например, машинами скорой помощи или автобусами для регулярной перевозки школьников);</w:t>
      </w:r>
    </w:p>
    <w:p w14:paraId="69BDC23B"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 комбинированную доступность - такой вид движения по территории, который в основном осуществляется с использованием транспортных средств, но какая-то существенная часть пути осуществляется пешком. При указании данного вида доступности рекомендуется учитывать затраты времени на ожидание транспорта. Этот тип доступности рекомендуется указывать для объектов, у которых особенности расположения или условий использования не позволяют указать только один вид доступности - пешеходной или транспортной.</w:t>
      </w:r>
    </w:p>
    <w:p w14:paraId="2FD15396"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Территориальная доступность может быть выражена во временных единицах или расстоянии:</w:t>
      </w:r>
    </w:p>
    <w:p w14:paraId="0C806887"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14:paraId="3536BE03"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lastRenderedPageBreak/>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14:paraId="1024510F"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иных подобных особенностей территории.</w:t>
      </w:r>
    </w:p>
    <w:p w14:paraId="5C46695D" w14:textId="77777777" w:rsidR="00C80ECC" w:rsidRPr="004434F3" w:rsidRDefault="00C80ECC" w:rsidP="00C506AF">
      <w:pPr>
        <w:autoSpaceDE w:val="0"/>
        <w:autoSpaceDN w:val="0"/>
        <w:adjustRightInd w:val="0"/>
        <w:spacing w:after="0" w:line="240" w:lineRule="auto"/>
        <w:ind w:firstLine="540"/>
        <w:jc w:val="both"/>
        <w:rPr>
          <w:rFonts w:ascii="Times New Roman" w:hAnsi="Times New Roman" w:cs="Times New Roman"/>
          <w:sz w:val="28"/>
          <w:szCs w:val="28"/>
        </w:rPr>
      </w:pPr>
    </w:p>
    <w:p w14:paraId="1445087A" w14:textId="77777777" w:rsidR="00B81CCB" w:rsidRPr="004434F3" w:rsidRDefault="00B81CCB" w:rsidP="00C506AF">
      <w:pPr>
        <w:autoSpaceDE w:val="0"/>
        <w:autoSpaceDN w:val="0"/>
        <w:adjustRightInd w:val="0"/>
        <w:spacing w:after="0" w:line="240" w:lineRule="auto"/>
        <w:ind w:firstLine="540"/>
        <w:jc w:val="both"/>
        <w:outlineLvl w:val="3"/>
        <w:rPr>
          <w:rFonts w:ascii="Times New Roman" w:hAnsi="Times New Roman" w:cs="Times New Roman"/>
          <w:b/>
          <w:bCs/>
          <w:sz w:val="28"/>
          <w:szCs w:val="28"/>
        </w:rPr>
      </w:pPr>
      <w:bookmarkStart w:id="12" w:name="_Toc98839519"/>
      <w:bookmarkStart w:id="13" w:name="_Toc98854228"/>
      <w:bookmarkStart w:id="14" w:name="_Toc99011957"/>
      <w:bookmarkStart w:id="15" w:name="_Toc101305162"/>
      <w:r w:rsidRPr="004434F3">
        <w:rPr>
          <w:rFonts w:ascii="Times New Roman" w:hAnsi="Times New Roman" w:cs="Times New Roman"/>
          <w:b/>
          <w:bCs/>
          <w:sz w:val="28"/>
          <w:szCs w:val="28"/>
        </w:rPr>
        <w:t>Определение перечня областей нормирования.</w:t>
      </w:r>
      <w:bookmarkEnd w:id="12"/>
      <w:bookmarkEnd w:id="13"/>
      <w:bookmarkEnd w:id="14"/>
      <w:bookmarkEnd w:id="15"/>
    </w:p>
    <w:p w14:paraId="3762F52E"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Предмет нормирования НГП в </w:t>
      </w:r>
      <w:hyperlink r:id="rId12" w:history="1">
        <w:proofErr w:type="spellStart"/>
        <w:r w:rsidRPr="004434F3">
          <w:rPr>
            <w:rFonts w:ascii="Times New Roman" w:hAnsi="Times New Roman" w:cs="Times New Roman"/>
            <w:sz w:val="28"/>
            <w:szCs w:val="28"/>
          </w:rPr>
          <w:t>ГрК</w:t>
        </w:r>
        <w:proofErr w:type="spellEnd"/>
      </w:hyperlink>
      <w:r w:rsidRPr="004434F3">
        <w:rPr>
          <w:rFonts w:ascii="Times New Roman" w:hAnsi="Times New Roman" w:cs="Times New Roman"/>
          <w:sz w:val="28"/>
          <w:szCs w:val="28"/>
        </w:rPr>
        <w:t xml:space="preserve"> РФ определен в части содержания карт планируемого размещения объектов регионального или местного значения в составе ДТП и содержит перечень "областей", к которым относятся объекты местного значения, в отношении которых, в свою очередь, устанавливаются показатели минимально допустимого уровня обеспеченности населения и показатели максимально допустимого уровня их территориальной доступности для населения.</w:t>
      </w:r>
    </w:p>
    <w:p w14:paraId="6A64BCC6"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Перечень областей, определенный </w:t>
      </w:r>
      <w:hyperlink r:id="rId13" w:history="1">
        <w:proofErr w:type="spellStart"/>
        <w:r w:rsidRPr="004434F3">
          <w:rPr>
            <w:rFonts w:ascii="Times New Roman" w:hAnsi="Times New Roman" w:cs="Times New Roman"/>
            <w:sz w:val="28"/>
            <w:szCs w:val="28"/>
          </w:rPr>
          <w:t>ГрК</w:t>
        </w:r>
        <w:proofErr w:type="spellEnd"/>
      </w:hyperlink>
      <w:r w:rsidRPr="004434F3">
        <w:rPr>
          <w:rFonts w:ascii="Times New Roman" w:hAnsi="Times New Roman" w:cs="Times New Roman"/>
          <w:sz w:val="28"/>
          <w:szCs w:val="28"/>
        </w:rPr>
        <w:t xml:space="preserve"> РФ (</w:t>
      </w:r>
      <w:hyperlink r:id="rId14" w:history="1">
        <w:r w:rsidRPr="004434F3">
          <w:rPr>
            <w:rFonts w:ascii="Times New Roman" w:hAnsi="Times New Roman" w:cs="Times New Roman"/>
            <w:sz w:val="28"/>
            <w:szCs w:val="28"/>
          </w:rPr>
          <w:t>части 3 статьи 14</w:t>
        </w:r>
      </w:hyperlink>
      <w:r w:rsidRPr="004434F3">
        <w:rPr>
          <w:rFonts w:ascii="Times New Roman" w:hAnsi="Times New Roman" w:cs="Times New Roman"/>
          <w:sz w:val="28"/>
          <w:szCs w:val="28"/>
        </w:rPr>
        <w:t xml:space="preserve">, </w:t>
      </w:r>
      <w:hyperlink r:id="rId15" w:history="1">
        <w:r w:rsidRPr="004434F3">
          <w:rPr>
            <w:rFonts w:ascii="Times New Roman" w:hAnsi="Times New Roman" w:cs="Times New Roman"/>
            <w:sz w:val="28"/>
            <w:szCs w:val="28"/>
          </w:rPr>
          <w:t>пункт 1 части 3 статьи 19</w:t>
        </w:r>
      </w:hyperlink>
      <w:r w:rsidRPr="004434F3">
        <w:rPr>
          <w:rFonts w:ascii="Times New Roman" w:hAnsi="Times New Roman" w:cs="Times New Roman"/>
          <w:sz w:val="28"/>
          <w:szCs w:val="28"/>
        </w:rPr>
        <w:t xml:space="preserve">, </w:t>
      </w:r>
      <w:hyperlink r:id="rId16" w:history="1">
        <w:r w:rsidRPr="004434F3">
          <w:rPr>
            <w:rFonts w:ascii="Times New Roman" w:hAnsi="Times New Roman" w:cs="Times New Roman"/>
            <w:sz w:val="28"/>
            <w:szCs w:val="28"/>
          </w:rPr>
          <w:t>пункт 1 части 5 статьи 23</w:t>
        </w:r>
      </w:hyperlink>
      <w:r w:rsidRPr="004434F3">
        <w:rPr>
          <w:rFonts w:ascii="Times New Roman" w:hAnsi="Times New Roman" w:cs="Times New Roman"/>
          <w:sz w:val="28"/>
          <w:szCs w:val="28"/>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14:paraId="35AAFAAE"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Предмет нормирования НГП сформирован в виде перечня областей нормирования путем сопоставления соответствующих положений </w:t>
      </w:r>
      <w:hyperlink r:id="rId17" w:history="1">
        <w:proofErr w:type="spellStart"/>
        <w:r w:rsidRPr="004434F3">
          <w:rPr>
            <w:rFonts w:ascii="Times New Roman" w:hAnsi="Times New Roman" w:cs="Times New Roman"/>
            <w:sz w:val="28"/>
            <w:szCs w:val="28"/>
          </w:rPr>
          <w:t>ГрК</w:t>
        </w:r>
        <w:proofErr w:type="spellEnd"/>
      </w:hyperlink>
      <w:r w:rsidRPr="004434F3">
        <w:rPr>
          <w:rFonts w:ascii="Times New Roman" w:hAnsi="Times New Roman" w:cs="Times New Roman"/>
          <w:sz w:val="28"/>
          <w:szCs w:val="28"/>
        </w:rPr>
        <w:t xml:space="preserve"> РФ и положений федерального законодательства, определяющих полномочия субъектов Российской Федерации (</w:t>
      </w:r>
      <w:hyperlink r:id="rId18" w:history="1">
        <w:r w:rsidRPr="004434F3">
          <w:rPr>
            <w:rFonts w:ascii="Times New Roman" w:hAnsi="Times New Roman" w:cs="Times New Roman"/>
            <w:sz w:val="28"/>
            <w:szCs w:val="28"/>
          </w:rPr>
          <w:t>статья 26.3</w:t>
        </w:r>
      </w:hyperlink>
      <w:r w:rsidRPr="004434F3">
        <w:rPr>
          <w:rFonts w:ascii="Times New Roman" w:hAnsi="Times New Roman" w:cs="Times New Roman"/>
          <w:sz w:val="28"/>
          <w:szCs w:val="28"/>
        </w:rPr>
        <w:t xml:space="preserve"> Закона N 184-ФЗ) и полномочия ОМСУ (</w:t>
      </w:r>
      <w:hyperlink r:id="rId19" w:history="1">
        <w:r w:rsidRPr="004434F3">
          <w:rPr>
            <w:rFonts w:ascii="Times New Roman" w:hAnsi="Times New Roman" w:cs="Times New Roman"/>
            <w:sz w:val="28"/>
            <w:szCs w:val="28"/>
          </w:rPr>
          <w:t>статьи 14</w:t>
        </w:r>
      </w:hyperlink>
      <w:r w:rsidRPr="004434F3">
        <w:rPr>
          <w:rFonts w:ascii="Times New Roman" w:hAnsi="Times New Roman" w:cs="Times New Roman"/>
          <w:sz w:val="28"/>
          <w:szCs w:val="28"/>
        </w:rPr>
        <w:t xml:space="preserve">, </w:t>
      </w:r>
      <w:hyperlink r:id="rId20" w:history="1">
        <w:r w:rsidRPr="004434F3">
          <w:rPr>
            <w:rFonts w:ascii="Times New Roman" w:hAnsi="Times New Roman" w:cs="Times New Roman"/>
            <w:sz w:val="28"/>
            <w:szCs w:val="28"/>
          </w:rPr>
          <w:t>14.1</w:t>
        </w:r>
      </w:hyperlink>
      <w:r w:rsidRPr="004434F3">
        <w:rPr>
          <w:rFonts w:ascii="Times New Roman" w:hAnsi="Times New Roman" w:cs="Times New Roman"/>
          <w:sz w:val="28"/>
          <w:szCs w:val="28"/>
        </w:rPr>
        <w:t xml:space="preserve">, </w:t>
      </w:r>
      <w:hyperlink r:id="rId21" w:history="1">
        <w:r w:rsidRPr="004434F3">
          <w:rPr>
            <w:rFonts w:ascii="Times New Roman" w:hAnsi="Times New Roman" w:cs="Times New Roman"/>
            <w:sz w:val="28"/>
            <w:szCs w:val="28"/>
          </w:rPr>
          <w:t>15</w:t>
        </w:r>
      </w:hyperlink>
      <w:r w:rsidRPr="004434F3">
        <w:rPr>
          <w:rFonts w:ascii="Times New Roman" w:hAnsi="Times New Roman" w:cs="Times New Roman"/>
          <w:sz w:val="28"/>
          <w:szCs w:val="28"/>
        </w:rPr>
        <w:t xml:space="preserve">, </w:t>
      </w:r>
      <w:hyperlink r:id="rId22" w:history="1">
        <w:r w:rsidRPr="004434F3">
          <w:rPr>
            <w:rFonts w:ascii="Times New Roman" w:hAnsi="Times New Roman" w:cs="Times New Roman"/>
            <w:sz w:val="28"/>
            <w:szCs w:val="28"/>
          </w:rPr>
          <w:t>15.1</w:t>
        </w:r>
      </w:hyperlink>
      <w:r w:rsidRPr="004434F3">
        <w:rPr>
          <w:rFonts w:ascii="Times New Roman" w:hAnsi="Times New Roman" w:cs="Times New Roman"/>
          <w:sz w:val="28"/>
          <w:szCs w:val="28"/>
        </w:rPr>
        <w:t xml:space="preserve">; </w:t>
      </w:r>
      <w:hyperlink r:id="rId23" w:history="1">
        <w:r w:rsidRPr="004434F3">
          <w:rPr>
            <w:rFonts w:ascii="Times New Roman" w:hAnsi="Times New Roman" w:cs="Times New Roman"/>
            <w:sz w:val="28"/>
            <w:szCs w:val="28"/>
          </w:rPr>
          <w:t>16</w:t>
        </w:r>
      </w:hyperlink>
      <w:r w:rsidRPr="004434F3">
        <w:rPr>
          <w:rFonts w:ascii="Times New Roman" w:hAnsi="Times New Roman" w:cs="Times New Roman"/>
          <w:sz w:val="28"/>
          <w:szCs w:val="28"/>
        </w:rPr>
        <w:t xml:space="preserve">, </w:t>
      </w:r>
      <w:hyperlink r:id="rId24" w:history="1">
        <w:r w:rsidRPr="004434F3">
          <w:rPr>
            <w:rFonts w:ascii="Times New Roman" w:hAnsi="Times New Roman" w:cs="Times New Roman"/>
            <w:sz w:val="28"/>
            <w:szCs w:val="28"/>
          </w:rPr>
          <w:t>16.1</w:t>
        </w:r>
      </w:hyperlink>
      <w:r w:rsidRPr="004434F3">
        <w:rPr>
          <w:rFonts w:ascii="Times New Roman" w:hAnsi="Times New Roman" w:cs="Times New Roman"/>
          <w:sz w:val="28"/>
          <w:szCs w:val="28"/>
        </w:rPr>
        <w:t xml:space="preserve">, </w:t>
      </w:r>
      <w:hyperlink r:id="rId25" w:history="1">
        <w:r w:rsidRPr="004434F3">
          <w:rPr>
            <w:rFonts w:ascii="Times New Roman" w:hAnsi="Times New Roman" w:cs="Times New Roman"/>
            <w:sz w:val="28"/>
            <w:szCs w:val="28"/>
          </w:rPr>
          <w:t>17</w:t>
        </w:r>
      </w:hyperlink>
      <w:r w:rsidRPr="004434F3">
        <w:rPr>
          <w:rFonts w:ascii="Times New Roman" w:hAnsi="Times New Roman" w:cs="Times New Roman"/>
          <w:sz w:val="28"/>
          <w:szCs w:val="28"/>
        </w:rPr>
        <w:t xml:space="preserve"> Закона N 131-ФЗ).</w:t>
      </w:r>
    </w:p>
    <w:p w14:paraId="7B5FBD9F"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Перечень показателей объектов местного значения, подлежащих нормированию в соответствии с полномочиями ОМСУ, приведен в разделе 1.1.3 настоящих нормативов.</w:t>
      </w:r>
    </w:p>
    <w:p w14:paraId="22FA89DB" w14:textId="77777777" w:rsidR="00B81CCB" w:rsidRPr="004434F3" w:rsidRDefault="00B81CCB" w:rsidP="00C506AF">
      <w:pPr>
        <w:spacing w:after="0" w:line="240" w:lineRule="auto"/>
        <w:rPr>
          <w:rFonts w:ascii="Times New Roman" w:hAnsi="Times New Roman" w:cs="Times New Roman"/>
          <w:sz w:val="28"/>
          <w:szCs w:val="24"/>
        </w:rPr>
      </w:pPr>
    </w:p>
    <w:p w14:paraId="00874B3D" w14:textId="77777777" w:rsidR="00B81CCB" w:rsidRPr="004434F3" w:rsidRDefault="00B81CCB" w:rsidP="00C506AF">
      <w:pPr>
        <w:autoSpaceDE w:val="0"/>
        <w:autoSpaceDN w:val="0"/>
        <w:adjustRightInd w:val="0"/>
        <w:spacing w:after="0" w:line="240" w:lineRule="auto"/>
        <w:ind w:firstLine="540"/>
        <w:jc w:val="both"/>
        <w:outlineLvl w:val="3"/>
        <w:rPr>
          <w:rFonts w:ascii="Times New Roman" w:hAnsi="Times New Roman" w:cs="Times New Roman"/>
          <w:b/>
          <w:bCs/>
          <w:sz w:val="28"/>
          <w:szCs w:val="28"/>
        </w:rPr>
      </w:pPr>
      <w:bookmarkStart w:id="16" w:name="_Toc98839520"/>
      <w:bookmarkStart w:id="17" w:name="_Toc98854229"/>
      <w:bookmarkStart w:id="18" w:name="_Toc99011958"/>
      <w:bookmarkStart w:id="19" w:name="_Toc101305163"/>
      <w:r w:rsidRPr="004434F3">
        <w:rPr>
          <w:rFonts w:ascii="Times New Roman" w:hAnsi="Times New Roman" w:cs="Times New Roman"/>
          <w:b/>
          <w:bCs/>
          <w:sz w:val="28"/>
          <w:szCs w:val="28"/>
        </w:rPr>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6"/>
      <w:bookmarkEnd w:id="17"/>
      <w:bookmarkEnd w:id="18"/>
      <w:bookmarkEnd w:id="19"/>
    </w:p>
    <w:p w14:paraId="615E0ADF"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Для каждой области нормирования 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14:paraId="6FD3F130"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объектов использованы на основании анализа положений документов </w:t>
      </w:r>
      <w:r w:rsidRPr="004434F3">
        <w:rPr>
          <w:rFonts w:ascii="Times New Roman" w:hAnsi="Times New Roman" w:cs="Times New Roman"/>
          <w:sz w:val="28"/>
          <w:szCs w:val="28"/>
        </w:rPr>
        <w:lastRenderedPageBreak/>
        <w:t xml:space="preserve">стратегического планирования, к которым относятся: </w:t>
      </w:r>
      <w:hyperlink r:id="rId26" w:history="1">
        <w:r w:rsidRPr="004434F3">
          <w:rPr>
            <w:rFonts w:ascii="Times New Roman" w:hAnsi="Times New Roman" w:cs="Times New Roman"/>
            <w:sz w:val="28"/>
            <w:szCs w:val="28"/>
          </w:rPr>
          <w:t>СПР</w:t>
        </w:r>
      </w:hyperlink>
      <w:r w:rsidRPr="004434F3">
        <w:rPr>
          <w:rFonts w:ascii="Times New Roman" w:hAnsi="Times New Roman" w:cs="Times New Roman"/>
          <w:sz w:val="28"/>
          <w:szCs w:val="28"/>
        </w:rPr>
        <w:t xml:space="preserve">, стратегия и прогноз социально-экономического развития Краснодарского края, бюджетный прогноз Краснодарского на долгосрочный период, государственные программы Краснодарского края, стратегия и прогноз социально-экономического развития </w:t>
      </w:r>
      <w:r w:rsidR="00C20250" w:rsidRPr="004434F3">
        <w:rPr>
          <w:rFonts w:ascii="Times New Roman" w:hAnsi="Times New Roman" w:cs="Times New Roman"/>
          <w:sz w:val="28"/>
          <w:szCs w:val="28"/>
        </w:rPr>
        <w:t>Кореновск</w:t>
      </w:r>
      <w:r w:rsidR="00017611" w:rsidRPr="004434F3">
        <w:rPr>
          <w:rFonts w:ascii="Times New Roman" w:hAnsi="Times New Roman" w:cs="Times New Roman"/>
          <w:sz w:val="28"/>
          <w:szCs w:val="28"/>
        </w:rPr>
        <w:t>ого района</w:t>
      </w:r>
      <w:r w:rsidRPr="004434F3">
        <w:rPr>
          <w:rFonts w:ascii="Times New Roman" w:hAnsi="Times New Roman" w:cs="Times New Roman"/>
          <w:sz w:val="28"/>
          <w:szCs w:val="28"/>
        </w:rPr>
        <w:t xml:space="preserve"> и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ого городского поселения</w:t>
      </w:r>
      <w:r w:rsidRPr="004434F3">
        <w:rPr>
          <w:rFonts w:ascii="Times New Roman" w:hAnsi="Times New Roman" w:cs="Times New Roman"/>
          <w:sz w:val="28"/>
          <w:szCs w:val="28"/>
        </w:rPr>
        <w:t xml:space="preserve"> на среднесрочный или долгосрочный период, бюджетный прогноз муниципального образования, муниципальные программы. Также учтены планы реализации национальных проектов, инвестиционные программы субъектов естественных монополий, комплексный план модернизации и расширения магистральной инфраструктуры на период до 2024 года и иные документы стратегического планирования и прогнозирования.</w:t>
      </w:r>
    </w:p>
    <w:p w14:paraId="30D8C47C" w14:textId="47DA8BD4"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w:t>
      </w:r>
      <w:r w:rsidR="00700D99" w:rsidRPr="004434F3">
        <w:rPr>
          <w:rFonts w:ascii="Times New Roman" w:hAnsi="Times New Roman" w:cs="Times New Roman"/>
          <w:sz w:val="28"/>
          <w:szCs w:val="28"/>
        </w:rPr>
        <w:t xml:space="preserve"> </w:t>
      </w:r>
      <w:r w:rsidRPr="004434F3">
        <w:rPr>
          <w:rFonts w:ascii="Times New Roman" w:hAnsi="Times New Roman" w:cs="Times New Roman"/>
          <w:sz w:val="28"/>
          <w:szCs w:val="28"/>
        </w:rPr>
        <w:t xml:space="preserve">отражена в материалах по обоснованию НГП. </w:t>
      </w:r>
    </w:p>
    <w:p w14:paraId="06F6A13E"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14:paraId="3E9472FB" w14:textId="77777777" w:rsidR="00B81CCB" w:rsidRPr="004434F3" w:rsidRDefault="00B81CCB" w:rsidP="00C506AF">
      <w:pPr>
        <w:spacing w:after="0" w:line="240" w:lineRule="auto"/>
        <w:rPr>
          <w:rFonts w:ascii="Times New Roman" w:hAnsi="Times New Roman" w:cs="Times New Roman"/>
          <w:sz w:val="28"/>
          <w:szCs w:val="24"/>
        </w:rPr>
      </w:pPr>
    </w:p>
    <w:p w14:paraId="600BEE82" w14:textId="77777777" w:rsidR="00B81CCB" w:rsidRPr="004434F3" w:rsidRDefault="00B81CCB" w:rsidP="00C506AF">
      <w:pPr>
        <w:autoSpaceDE w:val="0"/>
        <w:autoSpaceDN w:val="0"/>
        <w:adjustRightInd w:val="0"/>
        <w:spacing w:after="0" w:line="240" w:lineRule="auto"/>
        <w:ind w:firstLine="540"/>
        <w:jc w:val="both"/>
        <w:outlineLvl w:val="3"/>
        <w:rPr>
          <w:rFonts w:ascii="Times New Roman" w:hAnsi="Times New Roman" w:cs="Times New Roman"/>
          <w:b/>
          <w:bCs/>
          <w:sz w:val="28"/>
          <w:szCs w:val="28"/>
        </w:rPr>
      </w:pPr>
      <w:bookmarkStart w:id="20" w:name="_Toc98839521"/>
      <w:bookmarkStart w:id="21" w:name="_Toc98854230"/>
      <w:bookmarkStart w:id="22" w:name="_Toc99011959"/>
      <w:bookmarkStart w:id="23" w:name="_Toc101305164"/>
      <w:r w:rsidRPr="004434F3">
        <w:rPr>
          <w:rFonts w:ascii="Times New Roman" w:hAnsi="Times New Roman" w:cs="Times New Roman"/>
          <w:b/>
          <w:bCs/>
          <w:sz w:val="28"/>
          <w:szCs w:val="28"/>
        </w:rPr>
        <w:t xml:space="preserve">Особенности установления </w:t>
      </w:r>
      <w:r w:rsidR="00174B92" w:rsidRPr="004434F3">
        <w:rPr>
          <w:rFonts w:ascii="Times New Roman" w:hAnsi="Times New Roman" w:cs="Times New Roman"/>
          <w:b/>
          <w:bCs/>
          <w:sz w:val="28"/>
          <w:szCs w:val="28"/>
        </w:rPr>
        <w:t>М</w:t>
      </w:r>
      <w:r w:rsidRPr="004434F3">
        <w:rPr>
          <w:rFonts w:ascii="Times New Roman" w:hAnsi="Times New Roman" w:cs="Times New Roman"/>
          <w:b/>
          <w:bCs/>
          <w:sz w:val="28"/>
          <w:szCs w:val="28"/>
        </w:rPr>
        <w:t>НГП для объектов в сферах энергетики водо- и газоснабжения, канализации</w:t>
      </w:r>
      <w:bookmarkEnd w:id="20"/>
      <w:bookmarkEnd w:id="21"/>
      <w:bookmarkEnd w:id="22"/>
      <w:bookmarkEnd w:id="23"/>
    </w:p>
    <w:p w14:paraId="44C9DD93"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качестве расчетных показателей минимального допустимого уровня обеспеченности объектами местного значения в области энергетики и коммунальной инфраструктуры использованы показатели удельного потребления населением коммунальных ресурсов.</w:t>
      </w:r>
    </w:p>
    <w:p w14:paraId="0F461CE8"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Показатели удельного потребления коммунальных ресурсов для градостроительной документации определяются на единицу численности населения (чел.) или общей площади зданий (кв. м).</w:t>
      </w:r>
    </w:p>
    <w:p w14:paraId="0FCFB538"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Определение расчетных показателей заключается в уточнении укрупненных показателей потребления коммунальных ресурсов, установленных на федеральном уровне, на основании объемов фактического потребления коммунальных ресурсов (оказания услуг) с учетом их динамики за последние 3 - 5 лет. При этом учтена степень охвата территории централизованными системами коммунальной инфраструктуры.</w:t>
      </w:r>
    </w:p>
    <w:p w14:paraId="2E67DD04"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Также выполнен анализ целевых показателей потребления коммунальных ресурсов, которые содержатся в действующих ДТП, программах комплексного развития систем коммунальной инфраструктуры, программах по энергосбережению и </w:t>
      </w:r>
      <w:proofErr w:type="spellStart"/>
      <w:r w:rsidRPr="004434F3">
        <w:rPr>
          <w:rFonts w:ascii="Times New Roman" w:hAnsi="Times New Roman" w:cs="Times New Roman"/>
          <w:sz w:val="28"/>
          <w:szCs w:val="28"/>
        </w:rPr>
        <w:t>энергоэффективности</w:t>
      </w:r>
      <w:proofErr w:type="spellEnd"/>
      <w:r w:rsidRPr="004434F3">
        <w:rPr>
          <w:rFonts w:ascii="Times New Roman" w:hAnsi="Times New Roman" w:cs="Times New Roman"/>
          <w:sz w:val="28"/>
          <w:szCs w:val="28"/>
        </w:rPr>
        <w:t>, схемах тепло-, водо-, электро-, газоснабжения и водоотведения на предмет соответствия расчетным показателям удельного потребления населением коммунальных ресурсов.</w:t>
      </w:r>
    </w:p>
    <w:p w14:paraId="6196BAB8"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lastRenderedPageBreak/>
        <w:t>Показатели удельного потребления коммунальных ресурсов являются основанием для определения в ДТП, ДППТ основных характеристик развития систем тепло-, водо-, электро-, газоснабжения и водоотведения, в том числе объемов потребления коммунальных ресурсов (оказания услуг), нагрузки на инженерные системы, технических характеристик головных сооружений и сетей (мощности, диаметры трубопроводов и т.д.).</w:t>
      </w:r>
    </w:p>
    <w:p w14:paraId="6E85FDA2"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разработке НГП расчетные показатели дифференцированы по видам жилой застройки (индивидуальная, многоквартирная и т.д.) с учетом степени благоустройства (обеспеченность электрическими и газовыми плитами, местными водонагревателями и т.д.).</w:t>
      </w:r>
    </w:p>
    <w:p w14:paraId="2560130F" w14:textId="77777777" w:rsidR="00893AA1"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Перечень методических рекомендаций, СП, санитарных правил и нормативов (далее - СанПиН), иных нормативных документов, используемый при расчете предельных значений показателей удельного потребления коммунальных ресурсов, приведен в разделе 1.3.2 настоящих нормативов.</w:t>
      </w:r>
    </w:p>
    <w:p w14:paraId="71C7ECCE" w14:textId="77777777" w:rsidR="00893AA1" w:rsidRPr="004434F3" w:rsidRDefault="00893AA1" w:rsidP="00C506AF">
      <w:pPr>
        <w:spacing w:after="0" w:line="240" w:lineRule="auto"/>
        <w:rPr>
          <w:rFonts w:ascii="Times New Roman" w:hAnsi="Times New Roman" w:cs="Times New Roman"/>
          <w:sz w:val="28"/>
          <w:szCs w:val="24"/>
        </w:rPr>
      </w:pPr>
    </w:p>
    <w:p w14:paraId="1DD48A2F" w14:textId="77777777" w:rsidR="00893AA1" w:rsidRPr="004434F3" w:rsidRDefault="00893AA1" w:rsidP="00C506AF">
      <w:pPr>
        <w:spacing w:after="0" w:line="240" w:lineRule="auto"/>
        <w:rPr>
          <w:rFonts w:ascii="Times New Roman" w:hAnsi="Times New Roman" w:cs="Times New Roman"/>
          <w:sz w:val="28"/>
          <w:szCs w:val="24"/>
        </w:rPr>
      </w:pPr>
    </w:p>
    <w:p w14:paraId="7DC5DD8D" w14:textId="77777777" w:rsidR="00B81CCB" w:rsidRPr="004434F3" w:rsidRDefault="00B81CCB" w:rsidP="00C506AF">
      <w:pPr>
        <w:spacing w:after="0" w:line="240" w:lineRule="auto"/>
        <w:rPr>
          <w:rFonts w:ascii="Times New Roman" w:hAnsi="Times New Roman" w:cs="Times New Roman"/>
          <w:sz w:val="28"/>
          <w:szCs w:val="24"/>
        </w:rPr>
      </w:pPr>
      <w:r w:rsidRPr="004434F3">
        <w:rPr>
          <w:rFonts w:ascii="Times New Roman" w:hAnsi="Times New Roman" w:cs="Times New Roman"/>
          <w:sz w:val="28"/>
          <w:szCs w:val="24"/>
        </w:rPr>
        <w:br w:type="page"/>
      </w:r>
    </w:p>
    <w:p w14:paraId="2AD15812" w14:textId="77777777"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24" w:name="_Toc101305165"/>
      <w:r w:rsidRPr="004434F3">
        <w:rPr>
          <w:rFonts w:ascii="Times New Roman" w:hAnsi="Times New Roman" w:cs="Times New Roman"/>
          <w:sz w:val="28"/>
          <w:szCs w:val="24"/>
        </w:rPr>
        <w:lastRenderedPageBreak/>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24"/>
    </w:p>
    <w:p w14:paraId="3C2C691B" w14:textId="77777777" w:rsidR="00B81CCB" w:rsidRPr="004434F3" w:rsidRDefault="00B81CCB" w:rsidP="00C506AF">
      <w:pPr>
        <w:spacing w:after="0" w:line="240" w:lineRule="auto"/>
        <w:rPr>
          <w:rFonts w:ascii="Times New Roman" w:hAnsi="Times New Roman" w:cs="Times New Roman"/>
          <w:sz w:val="28"/>
          <w:szCs w:val="24"/>
        </w:rPr>
      </w:pPr>
    </w:p>
    <w:p w14:paraId="0EC8FDFD" w14:textId="77777777" w:rsidR="00B81CCB" w:rsidRPr="004434F3" w:rsidRDefault="00B81CCB" w:rsidP="00C506AF">
      <w:pPr>
        <w:spacing w:after="0" w:line="240" w:lineRule="auto"/>
        <w:ind w:firstLine="709"/>
        <w:jc w:val="both"/>
        <w:rPr>
          <w:rFonts w:ascii="Times New Roman" w:hAnsi="Times New Roman" w:cs="Times New Roman"/>
          <w:sz w:val="28"/>
          <w:szCs w:val="24"/>
        </w:rPr>
      </w:pPr>
      <w:r w:rsidRPr="004434F3">
        <w:rPr>
          <w:rFonts w:ascii="Times New Roman" w:hAnsi="Times New Roman" w:cs="Times New Roman"/>
          <w:sz w:val="28"/>
          <w:szCs w:val="24"/>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r w:rsidR="00C20250" w:rsidRPr="004434F3">
        <w:rPr>
          <w:rFonts w:ascii="Times New Roman" w:hAnsi="Times New Roman" w:cs="Times New Roman"/>
          <w:sz w:val="28"/>
          <w:szCs w:val="24"/>
        </w:rPr>
        <w:t>Кореновск</w:t>
      </w:r>
      <w:r w:rsidR="00C627C4" w:rsidRPr="004434F3">
        <w:rPr>
          <w:rFonts w:ascii="Times New Roman" w:hAnsi="Times New Roman" w:cs="Times New Roman"/>
          <w:sz w:val="28"/>
          <w:szCs w:val="24"/>
        </w:rPr>
        <w:t>ого городского поселения</w:t>
      </w:r>
      <w:r w:rsidRPr="004434F3">
        <w:rPr>
          <w:rFonts w:ascii="Times New Roman" w:hAnsi="Times New Roman" w:cs="Times New Roman"/>
          <w:sz w:val="28"/>
          <w:szCs w:val="24"/>
        </w:rPr>
        <w:t xml:space="preserve"> муниципального образования </w:t>
      </w:r>
      <w:proofErr w:type="spellStart"/>
      <w:r w:rsidR="00C20250" w:rsidRPr="004434F3">
        <w:rPr>
          <w:rFonts w:ascii="Times New Roman" w:hAnsi="Times New Roman" w:cs="Times New Roman"/>
          <w:sz w:val="28"/>
          <w:szCs w:val="24"/>
        </w:rPr>
        <w:t>Кореновск</w:t>
      </w:r>
      <w:r w:rsidR="00C627C4" w:rsidRPr="004434F3">
        <w:rPr>
          <w:rFonts w:ascii="Times New Roman" w:hAnsi="Times New Roman" w:cs="Times New Roman"/>
          <w:sz w:val="28"/>
          <w:szCs w:val="24"/>
        </w:rPr>
        <w:t>ий</w:t>
      </w:r>
      <w:proofErr w:type="spellEnd"/>
      <w:r w:rsidR="00C627C4" w:rsidRPr="004434F3">
        <w:rPr>
          <w:rFonts w:ascii="Times New Roman" w:hAnsi="Times New Roman" w:cs="Times New Roman"/>
          <w:sz w:val="28"/>
          <w:szCs w:val="24"/>
        </w:rPr>
        <w:t xml:space="preserve"> район</w:t>
      </w:r>
      <w:r w:rsidRPr="004434F3">
        <w:rPr>
          <w:rFonts w:ascii="Times New Roman" w:hAnsi="Times New Roman" w:cs="Times New Roman"/>
          <w:sz w:val="28"/>
          <w:szCs w:val="24"/>
        </w:rPr>
        <w:t xml:space="preserve"> Краснодарского края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поселений муниципального образования </w:t>
      </w:r>
      <w:proofErr w:type="spellStart"/>
      <w:r w:rsidR="00C20250" w:rsidRPr="004434F3">
        <w:rPr>
          <w:rFonts w:ascii="Times New Roman" w:hAnsi="Times New Roman" w:cs="Times New Roman"/>
          <w:sz w:val="28"/>
          <w:szCs w:val="24"/>
        </w:rPr>
        <w:t>Кореновск</w:t>
      </w:r>
      <w:r w:rsidR="00C627C4" w:rsidRPr="004434F3">
        <w:rPr>
          <w:rFonts w:ascii="Times New Roman" w:hAnsi="Times New Roman" w:cs="Times New Roman"/>
          <w:sz w:val="28"/>
          <w:szCs w:val="24"/>
        </w:rPr>
        <w:t>ий</w:t>
      </w:r>
      <w:proofErr w:type="spellEnd"/>
      <w:r w:rsidR="00C627C4" w:rsidRPr="004434F3">
        <w:rPr>
          <w:rFonts w:ascii="Times New Roman" w:hAnsi="Times New Roman" w:cs="Times New Roman"/>
          <w:sz w:val="28"/>
          <w:szCs w:val="24"/>
        </w:rPr>
        <w:t xml:space="preserve"> район</w:t>
      </w:r>
      <w:r w:rsidRPr="004434F3">
        <w:rPr>
          <w:rFonts w:ascii="Times New Roman" w:hAnsi="Times New Roman" w:cs="Times New Roman"/>
          <w:sz w:val="28"/>
          <w:szCs w:val="24"/>
        </w:rPr>
        <w:t xml:space="preserve"> Краснодарского края, на основании параметров и условий социально-экономического развития муниципального района и его поселений, региона,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городского поселения.</w:t>
      </w:r>
    </w:p>
    <w:p w14:paraId="4FC489D5" w14:textId="77777777" w:rsidR="00B81CCB" w:rsidRPr="004434F3" w:rsidRDefault="00B81CCB" w:rsidP="00C506AF">
      <w:pPr>
        <w:spacing w:after="0" w:line="240" w:lineRule="auto"/>
        <w:ind w:firstLine="709"/>
        <w:jc w:val="both"/>
        <w:rPr>
          <w:rFonts w:ascii="Times New Roman" w:hAnsi="Times New Roman" w:cs="Times New Roman"/>
          <w:sz w:val="28"/>
          <w:szCs w:val="24"/>
        </w:rPr>
      </w:pPr>
    </w:p>
    <w:p w14:paraId="41E88FB0"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Материалы по обоснованию расчетных показателей, содержащихся в основной части нормативов градостроительного проектирования.</w:t>
      </w:r>
    </w:p>
    <w:p w14:paraId="11DD2E94"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Расчет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проведены с учетом:</w:t>
      </w:r>
    </w:p>
    <w:p w14:paraId="6D509CDC"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а) целевых показателей развития инфраструктур, установленных </w:t>
      </w:r>
      <w:hyperlink r:id="rId27" w:history="1">
        <w:r w:rsidRPr="004434F3">
          <w:rPr>
            <w:rFonts w:ascii="Times New Roman" w:hAnsi="Times New Roman" w:cs="Times New Roman"/>
            <w:sz w:val="28"/>
            <w:szCs w:val="28"/>
          </w:rPr>
          <w:t>СПР</w:t>
        </w:r>
      </w:hyperlink>
      <w:r w:rsidRPr="004434F3">
        <w:rPr>
          <w:rFonts w:ascii="Times New Roman" w:hAnsi="Times New Roman" w:cs="Times New Roman"/>
          <w:sz w:val="28"/>
          <w:szCs w:val="28"/>
        </w:rPr>
        <w:t>, национальными проектами, документами стратегического планирования регионального и муниципального уровней;</w:t>
      </w:r>
    </w:p>
    <w:p w14:paraId="489E8D7F"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сведений об объектах и показателях из отраслевых региональных и муниципальных программ;</w:t>
      </w:r>
    </w:p>
    <w:p w14:paraId="05A7186F"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действующих отраслевых методик, методических рекомендаций о применении нормативов и норм ресурсной обеспеченности населения, по развитию организаций сети социального обслуживания;</w:t>
      </w:r>
    </w:p>
    <w:p w14:paraId="7660FEE3"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 нормативов, установленных СП, СНиП, СанПиН;</w:t>
      </w:r>
    </w:p>
    <w:p w14:paraId="021F3CE2"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 демографической ситуации, тенденций изменения основных демографических показателей, информации о миграции населения;</w:t>
      </w:r>
    </w:p>
    <w:p w14:paraId="036F6BAB"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е) национальных, культурных, климатических, географических и других особенностей территории.</w:t>
      </w:r>
    </w:p>
    <w:p w14:paraId="64823020" w14:textId="77777777" w:rsidR="0048419E" w:rsidRPr="004434F3" w:rsidRDefault="0048419E" w:rsidP="00C506AF">
      <w:pPr>
        <w:autoSpaceDE w:val="0"/>
        <w:autoSpaceDN w:val="0"/>
        <w:adjustRightInd w:val="0"/>
        <w:spacing w:after="0" w:line="240" w:lineRule="auto"/>
        <w:ind w:firstLine="540"/>
        <w:jc w:val="both"/>
        <w:rPr>
          <w:rFonts w:ascii="Times New Roman" w:hAnsi="Times New Roman" w:cs="Times New Roman"/>
          <w:sz w:val="28"/>
          <w:szCs w:val="28"/>
        </w:rPr>
      </w:pPr>
    </w:p>
    <w:p w14:paraId="717D2483" w14:textId="77777777" w:rsidR="00CD34EF" w:rsidRPr="004434F3" w:rsidRDefault="00CD34EF" w:rsidP="00C506AF">
      <w:pPr>
        <w:spacing w:after="0"/>
        <w:rPr>
          <w:rFonts w:ascii="Times New Roman" w:hAnsi="Times New Roman" w:cs="Times New Roman"/>
          <w:b/>
          <w:bCs/>
          <w:sz w:val="28"/>
          <w:szCs w:val="28"/>
        </w:rPr>
      </w:pPr>
      <w:bookmarkStart w:id="25" w:name="_Toc98839523"/>
      <w:bookmarkStart w:id="26" w:name="_Toc98854232"/>
      <w:r w:rsidRPr="004434F3">
        <w:rPr>
          <w:rFonts w:ascii="Times New Roman" w:hAnsi="Times New Roman" w:cs="Times New Roman"/>
          <w:b/>
          <w:bCs/>
          <w:sz w:val="28"/>
          <w:szCs w:val="28"/>
        </w:rPr>
        <w:br w:type="page"/>
      </w:r>
    </w:p>
    <w:p w14:paraId="68EEB1E5" w14:textId="77777777" w:rsidR="00B81CCB" w:rsidRPr="004434F3" w:rsidRDefault="00B81CCB" w:rsidP="00FE59C3">
      <w:pPr>
        <w:pStyle w:val="a3"/>
        <w:numPr>
          <w:ilvl w:val="0"/>
          <w:numId w:val="67"/>
        </w:numPr>
        <w:autoSpaceDE w:val="0"/>
        <w:autoSpaceDN w:val="0"/>
        <w:adjustRightInd w:val="0"/>
        <w:spacing w:after="0" w:line="240" w:lineRule="auto"/>
        <w:jc w:val="both"/>
        <w:outlineLvl w:val="3"/>
        <w:rPr>
          <w:rFonts w:ascii="Times New Roman" w:hAnsi="Times New Roman" w:cs="Times New Roman"/>
          <w:b/>
          <w:bCs/>
          <w:sz w:val="28"/>
          <w:szCs w:val="28"/>
        </w:rPr>
      </w:pPr>
      <w:bookmarkStart w:id="27" w:name="_Toc99011961"/>
      <w:bookmarkStart w:id="28" w:name="_Toc101305166"/>
      <w:r w:rsidRPr="004434F3">
        <w:rPr>
          <w:rFonts w:ascii="Times New Roman" w:hAnsi="Times New Roman" w:cs="Times New Roman"/>
          <w:b/>
          <w:bCs/>
          <w:sz w:val="28"/>
          <w:szCs w:val="28"/>
        </w:rPr>
        <w:lastRenderedPageBreak/>
        <w:t>Методы расчета показателей.</w:t>
      </w:r>
      <w:bookmarkEnd w:id="25"/>
      <w:bookmarkEnd w:id="26"/>
      <w:bookmarkEnd w:id="27"/>
      <w:bookmarkEnd w:id="28"/>
    </w:p>
    <w:p w14:paraId="282B8538"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14:paraId="28A285D2"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а) нормативно-методический подход;</w:t>
      </w:r>
    </w:p>
    <w:p w14:paraId="7DF47FE9"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расчетный метод;</w:t>
      </w:r>
    </w:p>
    <w:p w14:paraId="27DBF772"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экспертная оценка.</w:t>
      </w:r>
    </w:p>
    <w:p w14:paraId="3CB0962C"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1.1. </w:t>
      </w:r>
      <w:r w:rsidRPr="004434F3">
        <w:rPr>
          <w:rFonts w:ascii="Times New Roman" w:hAnsi="Times New Roman" w:cs="Times New Roman"/>
          <w:b/>
          <w:sz w:val="28"/>
          <w:szCs w:val="28"/>
        </w:rPr>
        <w:t>Нормативно-методический подход</w:t>
      </w:r>
      <w:r w:rsidRPr="004434F3">
        <w:rPr>
          <w:rFonts w:ascii="Times New Roman" w:hAnsi="Times New Roman" w:cs="Times New Roman"/>
          <w:sz w:val="28"/>
          <w:szCs w:val="28"/>
        </w:rPr>
        <w:t xml:space="preserve"> является наиболее распространенным и применялся при наличии утвержденной отраслевой методики, которая была положена в основу расчета показателей минимально допустимого уровня обеспеченности теми или иными объектами.</w:t>
      </w:r>
    </w:p>
    <w:p w14:paraId="5D7DF3F1"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качестве примера можно привести использование действующей методики для расчета объектов в сфере культуры, утвержденной </w:t>
      </w:r>
      <w:hyperlink r:id="rId28" w:history="1">
        <w:r w:rsidRPr="004434F3">
          <w:rPr>
            <w:rFonts w:ascii="Times New Roman" w:hAnsi="Times New Roman" w:cs="Times New Roman"/>
            <w:sz w:val="28"/>
            <w:szCs w:val="28"/>
          </w:rPr>
          <w:t>распоряжением</w:t>
        </w:r>
      </w:hyperlink>
      <w:r w:rsidRPr="004434F3">
        <w:rPr>
          <w:rFonts w:ascii="Times New Roman" w:hAnsi="Times New Roman" w:cs="Times New Roman"/>
          <w:sz w:val="28"/>
          <w:szCs w:val="28"/>
        </w:rPr>
        <w:t xml:space="preserve"> Минкультуры России от 2 августа 2017 г. N Р-965 "Об утверждении Методических рекомендаций субъектам Российской Федерации и ОМСУ по развитию сети организаций культуры и обеспеченности населения услугами организаций культуры" (далее - Методические рекомендации Минкультуры).</w:t>
      </w:r>
    </w:p>
    <w:p w14:paraId="44045C36"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Указанные Методические </w:t>
      </w:r>
      <w:hyperlink r:id="rId29" w:history="1">
        <w:r w:rsidRPr="004434F3">
          <w:rPr>
            <w:rFonts w:ascii="Times New Roman" w:hAnsi="Times New Roman" w:cs="Times New Roman"/>
            <w:sz w:val="28"/>
            <w:szCs w:val="28"/>
          </w:rPr>
          <w:t>рекомендации</w:t>
        </w:r>
      </w:hyperlink>
      <w:r w:rsidRPr="004434F3">
        <w:rPr>
          <w:rFonts w:ascii="Times New Roman" w:hAnsi="Times New Roman" w:cs="Times New Roman"/>
          <w:sz w:val="28"/>
          <w:szCs w:val="28"/>
        </w:rPr>
        <w:t xml:space="preserve"> Минкультуры содержат рекомендуемые нормы и нормативы размещения библиотек, объектов клубного типа, парков культуры, музеев различного уровня и многих других объектов культуры регионального и местного значения.</w:t>
      </w:r>
    </w:p>
    <w:p w14:paraId="76526086"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Норматив из Методических </w:t>
      </w:r>
      <w:hyperlink r:id="rId30" w:history="1">
        <w:r w:rsidRPr="004434F3">
          <w:rPr>
            <w:rFonts w:ascii="Times New Roman" w:hAnsi="Times New Roman" w:cs="Times New Roman"/>
            <w:sz w:val="28"/>
            <w:szCs w:val="28"/>
          </w:rPr>
          <w:t>рекомендаций</w:t>
        </w:r>
      </w:hyperlink>
      <w:r w:rsidRPr="004434F3">
        <w:rPr>
          <w:rFonts w:ascii="Times New Roman" w:hAnsi="Times New Roman" w:cs="Times New Roman"/>
          <w:sz w:val="28"/>
          <w:szCs w:val="28"/>
        </w:rPr>
        <w:t xml:space="preserve"> Минкультуры может быть скорректирован с учетом социологических исследований или региональной и (или) муниципальной специфики. </w:t>
      </w:r>
    </w:p>
    <w:p w14:paraId="514DFDDF" w14:textId="77777777" w:rsidR="00B81CCB" w:rsidRPr="004434F3" w:rsidRDefault="00B81CCB" w:rsidP="00C506AF">
      <w:p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В материалах по обоснованию основной части </w:t>
      </w:r>
      <w:r w:rsidR="00085596" w:rsidRPr="004434F3">
        <w:rPr>
          <w:rFonts w:ascii="Times New Roman" w:hAnsi="Times New Roman" w:cs="Times New Roman"/>
          <w:sz w:val="28"/>
          <w:szCs w:val="28"/>
        </w:rPr>
        <w:t>М</w:t>
      </w:r>
      <w:r w:rsidRPr="004434F3">
        <w:rPr>
          <w:rFonts w:ascii="Times New Roman" w:hAnsi="Times New Roman" w:cs="Times New Roman"/>
          <w:sz w:val="28"/>
          <w:szCs w:val="28"/>
        </w:rPr>
        <w:t>НГП в составе каждого раздела приведены перечни использованных методических рекомендаций, инструкций, СП, СанПиН и иных нормативных документов, а также ссылки на результаты социологических опросов и иные исследования в нормируемой области, если они проводились.</w:t>
      </w:r>
    </w:p>
    <w:p w14:paraId="38114454"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w:t>
      </w:r>
      <w:r w:rsidR="00D20034" w:rsidRPr="004434F3">
        <w:rPr>
          <w:rFonts w:ascii="Times New Roman" w:hAnsi="Times New Roman" w:cs="Times New Roman"/>
          <w:sz w:val="28"/>
          <w:szCs w:val="28"/>
        </w:rPr>
        <w:t>.</w:t>
      </w:r>
      <w:r w:rsidRPr="004434F3">
        <w:rPr>
          <w:rFonts w:ascii="Times New Roman" w:hAnsi="Times New Roman" w:cs="Times New Roman"/>
          <w:sz w:val="28"/>
          <w:szCs w:val="28"/>
        </w:rPr>
        <w:t>3.2 основной части настоящих нормативов. Основные рекомендации по проектированию даны в разделе 2.3 материалов обоснования.</w:t>
      </w:r>
    </w:p>
    <w:p w14:paraId="09772F13"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проведении расчетов по указанным методикам были проведены консультации с представителями профильных органов местного самоуправления, имеющих полномочия в соответствующей сфере.</w:t>
      </w:r>
    </w:p>
    <w:p w14:paraId="3C55963D"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случае выхода новой редакции ведомственных методических рекомендаций и СП при расчетах рекомендуется руководствоваться актуальной версией документа. Также в нормативах в справочно-информационных целях использовались ранее действующие методические рекомендации, в части непротиворечащей действующему законодательству.</w:t>
      </w:r>
    </w:p>
    <w:p w14:paraId="3A716DB0"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lastRenderedPageBreak/>
        <w:t xml:space="preserve">1.2. </w:t>
      </w:r>
      <w:r w:rsidRPr="004434F3">
        <w:rPr>
          <w:rFonts w:ascii="Times New Roman" w:hAnsi="Times New Roman" w:cs="Times New Roman"/>
          <w:b/>
          <w:sz w:val="28"/>
          <w:szCs w:val="28"/>
        </w:rPr>
        <w:t>Расчетный метод</w:t>
      </w:r>
      <w:r w:rsidRPr="004434F3">
        <w:rPr>
          <w:rFonts w:ascii="Times New Roman" w:hAnsi="Times New Roman" w:cs="Times New Roman"/>
          <w:sz w:val="28"/>
          <w:szCs w:val="28"/>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14:paraId="2C89D660"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Примером использования расчетной методики может служить расчет минимально допустимого уровня обеспеченности местами в средней школе. Всеобщее среднее образование требует обеспечить местами всех детей в возрасте от 7 до 16 лет и некоторую долю детей в возрасте 17 - 18 лет. В то же время имеются статистические данные о численности детей в данных возрастных группах и можно сделать достоверный краткосрочный прогноз о том, как изменится это количество в течение 3 - 5 лет.</w:t>
      </w:r>
    </w:p>
    <w:p w14:paraId="3EF1E7C2"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формулу может быть введен коэффициент допустимой доли обучающихся во вторую смену в том случае, если в документах стратегического планирования не декларирован 100-процентный переход к обучению в одну смену. В результате может быть получен показатель минимальной обеспеченности местами в средней школе в расчете на 1 000 детей школьного возраста с учетом краткосрочного прогноза изменения их численности.</w:t>
      </w:r>
    </w:p>
    <w:p w14:paraId="6154D0DF"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При использовании расчетного метода исходные данные с указанием их источника и расчетные формулы рекомендуется приводить в материалах по обоснованию основной части </w:t>
      </w:r>
      <w:r w:rsidR="00085596" w:rsidRPr="004434F3">
        <w:rPr>
          <w:rFonts w:ascii="Times New Roman" w:hAnsi="Times New Roman" w:cs="Times New Roman"/>
          <w:sz w:val="28"/>
          <w:szCs w:val="28"/>
        </w:rPr>
        <w:t>М</w:t>
      </w:r>
      <w:r w:rsidRPr="004434F3">
        <w:rPr>
          <w:rFonts w:ascii="Times New Roman" w:hAnsi="Times New Roman" w:cs="Times New Roman"/>
          <w:sz w:val="28"/>
          <w:szCs w:val="28"/>
        </w:rPr>
        <w:t>НГП.</w:t>
      </w:r>
    </w:p>
    <w:p w14:paraId="0DDDDB39"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Ниже в данном разделе приведены формулы для расчета показателей минимально допустимого уровня обеспеченности населения объектами коммунальной, социальной, транспортной инфраструктур с описанием методики расчета автомобильных дорог (уличной сети), создания и обеспечения функционирования парковок, содержания мест захоронения, оказания ритуальных услуг, энергетики, тепло- и водоснабжения населения, водоотведения.</w:t>
      </w:r>
    </w:p>
    <w:p w14:paraId="132FD5E1"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1.3. </w:t>
      </w:r>
      <w:r w:rsidRPr="004434F3">
        <w:rPr>
          <w:rFonts w:ascii="Times New Roman" w:hAnsi="Times New Roman" w:cs="Times New Roman"/>
          <w:b/>
          <w:sz w:val="28"/>
          <w:szCs w:val="28"/>
        </w:rPr>
        <w:t>Экспертная оценка</w:t>
      </w:r>
      <w:r w:rsidRPr="004434F3">
        <w:rPr>
          <w:rFonts w:ascii="Times New Roman" w:hAnsi="Times New Roman" w:cs="Times New Roman"/>
          <w:sz w:val="28"/>
          <w:szCs w:val="28"/>
        </w:rPr>
        <w:t xml:space="preserve"> применялась в сочетании с нормативно-методическим подходом в тех случаях, когда полученные этими методами 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 </w:t>
      </w:r>
    </w:p>
    <w:p w14:paraId="2D2CC6BF"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Социологическое исследование в рамках данной работы не проводилось, так как в этом не было необходимости по следующим причинам:</w:t>
      </w:r>
    </w:p>
    <w:p w14:paraId="29D15518"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а) имеется </w:t>
      </w:r>
      <w:r w:rsidR="00D20034" w:rsidRPr="004434F3">
        <w:rPr>
          <w:rFonts w:ascii="Times New Roman" w:hAnsi="Times New Roman" w:cs="Times New Roman"/>
          <w:sz w:val="28"/>
          <w:szCs w:val="28"/>
        </w:rPr>
        <w:t>актуальная</w:t>
      </w:r>
      <w:r w:rsidRPr="004434F3">
        <w:rPr>
          <w:rFonts w:ascii="Times New Roman" w:hAnsi="Times New Roman" w:cs="Times New Roman"/>
          <w:sz w:val="28"/>
          <w:szCs w:val="28"/>
        </w:rPr>
        <w:t xml:space="preserve"> стратегия социально-экономического развития региона, муниципального образования, которая содержит все необходимые сведения о целевых показателях развития;</w:t>
      </w:r>
    </w:p>
    <w:p w14:paraId="5EBA4D0A"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есть понимание о приоритетных для населения видах объектов, а также понимание приоритетных показателей и объектов местного значения;</w:t>
      </w:r>
    </w:p>
    <w:p w14:paraId="2C2A51E0"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Социологическ</w:t>
      </w:r>
      <w:r w:rsidR="00D20034" w:rsidRPr="004434F3">
        <w:rPr>
          <w:rFonts w:ascii="Times New Roman" w:hAnsi="Times New Roman" w:cs="Times New Roman"/>
          <w:sz w:val="28"/>
          <w:szCs w:val="28"/>
        </w:rPr>
        <w:t>ие исследования могут быть проведены муниципальным образованием для дальнейш</w:t>
      </w:r>
      <w:r w:rsidR="00972AB5" w:rsidRPr="004434F3">
        <w:rPr>
          <w:rFonts w:ascii="Times New Roman" w:hAnsi="Times New Roman" w:cs="Times New Roman"/>
          <w:sz w:val="28"/>
          <w:szCs w:val="28"/>
        </w:rPr>
        <w:t>их уточнения и</w:t>
      </w:r>
      <w:r w:rsidR="00D20034" w:rsidRPr="004434F3">
        <w:rPr>
          <w:rFonts w:ascii="Times New Roman" w:hAnsi="Times New Roman" w:cs="Times New Roman"/>
          <w:sz w:val="28"/>
          <w:szCs w:val="28"/>
        </w:rPr>
        <w:t xml:space="preserve"> корректировки нормативов градостроительного проектирования.</w:t>
      </w:r>
    </w:p>
    <w:p w14:paraId="6E93BEA9" w14:textId="77777777" w:rsidR="00B81CCB" w:rsidRPr="004434F3" w:rsidRDefault="00B81CCB" w:rsidP="00C506AF">
      <w:pPr>
        <w:autoSpaceDE w:val="0"/>
        <w:autoSpaceDN w:val="0"/>
        <w:adjustRightInd w:val="0"/>
        <w:spacing w:after="0" w:line="240" w:lineRule="auto"/>
        <w:jc w:val="both"/>
        <w:rPr>
          <w:rFonts w:ascii="Times New Roman" w:hAnsi="Times New Roman" w:cs="Times New Roman"/>
          <w:sz w:val="28"/>
          <w:szCs w:val="28"/>
        </w:rPr>
      </w:pPr>
    </w:p>
    <w:p w14:paraId="350653C1" w14:textId="77777777" w:rsidR="00B81CCB" w:rsidRPr="004434F3" w:rsidRDefault="00B81CCB" w:rsidP="00FE59C3">
      <w:pPr>
        <w:pStyle w:val="a3"/>
        <w:numPr>
          <w:ilvl w:val="0"/>
          <w:numId w:val="67"/>
        </w:numPr>
        <w:autoSpaceDE w:val="0"/>
        <w:autoSpaceDN w:val="0"/>
        <w:adjustRightInd w:val="0"/>
        <w:spacing w:after="0" w:line="240" w:lineRule="auto"/>
        <w:jc w:val="both"/>
        <w:outlineLvl w:val="3"/>
        <w:rPr>
          <w:rFonts w:ascii="Times New Roman" w:hAnsi="Times New Roman" w:cs="Times New Roman"/>
          <w:b/>
          <w:bCs/>
          <w:sz w:val="28"/>
          <w:szCs w:val="28"/>
        </w:rPr>
      </w:pPr>
      <w:bookmarkStart w:id="29" w:name="_Toc98839524"/>
      <w:bookmarkStart w:id="30" w:name="_Toc98854233"/>
      <w:bookmarkStart w:id="31" w:name="_Toc99011962"/>
      <w:bookmarkStart w:id="32" w:name="_Toc101305167"/>
      <w:r w:rsidRPr="004434F3">
        <w:rPr>
          <w:rFonts w:ascii="Times New Roman" w:hAnsi="Times New Roman" w:cs="Times New Roman"/>
          <w:b/>
          <w:bCs/>
          <w:sz w:val="28"/>
          <w:szCs w:val="28"/>
        </w:rPr>
        <w:t>Учет особенностей градостроительного освоения территории.</w:t>
      </w:r>
      <w:bookmarkEnd w:id="29"/>
      <w:bookmarkEnd w:id="30"/>
      <w:bookmarkEnd w:id="31"/>
      <w:bookmarkEnd w:id="32"/>
    </w:p>
    <w:p w14:paraId="4EC7DE6A"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lastRenderedPageBreak/>
        <w:t xml:space="preserve">Учитывая особенности градостроительного освоения территории, </w:t>
      </w:r>
      <w:r w:rsidR="00085596" w:rsidRPr="004434F3">
        <w:rPr>
          <w:rFonts w:ascii="Times New Roman" w:hAnsi="Times New Roman" w:cs="Times New Roman"/>
          <w:sz w:val="28"/>
          <w:szCs w:val="28"/>
        </w:rPr>
        <w:t>М</w:t>
      </w:r>
      <w:r w:rsidRPr="004434F3">
        <w:rPr>
          <w:rFonts w:ascii="Times New Roman" w:hAnsi="Times New Roman" w:cs="Times New Roman"/>
          <w:sz w:val="28"/>
          <w:szCs w:val="28"/>
        </w:rPr>
        <w:t xml:space="preserve">НГП </w:t>
      </w:r>
      <w:r w:rsidR="00D20034" w:rsidRPr="004434F3">
        <w:rPr>
          <w:rFonts w:ascii="Times New Roman" w:hAnsi="Times New Roman" w:cs="Times New Roman"/>
          <w:sz w:val="28"/>
          <w:szCs w:val="28"/>
        </w:rPr>
        <w:t>являются</w:t>
      </w:r>
      <w:r w:rsidRPr="004434F3">
        <w:rPr>
          <w:rFonts w:ascii="Times New Roman" w:hAnsi="Times New Roman" w:cs="Times New Roman"/>
          <w:sz w:val="28"/>
          <w:szCs w:val="28"/>
        </w:rPr>
        <w:t xml:space="preserve"> эффективным инструментом, обеспечивающим реализацию основных положений </w:t>
      </w:r>
      <w:r w:rsidR="00D20034" w:rsidRPr="004434F3">
        <w:rPr>
          <w:rFonts w:ascii="Times New Roman" w:hAnsi="Times New Roman" w:cs="Times New Roman"/>
          <w:sz w:val="28"/>
          <w:szCs w:val="28"/>
        </w:rPr>
        <w:t xml:space="preserve">Стратеги пространственного развития (далее </w:t>
      </w:r>
      <w:hyperlink r:id="rId31" w:history="1">
        <w:r w:rsidRPr="004434F3">
          <w:rPr>
            <w:rFonts w:ascii="Times New Roman" w:hAnsi="Times New Roman" w:cs="Times New Roman"/>
            <w:sz w:val="28"/>
            <w:szCs w:val="28"/>
          </w:rPr>
          <w:t>СПР</w:t>
        </w:r>
      </w:hyperlink>
      <w:r w:rsidR="00D20034" w:rsidRPr="004434F3">
        <w:rPr>
          <w:rFonts w:ascii="Times New Roman" w:hAnsi="Times New Roman" w:cs="Times New Roman"/>
          <w:sz w:val="28"/>
          <w:szCs w:val="28"/>
        </w:rPr>
        <w:t>)</w:t>
      </w:r>
      <w:r w:rsidRPr="004434F3">
        <w:rPr>
          <w:rFonts w:ascii="Times New Roman" w:hAnsi="Times New Roman" w:cs="Times New Roman"/>
          <w:sz w:val="28"/>
          <w:szCs w:val="28"/>
        </w:rPr>
        <w:t>. Территория Российской Федерации дифференцирована по двум критериям:</w:t>
      </w:r>
    </w:p>
    <w:p w14:paraId="64AC7766"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2.1. По уровню экономического роста (выделены территории с высоким уровнем, экономической активности, потенциальные центры роста (далее - ЦР) с ВМП ниже среднего значения по субъекту Российской Федерации и центры, несущие социальную нагрузку и характеризующиеся устойчивым "экономическим сжатием").</w:t>
      </w:r>
    </w:p>
    <w:p w14:paraId="476D7DAA"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2.2. По социально-демографическому составу и плотности населения выделены несколько типов специфических территорий с особенностями пространственного развития, такие как крупнейшие и крупные городские агломерации, территории с низкой плотностью населения, с временным или сезонным характером пребывания, территории с преобладанием курортного и сезонного населения.</w:t>
      </w:r>
    </w:p>
    <w:p w14:paraId="4E7AB507" w14:textId="77777777" w:rsidR="0041635C" w:rsidRPr="004434F3" w:rsidRDefault="004F60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соответствие с СПР РФ </w:t>
      </w:r>
      <w:proofErr w:type="spellStart"/>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ое</w:t>
      </w:r>
      <w:proofErr w:type="spellEnd"/>
      <w:r w:rsidR="00C627C4" w:rsidRPr="004434F3">
        <w:rPr>
          <w:rFonts w:ascii="Times New Roman" w:hAnsi="Times New Roman" w:cs="Times New Roman"/>
          <w:sz w:val="28"/>
          <w:szCs w:val="28"/>
        </w:rPr>
        <w:t xml:space="preserve"> городское поселение</w:t>
      </w:r>
      <w:r w:rsidRPr="004434F3">
        <w:rPr>
          <w:rFonts w:ascii="Times New Roman" w:hAnsi="Times New Roman" w:cs="Times New Roman"/>
          <w:sz w:val="28"/>
          <w:szCs w:val="28"/>
        </w:rPr>
        <w:t xml:space="preserve"> и г. </w:t>
      </w:r>
      <w:r w:rsidR="00C20250" w:rsidRPr="004434F3">
        <w:rPr>
          <w:rFonts w:ascii="Times New Roman" w:hAnsi="Times New Roman" w:cs="Times New Roman"/>
          <w:sz w:val="28"/>
          <w:szCs w:val="28"/>
        </w:rPr>
        <w:t>Кореновск</w:t>
      </w:r>
      <w:r w:rsidR="0041635C" w:rsidRPr="004434F3">
        <w:rPr>
          <w:rFonts w:ascii="Times New Roman" w:hAnsi="Times New Roman" w:cs="Times New Roman"/>
          <w:sz w:val="28"/>
          <w:szCs w:val="28"/>
        </w:rPr>
        <w:t xml:space="preserve"> на уровне Российской Федерации</w:t>
      </w:r>
      <w:r w:rsidRPr="004434F3">
        <w:rPr>
          <w:rFonts w:ascii="Times New Roman" w:hAnsi="Times New Roman" w:cs="Times New Roman"/>
          <w:sz w:val="28"/>
          <w:szCs w:val="28"/>
        </w:rPr>
        <w:t xml:space="preserve"> не относятся</w:t>
      </w:r>
      <w:r w:rsidR="0041635C" w:rsidRPr="004434F3">
        <w:rPr>
          <w:rFonts w:ascii="Times New Roman" w:hAnsi="Times New Roman" w:cs="Times New Roman"/>
          <w:sz w:val="28"/>
          <w:szCs w:val="28"/>
        </w:rPr>
        <w:t>:</w:t>
      </w:r>
    </w:p>
    <w:p w14:paraId="547FB851" w14:textId="77777777" w:rsidR="004F60DE" w:rsidRPr="004434F3" w:rsidRDefault="004F60DE" w:rsidP="00C506AF">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к существующим или потенциальным центрам экономического роста</w:t>
      </w:r>
      <w:r w:rsidR="0041635C" w:rsidRPr="004434F3">
        <w:rPr>
          <w:rFonts w:ascii="Times New Roman" w:hAnsi="Times New Roman" w:cs="Times New Roman"/>
          <w:sz w:val="28"/>
          <w:szCs w:val="28"/>
        </w:rPr>
        <w:t>;</w:t>
      </w:r>
    </w:p>
    <w:p w14:paraId="42CECF0C" w14:textId="77777777" w:rsidR="0041635C" w:rsidRPr="004434F3" w:rsidRDefault="0041635C" w:rsidP="00C506AF">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к крупнейшим и крупным городским агломерациям</w:t>
      </w:r>
    </w:p>
    <w:p w14:paraId="12E9CE1D" w14:textId="77777777" w:rsidR="0041635C" w:rsidRPr="004434F3" w:rsidRDefault="0041635C" w:rsidP="00C506AF">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к муниципальным образованиям с низкой плотностью сельского населения</w:t>
      </w:r>
    </w:p>
    <w:p w14:paraId="2E94DE57" w14:textId="77777777" w:rsidR="0041635C" w:rsidRPr="004434F3" w:rsidRDefault="0041635C" w:rsidP="00C506AF">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к курортам регионального и местного значения</w:t>
      </w:r>
      <w:r w:rsidR="00E0729D" w:rsidRPr="004434F3">
        <w:rPr>
          <w:rFonts w:ascii="Times New Roman" w:hAnsi="Times New Roman" w:cs="Times New Roman"/>
          <w:sz w:val="28"/>
          <w:szCs w:val="28"/>
        </w:rPr>
        <w:t>, туристским территориям.</w:t>
      </w:r>
    </w:p>
    <w:p w14:paraId="2022851A" w14:textId="77777777" w:rsidR="00E0729D" w:rsidRPr="004434F3" w:rsidRDefault="00E0729D"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связи с этим, по данным критериям к расчетным показателям не применяются повышающие или понижающие коэффициенты.</w:t>
      </w:r>
    </w:p>
    <w:p w14:paraId="6758F396" w14:textId="77777777" w:rsidR="0041635C" w:rsidRPr="004434F3" w:rsidRDefault="0041635C"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соответствии с комплексной оценкой городских округов и муниципальных районов Краснодарского края </w:t>
      </w:r>
      <w:proofErr w:type="spellStart"/>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ий</w:t>
      </w:r>
      <w:proofErr w:type="spellEnd"/>
      <w:r w:rsidR="00C627C4" w:rsidRPr="004434F3">
        <w:rPr>
          <w:rFonts w:ascii="Times New Roman" w:hAnsi="Times New Roman" w:cs="Times New Roman"/>
          <w:sz w:val="28"/>
          <w:szCs w:val="28"/>
        </w:rPr>
        <w:t xml:space="preserve"> район</w:t>
      </w:r>
      <w:r w:rsidRPr="004434F3">
        <w:rPr>
          <w:rFonts w:ascii="Times New Roman" w:hAnsi="Times New Roman" w:cs="Times New Roman"/>
          <w:sz w:val="28"/>
          <w:szCs w:val="28"/>
        </w:rPr>
        <w:t xml:space="preserve"> является муниципальным образование с уровнем развития выше среднего, в связи с этим</w:t>
      </w:r>
      <w:r w:rsidR="00E0729D" w:rsidRPr="004434F3">
        <w:rPr>
          <w:rFonts w:ascii="Times New Roman" w:hAnsi="Times New Roman" w:cs="Times New Roman"/>
          <w:sz w:val="28"/>
          <w:szCs w:val="28"/>
        </w:rPr>
        <w:t xml:space="preserve"> по данному критерию</w:t>
      </w:r>
      <w:r w:rsidRPr="004434F3">
        <w:rPr>
          <w:rFonts w:ascii="Times New Roman" w:hAnsi="Times New Roman" w:cs="Times New Roman"/>
          <w:sz w:val="28"/>
          <w:szCs w:val="28"/>
        </w:rPr>
        <w:t xml:space="preserve"> для муниципалитета возможно применение повышающих коэффициентов для показателей. </w:t>
      </w:r>
    </w:p>
    <w:p w14:paraId="5A85A3B9"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Степень отступа от базового показателя устанавлива</w:t>
      </w:r>
      <w:r w:rsidR="00E0729D" w:rsidRPr="004434F3">
        <w:rPr>
          <w:rFonts w:ascii="Times New Roman" w:hAnsi="Times New Roman" w:cs="Times New Roman"/>
          <w:sz w:val="28"/>
          <w:szCs w:val="28"/>
        </w:rPr>
        <w:t>ется органами местного самоуправления</w:t>
      </w:r>
      <w:r w:rsidRPr="004434F3">
        <w:rPr>
          <w:rFonts w:ascii="Times New Roman" w:hAnsi="Times New Roman" w:cs="Times New Roman"/>
          <w:sz w:val="28"/>
          <w:szCs w:val="28"/>
        </w:rPr>
        <w:t xml:space="preserve"> с обязательным обоснованием увеличения или уменьшения расчетного показателя. При этом в МНГП степень отступа </w:t>
      </w:r>
      <w:r w:rsidR="00E0729D" w:rsidRPr="004434F3">
        <w:rPr>
          <w:rFonts w:ascii="Times New Roman" w:hAnsi="Times New Roman" w:cs="Times New Roman"/>
          <w:sz w:val="28"/>
          <w:szCs w:val="28"/>
        </w:rPr>
        <w:t xml:space="preserve">должен </w:t>
      </w:r>
      <w:r w:rsidRPr="004434F3">
        <w:rPr>
          <w:rFonts w:ascii="Times New Roman" w:hAnsi="Times New Roman" w:cs="Times New Roman"/>
          <w:sz w:val="28"/>
          <w:szCs w:val="28"/>
        </w:rPr>
        <w:t>устанавливать в рамках диапазона, заданного в РНГП.</w:t>
      </w:r>
    </w:p>
    <w:p w14:paraId="53E6CF11"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Использование поправок к базовым расчетным показателям, учитывающих типы территорий с особенностями градостроительного освоения, позволяет более эффективно подходить к планированию размещения объектов и расчету их требуемой мощности.</w:t>
      </w:r>
    </w:p>
    <w:p w14:paraId="58A2975D" w14:textId="77777777" w:rsidR="00B81CCB" w:rsidRPr="004434F3" w:rsidRDefault="00B81CCB" w:rsidP="00C506AF">
      <w:pPr>
        <w:autoSpaceDE w:val="0"/>
        <w:autoSpaceDN w:val="0"/>
        <w:adjustRightInd w:val="0"/>
        <w:spacing w:after="0" w:line="240" w:lineRule="auto"/>
        <w:jc w:val="both"/>
        <w:rPr>
          <w:rFonts w:ascii="Times New Roman" w:hAnsi="Times New Roman" w:cs="Times New Roman"/>
          <w:sz w:val="28"/>
          <w:szCs w:val="28"/>
        </w:rPr>
      </w:pPr>
    </w:p>
    <w:p w14:paraId="7095C2F8" w14:textId="77777777" w:rsidR="00B81CCB" w:rsidRPr="004434F3" w:rsidRDefault="00B81CCB" w:rsidP="00FE59C3">
      <w:pPr>
        <w:pStyle w:val="a3"/>
        <w:numPr>
          <w:ilvl w:val="0"/>
          <w:numId w:val="67"/>
        </w:numPr>
        <w:autoSpaceDE w:val="0"/>
        <w:autoSpaceDN w:val="0"/>
        <w:adjustRightInd w:val="0"/>
        <w:spacing w:after="0" w:line="240" w:lineRule="auto"/>
        <w:jc w:val="both"/>
        <w:outlineLvl w:val="3"/>
        <w:rPr>
          <w:rFonts w:ascii="Times New Roman" w:hAnsi="Times New Roman" w:cs="Times New Roman"/>
          <w:b/>
          <w:bCs/>
          <w:sz w:val="28"/>
          <w:szCs w:val="28"/>
        </w:rPr>
      </w:pPr>
      <w:bookmarkStart w:id="33" w:name="_Toc98839525"/>
      <w:bookmarkStart w:id="34" w:name="_Toc98854234"/>
      <w:bookmarkStart w:id="35" w:name="_Toc99011963"/>
      <w:bookmarkStart w:id="36" w:name="_Toc101305168"/>
      <w:r w:rsidRPr="004434F3">
        <w:rPr>
          <w:rFonts w:ascii="Times New Roman" w:hAnsi="Times New Roman" w:cs="Times New Roman"/>
          <w:b/>
          <w:bCs/>
          <w:sz w:val="28"/>
          <w:szCs w:val="28"/>
        </w:rPr>
        <w:t>Применение коэффициентов к расчетным показателям</w:t>
      </w:r>
      <w:bookmarkEnd w:id="33"/>
      <w:bookmarkEnd w:id="34"/>
      <w:bookmarkEnd w:id="35"/>
      <w:bookmarkEnd w:id="36"/>
    </w:p>
    <w:p w14:paraId="3C658B6C" w14:textId="77777777" w:rsidR="00B81CCB"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3.1. </w:t>
      </w:r>
      <w:r w:rsidR="00B81CCB" w:rsidRPr="004434F3">
        <w:rPr>
          <w:rFonts w:ascii="Times New Roman" w:hAnsi="Times New Roman" w:cs="Times New Roman"/>
          <w:sz w:val="28"/>
          <w:szCs w:val="28"/>
        </w:rPr>
        <w:t>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14:paraId="1EA2744B"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lastRenderedPageBreak/>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32" w:history="1">
        <w:r w:rsidRPr="004434F3">
          <w:rPr>
            <w:rFonts w:ascii="Times New Roman" w:hAnsi="Times New Roman" w:cs="Times New Roman"/>
            <w:sz w:val="28"/>
            <w:szCs w:val="28"/>
          </w:rPr>
          <w:t>СПР</w:t>
        </w:r>
      </w:hyperlink>
      <w:r w:rsidRPr="004434F3">
        <w:rPr>
          <w:rFonts w:ascii="Times New Roman" w:hAnsi="Times New Roman" w:cs="Times New Roman"/>
          <w:sz w:val="28"/>
          <w:szCs w:val="28"/>
        </w:rPr>
        <w:t>).</w:t>
      </w:r>
    </w:p>
    <w:p w14:paraId="595434B7"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коэффициент зависимости от характера освоения территории: застройки на свободных территориях и реализации проектов развития застроенных территорий.</w:t>
      </w:r>
    </w:p>
    <w:p w14:paraId="0E7737A9"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коэффициент для показателей максимальной доступности в зависимости от характера расселения и плотности населения.</w:t>
      </w:r>
    </w:p>
    <w:p w14:paraId="0E9F0672" w14:textId="77777777" w:rsidR="00B81CCB" w:rsidRPr="004434F3" w:rsidRDefault="00B81CCB"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 коэффициент снижения пешеходной доступности для территорий с особыми природно-климатическими условиями.</w:t>
      </w:r>
    </w:p>
    <w:p w14:paraId="05C6F1CC" w14:textId="77777777" w:rsidR="00606527"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3.2. </w:t>
      </w:r>
      <w:r w:rsidR="00606527" w:rsidRPr="004434F3">
        <w:rPr>
          <w:rFonts w:ascii="Times New Roman" w:hAnsi="Times New Roman" w:cs="Times New Roman"/>
          <w:sz w:val="28"/>
          <w:szCs w:val="28"/>
        </w:rPr>
        <w:t xml:space="preserve">Указанные коэффициенты в настоящих МНГП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ого городского поселения</w:t>
      </w:r>
      <w:r w:rsidR="00606527" w:rsidRPr="004434F3">
        <w:rPr>
          <w:rFonts w:ascii="Times New Roman" w:hAnsi="Times New Roman" w:cs="Times New Roman"/>
          <w:sz w:val="28"/>
          <w:szCs w:val="28"/>
        </w:rPr>
        <w:t xml:space="preserve"> не устанавливаются. </w:t>
      </w:r>
    </w:p>
    <w:p w14:paraId="3C36E34B" w14:textId="77777777" w:rsidR="00B81CCB"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3.3. </w:t>
      </w:r>
      <w:r w:rsidR="00B81CCB" w:rsidRPr="004434F3">
        <w:rPr>
          <w:rFonts w:ascii="Times New Roman" w:hAnsi="Times New Roman" w:cs="Times New Roman"/>
          <w:sz w:val="28"/>
          <w:szCs w:val="28"/>
        </w:rPr>
        <w:t>Коэффициент зависимости от характера освоения рекомендуется использовать при разработке ДПТ и при подготовке ПЗЗ.</w:t>
      </w:r>
    </w:p>
    <w:p w14:paraId="20BA9954" w14:textId="77777777" w:rsidR="00B81CCB"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3.4. </w:t>
      </w:r>
      <w:r w:rsidR="00B81CCB" w:rsidRPr="004434F3">
        <w:rPr>
          <w:rFonts w:ascii="Times New Roman" w:hAnsi="Times New Roman" w:cs="Times New Roman"/>
          <w:sz w:val="28"/>
          <w:szCs w:val="28"/>
        </w:rPr>
        <w:t xml:space="preserve">При реализации проектов развития застроенных территорий в случаях,  когда на </w:t>
      </w:r>
      <w:r w:rsidR="002230E0" w:rsidRPr="004434F3">
        <w:rPr>
          <w:rFonts w:ascii="Times New Roman" w:hAnsi="Times New Roman" w:cs="Times New Roman"/>
          <w:sz w:val="28"/>
          <w:szCs w:val="28"/>
        </w:rPr>
        <w:t xml:space="preserve">прилегающей </w:t>
      </w:r>
      <w:r w:rsidR="00B81CCB" w:rsidRPr="004434F3">
        <w:rPr>
          <w:rFonts w:ascii="Times New Roman" w:hAnsi="Times New Roman" w:cs="Times New Roman"/>
          <w:sz w:val="28"/>
          <w:szCs w:val="28"/>
        </w:rPr>
        <w:t xml:space="preserve">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w:t>
      </w:r>
      <w:r w:rsidR="002230E0" w:rsidRPr="004434F3">
        <w:rPr>
          <w:rFonts w:ascii="Times New Roman" w:hAnsi="Times New Roman" w:cs="Times New Roman"/>
          <w:sz w:val="28"/>
          <w:szCs w:val="28"/>
        </w:rPr>
        <w:t xml:space="preserve">на территории проектирования </w:t>
      </w:r>
      <w:r w:rsidR="00B81CCB" w:rsidRPr="004434F3">
        <w:rPr>
          <w:rFonts w:ascii="Times New Roman" w:hAnsi="Times New Roman" w:cs="Times New Roman"/>
          <w:sz w:val="28"/>
          <w:szCs w:val="28"/>
        </w:rPr>
        <w:t>может быть установлен повышающи</w:t>
      </w:r>
      <w:r w:rsidR="002230E0" w:rsidRPr="004434F3">
        <w:rPr>
          <w:rFonts w:ascii="Times New Roman" w:hAnsi="Times New Roman" w:cs="Times New Roman"/>
          <w:sz w:val="28"/>
          <w:szCs w:val="28"/>
        </w:rPr>
        <w:t>й</w:t>
      </w:r>
      <w:r w:rsidR="00B81CCB" w:rsidRPr="004434F3">
        <w:rPr>
          <w:rFonts w:ascii="Times New Roman" w:hAnsi="Times New Roman" w:cs="Times New Roman"/>
          <w:sz w:val="28"/>
          <w:szCs w:val="28"/>
        </w:rPr>
        <w:t xml:space="preserve"> коэффициент.</w:t>
      </w:r>
    </w:p>
    <w:p w14:paraId="3198E044" w14:textId="6486B03D" w:rsidR="00B81CCB" w:rsidRPr="004434F3" w:rsidRDefault="00CD34EF"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3.5. </w:t>
      </w:r>
      <w:r w:rsidR="00B81CCB" w:rsidRPr="004434F3">
        <w:rPr>
          <w:rFonts w:ascii="Times New Roman" w:hAnsi="Times New Roman" w:cs="Times New Roman"/>
          <w:sz w:val="28"/>
          <w:szCs w:val="28"/>
        </w:rPr>
        <w:t>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w:t>
      </w:r>
      <w:r w:rsidR="002230E0" w:rsidRPr="004434F3">
        <w:rPr>
          <w:rFonts w:ascii="Times New Roman" w:hAnsi="Times New Roman" w:cs="Times New Roman"/>
          <w:sz w:val="28"/>
          <w:szCs w:val="28"/>
        </w:rPr>
        <w:t>,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w:t>
      </w:r>
      <w:r w:rsidR="002007D7" w:rsidRPr="004434F3">
        <w:rPr>
          <w:rFonts w:ascii="Times New Roman" w:hAnsi="Times New Roman" w:cs="Times New Roman"/>
          <w:sz w:val="28"/>
          <w:szCs w:val="28"/>
        </w:rPr>
        <w:t xml:space="preserve"> </w:t>
      </w:r>
      <w:proofErr w:type="spellStart"/>
      <w:r w:rsidR="00500FEF" w:rsidRPr="004434F3">
        <w:rPr>
          <w:rFonts w:ascii="Times New Roman" w:hAnsi="Times New Roman" w:cs="Times New Roman"/>
          <w:sz w:val="28"/>
          <w:szCs w:val="28"/>
        </w:rPr>
        <w:t>повышаюзих</w:t>
      </w:r>
      <w:proofErr w:type="spellEnd"/>
      <w:r w:rsidR="00500FEF" w:rsidRPr="004434F3">
        <w:rPr>
          <w:rFonts w:ascii="Times New Roman" w:hAnsi="Times New Roman" w:cs="Times New Roman"/>
          <w:sz w:val="28"/>
          <w:szCs w:val="28"/>
        </w:rPr>
        <w:t xml:space="preserve"> коэффициентов.</w:t>
      </w:r>
    </w:p>
    <w:p w14:paraId="50E065BF" w14:textId="77777777" w:rsidR="00003F82" w:rsidRPr="004434F3" w:rsidRDefault="00003F82" w:rsidP="00C506AF">
      <w:pPr>
        <w:spacing w:after="0" w:line="240" w:lineRule="auto"/>
        <w:ind w:firstLine="709"/>
        <w:jc w:val="both"/>
        <w:rPr>
          <w:rFonts w:ascii="Times New Roman" w:hAnsi="Times New Roman" w:cs="Times New Roman"/>
          <w:sz w:val="28"/>
          <w:szCs w:val="24"/>
        </w:rPr>
      </w:pPr>
    </w:p>
    <w:p w14:paraId="4BAC3072" w14:textId="77777777" w:rsidR="00003F82" w:rsidRPr="004434F3" w:rsidRDefault="00CD34EF" w:rsidP="00FE59C3">
      <w:pPr>
        <w:pStyle w:val="a3"/>
        <w:numPr>
          <w:ilvl w:val="0"/>
          <w:numId w:val="67"/>
        </w:numPr>
        <w:spacing w:after="0" w:line="240" w:lineRule="auto"/>
        <w:jc w:val="both"/>
        <w:rPr>
          <w:rFonts w:ascii="Times New Roman" w:hAnsi="Times New Roman" w:cs="Times New Roman"/>
          <w:b/>
          <w:sz w:val="28"/>
          <w:szCs w:val="24"/>
        </w:rPr>
      </w:pPr>
      <w:r w:rsidRPr="004434F3">
        <w:rPr>
          <w:rFonts w:ascii="Times New Roman" w:hAnsi="Times New Roman" w:cs="Times New Roman"/>
          <w:b/>
          <w:sz w:val="28"/>
          <w:szCs w:val="24"/>
        </w:rPr>
        <w:t>Рекомендации п</w:t>
      </w:r>
      <w:r w:rsidR="009F28DC" w:rsidRPr="004434F3">
        <w:rPr>
          <w:rFonts w:ascii="Times New Roman" w:hAnsi="Times New Roman" w:cs="Times New Roman"/>
          <w:b/>
          <w:sz w:val="28"/>
          <w:szCs w:val="24"/>
        </w:rPr>
        <w:t>о проектированию объектов местного значения</w:t>
      </w:r>
    </w:p>
    <w:p w14:paraId="27CB5A03" w14:textId="77777777" w:rsidR="00003F82" w:rsidRPr="004434F3" w:rsidRDefault="00003F82" w:rsidP="00C506AF">
      <w:pPr>
        <w:spacing w:after="0" w:line="240" w:lineRule="auto"/>
        <w:ind w:firstLine="709"/>
        <w:jc w:val="both"/>
        <w:rPr>
          <w:rFonts w:ascii="Times New Roman" w:hAnsi="Times New Roman" w:cs="Times New Roman"/>
          <w:sz w:val="28"/>
          <w:szCs w:val="24"/>
        </w:rPr>
      </w:pPr>
    </w:p>
    <w:p w14:paraId="3F48DB57" w14:textId="1E240D66" w:rsidR="009F28DC" w:rsidRPr="004434F3" w:rsidRDefault="009F28DC" w:rsidP="00C506AF">
      <w:pPr>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4.1. В качестве обоснований значений расчетных показателей, приведенных в положениях основной части в п. 2.</w:t>
      </w:r>
      <w:r w:rsidR="00EC3DFC" w:rsidRPr="004434F3">
        <w:rPr>
          <w:rFonts w:ascii="Times New Roman" w:hAnsi="Times New Roman" w:cs="Times New Roman"/>
          <w:sz w:val="28"/>
          <w:szCs w:val="24"/>
        </w:rPr>
        <w:t>4</w:t>
      </w:r>
      <w:r w:rsidRPr="004434F3">
        <w:rPr>
          <w:rFonts w:ascii="Times New Roman" w:hAnsi="Times New Roman" w:cs="Times New Roman"/>
          <w:sz w:val="28"/>
          <w:szCs w:val="24"/>
        </w:rPr>
        <w:t>. настоящего раздела приведены подробные рекомендации по проектированию в каждой из областей нормирования и объектам</w:t>
      </w:r>
      <w:r w:rsidR="002007D7" w:rsidRPr="004434F3">
        <w:rPr>
          <w:rFonts w:ascii="Times New Roman" w:hAnsi="Times New Roman" w:cs="Times New Roman"/>
          <w:sz w:val="28"/>
          <w:szCs w:val="24"/>
        </w:rPr>
        <w:t xml:space="preserve"> </w:t>
      </w:r>
      <w:r w:rsidRPr="004434F3">
        <w:rPr>
          <w:rFonts w:ascii="Times New Roman" w:hAnsi="Times New Roman" w:cs="Times New Roman"/>
          <w:sz w:val="28"/>
          <w:szCs w:val="24"/>
        </w:rPr>
        <w:t>местного значения, относящихся к этим областям.</w:t>
      </w:r>
    </w:p>
    <w:p w14:paraId="69135F8F" w14:textId="77777777" w:rsidR="00003F82" w:rsidRPr="004434F3" w:rsidRDefault="00003F82" w:rsidP="00C506AF">
      <w:pPr>
        <w:spacing w:after="0" w:line="240" w:lineRule="auto"/>
        <w:ind w:firstLine="709"/>
        <w:jc w:val="both"/>
        <w:rPr>
          <w:rFonts w:ascii="Times New Roman" w:hAnsi="Times New Roman" w:cs="Times New Roman"/>
          <w:sz w:val="28"/>
          <w:szCs w:val="24"/>
        </w:rPr>
      </w:pPr>
    </w:p>
    <w:p w14:paraId="2745F1AE" w14:textId="77777777" w:rsidR="00B81CCB" w:rsidRPr="004434F3" w:rsidRDefault="00B81CCB" w:rsidP="00C506AF">
      <w:pPr>
        <w:numPr>
          <w:ilvl w:val="2"/>
          <w:numId w:val="1"/>
        </w:numPr>
        <w:spacing w:after="0" w:line="240" w:lineRule="auto"/>
        <w:ind w:left="1985" w:hanging="709"/>
        <w:outlineLvl w:val="2"/>
        <w:rPr>
          <w:rFonts w:ascii="Times New Roman" w:hAnsi="Times New Roman" w:cs="Times New Roman"/>
          <w:sz w:val="28"/>
          <w:szCs w:val="24"/>
        </w:rPr>
      </w:pPr>
      <w:bookmarkStart w:id="37" w:name="_Toc101305169"/>
      <w:r w:rsidRPr="004434F3">
        <w:rPr>
          <w:rFonts w:ascii="Times New Roman" w:hAnsi="Times New Roman" w:cs="Times New Roman"/>
          <w:sz w:val="28"/>
          <w:szCs w:val="24"/>
        </w:rPr>
        <w:t>Обоснование порядка и правил применения НГП</w:t>
      </w:r>
      <w:bookmarkEnd w:id="37"/>
    </w:p>
    <w:p w14:paraId="415555EF" w14:textId="77777777" w:rsidR="00E67AB6" w:rsidRPr="004434F3" w:rsidRDefault="00E67AB6" w:rsidP="00C506AF">
      <w:pPr>
        <w:autoSpaceDE w:val="0"/>
        <w:autoSpaceDN w:val="0"/>
        <w:adjustRightInd w:val="0"/>
        <w:spacing w:after="0" w:line="240" w:lineRule="auto"/>
        <w:jc w:val="both"/>
        <w:rPr>
          <w:rFonts w:ascii="Times New Roman" w:hAnsi="Times New Roman" w:cs="Times New Roman"/>
          <w:sz w:val="28"/>
          <w:szCs w:val="28"/>
        </w:rPr>
      </w:pPr>
    </w:p>
    <w:p w14:paraId="01CE94BC" w14:textId="77777777"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 xml:space="preserve">В соответствии с </w:t>
      </w:r>
      <w:hyperlink r:id="rId33" w:history="1">
        <w:proofErr w:type="spellStart"/>
        <w:r w:rsidRPr="004434F3">
          <w:rPr>
            <w:rFonts w:ascii="Times New Roman" w:hAnsi="Times New Roman" w:cs="Times New Roman"/>
            <w:sz w:val="28"/>
            <w:szCs w:val="28"/>
          </w:rPr>
          <w:t>ГрК</w:t>
        </w:r>
        <w:proofErr w:type="spellEnd"/>
      </w:hyperlink>
      <w:r w:rsidRPr="004434F3">
        <w:rPr>
          <w:rFonts w:ascii="Times New Roman" w:hAnsi="Times New Roman" w:cs="Times New Roman"/>
          <w:sz w:val="28"/>
          <w:szCs w:val="28"/>
        </w:rPr>
        <w:t xml:space="preserve"> РФ </w:t>
      </w:r>
      <w:r w:rsidR="006A6222" w:rsidRPr="004434F3">
        <w:rPr>
          <w:rFonts w:ascii="Times New Roman" w:hAnsi="Times New Roman" w:cs="Times New Roman"/>
          <w:sz w:val="28"/>
          <w:szCs w:val="28"/>
        </w:rPr>
        <w:t>М</w:t>
      </w:r>
      <w:r w:rsidRPr="004434F3">
        <w:rPr>
          <w:rFonts w:ascii="Times New Roman" w:hAnsi="Times New Roman" w:cs="Times New Roman"/>
          <w:sz w:val="28"/>
          <w:szCs w:val="28"/>
        </w:rPr>
        <w:t>НГП применяются при подготовке:</w:t>
      </w:r>
    </w:p>
    <w:p w14:paraId="6D2C9AC7" w14:textId="77777777"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а) генеральных планов городских округов, городских и сельских поселений (</w:t>
      </w:r>
      <w:hyperlink r:id="rId34" w:history="1">
        <w:r w:rsidRPr="004434F3">
          <w:rPr>
            <w:rFonts w:ascii="Times New Roman" w:hAnsi="Times New Roman" w:cs="Times New Roman"/>
            <w:sz w:val="28"/>
            <w:szCs w:val="28"/>
          </w:rPr>
          <w:t>часть 3 статьи 24</w:t>
        </w:r>
      </w:hyperlink>
      <w:r w:rsidRPr="004434F3">
        <w:rPr>
          <w:rFonts w:ascii="Times New Roman" w:hAnsi="Times New Roman" w:cs="Times New Roman"/>
          <w:sz w:val="28"/>
          <w:szCs w:val="28"/>
        </w:rPr>
        <w:t xml:space="preserve"> </w:t>
      </w:r>
      <w:proofErr w:type="spellStart"/>
      <w:r w:rsidRPr="004434F3">
        <w:rPr>
          <w:rFonts w:ascii="Times New Roman" w:hAnsi="Times New Roman" w:cs="Times New Roman"/>
          <w:sz w:val="28"/>
          <w:szCs w:val="28"/>
        </w:rPr>
        <w:t>ГрК</w:t>
      </w:r>
      <w:proofErr w:type="spellEnd"/>
      <w:r w:rsidRPr="004434F3">
        <w:rPr>
          <w:rFonts w:ascii="Times New Roman" w:hAnsi="Times New Roman" w:cs="Times New Roman"/>
          <w:sz w:val="28"/>
          <w:szCs w:val="28"/>
        </w:rPr>
        <w:t xml:space="preserve"> РФ);</w:t>
      </w:r>
    </w:p>
    <w:p w14:paraId="633AC41F" w14:textId="77777777"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б) документации по планировке территории (</w:t>
      </w:r>
      <w:hyperlink r:id="rId35" w:history="1">
        <w:r w:rsidRPr="004434F3">
          <w:rPr>
            <w:rFonts w:ascii="Times New Roman" w:hAnsi="Times New Roman" w:cs="Times New Roman"/>
            <w:sz w:val="28"/>
            <w:szCs w:val="28"/>
          </w:rPr>
          <w:t>пункт 7 части 4 статьи 42</w:t>
        </w:r>
      </w:hyperlink>
      <w:r w:rsidRPr="004434F3">
        <w:rPr>
          <w:rFonts w:ascii="Times New Roman" w:hAnsi="Times New Roman" w:cs="Times New Roman"/>
          <w:sz w:val="28"/>
          <w:szCs w:val="28"/>
        </w:rPr>
        <w:t xml:space="preserve">, </w:t>
      </w:r>
      <w:hyperlink r:id="rId36" w:history="1">
        <w:r w:rsidRPr="004434F3">
          <w:rPr>
            <w:rFonts w:ascii="Times New Roman" w:hAnsi="Times New Roman" w:cs="Times New Roman"/>
            <w:sz w:val="28"/>
            <w:szCs w:val="28"/>
          </w:rPr>
          <w:t>часть 10 статьи 45</w:t>
        </w:r>
      </w:hyperlink>
      <w:r w:rsidRPr="004434F3">
        <w:rPr>
          <w:rFonts w:ascii="Times New Roman" w:hAnsi="Times New Roman" w:cs="Times New Roman"/>
          <w:sz w:val="28"/>
          <w:szCs w:val="28"/>
        </w:rPr>
        <w:t xml:space="preserve"> </w:t>
      </w:r>
      <w:proofErr w:type="spellStart"/>
      <w:r w:rsidRPr="004434F3">
        <w:rPr>
          <w:rFonts w:ascii="Times New Roman" w:hAnsi="Times New Roman" w:cs="Times New Roman"/>
          <w:sz w:val="28"/>
          <w:szCs w:val="28"/>
        </w:rPr>
        <w:t>ГрК</w:t>
      </w:r>
      <w:proofErr w:type="spellEnd"/>
      <w:r w:rsidRPr="004434F3">
        <w:rPr>
          <w:rFonts w:ascii="Times New Roman" w:hAnsi="Times New Roman" w:cs="Times New Roman"/>
          <w:sz w:val="28"/>
          <w:szCs w:val="28"/>
        </w:rPr>
        <w:t xml:space="preserve"> РФ).</w:t>
      </w:r>
    </w:p>
    <w:p w14:paraId="6082C588" w14:textId="77777777"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 xml:space="preserve">При подготовке проектов генеральных планов </w:t>
      </w:r>
      <w:r w:rsidR="00972AB5" w:rsidRPr="004434F3">
        <w:rPr>
          <w:rFonts w:ascii="Times New Roman" w:hAnsi="Times New Roman" w:cs="Times New Roman"/>
          <w:sz w:val="28"/>
          <w:szCs w:val="28"/>
        </w:rPr>
        <w:t>нормативы</w:t>
      </w:r>
      <w:r w:rsidRPr="004434F3">
        <w:rPr>
          <w:rFonts w:ascii="Times New Roman" w:hAnsi="Times New Roman" w:cs="Times New Roman"/>
          <w:sz w:val="28"/>
          <w:szCs w:val="28"/>
        </w:rPr>
        <w:t xml:space="preserve"> также рекомендуются к применению, в том числе в целях установления границ </w:t>
      </w:r>
      <w:r w:rsidRPr="004434F3">
        <w:rPr>
          <w:rFonts w:ascii="Times New Roman" w:hAnsi="Times New Roman" w:cs="Times New Roman"/>
          <w:sz w:val="28"/>
          <w:szCs w:val="28"/>
        </w:rPr>
        <w:lastRenderedPageBreak/>
        <w:t>населенного пункта, образуемого из лесного поселка, военного городка (</w:t>
      </w:r>
      <w:hyperlink r:id="rId37" w:history="1">
        <w:r w:rsidRPr="004434F3">
          <w:rPr>
            <w:rFonts w:ascii="Times New Roman" w:hAnsi="Times New Roman" w:cs="Times New Roman"/>
            <w:sz w:val="28"/>
            <w:szCs w:val="28"/>
          </w:rPr>
          <w:t>пункт 3 части 26 статьи 24</w:t>
        </w:r>
      </w:hyperlink>
      <w:r w:rsidRPr="004434F3">
        <w:rPr>
          <w:rFonts w:ascii="Times New Roman" w:hAnsi="Times New Roman" w:cs="Times New Roman"/>
          <w:sz w:val="28"/>
          <w:szCs w:val="28"/>
        </w:rPr>
        <w:t xml:space="preserve"> </w:t>
      </w:r>
      <w:proofErr w:type="spellStart"/>
      <w:r w:rsidRPr="004434F3">
        <w:rPr>
          <w:rFonts w:ascii="Times New Roman" w:hAnsi="Times New Roman" w:cs="Times New Roman"/>
          <w:sz w:val="28"/>
          <w:szCs w:val="28"/>
        </w:rPr>
        <w:t>ГрК</w:t>
      </w:r>
      <w:proofErr w:type="spellEnd"/>
      <w:r w:rsidRPr="004434F3">
        <w:rPr>
          <w:rFonts w:ascii="Times New Roman" w:hAnsi="Times New Roman" w:cs="Times New Roman"/>
          <w:sz w:val="28"/>
          <w:szCs w:val="28"/>
        </w:rPr>
        <w:t xml:space="preserve"> РФ), при работе комиссии, создаваемой для этих целей ОМСУ поселения или городского округа (</w:t>
      </w:r>
      <w:hyperlink r:id="rId38" w:history="1">
        <w:r w:rsidRPr="004434F3">
          <w:rPr>
            <w:rFonts w:ascii="Times New Roman" w:hAnsi="Times New Roman" w:cs="Times New Roman"/>
            <w:sz w:val="28"/>
            <w:szCs w:val="28"/>
          </w:rPr>
          <w:t>часть 20 статьи 24</w:t>
        </w:r>
      </w:hyperlink>
      <w:r w:rsidRPr="004434F3">
        <w:rPr>
          <w:rFonts w:ascii="Times New Roman" w:hAnsi="Times New Roman" w:cs="Times New Roman"/>
          <w:sz w:val="28"/>
          <w:szCs w:val="28"/>
        </w:rPr>
        <w:t xml:space="preserve"> </w:t>
      </w:r>
      <w:proofErr w:type="spellStart"/>
      <w:r w:rsidRPr="004434F3">
        <w:rPr>
          <w:rFonts w:ascii="Times New Roman" w:hAnsi="Times New Roman" w:cs="Times New Roman"/>
          <w:sz w:val="28"/>
          <w:szCs w:val="28"/>
        </w:rPr>
        <w:t>ГрК</w:t>
      </w:r>
      <w:proofErr w:type="spellEnd"/>
      <w:r w:rsidRPr="004434F3">
        <w:rPr>
          <w:rFonts w:ascii="Times New Roman" w:hAnsi="Times New Roman" w:cs="Times New Roman"/>
          <w:sz w:val="28"/>
          <w:szCs w:val="28"/>
        </w:rPr>
        <w:t xml:space="preserve"> РФ).</w:t>
      </w:r>
    </w:p>
    <w:p w14:paraId="13E0DE4E" w14:textId="77777777" w:rsidR="00E67AB6" w:rsidRPr="004434F3" w:rsidRDefault="00972AB5"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Нормативы градостроительного про</w:t>
      </w:r>
      <w:r w:rsidR="00085596" w:rsidRPr="004434F3">
        <w:rPr>
          <w:rFonts w:ascii="Times New Roman" w:hAnsi="Times New Roman" w:cs="Times New Roman"/>
          <w:sz w:val="28"/>
          <w:szCs w:val="28"/>
        </w:rPr>
        <w:t>ек</w:t>
      </w:r>
      <w:r w:rsidRPr="004434F3">
        <w:rPr>
          <w:rFonts w:ascii="Times New Roman" w:hAnsi="Times New Roman" w:cs="Times New Roman"/>
          <w:sz w:val="28"/>
          <w:szCs w:val="28"/>
        </w:rPr>
        <w:t>тирования</w:t>
      </w:r>
      <w:r w:rsidR="00E67AB6" w:rsidRPr="004434F3">
        <w:rPr>
          <w:rFonts w:ascii="Times New Roman" w:hAnsi="Times New Roman" w:cs="Times New Roman"/>
          <w:sz w:val="28"/>
          <w:szCs w:val="28"/>
        </w:rPr>
        <w:t xml:space="preserve"> рекомендуются к применению также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hyperlink r:id="rId39" w:history="1">
        <w:r w:rsidR="00E67AB6" w:rsidRPr="004434F3">
          <w:rPr>
            <w:rFonts w:ascii="Times New Roman" w:hAnsi="Times New Roman" w:cs="Times New Roman"/>
            <w:sz w:val="28"/>
            <w:szCs w:val="28"/>
          </w:rPr>
          <w:t>пункт 4 части 6 статьи 30</w:t>
        </w:r>
      </w:hyperlink>
      <w:r w:rsidR="00E67AB6" w:rsidRPr="004434F3">
        <w:rPr>
          <w:rFonts w:ascii="Times New Roman" w:hAnsi="Times New Roman" w:cs="Times New Roman"/>
          <w:sz w:val="28"/>
          <w:szCs w:val="28"/>
        </w:rPr>
        <w:t xml:space="preserve"> </w:t>
      </w:r>
      <w:proofErr w:type="spellStart"/>
      <w:r w:rsidR="00E67AB6" w:rsidRPr="004434F3">
        <w:rPr>
          <w:rFonts w:ascii="Times New Roman" w:hAnsi="Times New Roman" w:cs="Times New Roman"/>
          <w:sz w:val="28"/>
          <w:szCs w:val="28"/>
        </w:rPr>
        <w:t>ГрК</w:t>
      </w:r>
      <w:proofErr w:type="spellEnd"/>
      <w:r w:rsidR="00E67AB6" w:rsidRPr="004434F3">
        <w:rPr>
          <w:rFonts w:ascii="Times New Roman" w:hAnsi="Times New Roman" w:cs="Times New Roman"/>
          <w:sz w:val="28"/>
          <w:szCs w:val="28"/>
        </w:rPr>
        <w:t xml:space="preserve"> РФ). </w:t>
      </w:r>
      <w:r w:rsidR="006A6222" w:rsidRPr="004434F3">
        <w:rPr>
          <w:rFonts w:ascii="Times New Roman" w:hAnsi="Times New Roman" w:cs="Times New Roman"/>
          <w:sz w:val="28"/>
          <w:szCs w:val="28"/>
        </w:rPr>
        <w:t>М</w:t>
      </w:r>
      <w:r w:rsidR="00E67AB6" w:rsidRPr="004434F3">
        <w:rPr>
          <w:rFonts w:ascii="Times New Roman" w:hAnsi="Times New Roman" w:cs="Times New Roman"/>
          <w:sz w:val="28"/>
          <w:szCs w:val="28"/>
        </w:rPr>
        <w:t xml:space="preserve">НГП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00E67AB6" w:rsidRPr="004434F3">
        <w:rPr>
          <w:rFonts w:ascii="Times New Roman" w:hAnsi="Times New Roman" w:cs="Times New Roman"/>
          <w:sz w:val="28"/>
          <w:szCs w:val="28"/>
        </w:rPr>
        <w:t>предпроектных</w:t>
      </w:r>
      <w:proofErr w:type="spellEnd"/>
      <w:r w:rsidR="00E67AB6" w:rsidRPr="004434F3">
        <w:rPr>
          <w:rFonts w:ascii="Times New Roman" w:hAnsi="Times New Roman" w:cs="Times New Roman"/>
          <w:sz w:val="28"/>
          <w:szCs w:val="28"/>
        </w:rPr>
        <w:t xml:space="preserve"> работ, выполняющихся на территории одного или нескольких муниципальных образований, отдельных населенных пунктов или их частей и финансируемых из бюджетных или внебюджетных средств.</w:t>
      </w:r>
    </w:p>
    <w:p w14:paraId="34BD1F64" w14:textId="77777777" w:rsidR="00E67AB6" w:rsidRPr="004434F3" w:rsidRDefault="00E67A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 xml:space="preserve">В программах комплексного развития социальной инфраструктуры поселений, городских округов в соответствии с </w:t>
      </w:r>
      <w:hyperlink r:id="rId40" w:history="1">
        <w:r w:rsidRPr="004434F3">
          <w:rPr>
            <w:rFonts w:ascii="Times New Roman" w:hAnsi="Times New Roman" w:cs="Times New Roman"/>
            <w:sz w:val="28"/>
            <w:szCs w:val="28"/>
          </w:rPr>
          <w:t>требованиями</w:t>
        </w:r>
      </w:hyperlink>
      <w:r w:rsidRPr="004434F3">
        <w:rPr>
          <w:rFonts w:ascii="Times New Roman" w:hAnsi="Times New Roman" w:cs="Times New Roman"/>
          <w:sz w:val="28"/>
          <w:szCs w:val="28"/>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41" w:history="1">
        <w:r w:rsidRPr="004434F3">
          <w:rPr>
            <w:rFonts w:ascii="Times New Roman" w:hAnsi="Times New Roman" w:cs="Times New Roman"/>
            <w:sz w:val="28"/>
            <w:szCs w:val="28"/>
          </w:rPr>
          <w:t>требованиями</w:t>
        </w:r>
      </w:hyperlink>
      <w:r w:rsidRPr="004434F3">
        <w:rPr>
          <w:rFonts w:ascii="Times New Roman" w:hAnsi="Times New Roman" w:cs="Times New Roman"/>
          <w:sz w:val="28"/>
          <w:szCs w:val="28"/>
        </w:rPr>
        <w:t xml:space="preserve"> к программам комплексного развития систем коммунальной инфраструктуры поселений,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42" w:history="1">
        <w:r w:rsidRPr="004434F3">
          <w:rPr>
            <w:rFonts w:ascii="Times New Roman" w:hAnsi="Times New Roman" w:cs="Times New Roman"/>
            <w:sz w:val="28"/>
            <w:szCs w:val="28"/>
          </w:rPr>
          <w:t>требованиями</w:t>
        </w:r>
      </w:hyperlink>
      <w:r w:rsidRPr="004434F3">
        <w:rPr>
          <w:rFonts w:ascii="Times New Roman" w:hAnsi="Times New Roman" w:cs="Times New Roman"/>
          <w:sz w:val="28"/>
          <w:szCs w:val="28"/>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поселения, городского округа услугами, а также доступность объектов социальной инфраструктуры поселения, городского округа для населения в соответствии с 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городского округа услугами в соответствии с НГП.</w:t>
      </w:r>
    </w:p>
    <w:p w14:paraId="566A1CFD" w14:textId="77777777" w:rsidR="00E67AB6" w:rsidRPr="004434F3" w:rsidRDefault="00E67AB6" w:rsidP="00C506AF">
      <w:pPr>
        <w:spacing w:after="0" w:line="240" w:lineRule="auto"/>
        <w:rPr>
          <w:rFonts w:ascii="Times New Roman" w:hAnsi="Times New Roman" w:cs="Times New Roman"/>
          <w:sz w:val="28"/>
          <w:szCs w:val="24"/>
        </w:rPr>
      </w:pPr>
    </w:p>
    <w:p w14:paraId="3FE6F1B3" w14:textId="77777777" w:rsidR="00340BFF" w:rsidRPr="004434F3" w:rsidRDefault="001C4C1A" w:rsidP="00C506AF">
      <w:pPr>
        <w:numPr>
          <w:ilvl w:val="1"/>
          <w:numId w:val="1"/>
        </w:numPr>
        <w:spacing w:after="0" w:line="240" w:lineRule="auto"/>
        <w:outlineLvl w:val="1"/>
        <w:rPr>
          <w:rFonts w:ascii="Times New Roman" w:hAnsi="Times New Roman" w:cs="Times New Roman"/>
          <w:sz w:val="28"/>
          <w:szCs w:val="24"/>
        </w:rPr>
      </w:pPr>
      <w:bookmarkStart w:id="38" w:name="_Toc101305170"/>
      <w:r w:rsidRPr="004434F3">
        <w:rPr>
          <w:rFonts w:ascii="Times New Roman" w:hAnsi="Times New Roman" w:cs="Times New Roman"/>
          <w:sz w:val="28"/>
          <w:szCs w:val="24"/>
        </w:rPr>
        <w:t xml:space="preserve">Рекомендации по общей организации и зонированию территории </w:t>
      </w:r>
      <w:r w:rsidR="00703FE2" w:rsidRPr="004434F3">
        <w:rPr>
          <w:rFonts w:ascii="Times New Roman" w:hAnsi="Times New Roman" w:cs="Times New Roman"/>
          <w:sz w:val="28"/>
          <w:szCs w:val="24"/>
        </w:rPr>
        <w:t>городского</w:t>
      </w:r>
      <w:r w:rsidRPr="004434F3">
        <w:rPr>
          <w:rFonts w:ascii="Times New Roman" w:hAnsi="Times New Roman" w:cs="Times New Roman"/>
          <w:sz w:val="28"/>
          <w:szCs w:val="24"/>
        </w:rPr>
        <w:t xml:space="preserve"> поселени</w:t>
      </w:r>
      <w:r w:rsidR="00703FE2" w:rsidRPr="004434F3">
        <w:rPr>
          <w:rFonts w:ascii="Times New Roman" w:hAnsi="Times New Roman" w:cs="Times New Roman"/>
          <w:sz w:val="28"/>
          <w:szCs w:val="24"/>
        </w:rPr>
        <w:t>я</w:t>
      </w:r>
      <w:r w:rsidRPr="004434F3">
        <w:rPr>
          <w:rFonts w:ascii="Times New Roman" w:hAnsi="Times New Roman" w:cs="Times New Roman"/>
          <w:sz w:val="28"/>
          <w:szCs w:val="24"/>
        </w:rPr>
        <w:t>.</w:t>
      </w:r>
      <w:bookmarkEnd w:id="38"/>
    </w:p>
    <w:p w14:paraId="19D32710" w14:textId="77777777" w:rsidR="00340BFF" w:rsidRPr="004434F3" w:rsidRDefault="00340BFF" w:rsidP="00C506AF">
      <w:pPr>
        <w:spacing w:after="0" w:line="240" w:lineRule="auto"/>
        <w:rPr>
          <w:rFonts w:ascii="Times New Roman" w:hAnsi="Times New Roman" w:cs="Times New Roman"/>
          <w:sz w:val="28"/>
          <w:szCs w:val="28"/>
        </w:rPr>
      </w:pPr>
    </w:p>
    <w:p w14:paraId="548E4BC8" w14:textId="77777777" w:rsidR="00371D68" w:rsidRPr="004434F3" w:rsidRDefault="00631020" w:rsidP="00C506AF">
      <w:pPr>
        <w:pStyle w:val="ConsPlusTitle"/>
        <w:ind w:firstLine="540"/>
        <w:jc w:val="both"/>
        <w:outlineLvl w:val="2"/>
        <w:rPr>
          <w:rFonts w:ascii="Times New Roman" w:hAnsi="Times New Roman" w:cs="Times New Roman"/>
          <w:sz w:val="28"/>
          <w:szCs w:val="28"/>
        </w:rPr>
      </w:pPr>
      <w:bookmarkStart w:id="39" w:name="_Toc101305171"/>
      <w:r w:rsidRPr="004434F3">
        <w:rPr>
          <w:rFonts w:ascii="Times New Roman" w:hAnsi="Times New Roman" w:cs="Times New Roman"/>
          <w:sz w:val="28"/>
          <w:szCs w:val="28"/>
        </w:rPr>
        <w:t xml:space="preserve">2.3.1 </w:t>
      </w:r>
      <w:r w:rsidR="00371D68" w:rsidRPr="004434F3">
        <w:rPr>
          <w:rFonts w:ascii="Times New Roman" w:hAnsi="Times New Roman" w:cs="Times New Roman"/>
          <w:sz w:val="28"/>
          <w:szCs w:val="28"/>
        </w:rPr>
        <w:t>Общая организация и зонирование территории городск</w:t>
      </w:r>
      <w:r w:rsidR="003E2BFE" w:rsidRPr="004434F3">
        <w:rPr>
          <w:rFonts w:ascii="Times New Roman" w:hAnsi="Times New Roman" w:cs="Times New Roman"/>
          <w:sz w:val="28"/>
          <w:szCs w:val="28"/>
        </w:rPr>
        <w:t xml:space="preserve">ого </w:t>
      </w:r>
      <w:r w:rsidR="00371D68" w:rsidRPr="004434F3">
        <w:rPr>
          <w:rFonts w:ascii="Times New Roman" w:hAnsi="Times New Roman" w:cs="Times New Roman"/>
          <w:sz w:val="28"/>
          <w:szCs w:val="28"/>
        </w:rPr>
        <w:lastRenderedPageBreak/>
        <w:t>поселени</w:t>
      </w:r>
      <w:r w:rsidR="003E2BFE" w:rsidRPr="004434F3">
        <w:rPr>
          <w:rFonts w:ascii="Times New Roman" w:hAnsi="Times New Roman" w:cs="Times New Roman"/>
          <w:sz w:val="28"/>
          <w:szCs w:val="28"/>
        </w:rPr>
        <w:t>я.</w:t>
      </w:r>
      <w:bookmarkEnd w:id="39"/>
    </w:p>
    <w:p w14:paraId="71FE0F9F" w14:textId="77777777" w:rsidR="00371D68" w:rsidRPr="004434F3" w:rsidRDefault="002877DB" w:rsidP="00C506AF">
      <w:pPr>
        <w:pStyle w:val="ConsPlusNormal"/>
        <w:ind w:firstLine="567"/>
        <w:jc w:val="both"/>
        <w:rPr>
          <w:sz w:val="28"/>
          <w:szCs w:val="28"/>
        </w:rPr>
      </w:pPr>
      <w:r w:rsidRPr="004434F3">
        <w:rPr>
          <w:sz w:val="28"/>
          <w:szCs w:val="28"/>
        </w:rPr>
        <w:t>2.3.</w:t>
      </w:r>
      <w:r w:rsidR="00C97058" w:rsidRPr="004434F3">
        <w:rPr>
          <w:sz w:val="28"/>
          <w:szCs w:val="28"/>
        </w:rPr>
        <w:t>1. Общая организация и зонирование территории городского поселения.</w:t>
      </w:r>
    </w:p>
    <w:p w14:paraId="3AAA2A0B" w14:textId="77777777" w:rsidR="004378B2" w:rsidRPr="004434F3" w:rsidRDefault="004378B2" w:rsidP="00C506AF">
      <w:pPr>
        <w:pStyle w:val="ConsPlusNormal"/>
        <w:jc w:val="both"/>
        <w:rPr>
          <w:sz w:val="28"/>
          <w:szCs w:val="28"/>
        </w:rPr>
      </w:pPr>
    </w:p>
    <w:p w14:paraId="2D1BB566" w14:textId="6822B17B" w:rsidR="004213C2" w:rsidRPr="004434F3" w:rsidRDefault="004213C2" w:rsidP="00C506AF">
      <w:pPr>
        <w:pStyle w:val="ConsPlusNormal"/>
        <w:ind w:firstLine="540"/>
        <w:jc w:val="both"/>
        <w:rPr>
          <w:sz w:val="28"/>
          <w:szCs w:val="28"/>
        </w:rPr>
      </w:pPr>
      <w:r w:rsidRPr="004434F3">
        <w:rPr>
          <w:sz w:val="28"/>
          <w:szCs w:val="28"/>
        </w:rPr>
        <w:t>1.</w:t>
      </w:r>
      <w:r w:rsidR="00C97058" w:rsidRPr="004434F3">
        <w:rPr>
          <w:sz w:val="28"/>
          <w:szCs w:val="28"/>
        </w:rPr>
        <w:t>1</w:t>
      </w:r>
      <w:r w:rsidRPr="004434F3">
        <w:rPr>
          <w:sz w:val="28"/>
          <w:szCs w:val="28"/>
        </w:rPr>
        <w:t xml:space="preserve"> Территория </w:t>
      </w:r>
      <w:r w:rsidR="00824F53" w:rsidRPr="004434F3">
        <w:rPr>
          <w:sz w:val="28"/>
          <w:szCs w:val="28"/>
        </w:rPr>
        <w:t>Кореновского городского поселения</w:t>
      </w:r>
      <w:r w:rsidRPr="004434F3">
        <w:rPr>
          <w:sz w:val="28"/>
          <w:szCs w:val="28"/>
        </w:rPr>
        <w:t xml:space="preserve"> общей площадью</w:t>
      </w:r>
      <w:r w:rsidR="00824F53" w:rsidRPr="004434F3">
        <w:rPr>
          <w:sz w:val="28"/>
          <w:szCs w:val="28"/>
        </w:rPr>
        <w:t xml:space="preserve"> 24314,37 га</w:t>
      </w:r>
      <w:r w:rsidR="004378B2" w:rsidRPr="004434F3">
        <w:rPr>
          <w:sz w:val="28"/>
          <w:szCs w:val="28"/>
        </w:rPr>
        <w:t xml:space="preserve"> численностью 4</w:t>
      </w:r>
      <w:r w:rsidR="00D56F18" w:rsidRPr="004434F3">
        <w:rPr>
          <w:sz w:val="28"/>
          <w:szCs w:val="28"/>
        </w:rPr>
        <w:t>4212</w:t>
      </w:r>
      <w:r w:rsidR="004378B2" w:rsidRPr="004434F3">
        <w:rPr>
          <w:sz w:val="28"/>
          <w:szCs w:val="28"/>
        </w:rPr>
        <w:t xml:space="preserve"> ч</w:t>
      </w:r>
      <w:r w:rsidR="00D56F18" w:rsidRPr="004434F3">
        <w:rPr>
          <w:sz w:val="28"/>
          <w:szCs w:val="28"/>
        </w:rPr>
        <w:t>е</w:t>
      </w:r>
      <w:r w:rsidR="004378B2" w:rsidRPr="004434F3">
        <w:rPr>
          <w:sz w:val="28"/>
          <w:szCs w:val="28"/>
        </w:rPr>
        <w:t>ловек</w:t>
      </w:r>
      <w:r w:rsidR="002007D7" w:rsidRPr="004434F3">
        <w:rPr>
          <w:sz w:val="28"/>
          <w:szCs w:val="28"/>
        </w:rPr>
        <w:t xml:space="preserve"> </w:t>
      </w:r>
      <w:r w:rsidR="00824F53" w:rsidRPr="004434F3">
        <w:rPr>
          <w:sz w:val="28"/>
          <w:szCs w:val="28"/>
        </w:rPr>
        <w:t xml:space="preserve">включает в себя </w:t>
      </w:r>
      <w:r w:rsidR="004378B2" w:rsidRPr="004434F3">
        <w:rPr>
          <w:sz w:val="28"/>
          <w:szCs w:val="28"/>
        </w:rPr>
        <w:t>5 населенных пунктов</w:t>
      </w:r>
      <w:r w:rsidRPr="004434F3">
        <w:rPr>
          <w:sz w:val="28"/>
          <w:szCs w:val="28"/>
        </w:rPr>
        <w:t>.</w:t>
      </w:r>
      <w:r w:rsidR="004378B2" w:rsidRPr="004434F3">
        <w:rPr>
          <w:sz w:val="28"/>
          <w:szCs w:val="28"/>
        </w:rPr>
        <w:t xml:space="preserve"> Структура земельного фонда представлена ниже</w:t>
      </w:r>
      <w:r w:rsidR="008134BF" w:rsidRPr="004434F3">
        <w:rPr>
          <w:sz w:val="28"/>
          <w:szCs w:val="28"/>
        </w:rPr>
        <w:t xml:space="preserve"> в таблице 3.1.1.</w:t>
      </w:r>
    </w:p>
    <w:p w14:paraId="1B0AD5E2" w14:textId="77777777" w:rsidR="004378B2" w:rsidRPr="004434F3" w:rsidRDefault="004378B2" w:rsidP="00C506AF">
      <w:pPr>
        <w:pStyle w:val="ConsPlusNormal"/>
        <w:ind w:firstLine="540"/>
        <w:jc w:val="both"/>
        <w:rPr>
          <w:sz w:val="28"/>
          <w:szCs w:val="28"/>
        </w:rPr>
      </w:pPr>
    </w:p>
    <w:p w14:paraId="09BC120D" w14:textId="77777777" w:rsidR="004378B2" w:rsidRPr="004434F3" w:rsidRDefault="004378B2" w:rsidP="00C506AF">
      <w:pPr>
        <w:pStyle w:val="ConsPlusNormal"/>
        <w:jc w:val="right"/>
        <w:outlineLvl w:val="4"/>
      </w:pPr>
      <w:r w:rsidRPr="004434F3">
        <w:t xml:space="preserve">Таблица </w:t>
      </w:r>
      <w:r w:rsidR="008134BF" w:rsidRPr="004434F3">
        <w:t>3.1.</w:t>
      </w:r>
      <w:fldSimple w:instr=" SEQ Таблица \* ARABIC ">
        <w:r w:rsidRPr="004434F3">
          <w:t>1</w:t>
        </w:r>
      </w:fldSimple>
    </w:p>
    <w:p w14:paraId="0F0D3320" w14:textId="77777777" w:rsidR="004378B2" w:rsidRPr="004434F3" w:rsidRDefault="004378B2" w:rsidP="00C506AF">
      <w:pPr>
        <w:pStyle w:val="ConsPlusNormal"/>
        <w:jc w:val="right"/>
        <w:rPr>
          <w:bCs/>
          <w:szCs w:val="28"/>
        </w:rPr>
      </w:pPr>
      <w:r w:rsidRPr="004434F3">
        <w:rPr>
          <w:bCs/>
          <w:szCs w:val="28"/>
        </w:rPr>
        <w:t>Земельный фонд Кореновского городского поселения</w:t>
      </w:r>
    </w:p>
    <w:tbl>
      <w:tblPr>
        <w:tblStyle w:val="a8"/>
        <w:tblW w:w="4888" w:type="pct"/>
        <w:tblInd w:w="108" w:type="dxa"/>
        <w:tblLook w:val="04A0" w:firstRow="1" w:lastRow="0" w:firstColumn="1" w:lastColumn="0" w:noHBand="0" w:noVBand="1"/>
      </w:tblPr>
      <w:tblGrid>
        <w:gridCol w:w="793"/>
        <w:gridCol w:w="5586"/>
        <w:gridCol w:w="2977"/>
      </w:tblGrid>
      <w:tr w:rsidR="0064491B" w:rsidRPr="004434F3" w14:paraId="22DDFCBA" w14:textId="77777777" w:rsidTr="008134BF">
        <w:trPr>
          <w:trHeight w:val="20"/>
          <w:tblHeader/>
        </w:trPr>
        <w:tc>
          <w:tcPr>
            <w:tcW w:w="424" w:type="pct"/>
            <w:shd w:val="clear" w:color="auto" w:fill="F2F2F2" w:themeFill="background1" w:themeFillShade="F2"/>
            <w:vAlign w:val="center"/>
          </w:tcPr>
          <w:p w14:paraId="086F0129" w14:textId="77777777" w:rsidR="004378B2" w:rsidRPr="004434F3" w:rsidRDefault="004378B2" w:rsidP="00C506AF">
            <w:pPr>
              <w:pStyle w:val="ConsPlusNormal"/>
              <w:jc w:val="center"/>
              <w:rPr>
                <w:b/>
                <w:bCs/>
                <w:szCs w:val="28"/>
              </w:rPr>
            </w:pPr>
            <w:r w:rsidRPr="004434F3">
              <w:rPr>
                <w:b/>
                <w:bCs/>
                <w:szCs w:val="28"/>
              </w:rPr>
              <w:t>№</w:t>
            </w:r>
          </w:p>
        </w:tc>
        <w:tc>
          <w:tcPr>
            <w:tcW w:w="2985" w:type="pct"/>
            <w:shd w:val="clear" w:color="auto" w:fill="F2F2F2" w:themeFill="background1" w:themeFillShade="F2"/>
            <w:vAlign w:val="center"/>
          </w:tcPr>
          <w:p w14:paraId="258C2DA8" w14:textId="77777777" w:rsidR="004378B2" w:rsidRPr="004434F3" w:rsidRDefault="004378B2" w:rsidP="00C506AF">
            <w:pPr>
              <w:pStyle w:val="ConsPlusNormal"/>
              <w:jc w:val="center"/>
              <w:rPr>
                <w:b/>
                <w:bCs/>
                <w:szCs w:val="28"/>
              </w:rPr>
            </w:pPr>
            <w:r w:rsidRPr="004434F3">
              <w:rPr>
                <w:b/>
                <w:bCs/>
                <w:szCs w:val="28"/>
              </w:rPr>
              <w:t>Категория земель по ЕГРН</w:t>
            </w:r>
          </w:p>
        </w:tc>
        <w:tc>
          <w:tcPr>
            <w:tcW w:w="1591" w:type="pct"/>
            <w:shd w:val="clear" w:color="auto" w:fill="F2F2F2" w:themeFill="background1" w:themeFillShade="F2"/>
            <w:vAlign w:val="center"/>
          </w:tcPr>
          <w:p w14:paraId="0DC03C82" w14:textId="77777777" w:rsidR="004378B2" w:rsidRPr="004434F3" w:rsidRDefault="004378B2" w:rsidP="00C506AF">
            <w:pPr>
              <w:pStyle w:val="ConsPlusNormal"/>
              <w:jc w:val="center"/>
              <w:rPr>
                <w:b/>
                <w:bCs/>
                <w:szCs w:val="28"/>
              </w:rPr>
            </w:pPr>
            <w:r w:rsidRPr="004434F3">
              <w:rPr>
                <w:b/>
                <w:bCs/>
                <w:szCs w:val="28"/>
              </w:rPr>
              <w:t>Площадь по информации баланса земель, га</w:t>
            </w:r>
          </w:p>
        </w:tc>
      </w:tr>
      <w:tr w:rsidR="0064491B" w:rsidRPr="004434F3" w14:paraId="2AE31E9E" w14:textId="77777777" w:rsidTr="004378B2">
        <w:trPr>
          <w:trHeight w:val="20"/>
        </w:trPr>
        <w:tc>
          <w:tcPr>
            <w:tcW w:w="424" w:type="pct"/>
            <w:vAlign w:val="center"/>
          </w:tcPr>
          <w:p w14:paraId="39353992" w14:textId="77777777" w:rsidR="004378B2" w:rsidRPr="004434F3" w:rsidRDefault="004378B2" w:rsidP="00C506AF">
            <w:pPr>
              <w:pStyle w:val="ConsPlusNormal"/>
              <w:jc w:val="both"/>
              <w:rPr>
                <w:szCs w:val="28"/>
              </w:rPr>
            </w:pPr>
            <w:r w:rsidRPr="004434F3">
              <w:rPr>
                <w:szCs w:val="28"/>
              </w:rPr>
              <w:t>1</w:t>
            </w:r>
          </w:p>
        </w:tc>
        <w:tc>
          <w:tcPr>
            <w:tcW w:w="2985" w:type="pct"/>
            <w:vAlign w:val="center"/>
          </w:tcPr>
          <w:p w14:paraId="49EE7340" w14:textId="77777777" w:rsidR="004378B2" w:rsidRPr="004434F3" w:rsidRDefault="004378B2" w:rsidP="00C506AF">
            <w:pPr>
              <w:pStyle w:val="ConsPlusNormal"/>
              <w:jc w:val="both"/>
              <w:rPr>
                <w:szCs w:val="28"/>
              </w:rPr>
            </w:pPr>
            <w:r w:rsidRPr="004434F3">
              <w:rPr>
                <w:szCs w:val="28"/>
              </w:rPr>
              <w:t>Земли сельскохозяйственного назначения</w:t>
            </w:r>
          </w:p>
        </w:tc>
        <w:tc>
          <w:tcPr>
            <w:tcW w:w="1591" w:type="pct"/>
            <w:vAlign w:val="center"/>
          </w:tcPr>
          <w:p w14:paraId="5BC83697" w14:textId="77777777" w:rsidR="004378B2" w:rsidRPr="004434F3" w:rsidRDefault="004378B2" w:rsidP="00C506AF">
            <w:pPr>
              <w:pStyle w:val="ConsPlusNormal"/>
              <w:jc w:val="both"/>
              <w:rPr>
                <w:szCs w:val="28"/>
              </w:rPr>
            </w:pPr>
            <w:r w:rsidRPr="004434F3">
              <w:rPr>
                <w:szCs w:val="28"/>
              </w:rPr>
              <w:t>17180,95</w:t>
            </w:r>
          </w:p>
        </w:tc>
      </w:tr>
      <w:tr w:rsidR="0064491B" w:rsidRPr="004434F3" w14:paraId="2D8D8C2C" w14:textId="77777777" w:rsidTr="004378B2">
        <w:trPr>
          <w:trHeight w:val="20"/>
        </w:trPr>
        <w:tc>
          <w:tcPr>
            <w:tcW w:w="424" w:type="pct"/>
            <w:vAlign w:val="center"/>
          </w:tcPr>
          <w:p w14:paraId="661A4C1E" w14:textId="77777777" w:rsidR="004378B2" w:rsidRPr="004434F3" w:rsidRDefault="004378B2" w:rsidP="00C506AF">
            <w:pPr>
              <w:pStyle w:val="ConsPlusNormal"/>
              <w:jc w:val="both"/>
              <w:rPr>
                <w:szCs w:val="28"/>
              </w:rPr>
            </w:pPr>
            <w:r w:rsidRPr="004434F3">
              <w:rPr>
                <w:szCs w:val="28"/>
              </w:rPr>
              <w:t>2</w:t>
            </w:r>
          </w:p>
        </w:tc>
        <w:tc>
          <w:tcPr>
            <w:tcW w:w="2985" w:type="pct"/>
            <w:vAlign w:val="center"/>
          </w:tcPr>
          <w:p w14:paraId="19E707FF" w14:textId="77777777" w:rsidR="004378B2" w:rsidRPr="004434F3" w:rsidRDefault="004378B2" w:rsidP="00C506AF">
            <w:pPr>
              <w:pStyle w:val="ConsPlusNormal"/>
              <w:jc w:val="both"/>
              <w:rPr>
                <w:szCs w:val="28"/>
              </w:rPr>
            </w:pPr>
            <w:r w:rsidRPr="004434F3">
              <w:rPr>
                <w:szCs w:val="28"/>
              </w:rPr>
              <w:t>Земли населенных пунктов</w:t>
            </w:r>
          </w:p>
        </w:tc>
        <w:tc>
          <w:tcPr>
            <w:tcW w:w="1591" w:type="pct"/>
            <w:vAlign w:val="center"/>
          </w:tcPr>
          <w:p w14:paraId="4F2A8718" w14:textId="77777777" w:rsidR="004378B2" w:rsidRPr="004434F3" w:rsidRDefault="004378B2" w:rsidP="00C506AF">
            <w:pPr>
              <w:pStyle w:val="ConsPlusNormal"/>
              <w:jc w:val="both"/>
              <w:rPr>
                <w:szCs w:val="28"/>
              </w:rPr>
            </w:pPr>
            <w:r w:rsidRPr="004434F3">
              <w:rPr>
                <w:szCs w:val="28"/>
              </w:rPr>
              <w:t xml:space="preserve">5038,34 </w:t>
            </w:r>
          </w:p>
        </w:tc>
      </w:tr>
      <w:tr w:rsidR="0064491B" w:rsidRPr="004434F3" w14:paraId="2C406666" w14:textId="77777777" w:rsidTr="004378B2">
        <w:trPr>
          <w:trHeight w:val="20"/>
        </w:trPr>
        <w:tc>
          <w:tcPr>
            <w:tcW w:w="424" w:type="pct"/>
            <w:vAlign w:val="center"/>
          </w:tcPr>
          <w:p w14:paraId="2A472F67" w14:textId="77777777" w:rsidR="004378B2" w:rsidRPr="004434F3" w:rsidRDefault="004378B2" w:rsidP="00C506AF">
            <w:pPr>
              <w:pStyle w:val="ConsPlusNormal"/>
              <w:jc w:val="both"/>
              <w:rPr>
                <w:szCs w:val="28"/>
              </w:rPr>
            </w:pPr>
            <w:r w:rsidRPr="004434F3">
              <w:rPr>
                <w:szCs w:val="28"/>
              </w:rPr>
              <w:t>3</w:t>
            </w:r>
          </w:p>
        </w:tc>
        <w:tc>
          <w:tcPr>
            <w:tcW w:w="2985" w:type="pct"/>
            <w:vAlign w:val="center"/>
          </w:tcPr>
          <w:p w14:paraId="07F25DD6" w14:textId="77777777" w:rsidR="004378B2" w:rsidRPr="004434F3" w:rsidRDefault="004378B2" w:rsidP="00C506AF">
            <w:pPr>
              <w:pStyle w:val="ConsPlusNormal"/>
              <w:jc w:val="both"/>
              <w:rPr>
                <w:szCs w:val="28"/>
              </w:rPr>
            </w:pPr>
            <w:r w:rsidRPr="004434F3">
              <w:rPr>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91" w:type="pct"/>
            <w:vAlign w:val="center"/>
          </w:tcPr>
          <w:p w14:paraId="78067EEE" w14:textId="77777777" w:rsidR="004378B2" w:rsidRPr="004434F3" w:rsidRDefault="004378B2" w:rsidP="00C506AF">
            <w:pPr>
              <w:pStyle w:val="ConsPlusNormal"/>
              <w:jc w:val="both"/>
              <w:rPr>
                <w:szCs w:val="28"/>
              </w:rPr>
            </w:pPr>
            <w:r w:rsidRPr="004434F3">
              <w:rPr>
                <w:szCs w:val="28"/>
              </w:rPr>
              <w:t>1826,90</w:t>
            </w:r>
          </w:p>
        </w:tc>
      </w:tr>
      <w:tr w:rsidR="0064491B" w:rsidRPr="004434F3" w14:paraId="030A0E58" w14:textId="77777777" w:rsidTr="004378B2">
        <w:trPr>
          <w:trHeight w:val="20"/>
        </w:trPr>
        <w:tc>
          <w:tcPr>
            <w:tcW w:w="424" w:type="pct"/>
            <w:vAlign w:val="center"/>
          </w:tcPr>
          <w:p w14:paraId="3DA52D4C" w14:textId="77777777" w:rsidR="004378B2" w:rsidRPr="004434F3" w:rsidRDefault="004378B2" w:rsidP="00C506AF">
            <w:pPr>
              <w:pStyle w:val="ConsPlusNormal"/>
              <w:jc w:val="both"/>
              <w:rPr>
                <w:szCs w:val="28"/>
              </w:rPr>
            </w:pPr>
            <w:r w:rsidRPr="004434F3">
              <w:rPr>
                <w:szCs w:val="28"/>
              </w:rPr>
              <w:t>4</w:t>
            </w:r>
          </w:p>
        </w:tc>
        <w:tc>
          <w:tcPr>
            <w:tcW w:w="2985" w:type="pct"/>
            <w:vAlign w:val="center"/>
          </w:tcPr>
          <w:p w14:paraId="04C79913" w14:textId="77777777" w:rsidR="004378B2" w:rsidRPr="004434F3" w:rsidRDefault="004378B2" w:rsidP="00C506AF">
            <w:pPr>
              <w:pStyle w:val="ConsPlusNormal"/>
              <w:jc w:val="both"/>
              <w:rPr>
                <w:szCs w:val="28"/>
              </w:rPr>
            </w:pPr>
            <w:r w:rsidRPr="004434F3">
              <w:rPr>
                <w:szCs w:val="28"/>
              </w:rPr>
              <w:t>Земли особо охраняемых территорий и объектов</w:t>
            </w:r>
          </w:p>
        </w:tc>
        <w:tc>
          <w:tcPr>
            <w:tcW w:w="1591" w:type="pct"/>
            <w:vAlign w:val="center"/>
          </w:tcPr>
          <w:p w14:paraId="784826EB" w14:textId="77777777" w:rsidR="004378B2" w:rsidRPr="004434F3" w:rsidRDefault="004378B2" w:rsidP="00C506AF">
            <w:pPr>
              <w:pStyle w:val="ConsPlusNormal"/>
              <w:jc w:val="both"/>
              <w:rPr>
                <w:szCs w:val="28"/>
              </w:rPr>
            </w:pPr>
            <w:r w:rsidRPr="004434F3">
              <w:rPr>
                <w:szCs w:val="28"/>
              </w:rPr>
              <w:t>0,0</w:t>
            </w:r>
          </w:p>
        </w:tc>
      </w:tr>
      <w:tr w:rsidR="0064491B" w:rsidRPr="004434F3" w14:paraId="7295E72D" w14:textId="77777777" w:rsidTr="004378B2">
        <w:trPr>
          <w:trHeight w:val="20"/>
        </w:trPr>
        <w:tc>
          <w:tcPr>
            <w:tcW w:w="424" w:type="pct"/>
            <w:vAlign w:val="center"/>
          </w:tcPr>
          <w:p w14:paraId="33D4FAF2" w14:textId="77777777" w:rsidR="004378B2" w:rsidRPr="004434F3" w:rsidRDefault="004378B2" w:rsidP="00C506AF">
            <w:pPr>
              <w:pStyle w:val="ConsPlusNormal"/>
              <w:jc w:val="both"/>
              <w:rPr>
                <w:szCs w:val="28"/>
              </w:rPr>
            </w:pPr>
            <w:r w:rsidRPr="004434F3">
              <w:rPr>
                <w:szCs w:val="28"/>
              </w:rPr>
              <w:t>5</w:t>
            </w:r>
          </w:p>
        </w:tc>
        <w:tc>
          <w:tcPr>
            <w:tcW w:w="2985" w:type="pct"/>
            <w:vAlign w:val="center"/>
          </w:tcPr>
          <w:p w14:paraId="0CABD981" w14:textId="77777777" w:rsidR="004378B2" w:rsidRPr="004434F3" w:rsidRDefault="004378B2" w:rsidP="00C506AF">
            <w:pPr>
              <w:pStyle w:val="ConsPlusNormal"/>
              <w:jc w:val="both"/>
              <w:rPr>
                <w:szCs w:val="28"/>
              </w:rPr>
            </w:pPr>
            <w:r w:rsidRPr="004434F3">
              <w:rPr>
                <w:szCs w:val="28"/>
              </w:rPr>
              <w:t>Земли лесного фонд</w:t>
            </w:r>
          </w:p>
        </w:tc>
        <w:tc>
          <w:tcPr>
            <w:tcW w:w="1591" w:type="pct"/>
            <w:vAlign w:val="center"/>
          </w:tcPr>
          <w:p w14:paraId="37C3EE33" w14:textId="77777777" w:rsidR="004378B2" w:rsidRPr="004434F3" w:rsidRDefault="004378B2" w:rsidP="00C506AF">
            <w:pPr>
              <w:pStyle w:val="ConsPlusNormal"/>
              <w:jc w:val="both"/>
              <w:rPr>
                <w:szCs w:val="28"/>
              </w:rPr>
            </w:pPr>
            <w:r w:rsidRPr="004434F3">
              <w:rPr>
                <w:szCs w:val="28"/>
              </w:rPr>
              <w:t>70,52</w:t>
            </w:r>
          </w:p>
        </w:tc>
      </w:tr>
      <w:tr w:rsidR="0064491B" w:rsidRPr="004434F3" w14:paraId="5ACE4426" w14:textId="77777777" w:rsidTr="004378B2">
        <w:trPr>
          <w:trHeight w:val="20"/>
        </w:trPr>
        <w:tc>
          <w:tcPr>
            <w:tcW w:w="424" w:type="pct"/>
            <w:vAlign w:val="center"/>
          </w:tcPr>
          <w:p w14:paraId="7BD2A294" w14:textId="77777777" w:rsidR="004378B2" w:rsidRPr="004434F3" w:rsidRDefault="004378B2" w:rsidP="00C506AF">
            <w:pPr>
              <w:pStyle w:val="ConsPlusNormal"/>
              <w:jc w:val="both"/>
              <w:rPr>
                <w:szCs w:val="28"/>
              </w:rPr>
            </w:pPr>
            <w:r w:rsidRPr="004434F3">
              <w:rPr>
                <w:szCs w:val="28"/>
              </w:rPr>
              <w:t>6</w:t>
            </w:r>
          </w:p>
        </w:tc>
        <w:tc>
          <w:tcPr>
            <w:tcW w:w="2985" w:type="pct"/>
            <w:vAlign w:val="center"/>
          </w:tcPr>
          <w:p w14:paraId="5AB40412" w14:textId="77777777" w:rsidR="004378B2" w:rsidRPr="004434F3" w:rsidRDefault="004378B2" w:rsidP="00C506AF">
            <w:pPr>
              <w:pStyle w:val="ConsPlusNormal"/>
              <w:jc w:val="both"/>
              <w:rPr>
                <w:szCs w:val="28"/>
              </w:rPr>
            </w:pPr>
            <w:r w:rsidRPr="004434F3">
              <w:rPr>
                <w:szCs w:val="28"/>
              </w:rPr>
              <w:t>Земли водного фонда</w:t>
            </w:r>
          </w:p>
        </w:tc>
        <w:tc>
          <w:tcPr>
            <w:tcW w:w="1591" w:type="pct"/>
            <w:vAlign w:val="center"/>
          </w:tcPr>
          <w:p w14:paraId="470D0D91" w14:textId="77777777" w:rsidR="004378B2" w:rsidRPr="004434F3" w:rsidRDefault="004378B2" w:rsidP="00C506AF">
            <w:pPr>
              <w:pStyle w:val="ConsPlusNormal"/>
              <w:jc w:val="both"/>
              <w:rPr>
                <w:szCs w:val="28"/>
              </w:rPr>
            </w:pPr>
            <w:r w:rsidRPr="004434F3">
              <w:rPr>
                <w:szCs w:val="28"/>
              </w:rPr>
              <w:t>0,0</w:t>
            </w:r>
          </w:p>
        </w:tc>
      </w:tr>
      <w:tr w:rsidR="0064491B" w:rsidRPr="004434F3" w14:paraId="59E88A57" w14:textId="77777777" w:rsidTr="004378B2">
        <w:trPr>
          <w:trHeight w:val="20"/>
        </w:trPr>
        <w:tc>
          <w:tcPr>
            <w:tcW w:w="424" w:type="pct"/>
            <w:vAlign w:val="center"/>
          </w:tcPr>
          <w:p w14:paraId="361942CB" w14:textId="77777777" w:rsidR="004378B2" w:rsidRPr="004434F3" w:rsidRDefault="004378B2" w:rsidP="00C506AF">
            <w:pPr>
              <w:pStyle w:val="ConsPlusNormal"/>
              <w:jc w:val="both"/>
              <w:rPr>
                <w:szCs w:val="28"/>
              </w:rPr>
            </w:pPr>
            <w:r w:rsidRPr="004434F3">
              <w:rPr>
                <w:szCs w:val="28"/>
              </w:rPr>
              <w:t>7</w:t>
            </w:r>
          </w:p>
        </w:tc>
        <w:tc>
          <w:tcPr>
            <w:tcW w:w="2985" w:type="pct"/>
            <w:vAlign w:val="center"/>
          </w:tcPr>
          <w:p w14:paraId="02242930" w14:textId="77777777" w:rsidR="004378B2" w:rsidRPr="004434F3" w:rsidRDefault="004378B2" w:rsidP="00C506AF">
            <w:pPr>
              <w:pStyle w:val="ConsPlusNormal"/>
              <w:jc w:val="both"/>
              <w:rPr>
                <w:szCs w:val="28"/>
              </w:rPr>
            </w:pPr>
            <w:r w:rsidRPr="004434F3">
              <w:rPr>
                <w:szCs w:val="28"/>
              </w:rPr>
              <w:t>Земли запаса</w:t>
            </w:r>
          </w:p>
        </w:tc>
        <w:tc>
          <w:tcPr>
            <w:tcW w:w="1591" w:type="pct"/>
            <w:vAlign w:val="center"/>
          </w:tcPr>
          <w:p w14:paraId="404CB5D5" w14:textId="77777777" w:rsidR="004378B2" w:rsidRPr="004434F3" w:rsidRDefault="004378B2" w:rsidP="00C506AF">
            <w:pPr>
              <w:pStyle w:val="ConsPlusNormal"/>
              <w:jc w:val="both"/>
              <w:rPr>
                <w:szCs w:val="28"/>
              </w:rPr>
            </w:pPr>
            <w:r w:rsidRPr="004434F3">
              <w:rPr>
                <w:szCs w:val="28"/>
              </w:rPr>
              <w:t>0,0</w:t>
            </w:r>
          </w:p>
        </w:tc>
      </w:tr>
      <w:tr w:rsidR="0064491B" w:rsidRPr="004434F3" w14:paraId="193CDDF7" w14:textId="77777777" w:rsidTr="004378B2">
        <w:trPr>
          <w:trHeight w:val="20"/>
        </w:trPr>
        <w:tc>
          <w:tcPr>
            <w:tcW w:w="424" w:type="pct"/>
            <w:vAlign w:val="center"/>
          </w:tcPr>
          <w:p w14:paraId="491013E8" w14:textId="77777777" w:rsidR="004378B2" w:rsidRPr="004434F3" w:rsidRDefault="004378B2" w:rsidP="00C506AF">
            <w:pPr>
              <w:pStyle w:val="ConsPlusNormal"/>
              <w:jc w:val="both"/>
              <w:rPr>
                <w:szCs w:val="28"/>
              </w:rPr>
            </w:pPr>
            <w:r w:rsidRPr="004434F3">
              <w:rPr>
                <w:szCs w:val="28"/>
              </w:rPr>
              <w:t>8</w:t>
            </w:r>
          </w:p>
        </w:tc>
        <w:tc>
          <w:tcPr>
            <w:tcW w:w="2985" w:type="pct"/>
            <w:vAlign w:val="center"/>
          </w:tcPr>
          <w:p w14:paraId="08D87F21" w14:textId="77777777" w:rsidR="004378B2" w:rsidRPr="004434F3" w:rsidRDefault="004378B2" w:rsidP="00C506AF">
            <w:pPr>
              <w:pStyle w:val="ConsPlusNormal"/>
              <w:jc w:val="both"/>
              <w:rPr>
                <w:szCs w:val="28"/>
              </w:rPr>
            </w:pPr>
            <w:r w:rsidRPr="004434F3">
              <w:rPr>
                <w:szCs w:val="28"/>
              </w:rPr>
              <w:t>Территории, для которых категории не установлены</w:t>
            </w:r>
          </w:p>
        </w:tc>
        <w:tc>
          <w:tcPr>
            <w:tcW w:w="1591" w:type="pct"/>
            <w:vAlign w:val="center"/>
          </w:tcPr>
          <w:p w14:paraId="7491D247" w14:textId="77777777" w:rsidR="004378B2" w:rsidRPr="004434F3" w:rsidRDefault="004378B2" w:rsidP="00C506AF">
            <w:pPr>
              <w:pStyle w:val="ConsPlusNormal"/>
              <w:jc w:val="both"/>
              <w:rPr>
                <w:szCs w:val="28"/>
              </w:rPr>
            </w:pPr>
            <w:r w:rsidRPr="004434F3">
              <w:rPr>
                <w:szCs w:val="28"/>
              </w:rPr>
              <w:t>0,0</w:t>
            </w:r>
          </w:p>
        </w:tc>
      </w:tr>
    </w:tbl>
    <w:p w14:paraId="4F1BFD0F" w14:textId="77777777" w:rsidR="004378B2" w:rsidRPr="004434F3" w:rsidRDefault="004378B2" w:rsidP="00C506AF">
      <w:pPr>
        <w:pStyle w:val="ConsPlusNormal"/>
        <w:ind w:firstLine="540"/>
        <w:jc w:val="both"/>
        <w:rPr>
          <w:sz w:val="28"/>
          <w:szCs w:val="28"/>
        </w:rPr>
      </w:pPr>
    </w:p>
    <w:p w14:paraId="7FC8085B" w14:textId="77777777" w:rsidR="004213C2" w:rsidRPr="004434F3" w:rsidRDefault="00C97058" w:rsidP="00C506AF">
      <w:pPr>
        <w:pStyle w:val="ConsPlusNormal"/>
        <w:ind w:firstLine="540"/>
        <w:jc w:val="both"/>
        <w:rPr>
          <w:sz w:val="28"/>
          <w:szCs w:val="28"/>
        </w:rPr>
      </w:pPr>
      <w:r w:rsidRPr="004434F3">
        <w:rPr>
          <w:sz w:val="28"/>
          <w:szCs w:val="28"/>
        </w:rPr>
        <w:t xml:space="preserve">1.2 </w:t>
      </w:r>
      <w:r w:rsidR="004213C2" w:rsidRPr="004434F3">
        <w:rPr>
          <w:sz w:val="28"/>
          <w:szCs w:val="28"/>
        </w:rPr>
        <w:t xml:space="preserve">При определении перспектив развития и планировки </w:t>
      </w:r>
      <w:r w:rsidR="004378B2" w:rsidRPr="004434F3">
        <w:rPr>
          <w:sz w:val="28"/>
          <w:szCs w:val="28"/>
        </w:rPr>
        <w:t xml:space="preserve">городского </w:t>
      </w:r>
      <w:r w:rsidR="004213C2" w:rsidRPr="004434F3">
        <w:rPr>
          <w:sz w:val="28"/>
          <w:szCs w:val="28"/>
        </w:rPr>
        <w:t>поселени</w:t>
      </w:r>
      <w:r w:rsidR="004378B2" w:rsidRPr="004434F3">
        <w:rPr>
          <w:sz w:val="28"/>
          <w:szCs w:val="28"/>
        </w:rPr>
        <w:t>я</w:t>
      </w:r>
      <w:r w:rsidR="004213C2" w:rsidRPr="004434F3">
        <w:rPr>
          <w:sz w:val="28"/>
          <w:szCs w:val="28"/>
        </w:rPr>
        <w:t xml:space="preserve"> необходимо учитывать:</w:t>
      </w:r>
    </w:p>
    <w:p w14:paraId="37F57815" w14:textId="77777777" w:rsidR="004213C2" w:rsidRPr="004434F3" w:rsidRDefault="004213C2" w:rsidP="00FE59C3">
      <w:pPr>
        <w:pStyle w:val="ConsPlusNormal"/>
        <w:numPr>
          <w:ilvl w:val="0"/>
          <w:numId w:val="68"/>
        </w:numPr>
        <w:jc w:val="both"/>
        <w:rPr>
          <w:sz w:val="28"/>
          <w:szCs w:val="28"/>
        </w:rPr>
      </w:pPr>
      <w:r w:rsidRPr="004434F3">
        <w:rPr>
          <w:sz w:val="28"/>
          <w:szCs w:val="28"/>
        </w:rPr>
        <w:t>численность населения на прогнозируемый период</w:t>
      </w:r>
      <w:r w:rsidR="004378B2" w:rsidRPr="004434F3">
        <w:rPr>
          <w:sz w:val="28"/>
          <w:szCs w:val="28"/>
        </w:rPr>
        <w:t xml:space="preserve"> (</w:t>
      </w:r>
      <w:r w:rsidR="00D56F18" w:rsidRPr="004434F3">
        <w:rPr>
          <w:b/>
          <w:sz w:val="28"/>
          <w:szCs w:val="28"/>
        </w:rPr>
        <w:t>46</w:t>
      </w:r>
      <w:r w:rsidR="003E2BFE" w:rsidRPr="004434F3">
        <w:rPr>
          <w:b/>
          <w:sz w:val="28"/>
          <w:szCs w:val="28"/>
        </w:rPr>
        <w:t> </w:t>
      </w:r>
      <w:r w:rsidR="00D56F18" w:rsidRPr="004434F3">
        <w:rPr>
          <w:b/>
          <w:sz w:val="28"/>
          <w:szCs w:val="28"/>
        </w:rPr>
        <w:t>841 человек</w:t>
      </w:r>
      <w:r w:rsidR="004378B2" w:rsidRPr="004434F3">
        <w:rPr>
          <w:sz w:val="28"/>
          <w:szCs w:val="28"/>
        </w:rPr>
        <w:t>)</w:t>
      </w:r>
      <w:r w:rsidRPr="004434F3">
        <w:rPr>
          <w:sz w:val="28"/>
          <w:szCs w:val="28"/>
        </w:rPr>
        <w:t>;</w:t>
      </w:r>
    </w:p>
    <w:p w14:paraId="5F0C7C31" w14:textId="77777777" w:rsidR="004213C2" w:rsidRPr="004434F3" w:rsidRDefault="004213C2" w:rsidP="00FE59C3">
      <w:pPr>
        <w:pStyle w:val="ConsPlusNormal"/>
        <w:numPr>
          <w:ilvl w:val="0"/>
          <w:numId w:val="68"/>
        </w:numPr>
        <w:jc w:val="both"/>
        <w:rPr>
          <w:sz w:val="28"/>
          <w:szCs w:val="28"/>
        </w:rPr>
      </w:pPr>
      <w:r w:rsidRPr="004434F3">
        <w:rPr>
          <w:sz w:val="28"/>
          <w:szCs w:val="28"/>
        </w:rPr>
        <w:t>статус муниципального образования</w:t>
      </w:r>
      <w:r w:rsidR="003E2BFE" w:rsidRPr="004434F3">
        <w:rPr>
          <w:sz w:val="28"/>
          <w:szCs w:val="28"/>
        </w:rPr>
        <w:t xml:space="preserve"> (</w:t>
      </w:r>
      <w:r w:rsidR="003E2BFE" w:rsidRPr="004434F3">
        <w:rPr>
          <w:b/>
          <w:sz w:val="28"/>
          <w:szCs w:val="28"/>
        </w:rPr>
        <w:t>городское поселение</w:t>
      </w:r>
      <w:r w:rsidR="003E2BFE" w:rsidRPr="004434F3">
        <w:rPr>
          <w:sz w:val="28"/>
          <w:szCs w:val="28"/>
        </w:rPr>
        <w:t>)</w:t>
      </w:r>
      <w:r w:rsidRPr="004434F3">
        <w:rPr>
          <w:sz w:val="28"/>
          <w:szCs w:val="28"/>
        </w:rPr>
        <w:t>;</w:t>
      </w:r>
    </w:p>
    <w:p w14:paraId="7D055756" w14:textId="15FFBB11" w:rsidR="004213C2" w:rsidRPr="004434F3" w:rsidRDefault="004213C2" w:rsidP="00FE59C3">
      <w:pPr>
        <w:pStyle w:val="ConsPlusNormal"/>
        <w:numPr>
          <w:ilvl w:val="0"/>
          <w:numId w:val="68"/>
        </w:numPr>
        <w:jc w:val="both"/>
        <w:rPr>
          <w:sz w:val="28"/>
          <w:szCs w:val="28"/>
        </w:rPr>
      </w:pPr>
      <w:r w:rsidRPr="004434F3">
        <w:rPr>
          <w:sz w:val="28"/>
          <w:szCs w:val="28"/>
        </w:rPr>
        <w:t>исторические факторы (наличие памятников по категориям охраны, статус исторического поселения).</w:t>
      </w:r>
      <w:r w:rsidR="002007D7" w:rsidRPr="004434F3">
        <w:rPr>
          <w:sz w:val="28"/>
          <w:szCs w:val="28"/>
        </w:rPr>
        <w:t xml:space="preserve"> </w:t>
      </w:r>
      <w:r w:rsidR="003E2BFE" w:rsidRPr="004434F3">
        <w:rPr>
          <w:b/>
          <w:sz w:val="28"/>
          <w:szCs w:val="28"/>
        </w:rPr>
        <w:t xml:space="preserve">На территории поселения расположено 8 объектов культурного наследия регионального значения, из них 1 памятник архитектуры, 7 памятников истории. </w:t>
      </w:r>
      <w:r w:rsidR="009722B5" w:rsidRPr="004434F3">
        <w:rPr>
          <w:b/>
          <w:sz w:val="28"/>
        </w:rPr>
        <w:t>Также на территории поселения выявлен 1 объект культурного наследия: памятник археологии в районе х. Малеванный.</w:t>
      </w:r>
    </w:p>
    <w:p w14:paraId="50F481E4" w14:textId="77777777"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 xml:space="preserve">3. Типологическая характеристика населенных пунктов </w:t>
      </w:r>
      <w:r w:rsidR="003E2BFE" w:rsidRPr="004434F3">
        <w:rPr>
          <w:sz w:val="28"/>
          <w:szCs w:val="28"/>
        </w:rPr>
        <w:t xml:space="preserve">Кореновского городского поселения </w:t>
      </w:r>
      <w:r w:rsidR="004213C2" w:rsidRPr="004434F3">
        <w:rPr>
          <w:sz w:val="28"/>
          <w:szCs w:val="28"/>
        </w:rPr>
        <w:t xml:space="preserve">приведена в </w:t>
      </w:r>
      <w:hyperlink w:anchor="P50" w:history="1">
        <w:r w:rsidR="004213C2" w:rsidRPr="004434F3">
          <w:rPr>
            <w:sz w:val="28"/>
            <w:szCs w:val="28"/>
          </w:rPr>
          <w:t xml:space="preserve">таблице </w:t>
        </w:r>
        <w:r w:rsidR="008134BF" w:rsidRPr="004434F3">
          <w:rPr>
            <w:sz w:val="28"/>
            <w:szCs w:val="28"/>
          </w:rPr>
          <w:t>3.1.2</w:t>
        </w:r>
      </w:hyperlink>
      <w:r w:rsidR="004213C2" w:rsidRPr="004434F3">
        <w:rPr>
          <w:sz w:val="28"/>
          <w:szCs w:val="28"/>
        </w:rPr>
        <w:t xml:space="preserve"> настоящих Нормативов.</w:t>
      </w:r>
    </w:p>
    <w:p w14:paraId="4F27E736" w14:textId="77777777" w:rsidR="009722B5" w:rsidRPr="004434F3" w:rsidRDefault="009722B5" w:rsidP="00C506AF">
      <w:pPr>
        <w:pStyle w:val="ConsPlusNormal"/>
        <w:ind w:firstLine="540"/>
        <w:jc w:val="both"/>
      </w:pPr>
    </w:p>
    <w:p w14:paraId="48DDE539" w14:textId="77777777" w:rsidR="00895D1D" w:rsidRPr="004434F3" w:rsidRDefault="00895D1D" w:rsidP="00C506AF">
      <w:pPr>
        <w:spacing w:after="0"/>
        <w:rPr>
          <w:rFonts w:ascii="Times New Roman" w:hAnsi="Times New Roman" w:cs="Times New Roman"/>
          <w:i/>
          <w:sz w:val="24"/>
          <w:szCs w:val="24"/>
        </w:rPr>
      </w:pPr>
    </w:p>
    <w:p w14:paraId="03AF970C" w14:textId="77777777" w:rsidR="00895D1D" w:rsidRPr="004434F3" w:rsidRDefault="00895D1D" w:rsidP="00C506AF">
      <w:pPr>
        <w:pStyle w:val="ConsPlusNormal"/>
        <w:jc w:val="right"/>
        <w:outlineLvl w:val="4"/>
      </w:pPr>
      <w:r w:rsidRPr="004434F3">
        <w:t>Таблица</w:t>
      </w:r>
      <w:r w:rsidR="008134BF" w:rsidRPr="004434F3">
        <w:t xml:space="preserve"> 3.1.2</w:t>
      </w:r>
    </w:p>
    <w:p w14:paraId="02426AF3" w14:textId="77777777" w:rsidR="003E2BFE" w:rsidRPr="004434F3" w:rsidRDefault="00895D1D" w:rsidP="00C506AF">
      <w:pPr>
        <w:pStyle w:val="ConsPlusNormal"/>
        <w:ind w:firstLine="540"/>
        <w:jc w:val="right"/>
        <w:rPr>
          <w:i/>
          <w:sz w:val="28"/>
          <w:szCs w:val="28"/>
        </w:rPr>
      </w:pPr>
      <w:r w:rsidRPr="004434F3">
        <w:rPr>
          <w:i/>
        </w:rPr>
        <w:t xml:space="preserve">Типологическая характеристика </w:t>
      </w:r>
      <w:r w:rsidRPr="004434F3">
        <w:rPr>
          <w:i/>
        </w:rPr>
        <w:br/>
        <w:t xml:space="preserve">населенных пунктов Кореновского городского поселения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614"/>
        <w:gridCol w:w="2410"/>
        <w:gridCol w:w="3827"/>
      </w:tblGrid>
      <w:tr w:rsidR="0064491B" w:rsidRPr="004434F3" w14:paraId="4F466271" w14:textId="77777777" w:rsidTr="008134BF">
        <w:tc>
          <w:tcPr>
            <w:tcW w:w="567" w:type="dxa"/>
            <w:shd w:val="clear" w:color="auto" w:fill="F2F2F2" w:themeFill="background1" w:themeFillShade="F2"/>
            <w:vAlign w:val="center"/>
          </w:tcPr>
          <w:p w14:paraId="490D999C" w14:textId="77777777" w:rsidR="00895D1D" w:rsidRPr="004434F3" w:rsidRDefault="00895D1D" w:rsidP="00C506AF">
            <w:pPr>
              <w:spacing w:after="0" w:line="0" w:lineRule="atLeast"/>
              <w:jc w:val="center"/>
              <w:rPr>
                <w:rFonts w:ascii="Times New Roman" w:hAnsi="Times New Roman" w:cs="Times New Roman"/>
              </w:rPr>
            </w:pPr>
            <w:r w:rsidRPr="004434F3">
              <w:rPr>
                <w:rFonts w:ascii="Times New Roman" w:hAnsi="Times New Roman" w:cs="Times New Roman"/>
              </w:rPr>
              <w:t>№</w:t>
            </w:r>
          </w:p>
        </w:tc>
        <w:tc>
          <w:tcPr>
            <w:tcW w:w="2614" w:type="dxa"/>
            <w:shd w:val="clear" w:color="auto" w:fill="F2F2F2" w:themeFill="background1" w:themeFillShade="F2"/>
            <w:vAlign w:val="center"/>
          </w:tcPr>
          <w:p w14:paraId="29CACB65" w14:textId="77777777" w:rsidR="00895D1D" w:rsidRPr="004434F3" w:rsidRDefault="00895D1D" w:rsidP="00C506AF">
            <w:pPr>
              <w:pStyle w:val="ConsPlusNormal"/>
              <w:jc w:val="center"/>
            </w:pPr>
            <w:r w:rsidRPr="004434F3">
              <w:t>Наименование населенных пунктов</w:t>
            </w:r>
          </w:p>
        </w:tc>
        <w:tc>
          <w:tcPr>
            <w:tcW w:w="2410" w:type="dxa"/>
            <w:shd w:val="clear" w:color="auto" w:fill="F2F2F2" w:themeFill="background1" w:themeFillShade="F2"/>
            <w:vAlign w:val="center"/>
          </w:tcPr>
          <w:p w14:paraId="63E9A460" w14:textId="77777777" w:rsidR="00895D1D" w:rsidRPr="004434F3" w:rsidRDefault="00895D1D" w:rsidP="00C506AF">
            <w:pPr>
              <w:pStyle w:val="ConsPlusNormal"/>
              <w:jc w:val="center"/>
            </w:pPr>
            <w:r w:rsidRPr="004434F3">
              <w:t xml:space="preserve">Группа по численности </w:t>
            </w:r>
            <w:r w:rsidRPr="004434F3">
              <w:lastRenderedPageBreak/>
              <w:t>населения</w:t>
            </w:r>
          </w:p>
        </w:tc>
        <w:tc>
          <w:tcPr>
            <w:tcW w:w="3827" w:type="dxa"/>
            <w:shd w:val="clear" w:color="auto" w:fill="F2F2F2" w:themeFill="background1" w:themeFillShade="F2"/>
            <w:vAlign w:val="center"/>
          </w:tcPr>
          <w:p w14:paraId="1553EA0B" w14:textId="77777777" w:rsidR="00895D1D" w:rsidRPr="004434F3" w:rsidRDefault="00895D1D" w:rsidP="00C506AF">
            <w:pPr>
              <w:pStyle w:val="ConsPlusNormal"/>
              <w:jc w:val="center"/>
            </w:pPr>
            <w:r w:rsidRPr="004434F3">
              <w:lastRenderedPageBreak/>
              <w:t>Роль  системе расселения</w:t>
            </w:r>
          </w:p>
        </w:tc>
      </w:tr>
      <w:tr w:rsidR="0064491B" w:rsidRPr="004434F3" w14:paraId="3C6B156D" w14:textId="77777777" w:rsidTr="00895D1D">
        <w:tc>
          <w:tcPr>
            <w:tcW w:w="567" w:type="dxa"/>
            <w:vAlign w:val="center"/>
          </w:tcPr>
          <w:p w14:paraId="5A3B569A" w14:textId="77777777" w:rsidR="00895D1D" w:rsidRPr="004434F3" w:rsidRDefault="00895D1D" w:rsidP="00C506AF">
            <w:pPr>
              <w:pStyle w:val="ConsPlusNormal"/>
            </w:pPr>
            <w:r w:rsidRPr="004434F3">
              <w:lastRenderedPageBreak/>
              <w:t>1</w:t>
            </w:r>
          </w:p>
        </w:tc>
        <w:tc>
          <w:tcPr>
            <w:tcW w:w="2614" w:type="dxa"/>
            <w:vAlign w:val="center"/>
          </w:tcPr>
          <w:p w14:paraId="31762BB6" w14:textId="77777777" w:rsidR="00895D1D" w:rsidRPr="004434F3" w:rsidRDefault="00895D1D" w:rsidP="00C506AF">
            <w:pPr>
              <w:pStyle w:val="ConsPlusNormal"/>
            </w:pPr>
            <w:r w:rsidRPr="004434F3">
              <w:t>г. Кореновск (42504)</w:t>
            </w:r>
          </w:p>
        </w:tc>
        <w:tc>
          <w:tcPr>
            <w:tcW w:w="2410" w:type="dxa"/>
            <w:vAlign w:val="center"/>
          </w:tcPr>
          <w:p w14:paraId="1D77AFD3" w14:textId="77777777" w:rsidR="00895D1D" w:rsidRPr="004434F3" w:rsidRDefault="00895D1D" w:rsidP="00C506AF">
            <w:pPr>
              <w:pStyle w:val="ConsPlusNormal"/>
              <w:jc w:val="center"/>
            </w:pPr>
            <w:r w:rsidRPr="004434F3">
              <w:t>Малый город</w:t>
            </w:r>
          </w:p>
        </w:tc>
        <w:tc>
          <w:tcPr>
            <w:tcW w:w="3827" w:type="dxa"/>
            <w:vAlign w:val="center"/>
          </w:tcPr>
          <w:p w14:paraId="13A0E8CD" w14:textId="77777777" w:rsidR="008134BF" w:rsidRPr="004434F3" w:rsidRDefault="008134BF" w:rsidP="00FE59C3">
            <w:pPr>
              <w:pStyle w:val="ConsPlusNormal"/>
              <w:numPr>
                <w:ilvl w:val="0"/>
                <w:numId w:val="105"/>
              </w:numPr>
            </w:pPr>
            <w:r w:rsidRPr="004434F3">
              <w:t>а</w:t>
            </w:r>
            <w:r w:rsidR="00895D1D" w:rsidRPr="004434F3">
              <w:t xml:space="preserve">дминистративный центр  района, </w:t>
            </w:r>
          </w:p>
          <w:p w14:paraId="1F0FCE53" w14:textId="77777777" w:rsidR="00895D1D" w:rsidRPr="004434F3" w:rsidRDefault="00895D1D" w:rsidP="00FE59C3">
            <w:pPr>
              <w:pStyle w:val="ConsPlusNormal"/>
              <w:numPr>
                <w:ilvl w:val="0"/>
                <w:numId w:val="105"/>
              </w:numPr>
            </w:pPr>
            <w:r w:rsidRPr="004434F3">
              <w:t>административный центр поселения</w:t>
            </w:r>
          </w:p>
        </w:tc>
      </w:tr>
      <w:tr w:rsidR="0064491B" w:rsidRPr="004434F3" w14:paraId="545B2137" w14:textId="77777777" w:rsidTr="00895D1D">
        <w:tc>
          <w:tcPr>
            <w:tcW w:w="567" w:type="dxa"/>
            <w:vAlign w:val="center"/>
          </w:tcPr>
          <w:p w14:paraId="7321D72D" w14:textId="77777777" w:rsidR="00895D1D" w:rsidRPr="004434F3" w:rsidRDefault="00895D1D" w:rsidP="00C506AF">
            <w:pPr>
              <w:pStyle w:val="ConsPlusNormal"/>
            </w:pPr>
            <w:r w:rsidRPr="004434F3">
              <w:t>2</w:t>
            </w:r>
          </w:p>
        </w:tc>
        <w:tc>
          <w:tcPr>
            <w:tcW w:w="2614" w:type="dxa"/>
            <w:vAlign w:val="center"/>
          </w:tcPr>
          <w:p w14:paraId="7448DEB8" w14:textId="77777777" w:rsidR="00895D1D" w:rsidRPr="004434F3" w:rsidRDefault="00895D1D" w:rsidP="00C506AF">
            <w:pPr>
              <w:pStyle w:val="ConsPlusNormal"/>
            </w:pPr>
            <w:r w:rsidRPr="004434F3">
              <w:t>х. Малеванный (130)</w:t>
            </w:r>
          </w:p>
        </w:tc>
        <w:tc>
          <w:tcPr>
            <w:tcW w:w="2410" w:type="dxa"/>
            <w:vAlign w:val="center"/>
          </w:tcPr>
          <w:p w14:paraId="2A951EF9" w14:textId="77777777" w:rsidR="00895D1D" w:rsidRPr="004434F3" w:rsidRDefault="00895D1D" w:rsidP="00C506AF">
            <w:pPr>
              <w:pStyle w:val="ConsPlusNormal"/>
              <w:jc w:val="center"/>
            </w:pPr>
            <w:r w:rsidRPr="004434F3">
              <w:t>Малый сельский населенный пункт</w:t>
            </w:r>
          </w:p>
        </w:tc>
        <w:tc>
          <w:tcPr>
            <w:tcW w:w="3827" w:type="dxa"/>
            <w:vAlign w:val="center"/>
          </w:tcPr>
          <w:p w14:paraId="35D2001D" w14:textId="77777777" w:rsidR="00895D1D" w:rsidRPr="004434F3" w:rsidRDefault="00895D1D" w:rsidP="00C506AF">
            <w:pPr>
              <w:pStyle w:val="ConsPlusNormal"/>
              <w:jc w:val="center"/>
            </w:pPr>
            <w:r w:rsidRPr="004434F3">
              <w:t>нет</w:t>
            </w:r>
          </w:p>
        </w:tc>
      </w:tr>
      <w:tr w:rsidR="0064491B" w:rsidRPr="004434F3" w14:paraId="488E3E4E" w14:textId="77777777" w:rsidTr="00895D1D">
        <w:tc>
          <w:tcPr>
            <w:tcW w:w="567" w:type="dxa"/>
            <w:vAlign w:val="center"/>
          </w:tcPr>
          <w:p w14:paraId="47161C2A" w14:textId="77777777" w:rsidR="00895D1D" w:rsidRPr="004434F3" w:rsidRDefault="00895D1D" w:rsidP="00C506AF">
            <w:pPr>
              <w:pStyle w:val="ConsPlusNormal"/>
            </w:pPr>
            <w:r w:rsidRPr="004434F3">
              <w:t>3</w:t>
            </w:r>
          </w:p>
        </w:tc>
        <w:tc>
          <w:tcPr>
            <w:tcW w:w="2614" w:type="dxa"/>
            <w:vAlign w:val="center"/>
          </w:tcPr>
          <w:p w14:paraId="3643414A" w14:textId="77777777" w:rsidR="00895D1D" w:rsidRPr="004434F3" w:rsidRDefault="00895D1D" w:rsidP="00C506AF">
            <w:pPr>
              <w:pStyle w:val="ConsPlusNormal"/>
            </w:pPr>
            <w:r w:rsidRPr="004434F3">
              <w:t>п. Мирный (551)</w:t>
            </w:r>
          </w:p>
        </w:tc>
        <w:tc>
          <w:tcPr>
            <w:tcW w:w="2410" w:type="dxa"/>
            <w:vAlign w:val="center"/>
          </w:tcPr>
          <w:p w14:paraId="4D2C790B" w14:textId="77777777" w:rsidR="00895D1D" w:rsidRPr="004434F3" w:rsidRDefault="00895D1D" w:rsidP="00C506AF">
            <w:pPr>
              <w:pStyle w:val="ConsPlusNormal"/>
              <w:jc w:val="center"/>
            </w:pPr>
            <w:r w:rsidRPr="004434F3">
              <w:t>Средний сельский населенный пункт</w:t>
            </w:r>
          </w:p>
        </w:tc>
        <w:tc>
          <w:tcPr>
            <w:tcW w:w="3827" w:type="dxa"/>
            <w:vAlign w:val="center"/>
          </w:tcPr>
          <w:p w14:paraId="3E2C6793" w14:textId="77777777" w:rsidR="00895D1D" w:rsidRPr="004434F3" w:rsidRDefault="00895D1D" w:rsidP="00C506AF">
            <w:pPr>
              <w:pStyle w:val="ConsPlusNormal"/>
              <w:jc w:val="center"/>
            </w:pPr>
            <w:r w:rsidRPr="004434F3">
              <w:t>нет</w:t>
            </w:r>
          </w:p>
        </w:tc>
      </w:tr>
      <w:tr w:rsidR="0064491B" w:rsidRPr="004434F3" w14:paraId="7EED75CD" w14:textId="77777777" w:rsidTr="00895D1D">
        <w:tc>
          <w:tcPr>
            <w:tcW w:w="567" w:type="dxa"/>
            <w:vAlign w:val="center"/>
          </w:tcPr>
          <w:p w14:paraId="13F91041" w14:textId="77777777" w:rsidR="00895D1D" w:rsidRPr="004434F3" w:rsidRDefault="00895D1D" w:rsidP="00C506AF">
            <w:pPr>
              <w:pStyle w:val="ConsPlusNormal"/>
            </w:pPr>
            <w:r w:rsidRPr="004434F3">
              <w:t>4</w:t>
            </w:r>
          </w:p>
        </w:tc>
        <w:tc>
          <w:tcPr>
            <w:tcW w:w="2614" w:type="dxa"/>
            <w:vAlign w:val="center"/>
          </w:tcPr>
          <w:p w14:paraId="54F13FE4" w14:textId="77777777" w:rsidR="00895D1D" w:rsidRPr="004434F3" w:rsidRDefault="00895D1D" w:rsidP="00C506AF">
            <w:pPr>
              <w:pStyle w:val="ConsPlusNormal"/>
            </w:pPr>
            <w:r w:rsidRPr="004434F3">
              <w:t>х. Свободный (418)</w:t>
            </w:r>
          </w:p>
        </w:tc>
        <w:tc>
          <w:tcPr>
            <w:tcW w:w="2410" w:type="dxa"/>
            <w:vAlign w:val="center"/>
          </w:tcPr>
          <w:p w14:paraId="462CE319" w14:textId="77777777" w:rsidR="00895D1D" w:rsidRPr="004434F3" w:rsidRDefault="00895D1D" w:rsidP="00C506AF">
            <w:pPr>
              <w:pStyle w:val="ConsPlusNormal"/>
              <w:jc w:val="center"/>
            </w:pPr>
            <w:r w:rsidRPr="004434F3">
              <w:t>Средний сельский населенный пункт</w:t>
            </w:r>
          </w:p>
        </w:tc>
        <w:tc>
          <w:tcPr>
            <w:tcW w:w="3827" w:type="dxa"/>
            <w:vAlign w:val="center"/>
          </w:tcPr>
          <w:p w14:paraId="431104AF" w14:textId="77777777" w:rsidR="00895D1D" w:rsidRPr="004434F3" w:rsidRDefault="00895D1D" w:rsidP="00C506AF">
            <w:pPr>
              <w:pStyle w:val="ConsPlusNormal"/>
              <w:jc w:val="center"/>
            </w:pPr>
            <w:r w:rsidRPr="004434F3">
              <w:t>нет</w:t>
            </w:r>
          </w:p>
        </w:tc>
      </w:tr>
      <w:tr w:rsidR="00895D1D" w:rsidRPr="004434F3" w14:paraId="3E73795E" w14:textId="77777777" w:rsidTr="00895D1D">
        <w:tc>
          <w:tcPr>
            <w:tcW w:w="567" w:type="dxa"/>
            <w:vAlign w:val="center"/>
          </w:tcPr>
          <w:p w14:paraId="76CD3D91" w14:textId="77777777" w:rsidR="00895D1D" w:rsidRPr="004434F3" w:rsidRDefault="00895D1D" w:rsidP="00C506AF">
            <w:pPr>
              <w:pStyle w:val="ConsPlusNormal"/>
            </w:pPr>
            <w:r w:rsidRPr="004434F3">
              <w:t>5</w:t>
            </w:r>
          </w:p>
        </w:tc>
        <w:tc>
          <w:tcPr>
            <w:tcW w:w="2614" w:type="dxa"/>
            <w:vAlign w:val="center"/>
          </w:tcPr>
          <w:p w14:paraId="3ABFECDF" w14:textId="77777777" w:rsidR="00895D1D" w:rsidRPr="004434F3" w:rsidRDefault="00895D1D" w:rsidP="00C506AF">
            <w:pPr>
              <w:pStyle w:val="ConsPlusNormal"/>
            </w:pPr>
            <w:r w:rsidRPr="004434F3">
              <w:t>п. Южный (720)</w:t>
            </w:r>
          </w:p>
        </w:tc>
        <w:tc>
          <w:tcPr>
            <w:tcW w:w="2410" w:type="dxa"/>
            <w:vAlign w:val="center"/>
          </w:tcPr>
          <w:p w14:paraId="6FEEF0F7" w14:textId="77777777" w:rsidR="00895D1D" w:rsidRPr="004434F3" w:rsidRDefault="00895D1D" w:rsidP="00C506AF">
            <w:pPr>
              <w:pStyle w:val="ConsPlusNormal"/>
              <w:jc w:val="center"/>
            </w:pPr>
            <w:r w:rsidRPr="004434F3">
              <w:t>Средний сельский населенный пункт</w:t>
            </w:r>
          </w:p>
        </w:tc>
        <w:tc>
          <w:tcPr>
            <w:tcW w:w="3827" w:type="dxa"/>
            <w:vAlign w:val="center"/>
          </w:tcPr>
          <w:p w14:paraId="3C9F1849" w14:textId="77777777" w:rsidR="00895D1D" w:rsidRPr="004434F3" w:rsidRDefault="00895D1D" w:rsidP="00C506AF">
            <w:pPr>
              <w:pStyle w:val="ConsPlusNormal"/>
              <w:jc w:val="center"/>
            </w:pPr>
            <w:r w:rsidRPr="004434F3">
              <w:t>нет</w:t>
            </w:r>
          </w:p>
        </w:tc>
      </w:tr>
    </w:tbl>
    <w:p w14:paraId="6F03E49C" w14:textId="77777777" w:rsidR="003E2BFE" w:rsidRPr="004434F3" w:rsidRDefault="003E2BFE" w:rsidP="00C506AF">
      <w:pPr>
        <w:pStyle w:val="ConsPlusNormal"/>
        <w:ind w:firstLine="540"/>
        <w:jc w:val="both"/>
        <w:rPr>
          <w:sz w:val="28"/>
          <w:szCs w:val="28"/>
        </w:rPr>
      </w:pPr>
    </w:p>
    <w:p w14:paraId="3B1CC0EC" w14:textId="77777777" w:rsidR="009451EF" w:rsidRPr="004434F3" w:rsidRDefault="00C97058" w:rsidP="009451EF">
      <w:pPr>
        <w:pStyle w:val="ConsPlusNormal"/>
        <w:ind w:firstLine="540"/>
        <w:rPr>
          <w:sz w:val="28"/>
          <w:szCs w:val="28"/>
        </w:rPr>
      </w:pPr>
      <w:r w:rsidRPr="004434F3">
        <w:rPr>
          <w:sz w:val="28"/>
          <w:szCs w:val="28"/>
        </w:rPr>
        <w:t>1.</w:t>
      </w:r>
      <w:r w:rsidR="004213C2" w:rsidRPr="004434F3">
        <w:rPr>
          <w:sz w:val="28"/>
          <w:szCs w:val="28"/>
        </w:rPr>
        <w:t xml:space="preserve">4. </w:t>
      </w:r>
      <w:r w:rsidR="009451EF" w:rsidRPr="004434F3">
        <w:rPr>
          <w:sz w:val="28"/>
          <w:szCs w:val="28"/>
        </w:rPr>
        <w:t>К объектам особого регулирования градостроительной деятельности на территории Краснодарского края относятся:</w:t>
      </w:r>
    </w:p>
    <w:p w14:paraId="5921E8F7" w14:textId="77777777" w:rsidR="009451EF" w:rsidRPr="004434F3" w:rsidRDefault="009451EF" w:rsidP="009451EF">
      <w:pPr>
        <w:pStyle w:val="ConsPlusNormal"/>
        <w:ind w:firstLine="540"/>
        <w:rPr>
          <w:sz w:val="28"/>
          <w:szCs w:val="28"/>
        </w:rPr>
      </w:pPr>
      <w:r w:rsidRPr="004434F3">
        <w:rPr>
          <w:sz w:val="28"/>
          <w:szCs w:val="28"/>
        </w:rPr>
        <w:t>исторические поселения, а также городские округа и поселения, на территории которых расположены памятники истории и культуры;</w:t>
      </w:r>
    </w:p>
    <w:p w14:paraId="04F3244D" w14:textId="77777777" w:rsidR="009451EF" w:rsidRPr="004434F3" w:rsidRDefault="009451EF" w:rsidP="009451EF">
      <w:pPr>
        <w:pStyle w:val="ConsPlusNormal"/>
        <w:ind w:firstLine="540"/>
        <w:rPr>
          <w:sz w:val="28"/>
          <w:szCs w:val="28"/>
        </w:rPr>
      </w:pPr>
      <w:r w:rsidRPr="004434F3">
        <w:rPr>
          <w:sz w:val="28"/>
          <w:szCs w:val="28"/>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14:paraId="7EC445E8" w14:textId="77777777" w:rsidR="009451EF" w:rsidRPr="004434F3" w:rsidRDefault="009451EF" w:rsidP="009451EF">
      <w:pPr>
        <w:pStyle w:val="ConsPlusNormal"/>
        <w:ind w:firstLine="540"/>
        <w:rPr>
          <w:sz w:val="28"/>
          <w:szCs w:val="28"/>
        </w:rPr>
      </w:pPr>
      <w:r w:rsidRPr="004434F3">
        <w:rPr>
          <w:sz w:val="28"/>
          <w:szCs w:val="28"/>
        </w:rPr>
        <w:t xml:space="preserve">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w:t>
      </w:r>
      <w:proofErr w:type="spellStart"/>
      <w:r w:rsidRPr="004434F3">
        <w:rPr>
          <w:sz w:val="28"/>
          <w:szCs w:val="28"/>
        </w:rPr>
        <w:t>водоохранных</w:t>
      </w:r>
      <w:proofErr w:type="spellEnd"/>
      <w:r w:rsidRPr="004434F3">
        <w:rPr>
          <w:sz w:val="28"/>
          <w:szCs w:val="28"/>
        </w:rPr>
        <w:t xml:space="preserve"> зон рек и водоемов и другие).</w:t>
      </w:r>
    </w:p>
    <w:p w14:paraId="7A63D7E6" w14:textId="021357D2" w:rsidR="007B79DF" w:rsidRPr="004434F3" w:rsidRDefault="00EC14F6" w:rsidP="009451EF">
      <w:pPr>
        <w:pStyle w:val="ConsPlusNormal"/>
        <w:ind w:firstLine="540"/>
        <w:jc w:val="both"/>
        <w:rPr>
          <w:sz w:val="28"/>
          <w:szCs w:val="28"/>
        </w:rPr>
      </w:pPr>
      <w:r w:rsidRPr="004434F3">
        <w:rPr>
          <w:sz w:val="28"/>
          <w:szCs w:val="28"/>
        </w:rPr>
        <w:t xml:space="preserve">Согласно проведенному анализу (таблица </w:t>
      </w:r>
      <w:r w:rsidR="008134BF" w:rsidRPr="004434F3">
        <w:rPr>
          <w:sz w:val="28"/>
          <w:szCs w:val="28"/>
        </w:rPr>
        <w:t>3.1.3</w:t>
      </w:r>
      <w:r w:rsidRPr="004434F3">
        <w:rPr>
          <w:sz w:val="28"/>
          <w:szCs w:val="28"/>
        </w:rPr>
        <w:t xml:space="preserve">) </w:t>
      </w:r>
      <w:proofErr w:type="spellStart"/>
      <w:r w:rsidR="007B79DF" w:rsidRPr="004434F3">
        <w:rPr>
          <w:sz w:val="28"/>
          <w:szCs w:val="28"/>
        </w:rPr>
        <w:t>Кореновское</w:t>
      </w:r>
      <w:proofErr w:type="spellEnd"/>
      <w:r w:rsidR="007B79DF" w:rsidRPr="004434F3">
        <w:rPr>
          <w:sz w:val="28"/>
          <w:szCs w:val="28"/>
        </w:rPr>
        <w:t xml:space="preserve"> городское поселение относится к объектам особого регулирования градостроительной деятельности поскольку</w:t>
      </w:r>
      <w:r w:rsidRPr="004434F3">
        <w:rPr>
          <w:sz w:val="28"/>
          <w:szCs w:val="28"/>
        </w:rPr>
        <w:t xml:space="preserve"> на территории поселения</w:t>
      </w:r>
      <w:r w:rsidR="007B79DF" w:rsidRPr="004434F3">
        <w:rPr>
          <w:sz w:val="28"/>
          <w:szCs w:val="28"/>
        </w:rPr>
        <w:t>:</w:t>
      </w:r>
    </w:p>
    <w:p w14:paraId="635E83EB" w14:textId="77777777" w:rsidR="007B79DF" w:rsidRPr="004434F3" w:rsidRDefault="007B79DF" w:rsidP="00FE59C3">
      <w:pPr>
        <w:pStyle w:val="ConsPlusNormal"/>
        <w:numPr>
          <w:ilvl w:val="0"/>
          <w:numId w:val="69"/>
        </w:numPr>
        <w:ind w:left="0" w:firstLine="426"/>
        <w:jc w:val="both"/>
        <w:rPr>
          <w:sz w:val="28"/>
          <w:szCs w:val="28"/>
        </w:rPr>
      </w:pPr>
      <w:r w:rsidRPr="004434F3">
        <w:rPr>
          <w:sz w:val="28"/>
          <w:szCs w:val="28"/>
        </w:rPr>
        <w:t>расположены памятники истории и культуры;</w:t>
      </w:r>
    </w:p>
    <w:p w14:paraId="3BF7C7D5" w14:textId="77777777" w:rsidR="00EC14F6" w:rsidRPr="004434F3" w:rsidRDefault="007B79DF" w:rsidP="00FE59C3">
      <w:pPr>
        <w:pStyle w:val="ConsPlusNormal"/>
        <w:numPr>
          <w:ilvl w:val="0"/>
          <w:numId w:val="69"/>
        </w:numPr>
        <w:ind w:left="0" w:firstLine="426"/>
        <w:jc w:val="both"/>
        <w:rPr>
          <w:sz w:val="28"/>
          <w:szCs w:val="28"/>
        </w:rPr>
      </w:pPr>
      <w:r w:rsidRPr="004434F3">
        <w:rPr>
          <w:sz w:val="28"/>
          <w:szCs w:val="28"/>
        </w:rPr>
        <w:t>расположена особо охраняемая природная территория регионального значения памятник природы «Роща треугольная»</w:t>
      </w:r>
      <w:r w:rsidR="00EC14F6" w:rsidRPr="004434F3">
        <w:rPr>
          <w:sz w:val="28"/>
          <w:szCs w:val="28"/>
        </w:rPr>
        <w:t>;</w:t>
      </w:r>
    </w:p>
    <w:p w14:paraId="2BB9FAB7" w14:textId="77777777" w:rsidR="00EC14F6" w:rsidRPr="004434F3" w:rsidRDefault="00EC14F6" w:rsidP="00FE59C3">
      <w:pPr>
        <w:pStyle w:val="ConsPlusNormal"/>
        <w:numPr>
          <w:ilvl w:val="0"/>
          <w:numId w:val="69"/>
        </w:numPr>
        <w:ind w:left="0" w:firstLine="426"/>
        <w:jc w:val="both"/>
        <w:rPr>
          <w:sz w:val="28"/>
          <w:szCs w:val="28"/>
        </w:rPr>
      </w:pPr>
      <w:r w:rsidRPr="004434F3">
        <w:rPr>
          <w:sz w:val="28"/>
          <w:szCs w:val="28"/>
        </w:rPr>
        <w:t>расположены 10 объектов, имеющие зоны санитарной охраны источников питьевого и хозяйственно-бытового водоснабжения;</w:t>
      </w:r>
    </w:p>
    <w:p w14:paraId="18D40B23" w14:textId="49AC1C4F" w:rsidR="0032708D" w:rsidRPr="004434F3" w:rsidRDefault="0032708D" w:rsidP="00FE59C3">
      <w:pPr>
        <w:pStyle w:val="ConsPlusNormal"/>
        <w:numPr>
          <w:ilvl w:val="0"/>
          <w:numId w:val="69"/>
        </w:numPr>
        <w:ind w:left="0" w:firstLine="426"/>
        <w:jc w:val="both"/>
        <w:rPr>
          <w:sz w:val="28"/>
          <w:szCs w:val="28"/>
        </w:rPr>
      </w:pPr>
      <w:r w:rsidRPr="004434F3">
        <w:rPr>
          <w:sz w:val="28"/>
          <w:szCs w:val="28"/>
        </w:rPr>
        <w:t xml:space="preserve">присутствуют </w:t>
      </w:r>
      <w:proofErr w:type="spellStart"/>
      <w:r w:rsidRPr="004434F3">
        <w:rPr>
          <w:sz w:val="28"/>
          <w:szCs w:val="28"/>
        </w:rPr>
        <w:t>водоохранные</w:t>
      </w:r>
      <w:proofErr w:type="spellEnd"/>
      <w:r w:rsidRPr="004434F3">
        <w:rPr>
          <w:sz w:val="28"/>
          <w:szCs w:val="28"/>
        </w:rPr>
        <w:t xml:space="preserve"> зоны рек </w:t>
      </w:r>
      <w:proofErr w:type="spellStart"/>
      <w:r w:rsidRPr="004434F3">
        <w:rPr>
          <w:sz w:val="28"/>
          <w:szCs w:val="28"/>
        </w:rPr>
        <w:t>Бейсужек</w:t>
      </w:r>
      <w:proofErr w:type="spellEnd"/>
      <w:r w:rsidRPr="004434F3">
        <w:rPr>
          <w:sz w:val="28"/>
          <w:szCs w:val="28"/>
        </w:rPr>
        <w:t xml:space="preserve"> Левый, Малевана, балки без названия (юго-западнее г. Кореновск). </w:t>
      </w:r>
    </w:p>
    <w:p w14:paraId="19BBEA3A" w14:textId="77777777" w:rsidR="0032708D" w:rsidRPr="004434F3" w:rsidRDefault="0032708D" w:rsidP="00C506AF">
      <w:pPr>
        <w:spacing w:after="0"/>
        <w:rPr>
          <w:rFonts w:ascii="Times New Roman" w:hAnsi="Times New Roman" w:cs="Times New Roman"/>
          <w:sz w:val="24"/>
          <w:szCs w:val="28"/>
        </w:rPr>
      </w:pPr>
      <w:r w:rsidRPr="004434F3">
        <w:rPr>
          <w:szCs w:val="28"/>
        </w:rPr>
        <w:br w:type="page"/>
      </w:r>
    </w:p>
    <w:p w14:paraId="59156280" w14:textId="77777777" w:rsidR="0032708D" w:rsidRPr="004434F3" w:rsidRDefault="0032708D" w:rsidP="00C506AF">
      <w:pPr>
        <w:pStyle w:val="ConsPlusNormal"/>
        <w:jc w:val="right"/>
        <w:outlineLvl w:val="4"/>
      </w:pPr>
      <w:r w:rsidRPr="004434F3">
        <w:lastRenderedPageBreak/>
        <w:t>Таблица</w:t>
      </w:r>
      <w:r w:rsidR="008134BF" w:rsidRPr="004434F3">
        <w:t xml:space="preserve"> 3.1.3</w:t>
      </w:r>
    </w:p>
    <w:p w14:paraId="2470A184" w14:textId="77777777" w:rsidR="0032708D" w:rsidRPr="004434F3" w:rsidRDefault="0032708D" w:rsidP="00C506AF">
      <w:pPr>
        <w:pStyle w:val="ConsPlusNormal"/>
        <w:ind w:firstLine="540"/>
        <w:jc w:val="right"/>
        <w:rPr>
          <w:i/>
          <w:szCs w:val="28"/>
        </w:rPr>
      </w:pPr>
      <w:r w:rsidRPr="004434F3">
        <w:rPr>
          <w:i/>
          <w:szCs w:val="28"/>
        </w:rPr>
        <w:t xml:space="preserve">Анализ факторов принадлежности Кореновского городского </w:t>
      </w:r>
      <w:r w:rsidRPr="004434F3">
        <w:rPr>
          <w:i/>
          <w:szCs w:val="28"/>
        </w:rPr>
        <w:br/>
        <w:t>поселения к объектам особого регулирования градостроительной деятельности</w:t>
      </w:r>
    </w:p>
    <w:tbl>
      <w:tblPr>
        <w:tblStyle w:val="a8"/>
        <w:tblW w:w="0" w:type="auto"/>
        <w:tblLook w:val="04A0" w:firstRow="1" w:lastRow="0" w:firstColumn="1" w:lastColumn="0" w:noHBand="0" w:noVBand="1"/>
      </w:tblPr>
      <w:tblGrid>
        <w:gridCol w:w="675"/>
        <w:gridCol w:w="3153"/>
        <w:gridCol w:w="1914"/>
        <w:gridCol w:w="3722"/>
      </w:tblGrid>
      <w:tr w:rsidR="0064491B" w:rsidRPr="004434F3" w14:paraId="22974394" w14:textId="77777777" w:rsidTr="008134BF">
        <w:tc>
          <w:tcPr>
            <w:tcW w:w="675" w:type="dxa"/>
            <w:shd w:val="clear" w:color="auto" w:fill="F2F2F2" w:themeFill="background1" w:themeFillShade="F2"/>
            <w:vAlign w:val="center"/>
          </w:tcPr>
          <w:p w14:paraId="0FF116B4" w14:textId="77777777" w:rsidR="00EC14F6" w:rsidRPr="004434F3" w:rsidRDefault="00EC14F6" w:rsidP="00C506AF">
            <w:pPr>
              <w:pStyle w:val="ConsPlusNormal"/>
              <w:jc w:val="center"/>
              <w:rPr>
                <w:szCs w:val="28"/>
              </w:rPr>
            </w:pPr>
            <w:r w:rsidRPr="004434F3">
              <w:rPr>
                <w:szCs w:val="28"/>
              </w:rPr>
              <w:t>№</w:t>
            </w:r>
          </w:p>
        </w:tc>
        <w:tc>
          <w:tcPr>
            <w:tcW w:w="3153" w:type="dxa"/>
            <w:shd w:val="clear" w:color="auto" w:fill="F2F2F2" w:themeFill="background1" w:themeFillShade="F2"/>
            <w:vAlign w:val="center"/>
          </w:tcPr>
          <w:p w14:paraId="2F00B163" w14:textId="77777777" w:rsidR="00EC14F6" w:rsidRPr="004434F3" w:rsidRDefault="00EC14F6" w:rsidP="00C506AF">
            <w:pPr>
              <w:pStyle w:val="ConsPlusNormal"/>
              <w:jc w:val="center"/>
              <w:rPr>
                <w:szCs w:val="28"/>
              </w:rPr>
            </w:pPr>
            <w:r w:rsidRPr="004434F3">
              <w:rPr>
                <w:szCs w:val="28"/>
              </w:rPr>
              <w:t>Наименование фактора</w:t>
            </w:r>
          </w:p>
        </w:tc>
        <w:tc>
          <w:tcPr>
            <w:tcW w:w="1914" w:type="dxa"/>
            <w:shd w:val="clear" w:color="auto" w:fill="F2F2F2" w:themeFill="background1" w:themeFillShade="F2"/>
            <w:vAlign w:val="center"/>
          </w:tcPr>
          <w:p w14:paraId="48A1ED12" w14:textId="77777777" w:rsidR="00EC14F6" w:rsidRPr="004434F3" w:rsidRDefault="00EC14F6" w:rsidP="00C506AF">
            <w:pPr>
              <w:pStyle w:val="ConsPlusNormal"/>
              <w:jc w:val="center"/>
              <w:rPr>
                <w:szCs w:val="28"/>
              </w:rPr>
            </w:pPr>
            <w:r w:rsidRPr="004434F3">
              <w:rPr>
                <w:szCs w:val="28"/>
              </w:rPr>
              <w:t>Наличие фактора</w:t>
            </w:r>
          </w:p>
        </w:tc>
        <w:tc>
          <w:tcPr>
            <w:tcW w:w="3722" w:type="dxa"/>
            <w:shd w:val="clear" w:color="auto" w:fill="F2F2F2" w:themeFill="background1" w:themeFillShade="F2"/>
            <w:vAlign w:val="center"/>
          </w:tcPr>
          <w:p w14:paraId="071097AC" w14:textId="77777777" w:rsidR="00EC14F6" w:rsidRPr="004434F3" w:rsidRDefault="00EC14F6" w:rsidP="00C506AF">
            <w:pPr>
              <w:pStyle w:val="ConsPlusNormal"/>
              <w:jc w:val="center"/>
              <w:rPr>
                <w:szCs w:val="28"/>
              </w:rPr>
            </w:pPr>
            <w:r w:rsidRPr="004434F3">
              <w:rPr>
                <w:szCs w:val="28"/>
              </w:rPr>
              <w:t>Расшифровка</w:t>
            </w:r>
          </w:p>
        </w:tc>
      </w:tr>
      <w:tr w:rsidR="0064491B" w:rsidRPr="004434F3" w14:paraId="1E61A274" w14:textId="77777777" w:rsidTr="00EC14F6">
        <w:tc>
          <w:tcPr>
            <w:tcW w:w="675" w:type="dxa"/>
          </w:tcPr>
          <w:p w14:paraId="2008510B" w14:textId="77777777" w:rsidR="00EC14F6" w:rsidRPr="004434F3" w:rsidRDefault="00EC14F6" w:rsidP="00C506AF">
            <w:pPr>
              <w:pStyle w:val="ConsPlusNormal"/>
              <w:jc w:val="both"/>
              <w:rPr>
                <w:szCs w:val="28"/>
              </w:rPr>
            </w:pPr>
            <w:r w:rsidRPr="004434F3">
              <w:rPr>
                <w:szCs w:val="28"/>
              </w:rPr>
              <w:t>1</w:t>
            </w:r>
          </w:p>
        </w:tc>
        <w:tc>
          <w:tcPr>
            <w:tcW w:w="3153" w:type="dxa"/>
          </w:tcPr>
          <w:p w14:paraId="7A19E963" w14:textId="77777777" w:rsidR="00EC14F6" w:rsidRPr="004434F3" w:rsidRDefault="00EC14F6" w:rsidP="00C506AF">
            <w:pPr>
              <w:pStyle w:val="ConsPlusNormal"/>
              <w:rPr>
                <w:szCs w:val="28"/>
              </w:rPr>
            </w:pPr>
            <w:r w:rsidRPr="004434F3">
              <w:rPr>
                <w:szCs w:val="28"/>
              </w:rPr>
              <w:t>Статус исторического поселения</w:t>
            </w:r>
          </w:p>
        </w:tc>
        <w:tc>
          <w:tcPr>
            <w:tcW w:w="1914" w:type="dxa"/>
          </w:tcPr>
          <w:p w14:paraId="4F1B655D" w14:textId="77777777" w:rsidR="00EC14F6" w:rsidRPr="004434F3" w:rsidRDefault="00EC14F6" w:rsidP="00C506AF">
            <w:pPr>
              <w:pStyle w:val="ConsPlusNormal"/>
              <w:jc w:val="both"/>
              <w:rPr>
                <w:szCs w:val="28"/>
              </w:rPr>
            </w:pPr>
            <w:r w:rsidRPr="004434F3">
              <w:rPr>
                <w:szCs w:val="28"/>
              </w:rPr>
              <w:t>Нет</w:t>
            </w:r>
          </w:p>
        </w:tc>
        <w:tc>
          <w:tcPr>
            <w:tcW w:w="3722" w:type="dxa"/>
          </w:tcPr>
          <w:p w14:paraId="690C77ED" w14:textId="77777777" w:rsidR="00EC14F6" w:rsidRPr="004434F3" w:rsidRDefault="00EC14F6" w:rsidP="00C506AF">
            <w:pPr>
              <w:pStyle w:val="ConsPlusNormal"/>
              <w:rPr>
                <w:szCs w:val="28"/>
              </w:rPr>
            </w:pPr>
          </w:p>
        </w:tc>
      </w:tr>
      <w:tr w:rsidR="0064491B" w:rsidRPr="004434F3" w14:paraId="33FC73B0" w14:textId="77777777" w:rsidTr="00EC14F6">
        <w:tc>
          <w:tcPr>
            <w:tcW w:w="675" w:type="dxa"/>
          </w:tcPr>
          <w:p w14:paraId="22A21070" w14:textId="77777777" w:rsidR="00EC14F6" w:rsidRPr="004434F3" w:rsidRDefault="00EC14F6" w:rsidP="00C506AF">
            <w:pPr>
              <w:pStyle w:val="ConsPlusNormal"/>
              <w:jc w:val="both"/>
              <w:rPr>
                <w:szCs w:val="28"/>
              </w:rPr>
            </w:pPr>
            <w:r w:rsidRPr="004434F3">
              <w:rPr>
                <w:szCs w:val="28"/>
              </w:rPr>
              <w:t>2</w:t>
            </w:r>
          </w:p>
        </w:tc>
        <w:tc>
          <w:tcPr>
            <w:tcW w:w="3153" w:type="dxa"/>
          </w:tcPr>
          <w:p w14:paraId="3E5D596D" w14:textId="77777777" w:rsidR="00EC14F6" w:rsidRPr="004434F3" w:rsidRDefault="00EC14F6" w:rsidP="00C506AF">
            <w:pPr>
              <w:pStyle w:val="ConsPlusNormal"/>
              <w:rPr>
                <w:szCs w:val="28"/>
              </w:rPr>
            </w:pPr>
            <w:r w:rsidRPr="004434F3">
              <w:rPr>
                <w:szCs w:val="28"/>
              </w:rPr>
              <w:t>На территории поселения расположены памятники истории и культуры</w:t>
            </w:r>
          </w:p>
        </w:tc>
        <w:tc>
          <w:tcPr>
            <w:tcW w:w="1914" w:type="dxa"/>
          </w:tcPr>
          <w:p w14:paraId="1E3C820B" w14:textId="77777777" w:rsidR="00EC14F6" w:rsidRPr="004434F3" w:rsidRDefault="00EC14F6" w:rsidP="00C506AF">
            <w:pPr>
              <w:pStyle w:val="ConsPlusNormal"/>
              <w:jc w:val="both"/>
              <w:rPr>
                <w:szCs w:val="28"/>
              </w:rPr>
            </w:pPr>
            <w:r w:rsidRPr="004434F3">
              <w:rPr>
                <w:szCs w:val="28"/>
              </w:rPr>
              <w:t>Да</w:t>
            </w:r>
          </w:p>
          <w:p w14:paraId="12559280" w14:textId="77777777" w:rsidR="00EC14F6" w:rsidRPr="004434F3" w:rsidRDefault="00EC14F6" w:rsidP="00C506AF">
            <w:pPr>
              <w:pStyle w:val="ConsPlusNormal"/>
              <w:jc w:val="both"/>
              <w:rPr>
                <w:szCs w:val="28"/>
              </w:rPr>
            </w:pPr>
          </w:p>
        </w:tc>
        <w:tc>
          <w:tcPr>
            <w:tcW w:w="3722" w:type="dxa"/>
          </w:tcPr>
          <w:p w14:paraId="77E1FC4F" w14:textId="77777777" w:rsidR="00EC14F6" w:rsidRPr="004434F3" w:rsidRDefault="00EC14F6" w:rsidP="00C506AF">
            <w:pPr>
              <w:pStyle w:val="ConsPlusNormal"/>
              <w:rPr>
                <w:szCs w:val="28"/>
              </w:rPr>
            </w:pPr>
            <w:r w:rsidRPr="004434F3">
              <w:rPr>
                <w:szCs w:val="28"/>
              </w:rPr>
              <w:t xml:space="preserve">1 памятник архитектуры, </w:t>
            </w:r>
          </w:p>
          <w:p w14:paraId="33994B4D" w14:textId="77777777" w:rsidR="00EC14F6" w:rsidRPr="004434F3" w:rsidRDefault="00EC14F6" w:rsidP="00C506AF">
            <w:pPr>
              <w:pStyle w:val="ConsPlusNormal"/>
              <w:rPr>
                <w:szCs w:val="28"/>
              </w:rPr>
            </w:pPr>
            <w:r w:rsidRPr="004434F3">
              <w:rPr>
                <w:szCs w:val="28"/>
              </w:rPr>
              <w:t>7 памятников истории,</w:t>
            </w:r>
          </w:p>
          <w:p w14:paraId="1AEA9254" w14:textId="77777777" w:rsidR="00EC14F6" w:rsidRPr="004434F3" w:rsidRDefault="00EC14F6" w:rsidP="00C506AF">
            <w:pPr>
              <w:pStyle w:val="ConsPlusNormal"/>
              <w:rPr>
                <w:szCs w:val="28"/>
              </w:rPr>
            </w:pPr>
            <w:r w:rsidRPr="004434F3">
              <w:rPr>
                <w:szCs w:val="28"/>
              </w:rPr>
              <w:t>1 выявленный памятник археологии</w:t>
            </w:r>
          </w:p>
        </w:tc>
      </w:tr>
      <w:tr w:rsidR="0064491B" w:rsidRPr="004434F3" w14:paraId="2DF51D63" w14:textId="77777777" w:rsidTr="00EC14F6">
        <w:tc>
          <w:tcPr>
            <w:tcW w:w="675" w:type="dxa"/>
          </w:tcPr>
          <w:p w14:paraId="76EEF23D" w14:textId="77777777" w:rsidR="00EC14F6" w:rsidRPr="004434F3" w:rsidRDefault="00EC14F6" w:rsidP="00C506AF">
            <w:pPr>
              <w:pStyle w:val="ConsPlusNormal"/>
              <w:jc w:val="both"/>
              <w:rPr>
                <w:szCs w:val="28"/>
              </w:rPr>
            </w:pPr>
            <w:r w:rsidRPr="004434F3">
              <w:rPr>
                <w:szCs w:val="28"/>
              </w:rPr>
              <w:t>3</w:t>
            </w:r>
          </w:p>
        </w:tc>
        <w:tc>
          <w:tcPr>
            <w:tcW w:w="3153" w:type="dxa"/>
          </w:tcPr>
          <w:p w14:paraId="47CFFD0E" w14:textId="77777777" w:rsidR="00EC14F6" w:rsidRPr="004434F3" w:rsidRDefault="00EC14F6" w:rsidP="00C506AF">
            <w:pPr>
              <w:pStyle w:val="ConsPlusNormal"/>
              <w:rPr>
                <w:szCs w:val="28"/>
              </w:rPr>
            </w:pPr>
            <w:r w:rsidRPr="004434F3">
              <w:rPr>
                <w:szCs w:val="28"/>
              </w:rPr>
              <w:t>Поселение расположено в государственных природных заповедниках и заказниках, национальных и природных парках</w:t>
            </w:r>
          </w:p>
        </w:tc>
        <w:tc>
          <w:tcPr>
            <w:tcW w:w="1914" w:type="dxa"/>
          </w:tcPr>
          <w:p w14:paraId="112BD556" w14:textId="77777777" w:rsidR="00EC14F6" w:rsidRPr="004434F3" w:rsidRDefault="00EC14F6" w:rsidP="00C506AF">
            <w:pPr>
              <w:pStyle w:val="ConsPlusNormal"/>
              <w:jc w:val="both"/>
              <w:rPr>
                <w:szCs w:val="28"/>
              </w:rPr>
            </w:pPr>
            <w:r w:rsidRPr="004434F3">
              <w:rPr>
                <w:szCs w:val="28"/>
              </w:rPr>
              <w:t>Нет</w:t>
            </w:r>
          </w:p>
          <w:p w14:paraId="59A3F026" w14:textId="77777777" w:rsidR="00EC14F6" w:rsidRPr="004434F3" w:rsidRDefault="00EC14F6" w:rsidP="00C506AF">
            <w:pPr>
              <w:pStyle w:val="ConsPlusNormal"/>
              <w:jc w:val="both"/>
              <w:rPr>
                <w:szCs w:val="28"/>
              </w:rPr>
            </w:pPr>
          </w:p>
        </w:tc>
        <w:tc>
          <w:tcPr>
            <w:tcW w:w="3722" w:type="dxa"/>
          </w:tcPr>
          <w:p w14:paraId="0140CC95" w14:textId="77777777" w:rsidR="00EC14F6" w:rsidRPr="004434F3" w:rsidRDefault="00EC14F6" w:rsidP="00C506AF">
            <w:pPr>
              <w:pStyle w:val="ConsPlusNormal"/>
              <w:rPr>
                <w:szCs w:val="28"/>
              </w:rPr>
            </w:pPr>
          </w:p>
        </w:tc>
      </w:tr>
      <w:tr w:rsidR="0064491B" w:rsidRPr="004434F3" w14:paraId="22127DA7" w14:textId="77777777" w:rsidTr="00EC14F6">
        <w:tc>
          <w:tcPr>
            <w:tcW w:w="675" w:type="dxa"/>
          </w:tcPr>
          <w:p w14:paraId="2F752DB8" w14:textId="77777777" w:rsidR="00EC14F6" w:rsidRPr="004434F3" w:rsidRDefault="00EC14F6" w:rsidP="00C506AF">
            <w:pPr>
              <w:pStyle w:val="ConsPlusNormal"/>
              <w:jc w:val="both"/>
              <w:rPr>
                <w:szCs w:val="28"/>
              </w:rPr>
            </w:pPr>
            <w:r w:rsidRPr="004434F3">
              <w:rPr>
                <w:szCs w:val="28"/>
              </w:rPr>
              <w:t>4</w:t>
            </w:r>
          </w:p>
        </w:tc>
        <w:tc>
          <w:tcPr>
            <w:tcW w:w="3153" w:type="dxa"/>
          </w:tcPr>
          <w:p w14:paraId="3D67A726" w14:textId="77777777" w:rsidR="00EC14F6" w:rsidRPr="004434F3" w:rsidRDefault="00EC14F6" w:rsidP="00C506AF">
            <w:pPr>
              <w:pStyle w:val="ConsPlusNormal"/>
              <w:rPr>
                <w:szCs w:val="28"/>
              </w:rPr>
            </w:pPr>
            <w:r w:rsidRPr="004434F3">
              <w:rPr>
                <w:szCs w:val="28"/>
              </w:rPr>
              <w:t>Поселение является лечебно-оздоровительной местностью и курортом</w:t>
            </w:r>
          </w:p>
        </w:tc>
        <w:tc>
          <w:tcPr>
            <w:tcW w:w="1914" w:type="dxa"/>
          </w:tcPr>
          <w:p w14:paraId="4C8440F2" w14:textId="77777777" w:rsidR="00EC14F6" w:rsidRPr="004434F3" w:rsidRDefault="00EC14F6" w:rsidP="00C506AF">
            <w:pPr>
              <w:pStyle w:val="ConsPlusNormal"/>
              <w:jc w:val="both"/>
              <w:rPr>
                <w:szCs w:val="28"/>
              </w:rPr>
            </w:pPr>
            <w:r w:rsidRPr="004434F3">
              <w:rPr>
                <w:szCs w:val="28"/>
              </w:rPr>
              <w:t>Нет</w:t>
            </w:r>
          </w:p>
          <w:p w14:paraId="08BC67DF" w14:textId="77777777" w:rsidR="00EC14F6" w:rsidRPr="004434F3" w:rsidRDefault="00EC14F6" w:rsidP="00C506AF">
            <w:pPr>
              <w:pStyle w:val="ConsPlusNormal"/>
              <w:jc w:val="both"/>
              <w:rPr>
                <w:szCs w:val="28"/>
              </w:rPr>
            </w:pPr>
          </w:p>
        </w:tc>
        <w:tc>
          <w:tcPr>
            <w:tcW w:w="3722" w:type="dxa"/>
          </w:tcPr>
          <w:p w14:paraId="3EE99554" w14:textId="77777777" w:rsidR="00EC14F6" w:rsidRPr="004434F3" w:rsidRDefault="00EC14F6" w:rsidP="00C506AF">
            <w:pPr>
              <w:pStyle w:val="ConsPlusNormal"/>
              <w:rPr>
                <w:szCs w:val="28"/>
              </w:rPr>
            </w:pPr>
          </w:p>
        </w:tc>
      </w:tr>
      <w:tr w:rsidR="0064491B" w:rsidRPr="004434F3" w14:paraId="11169DDC" w14:textId="77777777" w:rsidTr="00EC14F6">
        <w:tc>
          <w:tcPr>
            <w:tcW w:w="675" w:type="dxa"/>
          </w:tcPr>
          <w:p w14:paraId="3A6B23BE" w14:textId="77777777" w:rsidR="00EC14F6" w:rsidRPr="004434F3" w:rsidRDefault="00EC14F6" w:rsidP="00C506AF">
            <w:pPr>
              <w:pStyle w:val="ConsPlusNormal"/>
              <w:jc w:val="both"/>
              <w:rPr>
                <w:szCs w:val="28"/>
              </w:rPr>
            </w:pPr>
            <w:r w:rsidRPr="004434F3">
              <w:rPr>
                <w:szCs w:val="28"/>
              </w:rPr>
              <w:t>5</w:t>
            </w:r>
          </w:p>
        </w:tc>
        <w:tc>
          <w:tcPr>
            <w:tcW w:w="3153" w:type="dxa"/>
          </w:tcPr>
          <w:p w14:paraId="3B471314" w14:textId="77777777" w:rsidR="00EC14F6" w:rsidRPr="004434F3" w:rsidRDefault="00EC14F6" w:rsidP="00C506AF">
            <w:pPr>
              <w:pStyle w:val="ConsPlusNormal"/>
              <w:rPr>
                <w:szCs w:val="28"/>
              </w:rPr>
            </w:pPr>
            <w:r w:rsidRPr="004434F3">
              <w:rPr>
                <w:szCs w:val="28"/>
              </w:rPr>
              <w:t>Имеются особо охраняемые природные территории</w:t>
            </w:r>
          </w:p>
        </w:tc>
        <w:tc>
          <w:tcPr>
            <w:tcW w:w="1914" w:type="dxa"/>
          </w:tcPr>
          <w:p w14:paraId="30B3C50D" w14:textId="77777777" w:rsidR="00EC14F6" w:rsidRPr="004434F3" w:rsidRDefault="00EC14F6" w:rsidP="00C506AF">
            <w:pPr>
              <w:pStyle w:val="ConsPlusNormal"/>
              <w:jc w:val="both"/>
              <w:rPr>
                <w:szCs w:val="28"/>
              </w:rPr>
            </w:pPr>
            <w:r w:rsidRPr="004434F3">
              <w:rPr>
                <w:szCs w:val="28"/>
              </w:rPr>
              <w:t>Да</w:t>
            </w:r>
          </w:p>
        </w:tc>
        <w:tc>
          <w:tcPr>
            <w:tcW w:w="3722" w:type="dxa"/>
          </w:tcPr>
          <w:p w14:paraId="7B9B54F1" w14:textId="77777777" w:rsidR="00EC14F6" w:rsidRPr="004434F3" w:rsidRDefault="00EC14F6" w:rsidP="00C506AF">
            <w:pPr>
              <w:pStyle w:val="ConsPlusNormal"/>
              <w:rPr>
                <w:szCs w:val="28"/>
              </w:rPr>
            </w:pPr>
            <w:r w:rsidRPr="004434F3">
              <w:rPr>
                <w:szCs w:val="28"/>
              </w:rPr>
              <w:t>Особо охраняемая природная территория регионального значения памятник природы «Роща треугольная»</w:t>
            </w:r>
          </w:p>
        </w:tc>
      </w:tr>
      <w:tr w:rsidR="0064491B" w:rsidRPr="004434F3" w14:paraId="57E9DEF7" w14:textId="77777777" w:rsidTr="00EC14F6">
        <w:tc>
          <w:tcPr>
            <w:tcW w:w="675" w:type="dxa"/>
          </w:tcPr>
          <w:p w14:paraId="2BB2C196" w14:textId="77777777" w:rsidR="00EC14F6" w:rsidRPr="004434F3" w:rsidRDefault="00EC14F6" w:rsidP="00C506AF">
            <w:pPr>
              <w:pStyle w:val="ConsPlusNormal"/>
              <w:jc w:val="both"/>
              <w:rPr>
                <w:szCs w:val="28"/>
              </w:rPr>
            </w:pPr>
            <w:r w:rsidRPr="004434F3">
              <w:rPr>
                <w:szCs w:val="28"/>
              </w:rPr>
              <w:t>6</w:t>
            </w:r>
          </w:p>
        </w:tc>
        <w:tc>
          <w:tcPr>
            <w:tcW w:w="3153" w:type="dxa"/>
          </w:tcPr>
          <w:p w14:paraId="03B967F8" w14:textId="77777777" w:rsidR="00EC14F6" w:rsidRPr="004434F3" w:rsidRDefault="00EC14F6" w:rsidP="00C506AF">
            <w:pPr>
              <w:pStyle w:val="ConsPlusNormal"/>
              <w:rPr>
                <w:szCs w:val="28"/>
              </w:rPr>
            </w:pPr>
            <w:r w:rsidRPr="004434F3">
              <w:rPr>
                <w:szCs w:val="28"/>
              </w:rPr>
              <w:t>Имеются территории зон чрезвычайных экологических ситуаций</w:t>
            </w:r>
          </w:p>
        </w:tc>
        <w:tc>
          <w:tcPr>
            <w:tcW w:w="1914" w:type="dxa"/>
          </w:tcPr>
          <w:p w14:paraId="7AD64BB7" w14:textId="77777777" w:rsidR="00EC14F6" w:rsidRPr="004434F3" w:rsidRDefault="00EC14F6" w:rsidP="00C506AF">
            <w:pPr>
              <w:pStyle w:val="ConsPlusNormal"/>
              <w:jc w:val="both"/>
              <w:rPr>
                <w:szCs w:val="28"/>
              </w:rPr>
            </w:pPr>
            <w:r w:rsidRPr="004434F3">
              <w:rPr>
                <w:szCs w:val="28"/>
              </w:rPr>
              <w:t>Нет</w:t>
            </w:r>
          </w:p>
          <w:p w14:paraId="0A239548" w14:textId="77777777" w:rsidR="00EC14F6" w:rsidRPr="004434F3" w:rsidRDefault="00EC14F6" w:rsidP="00C506AF">
            <w:pPr>
              <w:pStyle w:val="ConsPlusNormal"/>
              <w:jc w:val="both"/>
              <w:rPr>
                <w:szCs w:val="28"/>
              </w:rPr>
            </w:pPr>
          </w:p>
        </w:tc>
        <w:tc>
          <w:tcPr>
            <w:tcW w:w="3722" w:type="dxa"/>
          </w:tcPr>
          <w:p w14:paraId="1222B0EB" w14:textId="77777777" w:rsidR="00EC14F6" w:rsidRPr="004434F3" w:rsidRDefault="00EC14F6" w:rsidP="00C506AF">
            <w:pPr>
              <w:pStyle w:val="ConsPlusNormal"/>
              <w:rPr>
                <w:szCs w:val="28"/>
              </w:rPr>
            </w:pPr>
          </w:p>
        </w:tc>
      </w:tr>
      <w:tr w:rsidR="0064491B" w:rsidRPr="004434F3" w14:paraId="64094BC1" w14:textId="77777777" w:rsidTr="00EC14F6">
        <w:tc>
          <w:tcPr>
            <w:tcW w:w="675" w:type="dxa"/>
          </w:tcPr>
          <w:p w14:paraId="421BA164" w14:textId="77777777" w:rsidR="00EC14F6" w:rsidRPr="004434F3" w:rsidRDefault="00EC14F6" w:rsidP="00C506AF">
            <w:pPr>
              <w:pStyle w:val="ConsPlusNormal"/>
              <w:jc w:val="both"/>
              <w:rPr>
                <w:szCs w:val="28"/>
              </w:rPr>
            </w:pPr>
            <w:r w:rsidRPr="004434F3">
              <w:rPr>
                <w:szCs w:val="28"/>
              </w:rPr>
              <w:t>7</w:t>
            </w:r>
          </w:p>
        </w:tc>
        <w:tc>
          <w:tcPr>
            <w:tcW w:w="3153" w:type="dxa"/>
          </w:tcPr>
          <w:p w14:paraId="390B563D" w14:textId="77777777" w:rsidR="00EC14F6" w:rsidRPr="004434F3" w:rsidRDefault="00EC14F6" w:rsidP="00C506AF">
            <w:pPr>
              <w:pStyle w:val="ConsPlusNormal"/>
              <w:rPr>
                <w:szCs w:val="28"/>
              </w:rPr>
            </w:pPr>
            <w:r w:rsidRPr="004434F3">
              <w:rPr>
                <w:szCs w:val="28"/>
              </w:rPr>
              <w:t>Имеются зоны санитарной охраны источников питьевого водоснабжения</w:t>
            </w:r>
          </w:p>
        </w:tc>
        <w:tc>
          <w:tcPr>
            <w:tcW w:w="1914" w:type="dxa"/>
          </w:tcPr>
          <w:p w14:paraId="02F844FF" w14:textId="77777777" w:rsidR="00EC14F6" w:rsidRPr="004434F3" w:rsidRDefault="00EC14F6" w:rsidP="00C506AF">
            <w:pPr>
              <w:pStyle w:val="ConsPlusNormal"/>
              <w:jc w:val="both"/>
              <w:rPr>
                <w:szCs w:val="28"/>
              </w:rPr>
            </w:pPr>
            <w:r w:rsidRPr="004434F3">
              <w:rPr>
                <w:szCs w:val="28"/>
              </w:rPr>
              <w:t>Да</w:t>
            </w:r>
          </w:p>
        </w:tc>
        <w:tc>
          <w:tcPr>
            <w:tcW w:w="3722" w:type="dxa"/>
          </w:tcPr>
          <w:p w14:paraId="097B8E28" w14:textId="77777777" w:rsidR="00EC14F6" w:rsidRPr="004434F3" w:rsidRDefault="00EC14F6" w:rsidP="00C506AF">
            <w:pPr>
              <w:pStyle w:val="ConsPlusNormal"/>
              <w:rPr>
                <w:szCs w:val="28"/>
              </w:rPr>
            </w:pPr>
            <w:r w:rsidRPr="004434F3">
              <w:rPr>
                <w:szCs w:val="28"/>
              </w:rPr>
              <w:t>10 объектов</w:t>
            </w:r>
          </w:p>
        </w:tc>
      </w:tr>
      <w:tr w:rsidR="00EC14F6" w:rsidRPr="004434F3" w14:paraId="4002C230" w14:textId="77777777" w:rsidTr="00EC14F6">
        <w:tc>
          <w:tcPr>
            <w:tcW w:w="675" w:type="dxa"/>
          </w:tcPr>
          <w:p w14:paraId="53AC16ED" w14:textId="77777777" w:rsidR="00EC14F6" w:rsidRPr="004434F3" w:rsidRDefault="00EC14F6" w:rsidP="00C506AF">
            <w:pPr>
              <w:pStyle w:val="ConsPlusNormal"/>
              <w:jc w:val="both"/>
              <w:rPr>
                <w:szCs w:val="28"/>
              </w:rPr>
            </w:pPr>
            <w:r w:rsidRPr="004434F3">
              <w:rPr>
                <w:szCs w:val="28"/>
              </w:rPr>
              <w:t>8</w:t>
            </w:r>
          </w:p>
        </w:tc>
        <w:tc>
          <w:tcPr>
            <w:tcW w:w="3153" w:type="dxa"/>
          </w:tcPr>
          <w:p w14:paraId="0BF85B44" w14:textId="77777777" w:rsidR="00EC14F6" w:rsidRPr="004434F3" w:rsidRDefault="00EC14F6" w:rsidP="00C506AF">
            <w:pPr>
              <w:pStyle w:val="ConsPlusNormal"/>
              <w:rPr>
                <w:szCs w:val="28"/>
              </w:rPr>
            </w:pPr>
            <w:r w:rsidRPr="004434F3">
              <w:rPr>
                <w:szCs w:val="28"/>
              </w:rPr>
              <w:t xml:space="preserve">Имеются </w:t>
            </w:r>
            <w:proofErr w:type="spellStart"/>
            <w:r w:rsidRPr="004434F3">
              <w:rPr>
                <w:szCs w:val="28"/>
              </w:rPr>
              <w:t>водоохранных</w:t>
            </w:r>
            <w:proofErr w:type="spellEnd"/>
            <w:r w:rsidRPr="004434F3">
              <w:rPr>
                <w:szCs w:val="28"/>
              </w:rPr>
              <w:t xml:space="preserve"> зон рек и водоемов и другие</w:t>
            </w:r>
          </w:p>
        </w:tc>
        <w:tc>
          <w:tcPr>
            <w:tcW w:w="1914" w:type="dxa"/>
          </w:tcPr>
          <w:p w14:paraId="51D1F906" w14:textId="77777777" w:rsidR="00EC14F6" w:rsidRPr="004434F3" w:rsidRDefault="00EC14F6" w:rsidP="00C506AF">
            <w:pPr>
              <w:pStyle w:val="ConsPlusNormal"/>
              <w:jc w:val="both"/>
              <w:rPr>
                <w:szCs w:val="28"/>
              </w:rPr>
            </w:pPr>
            <w:r w:rsidRPr="004434F3">
              <w:rPr>
                <w:szCs w:val="28"/>
              </w:rPr>
              <w:t>Да</w:t>
            </w:r>
          </w:p>
        </w:tc>
        <w:tc>
          <w:tcPr>
            <w:tcW w:w="3722" w:type="dxa"/>
          </w:tcPr>
          <w:p w14:paraId="7F4B334B" w14:textId="77777777" w:rsidR="00EC14F6" w:rsidRPr="004434F3" w:rsidRDefault="00EC14F6" w:rsidP="00C506AF">
            <w:pPr>
              <w:pStyle w:val="ConsPlusNormal"/>
              <w:rPr>
                <w:szCs w:val="28"/>
              </w:rPr>
            </w:pPr>
            <w:proofErr w:type="spellStart"/>
            <w:r w:rsidRPr="004434F3">
              <w:rPr>
                <w:szCs w:val="28"/>
              </w:rPr>
              <w:t>водоохранные</w:t>
            </w:r>
            <w:proofErr w:type="spellEnd"/>
            <w:r w:rsidRPr="004434F3">
              <w:rPr>
                <w:szCs w:val="28"/>
              </w:rPr>
              <w:t xml:space="preserve"> зоны рек:</w:t>
            </w:r>
          </w:p>
          <w:p w14:paraId="02FBB578" w14:textId="77777777" w:rsidR="00EC14F6" w:rsidRPr="004434F3" w:rsidRDefault="00EC14F6" w:rsidP="00C506AF">
            <w:pPr>
              <w:pStyle w:val="ConsPlusNormal"/>
              <w:rPr>
                <w:szCs w:val="28"/>
              </w:rPr>
            </w:pPr>
            <w:r w:rsidRPr="004434F3">
              <w:rPr>
                <w:szCs w:val="28"/>
              </w:rPr>
              <w:t xml:space="preserve">- </w:t>
            </w:r>
            <w:proofErr w:type="spellStart"/>
            <w:r w:rsidRPr="004434F3">
              <w:rPr>
                <w:szCs w:val="28"/>
              </w:rPr>
              <w:t>Бейсужек</w:t>
            </w:r>
            <w:proofErr w:type="spellEnd"/>
            <w:r w:rsidRPr="004434F3">
              <w:rPr>
                <w:szCs w:val="28"/>
              </w:rPr>
              <w:t xml:space="preserve"> Левый,  </w:t>
            </w:r>
          </w:p>
          <w:p w14:paraId="0D6D5B65" w14:textId="77777777" w:rsidR="00EC14F6" w:rsidRPr="004434F3" w:rsidRDefault="00EC14F6" w:rsidP="00C506AF">
            <w:pPr>
              <w:pStyle w:val="ConsPlusNormal"/>
              <w:rPr>
                <w:szCs w:val="28"/>
              </w:rPr>
            </w:pPr>
            <w:r w:rsidRPr="004434F3">
              <w:rPr>
                <w:szCs w:val="28"/>
              </w:rPr>
              <w:t xml:space="preserve">- Малевана, </w:t>
            </w:r>
          </w:p>
          <w:p w14:paraId="3757D7E8" w14:textId="77777777" w:rsidR="00EC14F6" w:rsidRPr="004434F3" w:rsidRDefault="00EC14F6" w:rsidP="00C506AF">
            <w:pPr>
              <w:pStyle w:val="ConsPlusNormal"/>
              <w:rPr>
                <w:szCs w:val="28"/>
              </w:rPr>
            </w:pPr>
            <w:r w:rsidRPr="004434F3">
              <w:rPr>
                <w:szCs w:val="28"/>
              </w:rPr>
              <w:t>- балка без названия (юго-западнее г. Кореновск)</w:t>
            </w:r>
          </w:p>
        </w:tc>
      </w:tr>
    </w:tbl>
    <w:p w14:paraId="44E07C49" w14:textId="77777777" w:rsidR="0032708D" w:rsidRPr="004434F3" w:rsidRDefault="0032708D" w:rsidP="00C506AF">
      <w:pPr>
        <w:pStyle w:val="ConsPlusNormal"/>
        <w:ind w:firstLine="540"/>
        <w:jc w:val="both"/>
        <w:rPr>
          <w:sz w:val="28"/>
          <w:szCs w:val="28"/>
        </w:rPr>
      </w:pPr>
    </w:p>
    <w:p w14:paraId="730CD5FB" w14:textId="77777777"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 xml:space="preserve">5. </w:t>
      </w:r>
      <w:proofErr w:type="spellStart"/>
      <w:r w:rsidR="00EC14F6" w:rsidRPr="004434F3">
        <w:rPr>
          <w:sz w:val="28"/>
          <w:szCs w:val="28"/>
        </w:rPr>
        <w:t>Кореновское</w:t>
      </w:r>
      <w:proofErr w:type="spellEnd"/>
      <w:r w:rsidR="00EC14F6" w:rsidRPr="004434F3">
        <w:rPr>
          <w:sz w:val="28"/>
          <w:szCs w:val="28"/>
        </w:rPr>
        <w:t xml:space="preserve"> городское поселение </w:t>
      </w:r>
      <w:r w:rsidR="004213C2" w:rsidRPr="004434F3">
        <w:rPr>
          <w:sz w:val="28"/>
          <w:szCs w:val="28"/>
        </w:rPr>
        <w:t xml:space="preserve">следует проектировать на основе </w:t>
      </w:r>
      <w:r w:rsidR="006E35F7" w:rsidRPr="004434F3">
        <w:rPr>
          <w:sz w:val="28"/>
          <w:szCs w:val="28"/>
        </w:rPr>
        <w:t xml:space="preserve">генерального плана и положений вышестоящих </w:t>
      </w:r>
      <w:r w:rsidR="004213C2" w:rsidRPr="004434F3">
        <w:rPr>
          <w:sz w:val="28"/>
          <w:szCs w:val="28"/>
        </w:rPr>
        <w:t>документов территориального планирования</w:t>
      </w:r>
      <w:r w:rsidR="00EC14F6" w:rsidRPr="004434F3">
        <w:rPr>
          <w:sz w:val="28"/>
          <w:szCs w:val="28"/>
        </w:rPr>
        <w:t xml:space="preserve"> Краснодарского края</w:t>
      </w:r>
      <w:r w:rsidR="004213C2" w:rsidRPr="004434F3">
        <w:rPr>
          <w:sz w:val="28"/>
          <w:szCs w:val="28"/>
        </w:rPr>
        <w:t xml:space="preserve"> с учетом нормативно-технических и нормативно-правовых актов в области градостроительства краевого и муниципального уровней.</w:t>
      </w:r>
    </w:p>
    <w:p w14:paraId="6EEF0AC1" w14:textId="77777777" w:rsidR="00E905E4" w:rsidRPr="004434F3" w:rsidRDefault="00E905E4" w:rsidP="00C506AF">
      <w:pPr>
        <w:pStyle w:val="ConsPlusNormal"/>
        <w:ind w:firstLine="540"/>
        <w:jc w:val="both"/>
        <w:rPr>
          <w:sz w:val="28"/>
          <w:szCs w:val="28"/>
        </w:rPr>
      </w:pPr>
      <w:r w:rsidRPr="004434F3">
        <w:rPr>
          <w:sz w:val="28"/>
          <w:szCs w:val="28"/>
        </w:rPr>
        <w:t>Общая потребность в территории для развития городских округов и поселений определяется на основе документов территориального планирования (генеральных планов городских округов и поселений).</w:t>
      </w:r>
    </w:p>
    <w:p w14:paraId="386EB5BB" w14:textId="637C8DB7" w:rsidR="004213C2" w:rsidRPr="004434F3" w:rsidRDefault="00C97058" w:rsidP="00C506AF">
      <w:pPr>
        <w:pStyle w:val="ConsPlusNormal"/>
        <w:ind w:firstLine="540"/>
        <w:jc w:val="both"/>
        <w:rPr>
          <w:sz w:val="28"/>
          <w:szCs w:val="28"/>
        </w:rPr>
      </w:pPr>
      <w:r w:rsidRPr="004434F3">
        <w:rPr>
          <w:sz w:val="28"/>
          <w:szCs w:val="28"/>
        </w:rPr>
        <w:t>1.</w:t>
      </w:r>
      <w:r w:rsidR="006E35F7" w:rsidRPr="004434F3">
        <w:rPr>
          <w:sz w:val="28"/>
          <w:szCs w:val="28"/>
        </w:rPr>
        <w:t xml:space="preserve">6. </w:t>
      </w:r>
      <w:r w:rsidR="004213C2" w:rsidRPr="004434F3">
        <w:rPr>
          <w:sz w:val="28"/>
          <w:szCs w:val="28"/>
        </w:rPr>
        <w:t xml:space="preserve">Утверждение документов территориального планирования городских округов и поселений осуществляется в соответствии с Градостроительным </w:t>
      </w:r>
      <w:hyperlink r:id="rId43" w:history="1">
        <w:r w:rsidR="004213C2" w:rsidRPr="004434F3">
          <w:rPr>
            <w:sz w:val="28"/>
            <w:szCs w:val="28"/>
          </w:rPr>
          <w:t>кодексом</w:t>
        </w:r>
      </w:hyperlink>
      <w:r w:rsidR="004213C2" w:rsidRPr="004434F3">
        <w:rPr>
          <w:sz w:val="28"/>
          <w:szCs w:val="28"/>
        </w:rPr>
        <w:t xml:space="preserve"> Российской Федерации, нормативными правовыми актами Российской Федерации и Краснодарского края.</w:t>
      </w:r>
    </w:p>
    <w:p w14:paraId="0A3E9A42" w14:textId="77777777"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7. Общая организация территории поселени</w:t>
      </w:r>
      <w:r w:rsidR="00A51175" w:rsidRPr="004434F3">
        <w:rPr>
          <w:sz w:val="28"/>
          <w:szCs w:val="28"/>
        </w:rPr>
        <w:t>я</w:t>
      </w:r>
      <w:r w:rsidR="004213C2" w:rsidRPr="004434F3">
        <w:rPr>
          <w:sz w:val="28"/>
          <w:szCs w:val="28"/>
        </w:rPr>
        <w:t xml:space="preserve">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w:t>
      </w:r>
      <w:r w:rsidR="004213C2" w:rsidRPr="004434F3">
        <w:rPr>
          <w:sz w:val="28"/>
          <w:szCs w:val="28"/>
        </w:rPr>
        <w:lastRenderedPageBreak/>
        <w:t>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14:paraId="1EB088DB" w14:textId="77777777" w:rsidR="004213C2" w:rsidRPr="004434F3" w:rsidRDefault="004213C2" w:rsidP="00C506AF">
      <w:pPr>
        <w:pStyle w:val="ConsPlusNormal"/>
        <w:ind w:firstLine="540"/>
        <w:jc w:val="both"/>
        <w:rPr>
          <w:sz w:val="28"/>
          <w:szCs w:val="28"/>
        </w:rPr>
      </w:pPr>
      <w:r w:rsidRPr="004434F3">
        <w:rPr>
          <w:sz w:val="28"/>
          <w:szCs w:val="28"/>
        </w:rPr>
        <w:t>Планировочную структуру поселени</w:t>
      </w:r>
      <w:r w:rsidR="00A51175" w:rsidRPr="004434F3">
        <w:rPr>
          <w:sz w:val="28"/>
          <w:szCs w:val="28"/>
        </w:rPr>
        <w:t>я</w:t>
      </w:r>
      <w:r w:rsidRPr="004434F3">
        <w:rPr>
          <w:sz w:val="28"/>
          <w:szCs w:val="28"/>
        </w:rPr>
        <w:t xml:space="preserve"> следует формировать, предусматривая:</w:t>
      </w:r>
    </w:p>
    <w:p w14:paraId="757EF9D8"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компактное размещение и взаимосвязь функциональных зон с учетом их допустимой совместимости;</w:t>
      </w:r>
    </w:p>
    <w:p w14:paraId="2343CDD4"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зонирование и структурное членение территории в увязке с системой общественных центров, транспортной и инженерной инфраструктурой;</w:t>
      </w:r>
    </w:p>
    <w:p w14:paraId="7B3C0951"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493E5752"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14:paraId="77A8B808"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эффективное функционирование и развитие систем жизнеобеспечения, экономию топливно-энергетических и водных ресурсов;</w:t>
      </w:r>
    </w:p>
    <w:p w14:paraId="1EA9038B"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охрану окружающей среды, памятников природы, истории и культуры, озелененных территорий общего пользования;</w:t>
      </w:r>
    </w:p>
    <w:p w14:paraId="54F9B00E"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охрану недр и рациональное использование природных ресурсов;</w:t>
      </w:r>
    </w:p>
    <w:p w14:paraId="09E3EAA5"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14:paraId="07AD8274"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расчлененную планировочную структуру город</w:t>
      </w:r>
      <w:r w:rsidR="00A51175" w:rsidRPr="004434F3">
        <w:rPr>
          <w:sz w:val="28"/>
          <w:szCs w:val="28"/>
        </w:rPr>
        <w:t>а</w:t>
      </w:r>
      <w:r w:rsidRPr="004434F3">
        <w:rPr>
          <w:sz w:val="28"/>
          <w:szCs w:val="28"/>
        </w:rPr>
        <w:t>,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14:paraId="26724CB2"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 xml:space="preserve">учет наличия зон с особыми условиями использования, установленных в соответствии с положениями </w:t>
      </w:r>
      <w:hyperlink r:id="rId44" w:history="1">
        <w:r w:rsidRPr="004434F3">
          <w:rPr>
            <w:sz w:val="28"/>
            <w:szCs w:val="28"/>
          </w:rPr>
          <w:t>главы XIX</w:t>
        </w:r>
      </w:hyperlink>
      <w:r w:rsidRPr="004434F3">
        <w:rPr>
          <w:sz w:val="28"/>
          <w:szCs w:val="28"/>
        </w:rPr>
        <w:t xml:space="preserve"> Земельного кодекса Российской Федерации.</w:t>
      </w:r>
    </w:p>
    <w:p w14:paraId="09F5171E" w14:textId="77777777" w:rsidR="004213C2" w:rsidRPr="004434F3" w:rsidRDefault="004213C2" w:rsidP="00C506AF">
      <w:pPr>
        <w:pStyle w:val="ConsPlusNormal"/>
        <w:ind w:firstLine="540"/>
        <w:jc w:val="both"/>
        <w:rPr>
          <w:sz w:val="28"/>
          <w:szCs w:val="28"/>
        </w:rPr>
      </w:pPr>
      <w:r w:rsidRPr="004434F3">
        <w:rPr>
          <w:sz w:val="28"/>
          <w:szCs w:val="28"/>
        </w:rPr>
        <w:t>При этом необходимо учитывать:</w:t>
      </w:r>
    </w:p>
    <w:p w14:paraId="3A9C09C8" w14:textId="77777777" w:rsidR="00E905E4" w:rsidRPr="004434F3" w:rsidRDefault="00E905E4" w:rsidP="00FE59C3">
      <w:pPr>
        <w:pStyle w:val="ConsPlusNormal"/>
        <w:numPr>
          <w:ilvl w:val="0"/>
          <w:numId w:val="69"/>
        </w:numPr>
        <w:ind w:left="0" w:firstLine="426"/>
        <w:jc w:val="both"/>
        <w:rPr>
          <w:sz w:val="28"/>
          <w:szCs w:val="28"/>
        </w:rPr>
      </w:pPr>
      <w:r w:rsidRPr="004434F3">
        <w:rPr>
          <w:sz w:val="28"/>
          <w:szCs w:val="28"/>
        </w:rPr>
        <w:t>возможности развития городов и сельских населенных пунктов за счет имеющихся территориальных и других ресурсов с учетом выполнения требований </w:t>
      </w:r>
      <w:hyperlink r:id="rId45" w:anchor="/document/12125350/entry/0" w:history="1">
        <w:r w:rsidRPr="004434F3">
          <w:rPr>
            <w:rStyle w:val="a5"/>
            <w:color w:val="auto"/>
            <w:sz w:val="28"/>
            <w:szCs w:val="28"/>
            <w:u w:val="none"/>
          </w:rPr>
          <w:t>природоохранного законодательства</w:t>
        </w:r>
      </w:hyperlink>
      <w:r w:rsidRPr="004434F3">
        <w:rPr>
          <w:sz w:val="28"/>
          <w:szCs w:val="28"/>
        </w:rPr>
        <w:t>;</w:t>
      </w:r>
    </w:p>
    <w:p w14:paraId="6B3601C7" w14:textId="0F3022F6" w:rsidR="004213C2" w:rsidRPr="004434F3" w:rsidRDefault="004213C2" w:rsidP="00FE59C3">
      <w:pPr>
        <w:pStyle w:val="ConsPlusNormal"/>
        <w:numPr>
          <w:ilvl w:val="0"/>
          <w:numId w:val="69"/>
        </w:numPr>
        <w:ind w:left="0" w:firstLine="426"/>
        <w:jc w:val="both"/>
        <w:rPr>
          <w:sz w:val="28"/>
          <w:szCs w:val="28"/>
        </w:rPr>
      </w:pPr>
      <w:r w:rsidRPr="004434F3">
        <w:rPr>
          <w:sz w:val="28"/>
          <w:szCs w:val="28"/>
        </w:rPr>
        <w:t>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14:paraId="11EF114D"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14:paraId="1B7780EE"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lastRenderedPageBreak/>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14:paraId="5299E8A7"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требования законодательства по развитию рынка земли и жилья;</w:t>
      </w:r>
    </w:p>
    <w:p w14:paraId="757F1F5D"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 возможности бюджета и привлечения негосударственных инвестиций для программ развития.</w:t>
      </w:r>
    </w:p>
    <w:p w14:paraId="28E324AE" w14:textId="77777777"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8. Границы улично-дорожной поселени</w:t>
      </w:r>
      <w:r w:rsidR="00A51175" w:rsidRPr="004434F3">
        <w:rPr>
          <w:sz w:val="28"/>
          <w:szCs w:val="28"/>
        </w:rPr>
        <w:t>я</w:t>
      </w:r>
      <w:r w:rsidR="004213C2" w:rsidRPr="004434F3">
        <w:rPr>
          <w:sz w:val="28"/>
          <w:szCs w:val="28"/>
        </w:rPr>
        <w:t xml:space="preserve">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14:paraId="2D02DE49" w14:textId="77777777"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 xml:space="preserve">9.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w:t>
      </w:r>
      <w:proofErr w:type="spellStart"/>
      <w:r w:rsidR="004213C2" w:rsidRPr="004434F3">
        <w:rPr>
          <w:sz w:val="28"/>
          <w:szCs w:val="28"/>
        </w:rPr>
        <w:t>приаэродромные</w:t>
      </w:r>
      <w:proofErr w:type="spellEnd"/>
      <w:r w:rsidR="004213C2" w:rsidRPr="004434F3">
        <w:rPr>
          <w:sz w:val="28"/>
          <w:szCs w:val="28"/>
        </w:rPr>
        <w:t xml:space="preserve"> территории. Режим использования территорий в пределах полос отвода, санитарных разрывов определяется федеральным законодательством</w:t>
      </w:r>
      <w:r w:rsidR="00A51175" w:rsidRPr="004434F3">
        <w:rPr>
          <w:sz w:val="28"/>
          <w:szCs w:val="28"/>
        </w:rPr>
        <w:t>,</w:t>
      </w:r>
      <w:r w:rsidR="004213C2" w:rsidRPr="004434F3">
        <w:rPr>
          <w:sz w:val="28"/>
          <w:szCs w:val="28"/>
        </w:rPr>
        <w:t xml:space="preserve"> Нормативами</w:t>
      </w:r>
      <w:r w:rsidR="00A51175" w:rsidRPr="004434F3">
        <w:rPr>
          <w:sz w:val="28"/>
          <w:szCs w:val="28"/>
        </w:rPr>
        <w:t xml:space="preserve"> градостроительного проектирования Краснодарского края</w:t>
      </w:r>
      <w:r w:rsidR="004213C2" w:rsidRPr="004434F3">
        <w:rPr>
          <w:sz w:val="28"/>
          <w:szCs w:val="28"/>
        </w:rPr>
        <w:t xml:space="preserve">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14:paraId="62165D66" w14:textId="77777777"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10. 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14:paraId="0F0A0BD1" w14:textId="77777777"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11. Виды территориальных зон, а также особенности использования их земельных участков определяются правилами землепользования и застройки поселени</w:t>
      </w:r>
      <w:r w:rsidR="00A51175" w:rsidRPr="004434F3">
        <w:rPr>
          <w:sz w:val="28"/>
          <w:szCs w:val="28"/>
        </w:rPr>
        <w:t>я</w:t>
      </w:r>
      <w:r w:rsidR="004213C2" w:rsidRPr="004434F3">
        <w:rPr>
          <w:sz w:val="28"/>
          <w:szCs w:val="28"/>
        </w:rPr>
        <w:t xml:space="preserve"> с учетом ограничений, установленных в соответствии с законодательством Российской Федерации.</w:t>
      </w:r>
    </w:p>
    <w:p w14:paraId="0F740AC6" w14:textId="77777777"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12. При составлении баланса существующего и проектного использования территории поселени</w:t>
      </w:r>
      <w:r w:rsidR="00A51175" w:rsidRPr="004434F3">
        <w:rPr>
          <w:sz w:val="28"/>
          <w:szCs w:val="28"/>
        </w:rPr>
        <w:t>я</w:t>
      </w:r>
      <w:r w:rsidR="004213C2" w:rsidRPr="004434F3">
        <w:rPr>
          <w:sz w:val="28"/>
          <w:szCs w:val="28"/>
        </w:rPr>
        <w:t xml:space="preserve"> рекомендуется использовать примерную форму баланса территории населенного пункта, которая приведена в </w:t>
      </w:r>
      <w:hyperlink w:anchor="P448" w:history="1">
        <w:r w:rsidR="004213C2" w:rsidRPr="004434F3">
          <w:rPr>
            <w:sz w:val="28"/>
            <w:szCs w:val="28"/>
          </w:rPr>
          <w:t>таблице 2</w:t>
        </w:r>
      </w:hyperlink>
      <w:r w:rsidR="004213C2" w:rsidRPr="004434F3">
        <w:rPr>
          <w:sz w:val="28"/>
          <w:szCs w:val="28"/>
        </w:rPr>
        <w:t xml:space="preserve"> основной части Нормативов</w:t>
      </w:r>
      <w:r w:rsidR="00A51175" w:rsidRPr="004434F3">
        <w:rPr>
          <w:sz w:val="28"/>
          <w:szCs w:val="28"/>
        </w:rPr>
        <w:t xml:space="preserve"> градостроительного проектирования Краснодарского края</w:t>
      </w:r>
      <w:r w:rsidR="004213C2" w:rsidRPr="004434F3">
        <w:rPr>
          <w:sz w:val="28"/>
          <w:szCs w:val="28"/>
        </w:rPr>
        <w:t>.</w:t>
      </w:r>
    </w:p>
    <w:p w14:paraId="71CE0A18" w14:textId="77777777" w:rsidR="004213C2" w:rsidRPr="004434F3" w:rsidRDefault="00C97058" w:rsidP="00C506AF">
      <w:pPr>
        <w:pStyle w:val="ConsPlusNormal"/>
        <w:ind w:firstLine="540"/>
        <w:jc w:val="both"/>
        <w:rPr>
          <w:sz w:val="28"/>
          <w:szCs w:val="28"/>
        </w:rPr>
      </w:pPr>
      <w:r w:rsidRPr="004434F3">
        <w:rPr>
          <w:sz w:val="28"/>
          <w:szCs w:val="28"/>
        </w:rPr>
        <w:t>1.</w:t>
      </w:r>
      <w:r w:rsidR="004213C2" w:rsidRPr="004434F3">
        <w:rPr>
          <w:sz w:val="28"/>
          <w:szCs w:val="28"/>
        </w:rPr>
        <w:t xml:space="preserve">13. Планировочное структурное членение территории </w:t>
      </w:r>
      <w:r w:rsidR="009906F2" w:rsidRPr="004434F3">
        <w:rPr>
          <w:sz w:val="28"/>
          <w:szCs w:val="28"/>
        </w:rPr>
        <w:t xml:space="preserve">населенных пунктов </w:t>
      </w:r>
      <w:r w:rsidR="004213C2" w:rsidRPr="004434F3">
        <w:rPr>
          <w:sz w:val="28"/>
          <w:szCs w:val="28"/>
        </w:rPr>
        <w:t>поселени</w:t>
      </w:r>
      <w:r w:rsidR="009906F2" w:rsidRPr="004434F3">
        <w:rPr>
          <w:sz w:val="28"/>
          <w:szCs w:val="28"/>
        </w:rPr>
        <w:t>я</w:t>
      </w:r>
      <w:r w:rsidR="004213C2" w:rsidRPr="004434F3">
        <w:rPr>
          <w:sz w:val="28"/>
          <w:szCs w:val="28"/>
        </w:rPr>
        <w:t xml:space="preserve"> должно предусматривать:</w:t>
      </w:r>
    </w:p>
    <w:p w14:paraId="08663574"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14:paraId="541D6AFF"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доступность объектов, расположенных на территории поселени</w:t>
      </w:r>
      <w:r w:rsidR="009906F2" w:rsidRPr="004434F3">
        <w:rPr>
          <w:sz w:val="28"/>
          <w:szCs w:val="28"/>
        </w:rPr>
        <w:t>я</w:t>
      </w:r>
      <w:r w:rsidRPr="004434F3">
        <w:rPr>
          <w:sz w:val="28"/>
          <w:szCs w:val="28"/>
        </w:rPr>
        <w:t>,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Нормативов;</w:t>
      </w:r>
    </w:p>
    <w:p w14:paraId="079E99E6"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 xml:space="preserve">интенсивность использования территории с учетом ее </w:t>
      </w:r>
      <w:r w:rsidRPr="004434F3">
        <w:rPr>
          <w:sz w:val="28"/>
          <w:szCs w:val="28"/>
        </w:rPr>
        <w:lastRenderedPageBreak/>
        <w:t>градостроительной ценности, допустимой плотности застройки, размеров земельных участков;</w:t>
      </w:r>
    </w:p>
    <w:p w14:paraId="6A82B730"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 xml:space="preserve">организацию системы общественных центров </w:t>
      </w:r>
      <w:r w:rsidR="009906F2" w:rsidRPr="004434F3">
        <w:rPr>
          <w:sz w:val="28"/>
          <w:szCs w:val="28"/>
        </w:rPr>
        <w:t>города</w:t>
      </w:r>
      <w:r w:rsidRPr="004434F3">
        <w:rPr>
          <w:sz w:val="28"/>
          <w:szCs w:val="28"/>
        </w:rPr>
        <w:t xml:space="preserve"> в увязке с инженерной и транспортной инфраструктурами;</w:t>
      </w:r>
    </w:p>
    <w:p w14:paraId="33BA93D7"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сохранение объектов культурного наследия и исторической планировки и застройки;</w:t>
      </w:r>
    </w:p>
    <w:p w14:paraId="17C66C0F" w14:textId="77777777" w:rsidR="004213C2" w:rsidRPr="004434F3" w:rsidRDefault="004213C2" w:rsidP="00FE59C3">
      <w:pPr>
        <w:pStyle w:val="ConsPlusNormal"/>
        <w:numPr>
          <w:ilvl w:val="0"/>
          <w:numId w:val="69"/>
        </w:numPr>
        <w:ind w:left="0" w:firstLine="426"/>
        <w:jc w:val="both"/>
        <w:rPr>
          <w:sz w:val="28"/>
          <w:szCs w:val="28"/>
        </w:rPr>
      </w:pPr>
      <w:r w:rsidRPr="004434F3">
        <w:rPr>
          <w:sz w:val="28"/>
          <w:szCs w:val="28"/>
        </w:rPr>
        <w:t>сохранение и развитие природного комплекса как части системы пригородной зеленой зоны городов.</w:t>
      </w:r>
    </w:p>
    <w:p w14:paraId="322C43D5" w14:textId="77777777" w:rsidR="004213C2" w:rsidRPr="004434F3" w:rsidRDefault="004213C2" w:rsidP="00103F37">
      <w:pPr>
        <w:pStyle w:val="ConsPlusNormal"/>
        <w:spacing w:line="228" w:lineRule="auto"/>
        <w:jc w:val="both"/>
        <w:rPr>
          <w:sz w:val="28"/>
          <w:szCs w:val="28"/>
        </w:rPr>
      </w:pPr>
    </w:p>
    <w:p w14:paraId="673307AF" w14:textId="77777777" w:rsidR="004213C2" w:rsidRPr="004434F3" w:rsidRDefault="004213C2" w:rsidP="00103F37">
      <w:pPr>
        <w:pStyle w:val="ConsPlusTitle"/>
        <w:spacing w:line="228" w:lineRule="auto"/>
        <w:ind w:firstLine="567"/>
        <w:outlineLvl w:val="3"/>
        <w:rPr>
          <w:rFonts w:ascii="Times New Roman" w:hAnsi="Times New Roman" w:cs="Times New Roman"/>
          <w:sz w:val="28"/>
          <w:szCs w:val="28"/>
        </w:rPr>
      </w:pPr>
      <w:bookmarkStart w:id="40" w:name="_Toc101305172"/>
      <w:r w:rsidRPr="004434F3">
        <w:rPr>
          <w:rFonts w:ascii="Times New Roman" w:hAnsi="Times New Roman" w:cs="Times New Roman"/>
          <w:sz w:val="28"/>
          <w:szCs w:val="28"/>
        </w:rPr>
        <w:t>Пригородные зоны</w:t>
      </w:r>
      <w:bookmarkEnd w:id="40"/>
    </w:p>
    <w:p w14:paraId="26A657EB" w14:textId="46811A3F" w:rsidR="00F63827"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 xml:space="preserve">14 </w:t>
      </w:r>
      <w:r w:rsidR="00F63827" w:rsidRPr="004434F3">
        <w:rPr>
          <w:sz w:val="28"/>
          <w:szCs w:val="28"/>
        </w:rPr>
        <w:t xml:space="preserve">Исключен с 14 сентября 2022 г. -  </w:t>
      </w:r>
      <w:hyperlink r:id="rId46"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w:t>
      </w:r>
      <w:r w:rsidR="0064491B" w:rsidRPr="004434F3">
        <w:rPr>
          <w:sz w:val="28"/>
          <w:szCs w:val="28"/>
        </w:rPr>
        <w:t>го края от 12 сентября 2022 г. №</w:t>
      </w:r>
      <w:r w:rsidR="00F63827" w:rsidRPr="004434F3">
        <w:rPr>
          <w:sz w:val="28"/>
          <w:szCs w:val="28"/>
        </w:rPr>
        <w:t> 222.</w:t>
      </w:r>
    </w:p>
    <w:p w14:paraId="3735B6CD" w14:textId="25DC35D2" w:rsidR="004213C2" w:rsidRPr="004434F3" w:rsidRDefault="00C97058" w:rsidP="00103F37">
      <w:pPr>
        <w:pStyle w:val="ConsPlusNormal"/>
        <w:spacing w:line="228" w:lineRule="auto"/>
        <w:ind w:firstLine="540"/>
        <w:jc w:val="both"/>
        <w:rPr>
          <w:sz w:val="28"/>
          <w:szCs w:val="28"/>
        </w:rPr>
      </w:pPr>
      <w:r w:rsidRPr="004434F3">
        <w:rPr>
          <w:sz w:val="28"/>
          <w:szCs w:val="28"/>
        </w:rPr>
        <w:t>1.15</w:t>
      </w:r>
      <w:r w:rsidR="004213C2" w:rsidRPr="004434F3">
        <w:rPr>
          <w:sz w:val="28"/>
          <w:szCs w:val="28"/>
        </w:rPr>
        <w:t xml:space="preserve"> </w:t>
      </w:r>
      <w:r w:rsidR="00F63827" w:rsidRPr="004434F3">
        <w:rPr>
          <w:sz w:val="28"/>
          <w:szCs w:val="28"/>
        </w:rPr>
        <w:t xml:space="preserve">Исключен с 14 сентября 2022 г. -  </w:t>
      </w:r>
      <w:hyperlink r:id="rId47"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w:t>
      </w:r>
      <w:r w:rsidR="00F63827" w:rsidRPr="004434F3">
        <w:rPr>
          <w:sz w:val="28"/>
          <w:szCs w:val="28"/>
        </w:rPr>
        <w:t> 222.</w:t>
      </w:r>
    </w:p>
    <w:p w14:paraId="22B2B123" w14:textId="28556330" w:rsidR="004213C2"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1</w:t>
      </w:r>
      <w:r w:rsidRPr="004434F3">
        <w:rPr>
          <w:sz w:val="28"/>
          <w:szCs w:val="28"/>
        </w:rPr>
        <w:t>6 </w:t>
      </w:r>
      <w:r w:rsidR="00F63827" w:rsidRPr="004434F3">
        <w:rPr>
          <w:sz w:val="28"/>
          <w:szCs w:val="28"/>
        </w:rPr>
        <w:t xml:space="preserve">Исключен с 14 сентября 2022 г. -  </w:t>
      </w:r>
      <w:hyperlink r:id="rId48"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w:t>
      </w:r>
      <w:r w:rsidR="0064491B" w:rsidRPr="004434F3">
        <w:rPr>
          <w:sz w:val="28"/>
          <w:szCs w:val="28"/>
        </w:rPr>
        <w:t>го края от 12 сентября 2022 г. №</w:t>
      </w:r>
      <w:r w:rsidR="00F63827" w:rsidRPr="004434F3">
        <w:rPr>
          <w:sz w:val="28"/>
          <w:szCs w:val="28"/>
        </w:rPr>
        <w:t> 222.</w:t>
      </w:r>
    </w:p>
    <w:p w14:paraId="3C425D50" w14:textId="77777777" w:rsidR="004213C2" w:rsidRPr="004434F3" w:rsidRDefault="004213C2" w:rsidP="00103F37">
      <w:pPr>
        <w:pStyle w:val="ConsPlusNormal"/>
        <w:spacing w:line="228" w:lineRule="auto"/>
        <w:ind w:firstLine="567"/>
        <w:jc w:val="both"/>
        <w:rPr>
          <w:sz w:val="28"/>
          <w:szCs w:val="28"/>
        </w:rPr>
      </w:pPr>
    </w:p>
    <w:p w14:paraId="5902987B" w14:textId="77777777" w:rsidR="004213C2" w:rsidRPr="004434F3" w:rsidRDefault="004213C2" w:rsidP="00103F37">
      <w:pPr>
        <w:pStyle w:val="ConsPlusTitle"/>
        <w:spacing w:line="228" w:lineRule="auto"/>
        <w:ind w:firstLine="567"/>
        <w:outlineLvl w:val="3"/>
        <w:rPr>
          <w:rFonts w:ascii="Times New Roman" w:hAnsi="Times New Roman" w:cs="Times New Roman"/>
          <w:sz w:val="28"/>
          <w:szCs w:val="28"/>
        </w:rPr>
      </w:pPr>
      <w:bookmarkStart w:id="41" w:name="_Toc101305173"/>
      <w:r w:rsidRPr="004434F3">
        <w:rPr>
          <w:rFonts w:ascii="Times New Roman" w:hAnsi="Times New Roman" w:cs="Times New Roman"/>
          <w:sz w:val="28"/>
          <w:szCs w:val="28"/>
        </w:rPr>
        <w:t>Резервные территории</w:t>
      </w:r>
      <w:bookmarkEnd w:id="41"/>
    </w:p>
    <w:p w14:paraId="0DA9EC15" w14:textId="7003627D" w:rsidR="00F63827"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1</w:t>
      </w:r>
      <w:r w:rsidRPr="004434F3">
        <w:rPr>
          <w:sz w:val="28"/>
          <w:szCs w:val="28"/>
        </w:rPr>
        <w:t>7</w:t>
      </w:r>
      <w:r w:rsidR="004213C2" w:rsidRPr="004434F3">
        <w:rPr>
          <w:sz w:val="28"/>
          <w:szCs w:val="28"/>
        </w:rPr>
        <w:t xml:space="preserve"> </w:t>
      </w:r>
      <w:r w:rsidR="00F63827" w:rsidRPr="004434F3">
        <w:rPr>
          <w:sz w:val="28"/>
          <w:szCs w:val="28"/>
        </w:rPr>
        <w:t xml:space="preserve">Исключен с 14 сентября 2022 г. -  </w:t>
      </w:r>
      <w:hyperlink r:id="rId49"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14:paraId="540FB112" w14:textId="0B1028A9" w:rsidR="004213C2" w:rsidRPr="004434F3" w:rsidRDefault="00C97058" w:rsidP="00103F37">
      <w:pPr>
        <w:pStyle w:val="ConsPlusNormal"/>
        <w:spacing w:line="228" w:lineRule="auto"/>
        <w:ind w:firstLine="540"/>
        <w:jc w:val="both"/>
        <w:rPr>
          <w:sz w:val="28"/>
          <w:szCs w:val="28"/>
        </w:rPr>
      </w:pPr>
      <w:r w:rsidRPr="004434F3">
        <w:rPr>
          <w:sz w:val="28"/>
          <w:szCs w:val="28"/>
        </w:rPr>
        <w:t xml:space="preserve">1.18 </w:t>
      </w:r>
      <w:r w:rsidR="00F63827" w:rsidRPr="004434F3">
        <w:rPr>
          <w:sz w:val="28"/>
          <w:szCs w:val="28"/>
        </w:rPr>
        <w:t xml:space="preserve">Исключен с 14 сентября 2022 г. -  </w:t>
      </w:r>
      <w:hyperlink r:id="rId50"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w:t>
      </w:r>
      <w:r w:rsidR="0064491B" w:rsidRPr="004434F3">
        <w:rPr>
          <w:sz w:val="28"/>
          <w:szCs w:val="28"/>
        </w:rPr>
        <w:t xml:space="preserve">го края от 12 сентября 2022 г. № </w:t>
      </w:r>
      <w:r w:rsidR="00F63827" w:rsidRPr="004434F3">
        <w:rPr>
          <w:sz w:val="28"/>
          <w:szCs w:val="28"/>
        </w:rPr>
        <w:t> 222.</w:t>
      </w:r>
    </w:p>
    <w:p w14:paraId="3767989F" w14:textId="5CD73580" w:rsidR="00F63827" w:rsidRPr="004434F3" w:rsidRDefault="00C97058" w:rsidP="00103F37">
      <w:pPr>
        <w:pStyle w:val="ConsPlusNormal"/>
        <w:spacing w:line="228" w:lineRule="auto"/>
        <w:ind w:firstLine="540"/>
        <w:jc w:val="both"/>
        <w:rPr>
          <w:sz w:val="28"/>
          <w:szCs w:val="28"/>
        </w:rPr>
      </w:pPr>
      <w:r w:rsidRPr="004434F3">
        <w:rPr>
          <w:sz w:val="28"/>
          <w:szCs w:val="28"/>
        </w:rPr>
        <w:t>1.19</w:t>
      </w:r>
      <w:r w:rsidR="004213C2" w:rsidRPr="004434F3">
        <w:rPr>
          <w:sz w:val="28"/>
          <w:szCs w:val="28"/>
        </w:rPr>
        <w:t xml:space="preserve"> </w:t>
      </w:r>
      <w:r w:rsidR="00F63827" w:rsidRPr="004434F3">
        <w:rPr>
          <w:sz w:val="28"/>
          <w:szCs w:val="28"/>
        </w:rPr>
        <w:t xml:space="preserve">Исключен с 14 сентября 2022 г. -  </w:t>
      </w:r>
      <w:hyperlink r:id="rId51"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14:paraId="213C5A5F" w14:textId="12E343C7" w:rsidR="00F63827"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 xml:space="preserve">20 </w:t>
      </w:r>
      <w:r w:rsidR="00F63827" w:rsidRPr="004434F3">
        <w:rPr>
          <w:sz w:val="28"/>
          <w:szCs w:val="28"/>
        </w:rPr>
        <w:t xml:space="preserve">Исключен с 14 сентября 2022 г. -  </w:t>
      </w:r>
      <w:hyperlink r:id="rId52"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14:paraId="61EFB4F7" w14:textId="330E03F6" w:rsidR="004213C2"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 xml:space="preserve">21 </w:t>
      </w:r>
      <w:r w:rsidR="00F63827" w:rsidRPr="004434F3">
        <w:rPr>
          <w:sz w:val="28"/>
          <w:szCs w:val="28"/>
        </w:rPr>
        <w:t xml:space="preserve">Исключен с 14 сентября 2022 г. -  </w:t>
      </w:r>
      <w:hyperlink r:id="rId53"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14:paraId="43FE5EB7" w14:textId="77777777" w:rsidR="004213C2" w:rsidRPr="004434F3" w:rsidRDefault="004213C2" w:rsidP="00103F37">
      <w:pPr>
        <w:pStyle w:val="ConsPlusNormal"/>
        <w:spacing w:line="228" w:lineRule="auto"/>
        <w:ind w:firstLine="567"/>
        <w:rPr>
          <w:sz w:val="28"/>
          <w:szCs w:val="28"/>
        </w:rPr>
      </w:pPr>
    </w:p>
    <w:p w14:paraId="10847D68" w14:textId="77777777" w:rsidR="004213C2" w:rsidRPr="004434F3" w:rsidRDefault="004213C2" w:rsidP="00103F37">
      <w:pPr>
        <w:pStyle w:val="ConsPlusTitle"/>
        <w:spacing w:line="228" w:lineRule="auto"/>
        <w:ind w:firstLine="567"/>
        <w:outlineLvl w:val="3"/>
        <w:rPr>
          <w:rFonts w:ascii="Times New Roman" w:hAnsi="Times New Roman" w:cs="Times New Roman"/>
          <w:sz w:val="28"/>
          <w:szCs w:val="28"/>
        </w:rPr>
      </w:pPr>
      <w:bookmarkStart w:id="42" w:name="_Toc101305174"/>
      <w:r w:rsidRPr="004434F3">
        <w:rPr>
          <w:rFonts w:ascii="Times New Roman" w:hAnsi="Times New Roman" w:cs="Times New Roman"/>
          <w:sz w:val="28"/>
          <w:szCs w:val="28"/>
        </w:rPr>
        <w:t>Зоны отдыха населения</w:t>
      </w:r>
      <w:bookmarkEnd w:id="42"/>
    </w:p>
    <w:p w14:paraId="069B9541" w14:textId="0CAABA11" w:rsidR="00F63827" w:rsidRPr="004434F3" w:rsidRDefault="00C97058" w:rsidP="00103F37">
      <w:pPr>
        <w:pStyle w:val="ConsPlusNormal"/>
        <w:spacing w:line="228" w:lineRule="auto"/>
        <w:ind w:firstLine="540"/>
        <w:jc w:val="both"/>
        <w:rPr>
          <w:sz w:val="28"/>
          <w:szCs w:val="28"/>
        </w:rPr>
      </w:pPr>
      <w:r w:rsidRPr="004434F3">
        <w:rPr>
          <w:sz w:val="28"/>
          <w:szCs w:val="28"/>
        </w:rPr>
        <w:t>1.</w:t>
      </w:r>
      <w:r w:rsidR="004213C2" w:rsidRPr="004434F3">
        <w:rPr>
          <w:sz w:val="28"/>
          <w:szCs w:val="28"/>
        </w:rPr>
        <w:t>2</w:t>
      </w:r>
      <w:r w:rsidRPr="004434F3">
        <w:rPr>
          <w:sz w:val="28"/>
          <w:szCs w:val="28"/>
        </w:rPr>
        <w:t>2</w:t>
      </w:r>
      <w:r w:rsidR="004213C2" w:rsidRPr="004434F3">
        <w:rPr>
          <w:sz w:val="28"/>
          <w:szCs w:val="28"/>
        </w:rPr>
        <w:t xml:space="preserve">. </w:t>
      </w:r>
      <w:r w:rsidR="00F63827" w:rsidRPr="004434F3">
        <w:rPr>
          <w:sz w:val="28"/>
          <w:szCs w:val="28"/>
        </w:rPr>
        <w:t xml:space="preserve">Исключен с 14 сентября 2022 г. -  </w:t>
      </w:r>
      <w:hyperlink r:id="rId54"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14:paraId="2CF0D76F" w14:textId="70A34C59" w:rsidR="004213C2" w:rsidRPr="004434F3" w:rsidRDefault="00C97058" w:rsidP="00F63827">
      <w:pPr>
        <w:pStyle w:val="ConsPlusNormal"/>
        <w:spacing w:line="228" w:lineRule="auto"/>
        <w:ind w:firstLine="540"/>
        <w:jc w:val="both"/>
        <w:rPr>
          <w:sz w:val="28"/>
          <w:szCs w:val="28"/>
        </w:rPr>
      </w:pPr>
      <w:r w:rsidRPr="004434F3">
        <w:rPr>
          <w:sz w:val="28"/>
          <w:szCs w:val="28"/>
        </w:rPr>
        <w:t>1.</w:t>
      </w:r>
      <w:r w:rsidR="004213C2" w:rsidRPr="004434F3">
        <w:rPr>
          <w:sz w:val="28"/>
          <w:szCs w:val="28"/>
        </w:rPr>
        <w:t>2</w:t>
      </w:r>
      <w:r w:rsidRPr="004434F3">
        <w:rPr>
          <w:sz w:val="28"/>
          <w:szCs w:val="28"/>
        </w:rPr>
        <w:t>3</w:t>
      </w:r>
      <w:r w:rsidR="004213C2" w:rsidRPr="004434F3">
        <w:rPr>
          <w:sz w:val="28"/>
          <w:szCs w:val="28"/>
        </w:rPr>
        <w:t xml:space="preserve">. </w:t>
      </w:r>
      <w:r w:rsidR="00F63827" w:rsidRPr="004434F3">
        <w:rPr>
          <w:sz w:val="28"/>
          <w:szCs w:val="28"/>
        </w:rPr>
        <w:t xml:space="preserve">Исключен с 14 сентября 2022 г. -  </w:t>
      </w:r>
      <w:hyperlink r:id="rId55" w:anchor="/document/405274541/entry/201" w:history="1">
        <w:r w:rsidR="00F63827" w:rsidRPr="004434F3">
          <w:rPr>
            <w:rStyle w:val="a5"/>
            <w:color w:val="auto"/>
            <w:sz w:val="28"/>
            <w:szCs w:val="28"/>
            <w:u w:val="none"/>
          </w:rPr>
          <w:t>Приказ</w:t>
        </w:r>
      </w:hyperlink>
      <w:r w:rsidR="00F63827"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00F63827" w:rsidRPr="004434F3">
        <w:rPr>
          <w:sz w:val="28"/>
          <w:szCs w:val="28"/>
        </w:rPr>
        <w:t>222.</w:t>
      </w:r>
    </w:p>
    <w:p w14:paraId="6C0CA2E8" w14:textId="0ADBD4BA" w:rsidR="00F63827" w:rsidRPr="004434F3" w:rsidRDefault="00F63827" w:rsidP="00F63827">
      <w:pPr>
        <w:pStyle w:val="ConsPlusNormal"/>
        <w:spacing w:line="228" w:lineRule="auto"/>
        <w:ind w:firstLine="540"/>
        <w:jc w:val="both"/>
        <w:rPr>
          <w:sz w:val="28"/>
          <w:szCs w:val="28"/>
        </w:rPr>
      </w:pPr>
      <w:r w:rsidRPr="004434F3">
        <w:rPr>
          <w:sz w:val="28"/>
          <w:szCs w:val="28"/>
        </w:rPr>
        <w:t xml:space="preserve">1.24. Исключен с 14 сентября 2022 г. -  </w:t>
      </w:r>
      <w:hyperlink r:id="rId56" w:anchor="/document/405274541/entry/201" w:history="1">
        <w:r w:rsidRPr="004434F3">
          <w:rPr>
            <w:rStyle w:val="a5"/>
            <w:color w:val="auto"/>
            <w:sz w:val="28"/>
            <w:szCs w:val="28"/>
            <w:u w:val="none"/>
          </w:rPr>
          <w:t>Приказ</w:t>
        </w:r>
      </w:hyperlink>
      <w:r w:rsidRPr="004434F3">
        <w:rPr>
          <w:sz w:val="28"/>
          <w:szCs w:val="28"/>
        </w:rPr>
        <w:t> департамента по архитектуре и градостроительству Краснодарског</w:t>
      </w:r>
      <w:r w:rsidR="0064491B" w:rsidRPr="004434F3">
        <w:rPr>
          <w:sz w:val="28"/>
          <w:szCs w:val="28"/>
        </w:rPr>
        <w:t xml:space="preserve">о края от 12 сентября 2022 г. № </w:t>
      </w:r>
      <w:r w:rsidRPr="004434F3">
        <w:rPr>
          <w:sz w:val="28"/>
          <w:szCs w:val="28"/>
        </w:rPr>
        <w:t>222.</w:t>
      </w:r>
    </w:p>
    <w:p w14:paraId="470D5AE9" w14:textId="2A9CA59A" w:rsidR="008027F3" w:rsidRPr="004434F3" w:rsidRDefault="008027F3" w:rsidP="008027F3">
      <w:pPr>
        <w:pStyle w:val="ConsPlusNormal"/>
        <w:spacing w:line="228" w:lineRule="auto"/>
        <w:ind w:firstLine="540"/>
        <w:jc w:val="both"/>
        <w:rPr>
          <w:sz w:val="28"/>
          <w:szCs w:val="28"/>
        </w:rPr>
      </w:pPr>
      <w:r w:rsidRPr="004434F3">
        <w:rPr>
          <w:sz w:val="28"/>
          <w:szCs w:val="28"/>
        </w:rPr>
        <w:t xml:space="preserve">1.25. </w:t>
      </w:r>
      <w:r w:rsidR="00A70012" w:rsidRPr="004434F3">
        <w:rPr>
          <w:sz w:val="28"/>
          <w:szCs w:val="28"/>
        </w:rPr>
        <w:t xml:space="preserve">Предельные параметры объектов капитального строительства в </w:t>
      </w:r>
      <w:r w:rsidR="00A70012" w:rsidRPr="004434F3">
        <w:rPr>
          <w:sz w:val="28"/>
          <w:szCs w:val="28"/>
        </w:rPr>
        <w:lastRenderedPageBreak/>
        <w:t>границах приморских муниципальных образований с видами разрешенного использования земельных участков: "Санаторная деятельность" (код 9.2.1), "Курортная деятельность" (код 9.2), "Гостиничное обслуживание" (код 4.7), Туристическое обслуживание (код 5.2.1) и иными видами разрешенного использования, а также для всех видов разрешенного использования земельных участков в зоне отдыха, курортной зоне, рекреационно-курортной зоне, общественно-деловой зоне, зоне гостиничного обслуживания и зоне лечебно-оздоровительных учреждений, за исключением земельных участков, имеющих особое природоохранное, научное, историко-культурное, эстетическое, лечебное, оздоровительное и иное особо ценное значение:</w:t>
      </w:r>
    </w:p>
    <w:p w14:paraId="6CB124BD" w14:textId="77777777" w:rsidR="008027F3" w:rsidRPr="004434F3" w:rsidRDefault="008027F3" w:rsidP="008027F3">
      <w:pPr>
        <w:pStyle w:val="ConsPlusNormal"/>
        <w:spacing w:line="228" w:lineRule="auto"/>
        <w:ind w:firstLine="540"/>
        <w:jc w:val="both"/>
        <w:rPr>
          <w:sz w:val="28"/>
          <w:szCs w:val="28"/>
        </w:rPr>
      </w:pP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1716"/>
        <w:gridCol w:w="1276"/>
        <w:gridCol w:w="1276"/>
        <w:gridCol w:w="1417"/>
        <w:gridCol w:w="1134"/>
        <w:gridCol w:w="1134"/>
        <w:gridCol w:w="1701"/>
      </w:tblGrid>
      <w:tr w:rsidR="0064491B" w:rsidRPr="004434F3" w14:paraId="3F407F1D" w14:textId="77777777"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14:paraId="66656852" w14:textId="77777777" w:rsidR="009254CB" w:rsidRPr="004434F3" w:rsidRDefault="008027F3" w:rsidP="008027F3">
            <w:pPr>
              <w:pStyle w:val="ConsPlusNormal"/>
              <w:spacing w:line="228" w:lineRule="auto"/>
              <w:jc w:val="center"/>
              <w:rPr>
                <w:sz w:val="22"/>
                <w:szCs w:val="28"/>
              </w:rPr>
            </w:pPr>
            <w:r w:rsidRPr="004434F3">
              <w:rPr>
                <w:sz w:val="22"/>
                <w:szCs w:val="28"/>
              </w:rPr>
              <w:t>Удаленность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B5FFD29" w14:textId="77777777" w:rsidR="009254CB" w:rsidRPr="004434F3" w:rsidRDefault="008027F3" w:rsidP="008027F3">
            <w:pPr>
              <w:pStyle w:val="ConsPlusNormal"/>
              <w:spacing w:line="228" w:lineRule="auto"/>
              <w:jc w:val="center"/>
              <w:rPr>
                <w:sz w:val="22"/>
                <w:szCs w:val="28"/>
              </w:rPr>
            </w:pPr>
            <w:r w:rsidRPr="004434F3">
              <w:rPr>
                <w:sz w:val="22"/>
                <w:szCs w:val="28"/>
              </w:rPr>
              <w:t>Предельная высота зданий (м)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0C7FF2E7" w14:textId="77777777" w:rsidR="009254CB" w:rsidRPr="004434F3" w:rsidRDefault="008027F3" w:rsidP="008027F3">
            <w:pPr>
              <w:pStyle w:val="ConsPlusNormal"/>
              <w:spacing w:line="228" w:lineRule="auto"/>
              <w:jc w:val="center"/>
              <w:rPr>
                <w:sz w:val="22"/>
                <w:szCs w:val="28"/>
              </w:rPr>
            </w:pPr>
            <w:r w:rsidRPr="004434F3">
              <w:rPr>
                <w:sz w:val="22"/>
                <w:szCs w:val="28"/>
              </w:rPr>
              <w:t>Предельная этажность</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239635B4" w14:textId="77777777" w:rsidR="009254CB" w:rsidRPr="004434F3" w:rsidRDefault="008027F3" w:rsidP="008027F3">
            <w:pPr>
              <w:pStyle w:val="ConsPlusNormal"/>
              <w:spacing w:line="228" w:lineRule="auto"/>
              <w:jc w:val="center"/>
              <w:rPr>
                <w:sz w:val="22"/>
                <w:szCs w:val="28"/>
              </w:rPr>
            </w:pPr>
            <w:r w:rsidRPr="004434F3">
              <w:rPr>
                <w:sz w:val="22"/>
                <w:szCs w:val="28"/>
              </w:rPr>
              <w:t>Предельная плотность застройки, тыс. м2/га</w:t>
            </w:r>
            <w:hyperlink r:id="rId57" w:anchor="/document/36978113/entry/102" w:history="1">
              <w:r w:rsidRPr="004434F3">
                <w:rPr>
                  <w:rStyle w:val="a5"/>
                  <w:color w:val="auto"/>
                  <w:sz w:val="22"/>
                  <w:szCs w:val="28"/>
                </w:rPr>
                <w:t>**</w:t>
              </w:r>
            </w:hyperlink>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5496ED31" w14:textId="77777777" w:rsidR="009254CB" w:rsidRPr="004434F3" w:rsidRDefault="008027F3" w:rsidP="008027F3">
            <w:pPr>
              <w:pStyle w:val="ConsPlusNormal"/>
              <w:spacing w:line="228" w:lineRule="auto"/>
              <w:jc w:val="center"/>
              <w:rPr>
                <w:sz w:val="22"/>
                <w:szCs w:val="28"/>
              </w:rPr>
            </w:pPr>
            <w:r w:rsidRPr="004434F3">
              <w:rPr>
                <w:sz w:val="22"/>
                <w:szCs w:val="28"/>
              </w:rPr>
              <w:t>Макс. % застройки</w:t>
            </w:r>
            <w:hyperlink r:id="rId58" w:anchor="/document/36978113/entry/100" w:history="1">
              <w:r w:rsidRPr="004434F3">
                <w:rPr>
                  <w:rStyle w:val="a5"/>
                  <w:color w:val="auto"/>
                  <w:sz w:val="22"/>
                  <w:szCs w:val="28"/>
                </w:rPr>
                <w:t>*</w:t>
              </w:r>
            </w:hyperlink>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3D16507C" w14:textId="77777777" w:rsidR="009254CB" w:rsidRPr="004434F3" w:rsidRDefault="008027F3" w:rsidP="008027F3">
            <w:pPr>
              <w:pStyle w:val="ConsPlusNormal"/>
              <w:spacing w:line="228" w:lineRule="auto"/>
              <w:jc w:val="center"/>
              <w:rPr>
                <w:sz w:val="22"/>
                <w:szCs w:val="28"/>
              </w:rPr>
            </w:pPr>
            <w:r w:rsidRPr="004434F3">
              <w:rPr>
                <w:sz w:val="22"/>
                <w:szCs w:val="28"/>
              </w:rPr>
              <w:t>Мин. % озеленения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1C1A7D2A" w14:textId="77777777" w:rsidR="009254CB" w:rsidRPr="004434F3" w:rsidRDefault="008027F3" w:rsidP="008027F3">
            <w:pPr>
              <w:pStyle w:val="ConsPlusNormal"/>
              <w:spacing w:line="228" w:lineRule="auto"/>
              <w:jc w:val="center"/>
              <w:rPr>
                <w:sz w:val="22"/>
                <w:szCs w:val="28"/>
              </w:rPr>
            </w:pPr>
            <w:r w:rsidRPr="004434F3">
              <w:rPr>
                <w:sz w:val="22"/>
                <w:szCs w:val="28"/>
              </w:rPr>
              <w:t>Минимальное отношение мест общего пользования к общей площади зданий и сооружений комплекса</w:t>
            </w:r>
            <w:hyperlink r:id="rId59" w:anchor="/document/36978113/entry/103" w:history="1">
              <w:r w:rsidRPr="004434F3">
                <w:rPr>
                  <w:rStyle w:val="a5"/>
                  <w:color w:val="auto"/>
                  <w:sz w:val="22"/>
                  <w:szCs w:val="28"/>
                </w:rPr>
                <w:t>***</w:t>
              </w:r>
            </w:hyperlink>
          </w:p>
        </w:tc>
      </w:tr>
      <w:tr w:rsidR="0064491B" w:rsidRPr="004434F3" w14:paraId="072AE0D6" w14:textId="77777777"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14:paraId="2859409F" w14:textId="77777777" w:rsidR="009254CB" w:rsidRPr="004434F3" w:rsidRDefault="008027F3" w:rsidP="008027F3">
            <w:pPr>
              <w:pStyle w:val="ConsPlusNormal"/>
              <w:spacing w:line="228" w:lineRule="auto"/>
              <w:jc w:val="center"/>
              <w:rPr>
                <w:sz w:val="22"/>
                <w:szCs w:val="28"/>
              </w:rPr>
            </w:pPr>
            <w:r w:rsidRPr="004434F3">
              <w:rPr>
                <w:sz w:val="22"/>
                <w:szCs w:val="28"/>
              </w:rPr>
              <w:t>I линия (100 м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0310D960"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21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86FE189"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4</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372C1E50"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10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3293AFDD"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66CE9217"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1DC77046"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20%</w:t>
            </w:r>
          </w:p>
        </w:tc>
      </w:tr>
      <w:tr w:rsidR="0064491B" w:rsidRPr="004434F3" w14:paraId="4E11109B" w14:textId="77777777"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14:paraId="13001616" w14:textId="77777777" w:rsidR="009254CB" w:rsidRPr="004434F3" w:rsidRDefault="008027F3" w:rsidP="008027F3">
            <w:pPr>
              <w:pStyle w:val="ConsPlusNormal"/>
              <w:spacing w:line="228" w:lineRule="auto"/>
              <w:jc w:val="center"/>
              <w:rPr>
                <w:sz w:val="22"/>
                <w:szCs w:val="28"/>
              </w:rPr>
            </w:pPr>
            <w:r w:rsidRPr="004434F3">
              <w:rPr>
                <w:sz w:val="22"/>
                <w:szCs w:val="28"/>
              </w:rPr>
              <w:t>2 линия (100-300 м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055C0125"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25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5A48FEE"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05326CBD"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12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7A8248E0"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7332BEBF"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7CCC8B83"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20%</w:t>
            </w:r>
          </w:p>
        </w:tc>
      </w:tr>
      <w:tr w:rsidR="0064491B" w:rsidRPr="004434F3" w14:paraId="32BC74C3" w14:textId="77777777"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14:paraId="7FB6F96C" w14:textId="77777777" w:rsidR="009254CB" w:rsidRPr="004434F3" w:rsidRDefault="008027F3" w:rsidP="008027F3">
            <w:pPr>
              <w:pStyle w:val="ConsPlusNormal"/>
              <w:spacing w:line="228" w:lineRule="auto"/>
              <w:jc w:val="center"/>
              <w:rPr>
                <w:sz w:val="22"/>
                <w:szCs w:val="28"/>
              </w:rPr>
            </w:pPr>
            <w:r w:rsidRPr="004434F3">
              <w:rPr>
                <w:sz w:val="22"/>
                <w:szCs w:val="28"/>
              </w:rPr>
              <w:t>3 линия (300-500 м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298BB2C0"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30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6F5535A8"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8</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32F859EE"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13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7C9EC883"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727F4D9C"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18D15BD3"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20%</w:t>
            </w:r>
          </w:p>
        </w:tc>
      </w:tr>
      <w:tr w:rsidR="0064491B" w:rsidRPr="004434F3" w14:paraId="5C2C9161" w14:textId="77777777" w:rsidTr="008027F3">
        <w:tc>
          <w:tcPr>
            <w:tcW w:w="1716" w:type="dxa"/>
            <w:tcBorders>
              <w:top w:val="single" w:sz="6" w:space="0" w:color="000000"/>
              <w:left w:val="single" w:sz="6" w:space="0" w:color="000000"/>
              <w:bottom w:val="single" w:sz="6" w:space="0" w:color="000000"/>
              <w:right w:val="single" w:sz="6" w:space="0" w:color="000000"/>
            </w:tcBorders>
            <w:shd w:val="clear" w:color="auto" w:fill="FFFFFF"/>
            <w:hideMark/>
          </w:tcPr>
          <w:p w14:paraId="02D81EC8" w14:textId="77777777" w:rsidR="009254CB" w:rsidRPr="004434F3" w:rsidRDefault="008027F3" w:rsidP="008027F3">
            <w:pPr>
              <w:pStyle w:val="ConsPlusNormal"/>
              <w:spacing w:line="228" w:lineRule="auto"/>
              <w:jc w:val="center"/>
              <w:rPr>
                <w:sz w:val="22"/>
                <w:szCs w:val="28"/>
              </w:rPr>
            </w:pPr>
            <w:r w:rsidRPr="004434F3">
              <w:rPr>
                <w:sz w:val="22"/>
                <w:szCs w:val="28"/>
              </w:rPr>
              <w:t>4 линия (более 500 м от береговой линии)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8218C23"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33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7A09FE5E"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6C706351"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2E9F0E57"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26F5F972"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456F5C16" w14:textId="77777777" w:rsidR="009254CB" w:rsidRPr="004434F3" w:rsidRDefault="008027F3" w:rsidP="008027F3">
            <w:pPr>
              <w:pStyle w:val="ConsPlusNormal"/>
              <w:spacing w:line="228" w:lineRule="auto"/>
              <w:ind w:firstLine="540"/>
              <w:jc w:val="center"/>
              <w:rPr>
                <w:sz w:val="22"/>
                <w:szCs w:val="28"/>
              </w:rPr>
            </w:pPr>
            <w:r w:rsidRPr="004434F3">
              <w:rPr>
                <w:sz w:val="22"/>
                <w:szCs w:val="28"/>
              </w:rPr>
              <w:t>20%</w:t>
            </w:r>
          </w:p>
        </w:tc>
      </w:tr>
    </w:tbl>
    <w:p w14:paraId="608CAF25" w14:textId="546D4701" w:rsidR="00A70012" w:rsidRPr="004434F3" w:rsidRDefault="00A70012" w:rsidP="00A70012">
      <w:pPr>
        <w:pStyle w:val="ConsPlusNormal"/>
        <w:spacing w:line="228" w:lineRule="auto"/>
        <w:ind w:firstLine="540"/>
        <w:rPr>
          <w:sz w:val="28"/>
          <w:szCs w:val="28"/>
          <w:vertAlign w:val="superscript"/>
        </w:rPr>
      </w:pPr>
      <w:r w:rsidRPr="004434F3">
        <w:rPr>
          <w:sz w:val="28"/>
          <w:szCs w:val="28"/>
          <w:vertAlign w:val="superscript"/>
        </w:rPr>
        <w:t>___________________________________________________________________</w:t>
      </w:r>
    </w:p>
    <w:p w14:paraId="7B9DC6EC" w14:textId="77777777" w:rsidR="00A70012" w:rsidRPr="004434F3" w:rsidRDefault="00A70012" w:rsidP="00A70012">
      <w:pPr>
        <w:pStyle w:val="ConsPlusNormal"/>
        <w:spacing w:line="228" w:lineRule="auto"/>
        <w:ind w:firstLine="540"/>
        <w:rPr>
          <w:sz w:val="28"/>
          <w:szCs w:val="28"/>
        </w:rPr>
      </w:pPr>
      <w:r w:rsidRPr="004434F3">
        <w:rPr>
          <w:sz w:val="28"/>
          <w:szCs w:val="28"/>
          <w:vertAlign w:val="superscript"/>
        </w:rPr>
        <w:t>*</w:t>
      </w:r>
      <w:r w:rsidRPr="004434F3">
        <w:rPr>
          <w:sz w:val="28"/>
          <w:szCs w:val="28"/>
        </w:rPr>
        <w:t> В подсчет процента застройки не входит площадь бассейнов;</w:t>
      </w:r>
    </w:p>
    <w:p w14:paraId="6EE53561" w14:textId="77777777" w:rsidR="00A70012" w:rsidRPr="004434F3" w:rsidRDefault="00A70012" w:rsidP="00A70012">
      <w:pPr>
        <w:pStyle w:val="ConsPlusNormal"/>
        <w:spacing w:line="228" w:lineRule="auto"/>
        <w:ind w:firstLine="540"/>
        <w:rPr>
          <w:sz w:val="28"/>
          <w:szCs w:val="28"/>
        </w:rPr>
      </w:pPr>
      <w:r w:rsidRPr="004434F3">
        <w:rPr>
          <w:sz w:val="28"/>
          <w:szCs w:val="28"/>
          <w:vertAlign w:val="superscript"/>
        </w:rPr>
        <w:t>**</w:t>
      </w:r>
      <w:r w:rsidRPr="004434F3">
        <w:rPr>
          <w:sz w:val="28"/>
          <w:szCs w:val="28"/>
        </w:rPr>
        <w:t> Общая площадь надземной части здания без учета подземной части;</w:t>
      </w:r>
    </w:p>
    <w:p w14:paraId="6A3DCEC9" w14:textId="77777777" w:rsidR="00A70012" w:rsidRPr="004434F3" w:rsidRDefault="00A70012" w:rsidP="00A70012">
      <w:pPr>
        <w:pStyle w:val="ConsPlusNormal"/>
        <w:spacing w:line="228" w:lineRule="auto"/>
        <w:ind w:firstLine="540"/>
        <w:rPr>
          <w:sz w:val="28"/>
          <w:szCs w:val="28"/>
        </w:rPr>
      </w:pPr>
      <w:r w:rsidRPr="004434F3">
        <w:rPr>
          <w:sz w:val="28"/>
          <w:szCs w:val="28"/>
          <w:vertAlign w:val="superscript"/>
        </w:rPr>
        <w:t>***</w:t>
      </w:r>
      <w:r w:rsidRPr="004434F3">
        <w:rPr>
          <w:sz w:val="28"/>
          <w:szCs w:val="28"/>
        </w:rPr>
        <w:t xml:space="preserve"> К местам общего пользования относятся: холлы (вестибюли), СПА, обеденные залы, технические и вспомогательные помещения кафе и ресторанов, офисы, переговорные, конференц-залы, коридоры, </w:t>
      </w:r>
      <w:proofErr w:type="spellStart"/>
      <w:r w:rsidRPr="004434F3">
        <w:rPr>
          <w:sz w:val="28"/>
          <w:szCs w:val="28"/>
        </w:rPr>
        <w:t>лифтово</w:t>
      </w:r>
      <w:proofErr w:type="spellEnd"/>
      <w:r w:rsidRPr="004434F3">
        <w:rPr>
          <w:sz w:val="28"/>
          <w:szCs w:val="28"/>
        </w:rPr>
        <w:t>-лестничные блоки, санузлы общего пользования, бассейны, вспомогательные помещения бассейнов, торговые помещения, физкультурно-оздоровительные помещения за исключением парковок, стоянок, технических и служебных помещений.</w:t>
      </w:r>
    </w:p>
    <w:p w14:paraId="6032DB4C" w14:textId="77777777" w:rsidR="00A70012" w:rsidRPr="004434F3" w:rsidRDefault="00A70012" w:rsidP="00A70012">
      <w:pPr>
        <w:pStyle w:val="ConsPlusNormal"/>
        <w:spacing w:line="228" w:lineRule="auto"/>
        <w:ind w:firstLine="540"/>
        <w:rPr>
          <w:sz w:val="28"/>
          <w:szCs w:val="28"/>
        </w:rPr>
      </w:pPr>
      <w:r w:rsidRPr="004434F3">
        <w:rPr>
          <w:sz w:val="28"/>
          <w:szCs w:val="28"/>
        </w:rPr>
        <w:t>При подсчете лестнично-лифтовых блоков необходимо включать площадь лифтового холла, лестничных площадок и ступеней с учетом их площади в уровне каждого этажа.</w:t>
      </w:r>
    </w:p>
    <w:p w14:paraId="1A13CA21" w14:textId="77777777" w:rsidR="00A70012" w:rsidRPr="004434F3" w:rsidRDefault="00A70012" w:rsidP="00A70012">
      <w:pPr>
        <w:pStyle w:val="ConsPlusNormal"/>
        <w:spacing w:line="228" w:lineRule="auto"/>
        <w:ind w:firstLine="540"/>
        <w:rPr>
          <w:sz w:val="28"/>
          <w:szCs w:val="28"/>
        </w:rPr>
      </w:pPr>
      <w:r w:rsidRPr="004434F3">
        <w:rPr>
          <w:sz w:val="28"/>
          <w:szCs w:val="28"/>
        </w:rPr>
        <w:t>При комплексном развитии территорий коэффициент минимального отношения мест общего пользования к общей площади зданий и сооружений комплекса рассчитывается в границах проекта планировки территории, подготовленного в рамках процедуры о комплексном развитии территории.</w:t>
      </w:r>
    </w:p>
    <w:p w14:paraId="043E0D76" w14:textId="77777777" w:rsidR="00A70012" w:rsidRPr="004434F3" w:rsidRDefault="00A70012" w:rsidP="00A70012">
      <w:pPr>
        <w:pStyle w:val="ConsPlusNormal"/>
        <w:spacing w:line="228" w:lineRule="auto"/>
        <w:ind w:firstLine="540"/>
        <w:rPr>
          <w:sz w:val="28"/>
          <w:szCs w:val="28"/>
        </w:rPr>
      </w:pPr>
      <w:r w:rsidRPr="004434F3">
        <w:rPr>
          <w:sz w:val="28"/>
          <w:szCs w:val="28"/>
        </w:rPr>
        <w:t>─────────────────────────────</w:t>
      </w:r>
    </w:p>
    <w:p w14:paraId="5B97278E" w14:textId="77777777" w:rsidR="00A70012" w:rsidRPr="004434F3" w:rsidRDefault="00A70012" w:rsidP="00A70012">
      <w:pPr>
        <w:pStyle w:val="ConsPlusNormal"/>
        <w:spacing w:line="228" w:lineRule="auto"/>
        <w:ind w:firstLine="540"/>
        <w:rPr>
          <w:sz w:val="28"/>
          <w:szCs w:val="28"/>
        </w:rPr>
      </w:pPr>
      <w:r w:rsidRPr="004434F3">
        <w:rPr>
          <w:sz w:val="28"/>
          <w:szCs w:val="28"/>
        </w:rPr>
        <w:t xml:space="preserve">Для проектов комплексного развития территорий коэффициент минимального отношения мест общего пользования к общей площади зданий и сооружений комплекса рассчитывается в границах проекта планировки территории, подготовленного в рамках процедуры о комплексном развитии </w:t>
      </w:r>
      <w:r w:rsidRPr="004434F3">
        <w:rPr>
          <w:sz w:val="28"/>
          <w:szCs w:val="28"/>
        </w:rPr>
        <w:lastRenderedPageBreak/>
        <w:t>территории.</w:t>
      </w:r>
    </w:p>
    <w:p w14:paraId="34D22AD4" w14:textId="77777777" w:rsidR="008027F3" w:rsidRPr="004434F3" w:rsidRDefault="008027F3" w:rsidP="008027F3">
      <w:pPr>
        <w:pStyle w:val="ConsPlusNormal"/>
        <w:spacing w:line="228" w:lineRule="auto"/>
        <w:ind w:firstLine="540"/>
        <w:rPr>
          <w:sz w:val="28"/>
          <w:szCs w:val="28"/>
        </w:rPr>
      </w:pPr>
    </w:p>
    <w:p w14:paraId="0B15A517" w14:textId="215D23C6" w:rsidR="008027F3" w:rsidRPr="004434F3" w:rsidRDefault="008027F3" w:rsidP="00F63827">
      <w:pPr>
        <w:pStyle w:val="ConsPlusNormal"/>
        <w:spacing w:line="228" w:lineRule="auto"/>
        <w:ind w:firstLine="540"/>
        <w:jc w:val="both"/>
        <w:rPr>
          <w:sz w:val="28"/>
          <w:szCs w:val="28"/>
        </w:rPr>
      </w:pPr>
    </w:p>
    <w:p w14:paraId="2E858BC7" w14:textId="77777777" w:rsidR="004213C2" w:rsidRPr="004434F3" w:rsidRDefault="00631020" w:rsidP="00103F37">
      <w:pPr>
        <w:pStyle w:val="ConsPlusTitle"/>
        <w:spacing w:line="228" w:lineRule="auto"/>
        <w:ind w:firstLine="540"/>
        <w:jc w:val="both"/>
        <w:outlineLvl w:val="2"/>
        <w:rPr>
          <w:rFonts w:ascii="Times New Roman" w:hAnsi="Times New Roman" w:cs="Times New Roman"/>
          <w:sz w:val="28"/>
          <w:szCs w:val="28"/>
        </w:rPr>
      </w:pPr>
      <w:bookmarkStart w:id="43" w:name="P15438"/>
      <w:bookmarkStart w:id="44" w:name="_Toc101305175"/>
      <w:bookmarkEnd w:id="43"/>
      <w:r w:rsidRPr="004434F3">
        <w:rPr>
          <w:rFonts w:ascii="Times New Roman" w:hAnsi="Times New Roman" w:cs="Times New Roman"/>
          <w:sz w:val="28"/>
          <w:szCs w:val="28"/>
        </w:rPr>
        <w:t xml:space="preserve">2.3.2 </w:t>
      </w:r>
      <w:r w:rsidR="001E538D" w:rsidRPr="004434F3">
        <w:rPr>
          <w:rFonts w:ascii="Times New Roman" w:hAnsi="Times New Roman" w:cs="Times New Roman"/>
          <w:sz w:val="28"/>
          <w:szCs w:val="28"/>
        </w:rPr>
        <w:t>Селитебная территория</w:t>
      </w:r>
      <w:bookmarkEnd w:id="44"/>
    </w:p>
    <w:p w14:paraId="54500B96" w14:textId="77777777" w:rsidR="001E538D" w:rsidRPr="004434F3" w:rsidRDefault="001E538D" w:rsidP="00103F37">
      <w:pPr>
        <w:pStyle w:val="ConsPlusNormal"/>
        <w:spacing w:line="228" w:lineRule="auto"/>
        <w:ind w:firstLine="540"/>
        <w:jc w:val="both"/>
        <w:rPr>
          <w:sz w:val="28"/>
          <w:szCs w:val="28"/>
        </w:rPr>
      </w:pPr>
    </w:p>
    <w:p w14:paraId="1DD95F79" w14:textId="77777777" w:rsidR="004213C2" w:rsidRPr="004434F3" w:rsidRDefault="004213C2" w:rsidP="00103F37">
      <w:pPr>
        <w:pStyle w:val="ConsPlusTitle"/>
        <w:spacing w:line="228" w:lineRule="auto"/>
        <w:ind w:firstLine="540"/>
        <w:jc w:val="both"/>
        <w:outlineLvl w:val="3"/>
        <w:rPr>
          <w:rFonts w:ascii="Times New Roman" w:hAnsi="Times New Roman" w:cs="Times New Roman"/>
          <w:sz w:val="28"/>
          <w:szCs w:val="28"/>
        </w:rPr>
      </w:pPr>
      <w:bookmarkStart w:id="45" w:name="_Toc101305176"/>
      <w:r w:rsidRPr="004434F3">
        <w:rPr>
          <w:rFonts w:ascii="Times New Roman" w:hAnsi="Times New Roman" w:cs="Times New Roman"/>
          <w:sz w:val="28"/>
          <w:szCs w:val="28"/>
        </w:rPr>
        <w:t>Общие требования:</w:t>
      </w:r>
      <w:bookmarkEnd w:id="45"/>
    </w:p>
    <w:p w14:paraId="3730609A" w14:textId="77777777" w:rsidR="001E538D" w:rsidRPr="004434F3" w:rsidRDefault="001E538D" w:rsidP="00103F37">
      <w:pPr>
        <w:pStyle w:val="ConsPlusNormal"/>
        <w:spacing w:line="228" w:lineRule="auto"/>
        <w:ind w:firstLine="540"/>
        <w:jc w:val="both"/>
        <w:rPr>
          <w:sz w:val="28"/>
          <w:szCs w:val="28"/>
        </w:rPr>
      </w:pPr>
      <w:r w:rsidRPr="004434F3">
        <w:rPr>
          <w:sz w:val="28"/>
          <w:szCs w:val="28"/>
        </w:rPr>
        <w:t>1. Общие требования:</w:t>
      </w:r>
    </w:p>
    <w:p w14:paraId="55F6BDE6" w14:textId="77777777" w:rsidR="004213C2" w:rsidRPr="004434F3" w:rsidRDefault="004213C2" w:rsidP="00103F37">
      <w:pPr>
        <w:pStyle w:val="ConsPlusNormal"/>
        <w:spacing w:line="228" w:lineRule="auto"/>
        <w:ind w:firstLine="540"/>
        <w:jc w:val="both"/>
        <w:rPr>
          <w:sz w:val="28"/>
          <w:szCs w:val="28"/>
        </w:rPr>
      </w:pPr>
      <w:r w:rsidRPr="004434F3">
        <w:rPr>
          <w:sz w:val="28"/>
          <w:szCs w:val="28"/>
        </w:rPr>
        <w:t>1.1</w:t>
      </w:r>
      <w:r w:rsidR="001E538D" w:rsidRPr="004434F3">
        <w:rPr>
          <w:sz w:val="28"/>
          <w:szCs w:val="28"/>
        </w:rPr>
        <w:t>.</w:t>
      </w:r>
      <w:r w:rsidRPr="004434F3">
        <w:rPr>
          <w:sz w:val="28"/>
          <w:szCs w:val="28"/>
        </w:rPr>
        <w:t xml:space="preserve">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14:paraId="75E0051B" w14:textId="77777777" w:rsidR="00D46CF3" w:rsidRPr="004434F3" w:rsidRDefault="004213C2" w:rsidP="00103F37">
      <w:pPr>
        <w:pStyle w:val="ConsPlusNormal"/>
        <w:spacing w:line="228" w:lineRule="auto"/>
        <w:ind w:firstLine="540"/>
        <w:jc w:val="both"/>
        <w:rPr>
          <w:sz w:val="28"/>
          <w:szCs w:val="28"/>
        </w:rPr>
      </w:pPr>
      <w:r w:rsidRPr="004434F3">
        <w:rPr>
          <w:sz w:val="28"/>
          <w:szCs w:val="28"/>
        </w:rPr>
        <w:t xml:space="preserve">1.2. Для предварительного определения потребности в селитебной территории следует принимать укрупненные показатели в расчете на 1000 человек: </w:t>
      </w:r>
    </w:p>
    <w:p w14:paraId="2E30D3DF" w14:textId="77777777" w:rsidR="00D46CF3" w:rsidRPr="004434F3" w:rsidRDefault="004213C2" w:rsidP="00FE59C3">
      <w:pPr>
        <w:pStyle w:val="ConsPlusNormal"/>
        <w:numPr>
          <w:ilvl w:val="0"/>
          <w:numId w:val="69"/>
        </w:numPr>
        <w:spacing w:line="228" w:lineRule="auto"/>
        <w:ind w:left="0" w:firstLine="426"/>
        <w:jc w:val="both"/>
        <w:rPr>
          <w:sz w:val="28"/>
          <w:szCs w:val="28"/>
        </w:rPr>
      </w:pPr>
      <w:r w:rsidRPr="004434F3">
        <w:rPr>
          <w:sz w:val="28"/>
          <w:szCs w:val="28"/>
        </w:rPr>
        <w:t>при средней этажности жилой застройки до 3 этажей</w:t>
      </w:r>
      <w:r w:rsidR="00D46CF3" w:rsidRPr="004434F3">
        <w:rPr>
          <w:sz w:val="28"/>
          <w:szCs w:val="28"/>
        </w:rPr>
        <w:t>:</w:t>
      </w:r>
    </w:p>
    <w:p w14:paraId="223CDD9E" w14:textId="77777777" w:rsidR="00D46CF3" w:rsidRPr="004434F3" w:rsidRDefault="004213C2" w:rsidP="00FE59C3">
      <w:pPr>
        <w:pStyle w:val="ConsPlusNormal"/>
        <w:numPr>
          <w:ilvl w:val="0"/>
          <w:numId w:val="71"/>
        </w:numPr>
        <w:spacing w:line="228" w:lineRule="auto"/>
        <w:jc w:val="both"/>
        <w:rPr>
          <w:sz w:val="28"/>
          <w:szCs w:val="28"/>
        </w:rPr>
      </w:pPr>
      <w:r w:rsidRPr="004434F3">
        <w:rPr>
          <w:sz w:val="28"/>
          <w:szCs w:val="28"/>
        </w:rPr>
        <w:t xml:space="preserve">10 гектаров для застройки без </w:t>
      </w:r>
      <w:proofErr w:type="spellStart"/>
      <w:r w:rsidRPr="004434F3">
        <w:rPr>
          <w:sz w:val="28"/>
          <w:szCs w:val="28"/>
        </w:rPr>
        <w:t>приквартирных</w:t>
      </w:r>
      <w:proofErr w:type="spellEnd"/>
      <w:r w:rsidRPr="004434F3">
        <w:rPr>
          <w:sz w:val="28"/>
          <w:szCs w:val="28"/>
        </w:rPr>
        <w:t xml:space="preserve"> земельных участков</w:t>
      </w:r>
    </w:p>
    <w:p w14:paraId="140EB471" w14:textId="77777777" w:rsidR="00D46CF3" w:rsidRPr="004434F3" w:rsidRDefault="004213C2" w:rsidP="00FE59C3">
      <w:pPr>
        <w:pStyle w:val="ConsPlusNormal"/>
        <w:numPr>
          <w:ilvl w:val="0"/>
          <w:numId w:val="71"/>
        </w:numPr>
        <w:spacing w:line="228" w:lineRule="auto"/>
        <w:jc w:val="both"/>
        <w:rPr>
          <w:sz w:val="28"/>
          <w:szCs w:val="28"/>
        </w:rPr>
      </w:pPr>
      <w:r w:rsidRPr="004434F3">
        <w:rPr>
          <w:sz w:val="28"/>
          <w:szCs w:val="28"/>
        </w:rPr>
        <w:t xml:space="preserve">20 гектаров - с </w:t>
      </w:r>
      <w:proofErr w:type="spellStart"/>
      <w:r w:rsidRPr="004434F3">
        <w:rPr>
          <w:sz w:val="28"/>
          <w:szCs w:val="28"/>
        </w:rPr>
        <w:t>приквартирными</w:t>
      </w:r>
      <w:proofErr w:type="spellEnd"/>
      <w:r w:rsidRPr="004434F3">
        <w:rPr>
          <w:sz w:val="28"/>
          <w:szCs w:val="28"/>
        </w:rPr>
        <w:t xml:space="preserve"> земельными участками; </w:t>
      </w:r>
    </w:p>
    <w:p w14:paraId="132D15D1" w14:textId="77777777" w:rsidR="00D46CF3" w:rsidRPr="004434F3" w:rsidRDefault="004213C2" w:rsidP="00FE59C3">
      <w:pPr>
        <w:pStyle w:val="ConsPlusNormal"/>
        <w:numPr>
          <w:ilvl w:val="0"/>
          <w:numId w:val="69"/>
        </w:numPr>
        <w:spacing w:line="228" w:lineRule="auto"/>
        <w:ind w:left="0" w:firstLine="426"/>
        <w:jc w:val="both"/>
        <w:rPr>
          <w:sz w:val="28"/>
          <w:szCs w:val="28"/>
        </w:rPr>
      </w:pPr>
      <w:r w:rsidRPr="004434F3">
        <w:rPr>
          <w:sz w:val="28"/>
          <w:szCs w:val="28"/>
        </w:rPr>
        <w:t xml:space="preserve">от 4 до 8 этажей - 8 гектаров; </w:t>
      </w:r>
    </w:p>
    <w:p w14:paraId="43AAA055" w14:textId="77777777" w:rsidR="004213C2" w:rsidRPr="004434F3" w:rsidRDefault="004213C2" w:rsidP="00FE59C3">
      <w:pPr>
        <w:pStyle w:val="ConsPlusNormal"/>
        <w:numPr>
          <w:ilvl w:val="0"/>
          <w:numId w:val="69"/>
        </w:numPr>
        <w:spacing w:line="228" w:lineRule="auto"/>
        <w:ind w:left="0" w:firstLine="426"/>
        <w:jc w:val="both"/>
        <w:rPr>
          <w:sz w:val="28"/>
          <w:szCs w:val="28"/>
        </w:rPr>
      </w:pPr>
      <w:r w:rsidRPr="004434F3">
        <w:rPr>
          <w:sz w:val="28"/>
          <w:szCs w:val="28"/>
        </w:rPr>
        <w:t>9 этажей и выше - 7 гектаров.</w:t>
      </w:r>
    </w:p>
    <w:p w14:paraId="03D5B992" w14:textId="77777777" w:rsidR="004213C2" w:rsidRPr="004434F3" w:rsidRDefault="004213C2" w:rsidP="00103F37">
      <w:pPr>
        <w:pStyle w:val="ConsPlusNormal"/>
        <w:spacing w:line="228" w:lineRule="auto"/>
        <w:ind w:firstLine="540"/>
        <w:jc w:val="both"/>
        <w:rPr>
          <w:sz w:val="28"/>
          <w:szCs w:val="28"/>
        </w:rPr>
      </w:pPr>
      <w:r w:rsidRPr="004434F3">
        <w:rPr>
          <w:sz w:val="28"/>
          <w:szCs w:val="28"/>
        </w:rPr>
        <w:t>1.3. При определении размера селитебной территории следует исходить из необходимости предоставления каждой семье отдельной квартиры или дома. Существующая и перспективная расчетная обеспеченность жильем определяется в целом по территории и отдельным ее районам на основе прогнозных данных о среднем размере семьи с учетом типов применяемых жилых зданий, планируемых объемов жилищного строительства, в том числе жилья, строящегося за счет средств населения. Общую площадь квартир следует подсчитывать в соответствии с нормативными требованиями.</w:t>
      </w:r>
    </w:p>
    <w:p w14:paraId="30D945E9" w14:textId="7F1FBD7B" w:rsidR="000B6655" w:rsidRPr="004434F3" w:rsidRDefault="004213C2" w:rsidP="000B6655">
      <w:pPr>
        <w:pStyle w:val="ConsPlusNormal"/>
        <w:spacing w:line="228" w:lineRule="auto"/>
        <w:ind w:firstLine="540"/>
        <w:jc w:val="both"/>
        <w:rPr>
          <w:sz w:val="28"/>
          <w:szCs w:val="28"/>
        </w:rPr>
      </w:pPr>
      <w:r w:rsidRPr="004434F3">
        <w:rPr>
          <w:sz w:val="28"/>
          <w:szCs w:val="28"/>
        </w:rPr>
        <w:t xml:space="preserve">1.4. </w:t>
      </w:r>
      <w:r w:rsidR="000B6655" w:rsidRPr="004434F3">
        <w:rPr>
          <w:sz w:val="28"/>
          <w:szCs w:val="28"/>
        </w:rPr>
        <w:t> Исключен с 14 сентября 2022 г. - </w:t>
      </w:r>
      <w:hyperlink r:id="rId60" w:anchor="/document/405274541/entry/207" w:history="1">
        <w:r w:rsidR="000B6655" w:rsidRPr="004434F3">
          <w:rPr>
            <w:rStyle w:val="a5"/>
            <w:color w:val="auto"/>
            <w:sz w:val="28"/>
            <w:szCs w:val="28"/>
            <w:u w:val="none"/>
          </w:rPr>
          <w:t>Приказ</w:t>
        </w:r>
      </w:hyperlink>
      <w:r w:rsidR="000B6655"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w:t>
      </w:r>
      <w:r w:rsidR="000B6655" w:rsidRPr="004434F3">
        <w:rPr>
          <w:sz w:val="28"/>
          <w:szCs w:val="28"/>
        </w:rPr>
        <w:t> 222.</w:t>
      </w:r>
    </w:p>
    <w:p w14:paraId="02D3E616" w14:textId="1A5BCDD8" w:rsidR="004213C2" w:rsidRPr="004434F3" w:rsidRDefault="004213C2" w:rsidP="000B6655">
      <w:pPr>
        <w:pStyle w:val="ConsPlusNormal"/>
        <w:spacing w:line="228" w:lineRule="auto"/>
        <w:ind w:firstLine="540"/>
        <w:jc w:val="both"/>
        <w:rPr>
          <w:sz w:val="28"/>
          <w:szCs w:val="28"/>
        </w:rPr>
      </w:pPr>
      <w:r w:rsidRPr="004434F3">
        <w:rPr>
          <w:sz w:val="28"/>
          <w:szCs w:val="28"/>
        </w:rPr>
        <w:t>1.5. Размещение новой малоэтажной застройки следует осуществлять в пределах границы город</w:t>
      </w:r>
      <w:r w:rsidR="00527A30" w:rsidRPr="004434F3">
        <w:rPr>
          <w:sz w:val="28"/>
          <w:szCs w:val="28"/>
        </w:rPr>
        <w:t>а</w:t>
      </w:r>
      <w:r w:rsidRPr="004434F3">
        <w:rPr>
          <w:sz w:val="28"/>
          <w:szCs w:val="28"/>
        </w:rPr>
        <w:t xml:space="preserve"> и сельских населенных пунктов с учетом возможности присоединения объектов к сетям инженерного обеспечения, организации транспортных связей, обеспеченности организациями обслуживания.</w:t>
      </w:r>
    </w:p>
    <w:p w14:paraId="162E9D95" w14:textId="77777777" w:rsidR="004213C2" w:rsidRPr="004434F3" w:rsidRDefault="004213C2" w:rsidP="00103F37">
      <w:pPr>
        <w:pStyle w:val="ConsPlusNormal"/>
        <w:spacing w:line="228" w:lineRule="auto"/>
        <w:ind w:firstLine="540"/>
        <w:jc w:val="both"/>
        <w:rPr>
          <w:sz w:val="28"/>
          <w:szCs w:val="28"/>
        </w:rPr>
      </w:pPr>
      <w:r w:rsidRPr="004434F3">
        <w:rPr>
          <w:sz w:val="28"/>
          <w:szCs w:val="28"/>
        </w:rPr>
        <w:t>Районы индивидуальной малоэтажной усадебной застройки в поселени</w:t>
      </w:r>
      <w:r w:rsidR="00527A30" w:rsidRPr="004434F3">
        <w:rPr>
          <w:sz w:val="28"/>
          <w:szCs w:val="28"/>
        </w:rPr>
        <w:t>и</w:t>
      </w:r>
      <w:r w:rsidRPr="004434F3">
        <w:rPr>
          <w:sz w:val="28"/>
          <w:szCs w:val="28"/>
        </w:rPr>
        <w:t xml:space="preserve"> не следует размещать на главных направлениях развития многоэтажного жилищного строительства.</w:t>
      </w:r>
    </w:p>
    <w:p w14:paraId="15600A77" w14:textId="77777777" w:rsidR="004213C2" w:rsidRPr="004434F3" w:rsidRDefault="004213C2" w:rsidP="00103F37">
      <w:pPr>
        <w:pStyle w:val="ConsPlusNormal"/>
        <w:spacing w:line="228" w:lineRule="auto"/>
        <w:ind w:firstLine="540"/>
        <w:jc w:val="both"/>
        <w:rPr>
          <w:sz w:val="28"/>
          <w:szCs w:val="28"/>
        </w:rPr>
      </w:pPr>
      <w:r w:rsidRPr="004434F3">
        <w:rPr>
          <w:sz w:val="28"/>
          <w:szCs w:val="28"/>
        </w:rPr>
        <w:t>Расчетные показатели жилищной обеспеченности для малоэтажной индивидуальной застройки не нормируются.</w:t>
      </w:r>
    </w:p>
    <w:p w14:paraId="4358AEFD" w14:textId="061C7638" w:rsidR="00A61D64" w:rsidRPr="004434F3" w:rsidRDefault="004213C2" w:rsidP="0064491B">
      <w:pPr>
        <w:pStyle w:val="ConsPlusNormal"/>
        <w:spacing w:line="228" w:lineRule="auto"/>
        <w:ind w:firstLine="540"/>
        <w:jc w:val="both"/>
        <w:rPr>
          <w:sz w:val="28"/>
          <w:szCs w:val="28"/>
        </w:rPr>
      </w:pPr>
      <w:r w:rsidRPr="004434F3">
        <w:rPr>
          <w:sz w:val="28"/>
          <w:szCs w:val="28"/>
        </w:rPr>
        <w:t>1.6.</w:t>
      </w:r>
      <w:r w:rsidR="000B6655" w:rsidRPr="004434F3">
        <w:rPr>
          <w:rFonts w:asciiTheme="minorHAnsi" w:hAnsiTheme="minorHAnsi" w:cstheme="minorBidi"/>
          <w:sz w:val="23"/>
          <w:szCs w:val="23"/>
          <w:shd w:val="clear" w:color="auto" w:fill="F3F1E9"/>
        </w:rPr>
        <w:t xml:space="preserve"> </w:t>
      </w:r>
      <w:r w:rsidR="000B6655" w:rsidRPr="004434F3">
        <w:rPr>
          <w:sz w:val="28"/>
          <w:szCs w:val="28"/>
        </w:rPr>
        <w:t> Исключен с 14 сентября 2022 г. - </w:t>
      </w:r>
      <w:hyperlink r:id="rId61" w:anchor="/document/405274541/entry/207" w:history="1">
        <w:r w:rsidR="000B6655" w:rsidRPr="004434F3">
          <w:rPr>
            <w:rStyle w:val="a5"/>
            <w:color w:val="auto"/>
            <w:sz w:val="28"/>
            <w:szCs w:val="28"/>
            <w:u w:val="none"/>
          </w:rPr>
          <w:t>Приказ</w:t>
        </w:r>
      </w:hyperlink>
      <w:r w:rsidR="000B6655" w:rsidRPr="004434F3">
        <w:rPr>
          <w:sz w:val="28"/>
          <w:szCs w:val="28"/>
        </w:rPr>
        <w:t> департамента по архитектуре и градостроительству Краснодарско</w:t>
      </w:r>
      <w:r w:rsidR="0064491B" w:rsidRPr="004434F3">
        <w:rPr>
          <w:sz w:val="28"/>
          <w:szCs w:val="28"/>
        </w:rPr>
        <w:t>го края от 12 сентября 2022 г. №</w:t>
      </w:r>
      <w:r w:rsidR="000B6655" w:rsidRPr="004434F3">
        <w:rPr>
          <w:sz w:val="28"/>
          <w:szCs w:val="28"/>
        </w:rPr>
        <w:t> 222.</w:t>
      </w:r>
    </w:p>
    <w:p w14:paraId="3C3DFF4B" w14:textId="77E00EDA" w:rsidR="004213C2" w:rsidRPr="004434F3" w:rsidRDefault="000B6655" w:rsidP="00C506AF">
      <w:pPr>
        <w:pStyle w:val="ConsPlusNormal"/>
        <w:ind w:firstLine="540"/>
        <w:jc w:val="both"/>
        <w:rPr>
          <w:sz w:val="28"/>
          <w:szCs w:val="28"/>
        </w:rPr>
      </w:pPr>
      <w:r w:rsidRPr="004434F3">
        <w:rPr>
          <w:sz w:val="28"/>
          <w:szCs w:val="28"/>
        </w:rPr>
        <w:t>1.8</w:t>
      </w:r>
      <w:r w:rsidR="004213C2" w:rsidRPr="004434F3">
        <w:rPr>
          <w:sz w:val="28"/>
          <w:szCs w:val="28"/>
        </w:rPr>
        <w:t>. При планировке и застройке поселени</w:t>
      </w:r>
      <w:r w:rsidR="00F62DA4" w:rsidRPr="004434F3">
        <w:rPr>
          <w:sz w:val="28"/>
          <w:szCs w:val="28"/>
        </w:rPr>
        <w:t>я</w:t>
      </w:r>
      <w:r w:rsidR="004213C2" w:rsidRPr="004434F3">
        <w:rPr>
          <w:sz w:val="28"/>
          <w:szCs w:val="28"/>
        </w:rPr>
        <w:t xml:space="preserve"> необходимо предусматривать обеспечение пешеходными связями территорий населенных пунктов поселени</w:t>
      </w:r>
      <w:r w:rsidR="00F62DA4" w:rsidRPr="004434F3">
        <w:rPr>
          <w:sz w:val="28"/>
          <w:szCs w:val="28"/>
        </w:rPr>
        <w:t>я</w:t>
      </w:r>
      <w:r w:rsidR="004213C2" w:rsidRPr="004434F3">
        <w:rPr>
          <w:sz w:val="28"/>
          <w:szCs w:val="28"/>
        </w:rPr>
        <w:t xml:space="preserve">, благоустройство территорий общего пользования, в том </w:t>
      </w:r>
      <w:r w:rsidR="004213C2" w:rsidRPr="004434F3">
        <w:rPr>
          <w:sz w:val="28"/>
          <w:szCs w:val="28"/>
        </w:rPr>
        <w:lastRenderedPageBreak/>
        <w:t>числе предназначенные для обеспечения движения транспортных средств и пешеходов. Рекомендуется предусматривать систему мероприятий по организации дорожного движения и развитию пешеходных пространств в соответствии с Методическими рекомендациями по разработке и реализации мероприятий по организации дорожного движения. Развитие пешеходных пространств поселений, городских округов в Российской Федерации, одобренных Министерством транспорта Российской Федерации 30 июля 2018 года.</w:t>
      </w:r>
    </w:p>
    <w:p w14:paraId="3177C2DA" w14:textId="77777777" w:rsidR="00F62DA4" w:rsidRPr="004434F3" w:rsidRDefault="00F62DA4" w:rsidP="00C506AF">
      <w:pPr>
        <w:pStyle w:val="ConsPlusNormal"/>
        <w:ind w:firstLine="540"/>
        <w:jc w:val="both"/>
        <w:rPr>
          <w:sz w:val="28"/>
          <w:szCs w:val="28"/>
        </w:rPr>
      </w:pPr>
    </w:p>
    <w:p w14:paraId="5A7B0088" w14:textId="77777777" w:rsidR="004213C2" w:rsidRPr="004434F3" w:rsidRDefault="004213C2" w:rsidP="00C506AF">
      <w:pPr>
        <w:pStyle w:val="ConsPlusTitle"/>
        <w:ind w:firstLine="540"/>
        <w:jc w:val="both"/>
        <w:outlineLvl w:val="3"/>
        <w:rPr>
          <w:rFonts w:ascii="Times New Roman" w:hAnsi="Times New Roman" w:cs="Times New Roman"/>
          <w:sz w:val="28"/>
          <w:szCs w:val="28"/>
        </w:rPr>
      </w:pPr>
      <w:bookmarkStart w:id="46" w:name="P15455"/>
      <w:bookmarkStart w:id="47" w:name="_Toc101305177"/>
      <w:bookmarkEnd w:id="46"/>
      <w:r w:rsidRPr="004434F3">
        <w:rPr>
          <w:rFonts w:ascii="Times New Roman" w:hAnsi="Times New Roman" w:cs="Times New Roman"/>
          <w:sz w:val="28"/>
          <w:szCs w:val="28"/>
        </w:rPr>
        <w:t>Жилые зоны:</w:t>
      </w:r>
      <w:bookmarkEnd w:id="47"/>
    </w:p>
    <w:p w14:paraId="3BD04B5B" w14:textId="77777777" w:rsidR="00D70649" w:rsidRPr="004434F3" w:rsidRDefault="00D70649" w:rsidP="00C506AF">
      <w:pPr>
        <w:pStyle w:val="ConsPlusTitle"/>
        <w:ind w:firstLine="540"/>
        <w:jc w:val="both"/>
        <w:rPr>
          <w:rFonts w:ascii="Times New Roman" w:hAnsi="Times New Roman" w:cs="Times New Roman"/>
          <w:b w:val="0"/>
          <w:bCs w:val="0"/>
          <w:sz w:val="28"/>
          <w:szCs w:val="28"/>
        </w:rPr>
      </w:pPr>
      <w:r w:rsidRPr="004434F3">
        <w:rPr>
          <w:rFonts w:ascii="Times New Roman" w:hAnsi="Times New Roman" w:cs="Times New Roman"/>
          <w:b w:val="0"/>
          <w:bCs w:val="0"/>
          <w:sz w:val="28"/>
          <w:szCs w:val="28"/>
        </w:rPr>
        <w:t>2. Жилые зоны:</w:t>
      </w:r>
    </w:p>
    <w:p w14:paraId="40E7B5C1" w14:textId="77777777"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Общие требования:</w:t>
      </w:r>
    </w:p>
    <w:p w14:paraId="143482D6" w14:textId="77777777" w:rsidR="004213C2" w:rsidRPr="004434F3" w:rsidRDefault="004213C2" w:rsidP="00C506AF">
      <w:pPr>
        <w:pStyle w:val="ConsPlusNormal"/>
        <w:ind w:firstLine="540"/>
        <w:jc w:val="both"/>
        <w:rPr>
          <w:sz w:val="28"/>
          <w:szCs w:val="28"/>
        </w:rPr>
      </w:pPr>
      <w:r w:rsidRPr="004434F3">
        <w:rPr>
          <w:sz w:val="28"/>
          <w:szCs w:val="28"/>
        </w:rPr>
        <w:t>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14:paraId="3D8BF76D" w14:textId="77777777" w:rsidR="004213C2" w:rsidRPr="004434F3" w:rsidRDefault="004213C2" w:rsidP="00C506AF">
      <w:pPr>
        <w:pStyle w:val="ConsPlusNormal"/>
        <w:ind w:firstLine="540"/>
        <w:jc w:val="both"/>
        <w:rPr>
          <w:sz w:val="28"/>
          <w:szCs w:val="28"/>
        </w:rPr>
      </w:pPr>
      <w:bookmarkStart w:id="48" w:name="P15458"/>
      <w:bookmarkEnd w:id="48"/>
      <w:r w:rsidRPr="004434F3">
        <w:rPr>
          <w:sz w:val="28"/>
          <w:szCs w:val="28"/>
        </w:rPr>
        <w:t>2.2.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14:paraId="3D9FE677" w14:textId="77777777" w:rsidR="004213C2" w:rsidRPr="004434F3" w:rsidRDefault="004213C2" w:rsidP="00C506AF">
      <w:pPr>
        <w:pStyle w:val="ConsPlusNormal"/>
        <w:ind w:firstLine="540"/>
        <w:jc w:val="both"/>
        <w:rPr>
          <w:sz w:val="28"/>
          <w:szCs w:val="28"/>
        </w:rPr>
      </w:pPr>
      <w:r w:rsidRPr="004434F3">
        <w:rPr>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3A594337" w14:textId="77777777" w:rsidR="004213C2" w:rsidRPr="004434F3" w:rsidRDefault="004213C2" w:rsidP="00C506AF">
      <w:pPr>
        <w:pStyle w:val="ConsPlusNormal"/>
        <w:ind w:firstLine="540"/>
        <w:jc w:val="both"/>
        <w:rPr>
          <w:sz w:val="28"/>
          <w:szCs w:val="28"/>
        </w:rPr>
      </w:pPr>
      <w:r w:rsidRPr="004434F3">
        <w:rPr>
          <w:sz w:val="28"/>
          <w:szCs w:val="28"/>
        </w:rPr>
        <w:t>В состав жилых зон могут включаться:</w:t>
      </w:r>
    </w:p>
    <w:p w14:paraId="0D74629C" w14:textId="77777777" w:rsidR="004213C2" w:rsidRPr="004434F3" w:rsidRDefault="004213C2" w:rsidP="00C506AF">
      <w:pPr>
        <w:pStyle w:val="ConsPlusNormal"/>
        <w:ind w:firstLine="540"/>
        <w:jc w:val="both"/>
        <w:rPr>
          <w:sz w:val="28"/>
          <w:szCs w:val="28"/>
        </w:rPr>
      </w:pPr>
      <w:r w:rsidRPr="004434F3">
        <w:rPr>
          <w:sz w:val="28"/>
          <w:szCs w:val="28"/>
        </w:rPr>
        <w:t>1) зона застройки индивидуальными жилыми домами (отдельно стоящими, не более 3 этажей) с приусадебными земельными участками;</w:t>
      </w:r>
    </w:p>
    <w:p w14:paraId="30FD9BBD" w14:textId="77777777" w:rsidR="00944764" w:rsidRPr="004434F3" w:rsidRDefault="004213C2" w:rsidP="00C506AF">
      <w:pPr>
        <w:pStyle w:val="ConsPlusNormal"/>
        <w:ind w:firstLine="540"/>
        <w:jc w:val="both"/>
        <w:rPr>
          <w:sz w:val="28"/>
          <w:szCs w:val="28"/>
        </w:rPr>
      </w:pPr>
      <w:r w:rsidRPr="004434F3">
        <w:rPr>
          <w:sz w:val="28"/>
          <w:szCs w:val="28"/>
        </w:rPr>
        <w:t xml:space="preserve">2) </w:t>
      </w:r>
      <w:r w:rsidR="00944764" w:rsidRPr="004434F3">
        <w:rPr>
          <w:sz w:val="28"/>
          <w:szCs w:val="28"/>
        </w:rPr>
        <w:t>зоны застройки индивидуальными жилыми домами и домами блокированной застройки;</w:t>
      </w:r>
    </w:p>
    <w:p w14:paraId="6DE92D93" w14:textId="007999CF" w:rsidR="004213C2" w:rsidRPr="004434F3" w:rsidRDefault="004213C2" w:rsidP="00C506AF">
      <w:pPr>
        <w:pStyle w:val="ConsPlusNormal"/>
        <w:ind w:firstLine="540"/>
        <w:jc w:val="both"/>
        <w:rPr>
          <w:sz w:val="28"/>
          <w:szCs w:val="28"/>
        </w:rPr>
      </w:pPr>
      <w:r w:rsidRPr="004434F3">
        <w:rPr>
          <w:sz w:val="28"/>
          <w:szCs w:val="28"/>
        </w:rPr>
        <w:t xml:space="preserve">3) </w:t>
      </w:r>
      <w:r w:rsidR="00944764" w:rsidRPr="004434F3">
        <w:rPr>
          <w:sz w:val="28"/>
          <w:szCs w:val="28"/>
        </w:rPr>
        <w:t xml:space="preserve">зоны застройки </w:t>
      </w:r>
      <w:proofErr w:type="spellStart"/>
      <w:r w:rsidR="00944764" w:rsidRPr="004434F3">
        <w:rPr>
          <w:sz w:val="28"/>
          <w:szCs w:val="28"/>
        </w:rPr>
        <w:t>среднеэтажными</w:t>
      </w:r>
      <w:proofErr w:type="spellEnd"/>
      <w:r w:rsidR="00944764" w:rsidRPr="004434F3">
        <w:rPr>
          <w:sz w:val="28"/>
          <w:szCs w:val="28"/>
        </w:rPr>
        <w:t xml:space="preserve"> многоквартирными домами;</w:t>
      </w:r>
    </w:p>
    <w:p w14:paraId="258664A7" w14:textId="77777777" w:rsidR="004213C2" w:rsidRPr="004434F3" w:rsidRDefault="004213C2" w:rsidP="00C506AF">
      <w:pPr>
        <w:pStyle w:val="ConsPlusNormal"/>
        <w:ind w:firstLine="540"/>
        <w:jc w:val="both"/>
        <w:rPr>
          <w:sz w:val="28"/>
          <w:szCs w:val="28"/>
        </w:rPr>
      </w:pPr>
      <w:r w:rsidRPr="004434F3">
        <w:rPr>
          <w:sz w:val="28"/>
          <w:szCs w:val="28"/>
        </w:rPr>
        <w:t>4) зона застройки многоэтажными многоквартирными жилыми домами (9 этажей и более);</w:t>
      </w:r>
    </w:p>
    <w:p w14:paraId="2FD02513" w14:textId="77777777" w:rsidR="004213C2" w:rsidRPr="004434F3" w:rsidRDefault="004213C2" w:rsidP="00C506AF">
      <w:pPr>
        <w:pStyle w:val="ConsPlusNormal"/>
        <w:ind w:firstLine="540"/>
        <w:jc w:val="both"/>
        <w:rPr>
          <w:sz w:val="28"/>
          <w:szCs w:val="28"/>
        </w:rPr>
      </w:pPr>
      <w:r w:rsidRPr="004434F3">
        <w:rPr>
          <w:sz w:val="28"/>
          <w:szCs w:val="28"/>
        </w:rPr>
        <w:t>5) зоны жилой застройки иных видов, в том числе:</w:t>
      </w:r>
    </w:p>
    <w:p w14:paraId="5F2B0B8A" w14:textId="77777777" w:rsidR="004213C2" w:rsidRPr="004434F3" w:rsidRDefault="004213C2" w:rsidP="00FE59C3">
      <w:pPr>
        <w:pStyle w:val="ConsPlusNormal"/>
        <w:numPr>
          <w:ilvl w:val="0"/>
          <w:numId w:val="70"/>
        </w:numPr>
        <w:ind w:left="0" w:firstLine="709"/>
        <w:jc w:val="both"/>
        <w:rPr>
          <w:sz w:val="28"/>
          <w:szCs w:val="28"/>
        </w:rPr>
      </w:pPr>
      <w:r w:rsidRPr="004434F3">
        <w:rPr>
          <w:sz w:val="28"/>
          <w:szCs w:val="28"/>
        </w:rPr>
        <w:t xml:space="preserve">зона застройки блокированными жилыми домами (не более 3 этажей) с </w:t>
      </w:r>
      <w:proofErr w:type="spellStart"/>
      <w:r w:rsidRPr="004434F3">
        <w:rPr>
          <w:sz w:val="28"/>
          <w:szCs w:val="28"/>
        </w:rPr>
        <w:t>приквартирными</w:t>
      </w:r>
      <w:proofErr w:type="spellEnd"/>
      <w:r w:rsidRPr="004434F3">
        <w:rPr>
          <w:sz w:val="28"/>
          <w:szCs w:val="28"/>
        </w:rPr>
        <w:t xml:space="preserve"> участками;</w:t>
      </w:r>
    </w:p>
    <w:p w14:paraId="11668B78" w14:textId="77777777" w:rsidR="004213C2" w:rsidRPr="004434F3" w:rsidRDefault="004213C2" w:rsidP="00FE59C3">
      <w:pPr>
        <w:pStyle w:val="ConsPlusNormal"/>
        <w:numPr>
          <w:ilvl w:val="0"/>
          <w:numId w:val="70"/>
        </w:numPr>
        <w:ind w:left="0" w:firstLine="709"/>
        <w:jc w:val="both"/>
        <w:rPr>
          <w:sz w:val="28"/>
          <w:szCs w:val="28"/>
        </w:rPr>
      </w:pPr>
      <w:r w:rsidRPr="004434F3">
        <w:rPr>
          <w:sz w:val="28"/>
          <w:szCs w:val="28"/>
        </w:rPr>
        <w:t>зона застройки малоэтажными многоквартирными жилыми домами (не более 4 этажей, включая мансардный);</w:t>
      </w:r>
    </w:p>
    <w:p w14:paraId="2601485F" w14:textId="77777777" w:rsidR="004213C2" w:rsidRPr="004434F3" w:rsidRDefault="004213C2" w:rsidP="00FE59C3">
      <w:pPr>
        <w:pStyle w:val="ConsPlusNormal"/>
        <w:numPr>
          <w:ilvl w:val="0"/>
          <w:numId w:val="70"/>
        </w:numPr>
        <w:ind w:left="0" w:firstLine="709"/>
        <w:jc w:val="both"/>
        <w:rPr>
          <w:sz w:val="28"/>
          <w:szCs w:val="28"/>
        </w:rPr>
      </w:pPr>
      <w:r w:rsidRPr="004434F3">
        <w:rPr>
          <w:sz w:val="28"/>
          <w:szCs w:val="28"/>
        </w:rPr>
        <w:t xml:space="preserve">зона застройки </w:t>
      </w:r>
      <w:proofErr w:type="spellStart"/>
      <w:r w:rsidRPr="004434F3">
        <w:rPr>
          <w:sz w:val="28"/>
          <w:szCs w:val="28"/>
        </w:rPr>
        <w:t>среднеэтажными</w:t>
      </w:r>
      <w:proofErr w:type="spellEnd"/>
      <w:r w:rsidRPr="004434F3">
        <w:rPr>
          <w:sz w:val="28"/>
          <w:szCs w:val="28"/>
        </w:rPr>
        <w:t xml:space="preserve"> многоквартирными домами (5 - 8 этажей, включая мансардный).</w:t>
      </w:r>
    </w:p>
    <w:p w14:paraId="1A422CD2" w14:textId="77777777" w:rsidR="004213C2" w:rsidRPr="004434F3" w:rsidRDefault="004213C2" w:rsidP="00C506AF">
      <w:pPr>
        <w:pStyle w:val="ConsPlusNormal"/>
        <w:ind w:firstLine="540"/>
        <w:jc w:val="both"/>
        <w:rPr>
          <w:sz w:val="28"/>
          <w:szCs w:val="28"/>
        </w:rPr>
      </w:pPr>
      <w:r w:rsidRPr="004434F3">
        <w:rPr>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14:paraId="77BE32A0" w14:textId="77777777" w:rsidR="004213C2" w:rsidRPr="004434F3" w:rsidRDefault="004213C2" w:rsidP="00C506AF">
      <w:pPr>
        <w:pStyle w:val="ConsPlusNormal"/>
        <w:ind w:firstLine="540"/>
        <w:jc w:val="both"/>
        <w:rPr>
          <w:sz w:val="28"/>
          <w:szCs w:val="28"/>
        </w:rPr>
      </w:pPr>
      <w:r w:rsidRPr="004434F3">
        <w:rPr>
          <w:sz w:val="28"/>
          <w:szCs w:val="28"/>
        </w:rPr>
        <w:lastRenderedPageBreak/>
        <w:t>В жилых зонах допускается размещение объектов обслуживания, в том числе:</w:t>
      </w:r>
    </w:p>
    <w:p w14:paraId="56A9291F" w14:textId="77777777" w:rsidR="004213C2" w:rsidRPr="004434F3" w:rsidRDefault="004213C2" w:rsidP="00C506AF">
      <w:pPr>
        <w:pStyle w:val="ConsPlusNormal"/>
        <w:ind w:firstLine="540"/>
        <w:jc w:val="both"/>
        <w:rPr>
          <w:sz w:val="28"/>
          <w:szCs w:val="28"/>
        </w:rPr>
      </w:pPr>
      <w:r w:rsidRPr="004434F3">
        <w:rPr>
          <w:sz w:val="28"/>
          <w:szCs w:val="28"/>
        </w:rPr>
        <w:t>- культовых зданий;</w:t>
      </w:r>
    </w:p>
    <w:p w14:paraId="329B73FD" w14:textId="77777777" w:rsidR="004213C2" w:rsidRPr="004434F3" w:rsidRDefault="004213C2" w:rsidP="00C506AF">
      <w:pPr>
        <w:pStyle w:val="ConsPlusNormal"/>
        <w:ind w:firstLine="540"/>
        <w:jc w:val="both"/>
        <w:rPr>
          <w:sz w:val="28"/>
          <w:szCs w:val="28"/>
        </w:rPr>
      </w:pPr>
      <w:r w:rsidRPr="004434F3">
        <w:rPr>
          <w:sz w:val="28"/>
          <w:szCs w:val="28"/>
        </w:rPr>
        <w:t>- стоянок и гаражей для личного автомобильного транспорта граждан;</w:t>
      </w:r>
    </w:p>
    <w:p w14:paraId="10BD6FB4" w14:textId="77777777" w:rsidR="004213C2" w:rsidRPr="004434F3" w:rsidRDefault="004213C2" w:rsidP="00C506AF">
      <w:pPr>
        <w:pStyle w:val="ConsPlusNormal"/>
        <w:ind w:firstLine="540"/>
        <w:jc w:val="both"/>
        <w:rPr>
          <w:sz w:val="28"/>
          <w:szCs w:val="28"/>
        </w:rPr>
      </w:pPr>
      <w:r w:rsidRPr="004434F3">
        <w:rPr>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r w:rsidR="00C1035E" w:rsidRPr="004434F3">
        <w:rPr>
          <w:sz w:val="28"/>
          <w:szCs w:val="28"/>
        </w:rPr>
        <w:t xml:space="preserve"> Расчет количества, вместимости объектов обслуживания, площадей участков для их размещения определяется Нормативами градостроительного проектирования Кореновского района.</w:t>
      </w:r>
    </w:p>
    <w:p w14:paraId="4E73081C" w14:textId="77777777" w:rsidR="004213C2" w:rsidRPr="004434F3" w:rsidRDefault="004213C2" w:rsidP="00C506AF">
      <w:pPr>
        <w:pStyle w:val="ConsPlusNormal"/>
        <w:ind w:firstLine="540"/>
        <w:jc w:val="both"/>
        <w:rPr>
          <w:sz w:val="28"/>
          <w:szCs w:val="28"/>
        </w:rPr>
      </w:pPr>
      <w:r w:rsidRPr="004434F3">
        <w:rPr>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2E0AEB19" w14:textId="77777777" w:rsidR="004213C2" w:rsidRPr="004434F3" w:rsidRDefault="004213C2" w:rsidP="00C506AF">
      <w:pPr>
        <w:pStyle w:val="ConsPlusNormal"/>
        <w:ind w:firstLine="540"/>
        <w:jc w:val="both"/>
        <w:rPr>
          <w:sz w:val="28"/>
          <w:szCs w:val="28"/>
        </w:rPr>
      </w:pPr>
      <w:r w:rsidRPr="004434F3">
        <w:rPr>
          <w:sz w:val="28"/>
          <w:szCs w:val="28"/>
        </w:rPr>
        <w:t xml:space="preserve">Санитарные разрывы от автостоянок и гаражей-стоянок до зданий различного назначения следует применять в соответствии с </w:t>
      </w:r>
      <w:hyperlink r:id="rId62" w:history="1">
        <w:r w:rsidRPr="004434F3">
          <w:rPr>
            <w:sz w:val="28"/>
            <w:szCs w:val="28"/>
          </w:rPr>
          <w:t xml:space="preserve">таблицей </w:t>
        </w:r>
        <w:r w:rsidR="00155BAE" w:rsidRPr="004434F3">
          <w:rPr>
            <w:sz w:val="28"/>
            <w:szCs w:val="28"/>
          </w:rPr>
          <w:t>3.2.3</w:t>
        </w:r>
      </w:hyperlink>
      <w:r w:rsidRPr="004434F3">
        <w:rPr>
          <w:sz w:val="28"/>
          <w:szCs w:val="28"/>
        </w:rPr>
        <w:t>.</w:t>
      </w:r>
    </w:p>
    <w:p w14:paraId="73E9D826" w14:textId="77777777" w:rsidR="00C1035E" w:rsidRPr="004434F3" w:rsidRDefault="00C1035E" w:rsidP="00C506AF">
      <w:pPr>
        <w:spacing w:after="0"/>
        <w:rPr>
          <w:rFonts w:ascii="Times New Roman" w:hAnsi="Times New Roman" w:cs="Times New Roman"/>
          <w:sz w:val="28"/>
          <w:szCs w:val="28"/>
        </w:rPr>
      </w:pPr>
      <w:r w:rsidRPr="004434F3">
        <w:rPr>
          <w:sz w:val="28"/>
          <w:szCs w:val="28"/>
        </w:rPr>
        <w:br w:type="page"/>
      </w:r>
    </w:p>
    <w:p w14:paraId="6D16213D" w14:textId="77777777" w:rsidR="00C1035E" w:rsidRPr="004434F3" w:rsidRDefault="00C1035E" w:rsidP="00C506AF">
      <w:pPr>
        <w:pStyle w:val="ConsPlusNormal"/>
        <w:jc w:val="right"/>
        <w:outlineLvl w:val="5"/>
      </w:pPr>
      <w:r w:rsidRPr="004434F3">
        <w:lastRenderedPageBreak/>
        <w:t>Таблица</w:t>
      </w:r>
      <w:r w:rsidR="00155BAE" w:rsidRPr="004434F3">
        <w:t xml:space="preserve"> 3.2.3</w:t>
      </w:r>
    </w:p>
    <w:p w14:paraId="05060FAF" w14:textId="77777777" w:rsidR="00C1035E" w:rsidRPr="004434F3" w:rsidRDefault="00C1035E" w:rsidP="00C506AF">
      <w:pPr>
        <w:pStyle w:val="ConsPlusNormal"/>
        <w:jc w:val="right"/>
        <w:rPr>
          <w:i/>
          <w:szCs w:val="28"/>
        </w:rPr>
      </w:pPr>
      <w:r w:rsidRPr="004434F3">
        <w:rPr>
          <w:i/>
          <w:szCs w:val="28"/>
        </w:rPr>
        <w:t>Разрыв от сооружений для хранения легкового автотранспорта до объектов застройки</w:t>
      </w:r>
    </w:p>
    <w:tbl>
      <w:tblPr>
        <w:tblW w:w="9454" w:type="dxa"/>
        <w:shd w:val="clear" w:color="auto" w:fill="FFFFFF"/>
        <w:tblLayout w:type="fixed"/>
        <w:tblCellMar>
          <w:left w:w="15" w:type="dxa"/>
          <w:right w:w="15" w:type="dxa"/>
        </w:tblCellMar>
        <w:tblLook w:val="04A0" w:firstRow="1" w:lastRow="0" w:firstColumn="1" w:lastColumn="0" w:noHBand="0" w:noVBand="1"/>
      </w:tblPr>
      <w:tblGrid>
        <w:gridCol w:w="4028"/>
        <w:gridCol w:w="947"/>
        <w:gridCol w:w="918"/>
        <w:gridCol w:w="1187"/>
        <w:gridCol w:w="1187"/>
        <w:gridCol w:w="1187"/>
      </w:tblGrid>
      <w:tr w:rsidR="0064491B" w:rsidRPr="004434F3" w14:paraId="78F00474" w14:textId="77777777" w:rsidTr="008134BF">
        <w:trPr>
          <w:trHeight w:val="20"/>
        </w:trPr>
        <w:tc>
          <w:tcPr>
            <w:tcW w:w="4028" w:type="dxa"/>
            <w:vMerge w:val="restart"/>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14:paraId="54945D0D"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Объекты, до которых исчисляется разрыв</w:t>
            </w:r>
          </w:p>
        </w:tc>
        <w:tc>
          <w:tcPr>
            <w:tcW w:w="5426" w:type="dxa"/>
            <w:gridSpan w:val="5"/>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14:paraId="5AC2A991"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Расстояние, м</w:t>
            </w:r>
          </w:p>
        </w:tc>
      </w:tr>
      <w:tr w:rsidR="0064491B" w:rsidRPr="004434F3" w14:paraId="671DF8C8" w14:textId="77777777" w:rsidTr="008134BF">
        <w:trPr>
          <w:trHeight w:val="57"/>
        </w:trPr>
        <w:tc>
          <w:tcPr>
            <w:tcW w:w="4028" w:type="dxa"/>
            <w:vMerge/>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AE7BBBF"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p>
        </w:tc>
        <w:tc>
          <w:tcPr>
            <w:tcW w:w="5426" w:type="dxa"/>
            <w:gridSpan w:val="5"/>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14:paraId="171A4D8E"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 xml:space="preserve">Открытые автостоянки и паркинги вместимостью, </w:t>
            </w:r>
            <w:proofErr w:type="spellStart"/>
            <w:r w:rsidRPr="004434F3">
              <w:rPr>
                <w:rFonts w:ascii="Times New Roman" w:eastAsia="Times New Roman" w:hAnsi="Times New Roman" w:cs="Times New Roman"/>
                <w:sz w:val="24"/>
                <w:szCs w:val="24"/>
              </w:rPr>
              <w:t>машино</w:t>
            </w:r>
            <w:proofErr w:type="spellEnd"/>
            <w:r w:rsidRPr="004434F3">
              <w:rPr>
                <w:rFonts w:ascii="Times New Roman" w:eastAsia="Times New Roman" w:hAnsi="Times New Roman" w:cs="Times New Roman"/>
                <w:sz w:val="24"/>
                <w:szCs w:val="24"/>
              </w:rPr>
              <w:t>-мест</w:t>
            </w:r>
          </w:p>
        </w:tc>
      </w:tr>
      <w:tr w:rsidR="0064491B" w:rsidRPr="004434F3" w14:paraId="10246AF8" w14:textId="77777777" w:rsidTr="008134BF">
        <w:trPr>
          <w:trHeight w:val="57"/>
        </w:trPr>
        <w:tc>
          <w:tcPr>
            <w:tcW w:w="4028" w:type="dxa"/>
            <w:vMerge/>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3DDF357"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p>
        </w:tc>
        <w:tc>
          <w:tcPr>
            <w:tcW w:w="94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14:paraId="74CD0C8C"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 и менее</w:t>
            </w:r>
          </w:p>
        </w:tc>
        <w:tc>
          <w:tcPr>
            <w:tcW w:w="9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14:paraId="79673CAF"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11 - 50</w:t>
            </w:r>
          </w:p>
        </w:tc>
        <w:tc>
          <w:tcPr>
            <w:tcW w:w="118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14:paraId="08900016"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51 - 100</w:t>
            </w:r>
          </w:p>
        </w:tc>
        <w:tc>
          <w:tcPr>
            <w:tcW w:w="118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14:paraId="175FFEDF"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101 - 300</w:t>
            </w:r>
          </w:p>
        </w:tc>
        <w:tc>
          <w:tcPr>
            <w:tcW w:w="118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0" w:type="dxa"/>
              <w:left w:w="60" w:type="dxa"/>
              <w:bottom w:w="90" w:type="dxa"/>
              <w:right w:w="60" w:type="dxa"/>
            </w:tcMar>
            <w:vAlign w:val="center"/>
            <w:hideMark/>
          </w:tcPr>
          <w:p w14:paraId="58C1714D"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свыше 300</w:t>
            </w:r>
          </w:p>
        </w:tc>
      </w:tr>
      <w:tr w:rsidR="0064491B" w:rsidRPr="004434F3" w14:paraId="44F6EE78" w14:textId="77777777" w:rsidTr="00C1035E">
        <w:trPr>
          <w:trHeight w:val="57"/>
        </w:trPr>
        <w:tc>
          <w:tcPr>
            <w:tcW w:w="40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60287752" w14:textId="77777777" w:rsidR="00C1035E" w:rsidRPr="004434F3" w:rsidRDefault="00C1035E"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Фасады жилых домов и торцы с окнами</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0B766CB8"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59357FD8"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747679BA"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0028C2DE"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35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36C88083"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r>
      <w:tr w:rsidR="0064491B" w:rsidRPr="004434F3" w14:paraId="2679CDAE" w14:textId="77777777" w:rsidTr="00C1035E">
        <w:trPr>
          <w:trHeight w:val="57"/>
        </w:trPr>
        <w:tc>
          <w:tcPr>
            <w:tcW w:w="40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50274164" w14:textId="77777777" w:rsidR="00C1035E" w:rsidRPr="004434F3" w:rsidRDefault="00C1035E"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Торцы жилых домов без окон</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0D048454"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01554CAE"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406B7199"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15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74F1D1DF"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7C0D54C4"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35</w:t>
            </w:r>
          </w:p>
        </w:tc>
      </w:tr>
      <w:tr w:rsidR="0064491B" w:rsidRPr="004434F3" w14:paraId="6E72A956" w14:textId="77777777" w:rsidTr="00C1035E">
        <w:trPr>
          <w:trHeight w:val="57"/>
        </w:trPr>
        <w:tc>
          <w:tcPr>
            <w:tcW w:w="40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29D44409" w14:textId="77777777" w:rsidR="00C1035E" w:rsidRPr="004434F3" w:rsidRDefault="00C1035E"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Территории школ, детских учреждений, ПТУ, техникумов, площадок для отдыха, игр и спорта, детских</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4F42CD1C"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50C37BB8"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766E25CC"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7AACE8C9"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566B5397"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r>
      <w:tr w:rsidR="0064491B" w:rsidRPr="004434F3" w14:paraId="7AC2AF0D" w14:textId="77777777" w:rsidTr="00C1035E">
        <w:trPr>
          <w:trHeight w:val="57"/>
        </w:trPr>
        <w:tc>
          <w:tcPr>
            <w:tcW w:w="40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3FD72E25" w14:textId="77777777" w:rsidR="00C1035E" w:rsidRPr="004434F3" w:rsidRDefault="00C1035E" w:rsidP="00C506AF">
            <w:pPr>
              <w:spacing w:after="0" w:line="240" w:lineRule="auto"/>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3D121C7B"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25</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7ADB68C1"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4E4EBEA8"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по расчетам</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3DF50753"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по расчетам</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hideMark/>
          </w:tcPr>
          <w:p w14:paraId="7C26E240" w14:textId="77777777" w:rsidR="00C1035E" w:rsidRPr="004434F3" w:rsidRDefault="00C1035E" w:rsidP="00C506AF">
            <w:pPr>
              <w:spacing w:after="0" w:line="240" w:lineRule="auto"/>
              <w:jc w:val="center"/>
              <w:rPr>
                <w:rFonts w:ascii="Times New Roman" w:eastAsia="Times New Roman" w:hAnsi="Times New Roman" w:cs="Times New Roman"/>
                <w:sz w:val="24"/>
                <w:szCs w:val="24"/>
              </w:rPr>
            </w:pPr>
            <w:r w:rsidRPr="004434F3">
              <w:rPr>
                <w:rFonts w:ascii="Times New Roman" w:eastAsia="Times New Roman" w:hAnsi="Times New Roman" w:cs="Times New Roman"/>
                <w:sz w:val="24"/>
                <w:szCs w:val="24"/>
              </w:rPr>
              <w:t>по расчетам</w:t>
            </w:r>
          </w:p>
        </w:tc>
      </w:tr>
    </w:tbl>
    <w:p w14:paraId="19C28507" w14:textId="77777777" w:rsidR="00C1035E" w:rsidRPr="004434F3" w:rsidRDefault="00C1035E" w:rsidP="00C506AF">
      <w:pPr>
        <w:pStyle w:val="ConsPlusNormal"/>
        <w:jc w:val="both"/>
        <w:rPr>
          <w:sz w:val="22"/>
          <w:szCs w:val="28"/>
        </w:rPr>
      </w:pPr>
      <w:r w:rsidRPr="004434F3">
        <w:rPr>
          <w:sz w:val="22"/>
          <w:szCs w:val="28"/>
        </w:rPr>
        <w:t>Таблица 7.1.1 СанПиН 2.2.1./2.1.1.1200-03.</w:t>
      </w:r>
    </w:p>
    <w:p w14:paraId="56762865" w14:textId="77777777" w:rsidR="00C1035E" w:rsidRPr="004434F3" w:rsidRDefault="00C1035E" w:rsidP="00C506AF">
      <w:pPr>
        <w:pStyle w:val="ConsPlusNormal"/>
        <w:ind w:firstLine="540"/>
        <w:jc w:val="both"/>
        <w:rPr>
          <w:sz w:val="28"/>
          <w:szCs w:val="28"/>
        </w:rPr>
      </w:pPr>
    </w:p>
    <w:p w14:paraId="0DF89624" w14:textId="77777777" w:rsidR="004213C2" w:rsidRPr="004434F3" w:rsidRDefault="004213C2" w:rsidP="00C506AF">
      <w:pPr>
        <w:pStyle w:val="ConsPlusNormal"/>
        <w:ind w:firstLine="540"/>
        <w:jc w:val="both"/>
        <w:rPr>
          <w:sz w:val="28"/>
          <w:szCs w:val="28"/>
        </w:rPr>
      </w:pPr>
      <w:r w:rsidRPr="004434F3">
        <w:rPr>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14A4A8B1" w14:textId="77777777" w:rsidR="004213C2" w:rsidRPr="004434F3" w:rsidRDefault="004213C2" w:rsidP="00C506AF">
      <w:pPr>
        <w:pStyle w:val="ConsPlusNormal"/>
        <w:ind w:firstLine="540"/>
        <w:jc w:val="both"/>
        <w:rPr>
          <w:sz w:val="28"/>
          <w:szCs w:val="28"/>
        </w:rPr>
      </w:pPr>
      <w:r w:rsidRPr="004434F3">
        <w:rPr>
          <w:sz w:val="28"/>
          <w:szCs w:val="28"/>
        </w:rPr>
        <w:t>2.4. Для определения размеров территорий жилых зон допускается применять укрупненные показатели в расчете на 1000 человек.</w:t>
      </w:r>
    </w:p>
    <w:p w14:paraId="0BE837F7" w14:textId="77777777" w:rsidR="004213C2" w:rsidRPr="004434F3" w:rsidRDefault="004213C2" w:rsidP="00C506AF">
      <w:pPr>
        <w:pStyle w:val="ConsPlusNormal"/>
        <w:ind w:firstLine="540"/>
        <w:jc w:val="both"/>
        <w:rPr>
          <w:sz w:val="28"/>
          <w:szCs w:val="28"/>
        </w:rPr>
      </w:pPr>
      <w:r w:rsidRPr="004434F3">
        <w:rPr>
          <w:sz w:val="28"/>
          <w:szCs w:val="28"/>
        </w:rPr>
        <w:t>2.5.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14:paraId="66B7B1E8" w14:textId="77777777" w:rsidR="004213C2" w:rsidRPr="004434F3" w:rsidRDefault="004213C2" w:rsidP="00C506AF">
      <w:pPr>
        <w:pStyle w:val="ConsPlusNormal"/>
        <w:ind w:firstLine="540"/>
        <w:jc w:val="both"/>
        <w:rPr>
          <w:sz w:val="28"/>
          <w:szCs w:val="28"/>
        </w:rPr>
      </w:pPr>
      <w:r w:rsidRPr="004434F3">
        <w:rPr>
          <w:sz w:val="28"/>
          <w:szCs w:val="28"/>
        </w:rPr>
        <w:t xml:space="preserve">2.6.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w:t>
      </w:r>
      <w:r w:rsidRPr="004434F3">
        <w:rPr>
          <w:sz w:val="28"/>
          <w:szCs w:val="28"/>
        </w:rPr>
        <w:lastRenderedPageBreak/>
        <w:t xml:space="preserve">в том числе по </w:t>
      </w:r>
      <w:proofErr w:type="spellStart"/>
      <w:r w:rsidRPr="004434F3">
        <w:rPr>
          <w:sz w:val="28"/>
          <w:szCs w:val="28"/>
        </w:rPr>
        <w:t>шумозащищенности</w:t>
      </w:r>
      <w:proofErr w:type="spellEnd"/>
      <w:r w:rsidRPr="004434F3">
        <w:rPr>
          <w:sz w:val="28"/>
          <w:szCs w:val="28"/>
        </w:rPr>
        <w:t xml:space="preserve"> жилых помещений.</w:t>
      </w:r>
    </w:p>
    <w:p w14:paraId="3030ED72" w14:textId="77777777" w:rsidR="004213C2" w:rsidRPr="004434F3" w:rsidRDefault="004213C2" w:rsidP="00C506AF">
      <w:pPr>
        <w:pStyle w:val="ConsPlusNormal"/>
        <w:ind w:firstLine="540"/>
        <w:jc w:val="both"/>
        <w:rPr>
          <w:sz w:val="28"/>
          <w:szCs w:val="28"/>
        </w:rPr>
      </w:pPr>
      <w:r w:rsidRPr="004434F3">
        <w:rPr>
          <w:sz w:val="28"/>
          <w:szCs w:val="28"/>
        </w:rPr>
        <w:t xml:space="preserve">2.7. Вдоль городских магистральных улиц высокой градостроительной значимости (городского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подобное). Рекомендуется предусматривать единообразное открывающееся остекление лоджий и балконов при условии соблюдения требований Федерального </w:t>
      </w:r>
      <w:hyperlink r:id="rId63" w:history="1">
        <w:r w:rsidRPr="004434F3">
          <w:rPr>
            <w:sz w:val="28"/>
            <w:szCs w:val="28"/>
          </w:rPr>
          <w:t>закона</w:t>
        </w:r>
      </w:hyperlink>
      <w:r w:rsidRPr="004434F3">
        <w:rPr>
          <w:sz w:val="28"/>
          <w:szCs w:val="28"/>
        </w:rPr>
        <w:t xml:space="preserve"> от 22 июля 2008 года N 123-ФЗ "Технический регламент о требованиях пожарной безопасности".</w:t>
      </w:r>
    </w:p>
    <w:p w14:paraId="6011F1EC" w14:textId="77777777" w:rsidR="004213C2" w:rsidRPr="004434F3" w:rsidRDefault="004213C2" w:rsidP="00C506AF">
      <w:pPr>
        <w:pStyle w:val="ConsPlusNormal"/>
        <w:ind w:firstLine="540"/>
        <w:jc w:val="both"/>
        <w:rPr>
          <w:sz w:val="28"/>
          <w:szCs w:val="28"/>
        </w:rPr>
      </w:pPr>
      <w:bookmarkStart w:id="49" w:name="P15496"/>
      <w:bookmarkEnd w:id="49"/>
      <w:r w:rsidRPr="004434F3">
        <w:rPr>
          <w:sz w:val="28"/>
          <w:szCs w:val="28"/>
        </w:rPr>
        <w:t xml:space="preserve">2.9. При размещении и планировочной организации территории жилищного строительства должны соблюдаться требования по охране окружающей среды,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w:t>
      </w:r>
      <w:hyperlink w:anchor="P19060" w:history="1">
        <w:r w:rsidRPr="004434F3">
          <w:rPr>
            <w:sz w:val="28"/>
            <w:szCs w:val="28"/>
          </w:rPr>
          <w:t>раздела 10</w:t>
        </w:r>
      </w:hyperlink>
      <w:r w:rsidRPr="004434F3">
        <w:rPr>
          <w:sz w:val="28"/>
          <w:szCs w:val="28"/>
        </w:rPr>
        <w:t xml:space="preserve"> "Охрана окружающей среды" Нормативов</w:t>
      </w:r>
      <w:r w:rsidR="00AB04C4" w:rsidRPr="004434F3">
        <w:rPr>
          <w:sz w:val="28"/>
          <w:szCs w:val="28"/>
        </w:rPr>
        <w:t xml:space="preserve"> градостроительного проектирования Краснодарского края</w:t>
      </w:r>
      <w:r w:rsidRPr="004434F3">
        <w:rPr>
          <w:sz w:val="28"/>
          <w:szCs w:val="28"/>
        </w:rPr>
        <w:t>.</w:t>
      </w:r>
    </w:p>
    <w:p w14:paraId="2B7ADDD3" w14:textId="77777777" w:rsidR="004213C2" w:rsidRPr="004434F3" w:rsidRDefault="004213C2" w:rsidP="00C506AF">
      <w:pPr>
        <w:pStyle w:val="ConsPlusNormal"/>
        <w:ind w:firstLine="540"/>
        <w:jc w:val="both"/>
        <w:rPr>
          <w:sz w:val="28"/>
          <w:szCs w:val="28"/>
        </w:rPr>
      </w:pPr>
      <w:r w:rsidRPr="004434F3">
        <w:rPr>
          <w:sz w:val="28"/>
          <w:szCs w:val="28"/>
        </w:rPr>
        <w:t xml:space="preserve">2.10.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w:t>
      </w:r>
      <w:hyperlink w:anchor="P19465" w:history="1">
        <w:r w:rsidRPr="004434F3">
          <w:rPr>
            <w:sz w:val="28"/>
            <w:szCs w:val="28"/>
          </w:rPr>
          <w:t>раздела 12</w:t>
        </w:r>
      </w:hyperlink>
      <w:r w:rsidRPr="004434F3">
        <w:rPr>
          <w:sz w:val="28"/>
          <w:szCs w:val="28"/>
        </w:rPr>
        <w:t xml:space="preserve"> "Обеспечение доступности объектов социальной инфраструктуры для инвалидов и других маломобильных групп населения" Нормативов</w:t>
      </w:r>
      <w:r w:rsidR="00AB04C4" w:rsidRPr="004434F3">
        <w:rPr>
          <w:sz w:val="28"/>
          <w:szCs w:val="28"/>
        </w:rPr>
        <w:t xml:space="preserve"> градостроительного проектирования Краснодарского края</w:t>
      </w:r>
      <w:r w:rsidRPr="004434F3">
        <w:rPr>
          <w:sz w:val="28"/>
          <w:szCs w:val="28"/>
        </w:rPr>
        <w:t>.</w:t>
      </w:r>
    </w:p>
    <w:p w14:paraId="239CC17E" w14:textId="77777777" w:rsidR="00AB04C4" w:rsidRPr="004434F3" w:rsidRDefault="00AB04C4" w:rsidP="00C506AF">
      <w:pPr>
        <w:pStyle w:val="ConsPlusNormal"/>
        <w:ind w:firstLine="540"/>
        <w:jc w:val="both"/>
        <w:rPr>
          <w:sz w:val="28"/>
          <w:szCs w:val="28"/>
        </w:rPr>
      </w:pPr>
    </w:p>
    <w:p w14:paraId="4FB7D072" w14:textId="77777777"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Элементы планировочной структуры и градостроительные характеристики жилой застройки городск</w:t>
      </w:r>
      <w:r w:rsidR="00942BBB" w:rsidRPr="004434F3">
        <w:rPr>
          <w:rFonts w:ascii="Times New Roman" w:hAnsi="Times New Roman" w:cs="Times New Roman"/>
          <w:sz w:val="28"/>
          <w:szCs w:val="28"/>
        </w:rPr>
        <w:t>ого</w:t>
      </w:r>
      <w:r w:rsidRPr="004434F3">
        <w:rPr>
          <w:rFonts w:ascii="Times New Roman" w:hAnsi="Times New Roman" w:cs="Times New Roman"/>
          <w:sz w:val="28"/>
          <w:szCs w:val="28"/>
        </w:rPr>
        <w:t xml:space="preserve"> поселени</w:t>
      </w:r>
      <w:r w:rsidR="00942BBB" w:rsidRPr="004434F3">
        <w:rPr>
          <w:rFonts w:ascii="Times New Roman" w:hAnsi="Times New Roman" w:cs="Times New Roman"/>
          <w:sz w:val="28"/>
          <w:szCs w:val="28"/>
        </w:rPr>
        <w:t>я</w:t>
      </w:r>
    </w:p>
    <w:p w14:paraId="59C47ECD" w14:textId="77777777" w:rsidR="004213C2" w:rsidRPr="004434F3" w:rsidRDefault="004213C2" w:rsidP="00C506AF">
      <w:pPr>
        <w:pStyle w:val="ConsPlusNormal"/>
        <w:ind w:firstLine="540"/>
        <w:jc w:val="both"/>
        <w:rPr>
          <w:sz w:val="28"/>
          <w:szCs w:val="28"/>
        </w:rPr>
      </w:pPr>
      <w:bookmarkStart w:id="50" w:name="P15500"/>
      <w:bookmarkEnd w:id="50"/>
      <w:r w:rsidRPr="004434F3">
        <w:rPr>
          <w:sz w:val="28"/>
          <w:szCs w:val="28"/>
        </w:rPr>
        <w:t>2.11. Жилой район - структурный элемент селитебной территории площадью от 80 до 250 га, в пределах которого размещаются организации с радиусом обслуживания не более 1500 м, а также часть объектов городского значения. Границами являются труднопреодолимые естественные и искусственные рубежи, магистральные улицы и дороги общегородского значения.</w:t>
      </w:r>
    </w:p>
    <w:p w14:paraId="69A6CA3D" w14:textId="0B0361AA" w:rsidR="000B6655" w:rsidRPr="004434F3" w:rsidRDefault="000B6655" w:rsidP="00C506AF">
      <w:pPr>
        <w:pStyle w:val="ConsPlusNormal"/>
        <w:ind w:firstLine="540"/>
        <w:jc w:val="both"/>
        <w:rPr>
          <w:sz w:val="28"/>
          <w:szCs w:val="28"/>
        </w:rPr>
      </w:pPr>
      <w:r w:rsidRPr="004434F3">
        <w:rPr>
          <w:sz w:val="28"/>
          <w:szCs w:val="28"/>
        </w:rPr>
        <w:t xml:space="preserve">2.12. Исключен с 14 сентября 2022 г. - Приказ департамента по архитектуре и градостроительству Краснодарского края от 12 сентября 2022 г. </w:t>
      </w:r>
      <w:r w:rsidR="0064491B" w:rsidRPr="004434F3">
        <w:rPr>
          <w:sz w:val="28"/>
          <w:szCs w:val="28"/>
        </w:rPr>
        <w:t>№ 222</w:t>
      </w:r>
      <w:r w:rsidRPr="004434F3">
        <w:rPr>
          <w:sz w:val="28"/>
          <w:szCs w:val="28"/>
        </w:rPr>
        <w:t>.</w:t>
      </w:r>
    </w:p>
    <w:p w14:paraId="6241730F" w14:textId="77777777" w:rsidR="004213C2" w:rsidRPr="004434F3" w:rsidRDefault="004213C2" w:rsidP="00C506AF">
      <w:pPr>
        <w:pStyle w:val="ConsPlusNormal"/>
        <w:ind w:firstLine="540"/>
        <w:jc w:val="both"/>
        <w:rPr>
          <w:sz w:val="28"/>
          <w:szCs w:val="28"/>
        </w:rPr>
      </w:pPr>
      <w:bookmarkStart w:id="51" w:name="P15501"/>
      <w:bookmarkEnd w:id="51"/>
      <w:r w:rsidRPr="004434F3">
        <w:rPr>
          <w:sz w:val="28"/>
          <w:szCs w:val="28"/>
        </w:rPr>
        <w:t>2.13. Микрорайон - структурный элемент жилой зоны площадью не более 80 гектаров с населением, обеспеченным объектами повседневного обслуживания в пределах своей территории, а объектами периодического обслуживания - в пределах нормативной доступности.</w:t>
      </w:r>
    </w:p>
    <w:p w14:paraId="03E7F892" w14:textId="77777777" w:rsidR="004213C2" w:rsidRPr="004434F3" w:rsidRDefault="004213C2" w:rsidP="00C506AF">
      <w:pPr>
        <w:pStyle w:val="ConsPlusNormal"/>
        <w:ind w:firstLine="540"/>
        <w:jc w:val="both"/>
        <w:rPr>
          <w:sz w:val="28"/>
          <w:szCs w:val="28"/>
        </w:rPr>
      </w:pPr>
      <w:r w:rsidRPr="004434F3">
        <w:rPr>
          <w:sz w:val="28"/>
          <w:szCs w:val="28"/>
        </w:rPr>
        <w:t xml:space="preserve">Микрорайон не расчленяется магистралями городского и районного значения. Границами микрорайона являются красные линии магистралей </w:t>
      </w:r>
      <w:r w:rsidRPr="004434F3">
        <w:rPr>
          <w:sz w:val="28"/>
          <w:szCs w:val="28"/>
        </w:rPr>
        <w:lastRenderedPageBreak/>
        <w:t>общегородского и районного значения, а также - в случае примыкания - утвержденные границы территорий иного функционального назначения, естественные рубежи.</w:t>
      </w:r>
    </w:p>
    <w:p w14:paraId="75379EA6" w14:textId="77777777" w:rsidR="004213C2" w:rsidRPr="004434F3" w:rsidRDefault="004213C2" w:rsidP="00C506AF">
      <w:pPr>
        <w:pStyle w:val="ConsPlusNormal"/>
        <w:ind w:firstLine="540"/>
        <w:jc w:val="both"/>
        <w:rPr>
          <w:sz w:val="28"/>
          <w:szCs w:val="28"/>
        </w:rPr>
      </w:pPr>
      <w:r w:rsidRPr="004434F3">
        <w:rPr>
          <w:sz w:val="28"/>
          <w:szCs w:val="28"/>
        </w:rPr>
        <w:t xml:space="preserve">Микрорайон может иметь единую структуру или формироваться из жилых групп, </w:t>
      </w:r>
      <w:proofErr w:type="spellStart"/>
      <w:r w:rsidRPr="004434F3">
        <w:rPr>
          <w:sz w:val="28"/>
          <w:szCs w:val="28"/>
        </w:rPr>
        <w:t>сомасштабных</w:t>
      </w:r>
      <w:proofErr w:type="spellEnd"/>
      <w:r w:rsidRPr="004434F3">
        <w:rPr>
          <w:sz w:val="28"/>
          <w:szCs w:val="28"/>
        </w:rPr>
        <w:t xml:space="preserve"> элементам сложившейся планировочной организации существующей части городского поселения.</w:t>
      </w:r>
    </w:p>
    <w:p w14:paraId="71CE4D8C" w14:textId="77777777" w:rsidR="004213C2" w:rsidRPr="004434F3" w:rsidRDefault="004213C2" w:rsidP="00C506AF">
      <w:pPr>
        <w:pStyle w:val="ConsPlusNormal"/>
        <w:ind w:firstLine="540"/>
        <w:jc w:val="both"/>
        <w:rPr>
          <w:sz w:val="28"/>
          <w:szCs w:val="28"/>
        </w:rPr>
      </w:pPr>
      <w:r w:rsidRPr="004434F3">
        <w:rPr>
          <w:sz w:val="28"/>
          <w:szCs w:val="28"/>
        </w:rPr>
        <w:t>2.14. При размещении жилой застройки в комплексе с объектами общественного центра или на участках, ограниченных по площади территории, жилая застройка формируется в виде участка или группы жилой, смешанной жилой застройки.</w:t>
      </w:r>
    </w:p>
    <w:p w14:paraId="1281EED2" w14:textId="77777777" w:rsidR="004213C2" w:rsidRPr="004434F3" w:rsidRDefault="004213C2" w:rsidP="00C506AF">
      <w:pPr>
        <w:pStyle w:val="ConsPlusNormal"/>
        <w:ind w:firstLine="540"/>
        <w:jc w:val="both"/>
        <w:rPr>
          <w:sz w:val="28"/>
          <w:szCs w:val="28"/>
        </w:rPr>
      </w:pPr>
      <w:r w:rsidRPr="004434F3">
        <w:rPr>
          <w:sz w:val="28"/>
          <w:szCs w:val="28"/>
        </w:rPr>
        <w:t>Группа жилой, смешанной жилой застройки - территория размером от 1,5 до 10</w:t>
      </w:r>
      <w:r w:rsidR="008261A8" w:rsidRPr="004434F3">
        <w:rPr>
          <w:sz w:val="28"/>
          <w:szCs w:val="28"/>
        </w:rPr>
        <w:t>,0</w:t>
      </w:r>
      <w:r w:rsidRPr="004434F3">
        <w:rPr>
          <w:sz w:val="28"/>
          <w:szCs w:val="28"/>
        </w:rPr>
        <w:t xml:space="preserve"> гектаров с населением, обеспеченным объектами повседневного обслуживания в пределах своей территории, а также объектами периодического обслуживания - в пределах нормативной доступности. Группы жилой, смешанной жилой застройки формируются в виде части микрорайона (квартала). Границы группы устанавливаются по красным линиям улично-дорожной сети и (или) по ближнему краю проезда, а также - в случае примыкания - по границам землепользования.</w:t>
      </w:r>
    </w:p>
    <w:p w14:paraId="1DB3A49D" w14:textId="77777777" w:rsidR="004213C2" w:rsidRPr="004434F3" w:rsidRDefault="004213C2" w:rsidP="00C506AF">
      <w:pPr>
        <w:pStyle w:val="ConsPlusNormal"/>
        <w:ind w:firstLine="540"/>
        <w:jc w:val="both"/>
        <w:rPr>
          <w:sz w:val="28"/>
          <w:szCs w:val="28"/>
        </w:rPr>
      </w:pPr>
      <w:r w:rsidRPr="004434F3">
        <w:rPr>
          <w:sz w:val="28"/>
          <w:szCs w:val="28"/>
        </w:rPr>
        <w:t>Участок жилой, смешанной жилой застройки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14:paraId="0FBEE8F7" w14:textId="77777777" w:rsidR="004213C2" w:rsidRPr="004434F3" w:rsidRDefault="004213C2" w:rsidP="00C506AF">
      <w:pPr>
        <w:pStyle w:val="ConsPlusNormal"/>
        <w:ind w:firstLine="540"/>
        <w:jc w:val="both"/>
        <w:rPr>
          <w:sz w:val="28"/>
          <w:szCs w:val="28"/>
        </w:rPr>
      </w:pPr>
      <w:r w:rsidRPr="004434F3">
        <w:rPr>
          <w:sz w:val="28"/>
          <w:szCs w:val="28"/>
        </w:rPr>
        <w:t>2.15. В зоне исторической застройки структурными элементами жилых зон являются кварталы, группы кварталов, ансамбли улиц и площадей.</w:t>
      </w:r>
    </w:p>
    <w:p w14:paraId="29FBFB9C" w14:textId="77777777" w:rsidR="004213C2" w:rsidRPr="004434F3" w:rsidRDefault="004213C2" w:rsidP="00C506AF">
      <w:pPr>
        <w:pStyle w:val="ConsPlusNormal"/>
        <w:ind w:firstLine="540"/>
        <w:jc w:val="both"/>
        <w:rPr>
          <w:sz w:val="28"/>
          <w:szCs w:val="28"/>
        </w:rPr>
      </w:pPr>
      <w:r w:rsidRPr="004434F3">
        <w:rPr>
          <w:sz w:val="28"/>
          <w:szCs w:val="28"/>
        </w:rPr>
        <w:t xml:space="preserve">2.16. При подготовке документов территориального планирования и градостроительного зонирования на территории жилых районов, микрорайонов (кварталов) обосновывается тип застройки, отвечающий предпочтительным условиям развития данной территории в соответствии с </w:t>
      </w:r>
      <w:hyperlink w:anchor="P15458" w:history="1">
        <w:r w:rsidRPr="004434F3">
          <w:rPr>
            <w:sz w:val="28"/>
            <w:szCs w:val="28"/>
          </w:rPr>
          <w:t>пунктом 2.2</w:t>
        </w:r>
      </w:hyperlink>
      <w:r w:rsidRPr="004434F3">
        <w:rPr>
          <w:sz w:val="28"/>
          <w:szCs w:val="28"/>
        </w:rPr>
        <w:t xml:space="preserve"> настоящего раздела.</w:t>
      </w:r>
    </w:p>
    <w:p w14:paraId="42F06C22" w14:textId="77777777" w:rsidR="00D90FD9" w:rsidRPr="004434F3" w:rsidRDefault="004213C2" w:rsidP="00C506AF">
      <w:pPr>
        <w:pStyle w:val="ConsPlusNormal"/>
        <w:ind w:firstLine="540"/>
        <w:jc w:val="both"/>
        <w:rPr>
          <w:sz w:val="28"/>
          <w:szCs w:val="28"/>
        </w:rPr>
      </w:pPr>
      <w:r w:rsidRPr="004434F3">
        <w:rPr>
          <w:sz w:val="28"/>
          <w:szCs w:val="28"/>
        </w:rPr>
        <w:t>В городск</w:t>
      </w:r>
      <w:r w:rsidR="00D90FD9" w:rsidRPr="004434F3">
        <w:rPr>
          <w:sz w:val="28"/>
          <w:szCs w:val="28"/>
        </w:rPr>
        <w:t>ом</w:t>
      </w:r>
      <w:r w:rsidRPr="004434F3">
        <w:rPr>
          <w:sz w:val="28"/>
          <w:szCs w:val="28"/>
        </w:rPr>
        <w:t xml:space="preserve"> поселени</w:t>
      </w:r>
      <w:r w:rsidR="00D90FD9" w:rsidRPr="004434F3">
        <w:rPr>
          <w:sz w:val="28"/>
          <w:szCs w:val="28"/>
        </w:rPr>
        <w:t>и</w:t>
      </w:r>
      <w:r w:rsidRPr="004434F3">
        <w:rPr>
          <w:sz w:val="28"/>
          <w:szCs w:val="28"/>
        </w:rPr>
        <w:t xml:space="preserve"> основными типами жилой застройки являются</w:t>
      </w:r>
      <w:r w:rsidR="00D90FD9" w:rsidRPr="004434F3">
        <w:rPr>
          <w:sz w:val="28"/>
          <w:szCs w:val="28"/>
        </w:rPr>
        <w:t>:</w:t>
      </w:r>
    </w:p>
    <w:p w14:paraId="1C7133BD" w14:textId="77777777" w:rsidR="00D90FD9" w:rsidRPr="004434F3" w:rsidRDefault="004213C2" w:rsidP="00FE59C3">
      <w:pPr>
        <w:pStyle w:val="ConsPlusNormal"/>
        <w:numPr>
          <w:ilvl w:val="0"/>
          <w:numId w:val="72"/>
        </w:numPr>
        <w:ind w:left="0" w:firstLine="426"/>
        <w:jc w:val="both"/>
        <w:rPr>
          <w:sz w:val="28"/>
          <w:szCs w:val="28"/>
        </w:rPr>
      </w:pPr>
      <w:r w:rsidRPr="004434F3">
        <w:rPr>
          <w:sz w:val="28"/>
          <w:szCs w:val="28"/>
        </w:rPr>
        <w:t xml:space="preserve">многоквартирная многоэтажная (9 и более этажей), </w:t>
      </w:r>
    </w:p>
    <w:p w14:paraId="3DDA95E7" w14:textId="77777777" w:rsidR="00D90FD9" w:rsidRPr="004434F3" w:rsidRDefault="004213C2" w:rsidP="00FE59C3">
      <w:pPr>
        <w:pStyle w:val="ConsPlusNormal"/>
        <w:numPr>
          <w:ilvl w:val="0"/>
          <w:numId w:val="72"/>
        </w:numPr>
        <w:ind w:left="0" w:firstLine="426"/>
        <w:jc w:val="both"/>
        <w:rPr>
          <w:sz w:val="28"/>
          <w:szCs w:val="28"/>
        </w:rPr>
      </w:pPr>
      <w:r w:rsidRPr="004434F3">
        <w:rPr>
          <w:sz w:val="28"/>
          <w:szCs w:val="28"/>
        </w:rPr>
        <w:t xml:space="preserve">многоквартирная средней этажности (5 - 8 этажей), </w:t>
      </w:r>
    </w:p>
    <w:p w14:paraId="05B59A42" w14:textId="77777777" w:rsidR="00D90FD9" w:rsidRPr="004434F3" w:rsidRDefault="004213C2" w:rsidP="00FE59C3">
      <w:pPr>
        <w:pStyle w:val="ConsPlusNormal"/>
        <w:numPr>
          <w:ilvl w:val="0"/>
          <w:numId w:val="72"/>
        </w:numPr>
        <w:ind w:left="0" w:firstLine="426"/>
        <w:jc w:val="both"/>
        <w:rPr>
          <w:sz w:val="28"/>
          <w:szCs w:val="28"/>
        </w:rPr>
      </w:pPr>
      <w:r w:rsidRPr="004434F3">
        <w:rPr>
          <w:sz w:val="28"/>
          <w:szCs w:val="28"/>
        </w:rPr>
        <w:t xml:space="preserve">многоквартирная малоэтажная (этажностью не более 4 этажей, включая мансардный), в том числе секционная, а также блокированная (этажностью не более 3 этажей), </w:t>
      </w:r>
    </w:p>
    <w:p w14:paraId="22EB9990" w14:textId="77777777" w:rsidR="00D90FD9" w:rsidRPr="004434F3" w:rsidRDefault="004213C2" w:rsidP="00FE59C3">
      <w:pPr>
        <w:pStyle w:val="ConsPlusNormal"/>
        <w:numPr>
          <w:ilvl w:val="0"/>
          <w:numId w:val="72"/>
        </w:numPr>
        <w:ind w:left="0" w:firstLine="426"/>
        <w:jc w:val="both"/>
        <w:rPr>
          <w:sz w:val="28"/>
          <w:szCs w:val="28"/>
        </w:rPr>
      </w:pPr>
      <w:r w:rsidRPr="004434F3">
        <w:rPr>
          <w:sz w:val="28"/>
          <w:szCs w:val="28"/>
        </w:rPr>
        <w:t xml:space="preserve">усадебная (этажностью не более 3 этажей) с </w:t>
      </w:r>
      <w:proofErr w:type="spellStart"/>
      <w:r w:rsidRPr="004434F3">
        <w:rPr>
          <w:sz w:val="28"/>
          <w:szCs w:val="28"/>
        </w:rPr>
        <w:t>приквартирными</w:t>
      </w:r>
      <w:proofErr w:type="spellEnd"/>
      <w:r w:rsidRPr="004434F3">
        <w:rPr>
          <w:sz w:val="28"/>
          <w:szCs w:val="28"/>
        </w:rPr>
        <w:t xml:space="preserve"> или приусадебными участками. </w:t>
      </w:r>
    </w:p>
    <w:p w14:paraId="436EFD02" w14:textId="77777777" w:rsidR="004213C2" w:rsidRPr="004434F3" w:rsidRDefault="004213C2" w:rsidP="00C506AF">
      <w:pPr>
        <w:pStyle w:val="ConsPlusNormal"/>
        <w:ind w:firstLine="540"/>
        <w:jc w:val="both"/>
        <w:rPr>
          <w:sz w:val="28"/>
          <w:szCs w:val="28"/>
        </w:rPr>
      </w:pPr>
      <w:r w:rsidRPr="004434F3">
        <w:rPr>
          <w:sz w:val="28"/>
          <w:szCs w:val="28"/>
        </w:rPr>
        <w:t>В конкретных градостроительных условиях, особенно при реконструкции, допускается смешанная по типам застройка при соответствующем обосновании.</w:t>
      </w:r>
    </w:p>
    <w:p w14:paraId="13ED0B73" w14:textId="77777777" w:rsidR="004213C2" w:rsidRPr="004434F3" w:rsidRDefault="004213C2" w:rsidP="00C506AF">
      <w:pPr>
        <w:pStyle w:val="ConsPlusNormal"/>
        <w:ind w:firstLine="540"/>
        <w:jc w:val="both"/>
        <w:rPr>
          <w:sz w:val="28"/>
          <w:szCs w:val="28"/>
        </w:rPr>
      </w:pPr>
      <w:r w:rsidRPr="004434F3">
        <w:rPr>
          <w:sz w:val="28"/>
          <w:szCs w:val="28"/>
        </w:rPr>
        <w:t>Градостроительные характеристики жилой застройки (этажность, размер участка) зависят от места ее размещения в планировочной структуре территорий городских округов и поселений, определяются функциональным и территориальным зонированием, а также градостроительными регламентами, установленными на территории. Регламент проектируемой территории должен быть отражен в градостроительном плане земельного участка.</w:t>
      </w:r>
    </w:p>
    <w:p w14:paraId="6C2102FA" w14:textId="27815EFA" w:rsidR="000B6655" w:rsidRPr="004434F3" w:rsidRDefault="004213C2" w:rsidP="000B6655">
      <w:pPr>
        <w:pStyle w:val="ConsPlusNormal"/>
        <w:ind w:firstLine="540"/>
        <w:jc w:val="both"/>
        <w:rPr>
          <w:sz w:val="28"/>
          <w:szCs w:val="28"/>
        </w:rPr>
      </w:pPr>
      <w:r w:rsidRPr="004434F3">
        <w:rPr>
          <w:sz w:val="28"/>
          <w:szCs w:val="28"/>
        </w:rPr>
        <w:lastRenderedPageBreak/>
        <w:t xml:space="preserve">2.17. </w:t>
      </w:r>
      <w:bookmarkStart w:id="52" w:name="P15516"/>
      <w:bookmarkEnd w:id="52"/>
      <w:r w:rsidR="000B6655" w:rsidRPr="004434F3">
        <w:rPr>
          <w:sz w:val="28"/>
          <w:szCs w:val="28"/>
        </w:rPr>
        <w:t> Исключен с 14 сентября 2022 г. - </w:t>
      </w:r>
      <w:hyperlink r:id="rId64" w:anchor="/document/405274541/entry/207" w:history="1">
        <w:r w:rsidR="000B6655" w:rsidRPr="004434F3">
          <w:rPr>
            <w:rStyle w:val="a5"/>
            <w:color w:val="auto"/>
            <w:sz w:val="28"/>
            <w:szCs w:val="28"/>
            <w:u w:val="none"/>
          </w:rPr>
          <w:t>Приказ</w:t>
        </w:r>
      </w:hyperlink>
      <w:r w:rsidR="000B6655"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0B6655" w:rsidRPr="004434F3">
        <w:rPr>
          <w:sz w:val="28"/>
          <w:szCs w:val="28"/>
        </w:rPr>
        <w:t>.</w:t>
      </w:r>
    </w:p>
    <w:p w14:paraId="110BC353" w14:textId="1B20FBC5" w:rsidR="006A06D8" w:rsidRPr="004434F3" w:rsidRDefault="004213C2" w:rsidP="006A06D8">
      <w:pPr>
        <w:pStyle w:val="ConsPlusNormal"/>
        <w:ind w:firstLine="540"/>
        <w:jc w:val="both"/>
        <w:rPr>
          <w:sz w:val="28"/>
          <w:szCs w:val="28"/>
        </w:rPr>
      </w:pPr>
      <w:r w:rsidRPr="004434F3">
        <w:rPr>
          <w:sz w:val="28"/>
          <w:szCs w:val="28"/>
        </w:rPr>
        <w:t xml:space="preserve">2.18. </w:t>
      </w:r>
      <w:r w:rsidR="006A06D8" w:rsidRPr="004434F3">
        <w:rPr>
          <w:sz w:val="28"/>
          <w:szCs w:val="28"/>
        </w:rPr>
        <w:t> Исключен с 14 сентября 2022 г. - </w:t>
      </w:r>
      <w:hyperlink r:id="rId65"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14:paraId="16E1F834" w14:textId="0B51118F" w:rsidR="004213C2" w:rsidRPr="004434F3" w:rsidRDefault="004213C2" w:rsidP="006A06D8">
      <w:pPr>
        <w:pStyle w:val="ConsPlusNormal"/>
        <w:ind w:firstLine="540"/>
        <w:jc w:val="both"/>
        <w:rPr>
          <w:sz w:val="28"/>
          <w:szCs w:val="28"/>
        </w:rPr>
      </w:pPr>
      <w:r w:rsidRPr="004434F3">
        <w:rPr>
          <w:sz w:val="28"/>
          <w:szCs w:val="28"/>
        </w:rPr>
        <w:t>2.19. В целях интенсивного использования территории поселени</w:t>
      </w:r>
      <w:r w:rsidR="000116D8" w:rsidRPr="004434F3">
        <w:rPr>
          <w:sz w:val="28"/>
          <w:szCs w:val="28"/>
        </w:rPr>
        <w:t>я</w:t>
      </w:r>
      <w:r w:rsidRPr="004434F3">
        <w:rPr>
          <w:sz w:val="28"/>
          <w:szCs w:val="28"/>
        </w:rPr>
        <w:t xml:space="preserve"> и улучшения безопасной и благоприятной среды проживания населения может быть запланировано развитие застроенных территорий использование подземного пространства.</w:t>
      </w:r>
    </w:p>
    <w:p w14:paraId="75FB9ADC" w14:textId="77777777" w:rsidR="004213C2" w:rsidRPr="004434F3" w:rsidRDefault="004213C2" w:rsidP="00C506AF">
      <w:pPr>
        <w:pStyle w:val="ConsPlusNormal"/>
        <w:ind w:firstLine="540"/>
        <w:jc w:val="both"/>
        <w:rPr>
          <w:sz w:val="28"/>
          <w:szCs w:val="28"/>
        </w:rPr>
      </w:pPr>
      <w:r w:rsidRPr="004434F3">
        <w:rPr>
          <w:sz w:val="28"/>
          <w:szCs w:val="28"/>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14:paraId="5070DE0F" w14:textId="77777777" w:rsidR="004213C2" w:rsidRPr="004434F3" w:rsidRDefault="004213C2" w:rsidP="00C506AF">
      <w:pPr>
        <w:pStyle w:val="ConsPlusNormal"/>
        <w:ind w:firstLine="540"/>
        <w:jc w:val="both"/>
        <w:rPr>
          <w:sz w:val="28"/>
          <w:szCs w:val="28"/>
        </w:rPr>
      </w:pPr>
      <w:r w:rsidRPr="004434F3">
        <w:rPr>
          <w:sz w:val="28"/>
          <w:szCs w:val="28"/>
        </w:rPr>
        <w:t xml:space="preserve">Решение о развитии застроенной территории принимается органом местного самоуправления в соответствии с требованиями Градостроительного </w:t>
      </w:r>
      <w:hyperlink r:id="rId66" w:history="1">
        <w:r w:rsidRPr="004434F3">
          <w:rPr>
            <w:sz w:val="28"/>
            <w:szCs w:val="28"/>
          </w:rPr>
          <w:t>кодекса</w:t>
        </w:r>
      </w:hyperlink>
      <w:r w:rsidRPr="004434F3">
        <w:rPr>
          <w:sz w:val="28"/>
          <w:szCs w:val="28"/>
        </w:rPr>
        <w:t xml:space="preserve"> Российской Федерации.</w:t>
      </w:r>
    </w:p>
    <w:p w14:paraId="1503D445" w14:textId="77777777" w:rsidR="004213C2" w:rsidRPr="004434F3" w:rsidRDefault="004213C2" w:rsidP="00C506AF">
      <w:pPr>
        <w:pStyle w:val="ConsPlusNormal"/>
        <w:ind w:firstLine="540"/>
        <w:jc w:val="both"/>
        <w:rPr>
          <w:sz w:val="28"/>
          <w:szCs w:val="28"/>
        </w:rPr>
      </w:pPr>
      <w:r w:rsidRPr="004434F3">
        <w:rPr>
          <w:sz w:val="28"/>
          <w:szCs w:val="28"/>
        </w:rPr>
        <w:t>2.20. Предельно допустимые размеры приусадебных (</w:t>
      </w:r>
      <w:proofErr w:type="spellStart"/>
      <w:r w:rsidRPr="004434F3">
        <w:rPr>
          <w:sz w:val="28"/>
          <w:szCs w:val="28"/>
        </w:rPr>
        <w:t>приквартирных</w:t>
      </w:r>
      <w:proofErr w:type="spellEnd"/>
      <w:r w:rsidRPr="004434F3">
        <w:rPr>
          <w:sz w:val="28"/>
          <w:szCs w:val="28"/>
        </w:rPr>
        <w:t>) земельных участков, предоставляемых в поселени</w:t>
      </w:r>
      <w:r w:rsidR="008C4728" w:rsidRPr="004434F3">
        <w:rPr>
          <w:sz w:val="28"/>
          <w:szCs w:val="28"/>
        </w:rPr>
        <w:t>и</w:t>
      </w:r>
      <w:r w:rsidRPr="004434F3">
        <w:rPr>
          <w:sz w:val="28"/>
          <w:szCs w:val="28"/>
        </w:rPr>
        <w:t xml:space="preserve"> на строительство индивидуального дома или одной квартиры, устанавливаются органами местного самоуправления.</w:t>
      </w:r>
    </w:p>
    <w:p w14:paraId="4EF32758" w14:textId="77777777" w:rsidR="004213C2" w:rsidRPr="004434F3" w:rsidRDefault="004213C2" w:rsidP="00C506AF">
      <w:pPr>
        <w:pStyle w:val="ConsPlusNormal"/>
        <w:ind w:firstLine="540"/>
        <w:jc w:val="both"/>
        <w:rPr>
          <w:sz w:val="28"/>
          <w:szCs w:val="28"/>
        </w:rPr>
      </w:pPr>
      <w:r w:rsidRPr="004434F3">
        <w:rPr>
          <w:sz w:val="28"/>
          <w:szCs w:val="28"/>
        </w:rPr>
        <w:t>2.21. Границы и размеры территории участков при многоквартирных жилых домах, находящихся в общей долевой собственности членов товарищества собственников жилых помещений в многоквартирных домах, определяются документацией по планировке территории микрорайона (квартала) с учетом законодательства Российской Федерации.</w:t>
      </w:r>
    </w:p>
    <w:p w14:paraId="6139315C" w14:textId="77777777" w:rsidR="004213C2" w:rsidRPr="004434F3" w:rsidRDefault="004213C2" w:rsidP="00C506AF">
      <w:pPr>
        <w:pStyle w:val="ConsPlusNormal"/>
        <w:ind w:firstLine="540"/>
        <w:jc w:val="both"/>
        <w:rPr>
          <w:sz w:val="28"/>
          <w:szCs w:val="28"/>
        </w:rPr>
      </w:pPr>
      <w:r w:rsidRPr="004434F3">
        <w:rPr>
          <w:sz w:val="28"/>
          <w:szCs w:val="28"/>
        </w:rPr>
        <w:t>2.22. В целях интенсивного использования территории поселени</w:t>
      </w:r>
      <w:r w:rsidR="008C4728" w:rsidRPr="004434F3">
        <w:rPr>
          <w:sz w:val="28"/>
          <w:szCs w:val="28"/>
        </w:rPr>
        <w:t>я</w:t>
      </w:r>
      <w:r w:rsidRPr="004434F3">
        <w:rPr>
          <w:sz w:val="28"/>
          <w:szCs w:val="28"/>
        </w:rPr>
        <w:t xml:space="preserve"> и улучшения безопасной и благоприятной среды проживания населения может быть запланировано развитие застроенных территорий.</w:t>
      </w:r>
    </w:p>
    <w:p w14:paraId="6A2780D1" w14:textId="77777777" w:rsidR="004213C2" w:rsidRPr="004434F3" w:rsidRDefault="004213C2" w:rsidP="00C506AF">
      <w:pPr>
        <w:pStyle w:val="ConsPlusNormal"/>
        <w:ind w:firstLine="540"/>
        <w:jc w:val="both"/>
        <w:rPr>
          <w:sz w:val="28"/>
          <w:szCs w:val="28"/>
        </w:rPr>
      </w:pPr>
      <w:r w:rsidRPr="004434F3">
        <w:rPr>
          <w:sz w:val="28"/>
          <w:szCs w:val="28"/>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14:paraId="0885CF6F" w14:textId="77777777" w:rsidR="004213C2" w:rsidRPr="004434F3" w:rsidRDefault="004213C2" w:rsidP="00C506AF">
      <w:pPr>
        <w:pStyle w:val="ConsPlusNormal"/>
        <w:ind w:firstLine="540"/>
        <w:jc w:val="both"/>
        <w:rPr>
          <w:sz w:val="28"/>
          <w:szCs w:val="28"/>
        </w:rPr>
      </w:pPr>
      <w:r w:rsidRPr="004434F3">
        <w:rPr>
          <w:sz w:val="28"/>
          <w:szCs w:val="28"/>
        </w:rPr>
        <w:t xml:space="preserve">Решение о развитии застроенной территории принимается органом местного самоуправления в соответствии с требованиями Градостроительного </w:t>
      </w:r>
      <w:hyperlink r:id="rId67" w:history="1">
        <w:r w:rsidRPr="004434F3">
          <w:rPr>
            <w:sz w:val="28"/>
            <w:szCs w:val="28"/>
          </w:rPr>
          <w:t>кодекса</w:t>
        </w:r>
      </w:hyperlink>
      <w:r w:rsidRPr="004434F3">
        <w:rPr>
          <w:sz w:val="28"/>
          <w:szCs w:val="28"/>
        </w:rPr>
        <w:t xml:space="preserve"> Российской Федерации.</w:t>
      </w:r>
    </w:p>
    <w:p w14:paraId="10739252" w14:textId="77777777" w:rsidR="004213C2" w:rsidRPr="004434F3" w:rsidRDefault="004213C2" w:rsidP="00C506AF">
      <w:pPr>
        <w:pStyle w:val="ConsPlusNormal"/>
        <w:ind w:firstLine="540"/>
        <w:jc w:val="both"/>
        <w:rPr>
          <w:sz w:val="28"/>
          <w:szCs w:val="28"/>
        </w:rPr>
      </w:pPr>
      <w:r w:rsidRPr="004434F3">
        <w:rPr>
          <w:sz w:val="28"/>
          <w:szCs w:val="28"/>
        </w:rPr>
        <w:t>2.23. Объемы реконструируемого или подлежащего сносу жилищного фонда следует определять в установленном порядке с учетом его экономической и исторической ценности, технического состояния, максимального сохранения жилищного фонда, пригодного для проживания, и сложившейся исторической среды.</w:t>
      </w:r>
    </w:p>
    <w:p w14:paraId="3CC101B8" w14:textId="77777777" w:rsidR="004213C2" w:rsidRPr="004434F3" w:rsidRDefault="004213C2" w:rsidP="00C506AF">
      <w:pPr>
        <w:pStyle w:val="ConsPlusNormal"/>
        <w:ind w:firstLine="540"/>
        <w:jc w:val="both"/>
        <w:rPr>
          <w:sz w:val="28"/>
          <w:szCs w:val="28"/>
        </w:rPr>
      </w:pPr>
      <w:r w:rsidRPr="004434F3">
        <w:rPr>
          <w:sz w:val="28"/>
          <w:szCs w:val="28"/>
        </w:rPr>
        <w:t xml:space="preserve">2.24. Подготовка проекта планировки застроенной территории, включая проект межевания, осуществляется в соответствии с требованиями Градостроительного </w:t>
      </w:r>
      <w:hyperlink r:id="rId68" w:history="1">
        <w:r w:rsidRPr="004434F3">
          <w:rPr>
            <w:sz w:val="28"/>
            <w:szCs w:val="28"/>
          </w:rPr>
          <w:t>кодекса</w:t>
        </w:r>
      </w:hyperlink>
      <w:r w:rsidRPr="004434F3">
        <w:rPr>
          <w:sz w:val="28"/>
          <w:szCs w:val="28"/>
        </w:rPr>
        <w:t xml:space="preserve"> Российской Федерации, градостроительного регламента и настоящих Нормативов.</w:t>
      </w:r>
    </w:p>
    <w:p w14:paraId="536BD6F2" w14:textId="77777777" w:rsidR="004213C2" w:rsidRPr="004434F3" w:rsidRDefault="004213C2" w:rsidP="00C506AF">
      <w:pPr>
        <w:pStyle w:val="ConsPlusNormal"/>
        <w:ind w:firstLine="540"/>
        <w:jc w:val="both"/>
        <w:rPr>
          <w:sz w:val="28"/>
          <w:szCs w:val="28"/>
        </w:rPr>
      </w:pPr>
      <w:r w:rsidRPr="004434F3">
        <w:rPr>
          <w:sz w:val="28"/>
          <w:szCs w:val="28"/>
        </w:rPr>
        <w:t xml:space="preserve">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w:t>
      </w:r>
      <w:r w:rsidRPr="004434F3">
        <w:rPr>
          <w:sz w:val="28"/>
          <w:szCs w:val="28"/>
        </w:rPr>
        <w:lastRenderedPageBreak/>
        <w:t>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14:paraId="37F731D7" w14:textId="2BF7BE2D" w:rsidR="009E5ED9" w:rsidRPr="004434F3" w:rsidRDefault="004213C2" w:rsidP="006A06D8">
      <w:pPr>
        <w:pStyle w:val="ConsPlusNormal"/>
        <w:ind w:firstLine="540"/>
        <w:jc w:val="both"/>
        <w:rPr>
          <w:sz w:val="28"/>
          <w:szCs w:val="28"/>
        </w:rPr>
      </w:pPr>
      <w:r w:rsidRPr="004434F3">
        <w:rPr>
          <w:sz w:val="28"/>
          <w:szCs w:val="28"/>
        </w:rPr>
        <w:t xml:space="preserve">2.25. </w:t>
      </w:r>
      <w:r w:rsidR="006A06D8" w:rsidRPr="004434F3">
        <w:rPr>
          <w:sz w:val="28"/>
          <w:szCs w:val="28"/>
        </w:rPr>
        <w:t> Исключен с 14 сентября 2022 г. - </w:t>
      </w:r>
      <w:hyperlink r:id="rId69"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14:paraId="213FD6A1" w14:textId="77777777" w:rsidR="004213C2" w:rsidRPr="004434F3" w:rsidRDefault="004213C2" w:rsidP="00C506AF">
      <w:pPr>
        <w:pStyle w:val="ConsPlusNormal"/>
        <w:ind w:firstLine="540"/>
        <w:jc w:val="both"/>
        <w:rPr>
          <w:sz w:val="28"/>
          <w:szCs w:val="28"/>
        </w:rPr>
      </w:pPr>
      <w:r w:rsidRPr="004434F3">
        <w:rPr>
          <w:sz w:val="28"/>
          <w:szCs w:val="28"/>
        </w:rPr>
        <w:t>2.26. На территориях с ценной исторической застройкой следует применять режим ограниченной (восстановительной и фрагментарной) реконструкции:</w:t>
      </w:r>
    </w:p>
    <w:p w14:paraId="2919A9F1" w14:textId="77777777" w:rsidR="004213C2" w:rsidRPr="004434F3" w:rsidRDefault="004213C2" w:rsidP="00FE59C3">
      <w:pPr>
        <w:pStyle w:val="ConsPlusNormal"/>
        <w:numPr>
          <w:ilvl w:val="0"/>
          <w:numId w:val="73"/>
        </w:numPr>
        <w:ind w:left="0" w:firstLine="426"/>
        <w:jc w:val="both"/>
        <w:rPr>
          <w:sz w:val="28"/>
          <w:szCs w:val="28"/>
        </w:rPr>
      </w:pPr>
      <w:r w:rsidRPr="004434F3">
        <w:rPr>
          <w:sz w:val="28"/>
          <w:szCs w:val="28"/>
        </w:rPr>
        <w:t>восстановительная реконструкция предусматривает ремонт, модернизацию, восстановление фрагментов; не допускаются снос, нарушение стилевого единства существующей застройки, изменение функционального назначения территории;</w:t>
      </w:r>
    </w:p>
    <w:p w14:paraId="58995904" w14:textId="77777777" w:rsidR="004213C2" w:rsidRPr="004434F3" w:rsidRDefault="004213C2" w:rsidP="00FE59C3">
      <w:pPr>
        <w:pStyle w:val="ConsPlusNormal"/>
        <w:numPr>
          <w:ilvl w:val="0"/>
          <w:numId w:val="73"/>
        </w:numPr>
        <w:ind w:left="0" w:firstLine="426"/>
        <w:jc w:val="both"/>
        <w:rPr>
          <w:sz w:val="28"/>
          <w:szCs w:val="28"/>
        </w:rPr>
      </w:pPr>
      <w:r w:rsidRPr="004434F3">
        <w:rPr>
          <w:sz w:val="28"/>
          <w:szCs w:val="28"/>
        </w:rPr>
        <w:t>фрагментарная реконструкция допускает выборочный снос отдельно существующих зданий, не представляющих исторической ценности, с целью последующего строительства жилых зданий и объектов обслуживания, предусматривает реконструкцию и модернизацию существующих зданий (перепланировка, переоборудование, надстройка этажей, мансард, пристройка), комплексное благоустройство.</w:t>
      </w:r>
    </w:p>
    <w:p w14:paraId="0DF8DFD3" w14:textId="77777777" w:rsidR="004213C2" w:rsidRPr="004434F3" w:rsidRDefault="004213C2" w:rsidP="00C506AF">
      <w:pPr>
        <w:pStyle w:val="ConsPlusNormal"/>
        <w:ind w:firstLine="540"/>
        <w:jc w:val="both"/>
        <w:rPr>
          <w:sz w:val="28"/>
          <w:szCs w:val="28"/>
        </w:rPr>
      </w:pPr>
      <w:r w:rsidRPr="004434F3">
        <w:rPr>
          <w:sz w:val="28"/>
          <w:szCs w:val="28"/>
        </w:rPr>
        <w:t xml:space="preserve">При реконструкции в исторических зонах городов, иных населенных пунктов необходимо руководствоваться требованиями </w:t>
      </w:r>
      <w:hyperlink w:anchor="P19366" w:history="1">
        <w:r w:rsidRPr="004434F3">
          <w:rPr>
            <w:sz w:val="28"/>
            <w:szCs w:val="28"/>
          </w:rPr>
          <w:t>раздела 11</w:t>
        </w:r>
      </w:hyperlink>
      <w:r w:rsidRPr="004434F3">
        <w:rPr>
          <w:sz w:val="28"/>
          <w:szCs w:val="28"/>
        </w:rPr>
        <w:t xml:space="preserve"> "Охрана объектов культурного наследия (памятников истории и культуры)" Нормативов</w:t>
      </w:r>
      <w:r w:rsidR="009E5ED9" w:rsidRPr="004434F3">
        <w:rPr>
          <w:sz w:val="28"/>
          <w:szCs w:val="28"/>
        </w:rPr>
        <w:t xml:space="preserve"> градостроительного проектирования Краснодарского края</w:t>
      </w:r>
      <w:r w:rsidRPr="004434F3">
        <w:rPr>
          <w:sz w:val="28"/>
          <w:szCs w:val="28"/>
        </w:rPr>
        <w:t>.</w:t>
      </w:r>
    </w:p>
    <w:p w14:paraId="7DE9983E" w14:textId="03C10056" w:rsidR="009E5ED9" w:rsidRPr="004434F3" w:rsidRDefault="004213C2" w:rsidP="006A06D8">
      <w:pPr>
        <w:pStyle w:val="ConsPlusNormal"/>
        <w:ind w:firstLine="540"/>
        <w:jc w:val="both"/>
        <w:rPr>
          <w:sz w:val="28"/>
          <w:szCs w:val="28"/>
        </w:rPr>
      </w:pPr>
      <w:r w:rsidRPr="004434F3">
        <w:rPr>
          <w:sz w:val="28"/>
          <w:szCs w:val="28"/>
        </w:rPr>
        <w:t xml:space="preserve">2.27. </w:t>
      </w:r>
      <w:r w:rsidR="006A06D8" w:rsidRPr="004434F3">
        <w:rPr>
          <w:sz w:val="28"/>
          <w:szCs w:val="28"/>
        </w:rPr>
        <w:t> Исключен с 14 сентября 2022 г. - </w:t>
      </w:r>
      <w:hyperlink r:id="rId70"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14:paraId="05828A4C" w14:textId="77777777" w:rsidR="004213C2" w:rsidRPr="004434F3" w:rsidRDefault="004213C2" w:rsidP="00C506AF">
      <w:pPr>
        <w:pStyle w:val="ConsPlusNormal"/>
        <w:ind w:firstLine="540"/>
        <w:jc w:val="both"/>
        <w:rPr>
          <w:sz w:val="28"/>
          <w:szCs w:val="28"/>
        </w:rPr>
      </w:pPr>
      <w:bookmarkStart w:id="53" w:name="P15541"/>
      <w:bookmarkEnd w:id="53"/>
      <w:r w:rsidRPr="004434F3">
        <w:rPr>
          <w:sz w:val="28"/>
          <w:szCs w:val="28"/>
        </w:rPr>
        <w:t>2.28.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повышение уровня озеленения и благоустройства территории и комфортности проживания населения.</w:t>
      </w:r>
    </w:p>
    <w:p w14:paraId="7C003E2D" w14:textId="77777777" w:rsidR="009E5ED9" w:rsidRPr="004434F3" w:rsidRDefault="009E5ED9" w:rsidP="00C506AF">
      <w:pPr>
        <w:pStyle w:val="ConsPlusNormal"/>
        <w:ind w:firstLine="540"/>
        <w:jc w:val="both"/>
        <w:rPr>
          <w:sz w:val="28"/>
          <w:szCs w:val="28"/>
        </w:rPr>
      </w:pPr>
    </w:p>
    <w:p w14:paraId="305E49DF" w14:textId="77777777"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Нормативные параметры жилой застройки</w:t>
      </w:r>
    </w:p>
    <w:p w14:paraId="7C5AF2C3" w14:textId="77777777" w:rsidR="006A06D8" w:rsidRPr="004434F3" w:rsidRDefault="006A06D8" w:rsidP="00C506AF">
      <w:pPr>
        <w:pStyle w:val="ConsPlusTitle"/>
        <w:ind w:firstLine="540"/>
        <w:jc w:val="both"/>
        <w:outlineLvl w:val="4"/>
        <w:rPr>
          <w:rFonts w:ascii="Times New Roman" w:hAnsi="Times New Roman" w:cs="Times New Roman"/>
          <w:sz w:val="28"/>
          <w:szCs w:val="28"/>
        </w:rPr>
      </w:pPr>
    </w:p>
    <w:p w14:paraId="2BA45714" w14:textId="2E6F0BF5" w:rsidR="009E5ED9" w:rsidRPr="004434F3" w:rsidRDefault="004213C2" w:rsidP="006A06D8">
      <w:pPr>
        <w:pStyle w:val="ConsPlusNormal"/>
        <w:ind w:firstLine="540"/>
        <w:jc w:val="both"/>
        <w:rPr>
          <w:sz w:val="28"/>
          <w:szCs w:val="28"/>
        </w:rPr>
      </w:pPr>
      <w:bookmarkStart w:id="54" w:name="P15544"/>
      <w:bookmarkEnd w:id="54"/>
      <w:r w:rsidRPr="004434F3">
        <w:rPr>
          <w:sz w:val="28"/>
          <w:szCs w:val="28"/>
        </w:rPr>
        <w:t xml:space="preserve">2.29. </w:t>
      </w:r>
      <w:r w:rsidR="006A06D8" w:rsidRPr="004434F3">
        <w:rPr>
          <w:sz w:val="28"/>
          <w:szCs w:val="28"/>
        </w:rPr>
        <w:t> Исключен с 14 сентября 2022 г. - </w:t>
      </w:r>
      <w:hyperlink r:id="rId71"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p>
    <w:p w14:paraId="1872DFCD" w14:textId="7BE30E63" w:rsidR="00C167FA" w:rsidRPr="004434F3" w:rsidRDefault="004213C2" w:rsidP="006A06D8">
      <w:pPr>
        <w:pStyle w:val="ConsPlusNormal"/>
        <w:ind w:firstLine="540"/>
        <w:jc w:val="both"/>
        <w:rPr>
          <w:sz w:val="28"/>
          <w:szCs w:val="28"/>
        </w:rPr>
      </w:pPr>
      <w:bookmarkStart w:id="55" w:name="P15545"/>
      <w:bookmarkEnd w:id="55"/>
      <w:r w:rsidRPr="004434F3">
        <w:rPr>
          <w:sz w:val="28"/>
          <w:szCs w:val="28"/>
        </w:rPr>
        <w:t xml:space="preserve">2.30. </w:t>
      </w:r>
      <w:r w:rsidR="006A06D8" w:rsidRPr="004434F3">
        <w:rPr>
          <w:sz w:val="28"/>
          <w:szCs w:val="28"/>
        </w:rPr>
        <w:t> Исключен с 14 сентября 2022 г. - </w:t>
      </w:r>
      <w:hyperlink r:id="rId72" w:anchor="/document/405274541/entry/207" w:history="1">
        <w:r w:rsidR="006A06D8" w:rsidRPr="004434F3">
          <w:rPr>
            <w:rStyle w:val="a5"/>
            <w:color w:val="auto"/>
            <w:sz w:val="28"/>
            <w:szCs w:val="28"/>
            <w:u w:val="none"/>
          </w:rPr>
          <w:t>Приказ</w:t>
        </w:r>
      </w:hyperlink>
      <w:r w:rsidR="006A06D8" w:rsidRPr="004434F3">
        <w:rPr>
          <w:sz w:val="28"/>
          <w:szCs w:val="28"/>
        </w:rPr>
        <w:t xml:space="preserve"> департамента по архитектуре и градостроительству Краснодарского края от 12 сентября </w:t>
      </w:r>
      <w:r w:rsidR="006A06D8" w:rsidRPr="004434F3">
        <w:rPr>
          <w:sz w:val="28"/>
          <w:szCs w:val="28"/>
        </w:rPr>
        <w:lastRenderedPageBreak/>
        <w:t>2022 г. </w:t>
      </w:r>
      <w:r w:rsidR="0064491B" w:rsidRPr="004434F3">
        <w:rPr>
          <w:sz w:val="28"/>
          <w:szCs w:val="28"/>
        </w:rPr>
        <w:t>№ 222</w:t>
      </w:r>
      <w:r w:rsidR="006A06D8" w:rsidRPr="004434F3">
        <w:rPr>
          <w:sz w:val="28"/>
          <w:szCs w:val="28"/>
        </w:rPr>
        <w:t>.</w:t>
      </w:r>
    </w:p>
    <w:p w14:paraId="0A0088BA" w14:textId="77777777" w:rsidR="004213C2" w:rsidRPr="004434F3" w:rsidRDefault="004213C2" w:rsidP="00C506AF">
      <w:pPr>
        <w:pStyle w:val="ConsPlusNormal"/>
        <w:ind w:firstLine="540"/>
        <w:jc w:val="both"/>
        <w:rPr>
          <w:sz w:val="28"/>
          <w:szCs w:val="28"/>
        </w:rPr>
      </w:pPr>
      <w:bookmarkStart w:id="56" w:name="P15546"/>
      <w:bookmarkEnd w:id="56"/>
      <w:r w:rsidRPr="004434F3">
        <w:rPr>
          <w:sz w:val="28"/>
          <w:szCs w:val="28"/>
        </w:rPr>
        <w:t>2.31. Расчетное количество жителей при застройке многоквартирными домами рассчитывается по формуле П/22, где П - площадь квартир.</w:t>
      </w:r>
    </w:p>
    <w:p w14:paraId="518A0576" w14:textId="77777777" w:rsidR="004213C2" w:rsidRPr="004434F3" w:rsidRDefault="004213C2" w:rsidP="00C506AF">
      <w:pPr>
        <w:pStyle w:val="ConsPlusNormal"/>
        <w:ind w:firstLine="540"/>
        <w:jc w:val="both"/>
        <w:rPr>
          <w:sz w:val="28"/>
          <w:szCs w:val="28"/>
        </w:rPr>
      </w:pPr>
      <w:r w:rsidRPr="004434F3">
        <w:rPr>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37005B0E" w14:textId="77777777" w:rsidR="004213C2" w:rsidRPr="004434F3" w:rsidRDefault="004213C2" w:rsidP="00C506AF">
      <w:pPr>
        <w:pStyle w:val="ConsPlusNormal"/>
        <w:ind w:firstLine="540"/>
        <w:jc w:val="both"/>
        <w:rPr>
          <w:sz w:val="28"/>
          <w:szCs w:val="28"/>
        </w:rPr>
      </w:pPr>
      <w:r w:rsidRPr="004434F3">
        <w:rPr>
          <w:sz w:val="28"/>
          <w:szCs w:val="28"/>
        </w:rPr>
        <w:t xml:space="preserve">Предельный коэффициент плотности жилой застройки определяется по </w:t>
      </w:r>
      <w:hyperlink w:anchor="P9505" w:history="1">
        <w:r w:rsidRPr="004434F3">
          <w:rPr>
            <w:sz w:val="28"/>
            <w:szCs w:val="28"/>
          </w:rPr>
          <w:t xml:space="preserve">таблице </w:t>
        </w:r>
      </w:hyperlink>
      <w:r w:rsidR="00155BAE" w:rsidRPr="004434F3">
        <w:rPr>
          <w:sz w:val="28"/>
          <w:szCs w:val="28"/>
        </w:rPr>
        <w:t>3.2.7</w:t>
      </w:r>
      <w:r w:rsidRPr="004434F3">
        <w:rPr>
          <w:sz w:val="28"/>
          <w:szCs w:val="28"/>
        </w:rPr>
        <w:t xml:space="preserve"> основной части Нормативов.</w:t>
      </w:r>
    </w:p>
    <w:p w14:paraId="56D107C9" w14:textId="77777777" w:rsidR="002830B2" w:rsidRPr="004434F3" w:rsidRDefault="002830B2" w:rsidP="00C506AF">
      <w:pPr>
        <w:pStyle w:val="ConsPlusNormal"/>
        <w:jc w:val="right"/>
        <w:outlineLvl w:val="5"/>
      </w:pPr>
      <w:r w:rsidRPr="004434F3">
        <w:t xml:space="preserve">Таблица </w:t>
      </w:r>
      <w:r w:rsidR="00155BAE" w:rsidRPr="004434F3">
        <w:t>3.2.7</w:t>
      </w:r>
    </w:p>
    <w:p w14:paraId="2C248343" w14:textId="77777777" w:rsidR="002830B2" w:rsidRPr="004434F3" w:rsidRDefault="002830B2" w:rsidP="00C506AF">
      <w:pPr>
        <w:pStyle w:val="ConsPlusTitle"/>
        <w:jc w:val="right"/>
        <w:rPr>
          <w:rFonts w:ascii="Times New Roman" w:hAnsi="Times New Roman" w:cs="Times New Roman"/>
          <w:b w:val="0"/>
          <w:i/>
        </w:rPr>
      </w:pPr>
      <w:bookmarkStart w:id="57" w:name="P9505"/>
      <w:bookmarkEnd w:id="57"/>
      <w:r w:rsidRPr="004434F3">
        <w:rPr>
          <w:rFonts w:ascii="Times New Roman" w:hAnsi="Times New Roman" w:cs="Times New Roman"/>
          <w:b w:val="0"/>
          <w:i/>
        </w:rPr>
        <w:t>Нормативные показатели</w:t>
      </w:r>
    </w:p>
    <w:p w14:paraId="0FCC61A2" w14:textId="77777777" w:rsidR="002830B2" w:rsidRPr="004434F3" w:rsidRDefault="002830B2" w:rsidP="00C506AF">
      <w:pPr>
        <w:pStyle w:val="ConsPlusTitle"/>
        <w:jc w:val="right"/>
        <w:rPr>
          <w:rFonts w:ascii="Times New Roman" w:hAnsi="Times New Roman" w:cs="Times New Roman"/>
          <w:b w:val="0"/>
          <w:i/>
        </w:rPr>
      </w:pPr>
      <w:r w:rsidRPr="004434F3">
        <w:rPr>
          <w:rFonts w:ascii="Times New Roman" w:hAnsi="Times New Roman" w:cs="Times New Roman"/>
          <w:b w:val="0"/>
          <w:i/>
        </w:rPr>
        <w:t>плотности застройки территориальных зон</w:t>
      </w:r>
    </w:p>
    <w:p w14:paraId="2ECA317C" w14:textId="77777777" w:rsidR="002830B2" w:rsidRPr="004434F3" w:rsidRDefault="002830B2" w:rsidP="00C506AF">
      <w:pPr>
        <w:pStyle w:val="ConsPlusNormal"/>
        <w:jc w:val="right"/>
        <w:rPr>
          <w:i/>
        </w:rPr>
      </w:pPr>
      <w:r w:rsidRPr="004434F3">
        <w:rPr>
          <w:i/>
        </w:rPr>
        <w:t xml:space="preserve">(в ред. </w:t>
      </w:r>
      <w:hyperlink r:id="rId73" w:history="1">
        <w:r w:rsidRPr="004434F3">
          <w:rPr>
            <w:i/>
          </w:rPr>
          <w:t>Приказа</w:t>
        </w:r>
      </w:hyperlink>
      <w:r w:rsidRPr="004434F3">
        <w:rPr>
          <w:i/>
        </w:rPr>
        <w:t xml:space="preserve"> Департамента по архитектуре и</w:t>
      </w:r>
    </w:p>
    <w:p w14:paraId="1DD92D47" w14:textId="77777777" w:rsidR="002830B2" w:rsidRPr="004434F3" w:rsidRDefault="002830B2" w:rsidP="00C506AF">
      <w:pPr>
        <w:pStyle w:val="ConsPlusNormal"/>
        <w:jc w:val="right"/>
        <w:rPr>
          <w:i/>
        </w:rPr>
      </w:pPr>
      <w:r w:rsidRPr="004434F3">
        <w:rPr>
          <w:i/>
        </w:rPr>
        <w:t>градостроительству Краснодарского края от 14.12.2021 N 330)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4769"/>
      </w:tblGrid>
      <w:tr w:rsidR="0064491B" w:rsidRPr="004434F3" w14:paraId="1F2CA77F" w14:textId="77777777" w:rsidTr="008134BF">
        <w:tc>
          <w:tcPr>
            <w:tcW w:w="4649" w:type="dxa"/>
            <w:shd w:val="clear" w:color="auto" w:fill="F2F2F2" w:themeFill="background1" w:themeFillShade="F2"/>
            <w:vAlign w:val="center"/>
          </w:tcPr>
          <w:p w14:paraId="2FAABE5B" w14:textId="77777777" w:rsidR="002830B2" w:rsidRPr="004434F3" w:rsidRDefault="002830B2" w:rsidP="00C506AF">
            <w:pPr>
              <w:pStyle w:val="ConsPlusNormal"/>
              <w:jc w:val="center"/>
            </w:pPr>
            <w:r w:rsidRPr="004434F3">
              <w:t>Территориальные зоны</w:t>
            </w:r>
          </w:p>
        </w:tc>
        <w:tc>
          <w:tcPr>
            <w:tcW w:w="4769" w:type="dxa"/>
            <w:shd w:val="clear" w:color="auto" w:fill="F2F2F2" w:themeFill="background1" w:themeFillShade="F2"/>
            <w:vAlign w:val="center"/>
          </w:tcPr>
          <w:p w14:paraId="4455806D" w14:textId="77777777" w:rsidR="002830B2" w:rsidRPr="004434F3" w:rsidRDefault="002830B2" w:rsidP="00C506AF">
            <w:pPr>
              <w:pStyle w:val="ConsPlusNormal"/>
              <w:jc w:val="center"/>
            </w:pPr>
            <w:r w:rsidRPr="004434F3">
              <w:t>Предельный коэффициент плотности жилой застройки</w:t>
            </w:r>
          </w:p>
        </w:tc>
      </w:tr>
      <w:tr w:rsidR="0064491B" w:rsidRPr="004434F3" w14:paraId="56D2F34B" w14:textId="77777777" w:rsidTr="00F60CAD">
        <w:tc>
          <w:tcPr>
            <w:tcW w:w="4649" w:type="dxa"/>
          </w:tcPr>
          <w:p w14:paraId="0F227B12" w14:textId="77777777" w:rsidR="002830B2" w:rsidRPr="004434F3" w:rsidRDefault="002830B2" w:rsidP="00C506AF">
            <w:pPr>
              <w:pStyle w:val="ConsPlusNormal"/>
            </w:pPr>
            <w:r w:rsidRPr="004434F3">
              <w:t>Зона застройки многоэтажными жилыми домами</w:t>
            </w:r>
          </w:p>
        </w:tc>
        <w:tc>
          <w:tcPr>
            <w:tcW w:w="4769" w:type="dxa"/>
            <w:vAlign w:val="center"/>
          </w:tcPr>
          <w:p w14:paraId="38D82367" w14:textId="77777777" w:rsidR="002830B2" w:rsidRPr="004434F3" w:rsidRDefault="002830B2" w:rsidP="00C506AF">
            <w:pPr>
              <w:pStyle w:val="ConsPlusNormal"/>
              <w:jc w:val="center"/>
            </w:pPr>
            <w:r w:rsidRPr="004434F3">
              <w:t>0,9</w:t>
            </w:r>
          </w:p>
        </w:tc>
      </w:tr>
      <w:tr w:rsidR="0064491B" w:rsidRPr="004434F3" w14:paraId="745399CF" w14:textId="77777777" w:rsidTr="00F60CAD">
        <w:tc>
          <w:tcPr>
            <w:tcW w:w="4649" w:type="dxa"/>
          </w:tcPr>
          <w:p w14:paraId="75CC6C05" w14:textId="77777777" w:rsidR="002830B2" w:rsidRPr="004434F3" w:rsidRDefault="002830B2" w:rsidP="00C506AF">
            <w:pPr>
              <w:pStyle w:val="ConsPlusNormal"/>
            </w:pPr>
            <w:r w:rsidRPr="004434F3">
              <w:t xml:space="preserve">Зона застройки </w:t>
            </w:r>
            <w:proofErr w:type="spellStart"/>
            <w:r w:rsidRPr="004434F3">
              <w:t>среднеэтажными</w:t>
            </w:r>
            <w:proofErr w:type="spellEnd"/>
            <w:r w:rsidRPr="004434F3">
              <w:t xml:space="preserve"> жилыми домами</w:t>
            </w:r>
          </w:p>
        </w:tc>
        <w:tc>
          <w:tcPr>
            <w:tcW w:w="4769" w:type="dxa"/>
            <w:vAlign w:val="center"/>
          </w:tcPr>
          <w:p w14:paraId="3E58EB9C" w14:textId="77777777" w:rsidR="002830B2" w:rsidRPr="004434F3" w:rsidRDefault="002830B2" w:rsidP="00C506AF">
            <w:pPr>
              <w:pStyle w:val="ConsPlusNormal"/>
              <w:jc w:val="center"/>
            </w:pPr>
            <w:r w:rsidRPr="004434F3">
              <w:t>0,7</w:t>
            </w:r>
          </w:p>
        </w:tc>
      </w:tr>
      <w:tr w:rsidR="0064491B" w:rsidRPr="004434F3" w14:paraId="23ED93B7" w14:textId="77777777" w:rsidTr="00F60CAD">
        <w:tc>
          <w:tcPr>
            <w:tcW w:w="4649" w:type="dxa"/>
          </w:tcPr>
          <w:p w14:paraId="464087BF" w14:textId="209798F0" w:rsidR="002830B2" w:rsidRPr="004434F3" w:rsidRDefault="007D0016" w:rsidP="00C506AF">
            <w:pPr>
              <w:pStyle w:val="ConsPlusNormal"/>
            </w:pPr>
            <w:r w:rsidRPr="004434F3">
              <w:t>Зона застройки малоэтажными многоквартирными жилыми домами</w:t>
            </w:r>
          </w:p>
        </w:tc>
        <w:tc>
          <w:tcPr>
            <w:tcW w:w="4769" w:type="dxa"/>
            <w:vAlign w:val="center"/>
          </w:tcPr>
          <w:p w14:paraId="34A47371" w14:textId="77777777" w:rsidR="002830B2" w:rsidRPr="004434F3" w:rsidRDefault="002830B2" w:rsidP="00C506AF">
            <w:pPr>
              <w:pStyle w:val="ConsPlusNormal"/>
              <w:jc w:val="center"/>
            </w:pPr>
            <w:r w:rsidRPr="004434F3">
              <w:t>0,5</w:t>
            </w:r>
          </w:p>
        </w:tc>
      </w:tr>
      <w:tr w:rsidR="0064491B" w:rsidRPr="004434F3" w14:paraId="135B2566" w14:textId="77777777" w:rsidTr="00F60CAD">
        <w:tc>
          <w:tcPr>
            <w:tcW w:w="4649" w:type="dxa"/>
          </w:tcPr>
          <w:p w14:paraId="6C4888E7" w14:textId="77777777" w:rsidR="002830B2" w:rsidRPr="004434F3" w:rsidRDefault="002830B2" w:rsidP="00C506AF">
            <w:pPr>
              <w:pStyle w:val="ConsPlusNormal"/>
            </w:pPr>
            <w:r w:rsidRPr="004434F3">
              <w:t>Зона застройки блокированными жилыми домами</w:t>
            </w:r>
          </w:p>
        </w:tc>
        <w:tc>
          <w:tcPr>
            <w:tcW w:w="4769" w:type="dxa"/>
            <w:vAlign w:val="center"/>
          </w:tcPr>
          <w:p w14:paraId="35B8F350" w14:textId="77777777" w:rsidR="002830B2" w:rsidRPr="004434F3" w:rsidRDefault="002830B2" w:rsidP="00C506AF">
            <w:pPr>
              <w:pStyle w:val="ConsPlusNormal"/>
              <w:jc w:val="center"/>
            </w:pPr>
            <w:r w:rsidRPr="004434F3">
              <w:t>0,7</w:t>
            </w:r>
          </w:p>
        </w:tc>
      </w:tr>
      <w:tr w:rsidR="0064491B" w:rsidRPr="004434F3" w14:paraId="29859D64" w14:textId="77777777" w:rsidTr="00F60CAD">
        <w:tc>
          <w:tcPr>
            <w:tcW w:w="4649" w:type="dxa"/>
          </w:tcPr>
          <w:p w14:paraId="2AB66BA9" w14:textId="77777777" w:rsidR="002830B2" w:rsidRPr="004434F3" w:rsidRDefault="002830B2" w:rsidP="00C506AF">
            <w:pPr>
              <w:pStyle w:val="ConsPlusNormal"/>
            </w:pPr>
            <w:r w:rsidRPr="004434F3">
              <w:t>Зона застройки индивидуальными жилыми домами</w:t>
            </w:r>
          </w:p>
        </w:tc>
        <w:tc>
          <w:tcPr>
            <w:tcW w:w="4769" w:type="dxa"/>
            <w:vAlign w:val="center"/>
          </w:tcPr>
          <w:p w14:paraId="334CEF50" w14:textId="77777777" w:rsidR="002830B2" w:rsidRPr="004434F3" w:rsidRDefault="002830B2" w:rsidP="00C506AF">
            <w:pPr>
              <w:pStyle w:val="ConsPlusNormal"/>
              <w:jc w:val="center"/>
            </w:pPr>
            <w:r w:rsidRPr="004434F3">
              <w:t>0,7</w:t>
            </w:r>
          </w:p>
        </w:tc>
      </w:tr>
    </w:tbl>
    <w:p w14:paraId="05F3CA31" w14:textId="77777777" w:rsidR="005A4B78" w:rsidRPr="004434F3" w:rsidRDefault="005A4B78" w:rsidP="00C506AF">
      <w:pPr>
        <w:pStyle w:val="ConsPlusNormal"/>
        <w:jc w:val="both"/>
        <w:rPr>
          <w:sz w:val="16"/>
          <w:szCs w:val="20"/>
        </w:rPr>
      </w:pPr>
      <w:r w:rsidRPr="004434F3">
        <w:rPr>
          <w:sz w:val="16"/>
          <w:szCs w:val="20"/>
        </w:rPr>
        <w:t>Таблица 38.1 Нормативов градостроительного проектирования Краснодарского края от 16 апреля 2015 г. N 78 (в ред. 14.12.2021)</w:t>
      </w:r>
    </w:p>
    <w:p w14:paraId="74A06A80" w14:textId="77777777" w:rsidR="002830B2" w:rsidRPr="004434F3" w:rsidRDefault="002830B2" w:rsidP="00C506AF">
      <w:pPr>
        <w:pStyle w:val="ConsPlusNormal"/>
        <w:jc w:val="both"/>
      </w:pPr>
    </w:p>
    <w:p w14:paraId="4922B340" w14:textId="77777777" w:rsidR="002830B2" w:rsidRPr="004434F3" w:rsidRDefault="002830B2" w:rsidP="00C506AF">
      <w:pPr>
        <w:pStyle w:val="ConsPlusNormal"/>
        <w:ind w:firstLine="539"/>
        <w:jc w:val="both"/>
        <w:rPr>
          <w:sz w:val="20"/>
        </w:rPr>
      </w:pPr>
      <w:r w:rsidRPr="004434F3">
        <w:rPr>
          <w:sz w:val="20"/>
        </w:rPr>
        <w:t>Примечание</w:t>
      </w:r>
    </w:p>
    <w:p w14:paraId="534376BD" w14:textId="77777777" w:rsidR="002830B2" w:rsidRPr="004434F3" w:rsidRDefault="002830B2" w:rsidP="00C506AF">
      <w:pPr>
        <w:pStyle w:val="ConsPlusNormal"/>
        <w:ind w:firstLine="539"/>
        <w:jc w:val="both"/>
        <w:rPr>
          <w:sz w:val="20"/>
        </w:rPr>
      </w:pPr>
      <w:r w:rsidRPr="004434F3">
        <w:rPr>
          <w:sz w:val="20"/>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14:paraId="5E2F1E5B" w14:textId="77777777" w:rsidR="002830B2" w:rsidRPr="004434F3" w:rsidRDefault="002830B2" w:rsidP="00C506AF">
      <w:pPr>
        <w:pStyle w:val="ConsPlusNormal"/>
        <w:ind w:firstLine="539"/>
        <w:jc w:val="both"/>
        <w:rPr>
          <w:sz w:val="20"/>
        </w:rPr>
      </w:pPr>
      <w:r w:rsidRPr="004434F3">
        <w:rPr>
          <w:sz w:val="20"/>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комплексного развития территории.</w:t>
      </w:r>
    </w:p>
    <w:p w14:paraId="50AC5FE6" w14:textId="77777777" w:rsidR="002830B2" w:rsidRPr="004434F3" w:rsidRDefault="002830B2" w:rsidP="00C506AF">
      <w:pPr>
        <w:pStyle w:val="ConsPlusNormal"/>
        <w:jc w:val="both"/>
        <w:rPr>
          <w:sz w:val="28"/>
          <w:szCs w:val="28"/>
        </w:rPr>
      </w:pPr>
    </w:p>
    <w:p w14:paraId="7FE7E865" w14:textId="77777777" w:rsidR="00103F37" w:rsidRPr="004434F3" w:rsidRDefault="00103F37" w:rsidP="00C506AF">
      <w:pPr>
        <w:pStyle w:val="ConsPlusNormal"/>
        <w:jc w:val="both"/>
        <w:rPr>
          <w:sz w:val="28"/>
          <w:szCs w:val="28"/>
        </w:rPr>
      </w:pPr>
    </w:p>
    <w:p w14:paraId="6176AD02" w14:textId="77777777" w:rsidR="006A06D8" w:rsidRPr="004434F3" w:rsidRDefault="006A06D8" w:rsidP="00C506AF">
      <w:pPr>
        <w:pStyle w:val="ConsPlusNormal"/>
        <w:jc w:val="both"/>
        <w:rPr>
          <w:sz w:val="28"/>
          <w:szCs w:val="28"/>
        </w:rPr>
      </w:pPr>
    </w:p>
    <w:p w14:paraId="20D81872" w14:textId="77777777" w:rsidR="006A06D8" w:rsidRPr="004434F3" w:rsidRDefault="006A06D8" w:rsidP="00C506AF">
      <w:pPr>
        <w:pStyle w:val="ConsPlusNormal"/>
        <w:jc w:val="both"/>
        <w:rPr>
          <w:sz w:val="28"/>
          <w:szCs w:val="28"/>
        </w:rPr>
      </w:pPr>
    </w:p>
    <w:p w14:paraId="1D2E846A" w14:textId="77777777" w:rsidR="006A06D8" w:rsidRPr="004434F3" w:rsidRDefault="006A06D8" w:rsidP="00C506AF">
      <w:pPr>
        <w:pStyle w:val="ConsPlusNormal"/>
        <w:jc w:val="both"/>
        <w:rPr>
          <w:sz w:val="28"/>
          <w:szCs w:val="28"/>
        </w:rPr>
      </w:pPr>
    </w:p>
    <w:p w14:paraId="1C9A966D" w14:textId="77777777" w:rsidR="006A06D8" w:rsidRPr="004434F3" w:rsidRDefault="006A06D8" w:rsidP="00C506AF">
      <w:pPr>
        <w:pStyle w:val="ConsPlusNormal"/>
        <w:jc w:val="both"/>
        <w:rPr>
          <w:sz w:val="28"/>
          <w:szCs w:val="28"/>
        </w:rPr>
      </w:pPr>
    </w:p>
    <w:p w14:paraId="7ECB75D4" w14:textId="77777777" w:rsidR="00103F37" w:rsidRPr="004434F3" w:rsidRDefault="00103F37" w:rsidP="00C506AF">
      <w:pPr>
        <w:pStyle w:val="ConsPlusNormal"/>
        <w:jc w:val="both"/>
        <w:rPr>
          <w:sz w:val="28"/>
          <w:szCs w:val="28"/>
        </w:rPr>
      </w:pPr>
    </w:p>
    <w:p w14:paraId="7E2C0C29" w14:textId="77777777" w:rsidR="004213C2" w:rsidRPr="004434F3" w:rsidRDefault="004213C2" w:rsidP="00C506AF">
      <w:pPr>
        <w:pStyle w:val="ConsPlusNormal"/>
        <w:jc w:val="both"/>
        <w:rPr>
          <w:sz w:val="28"/>
          <w:szCs w:val="28"/>
        </w:rPr>
      </w:pPr>
    </w:p>
    <w:p w14:paraId="7ADB74A8" w14:textId="77777777" w:rsidR="004213C2" w:rsidRPr="004434F3" w:rsidRDefault="004213C2" w:rsidP="00C506AF">
      <w:pPr>
        <w:pStyle w:val="ConsPlusNormal"/>
        <w:ind w:firstLine="540"/>
        <w:jc w:val="both"/>
        <w:rPr>
          <w:sz w:val="28"/>
          <w:szCs w:val="28"/>
        </w:rPr>
      </w:pPr>
      <w:r w:rsidRPr="004434F3">
        <w:rPr>
          <w:sz w:val="28"/>
          <w:szCs w:val="28"/>
        </w:rPr>
        <w:t xml:space="preserve">2.32. Границы расчетной площади микрорайона (квартала) следует определять с учетом требований </w:t>
      </w:r>
      <w:hyperlink w:anchor="P15500" w:history="1">
        <w:r w:rsidRPr="004434F3">
          <w:rPr>
            <w:sz w:val="28"/>
            <w:szCs w:val="28"/>
          </w:rPr>
          <w:t>подпунктов 2.11</w:t>
        </w:r>
      </w:hyperlink>
      <w:r w:rsidRPr="004434F3">
        <w:rPr>
          <w:sz w:val="28"/>
          <w:szCs w:val="28"/>
        </w:rPr>
        <w:t xml:space="preserve"> и </w:t>
      </w:r>
      <w:hyperlink w:anchor="P15501" w:history="1">
        <w:r w:rsidRPr="004434F3">
          <w:rPr>
            <w:sz w:val="28"/>
            <w:szCs w:val="28"/>
          </w:rPr>
          <w:t>2.12</w:t>
        </w:r>
      </w:hyperlink>
      <w:r w:rsidRPr="004434F3">
        <w:rPr>
          <w:sz w:val="28"/>
          <w:szCs w:val="28"/>
        </w:rPr>
        <w:t xml:space="preserve"> настоящего подраздела.</w:t>
      </w:r>
    </w:p>
    <w:p w14:paraId="5017434C" w14:textId="77777777" w:rsidR="004213C2" w:rsidRPr="004434F3" w:rsidRDefault="004213C2" w:rsidP="00C506AF">
      <w:pPr>
        <w:pStyle w:val="ConsPlusNormal"/>
        <w:ind w:firstLine="540"/>
        <w:jc w:val="both"/>
        <w:rPr>
          <w:sz w:val="28"/>
          <w:szCs w:val="28"/>
        </w:rPr>
      </w:pPr>
      <w:r w:rsidRPr="004434F3">
        <w:rPr>
          <w:sz w:val="28"/>
          <w:szCs w:val="28"/>
        </w:rPr>
        <w:t xml:space="preserve">2.34. При реконструкции пятиэтажной жилой застройки в районах </w:t>
      </w:r>
      <w:r w:rsidRPr="004434F3">
        <w:rPr>
          <w:sz w:val="28"/>
          <w:szCs w:val="28"/>
        </w:rPr>
        <w:lastRenderedPageBreak/>
        <w:t>массового строительства по условиям инсоляции и освещенности разрешается надстройка до двух этажей, не считая мансардного, если расстояния между длинными сторонами зданий не менее 30 м (при широтной ориентации или при размещении под углом), не менее 50 м (при меридиональной ориентации) и 15 м между длинными сторонами и торцами жилых зданий, расположенных под прямым углом, раскрытым на южную сторону горизонта.</w:t>
      </w:r>
    </w:p>
    <w:p w14:paraId="277D949A" w14:textId="77777777" w:rsidR="004213C2" w:rsidRPr="004434F3" w:rsidRDefault="004213C2" w:rsidP="00C506AF">
      <w:pPr>
        <w:pStyle w:val="ConsPlusNormal"/>
        <w:ind w:firstLine="540"/>
        <w:jc w:val="both"/>
        <w:rPr>
          <w:sz w:val="28"/>
          <w:szCs w:val="28"/>
        </w:rPr>
      </w:pPr>
      <w:r w:rsidRPr="004434F3">
        <w:rPr>
          <w:sz w:val="28"/>
          <w:szCs w:val="28"/>
        </w:rPr>
        <w:t xml:space="preserve">2.35. Минимальная обеспеченность многоквартирных жилых домов придомовыми площадками определяется в соответствии с </w:t>
      </w:r>
      <w:hyperlink w:anchor="P9529" w:history="1">
        <w:r w:rsidRPr="004434F3">
          <w:rPr>
            <w:sz w:val="28"/>
            <w:szCs w:val="28"/>
          </w:rPr>
          <w:t xml:space="preserve">таблицей </w:t>
        </w:r>
      </w:hyperlink>
      <w:r w:rsidR="00A023FB" w:rsidRPr="004434F3">
        <w:rPr>
          <w:sz w:val="28"/>
          <w:szCs w:val="28"/>
        </w:rPr>
        <w:t>3.2.8</w:t>
      </w:r>
      <w:r w:rsidR="00B52544" w:rsidRPr="004434F3">
        <w:rPr>
          <w:sz w:val="28"/>
          <w:szCs w:val="28"/>
        </w:rPr>
        <w:t>настоящих Нормативов</w:t>
      </w:r>
      <w:r w:rsidRPr="004434F3">
        <w:rPr>
          <w:sz w:val="28"/>
          <w:szCs w:val="28"/>
        </w:rPr>
        <w:t>.</w:t>
      </w:r>
    </w:p>
    <w:p w14:paraId="17BA9131" w14:textId="77777777" w:rsidR="002830B2" w:rsidRPr="004434F3" w:rsidRDefault="002830B2" w:rsidP="00C506AF">
      <w:pPr>
        <w:pStyle w:val="ConsPlusNormal"/>
        <w:jc w:val="both"/>
        <w:rPr>
          <w:sz w:val="28"/>
          <w:szCs w:val="28"/>
        </w:rPr>
      </w:pPr>
    </w:p>
    <w:p w14:paraId="6B60D5F2" w14:textId="77777777" w:rsidR="002830B2" w:rsidRPr="004434F3" w:rsidRDefault="002830B2" w:rsidP="00C506AF">
      <w:pPr>
        <w:pStyle w:val="ConsPlusNormal"/>
        <w:jc w:val="right"/>
        <w:outlineLvl w:val="5"/>
      </w:pPr>
      <w:r w:rsidRPr="004434F3">
        <w:t xml:space="preserve">Таблица </w:t>
      </w:r>
      <w:r w:rsidR="00155BAE" w:rsidRPr="004434F3">
        <w:t>3.2.8</w:t>
      </w:r>
    </w:p>
    <w:p w14:paraId="7CFC9A40" w14:textId="77777777" w:rsidR="002830B2" w:rsidRPr="004434F3" w:rsidRDefault="002830B2" w:rsidP="00C506AF">
      <w:pPr>
        <w:pStyle w:val="ConsPlusTitle"/>
        <w:jc w:val="right"/>
        <w:rPr>
          <w:rFonts w:ascii="Times New Roman" w:hAnsi="Times New Roman" w:cs="Times New Roman"/>
          <w:b w:val="0"/>
          <w:i/>
        </w:rPr>
      </w:pPr>
      <w:bookmarkStart w:id="58" w:name="P9529"/>
      <w:bookmarkEnd w:id="58"/>
      <w:r w:rsidRPr="004434F3">
        <w:rPr>
          <w:rFonts w:ascii="Times New Roman" w:hAnsi="Times New Roman" w:cs="Times New Roman"/>
          <w:b w:val="0"/>
          <w:i/>
        </w:rPr>
        <w:t>Требования минимальной обеспеченности</w:t>
      </w:r>
    </w:p>
    <w:p w14:paraId="01B6747A" w14:textId="77777777" w:rsidR="002830B2" w:rsidRPr="004434F3" w:rsidRDefault="002830B2" w:rsidP="00C506AF">
      <w:pPr>
        <w:pStyle w:val="ConsPlusTitle"/>
        <w:jc w:val="right"/>
        <w:rPr>
          <w:rFonts w:ascii="Times New Roman" w:hAnsi="Times New Roman" w:cs="Times New Roman"/>
          <w:b w:val="0"/>
          <w:i/>
        </w:rPr>
      </w:pPr>
      <w:r w:rsidRPr="004434F3">
        <w:rPr>
          <w:rFonts w:ascii="Times New Roman" w:hAnsi="Times New Roman" w:cs="Times New Roman"/>
          <w:b w:val="0"/>
          <w:i/>
        </w:rPr>
        <w:t>многоквартирных жилых домов придомовыми площадками</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2268"/>
        <w:gridCol w:w="2268"/>
        <w:gridCol w:w="2041"/>
      </w:tblGrid>
      <w:tr w:rsidR="0064491B" w:rsidRPr="004434F3" w14:paraId="765B0B64" w14:textId="77777777" w:rsidTr="00F60CAD">
        <w:tc>
          <w:tcPr>
            <w:tcW w:w="2897" w:type="dxa"/>
            <w:shd w:val="clear" w:color="auto" w:fill="F2F2F2" w:themeFill="background1" w:themeFillShade="F2"/>
            <w:vAlign w:val="center"/>
          </w:tcPr>
          <w:p w14:paraId="4F9F1D19" w14:textId="77777777" w:rsidR="002830B2" w:rsidRPr="004434F3" w:rsidRDefault="002830B2" w:rsidP="00C506AF">
            <w:pPr>
              <w:pStyle w:val="ConsPlusNormal"/>
              <w:jc w:val="center"/>
            </w:pPr>
            <w:r w:rsidRPr="004434F3">
              <w:t>Тип площадки</w:t>
            </w:r>
          </w:p>
        </w:tc>
        <w:tc>
          <w:tcPr>
            <w:tcW w:w="2268" w:type="dxa"/>
            <w:shd w:val="clear" w:color="auto" w:fill="F2F2F2" w:themeFill="background1" w:themeFillShade="F2"/>
            <w:vAlign w:val="center"/>
          </w:tcPr>
          <w:p w14:paraId="262C2B71" w14:textId="77777777" w:rsidR="002830B2" w:rsidRPr="004434F3" w:rsidRDefault="002830B2" w:rsidP="00C506AF">
            <w:pPr>
              <w:pStyle w:val="ConsPlusNormal"/>
              <w:jc w:val="center"/>
            </w:pPr>
            <w:r w:rsidRPr="004434F3">
              <w:t>Расчетная единица</w:t>
            </w:r>
          </w:p>
        </w:tc>
        <w:tc>
          <w:tcPr>
            <w:tcW w:w="2268" w:type="dxa"/>
            <w:shd w:val="clear" w:color="auto" w:fill="F2F2F2" w:themeFill="background1" w:themeFillShade="F2"/>
            <w:vAlign w:val="center"/>
          </w:tcPr>
          <w:p w14:paraId="078B52FD" w14:textId="77777777" w:rsidR="002830B2" w:rsidRPr="004434F3" w:rsidRDefault="002830B2" w:rsidP="00C506AF">
            <w:pPr>
              <w:pStyle w:val="ConsPlusNormal"/>
              <w:jc w:val="center"/>
            </w:pPr>
            <w:r w:rsidRPr="004434F3">
              <w:t>Площадь площадки на расчетную единицу</w:t>
            </w:r>
          </w:p>
        </w:tc>
        <w:tc>
          <w:tcPr>
            <w:tcW w:w="2041" w:type="dxa"/>
            <w:shd w:val="clear" w:color="auto" w:fill="F2F2F2" w:themeFill="background1" w:themeFillShade="F2"/>
            <w:vAlign w:val="center"/>
          </w:tcPr>
          <w:p w14:paraId="06FB6B96" w14:textId="77777777" w:rsidR="002830B2" w:rsidRPr="004434F3" w:rsidRDefault="002830B2" w:rsidP="00C506AF">
            <w:pPr>
              <w:pStyle w:val="ConsPlusNormal"/>
              <w:jc w:val="center"/>
            </w:pPr>
            <w:r w:rsidRPr="004434F3">
              <w:t>Минимальный размер площадки, кв. м2</w:t>
            </w:r>
          </w:p>
        </w:tc>
      </w:tr>
      <w:tr w:rsidR="0064491B" w:rsidRPr="004434F3" w14:paraId="28A5E9C5" w14:textId="77777777" w:rsidTr="002830B2">
        <w:tc>
          <w:tcPr>
            <w:tcW w:w="2897" w:type="dxa"/>
          </w:tcPr>
          <w:p w14:paraId="1DD0FA7C" w14:textId="77777777" w:rsidR="002830B2" w:rsidRPr="004434F3" w:rsidRDefault="002830B2" w:rsidP="00C506AF">
            <w:pPr>
              <w:pStyle w:val="ConsPlusNormal"/>
              <w:jc w:val="center"/>
            </w:pPr>
            <w:r w:rsidRPr="004434F3">
              <w:t>Для игр детей дошкольного и младшего школьного возраста</w:t>
            </w:r>
          </w:p>
        </w:tc>
        <w:tc>
          <w:tcPr>
            <w:tcW w:w="2268" w:type="dxa"/>
          </w:tcPr>
          <w:p w14:paraId="752623F6" w14:textId="77777777" w:rsidR="002830B2" w:rsidRPr="004434F3" w:rsidRDefault="002830B2"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14:paraId="533E880E" w14:textId="77777777" w:rsidR="002830B2" w:rsidRPr="004434F3" w:rsidRDefault="002830B2" w:rsidP="00C506AF">
            <w:pPr>
              <w:pStyle w:val="ConsPlusNormal"/>
              <w:jc w:val="center"/>
            </w:pPr>
            <w:r w:rsidRPr="004434F3">
              <w:t>2,5</w:t>
            </w:r>
          </w:p>
        </w:tc>
        <w:tc>
          <w:tcPr>
            <w:tcW w:w="2041" w:type="dxa"/>
          </w:tcPr>
          <w:p w14:paraId="20F66C4F" w14:textId="77777777" w:rsidR="002830B2" w:rsidRPr="004434F3" w:rsidRDefault="002830B2" w:rsidP="00C506AF">
            <w:pPr>
              <w:pStyle w:val="ConsPlusNormal"/>
              <w:jc w:val="center"/>
            </w:pPr>
            <w:r w:rsidRPr="004434F3">
              <w:t>20</w:t>
            </w:r>
          </w:p>
        </w:tc>
      </w:tr>
      <w:tr w:rsidR="0064491B" w:rsidRPr="004434F3" w14:paraId="33C5654D" w14:textId="77777777" w:rsidTr="002830B2">
        <w:tc>
          <w:tcPr>
            <w:tcW w:w="2897" w:type="dxa"/>
          </w:tcPr>
          <w:p w14:paraId="0005E098" w14:textId="77777777" w:rsidR="002830B2" w:rsidRPr="004434F3" w:rsidRDefault="002830B2" w:rsidP="00C506AF">
            <w:pPr>
              <w:pStyle w:val="ConsPlusNormal"/>
              <w:jc w:val="center"/>
            </w:pPr>
            <w:r w:rsidRPr="004434F3">
              <w:t>Для отдыха взрослого населения</w:t>
            </w:r>
          </w:p>
        </w:tc>
        <w:tc>
          <w:tcPr>
            <w:tcW w:w="2268" w:type="dxa"/>
          </w:tcPr>
          <w:p w14:paraId="7C85D944" w14:textId="77777777" w:rsidR="002830B2" w:rsidRPr="004434F3" w:rsidRDefault="002830B2"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14:paraId="35ED12CC" w14:textId="77777777" w:rsidR="002830B2" w:rsidRPr="004434F3" w:rsidRDefault="002830B2" w:rsidP="00C506AF">
            <w:pPr>
              <w:pStyle w:val="ConsPlusNormal"/>
              <w:jc w:val="center"/>
            </w:pPr>
            <w:r w:rsidRPr="004434F3">
              <w:t>0,4</w:t>
            </w:r>
          </w:p>
        </w:tc>
        <w:tc>
          <w:tcPr>
            <w:tcW w:w="2041" w:type="dxa"/>
          </w:tcPr>
          <w:p w14:paraId="62F6DE92" w14:textId="77777777" w:rsidR="002830B2" w:rsidRPr="004434F3" w:rsidRDefault="002830B2" w:rsidP="00C506AF">
            <w:pPr>
              <w:pStyle w:val="ConsPlusNormal"/>
              <w:jc w:val="center"/>
            </w:pPr>
            <w:r w:rsidRPr="004434F3">
              <w:t>5</w:t>
            </w:r>
          </w:p>
        </w:tc>
      </w:tr>
      <w:tr w:rsidR="0064491B" w:rsidRPr="004434F3" w14:paraId="67BB4CC9" w14:textId="77777777" w:rsidTr="002830B2">
        <w:tc>
          <w:tcPr>
            <w:tcW w:w="2897" w:type="dxa"/>
          </w:tcPr>
          <w:p w14:paraId="36CC01C8" w14:textId="77777777" w:rsidR="002830B2" w:rsidRPr="004434F3" w:rsidRDefault="002830B2" w:rsidP="00C506AF">
            <w:pPr>
              <w:pStyle w:val="ConsPlusNormal"/>
              <w:jc w:val="center"/>
            </w:pPr>
            <w:r w:rsidRPr="004434F3">
              <w:t>Для занятий физкультурой и спортом</w:t>
            </w:r>
          </w:p>
        </w:tc>
        <w:tc>
          <w:tcPr>
            <w:tcW w:w="2268" w:type="dxa"/>
          </w:tcPr>
          <w:p w14:paraId="4B6D2215" w14:textId="77777777" w:rsidR="002830B2" w:rsidRPr="004434F3" w:rsidRDefault="002830B2"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14:paraId="34C163F5" w14:textId="77777777" w:rsidR="002830B2" w:rsidRPr="004434F3" w:rsidRDefault="002830B2" w:rsidP="00C506AF">
            <w:pPr>
              <w:pStyle w:val="ConsPlusNormal"/>
              <w:jc w:val="center"/>
            </w:pPr>
            <w:r w:rsidRPr="004434F3">
              <w:t>7,5</w:t>
            </w:r>
          </w:p>
        </w:tc>
        <w:tc>
          <w:tcPr>
            <w:tcW w:w="2041" w:type="dxa"/>
          </w:tcPr>
          <w:p w14:paraId="7A249028" w14:textId="77777777" w:rsidR="002830B2" w:rsidRPr="004434F3" w:rsidRDefault="002830B2" w:rsidP="00C506AF">
            <w:pPr>
              <w:pStyle w:val="ConsPlusNormal"/>
              <w:jc w:val="center"/>
            </w:pPr>
            <w:r w:rsidRPr="004434F3">
              <w:t>40</w:t>
            </w:r>
          </w:p>
        </w:tc>
      </w:tr>
      <w:tr w:rsidR="0064491B" w:rsidRPr="004434F3" w14:paraId="5F9BF500" w14:textId="77777777" w:rsidTr="002830B2">
        <w:tc>
          <w:tcPr>
            <w:tcW w:w="2897" w:type="dxa"/>
          </w:tcPr>
          <w:p w14:paraId="177D9769" w14:textId="77777777" w:rsidR="002830B2" w:rsidRPr="004434F3" w:rsidRDefault="002830B2" w:rsidP="00C506AF">
            <w:pPr>
              <w:pStyle w:val="ConsPlusNormal"/>
              <w:jc w:val="center"/>
            </w:pPr>
            <w:r w:rsidRPr="004434F3">
              <w:t>Озелененные территории</w:t>
            </w:r>
          </w:p>
        </w:tc>
        <w:tc>
          <w:tcPr>
            <w:tcW w:w="2268" w:type="dxa"/>
          </w:tcPr>
          <w:p w14:paraId="48264932" w14:textId="77777777" w:rsidR="002830B2" w:rsidRPr="004434F3" w:rsidRDefault="002830B2" w:rsidP="00C506AF">
            <w:pPr>
              <w:pStyle w:val="ConsPlusNormal"/>
              <w:jc w:val="center"/>
            </w:pPr>
            <w:r w:rsidRPr="004434F3">
              <w:t>Площадь участка</w:t>
            </w:r>
          </w:p>
        </w:tc>
        <w:tc>
          <w:tcPr>
            <w:tcW w:w="2268" w:type="dxa"/>
          </w:tcPr>
          <w:p w14:paraId="7FD2E9E3" w14:textId="77777777" w:rsidR="002830B2" w:rsidRPr="004434F3" w:rsidRDefault="002830B2" w:rsidP="00C506AF">
            <w:pPr>
              <w:pStyle w:val="ConsPlusNormal"/>
              <w:jc w:val="center"/>
            </w:pPr>
            <w:r w:rsidRPr="004434F3">
              <w:t>Согласно предельным параметрам вида разрешенного использования</w:t>
            </w:r>
          </w:p>
        </w:tc>
        <w:tc>
          <w:tcPr>
            <w:tcW w:w="2041" w:type="dxa"/>
          </w:tcPr>
          <w:p w14:paraId="5963AACA" w14:textId="77777777" w:rsidR="002830B2" w:rsidRPr="004434F3" w:rsidRDefault="002830B2" w:rsidP="00C506AF">
            <w:pPr>
              <w:pStyle w:val="ConsPlusNormal"/>
              <w:jc w:val="center"/>
            </w:pPr>
            <w:r w:rsidRPr="004434F3">
              <w:t>Согласно предельным параметрам вида разрешенного использования</w:t>
            </w:r>
          </w:p>
        </w:tc>
      </w:tr>
    </w:tbl>
    <w:p w14:paraId="7D12F73C" w14:textId="77777777" w:rsidR="005A4B78" w:rsidRPr="004434F3" w:rsidRDefault="005A4B78" w:rsidP="00C506AF">
      <w:pPr>
        <w:pStyle w:val="ConsPlusNormal"/>
        <w:jc w:val="both"/>
        <w:rPr>
          <w:sz w:val="16"/>
          <w:szCs w:val="20"/>
        </w:rPr>
      </w:pPr>
      <w:r w:rsidRPr="004434F3">
        <w:rPr>
          <w:sz w:val="16"/>
          <w:szCs w:val="20"/>
        </w:rPr>
        <w:t>Таблица 39 Нормативов градостроительного проектирования Краснодарского края от 16 апреля 2015 г. N 78 (в ред. 14.12.2021)</w:t>
      </w:r>
    </w:p>
    <w:p w14:paraId="5BA3AAC3" w14:textId="77777777" w:rsidR="002830B2" w:rsidRPr="004434F3" w:rsidRDefault="002830B2" w:rsidP="00C506AF">
      <w:pPr>
        <w:pStyle w:val="ConsPlusNormal"/>
        <w:jc w:val="both"/>
      </w:pPr>
    </w:p>
    <w:p w14:paraId="30DADF52" w14:textId="77777777" w:rsidR="002830B2" w:rsidRPr="004434F3" w:rsidRDefault="002830B2" w:rsidP="00C506AF">
      <w:pPr>
        <w:pStyle w:val="ConsPlusNormal"/>
        <w:ind w:firstLine="539"/>
        <w:jc w:val="both"/>
        <w:rPr>
          <w:sz w:val="20"/>
        </w:rPr>
      </w:pPr>
      <w:r w:rsidRPr="004434F3">
        <w:rPr>
          <w:sz w:val="20"/>
        </w:rPr>
        <w:t>Примечания:</w:t>
      </w:r>
    </w:p>
    <w:p w14:paraId="57B61684" w14:textId="77777777" w:rsidR="002830B2" w:rsidRPr="004434F3" w:rsidRDefault="002830B2" w:rsidP="00C506AF">
      <w:pPr>
        <w:pStyle w:val="ConsPlusNormal"/>
        <w:ind w:firstLine="539"/>
        <w:jc w:val="both"/>
        <w:rPr>
          <w:sz w:val="20"/>
        </w:rPr>
      </w:pPr>
      <w:r w:rsidRPr="004434F3">
        <w:rPr>
          <w:sz w:val="20"/>
        </w:rPr>
        <w:t xml:space="preserve">1) </w:t>
      </w:r>
      <w:r w:rsidR="00074479" w:rsidRPr="004434F3">
        <w:rPr>
          <w:sz w:val="20"/>
        </w:rPr>
        <w:t>у</w:t>
      </w:r>
      <w:r w:rsidRPr="004434F3">
        <w:rPr>
          <w:sz w:val="20"/>
        </w:rPr>
        <w:t>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14:paraId="7F8ABBF6" w14:textId="77777777" w:rsidR="002830B2" w:rsidRPr="004434F3" w:rsidRDefault="002830B2" w:rsidP="00C506AF">
      <w:pPr>
        <w:pStyle w:val="ConsPlusNormal"/>
        <w:ind w:firstLine="539"/>
        <w:jc w:val="both"/>
        <w:rPr>
          <w:sz w:val="20"/>
        </w:rPr>
      </w:pPr>
      <w:r w:rsidRPr="004434F3">
        <w:rPr>
          <w:sz w:val="20"/>
        </w:rPr>
        <w:t xml:space="preserve">2) </w:t>
      </w:r>
      <w:r w:rsidR="00074479" w:rsidRPr="004434F3">
        <w:rPr>
          <w:sz w:val="20"/>
        </w:rPr>
        <w:t>у</w:t>
      </w:r>
      <w:r w:rsidRPr="004434F3">
        <w:rPr>
          <w:sz w:val="20"/>
        </w:rPr>
        <w:t>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14:paraId="0859CFCC" w14:textId="77777777" w:rsidR="002830B2" w:rsidRPr="004434F3" w:rsidRDefault="002830B2" w:rsidP="00C506AF">
      <w:pPr>
        <w:pStyle w:val="ConsPlusNormal"/>
        <w:ind w:firstLine="539"/>
        <w:jc w:val="both"/>
        <w:rPr>
          <w:sz w:val="20"/>
        </w:rPr>
      </w:pPr>
      <w:r w:rsidRPr="004434F3">
        <w:rPr>
          <w:sz w:val="20"/>
        </w:rPr>
        <w:t xml:space="preserve">3) </w:t>
      </w:r>
      <w:r w:rsidR="00074479" w:rsidRPr="004434F3">
        <w:rPr>
          <w:sz w:val="20"/>
        </w:rPr>
        <w:t>п</w:t>
      </w:r>
      <w:r w:rsidRPr="004434F3">
        <w:rPr>
          <w:sz w:val="20"/>
        </w:rPr>
        <w:t>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высотой не менее 4 метров;</w:t>
      </w:r>
    </w:p>
    <w:p w14:paraId="7885694C" w14:textId="77777777" w:rsidR="002830B2" w:rsidRPr="004434F3" w:rsidRDefault="002830B2" w:rsidP="00C506AF">
      <w:pPr>
        <w:pStyle w:val="ConsPlusNormal"/>
        <w:ind w:firstLine="539"/>
        <w:jc w:val="both"/>
        <w:rPr>
          <w:sz w:val="20"/>
        </w:rPr>
      </w:pPr>
      <w:r w:rsidRPr="004434F3">
        <w:rPr>
          <w:sz w:val="20"/>
        </w:rPr>
        <w:t xml:space="preserve">4) </w:t>
      </w:r>
      <w:r w:rsidR="00074479" w:rsidRPr="004434F3">
        <w:rPr>
          <w:sz w:val="20"/>
        </w:rPr>
        <w:t>п</w:t>
      </w:r>
      <w:r w:rsidRPr="004434F3">
        <w:rPr>
          <w:sz w:val="20"/>
        </w:rPr>
        <w:t>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31257E8C" w14:textId="77777777" w:rsidR="002830B2" w:rsidRPr="004434F3" w:rsidRDefault="002830B2" w:rsidP="00C506AF">
      <w:pPr>
        <w:pStyle w:val="ConsPlusNormal"/>
        <w:ind w:firstLine="539"/>
        <w:jc w:val="both"/>
        <w:rPr>
          <w:sz w:val="20"/>
        </w:rPr>
      </w:pPr>
      <w:r w:rsidRPr="004434F3">
        <w:rPr>
          <w:sz w:val="20"/>
        </w:rPr>
        <w:t xml:space="preserve">5) </w:t>
      </w:r>
      <w:r w:rsidR="00074479" w:rsidRPr="004434F3">
        <w:rPr>
          <w:sz w:val="20"/>
        </w:rPr>
        <w:t>н</w:t>
      </w:r>
      <w:r w:rsidRPr="004434F3">
        <w:rPr>
          <w:sz w:val="20"/>
        </w:rPr>
        <w:t>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0674971B" w14:textId="77777777" w:rsidR="002830B2" w:rsidRPr="004434F3" w:rsidRDefault="002830B2" w:rsidP="00C506AF">
      <w:pPr>
        <w:pStyle w:val="ConsPlusNormal"/>
        <w:jc w:val="both"/>
        <w:rPr>
          <w:sz w:val="28"/>
          <w:szCs w:val="28"/>
        </w:rPr>
      </w:pPr>
    </w:p>
    <w:p w14:paraId="41D59CE8" w14:textId="77777777" w:rsidR="004213C2" w:rsidRPr="004434F3" w:rsidRDefault="004213C2" w:rsidP="00C506AF">
      <w:pPr>
        <w:pStyle w:val="ConsPlusNormal"/>
        <w:ind w:firstLine="540"/>
        <w:jc w:val="both"/>
        <w:rPr>
          <w:sz w:val="28"/>
          <w:szCs w:val="28"/>
        </w:rPr>
      </w:pPr>
      <w:r w:rsidRPr="004434F3">
        <w:rPr>
          <w:sz w:val="28"/>
          <w:szCs w:val="28"/>
        </w:rPr>
        <w:t xml:space="preserve">2.36. Гаражи-автостоянки на территории жилой, смешанной жилой застройки (встроенные, встроенно-пристроенные, подземные) предназначены </w:t>
      </w:r>
      <w:r w:rsidRPr="004434F3">
        <w:rPr>
          <w:sz w:val="28"/>
          <w:szCs w:val="28"/>
        </w:rPr>
        <w:lastRenderedPageBreak/>
        <w:t xml:space="preserve">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w:t>
      </w:r>
      <w:proofErr w:type="spellStart"/>
      <w:r w:rsidRPr="004434F3">
        <w:rPr>
          <w:sz w:val="28"/>
          <w:szCs w:val="28"/>
        </w:rPr>
        <w:t>машино</w:t>
      </w:r>
      <w:proofErr w:type="spellEnd"/>
      <w:r w:rsidRPr="004434F3">
        <w:rPr>
          <w:sz w:val="28"/>
          <w:szCs w:val="28"/>
        </w:rPr>
        <w:t>-место и подъездов к ним на придомовой территории многоквартирных домов не допускается за исключением</w:t>
      </w:r>
      <w:r w:rsidR="00285EDD" w:rsidRPr="004434F3">
        <w:rPr>
          <w:sz w:val="28"/>
          <w:szCs w:val="28"/>
        </w:rPr>
        <w:t xml:space="preserve"> автостоянок боксового типа для постоянного хранения автомобилей и других транспортных средств, принадлежащих инвалидам, которые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14:paraId="3AF14FAA" w14:textId="77777777" w:rsidR="004213C2" w:rsidRPr="004434F3" w:rsidRDefault="004213C2" w:rsidP="00C506AF">
      <w:pPr>
        <w:pStyle w:val="ConsPlusNormal"/>
        <w:ind w:firstLine="540"/>
        <w:jc w:val="both"/>
        <w:rPr>
          <w:sz w:val="28"/>
          <w:szCs w:val="28"/>
        </w:rPr>
      </w:pPr>
      <w:r w:rsidRPr="004434F3">
        <w:rPr>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w:t>
      </w:r>
      <w:hyperlink w:anchor="P16256" w:history="1">
        <w:r w:rsidRPr="004434F3">
          <w:rPr>
            <w:sz w:val="28"/>
            <w:szCs w:val="28"/>
          </w:rPr>
          <w:t xml:space="preserve">раздела </w:t>
        </w:r>
        <w:r w:rsidR="00285EDD" w:rsidRPr="004434F3">
          <w:rPr>
            <w:sz w:val="28"/>
            <w:szCs w:val="28"/>
          </w:rPr>
          <w:t>2.4.1</w:t>
        </w:r>
      </w:hyperlink>
      <w:r w:rsidRPr="004434F3">
        <w:rPr>
          <w:sz w:val="28"/>
          <w:szCs w:val="28"/>
        </w:rPr>
        <w:t xml:space="preserve"> "</w:t>
      </w:r>
      <w:r w:rsidR="00285EDD" w:rsidRPr="004434F3">
        <w:rPr>
          <w:sz w:val="28"/>
          <w:szCs w:val="28"/>
        </w:rPr>
        <w:t xml:space="preserve">Обоснование значений расчетных показателей (рекомендации по проектированию) в области транспорта (автомобильные дороги местного значения), в том числе создание и обеспечение функционирования парковок </w:t>
      </w:r>
      <w:r w:rsidRPr="004434F3">
        <w:rPr>
          <w:sz w:val="28"/>
          <w:szCs w:val="28"/>
        </w:rPr>
        <w:t>" настоящих Нормативов.</w:t>
      </w:r>
    </w:p>
    <w:p w14:paraId="568A0F5D" w14:textId="25B935E0" w:rsidR="004213C2" w:rsidRPr="004434F3" w:rsidRDefault="004213C2" w:rsidP="00C506AF">
      <w:pPr>
        <w:pStyle w:val="ConsPlusNormal"/>
        <w:ind w:firstLine="540"/>
        <w:jc w:val="both"/>
        <w:rPr>
          <w:sz w:val="28"/>
          <w:szCs w:val="28"/>
        </w:rPr>
      </w:pPr>
      <w:r w:rsidRPr="004434F3">
        <w:rPr>
          <w:sz w:val="28"/>
          <w:szCs w:val="28"/>
        </w:rPr>
        <w:t xml:space="preserve">2.37. Обеспеченность контейнерами для </w:t>
      </w:r>
      <w:proofErr w:type="spellStart"/>
      <w:r w:rsidRPr="004434F3">
        <w:rPr>
          <w:sz w:val="28"/>
          <w:szCs w:val="28"/>
        </w:rPr>
        <w:t>мусороудаления</w:t>
      </w:r>
      <w:proofErr w:type="spellEnd"/>
      <w:r w:rsidRPr="004434F3">
        <w:rPr>
          <w:sz w:val="28"/>
          <w:szCs w:val="28"/>
        </w:rPr>
        <w:t xml:space="preserve"> определяется на основании расчета объемов </w:t>
      </w:r>
      <w:proofErr w:type="spellStart"/>
      <w:r w:rsidRPr="004434F3">
        <w:rPr>
          <w:sz w:val="28"/>
          <w:szCs w:val="28"/>
        </w:rPr>
        <w:t>мусороудаления</w:t>
      </w:r>
      <w:proofErr w:type="spellEnd"/>
      <w:r w:rsidRPr="004434F3">
        <w:rPr>
          <w:sz w:val="28"/>
          <w:szCs w:val="28"/>
        </w:rPr>
        <w:t xml:space="preserve"> и в соответствии с требованиями </w:t>
      </w:r>
      <w:r w:rsidR="007D5705" w:rsidRPr="004434F3">
        <w:rPr>
          <w:sz w:val="28"/>
          <w:szCs w:val="28"/>
        </w:rPr>
        <w:t xml:space="preserve">подраздела 5.4.4 "Санитарная очистка" </w:t>
      </w:r>
      <w:r w:rsidRPr="004434F3">
        <w:rPr>
          <w:sz w:val="28"/>
          <w:szCs w:val="28"/>
        </w:rPr>
        <w:t>раздела 5 "Производственная территория" Нормативов</w:t>
      </w:r>
      <w:r w:rsidR="00D714F7" w:rsidRPr="004434F3">
        <w:rPr>
          <w:sz w:val="28"/>
          <w:szCs w:val="28"/>
        </w:rPr>
        <w:t xml:space="preserve"> градостроительного проектирования </w:t>
      </w:r>
      <w:r w:rsidR="002007D7" w:rsidRPr="004434F3">
        <w:rPr>
          <w:sz w:val="28"/>
          <w:szCs w:val="28"/>
        </w:rPr>
        <w:t>Краснодарского</w:t>
      </w:r>
      <w:r w:rsidR="00D714F7" w:rsidRPr="004434F3">
        <w:rPr>
          <w:sz w:val="28"/>
          <w:szCs w:val="28"/>
        </w:rPr>
        <w:t xml:space="preserve"> края</w:t>
      </w:r>
      <w:r w:rsidRPr="004434F3">
        <w:rPr>
          <w:sz w:val="28"/>
          <w:szCs w:val="28"/>
        </w:rPr>
        <w:t>.</w:t>
      </w:r>
    </w:p>
    <w:p w14:paraId="097C3E20" w14:textId="77777777" w:rsidR="004213C2" w:rsidRPr="004434F3" w:rsidRDefault="004213C2" w:rsidP="00C506AF">
      <w:pPr>
        <w:pStyle w:val="ConsPlusNormal"/>
        <w:ind w:firstLine="540"/>
        <w:jc w:val="both"/>
        <w:rPr>
          <w:sz w:val="28"/>
          <w:szCs w:val="28"/>
        </w:rPr>
      </w:pPr>
      <w:r w:rsidRPr="004434F3">
        <w:rPr>
          <w:sz w:val="28"/>
          <w:szCs w:val="28"/>
        </w:rPr>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14:paraId="7E681535" w14:textId="77777777" w:rsidR="004213C2" w:rsidRPr="004434F3" w:rsidRDefault="004213C2" w:rsidP="00C506AF">
      <w:pPr>
        <w:pStyle w:val="ConsPlusNormal"/>
        <w:ind w:firstLine="540"/>
        <w:jc w:val="both"/>
        <w:rPr>
          <w:sz w:val="28"/>
          <w:szCs w:val="28"/>
        </w:rPr>
      </w:pPr>
      <w:r w:rsidRPr="004434F3">
        <w:rPr>
          <w:sz w:val="28"/>
          <w:szCs w:val="28"/>
        </w:rPr>
        <w:t xml:space="preserve">2.40. </w:t>
      </w:r>
      <w:r w:rsidR="00D45EA8" w:rsidRPr="004434F3">
        <w:rPr>
          <w:sz w:val="28"/>
          <w:szCs w:val="28"/>
        </w:rPr>
        <w:t>В</w:t>
      </w:r>
      <w:r w:rsidRPr="004434F3">
        <w:rPr>
          <w:sz w:val="28"/>
          <w:szCs w:val="28"/>
        </w:rPr>
        <w:t xml:space="preserve">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w:t>
      </w:r>
      <w:proofErr w:type="spellStart"/>
      <w:r w:rsidRPr="004434F3">
        <w:rPr>
          <w:sz w:val="28"/>
          <w:szCs w:val="28"/>
        </w:rPr>
        <w:t>периметральной</w:t>
      </w:r>
      <w:proofErr w:type="spellEnd"/>
      <w:r w:rsidRPr="004434F3">
        <w:rPr>
          <w:sz w:val="28"/>
          <w:szCs w:val="28"/>
        </w:rPr>
        <w:t xml:space="preserve">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14:paraId="7A028C4F" w14:textId="77777777" w:rsidR="004213C2" w:rsidRPr="004434F3" w:rsidRDefault="004213C2" w:rsidP="00C506AF">
      <w:pPr>
        <w:pStyle w:val="ConsPlusNormal"/>
        <w:ind w:firstLine="540"/>
        <w:jc w:val="both"/>
        <w:rPr>
          <w:sz w:val="28"/>
          <w:szCs w:val="28"/>
        </w:rPr>
      </w:pPr>
      <w:r w:rsidRPr="004434F3">
        <w:rPr>
          <w:sz w:val="28"/>
          <w:szCs w:val="28"/>
        </w:rPr>
        <w:t xml:space="preserve">Микрорайоны (кварталы) с застройкой в 5 этажей и выше обслуживаются </w:t>
      </w:r>
      <w:proofErr w:type="spellStart"/>
      <w:r w:rsidRPr="004434F3">
        <w:rPr>
          <w:sz w:val="28"/>
          <w:szCs w:val="28"/>
        </w:rPr>
        <w:t>двухполосными</w:t>
      </w:r>
      <w:proofErr w:type="spellEnd"/>
      <w:r w:rsidRPr="004434F3">
        <w:rPr>
          <w:sz w:val="28"/>
          <w:szCs w:val="28"/>
        </w:rPr>
        <w:t xml:space="preserve"> проездами, а с застройкой до 5 этажей - однополосными.</w:t>
      </w:r>
    </w:p>
    <w:p w14:paraId="4ECDAEDB" w14:textId="77777777" w:rsidR="004213C2" w:rsidRPr="004434F3" w:rsidRDefault="004213C2" w:rsidP="00C506AF">
      <w:pPr>
        <w:pStyle w:val="ConsPlusNormal"/>
        <w:ind w:firstLine="540"/>
        <w:jc w:val="both"/>
        <w:rPr>
          <w:sz w:val="28"/>
          <w:szCs w:val="28"/>
        </w:rPr>
      </w:pPr>
      <w:r w:rsidRPr="004434F3">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14:paraId="43B9E0A6" w14:textId="77777777" w:rsidR="004213C2" w:rsidRPr="004434F3" w:rsidRDefault="004213C2" w:rsidP="00C506AF">
      <w:pPr>
        <w:pStyle w:val="ConsPlusNormal"/>
        <w:ind w:firstLine="540"/>
        <w:jc w:val="both"/>
        <w:rPr>
          <w:sz w:val="28"/>
          <w:szCs w:val="28"/>
        </w:rPr>
      </w:pPr>
      <w:r w:rsidRPr="004434F3">
        <w:rPr>
          <w:sz w:val="28"/>
          <w:szCs w:val="28"/>
        </w:rPr>
        <w:t xml:space="preserve">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w:t>
      </w:r>
      <w:r w:rsidRPr="004434F3">
        <w:rPr>
          <w:sz w:val="28"/>
          <w:szCs w:val="28"/>
        </w:rPr>
        <w:lastRenderedPageBreak/>
        <w:t>следует предусматривать в одном уровне с устройством рампы длиной соответственно 1,5 и 3 м.</w:t>
      </w:r>
    </w:p>
    <w:p w14:paraId="4CEC1905" w14:textId="77777777" w:rsidR="004213C2" w:rsidRPr="004434F3" w:rsidRDefault="004213C2" w:rsidP="00C506AF">
      <w:pPr>
        <w:pStyle w:val="ConsPlusNormal"/>
        <w:ind w:firstLine="540"/>
        <w:jc w:val="both"/>
        <w:rPr>
          <w:sz w:val="28"/>
          <w:szCs w:val="28"/>
        </w:rPr>
      </w:pPr>
      <w:r w:rsidRPr="004434F3">
        <w:rPr>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14:paraId="1888B10E" w14:textId="77777777" w:rsidR="004213C2" w:rsidRPr="004434F3" w:rsidRDefault="004213C2" w:rsidP="00C506AF">
      <w:pPr>
        <w:pStyle w:val="ConsPlusNormal"/>
        <w:ind w:firstLine="540"/>
        <w:jc w:val="both"/>
        <w:rPr>
          <w:sz w:val="28"/>
          <w:szCs w:val="28"/>
        </w:rPr>
      </w:pPr>
      <w:r w:rsidRPr="004434F3">
        <w:rPr>
          <w:sz w:val="28"/>
          <w:szCs w:val="28"/>
        </w:rPr>
        <w:t>Протяженность пешеходных подходов:</w:t>
      </w:r>
    </w:p>
    <w:p w14:paraId="4EFD3090" w14:textId="77777777" w:rsidR="004213C2" w:rsidRPr="004434F3" w:rsidRDefault="004213C2" w:rsidP="00FE59C3">
      <w:pPr>
        <w:pStyle w:val="ConsPlusNormal"/>
        <w:numPr>
          <w:ilvl w:val="0"/>
          <w:numId w:val="74"/>
        </w:numPr>
        <w:ind w:left="0" w:firstLine="426"/>
        <w:jc w:val="both"/>
        <w:rPr>
          <w:sz w:val="28"/>
          <w:szCs w:val="28"/>
        </w:rPr>
      </w:pPr>
      <w:r w:rsidRPr="004434F3">
        <w:rPr>
          <w:sz w:val="28"/>
          <w:szCs w:val="28"/>
        </w:rPr>
        <w:t>до остановочных пунктов общественного транспорта - не более 400 м;</w:t>
      </w:r>
    </w:p>
    <w:p w14:paraId="623CF348" w14:textId="77777777" w:rsidR="004213C2" w:rsidRPr="004434F3" w:rsidRDefault="004213C2" w:rsidP="00FE59C3">
      <w:pPr>
        <w:pStyle w:val="ConsPlusNormal"/>
        <w:numPr>
          <w:ilvl w:val="0"/>
          <w:numId w:val="74"/>
        </w:numPr>
        <w:ind w:left="0" w:firstLine="426"/>
        <w:jc w:val="both"/>
        <w:rPr>
          <w:sz w:val="28"/>
          <w:szCs w:val="28"/>
        </w:rPr>
      </w:pPr>
      <w:r w:rsidRPr="004434F3">
        <w:rPr>
          <w:sz w:val="28"/>
          <w:szCs w:val="28"/>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14:paraId="574DEB5E" w14:textId="77777777" w:rsidR="004213C2" w:rsidRPr="004434F3" w:rsidRDefault="004213C2" w:rsidP="00FE59C3">
      <w:pPr>
        <w:pStyle w:val="ConsPlusNormal"/>
        <w:numPr>
          <w:ilvl w:val="0"/>
          <w:numId w:val="74"/>
        </w:numPr>
        <w:ind w:left="0" w:firstLine="426"/>
        <w:jc w:val="both"/>
        <w:rPr>
          <w:sz w:val="28"/>
          <w:szCs w:val="28"/>
        </w:rPr>
      </w:pPr>
      <w:r w:rsidRPr="004434F3">
        <w:rPr>
          <w:sz w:val="28"/>
          <w:szCs w:val="28"/>
        </w:rPr>
        <w:t>до озелененных территорий общего пользования жилых районов - не более 400 м.</w:t>
      </w:r>
    </w:p>
    <w:p w14:paraId="4B63159C" w14:textId="707E691F" w:rsidR="003A102B" w:rsidRPr="004434F3" w:rsidRDefault="004213C2" w:rsidP="006A06D8">
      <w:pPr>
        <w:pStyle w:val="ConsPlusNormal"/>
        <w:ind w:firstLine="540"/>
        <w:jc w:val="both"/>
      </w:pPr>
      <w:r w:rsidRPr="004434F3">
        <w:rPr>
          <w:sz w:val="28"/>
          <w:szCs w:val="28"/>
        </w:rPr>
        <w:t xml:space="preserve">2.41. </w:t>
      </w:r>
      <w:r w:rsidR="006A06D8" w:rsidRPr="004434F3">
        <w:rPr>
          <w:sz w:val="28"/>
          <w:szCs w:val="28"/>
        </w:rPr>
        <w:t> Исключен с 14 сентября 2022 г. - </w:t>
      </w:r>
      <w:hyperlink r:id="rId74"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14:paraId="66B19912" w14:textId="77777777" w:rsidR="003A102B" w:rsidRPr="004434F3" w:rsidRDefault="003A102B" w:rsidP="00C506AF">
      <w:pPr>
        <w:pStyle w:val="ConsPlusNormal"/>
        <w:ind w:firstLine="540"/>
        <w:jc w:val="both"/>
        <w:rPr>
          <w:sz w:val="28"/>
          <w:szCs w:val="28"/>
        </w:rPr>
      </w:pPr>
    </w:p>
    <w:p w14:paraId="464A44D2" w14:textId="77777777"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Территория малоэтажного жилищного строительства</w:t>
      </w:r>
    </w:p>
    <w:p w14:paraId="2A3EFABE" w14:textId="77777777" w:rsidR="004213C2" w:rsidRPr="004434F3" w:rsidRDefault="004213C2" w:rsidP="00C506AF">
      <w:pPr>
        <w:pStyle w:val="ConsPlusNormal"/>
        <w:ind w:firstLine="540"/>
        <w:jc w:val="both"/>
        <w:rPr>
          <w:sz w:val="28"/>
          <w:szCs w:val="28"/>
        </w:rPr>
      </w:pPr>
      <w:r w:rsidRPr="004434F3">
        <w:rPr>
          <w:sz w:val="28"/>
          <w:szCs w:val="28"/>
        </w:rPr>
        <w:t>2.42. Малоэтажной жилой застройкой считается застройка домами высотой не более 4 этажей, включая мансардный.</w:t>
      </w:r>
    </w:p>
    <w:p w14:paraId="4D260551" w14:textId="77777777" w:rsidR="004213C2" w:rsidRPr="004434F3" w:rsidRDefault="004213C2" w:rsidP="00C506AF">
      <w:pPr>
        <w:pStyle w:val="ConsPlusNormal"/>
        <w:ind w:firstLine="540"/>
        <w:jc w:val="both"/>
        <w:rPr>
          <w:sz w:val="28"/>
          <w:szCs w:val="28"/>
        </w:rPr>
      </w:pPr>
      <w:r w:rsidRPr="004434F3">
        <w:rPr>
          <w:sz w:val="28"/>
          <w:szCs w:val="28"/>
        </w:rPr>
        <w:t>Допускается применение домов секционного и блокированного типа при соответствующем обосновании.</w:t>
      </w:r>
    </w:p>
    <w:p w14:paraId="46A6DA67" w14:textId="77777777" w:rsidR="004213C2" w:rsidRPr="004434F3" w:rsidRDefault="004213C2" w:rsidP="00C506AF">
      <w:pPr>
        <w:pStyle w:val="ConsPlusNormal"/>
        <w:ind w:firstLine="540"/>
        <w:jc w:val="both"/>
        <w:rPr>
          <w:sz w:val="28"/>
          <w:szCs w:val="28"/>
        </w:rPr>
      </w:pPr>
      <w:r w:rsidRPr="004434F3">
        <w:rPr>
          <w:sz w:val="28"/>
          <w:szCs w:val="28"/>
        </w:rPr>
        <w:t>2.43.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14:paraId="0A15836E" w14:textId="77777777" w:rsidR="004213C2" w:rsidRPr="004434F3" w:rsidRDefault="004213C2" w:rsidP="00C506AF">
      <w:pPr>
        <w:pStyle w:val="ConsPlusNormal"/>
        <w:ind w:firstLine="540"/>
        <w:jc w:val="both"/>
        <w:rPr>
          <w:sz w:val="28"/>
          <w:szCs w:val="28"/>
        </w:rPr>
      </w:pPr>
      <w:r w:rsidRPr="004434F3">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14:paraId="765FB68D" w14:textId="77777777" w:rsidR="004213C2" w:rsidRPr="004434F3" w:rsidRDefault="004213C2" w:rsidP="00C506AF">
      <w:pPr>
        <w:pStyle w:val="ConsPlusNormal"/>
        <w:ind w:firstLine="540"/>
        <w:jc w:val="both"/>
        <w:rPr>
          <w:sz w:val="28"/>
          <w:szCs w:val="28"/>
        </w:rPr>
      </w:pPr>
      <w:r w:rsidRPr="004434F3">
        <w:rPr>
          <w:sz w:val="28"/>
          <w:szCs w:val="28"/>
        </w:rPr>
        <w:t>2.44. Жилые дома на территории малоэтажной застройки располагаются с отступом от красных линий.</w:t>
      </w:r>
    </w:p>
    <w:p w14:paraId="50EB23C7" w14:textId="77777777" w:rsidR="004213C2" w:rsidRPr="004434F3" w:rsidRDefault="004213C2" w:rsidP="00C506AF">
      <w:pPr>
        <w:pStyle w:val="ConsPlusNormal"/>
        <w:ind w:firstLine="540"/>
        <w:jc w:val="both"/>
        <w:rPr>
          <w:sz w:val="28"/>
          <w:szCs w:val="28"/>
        </w:rPr>
      </w:pPr>
      <w:r w:rsidRPr="004434F3">
        <w:rPr>
          <w:sz w:val="28"/>
          <w:szCs w:val="28"/>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14:paraId="67C85A23" w14:textId="77777777" w:rsidR="004213C2" w:rsidRPr="004434F3" w:rsidRDefault="004213C2" w:rsidP="00C506AF">
      <w:pPr>
        <w:pStyle w:val="ConsPlusNormal"/>
        <w:ind w:firstLine="540"/>
        <w:jc w:val="both"/>
        <w:rPr>
          <w:sz w:val="28"/>
          <w:szCs w:val="28"/>
        </w:rPr>
      </w:pPr>
      <w:r w:rsidRPr="004434F3">
        <w:rPr>
          <w:sz w:val="28"/>
          <w:szCs w:val="28"/>
        </w:rPr>
        <w:t>В отдельных случаях допускается размещение жилых домов усадебного типа по красной линии улиц в условиях сложившейся застройки.</w:t>
      </w:r>
    </w:p>
    <w:p w14:paraId="0C36F08C" w14:textId="77777777" w:rsidR="00D714F7" w:rsidRPr="004434F3" w:rsidRDefault="004213C2" w:rsidP="00C506AF">
      <w:pPr>
        <w:pStyle w:val="ConsPlusNormal"/>
        <w:ind w:firstLine="540"/>
        <w:jc w:val="both"/>
        <w:rPr>
          <w:sz w:val="28"/>
          <w:szCs w:val="28"/>
        </w:rPr>
      </w:pPr>
      <w:r w:rsidRPr="004434F3">
        <w:rPr>
          <w:sz w:val="28"/>
          <w:szCs w:val="28"/>
        </w:rPr>
        <w:t>2.45. Минимальная обеспеченность площадью озелененных территорий приведена в</w:t>
      </w:r>
      <w:r w:rsidR="00D714F7" w:rsidRPr="004434F3">
        <w:rPr>
          <w:sz w:val="28"/>
          <w:szCs w:val="28"/>
        </w:rPr>
        <w:t>:</w:t>
      </w:r>
    </w:p>
    <w:p w14:paraId="32B6D9B1" w14:textId="77777777" w:rsidR="00D714F7" w:rsidRPr="004434F3" w:rsidRDefault="00D714F7" w:rsidP="00FE59C3">
      <w:pPr>
        <w:pStyle w:val="a3"/>
        <w:numPr>
          <w:ilvl w:val="0"/>
          <w:numId w:val="104"/>
        </w:numPr>
        <w:spacing w:after="0" w:line="240" w:lineRule="auto"/>
        <w:ind w:left="0" w:firstLine="426"/>
        <w:jc w:val="both"/>
        <w:rPr>
          <w:rFonts w:ascii="Times New Roman" w:hAnsi="Times New Roman" w:cs="Times New Roman"/>
          <w:sz w:val="28"/>
          <w:szCs w:val="24"/>
        </w:rPr>
      </w:pPr>
      <w:r w:rsidRPr="004434F3">
        <w:rPr>
          <w:rFonts w:ascii="Times New Roman" w:hAnsi="Times New Roman" w:cs="Times New Roman"/>
          <w:sz w:val="28"/>
          <w:szCs w:val="28"/>
        </w:rPr>
        <w:t>п. 2.4 «Зоны рекреационного назначения» подраздела 2.3 «</w:t>
      </w:r>
      <w:r w:rsidRPr="004434F3">
        <w:rPr>
          <w:rFonts w:ascii="Times New Roman" w:hAnsi="Times New Roman" w:cs="Times New Roman"/>
          <w:sz w:val="28"/>
          <w:szCs w:val="24"/>
        </w:rPr>
        <w:t>Рекомендации по общей организации и зонированию территории городского поселения</w:t>
      </w:r>
      <w:r w:rsidRPr="004434F3">
        <w:rPr>
          <w:rFonts w:ascii="Times New Roman" w:hAnsi="Times New Roman" w:cs="Times New Roman"/>
          <w:sz w:val="28"/>
          <w:szCs w:val="28"/>
        </w:rPr>
        <w:t xml:space="preserve">» </w:t>
      </w:r>
      <w:r w:rsidRPr="004434F3">
        <w:rPr>
          <w:sz w:val="28"/>
          <w:szCs w:val="28"/>
        </w:rPr>
        <w:t>настоящих Нормативов</w:t>
      </w:r>
    </w:p>
    <w:p w14:paraId="2BCA22EF" w14:textId="77777777" w:rsidR="004213C2" w:rsidRPr="004434F3" w:rsidRDefault="00D714F7" w:rsidP="00FE59C3">
      <w:pPr>
        <w:pStyle w:val="ConsPlusNormal"/>
        <w:numPr>
          <w:ilvl w:val="0"/>
          <w:numId w:val="104"/>
        </w:numPr>
        <w:ind w:left="0" w:firstLine="426"/>
        <w:jc w:val="both"/>
        <w:rPr>
          <w:sz w:val="28"/>
          <w:szCs w:val="28"/>
        </w:rPr>
      </w:pPr>
      <w:r w:rsidRPr="004434F3">
        <w:rPr>
          <w:sz w:val="28"/>
          <w:szCs w:val="28"/>
        </w:rPr>
        <w:t>под</w:t>
      </w:r>
      <w:r w:rsidR="00A024B1" w:rsidRPr="004434F3">
        <w:rPr>
          <w:sz w:val="28"/>
          <w:szCs w:val="28"/>
        </w:rPr>
        <w:t>разделе 2.4.6 «</w:t>
      </w:r>
      <w:r w:rsidR="00A024B1" w:rsidRPr="004434F3">
        <w:rPr>
          <w:rFonts w:eastAsia="Calibri"/>
          <w:sz w:val="28"/>
          <w:szCs w:val="28"/>
        </w:rPr>
        <w:t>Обоснование значений расчетных показателей (рекомендации по проектированию) в области благоустройства территории, в том числе озеленения территории»</w:t>
      </w:r>
      <w:r w:rsidR="004213C2" w:rsidRPr="004434F3">
        <w:rPr>
          <w:sz w:val="28"/>
          <w:szCs w:val="28"/>
        </w:rPr>
        <w:t xml:space="preserve"> настоящих Нормативов.</w:t>
      </w:r>
    </w:p>
    <w:p w14:paraId="04AAF72E" w14:textId="77777777" w:rsidR="00A024B1" w:rsidRPr="004434F3" w:rsidRDefault="00A024B1" w:rsidP="00C506AF">
      <w:pPr>
        <w:pStyle w:val="ConsPlusNormal"/>
        <w:ind w:firstLine="540"/>
        <w:jc w:val="both"/>
        <w:rPr>
          <w:sz w:val="28"/>
          <w:szCs w:val="28"/>
        </w:rPr>
      </w:pPr>
    </w:p>
    <w:p w14:paraId="2DD956B6" w14:textId="77777777" w:rsidR="004213C2" w:rsidRPr="004434F3" w:rsidRDefault="004213C2" w:rsidP="00C506AF">
      <w:pPr>
        <w:pStyle w:val="ConsPlusTitle"/>
        <w:ind w:firstLine="540"/>
        <w:jc w:val="both"/>
        <w:outlineLvl w:val="5"/>
        <w:rPr>
          <w:rFonts w:ascii="Times New Roman" w:hAnsi="Times New Roman" w:cs="Times New Roman"/>
          <w:sz w:val="28"/>
          <w:szCs w:val="28"/>
        </w:rPr>
      </w:pPr>
      <w:r w:rsidRPr="004434F3">
        <w:rPr>
          <w:rFonts w:ascii="Times New Roman" w:hAnsi="Times New Roman" w:cs="Times New Roman"/>
          <w:sz w:val="28"/>
          <w:szCs w:val="28"/>
        </w:rPr>
        <w:lastRenderedPageBreak/>
        <w:t>Элементы планировочной структуры и градостроительные характеристики территории малоэтажного жилищного строительства:</w:t>
      </w:r>
    </w:p>
    <w:p w14:paraId="3F013AB8" w14:textId="0B07BD36" w:rsidR="006A06D8" w:rsidRPr="004434F3" w:rsidRDefault="004213C2" w:rsidP="006A06D8">
      <w:pPr>
        <w:pStyle w:val="ConsPlusNormal"/>
        <w:ind w:firstLine="540"/>
        <w:jc w:val="both"/>
        <w:rPr>
          <w:sz w:val="28"/>
          <w:szCs w:val="28"/>
        </w:rPr>
      </w:pPr>
      <w:r w:rsidRPr="004434F3">
        <w:rPr>
          <w:sz w:val="28"/>
          <w:szCs w:val="28"/>
        </w:rPr>
        <w:t xml:space="preserve">2.46. </w:t>
      </w:r>
      <w:r w:rsidR="006A06D8" w:rsidRPr="004434F3">
        <w:rPr>
          <w:sz w:val="28"/>
          <w:szCs w:val="28"/>
        </w:rPr>
        <w:t> Исключен с 14 сентября 2022 г. - </w:t>
      </w:r>
      <w:hyperlink r:id="rId75"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14:paraId="40D97FFA" w14:textId="2D3682E1" w:rsidR="004213C2" w:rsidRPr="004434F3" w:rsidRDefault="004213C2" w:rsidP="006A06D8">
      <w:pPr>
        <w:pStyle w:val="ConsPlusNormal"/>
        <w:ind w:firstLine="540"/>
        <w:jc w:val="both"/>
        <w:rPr>
          <w:sz w:val="28"/>
          <w:szCs w:val="28"/>
        </w:rPr>
      </w:pPr>
      <w:r w:rsidRPr="004434F3">
        <w:rPr>
          <w:sz w:val="28"/>
          <w:szCs w:val="28"/>
        </w:rPr>
        <w:t>2.47. В состав территорий малоэтажной жилой застройки включаются:</w:t>
      </w:r>
    </w:p>
    <w:p w14:paraId="730F7707" w14:textId="77777777" w:rsidR="004213C2" w:rsidRPr="004434F3" w:rsidRDefault="004213C2" w:rsidP="00FE59C3">
      <w:pPr>
        <w:pStyle w:val="ConsPlusNormal"/>
        <w:numPr>
          <w:ilvl w:val="0"/>
          <w:numId w:val="76"/>
        </w:numPr>
        <w:ind w:left="0" w:firstLine="426"/>
        <w:jc w:val="both"/>
        <w:rPr>
          <w:sz w:val="28"/>
          <w:szCs w:val="28"/>
        </w:rPr>
      </w:pPr>
      <w:r w:rsidRPr="004434F3">
        <w:rPr>
          <w:sz w:val="28"/>
          <w:szCs w:val="28"/>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14:paraId="3356463F" w14:textId="77777777" w:rsidR="004213C2" w:rsidRPr="004434F3" w:rsidRDefault="004213C2" w:rsidP="00FE59C3">
      <w:pPr>
        <w:pStyle w:val="ConsPlusNormal"/>
        <w:numPr>
          <w:ilvl w:val="0"/>
          <w:numId w:val="76"/>
        </w:numPr>
        <w:ind w:left="0" w:firstLine="426"/>
        <w:jc w:val="both"/>
        <w:rPr>
          <w:sz w:val="28"/>
          <w:szCs w:val="28"/>
        </w:rPr>
      </w:pPr>
      <w:r w:rsidRPr="004434F3">
        <w:rPr>
          <w:sz w:val="28"/>
          <w:szCs w:val="28"/>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14:paraId="0FD1BEB9" w14:textId="77777777" w:rsidR="004213C2" w:rsidRPr="004434F3" w:rsidRDefault="004213C2" w:rsidP="00C506AF">
      <w:pPr>
        <w:pStyle w:val="ConsPlusNormal"/>
        <w:ind w:firstLine="540"/>
        <w:jc w:val="both"/>
        <w:rPr>
          <w:sz w:val="28"/>
          <w:szCs w:val="28"/>
        </w:rPr>
      </w:pPr>
      <w:r w:rsidRPr="004434F3">
        <w:rPr>
          <w:sz w:val="28"/>
          <w:szCs w:val="28"/>
        </w:rPr>
        <w:t xml:space="preserve">Основными типами жилых домов для муниципального жилищного фонда следует принимать дома многоквартирные блокированного и секционного типа с </w:t>
      </w:r>
      <w:proofErr w:type="spellStart"/>
      <w:r w:rsidRPr="004434F3">
        <w:rPr>
          <w:sz w:val="28"/>
          <w:szCs w:val="28"/>
        </w:rPr>
        <w:t>приквартирными</w:t>
      </w:r>
      <w:proofErr w:type="spellEnd"/>
      <w:r w:rsidRPr="004434F3">
        <w:rPr>
          <w:sz w:val="28"/>
          <w:szCs w:val="28"/>
        </w:rPr>
        <w:t xml:space="preserve"> земельными участками.</w:t>
      </w:r>
    </w:p>
    <w:p w14:paraId="7C8E7EE5" w14:textId="77777777" w:rsidR="004213C2" w:rsidRPr="004434F3" w:rsidRDefault="004213C2" w:rsidP="00C506AF">
      <w:pPr>
        <w:pStyle w:val="ConsPlusNormal"/>
        <w:ind w:firstLine="540"/>
        <w:jc w:val="both"/>
        <w:rPr>
          <w:sz w:val="28"/>
          <w:szCs w:val="28"/>
        </w:rPr>
      </w:pPr>
      <w:r w:rsidRPr="004434F3">
        <w:rPr>
          <w:sz w:val="28"/>
          <w:szCs w:val="28"/>
        </w:rPr>
        <w:t xml:space="preserve">В целях увеличения плотности и формирования переходного масштаба жилой застройки, если район усадебной застройки граничит с районом многоквартирной многоэтажной застройки, и в условиях реконструкции сложившейся ветхой застройки на территориях малоэтажной жилой застройки допускается размещение </w:t>
      </w:r>
      <w:proofErr w:type="spellStart"/>
      <w:r w:rsidRPr="004434F3">
        <w:rPr>
          <w:sz w:val="28"/>
          <w:szCs w:val="28"/>
        </w:rPr>
        <w:t>среднеэтажной</w:t>
      </w:r>
      <w:proofErr w:type="spellEnd"/>
      <w:r w:rsidRPr="004434F3">
        <w:rPr>
          <w:sz w:val="28"/>
          <w:szCs w:val="28"/>
        </w:rPr>
        <w:t xml:space="preserve"> (секционной или блокированной до пяти этажей) жилой застройки. Строительство многоэтажных многоквартирных жилых домов на территории малоэтажной индивидуальной жилой застройки запрещается.</w:t>
      </w:r>
    </w:p>
    <w:p w14:paraId="49C4975F" w14:textId="6984F816" w:rsidR="006A06D8" w:rsidRPr="004434F3" w:rsidRDefault="004213C2" w:rsidP="00C506AF">
      <w:pPr>
        <w:pStyle w:val="ConsPlusNormal"/>
        <w:ind w:firstLine="540"/>
        <w:jc w:val="both"/>
        <w:rPr>
          <w:sz w:val="28"/>
          <w:szCs w:val="28"/>
        </w:rPr>
      </w:pPr>
      <w:r w:rsidRPr="004434F3">
        <w:rPr>
          <w:sz w:val="28"/>
          <w:szCs w:val="28"/>
        </w:rPr>
        <w:t xml:space="preserve">2.48. </w:t>
      </w:r>
      <w:r w:rsidR="006A06D8" w:rsidRPr="004434F3">
        <w:rPr>
          <w:sz w:val="28"/>
          <w:szCs w:val="28"/>
        </w:rPr>
        <w:t> Исключен с 14 сентября 2022 г. - </w:t>
      </w:r>
      <w:hyperlink r:id="rId76" w:anchor="/document/405274541/entry/207" w:history="1">
        <w:r w:rsidR="006A06D8" w:rsidRPr="004434F3">
          <w:rPr>
            <w:rStyle w:val="a5"/>
            <w:color w:val="auto"/>
            <w:sz w:val="28"/>
            <w:szCs w:val="28"/>
            <w:u w:val="none"/>
          </w:rPr>
          <w:t>Приказ</w:t>
        </w:r>
      </w:hyperlink>
      <w:r w:rsidR="006A06D8"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6A06D8" w:rsidRPr="004434F3">
        <w:rPr>
          <w:sz w:val="28"/>
          <w:szCs w:val="28"/>
        </w:rPr>
        <w:t>.</w:t>
      </w:r>
    </w:p>
    <w:p w14:paraId="7EBE3787" w14:textId="15EFF999" w:rsidR="004213C2" w:rsidRPr="004434F3" w:rsidRDefault="004213C2" w:rsidP="00C506AF">
      <w:pPr>
        <w:pStyle w:val="ConsPlusNormal"/>
        <w:ind w:firstLine="540"/>
        <w:jc w:val="both"/>
        <w:rPr>
          <w:sz w:val="28"/>
          <w:szCs w:val="28"/>
        </w:rPr>
      </w:pPr>
      <w:r w:rsidRPr="004434F3">
        <w:rPr>
          <w:sz w:val="28"/>
          <w:szCs w:val="28"/>
        </w:rPr>
        <w:t>2.49.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14:paraId="5CD3EF25" w14:textId="4863B8A9" w:rsidR="002F5881" w:rsidRPr="004434F3" w:rsidRDefault="004213C2" w:rsidP="006A06D8">
      <w:pPr>
        <w:pStyle w:val="ConsPlusNormal"/>
        <w:ind w:firstLine="540"/>
        <w:jc w:val="both"/>
      </w:pPr>
      <w:bookmarkStart w:id="59" w:name="P15652"/>
      <w:bookmarkEnd w:id="59"/>
      <w:r w:rsidRPr="004434F3">
        <w:rPr>
          <w:sz w:val="28"/>
          <w:szCs w:val="28"/>
        </w:rPr>
        <w:t xml:space="preserve">2.50. 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w:t>
      </w:r>
      <w:hyperlink w:anchor="P9618" w:history="1">
        <w:r w:rsidRPr="004434F3">
          <w:rPr>
            <w:sz w:val="28"/>
            <w:szCs w:val="28"/>
          </w:rPr>
          <w:t xml:space="preserve">таблице </w:t>
        </w:r>
      </w:hyperlink>
      <w:r w:rsidR="00942BBB" w:rsidRPr="004434F3">
        <w:rPr>
          <w:sz w:val="28"/>
          <w:szCs w:val="28"/>
        </w:rPr>
        <w:t>3.2.11</w:t>
      </w:r>
      <w:r w:rsidR="00B52544" w:rsidRPr="004434F3">
        <w:rPr>
          <w:sz w:val="28"/>
          <w:szCs w:val="28"/>
        </w:rPr>
        <w:t>настоящих Нормативов</w:t>
      </w:r>
      <w:r w:rsidRPr="004434F3">
        <w:rPr>
          <w:sz w:val="28"/>
          <w:szCs w:val="28"/>
        </w:rPr>
        <w:t>.</w:t>
      </w:r>
    </w:p>
    <w:p w14:paraId="498A3B0D" w14:textId="77777777" w:rsidR="002F5881" w:rsidRPr="004434F3" w:rsidRDefault="002F5881" w:rsidP="00C506AF">
      <w:pPr>
        <w:pStyle w:val="ConsPlusNormal"/>
        <w:jc w:val="right"/>
        <w:outlineLvl w:val="6"/>
      </w:pPr>
      <w:r w:rsidRPr="004434F3">
        <w:t xml:space="preserve">Таблица </w:t>
      </w:r>
      <w:r w:rsidR="00942BBB" w:rsidRPr="004434F3">
        <w:t>3.2.11</w:t>
      </w:r>
    </w:p>
    <w:p w14:paraId="57084F0B" w14:textId="77777777" w:rsidR="002F5881" w:rsidRPr="004434F3" w:rsidRDefault="002F5881" w:rsidP="00C506AF">
      <w:pPr>
        <w:pStyle w:val="ConsPlusTitle"/>
        <w:jc w:val="right"/>
        <w:rPr>
          <w:rFonts w:ascii="Times New Roman" w:hAnsi="Times New Roman" w:cs="Times New Roman"/>
          <w:b w:val="0"/>
          <w:i/>
        </w:rPr>
      </w:pPr>
      <w:bookmarkStart w:id="60" w:name="P9618"/>
      <w:bookmarkEnd w:id="60"/>
      <w:r w:rsidRPr="004434F3">
        <w:rPr>
          <w:rFonts w:ascii="Times New Roman" w:hAnsi="Times New Roman" w:cs="Times New Roman"/>
          <w:b w:val="0"/>
          <w:i/>
        </w:rPr>
        <w:t xml:space="preserve">Размеры приусадебных и </w:t>
      </w:r>
      <w:proofErr w:type="spellStart"/>
      <w:r w:rsidRPr="004434F3">
        <w:rPr>
          <w:rFonts w:ascii="Times New Roman" w:hAnsi="Times New Roman" w:cs="Times New Roman"/>
          <w:b w:val="0"/>
          <w:i/>
        </w:rPr>
        <w:t>приквартирных</w:t>
      </w:r>
      <w:proofErr w:type="spellEnd"/>
      <w:r w:rsidRPr="004434F3">
        <w:rPr>
          <w:rFonts w:ascii="Times New Roman" w:hAnsi="Times New Roman" w:cs="Times New Roman"/>
          <w:b w:val="0"/>
          <w:i/>
        </w:rPr>
        <w:t xml:space="preserve">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3106"/>
        <w:gridCol w:w="1191"/>
        <w:gridCol w:w="1020"/>
        <w:gridCol w:w="2400"/>
      </w:tblGrid>
      <w:tr w:rsidR="0064491B" w:rsidRPr="004434F3" w14:paraId="7DBE16C0" w14:textId="77777777" w:rsidTr="00F60CAD">
        <w:tc>
          <w:tcPr>
            <w:tcW w:w="1701" w:type="dxa"/>
            <w:vMerge w:val="restart"/>
            <w:shd w:val="clear" w:color="auto" w:fill="F2F2F2" w:themeFill="background1" w:themeFillShade="F2"/>
            <w:vAlign w:val="center"/>
          </w:tcPr>
          <w:p w14:paraId="74CD335B" w14:textId="77777777" w:rsidR="002F5881" w:rsidRPr="004434F3" w:rsidRDefault="002F5881" w:rsidP="00C506AF">
            <w:pPr>
              <w:pStyle w:val="ConsPlusNormal"/>
              <w:jc w:val="center"/>
            </w:pPr>
            <w:r w:rsidRPr="004434F3">
              <w:t>Тип территории</w:t>
            </w:r>
          </w:p>
        </w:tc>
        <w:tc>
          <w:tcPr>
            <w:tcW w:w="3106" w:type="dxa"/>
            <w:vMerge w:val="restart"/>
            <w:shd w:val="clear" w:color="auto" w:fill="F2F2F2" w:themeFill="background1" w:themeFillShade="F2"/>
            <w:vAlign w:val="center"/>
          </w:tcPr>
          <w:p w14:paraId="7F382C81" w14:textId="77777777" w:rsidR="002F5881" w:rsidRPr="004434F3" w:rsidRDefault="002F5881" w:rsidP="00C506AF">
            <w:pPr>
              <w:pStyle w:val="ConsPlusNormal"/>
              <w:jc w:val="center"/>
            </w:pPr>
            <w:r w:rsidRPr="004434F3">
              <w:t>Тип жилого дома (этажность 1 - 3)</w:t>
            </w:r>
          </w:p>
        </w:tc>
        <w:tc>
          <w:tcPr>
            <w:tcW w:w="2211" w:type="dxa"/>
            <w:gridSpan w:val="2"/>
            <w:shd w:val="clear" w:color="auto" w:fill="F2F2F2" w:themeFill="background1" w:themeFillShade="F2"/>
            <w:vAlign w:val="center"/>
          </w:tcPr>
          <w:p w14:paraId="29105A35" w14:textId="77777777" w:rsidR="002F5881" w:rsidRPr="004434F3" w:rsidRDefault="002F5881" w:rsidP="00C506AF">
            <w:pPr>
              <w:pStyle w:val="ConsPlusNormal"/>
              <w:jc w:val="center"/>
            </w:pPr>
            <w:r w:rsidRPr="004434F3">
              <w:t xml:space="preserve">Площадь </w:t>
            </w:r>
            <w:proofErr w:type="spellStart"/>
            <w:r w:rsidRPr="004434F3">
              <w:t>приквартирных</w:t>
            </w:r>
            <w:proofErr w:type="spellEnd"/>
            <w:r w:rsidRPr="004434F3">
              <w:t xml:space="preserve"> участков, га</w:t>
            </w:r>
          </w:p>
        </w:tc>
        <w:tc>
          <w:tcPr>
            <w:tcW w:w="2400" w:type="dxa"/>
            <w:vMerge w:val="restart"/>
            <w:shd w:val="clear" w:color="auto" w:fill="F2F2F2" w:themeFill="background1" w:themeFillShade="F2"/>
            <w:vAlign w:val="center"/>
          </w:tcPr>
          <w:p w14:paraId="73617B24" w14:textId="77777777" w:rsidR="002F5881" w:rsidRPr="004434F3" w:rsidRDefault="002F5881" w:rsidP="00C506AF">
            <w:pPr>
              <w:pStyle w:val="ConsPlusNormal"/>
              <w:jc w:val="center"/>
            </w:pPr>
            <w:r w:rsidRPr="004434F3">
              <w:t>Функционально-типологические признаки участка (кроме проживания)</w:t>
            </w:r>
          </w:p>
        </w:tc>
      </w:tr>
      <w:tr w:rsidR="0064491B" w:rsidRPr="004434F3" w14:paraId="50CD0DE5" w14:textId="77777777" w:rsidTr="00F60CAD">
        <w:tc>
          <w:tcPr>
            <w:tcW w:w="1701" w:type="dxa"/>
            <w:vMerge/>
            <w:shd w:val="clear" w:color="auto" w:fill="F2F2F2" w:themeFill="background1" w:themeFillShade="F2"/>
            <w:vAlign w:val="center"/>
          </w:tcPr>
          <w:p w14:paraId="007BBB91" w14:textId="77777777" w:rsidR="002F5881" w:rsidRPr="004434F3" w:rsidRDefault="002F5881" w:rsidP="00C506AF">
            <w:pPr>
              <w:spacing w:after="0" w:line="0" w:lineRule="atLeast"/>
              <w:jc w:val="center"/>
            </w:pPr>
          </w:p>
        </w:tc>
        <w:tc>
          <w:tcPr>
            <w:tcW w:w="3106" w:type="dxa"/>
            <w:vMerge/>
            <w:shd w:val="clear" w:color="auto" w:fill="F2F2F2" w:themeFill="background1" w:themeFillShade="F2"/>
            <w:vAlign w:val="center"/>
          </w:tcPr>
          <w:p w14:paraId="25D747E0" w14:textId="77777777" w:rsidR="002F5881" w:rsidRPr="004434F3" w:rsidRDefault="002F5881" w:rsidP="00C506AF">
            <w:pPr>
              <w:spacing w:after="0" w:line="0" w:lineRule="atLeast"/>
              <w:jc w:val="center"/>
            </w:pPr>
          </w:p>
        </w:tc>
        <w:tc>
          <w:tcPr>
            <w:tcW w:w="1191" w:type="dxa"/>
            <w:shd w:val="clear" w:color="auto" w:fill="F2F2F2" w:themeFill="background1" w:themeFillShade="F2"/>
            <w:vAlign w:val="center"/>
          </w:tcPr>
          <w:p w14:paraId="4EED1792" w14:textId="77777777" w:rsidR="002F5881" w:rsidRPr="004434F3" w:rsidRDefault="002F5881" w:rsidP="00C506AF">
            <w:pPr>
              <w:pStyle w:val="ConsPlusNormal"/>
              <w:jc w:val="center"/>
            </w:pPr>
            <w:r w:rsidRPr="004434F3">
              <w:t>не менее</w:t>
            </w:r>
          </w:p>
        </w:tc>
        <w:tc>
          <w:tcPr>
            <w:tcW w:w="1020" w:type="dxa"/>
            <w:shd w:val="clear" w:color="auto" w:fill="F2F2F2" w:themeFill="background1" w:themeFillShade="F2"/>
            <w:vAlign w:val="center"/>
          </w:tcPr>
          <w:p w14:paraId="78AE0E0C" w14:textId="77777777" w:rsidR="002F5881" w:rsidRPr="004434F3" w:rsidRDefault="002F5881" w:rsidP="00C506AF">
            <w:pPr>
              <w:pStyle w:val="ConsPlusNormal"/>
              <w:jc w:val="center"/>
            </w:pPr>
            <w:r w:rsidRPr="004434F3">
              <w:t>не более</w:t>
            </w:r>
          </w:p>
        </w:tc>
        <w:tc>
          <w:tcPr>
            <w:tcW w:w="2400" w:type="dxa"/>
            <w:vMerge/>
            <w:shd w:val="clear" w:color="auto" w:fill="F2F2F2" w:themeFill="background1" w:themeFillShade="F2"/>
            <w:vAlign w:val="center"/>
          </w:tcPr>
          <w:p w14:paraId="485DC7F6" w14:textId="77777777" w:rsidR="002F5881" w:rsidRPr="004434F3" w:rsidRDefault="002F5881" w:rsidP="00C506AF">
            <w:pPr>
              <w:spacing w:after="0" w:line="0" w:lineRule="atLeast"/>
              <w:jc w:val="center"/>
            </w:pPr>
          </w:p>
        </w:tc>
      </w:tr>
      <w:tr w:rsidR="0064491B" w:rsidRPr="004434F3" w14:paraId="0743DFE4" w14:textId="77777777" w:rsidTr="002F5881">
        <w:tc>
          <w:tcPr>
            <w:tcW w:w="1701" w:type="dxa"/>
            <w:vMerge w:val="restart"/>
          </w:tcPr>
          <w:p w14:paraId="659AE8C0" w14:textId="77777777" w:rsidR="002F5881" w:rsidRPr="004434F3" w:rsidRDefault="002F5881" w:rsidP="00C506AF">
            <w:pPr>
              <w:pStyle w:val="ConsPlusNormal"/>
            </w:pPr>
            <w:r w:rsidRPr="004434F3">
              <w:t xml:space="preserve">Тип А - отдельные жилые </w:t>
            </w:r>
            <w:r w:rsidRPr="004434F3">
              <w:lastRenderedPageBreak/>
              <w:t>образования в структуре городских округов и городских поселений</w:t>
            </w:r>
          </w:p>
        </w:tc>
        <w:tc>
          <w:tcPr>
            <w:tcW w:w="3106" w:type="dxa"/>
            <w:tcBorders>
              <w:bottom w:val="nil"/>
            </w:tcBorders>
            <w:vAlign w:val="bottom"/>
          </w:tcPr>
          <w:p w14:paraId="02DFF06F" w14:textId="77777777" w:rsidR="002F5881" w:rsidRPr="004434F3" w:rsidRDefault="002F5881" w:rsidP="00C506AF">
            <w:pPr>
              <w:pStyle w:val="ConsPlusNormal"/>
            </w:pPr>
            <w:r w:rsidRPr="004434F3">
              <w:lastRenderedPageBreak/>
              <w:t xml:space="preserve">одно-, двухквартирные дома в застройке усадебного типа (включая площадь </w:t>
            </w:r>
            <w:r w:rsidRPr="004434F3">
              <w:lastRenderedPageBreak/>
              <w:t>застройки)</w:t>
            </w:r>
          </w:p>
        </w:tc>
        <w:tc>
          <w:tcPr>
            <w:tcW w:w="1191" w:type="dxa"/>
            <w:tcBorders>
              <w:bottom w:val="nil"/>
            </w:tcBorders>
          </w:tcPr>
          <w:p w14:paraId="64178E44" w14:textId="77777777" w:rsidR="002F5881" w:rsidRPr="004434F3" w:rsidRDefault="002F5881" w:rsidP="00C506AF">
            <w:pPr>
              <w:pStyle w:val="ConsPlusNormal"/>
            </w:pPr>
            <w:r w:rsidRPr="004434F3">
              <w:lastRenderedPageBreak/>
              <w:t>0,04</w:t>
            </w:r>
          </w:p>
        </w:tc>
        <w:tc>
          <w:tcPr>
            <w:tcW w:w="1020" w:type="dxa"/>
            <w:tcBorders>
              <w:bottom w:val="nil"/>
            </w:tcBorders>
          </w:tcPr>
          <w:p w14:paraId="76B9AC88" w14:textId="77777777" w:rsidR="002F5881" w:rsidRPr="004434F3" w:rsidRDefault="002F5881" w:rsidP="00C506AF">
            <w:pPr>
              <w:pStyle w:val="ConsPlusNormal"/>
            </w:pPr>
            <w:r w:rsidRPr="004434F3">
              <w:t>0,20</w:t>
            </w:r>
          </w:p>
        </w:tc>
        <w:tc>
          <w:tcPr>
            <w:tcW w:w="2400" w:type="dxa"/>
            <w:vMerge w:val="restart"/>
          </w:tcPr>
          <w:p w14:paraId="4C1CC87A" w14:textId="77777777" w:rsidR="002F5881" w:rsidRPr="004434F3" w:rsidRDefault="002F5881" w:rsidP="00C506AF">
            <w:pPr>
              <w:pStyle w:val="ConsPlusNormal"/>
            </w:pPr>
            <w:r w:rsidRPr="004434F3">
              <w:t>садоводство или цветоводство, игры детей, отдых</w:t>
            </w:r>
          </w:p>
        </w:tc>
      </w:tr>
      <w:tr w:rsidR="0064491B" w:rsidRPr="004434F3" w14:paraId="1681C30B" w14:textId="77777777" w:rsidTr="002F5881">
        <w:tblPrEx>
          <w:tblBorders>
            <w:insideH w:val="nil"/>
          </w:tblBorders>
        </w:tblPrEx>
        <w:tc>
          <w:tcPr>
            <w:tcW w:w="1701" w:type="dxa"/>
            <w:vMerge/>
          </w:tcPr>
          <w:p w14:paraId="51F0F310" w14:textId="77777777" w:rsidR="002F5881" w:rsidRPr="004434F3" w:rsidRDefault="002F5881" w:rsidP="00C506AF">
            <w:pPr>
              <w:spacing w:after="0" w:line="0" w:lineRule="atLeast"/>
            </w:pPr>
          </w:p>
        </w:tc>
        <w:tc>
          <w:tcPr>
            <w:tcW w:w="3106" w:type="dxa"/>
            <w:tcBorders>
              <w:top w:val="nil"/>
            </w:tcBorders>
          </w:tcPr>
          <w:p w14:paraId="23A9805C" w14:textId="77777777" w:rsidR="002F5881" w:rsidRPr="004434F3" w:rsidRDefault="002F5881" w:rsidP="00C506AF">
            <w:pPr>
              <w:pStyle w:val="ConsPlusNormal"/>
            </w:pPr>
            <w:r w:rsidRPr="004434F3">
              <w:t xml:space="preserve">одно-, двух- или </w:t>
            </w:r>
            <w:proofErr w:type="spellStart"/>
            <w:r w:rsidRPr="004434F3">
              <w:t>четырехквартирные</w:t>
            </w:r>
            <w:proofErr w:type="spellEnd"/>
            <w:r w:rsidRPr="004434F3">
              <w:t xml:space="preserve"> дома в застройке коттеджного типа, в том числе в условиях реконструкции (включая площадь застройки)</w:t>
            </w:r>
          </w:p>
        </w:tc>
        <w:tc>
          <w:tcPr>
            <w:tcW w:w="1191" w:type="dxa"/>
            <w:tcBorders>
              <w:top w:val="nil"/>
            </w:tcBorders>
          </w:tcPr>
          <w:p w14:paraId="38AE1134" w14:textId="77777777" w:rsidR="002F5881" w:rsidRPr="004434F3" w:rsidRDefault="002F5881" w:rsidP="00C506AF">
            <w:pPr>
              <w:pStyle w:val="ConsPlusNormal"/>
            </w:pPr>
            <w:r w:rsidRPr="004434F3">
              <w:t>0,02</w:t>
            </w:r>
          </w:p>
        </w:tc>
        <w:tc>
          <w:tcPr>
            <w:tcW w:w="1020" w:type="dxa"/>
            <w:tcBorders>
              <w:top w:val="nil"/>
            </w:tcBorders>
          </w:tcPr>
          <w:p w14:paraId="08D6D22F" w14:textId="77777777" w:rsidR="002F5881" w:rsidRPr="004434F3" w:rsidRDefault="002F5881" w:rsidP="00C506AF">
            <w:pPr>
              <w:pStyle w:val="ConsPlusNormal"/>
            </w:pPr>
            <w:r w:rsidRPr="004434F3">
              <w:t>0,04</w:t>
            </w:r>
          </w:p>
        </w:tc>
        <w:tc>
          <w:tcPr>
            <w:tcW w:w="2400" w:type="dxa"/>
            <w:vMerge/>
          </w:tcPr>
          <w:p w14:paraId="344A03D5" w14:textId="77777777" w:rsidR="002F5881" w:rsidRPr="004434F3" w:rsidRDefault="002F5881" w:rsidP="00C506AF">
            <w:pPr>
              <w:spacing w:after="0" w:line="0" w:lineRule="atLeast"/>
            </w:pPr>
          </w:p>
        </w:tc>
      </w:tr>
      <w:tr w:rsidR="0064491B" w:rsidRPr="004434F3" w14:paraId="5F4AD5F7" w14:textId="77777777" w:rsidTr="002F5881">
        <w:tc>
          <w:tcPr>
            <w:tcW w:w="1701" w:type="dxa"/>
            <w:vMerge/>
          </w:tcPr>
          <w:p w14:paraId="0B244D79" w14:textId="77777777" w:rsidR="002F5881" w:rsidRPr="004434F3" w:rsidRDefault="002F5881" w:rsidP="00C506AF">
            <w:pPr>
              <w:spacing w:after="0" w:line="0" w:lineRule="atLeast"/>
            </w:pPr>
          </w:p>
        </w:tc>
        <w:tc>
          <w:tcPr>
            <w:tcW w:w="3106" w:type="dxa"/>
            <w:vAlign w:val="bottom"/>
          </w:tcPr>
          <w:p w14:paraId="0ABCD195" w14:textId="77777777" w:rsidR="002F5881" w:rsidRPr="004434F3" w:rsidRDefault="002F5881" w:rsidP="00C506AF">
            <w:pPr>
              <w:pStyle w:val="ConsPlusNormal"/>
            </w:pPr>
            <w:r w:rsidRPr="004434F3">
              <w:t>многоквартирные блокированные дома (без учета площади застройки)</w:t>
            </w:r>
          </w:p>
        </w:tc>
        <w:tc>
          <w:tcPr>
            <w:tcW w:w="1191" w:type="dxa"/>
          </w:tcPr>
          <w:p w14:paraId="08C10491" w14:textId="77777777" w:rsidR="002F5881" w:rsidRPr="004434F3" w:rsidRDefault="002F5881" w:rsidP="00C506AF">
            <w:pPr>
              <w:pStyle w:val="ConsPlusNormal"/>
            </w:pPr>
            <w:r w:rsidRPr="004434F3">
              <w:t>0,006</w:t>
            </w:r>
          </w:p>
        </w:tc>
        <w:tc>
          <w:tcPr>
            <w:tcW w:w="1020" w:type="dxa"/>
          </w:tcPr>
          <w:p w14:paraId="6FD8F46E" w14:textId="77777777" w:rsidR="002F5881" w:rsidRPr="004434F3" w:rsidRDefault="002F5881" w:rsidP="00C506AF">
            <w:pPr>
              <w:pStyle w:val="ConsPlusNormal"/>
            </w:pPr>
            <w:r w:rsidRPr="004434F3">
              <w:t>0,01</w:t>
            </w:r>
          </w:p>
        </w:tc>
        <w:tc>
          <w:tcPr>
            <w:tcW w:w="2400" w:type="dxa"/>
            <w:vMerge/>
          </w:tcPr>
          <w:p w14:paraId="71262448" w14:textId="77777777" w:rsidR="002F5881" w:rsidRPr="004434F3" w:rsidRDefault="002F5881" w:rsidP="00C506AF">
            <w:pPr>
              <w:spacing w:after="0" w:line="0" w:lineRule="atLeast"/>
            </w:pPr>
          </w:p>
        </w:tc>
      </w:tr>
      <w:tr w:rsidR="0064491B" w:rsidRPr="004434F3" w14:paraId="13EBB0D7" w14:textId="77777777" w:rsidTr="002F5881">
        <w:tc>
          <w:tcPr>
            <w:tcW w:w="1701" w:type="dxa"/>
          </w:tcPr>
          <w:p w14:paraId="54FF4FA7" w14:textId="77777777" w:rsidR="002F5881" w:rsidRPr="004434F3" w:rsidRDefault="002F5881" w:rsidP="00C506AF">
            <w:pPr>
              <w:pStyle w:val="ConsPlusNormal"/>
            </w:pPr>
          </w:p>
        </w:tc>
        <w:tc>
          <w:tcPr>
            <w:tcW w:w="3106" w:type="dxa"/>
            <w:vAlign w:val="bottom"/>
          </w:tcPr>
          <w:p w14:paraId="619F9B39" w14:textId="77777777" w:rsidR="002F5881" w:rsidRPr="004434F3" w:rsidRDefault="002F5881" w:rsidP="00C506AF">
            <w:pPr>
              <w:pStyle w:val="ConsPlusNormal"/>
            </w:pPr>
            <w:r w:rsidRPr="004434F3">
              <w:t xml:space="preserve">многоквартирные блокированные дома при применении плотной малоэтажной застройки, в том числе с 2-, 3-, 4-этажными домами сложной объемно-пространственной структуры (в </w:t>
            </w:r>
            <w:proofErr w:type="spellStart"/>
            <w:r w:rsidRPr="004434F3">
              <w:t>т.ч</w:t>
            </w:r>
            <w:proofErr w:type="spellEnd"/>
            <w:r w:rsidRPr="004434F3">
              <w:t>. только для квартир первых этажей) (без учета площади застройки)</w:t>
            </w:r>
          </w:p>
        </w:tc>
        <w:tc>
          <w:tcPr>
            <w:tcW w:w="1191" w:type="dxa"/>
          </w:tcPr>
          <w:p w14:paraId="4312C694" w14:textId="77777777" w:rsidR="002F5881" w:rsidRPr="004434F3" w:rsidRDefault="002F5881" w:rsidP="00C506AF">
            <w:pPr>
              <w:pStyle w:val="ConsPlusNormal"/>
            </w:pPr>
            <w:r w:rsidRPr="004434F3">
              <w:t>0,003</w:t>
            </w:r>
          </w:p>
        </w:tc>
        <w:tc>
          <w:tcPr>
            <w:tcW w:w="1020" w:type="dxa"/>
          </w:tcPr>
          <w:p w14:paraId="4258F2AF" w14:textId="77777777" w:rsidR="002F5881" w:rsidRPr="004434F3" w:rsidRDefault="002F5881" w:rsidP="00C506AF">
            <w:pPr>
              <w:pStyle w:val="ConsPlusNormal"/>
            </w:pPr>
            <w:r w:rsidRPr="004434F3">
              <w:t>0,006</w:t>
            </w:r>
          </w:p>
        </w:tc>
        <w:tc>
          <w:tcPr>
            <w:tcW w:w="2400" w:type="dxa"/>
            <w:vMerge/>
          </w:tcPr>
          <w:p w14:paraId="6962F206" w14:textId="77777777" w:rsidR="002F5881" w:rsidRPr="004434F3" w:rsidRDefault="002F5881" w:rsidP="00C506AF">
            <w:pPr>
              <w:spacing w:after="0" w:line="0" w:lineRule="atLeast"/>
            </w:pPr>
          </w:p>
        </w:tc>
      </w:tr>
      <w:tr w:rsidR="0064491B" w:rsidRPr="004434F3" w14:paraId="28F400CB" w14:textId="77777777" w:rsidTr="002F5881">
        <w:tc>
          <w:tcPr>
            <w:tcW w:w="1701" w:type="dxa"/>
            <w:vMerge w:val="restart"/>
          </w:tcPr>
          <w:p w14:paraId="53EBE7B8" w14:textId="77777777" w:rsidR="002F5881" w:rsidRPr="004434F3" w:rsidRDefault="002F5881" w:rsidP="00C506AF">
            <w:pPr>
              <w:pStyle w:val="ConsPlusNormal"/>
            </w:pPr>
            <w:r w:rsidRPr="004434F3">
              <w:t>Тип Б - жилые образования сельских поселений</w:t>
            </w:r>
          </w:p>
        </w:tc>
        <w:tc>
          <w:tcPr>
            <w:tcW w:w="3106" w:type="dxa"/>
            <w:vAlign w:val="bottom"/>
          </w:tcPr>
          <w:p w14:paraId="1C255FDA" w14:textId="77777777" w:rsidR="002F5881" w:rsidRPr="004434F3" w:rsidRDefault="002F5881" w:rsidP="00C506AF">
            <w:pPr>
              <w:pStyle w:val="ConsPlusNormal"/>
            </w:pPr>
            <w:r w:rsidRPr="004434F3">
              <w:t>усадебные дома, в том числе с местами приложения труда (включая площадь застройки)</w:t>
            </w:r>
          </w:p>
        </w:tc>
        <w:tc>
          <w:tcPr>
            <w:tcW w:w="1191" w:type="dxa"/>
          </w:tcPr>
          <w:p w14:paraId="60DAF826" w14:textId="77777777" w:rsidR="002F5881" w:rsidRPr="004434F3" w:rsidRDefault="002F5881" w:rsidP="00C506AF">
            <w:pPr>
              <w:pStyle w:val="ConsPlusNormal"/>
            </w:pPr>
            <w:r w:rsidRPr="004434F3">
              <w:t>0,1</w:t>
            </w:r>
          </w:p>
        </w:tc>
        <w:tc>
          <w:tcPr>
            <w:tcW w:w="1020" w:type="dxa"/>
          </w:tcPr>
          <w:p w14:paraId="4B6EAE5C" w14:textId="77777777" w:rsidR="002F5881" w:rsidRPr="004434F3" w:rsidRDefault="002F5881" w:rsidP="00C506AF">
            <w:pPr>
              <w:pStyle w:val="ConsPlusNormal"/>
            </w:pPr>
            <w:r w:rsidRPr="004434F3">
              <w:t>0,5</w:t>
            </w:r>
          </w:p>
        </w:tc>
        <w:tc>
          <w:tcPr>
            <w:tcW w:w="2400" w:type="dxa"/>
            <w:vMerge w:val="restart"/>
            <w:vAlign w:val="bottom"/>
          </w:tcPr>
          <w:p w14:paraId="7023D01E" w14:textId="77777777" w:rsidR="002F5881" w:rsidRPr="004434F3" w:rsidRDefault="002F5881" w:rsidP="00C506AF">
            <w:pPr>
              <w:pStyle w:val="ConsPlusNormal"/>
            </w:pPr>
            <w:r w:rsidRPr="004434F3">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64491B" w:rsidRPr="004434F3" w14:paraId="33F45B4A" w14:textId="77777777" w:rsidTr="002F5881">
        <w:tc>
          <w:tcPr>
            <w:tcW w:w="1701" w:type="dxa"/>
            <w:vMerge/>
          </w:tcPr>
          <w:p w14:paraId="33CF22D2" w14:textId="77777777" w:rsidR="002F5881" w:rsidRPr="004434F3" w:rsidRDefault="002F5881" w:rsidP="00C506AF">
            <w:pPr>
              <w:spacing w:after="0" w:line="0" w:lineRule="atLeast"/>
            </w:pPr>
          </w:p>
        </w:tc>
        <w:tc>
          <w:tcPr>
            <w:tcW w:w="3106" w:type="dxa"/>
          </w:tcPr>
          <w:p w14:paraId="2C77992C" w14:textId="77777777" w:rsidR="002F5881" w:rsidRPr="004434F3" w:rsidRDefault="002F5881" w:rsidP="00C506AF">
            <w:pPr>
              <w:pStyle w:val="ConsPlusNormal"/>
            </w:pPr>
            <w:r w:rsidRPr="004434F3">
              <w:t>одно-, двухквартирные дома (включая площадь застройки)</w:t>
            </w:r>
          </w:p>
        </w:tc>
        <w:tc>
          <w:tcPr>
            <w:tcW w:w="1191" w:type="dxa"/>
          </w:tcPr>
          <w:p w14:paraId="033C0062" w14:textId="77777777" w:rsidR="002F5881" w:rsidRPr="004434F3" w:rsidRDefault="002F5881" w:rsidP="00C506AF">
            <w:pPr>
              <w:pStyle w:val="ConsPlusNormal"/>
            </w:pPr>
            <w:r w:rsidRPr="004434F3">
              <w:t>0,1</w:t>
            </w:r>
          </w:p>
        </w:tc>
        <w:tc>
          <w:tcPr>
            <w:tcW w:w="1020" w:type="dxa"/>
          </w:tcPr>
          <w:p w14:paraId="2FE76973" w14:textId="77777777" w:rsidR="002F5881" w:rsidRPr="004434F3" w:rsidRDefault="002F5881" w:rsidP="00C506AF">
            <w:pPr>
              <w:pStyle w:val="ConsPlusNormal"/>
            </w:pPr>
            <w:r w:rsidRPr="004434F3">
              <w:t>0,35</w:t>
            </w:r>
          </w:p>
        </w:tc>
        <w:tc>
          <w:tcPr>
            <w:tcW w:w="2400" w:type="dxa"/>
            <w:vMerge/>
          </w:tcPr>
          <w:p w14:paraId="5BC51CF2" w14:textId="77777777" w:rsidR="002F5881" w:rsidRPr="004434F3" w:rsidRDefault="002F5881" w:rsidP="00C506AF">
            <w:pPr>
              <w:spacing w:after="0" w:line="0" w:lineRule="atLeast"/>
            </w:pPr>
          </w:p>
        </w:tc>
      </w:tr>
      <w:tr w:rsidR="0064491B" w:rsidRPr="004434F3" w14:paraId="58D7B03C" w14:textId="77777777" w:rsidTr="002F5881">
        <w:tc>
          <w:tcPr>
            <w:tcW w:w="1701" w:type="dxa"/>
            <w:vMerge/>
          </w:tcPr>
          <w:p w14:paraId="405EE486" w14:textId="77777777" w:rsidR="002F5881" w:rsidRPr="004434F3" w:rsidRDefault="002F5881" w:rsidP="00C506AF">
            <w:pPr>
              <w:spacing w:after="0" w:line="0" w:lineRule="atLeast"/>
            </w:pPr>
          </w:p>
        </w:tc>
        <w:tc>
          <w:tcPr>
            <w:tcW w:w="3106" w:type="dxa"/>
          </w:tcPr>
          <w:p w14:paraId="1371BCD4" w14:textId="77777777" w:rsidR="002F5881" w:rsidRPr="004434F3" w:rsidRDefault="002F5881" w:rsidP="00C506AF">
            <w:pPr>
              <w:pStyle w:val="ConsPlusNormal"/>
            </w:pPr>
            <w:r w:rsidRPr="004434F3">
              <w:t>многоквартирные блокированные дома (включая площадь застройки)</w:t>
            </w:r>
          </w:p>
        </w:tc>
        <w:tc>
          <w:tcPr>
            <w:tcW w:w="1191" w:type="dxa"/>
          </w:tcPr>
          <w:p w14:paraId="0D65C3D2" w14:textId="77777777" w:rsidR="002F5881" w:rsidRPr="004434F3" w:rsidRDefault="002F5881" w:rsidP="00C506AF">
            <w:pPr>
              <w:pStyle w:val="ConsPlusNormal"/>
            </w:pPr>
            <w:r w:rsidRPr="004434F3">
              <w:t>0,04</w:t>
            </w:r>
          </w:p>
        </w:tc>
        <w:tc>
          <w:tcPr>
            <w:tcW w:w="1020" w:type="dxa"/>
          </w:tcPr>
          <w:p w14:paraId="1416089D" w14:textId="77777777" w:rsidR="002F5881" w:rsidRPr="004434F3" w:rsidRDefault="002F5881" w:rsidP="00C506AF">
            <w:pPr>
              <w:pStyle w:val="ConsPlusNormal"/>
            </w:pPr>
            <w:r w:rsidRPr="004434F3">
              <w:t>0,08</w:t>
            </w:r>
          </w:p>
        </w:tc>
        <w:tc>
          <w:tcPr>
            <w:tcW w:w="2400" w:type="dxa"/>
          </w:tcPr>
          <w:p w14:paraId="2C5520CA" w14:textId="77777777" w:rsidR="002F5881" w:rsidRPr="004434F3" w:rsidRDefault="002F5881" w:rsidP="00C506AF">
            <w:pPr>
              <w:pStyle w:val="ConsPlusNormal"/>
            </w:pPr>
            <w:r w:rsidRPr="004434F3">
              <w:t>ведение ограниченного личного подсобного хозяйства, садоводство, огородничество, игры детей, отдых</w:t>
            </w:r>
          </w:p>
        </w:tc>
      </w:tr>
    </w:tbl>
    <w:p w14:paraId="6590D93E" w14:textId="77777777" w:rsidR="005A4B78" w:rsidRPr="004434F3" w:rsidRDefault="005A4B78" w:rsidP="00C506AF">
      <w:pPr>
        <w:pStyle w:val="ConsPlusNormal"/>
        <w:jc w:val="both"/>
        <w:rPr>
          <w:sz w:val="16"/>
          <w:szCs w:val="20"/>
        </w:rPr>
      </w:pPr>
      <w:r w:rsidRPr="004434F3">
        <w:rPr>
          <w:sz w:val="16"/>
          <w:szCs w:val="20"/>
        </w:rPr>
        <w:t>Таблица 42 Нормативов градостроительного проектирования Краснодарского края от 16 апреля 2015 г. N 78 (в ред. 14.12.2021)</w:t>
      </w:r>
    </w:p>
    <w:p w14:paraId="00EB0B80" w14:textId="77777777" w:rsidR="002F5881" w:rsidRPr="004434F3" w:rsidRDefault="002F5881" w:rsidP="00C506AF">
      <w:pPr>
        <w:pStyle w:val="ConsPlusNormal"/>
        <w:jc w:val="both"/>
      </w:pPr>
    </w:p>
    <w:p w14:paraId="5424D729" w14:textId="77777777" w:rsidR="002F5881" w:rsidRPr="004434F3" w:rsidRDefault="002F5881" w:rsidP="00C506AF">
      <w:pPr>
        <w:pStyle w:val="ConsPlusNormal"/>
        <w:ind w:firstLine="540"/>
        <w:jc w:val="both"/>
        <w:rPr>
          <w:sz w:val="20"/>
        </w:rPr>
      </w:pPr>
      <w:r w:rsidRPr="004434F3">
        <w:rPr>
          <w:sz w:val="20"/>
        </w:rPr>
        <w:t>Примечания.</w:t>
      </w:r>
    </w:p>
    <w:p w14:paraId="245F1970" w14:textId="77777777" w:rsidR="002F5881" w:rsidRPr="004434F3" w:rsidRDefault="002F5881" w:rsidP="00C506AF">
      <w:pPr>
        <w:pStyle w:val="ConsPlusNormal"/>
        <w:ind w:firstLine="540"/>
        <w:jc w:val="both"/>
        <w:rPr>
          <w:sz w:val="20"/>
        </w:rPr>
      </w:pPr>
      <w:r w:rsidRPr="004434F3">
        <w:rPr>
          <w:sz w:val="20"/>
        </w:rPr>
        <w:t xml:space="preserve">1. В соответствии с Федеральным </w:t>
      </w:r>
      <w:hyperlink r:id="rId77" w:history="1">
        <w:r w:rsidRPr="004434F3">
          <w:rPr>
            <w:sz w:val="20"/>
          </w:rPr>
          <w:t>законом</w:t>
        </w:r>
      </w:hyperlink>
      <w:r w:rsidRPr="004434F3">
        <w:rPr>
          <w:sz w:val="20"/>
        </w:rPr>
        <w:t xml:space="preserve"> от 7 июля 2003 года N 112-ФЗ "О личном подсобном хозяйстве", а также с </w:t>
      </w:r>
      <w:hyperlink r:id="rId78" w:history="1">
        <w:r w:rsidRPr="004434F3">
          <w:rPr>
            <w:sz w:val="20"/>
          </w:rPr>
          <w:t>Законом</w:t>
        </w:r>
      </w:hyperlink>
      <w:r w:rsidRPr="004434F3">
        <w:rPr>
          <w:sz w:val="20"/>
        </w:rPr>
        <w:t xml:space="preserve"> Краснодарского края от 7 июня 2004 года N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14:paraId="6F5F9EF3" w14:textId="77777777" w:rsidR="002F5881" w:rsidRPr="004434F3" w:rsidRDefault="002F5881" w:rsidP="00C506AF">
      <w:pPr>
        <w:pStyle w:val="ConsPlusNormal"/>
        <w:ind w:firstLine="540"/>
        <w:jc w:val="both"/>
        <w:rPr>
          <w:sz w:val="20"/>
        </w:rPr>
      </w:pPr>
      <w:r w:rsidRPr="004434F3">
        <w:rPr>
          <w:sz w:val="20"/>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79" w:history="1">
        <w:r w:rsidRPr="004434F3">
          <w:rPr>
            <w:sz w:val="20"/>
          </w:rPr>
          <w:t>пункте 39 статьи 1</w:t>
        </w:r>
      </w:hyperlink>
      <w:r w:rsidRPr="004434F3">
        <w:rPr>
          <w:sz w:val="20"/>
        </w:rPr>
        <w:t xml:space="preserve"> Градостроительного кодекса Российской Федерации.</w:t>
      </w:r>
    </w:p>
    <w:p w14:paraId="4261B222" w14:textId="77777777" w:rsidR="002F5881" w:rsidRPr="004434F3" w:rsidRDefault="002F5881" w:rsidP="00C506AF">
      <w:pPr>
        <w:pStyle w:val="ConsPlusNormal"/>
        <w:jc w:val="both"/>
        <w:rPr>
          <w:sz w:val="20"/>
        </w:rPr>
      </w:pPr>
      <w:r w:rsidRPr="004434F3">
        <w:rPr>
          <w:sz w:val="20"/>
        </w:rPr>
        <w:lastRenderedPageBreak/>
        <w:t xml:space="preserve">(в ред. </w:t>
      </w:r>
      <w:hyperlink r:id="rId80" w:history="1">
        <w:r w:rsidRPr="004434F3">
          <w:rPr>
            <w:sz w:val="20"/>
          </w:rPr>
          <w:t>Приказа</w:t>
        </w:r>
      </w:hyperlink>
      <w:r w:rsidRPr="004434F3">
        <w:rPr>
          <w:sz w:val="20"/>
        </w:rPr>
        <w:t xml:space="preserve"> Департамента по архитектуре и градостроительству Краснодарского края от 14.05.2020 N 126)</w:t>
      </w:r>
    </w:p>
    <w:p w14:paraId="38FBA4E2" w14:textId="77777777" w:rsidR="002F5881" w:rsidRPr="004434F3" w:rsidRDefault="002F5881" w:rsidP="00C506AF">
      <w:pPr>
        <w:pStyle w:val="ConsPlusNormal"/>
        <w:ind w:firstLine="540"/>
        <w:jc w:val="both"/>
        <w:rPr>
          <w:sz w:val="20"/>
        </w:rPr>
      </w:pPr>
      <w:r w:rsidRPr="004434F3">
        <w:rPr>
          <w:sz w:val="20"/>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226" w:history="1">
        <w:r w:rsidRPr="004434F3">
          <w:rPr>
            <w:sz w:val="20"/>
          </w:rPr>
          <w:t>подраздела 6.4</w:t>
        </w:r>
      </w:hyperlink>
      <w:r w:rsidRPr="004434F3">
        <w:rPr>
          <w:sz w:val="20"/>
        </w:rPr>
        <w:t xml:space="preserve"> "Зоны, предназначенные для ведения личного подсобного хозяйства" раздела 6 "Зоны сельскохозяйственного использования" настоящих Нормативов.</w:t>
      </w:r>
    </w:p>
    <w:p w14:paraId="28F14679" w14:textId="77777777" w:rsidR="002F5881" w:rsidRPr="004434F3" w:rsidRDefault="002F5881" w:rsidP="00C506AF">
      <w:pPr>
        <w:pStyle w:val="ConsPlusNormal"/>
        <w:jc w:val="both"/>
      </w:pPr>
    </w:p>
    <w:p w14:paraId="4B2957AA" w14:textId="77777777" w:rsidR="004213C2" w:rsidRPr="004434F3" w:rsidRDefault="004213C2" w:rsidP="00C506AF">
      <w:pPr>
        <w:pStyle w:val="ConsPlusTitle"/>
        <w:ind w:firstLine="540"/>
        <w:jc w:val="both"/>
        <w:outlineLvl w:val="5"/>
        <w:rPr>
          <w:rFonts w:ascii="Times New Roman" w:hAnsi="Times New Roman" w:cs="Times New Roman"/>
          <w:sz w:val="28"/>
          <w:szCs w:val="28"/>
        </w:rPr>
      </w:pPr>
      <w:r w:rsidRPr="004434F3">
        <w:rPr>
          <w:rFonts w:ascii="Times New Roman" w:hAnsi="Times New Roman" w:cs="Times New Roman"/>
          <w:sz w:val="28"/>
          <w:szCs w:val="28"/>
        </w:rPr>
        <w:t>Нормативные параметры малоэтажной жилой застройки:</w:t>
      </w:r>
    </w:p>
    <w:p w14:paraId="0C14E815" w14:textId="77777777" w:rsidR="004213C2" w:rsidRPr="004434F3" w:rsidRDefault="004213C2" w:rsidP="00C506AF">
      <w:pPr>
        <w:pStyle w:val="ConsPlusNormal"/>
        <w:ind w:firstLine="540"/>
        <w:jc w:val="both"/>
        <w:rPr>
          <w:sz w:val="28"/>
          <w:szCs w:val="28"/>
        </w:rPr>
      </w:pPr>
      <w:r w:rsidRPr="004434F3">
        <w:rPr>
          <w:sz w:val="28"/>
          <w:szCs w:val="28"/>
        </w:rPr>
        <w:t>2.51. При проектировании малоэтажной жилой застройки на территории городск</w:t>
      </w:r>
      <w:r w:rsidR="00841896" w:rsidRPr="004434F3">
        <w:rPr>
          <w:sz w:val="28"/>
          <w:szCs w:val="28"/>
        </w:rPr>
        <w:t>ого</w:t>
      </w:r>
      <w:r w:rsidRPr="004434F3">
        <w:rPr>
          <w:sz w:val="28"/>
          <w:szCs w:val="28"/>
        </w:rPr>
        <w:t xml:space="preserve"> поселени</w:t>
      </w:r>
      <w:r w:rsidR="00841896" w:rsidRPr="004434F3">
        <w:rPr>
          <w:sz w:val="28"/>
          <w:szCs w:val="28"/>
        </w:rPr>
        <w:t>я</w:t>
      </w:r>
      <w:r w:rsidRPr="004434F3">
        <w:rPr>
          <w:sz w:val="28"/>
          <w:szCs w:val="28"/>
        </w:rPr>
        <w:t xml:space="preserve"> расчетную плотность населения жилого района, микрорайона (квартала) следует принимать в соответствии</w:t>
      </w:r>
      <w:r w:rsidR="00942BBB" w:rsidRPr="004434F3">
        <w:rPr>
          <w:sz w:val="28"/>
          <w:szCs w:val="28"/>
        </w:rPr>
        <w:t xml:space="preserve"> с п. 2.29,</w:t>
      </w:r>
      <w:r w:rsidRPr="004434F3">
        <w:rPr>
          <w:sz w:val="28"/>
          <w:szCs w:val="28"/>
        </w:rPr>
        <w:t xml:space="preserve"> с</w:t>
      </w:r>
      <w:r w:rsidR="00841896" w:rsidRPr="004434F3">
        <w:rPr>
          <w:sz w:val="28"/>
          <w:szCs w:val="28"/>
        </w:rPr>
        <w:t xml:space="preserve"> таблицами </w:t>
      </w:r>
      <w:r w:rsidR="00942BBB" w:rsidRPr="004434F3">
        <w:rPr>
          <w:sz w:val="28"/>
          <w:szCs w:val="28"/>
        </w:rPr>
        <w:t>3.2.6, 3.2.11</w:t>
      </w:r>
      <w:r w:rsidRPr="004434F3">
        <w:rPr>
          <w:sz w:val="28"/>
          <w:szCs w:val="28"/>
        </w:rPr>
        <w:t xml:space="preserve">, </w:t>
      </w:r>
      <w:hyperlink w:anchor="P9666" w:history="1">
        <w:r w:rsidRPr="004434F3">
          <w:rPr>
            <w:sz w:val="28"/>
            <w:szCs w:val="28"/>
          </w:rPr>
          <w:t>таблиц</w:t>
        </w:r>
        <w:r w:rsidR="00942BBB" w:rsidRPr="004434F3">
          <w:rPr>
            <w:sz w:val="28"/>
            <w:szCs w:val="28"/>
          </w:rPr>
          <w:t>ами</w:t>
        </w:r>
      </w:hyperlink>
      <w:r w:rsidR="00942BBB" w:rsidRPr="004434F3">
        <w:rPr>
          <w:sz w:val="28"/>
          <w:szCs w:val="28"/>
        </w:rPr>
        <w:t>3.2.12</w:t>
      </w:r>
      <w:r w:rsidRPr="004434F3">
        <w:rPr>
          <w:sz w:val="28"/>
          <w:szCs w:val="28"/>
        </w:rPr>
        <w:t xml:space="preserve"> и </w:t>
      </w:r>
      <w:hyperlink w:anchor="P9505" w:history="1">
        <w:r w:rsidRPr="004434F3">
          <w:rPr>
            <w:sz w:val="28"/>
            <w:szCs w:val="28"/>
          </w:rPr>
          <w:t>таблиц</w:t>
        </w:r>
        <w:r w:rsidR="00942BBB" w:rsidRPr="004434F3">
          <w:rPr>
            <w:sz w:val="28"/>
            <w:szCs w:val="28"/>
          </w:rPr>
          <w:t>ами</w:t>
        </w:r>
      </w:hyperlink>
      <w:r w:rsidR="00942BBB" w:rsidRPr="004434F3">
        <w:rPr>
          <w:sz w:val="28"/>
          <w:szCs w:val="28"/>
        </w:rPr>
        <w:t>3.2.7</w:t>
      </w:r>
      <w:r w:rsidRPr="004434F3">
        <w:rPr>
          <w:sz w:val="28"/>
          <w:szCs w:val="28"/>
        </w:rPr>
        <w:t xml:space="preserve"> настоящего раздела.</w:t>
      </w:r>
    </w:p>
    <w:p w14:paraId="19182082" w14:textId="77777777" w:rsidR="00841896" w:rsidRPr="004434F3" w:rsidRDefault="00841896" w:rsidP="00C506AF">
      <w:pPr>
        <w:pStyle w:val="ConsPlusNormal"/>
        <w:jc w:val="right"/>
        <w:outlineLvl w:val="6"/>
      </w:pPr>
      <w:r w:rsidRPr="004434F3">
        <w:t xml:space="preserve">Таблица </w:t>
      </w:r>
      <w:r w:rsidR="00942BBB" w:rsidRPr="004434F3">
        <w:t>3.2.12</w:t>
      </w:r>
    </w:p>
    <w:p w14:paraId="4DA3DB84" w14:textId="77777777" w:rsidR="00841896" w:rsidRPr="004434F3" w:rsidRDefault="00841896" w:rsidP="00C506AF">
      <w:pPr>
        <w:pStyle w:val="ConsPlusNormal"/>
        <w:jc w:val="both"/>
      </w:pP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2756"/>
        <w:gridCol w:w="850"/>
        <w:gridCol w:w="850"/>
        <w:gridCol w:w="850"/>
        <w:gridCol w:w="850"/>
        <w:gridCol w:w="850"/>
        <w:gridCol w:w="850"/>
        <w:gridCol w:w="850"/>
        <w:gridCol w:w="850"/>
      </w:tblGrid>
      <w:tr w:rsidR="0064491B" w:rsidRPr="004434F3" w14:paraId="563277CA" w14:textId="77777777" w:rsidTr="00942BBB">
        <w:tc>
          <w:tcPr>
            <w:tcW w:w="2756" w:type="dxa"/>
            <w:vMerge w:val="restart"/>
            <w:tcBorders>
              <w:top w:val="single" w:sz="4" w:space="0" w:color="auto"/>
              <w:bottom w:val="single" w:sz="4" w:space="0" w:color="auto"/>
            </w:tcBorders>
            <w:shd w:val="clear" w:color="auto" w:fill="F2F2F2" w:themeFill="background1" w:themeFillShade="F2"/>
            <w:vAlign w:val="center"/>
          </w:tcPr>
          <w:p w14:paraId="22292AF3" w14:textId="77777777" w:rsidR="00841896" w:rsidRPr="004434F3" w:rsidRDefault="00841896" w:rsidP="00C506AF">
            <w:pPr>
              <w:pStyle w:val="ConsPlusNormal"/>
              <w:jc w:val="center"/>
            </w:pPr>
            <w:r w:rsidRPr="004434F3">
              <w:t>Тип дома</w:t>
            </w:r>
          </w:p>
        </w:tc>
        <w:tc>
          <w:tcPr>
            <w:tcW w:w="6800" w:type="dxa"/>
            <w:gridSpan w:val="8"/>
            <w:tcBorders>
              <w:top w:val="single" w:sz="4" w:space="0" w:color="auto"/>
              <w:bottom w:val="single" w:sz="4" w:space="0" w:color="auto"/>
            </w:tcBorders>
            <w:shd w:val="clear" w:color="auto" w:fill="F2F2F2" w:themeFill="background1" w:themeFillShade="F2"/>
            <w:vAlign w:val="center"/>
          </w:tcPr>
          <w:p w14:paraId="20617782" w14:textId="77777777" w:rsidR="00841896" w:rsidRPr="004434F3" w:rsidRDefault="00841896" w:rsidP="00C506AF">
            <w:pPr>
              <w:pStyle w:val="ConsPlusNormal"/>
              <w:jc w:val="center"/>
            </w:pPr>
            <w:r w:rsidRPr="004434F3">
              <w:t>Плотность населения (чел./га) при среднем размере семьи (чел.)</w:t>
            </w:r>
          </w:p>
        </w:tc>
      </w:tr>
      <w:tr w:rsidR="0064491B" w:rsidRPr="004434F3" w14:paraId="4A3BDED2" w14:textId="77777777" w:rsidTr="00942BBB">
        <w:tc>
          <w:tcPr>
            <w:tcW w:w="2756" w:type="dxa"/>
            <w:vMerge/>
            <w:tcBorders>
              <w:top w:val="single" w:sz="4" w:space="0" w:color="auto"/>
              <w:bottom w:val="single" w:sz="4" w:space="0" w:color="auto"/>
            </w:tcBorders>
            <w:shd w:val="clear" w:color="auto" w:fill="F2F2F2" w:themeFill="background1" w:themeFillShade="F2"/>
            <w:vAlign w:val="center"/>
          </w:tcPr>
          <w:p w14:paraId="692A57BF" w14:textId="77777777" w:rsidR="00841896" w:rsidRPr="004434F3" w:rsidRDefault="00841896" w:rsidP="00C506AF">
            <w:pPr>
              <w:spacing w:after="0" w:line="0" w:lineRule="atLeast"/>
              <w:jc w:val="center"/>
            </w:pPr>
          </w:p>
        </w:tc>
        <w:tc>
          <w:tcPr>
            <w:tcW w:w="850" w:type="dxa"/>
            <w:tcBorders>
              <w:top w:val="single" w:sz="4" w:space="0" w:color="auto"/>
              <w:bottom w:val="single" w:sz="4" w:space="0" w:color="auto"/>
            </w:tcBorders>
            <w:shd w:val="clear" w:color="auto" w:fill="F2F2F2" w:themeFill="background1" w:themeFillShade="F2"/>
            <w:vAlign w:val="center"/>
          </w:tcPr>
          <w:p w14:paraId="187532A6" w14:textId="77777777" w:rsidR="00841896" w:rsidRPr="004434F3" w:rsidRDefault="00841896" w:rsidP="00C506AF">
            <w:pPr>
              <w:pStyle w:val="ConsPlusNormal"/>
              <w:jc w:val="center"/>
            </w:pPr>
            <w:r w:rsidRPr="004434F3">
              <w:t>2,5</w:t>
            </w:r>
          </w:p>
        </w:tc>
        <w:tc>
          <w:tcPr>
            <w:tcW w:w="850" w:type="dxa"/>
            <w:tcBorders>
              <w:top w:val="single" w:sz="4" w:space="0" w:color="auto"/>
              <w:bottom w:val="single" w:sz="4" w:space="0" w:color="auto"/>
            </w:tcBorders>
            <w:shd w:val="clear" w:color="auto" w:fill="F2F2F2" w:themeFill="background1" w:themeFillShade="F2"/>
            <w:vAlign w:val="center"/>
          </w:tcPr>
          <w:p w14:paraId="6324D23C" w14:textId="77777777" w:rsidR="00841896" w:rsidRPr="004434F3" w:rsidRDefault="00841896" w:rsidP="00C506AF">
            <w:pPr>
              <w:pStyle w:val="ConsPlusNormal"/>
              <w:jc w:val="center"/>
            </w:pPr>
            <w:r w:rsidRPr="004434F3">
              <w:t>3,0</w:t>
            </w:r>
          </w:p>
        </w:tc>
        <w:tc>
          <w:tcPr>
            <w:tcW w:w="850" w:type="dxa"/>
            <w:tcBorders>
              <w:top w:val="single" w:sz="4" w:space="0" w:color="auto"/>
              <w:bottom w:val="single" w:sz="4" w:space="0" w:color="auto"/>
            </w:tcBorders>
            <w:shd w:val="clear" w:color="auto" w:fill="F2F2F2" w:themeFill="background1" w:themeFillShade="F2"/>
            <w:vAlign w:val="center"/>
          </w:tcPr>
          <w:p w14:paraId="16A23006" w14:textId="77777777" w:rsidR="00841896" w:rsidRPr="004434F3" w:rsidRDefault="00841896" w:rsidP="00C506AF">
            <w:pPr>
              <w:pStyle w:val="ConsPlusNormal"/>
              <w:jc w:val="center"/>
            </w:pPr>
            <w:r w:rsidRPr="004434F3">
              <w:t>3,5</w:t>
            </w:r>
          </w:p>
        </w:tc>
        <w:tc>
          <w:tcPr>
            <w:tcW w:w="850" w:type="dxa"/>
            <w:tcBorders>
              <w:top w:val="single" w:sz="4" w:space="0" w:color="auto"/>
              <w:bottom w:val="single" w:sz="4" w:space="0" w:color="auto"/>
            </w:tcBorders>
            <w:shd w:val="clear" w:color="auto" w:fill="F2F2F2" w:themeFill="background1" w:themeFillShade="F2"/>
            <w:vAlign w:val="center"/>
          </w:tcPr>
          <w:p w14:paraId="6719230E" w14:textId="77777777" w:rsidR="00841896" w:rsidRPr="004434F3" w:rsidRDefault="00841896" w:rsidP="00C506AF">
            <w:pPr>
              <w:pStyle w:val="ConsPlusNormal"/>
              <w:jc w:val="center"/>
            </w:pPr>
            <w:r w:rsidRPr="004434F3">
              <w:t>4,0</w:t>
            </w:r>
          </w:p>
        </w:tc>
        <w:tc>
          <w:tcPr>
            <w:tcW w:w="850" w:type="dxa"/>
            <w:tcBorders>
              <w:top w:val="single" w:sz="4" w:space="0" w:color="auto"/>
              <w:bottom w:val="single" w:sz="4" w:space="0" w:color="auto"/>
            </w:tcBorders>
            <w:shd w:val="clear" w:color="auto" w:fill="F2F2F2" w:themeFill="background1" w:themeFillShade="F2"/>
            <w:vAlign w:val="center"/>
          </w:tcPr>
          <w:p w14:paraId="4A62B7DC" w14:textId="77777777" w:rsidR="00841896" w:rsidRPr="004434F3" w:rsidRDefault="00841896" w:rsidP="00C506AF">
            <w:pPr>
              <w:pStyle w:val="ConsPlusNormal"/>
              <w:jc w:val="center"/>
            </w:pPr>
            <w:r w:rsidRPr="004434F3">
              <w:t>4,5</w:t>
            </w:r>
          </w:p>
        </w:tc>
        <w:tc>
          <w:tcPr>
            <w:tcW w:w="850" w:type="dxa"/>
            <w:tcBorders>
              <w:top w:val="single" w:sz="4" w:space="0" w:color="auto"/>
              <w:bottom w:val="single" w:sz="4" w:space="0" w:color="auto"/>
            </w:tcBorders>
            <w:shd w:val="clear" w:color="auto" w:fill="F2F2F2" w:themeFill="background1" w:themeFillShade="F2"/>
            <w:vAlign w:val="center"/>
          </w:tcPr>
          <w:p w14:paraId="483462B7" w14:textId="77777777" w:rsidR="00841896" w:rsidRPr="004434F3" w:rsidRDefault="00841896" w:rsidP="00C506AF">
            <w:pPr>
              <w:pStyle w:val="ConsPlusNormal"/>
              <w:jc w:val="center"/>
            </w:pPr>
            <w:r w:rsidRPr="004434F3">
              <w:t>5,0</w:t>
            </w:r>
          </w:p>
        </w:tc>
        <w:tc>
          <w:tcPr>
            <w:tcW w:w="850" w:type="dxa"/>
            <w:tcBorders>
              <w:top w:val="single" w:sz="4" w:space="0" w:color="auto"/>
              <w:bottom w:val="single" w:sz="4" w:space="0" w:color="auto"/>
            </w:tcBorders>
            <w:shd w:val="clear" w:color="auto" w:fill="F2F2F2" w:themeFill="background1" w:themeFillShade="F2"/>
            <w:vAlign w:val="center"/>
          </w:tcPr>
          <w:p w14:paraId="1CBBE09F" w14:textId="77777777" w:rsidR="00841896" w:rsidRPr="004434F3" w:rsidRDefault="00841896" w:rsidP="00C506AF">
            <w:pPr>
              <w:pStyle w:val="ConsPlusNormal"/>
              <w:jc w:val="center"/>
            </w:pPr>
            <w:r w:rsidRPr="004434F3">
              <w:t>5,5</w:t>
            </w:r>
          </w:p>
        </w:tc>
        <w:tc>
          <w:tcPr>
            <w:tcW w:w="850" w:type="dxa"/>
            <w:tcBorders>
              <w:top w:val="single" w:sz="4" w:space="0" w:color="auto"/>
              <w:bottom w:val="single" w:sz="4" w:space="0" w:color="auto"/>
            </w:tcBorders>
            <w:shd w:val="clear" w:color="auto" w:fill="F2F2F2" w:themeFill="background1" w:themeFillShade="F2"/>
            <w:vAlign w:val="center"/>
          </w:tcPr>
          <w:p w14:paraId="6EA4FAF1" w14:textId="77777777" w:rsidR="00841896" w:rsidRPr="004434F3" w:rsidRDefault="00841896" w:rsidP="00C506AF">
            <w:pPr>
              <w:pStyle w:val="ConsPlusNormal"/>
              <w:jc w:val="center"/>
            </w:pPr>
            <w:r w:rsidRPr="004434F3">
              <w:t>6,0</w:t>
            </w:r>
          </w:p>
        </w:tc>
      </w:tr>
      <w:tr w:rsidR="0064491B" w:rsidRPr="004434F3" w14:paraId="148FC454" w14:textId="77777777" w:rsidTr="00942BBB">
        <w:tblPrEx>
          <w:tblBorders>
            <w:insideH w:val="none" w:sz="0" w:space="0" w:color="auto"/>
          </w:tblBorders>
        </w:tblPrEx>
        <w:tc>
          <w:tcPr>
            <w:tcW w:w="2756" w:type="dxa"/>
            <w:tcBorders>
              <w:top w:val="single" w:sz="4" w:space="0" w:color="auto"/>
              <w:bottom w:val="nil"/>
            </w:tcBorders>
          </w:tcPr>
          <w:p w14:paraId="75DFEE16" w14:textId="77777777" w:rsidR="00841896" w:rsidRPr="004434F3" w:rsidRDefault="00841896" w:rsidP="00C506AF">
            <w:pPr>
              <w:pStyle w:val="ConsPlusNormal"/>
            </w:pPr>
            <w:r w:rsidRPr="004434F3">
              <w:t xml:space="preserve">Усадебный с </w:t>
            </w:r>
            <w:proofErr w:type="spellStart"/>
            <w:r w:rsidRPr="004434F3">
              <w:t>приквартирными</w:t>
            </w:r>
            <w:proofErr w:type="spellEnd"/>
            <w:r w:rsidRPr="004434F3">
              <w:t xml:space="preserve"> участками (кв. м):</w:t>
            </w:r>
          </w:p>
        </w:tc>
        <w:tc>
          <w:tcPr>
            <w:tcW w:w="850" w:type="dxa"/>
            <w:tcBorders>
              <w:top w:val="single" w:sz="4" w:space="0" w:color="auto"/>
              <w:bottom w:val="nil"/>
            </w:tcBorders>
          </w:tcPr>
          <w:p w14:paraId="2ABDACFE" w14:textId="77777777" w:rsidR="00841896" w:rsidRPr="004434F3" w:rsidRDefault="00841896" w:rsidP="00C506AF">
            <w:pPr>
              <w:pStyle w:val="ConsPlusNormal"/>
            </w:pPr>
          </w:p>
        </w:tc>
        <w:tc>
          <w:tcPr>
            <w:tcW w:w="850" w:type="dxa"/>
            <w:tcBorders>
              <w:top w:val="single" w:sz="4" w:space="0" w:color="auto"/>
              <w:bottom w:val="nil"/>
            </w:tcBorders>
          </w:tcPr>
          <w:p w14:paraId="49A24E6F" w14:textId="77777777" w:rsidR="00841896" w:rsidRPr="004434F3" w:rsidRDefault="00841896" w:rsidP="00C506AF">
            <w:pPr>
              <w:pStyle w:val="ConsPlusNormal"/>
            </w:pPr>
          </w:p>
        </w:tc>
        <w:tc>
          <w:tcPr>
            <w:tcW w:w="850" w:type="dxa"/>
            <w:tcBorders>
              <w:top w:val="single" w:sz="4" w:space="0" w:color="auto"/>
              <w:bottom w:val="nil"/>
            </w:tcBorders>
          </w:tcPr>
          <w:p w14:paraId="72A7E112" w14:textId="77777777" w:rsidR="00841896" w:rsidRPr="004434F3" w:rsidRDefault="00841896" w:rsidP="00C506AF">
            <w:pPr>
              <w:pStyle w:val="ConsPlusNormal"/>
            </w:pPr>
          </w:p>
        </w:tc>
        <w:tc>
          <w:tcPr>
            <w:tcW w:w="850" w:type="dxa"/>
            <w:tcBorders>
              <w:top w:val="single" w:sz="4" w:space="0" w:color="auto"/>
              <w:bottom w:val="nil"/>
            </w:tcBorders>
          </w:tcPr>
          <w:p w14:paraId="2D726D32" w14:textId="77777777" w:rsidR="00841896" w:rsidRPr="004434F3" w:rsidRDefault="00841896" w:rsidP="00C506AF">
            <w:pPr>
              <w:pStyle w:val="ConsPlusNormal"/>
            </w:pPr>
          </w:p>
        </w:tc>
        <w:tc>
          <w:tcPr>
            <w:tcW w:w="850" w:type="dxa"/>
            <w:tcBorders>
              <w:top w:val="single" w:sz="4" w:space="0" w:color="auto"/>
              <w:bottom w:val="nil"/>
            </w:tcBorders>
          </w:tcPr>
          <w:p w14:paraId="19D3E22C" w14:textId="77777777" w:rsidR="00841896" w:rsidRPr="004434F3" w:rsidRDefault="00841896" w:rsidP="00C506AF">
            <w:pPr>
              <w:pStyle w:val="ConsPlusNormal"/>
            </w:pPr>
          </w:p>
        </w:tc>
        <w:tc>
          <w:tcPr>
            <w:tcW w:w="850" w:type="dxa"/>
            <w:tcBorders>
              <w:top w:val="single" w:sz="4" w:space="0" w:color="auto"/>
              <w:bottom w:val="nil"/>
            </w:tcBorders>
          </w:tcPr>
          <w:p w14:paraId="70985EA4" w14:textId="77777777" w:rsidR="00841896" w:rsidRPr="004434F3" w:rsidRDefault="00841896" w:rsidP="00C506AF">
            <w:pPr>
              <w:pStyle w:val="ConsPlusNormal"/>
            </w:pPr>
          </w:p>
        </w:tc>
        <w:tc>
          <w:tcPr>
            <w:tcW w:w="850" w:type="dxa"/>
            <w:tcBorders>
              <w:top w:val="single" w:sz="4" w:space="0" w:color="auto"/>
              <w:bottom w:val="nil"/>
            </w:tcBorders>
          </w:tcPr>
          <w:p w14:paraId="20739D4F" w14:textId="77777777" w:rsidR="00841896" w:rsidRPr="004434F3" w:rsidRDefault="00841896" w:rsidP="00C506AF">
            <w:pPr>
              <w:pStyle w:val="ConsPlusNormal"/>
            </w:pPr>
          </w:p>
        </w:tc>
        <w:tc>
          <w:tcPr>
            <w:tcW w:w="850" w:type="dxa"/>
            <w:tcBorders>
              <w:top w:val="single" w:sz="4" w:space="0" w:color="auto"/>
              <w:bottom w:val="nil"/>
            </w:tcBorders>
          </w:tcPr>
          <w:p w14:paraId="0E66B08D" w14:textId="77777777" w:rsidR="00841896" w:rsidRPr="004434F3" w:rsidRDefault="00841896" w:rsidP="00C506AF">
            <w:pPr>
              <w:pStyle w:val="ConsPlusNormal"/>
            </w:pPr>
          </w:p>
        </w:tc>
      </w:tr>
      <w:tr w:rsidR="0064491B" w:rsidRPr="004434F3" w14:paraId="0E0A1E3C" w14:textId="77777777" w:rsidTr="00942BBB">
        <w:tblPrEx>
          <w:tblBorders>
            <w:insideH w:val="none" w:sz="0" w:space="0" w:color="auto"/>
          </w:tblBorders>
        </w:tblPrEx>
        <w:tc>
          <w:tcPr>
            <w:tcW w:w="2756" w:type="dxa"/>
            <w:tcBorders>
              <w:top w:val="nil"/>
              <w:bottom w:val="nil"/>
            </w:tcBorders>
          </w:tcPr>
          <w:p w14:paraId="6A6B7958" w14:textId="77777777" w:rsidR="00841896" w:rsidRPr="004434F3" w:rsidRDefault="00841896" w:rsidP="00C506AF">
            <w:pPr>
              <w:pStyle w:val="ConsPlusNormal"/>
              <w:jc w:val="center"/>
            </w:pPr>
            <w:r w:rsidRPr="004434F3">
              <w:t>2000</w:t>
            </w:r>
          </w:p>
        </w:tc>
        <w:tc>
          <w:tcPr>
            <w:tcW w:w="850" w:type="dxa"/>
            <w:tcBorders>
              <w:top w:val="nil"/>
              <w:bottom w:val="nil"/>
            </w:tcBorders>
          </w:tcPr>
          <w:p w14:paraId="381B12F7" w14:textId="77777777" w:rsidR="00841896" w:rsidRPr="004434F3" w:rsidRDefault="00841896" w:rsidP="00C506AF">
            <w:pPr>
              <w:pStyle w:val="ConsPlusNormal"/>
              <w:jc w:val="center"/>
            </w:pPr>
            <w:r w:rsidRPr="004434F3">
              <w:t>10</w:t>
            </w:r>
          </w:p>
        </w:tc>
        <w:tc>
          <w:tcPr>
            <w:tcW w:w="850" w:type="dxa"/>
            <w:tcBorders>
              <w:top w:val="nil"/>
              <w:bottom w:val="nil"/>
            </w:tcBorders>
          </w:tcPr>
          <w:p w14:paraId="01B35A16" w14:textId="77777777" w:rsidR="00841896" w:rsidRPr="004434F3" w:rsidRDefault="00841896" w:rsidP="00C506AF">
            <w:pPr>
              <w:pStyle w:val="ConsPlusNormal"/>
              <w:jc w:val="center"/>
            </w:pPr>
            <w:r w:rsidRPr="004434F3">
              <w:t>12</w:t>
            </w:r>
          </w:p>
        </w:tc>
        <w:tc>
          <w:tcPr>
            <w:tcW w:w="850" w:type="dxa"/>
            <w:tcBorders>
              <w:top w:val="nil"/>
              <w:bottom w:val="nil"/>
            </w:tcBorders>
          </w:tcPr>
          <w:p w14:paraId="5893B4FD" w14:textId="77777777" w:rsidR="00841896" w:rsidRPr="004434F3" w:rsidRDefault="00841896" w:rsidP="00C506AF">
            <w:pPr>
              <w:pStyle w:val="ConsPlusNormal"/>
              <w:jc w:val="center"/>
            </w:pPr>
            <w:r w:rsidRPr="004434F3">
              <w:t>14</w:t>
            </w:r>
          </w:p>
        </w:tc>
        <w:tc>
          <w:tcPr>
            <w:tcW w:w="850" w:type="dxa"/>
            <w:tcBorders>
              <w:top w:val="nil"/>
              <w:bottom w:val="nil"/>
            </w:tcBorders>
          </w:tcPr>
          <w:p w14:paraId="35933431" w14:textId="77777777" w:rsidR="00841896" w:rsidRPr="004434F3" w:rsidRDefault="00841896" w:rsidP="00C506AF">
            <w:pPr>
              <w:pStyle w:val="ConsPlusNormal"/>
              <w:jc w:val="center"/>
            </w:pPr>
            <w:r w:rsidRPr="004434F3">
              <w:t>16</w:t>
            </w:r>
          </w:p>
        </w:tc>
        <w:tc>
          <w:tcPr>
            <w:tcW w:w="850" w:type="dxa"/>
            <w:tcBorders>
              <w:top w:val="nil"/>
              <w:bottom w:val="nil"/>
            </w:tcBorders>
          </w:tcPr>
          <w:p w14:paraId="6B4603F4" w14:textId="77777777" w:rsidR="00841896" w:rsidRPr="004434F3" w:rsidRDefault="00841896" w:rsidP="00C506AF">
            <w:pPr>
              <w:pStyle w:val="ConsPlusNormal"/>
              <w:jc w:val="center"/>
            </w:pPr>
            <w:r w:rsidRPr="004434F3">
              <w:t>18</w:t>
            </w:r>
          </w:p>
        </w:tc>
        <w:tc>
          <w:tcPr>
            <w:tcW w:w="850" w:type="dxa"/>
            <w:tcBorders>
              <w:top w:val="nil"/>
              <w:bottom w:val="nil"/>
            </w:tcBorders>
          </w:tcPr>
          <w:p w14:paraId="7812A4C5" w14:textId="77777777" w:rsidR="00841896" w:rsidRPr="004434F3" w:rsidRDefault="00841896" w:rsidP="00C506AF">
            <w:pPr>
              <w:pStyle w:val="ConsPlusNormal"/>
              <w:jc w:val="center"/>
            </w:pPr>
            <w:r w:rsidRPr="004434F3">
              <w:t>20</w:t>
            </w:r>
          </w:p>
        </w:tc>
        <w:tc>
          <w:tcPr>
            <w:tcW w:w="850" w:type="dxa"/>
            <w:tcBorders>
              <w:top w:val="nil"/>
              <w:bottom w:val="nil"/>
            </w:tcBorders>
          </w:tcPr>
          <w:p w14:paraId="7E480097" w14:textId="77777777" w:rsidR="00841896" w:rsidRPr="004434F3" w:rsidRDefault="00841896" w:rsidP="00C506AF">
            <w:pPr>
              <w:pStyle w:val="ConsPlusNormal"/>
              <w:jc w:val="center"/>
            </w:pPr>
            <w:r w:rsidRPr="004434F3">
              <w:t>22</w:t>
            </w:r>
          </w:p>
        </w:tc>
        <w:tc>
          <w:tcPr>
            <w:tcW w:w="850" w:type="dxa"/>
            <w:tcBorders>
              <w:top w:val="nil"/>
              <w:bottom w:val="nil"/>
            </w:tcBorders>
          </w:tcPr>
          <w:p w14:paraId="2B4B97C5" w14:textId="77777777" w:rsidR="00841896" w:rsidRPr="004434F3" w:rsidRDefault="00841896" w:rsidP="00C506AF">
            <w:pPr>
              <w:pStyle w:val="ConsPlusNormal"/>
              <w:jc w:val="center"/>
            </w:pPr>
            <w:r w:rsidRPr="004434F3">
              <w:t>24</w:t>
            </w:r>
          </w:p>
        </w:tc>
      </w:tr>
      <w:tr w:rsidR="0064491B" w:rsidRPr="004434F3" w14:paraId="469B3D2F" w14:textId="77777777" w:rsidTr="00942BBB">
        <w:tblPrEx>
          <w:tblBorders>
            <w:insideH w:val="none" w:sz="0" w:space="0" w:color="auto"/>
          </w:tblBorders>
        </w:tblPrEx>
        <w:tc>
          <w:tcPr>
            <w:tcW w:w="2756" w:type="dxa"/>
            <w:tcBorders>
              <w:top w:val="nil"/>
              <w:bottom w:val="nil"/>
            </w:tcBorders>
          </w:tcPr>
          <w:p w14:paraId="3536AA15" w14:textId="77777777" w:rsidR="00841896" w:rsidRPr="004434F3" w:rsidRDefault="00841896" w:rsidP="00C506AF">
            <w:pPr>
              <w:pStyle w:val="ConsPlusNormal"/>
              <w:jc w:val="center"/>
            </w:pPr>
            <w:r w:rsidRPr="004434F3">
              <w:t>1500</w:t>
            </w:r>
          </w:p>
        </w:tc>
        <w:tc>
          <w:tcPr>
            <w:tcW w:w="850" w:type="dxa"/>
            <w:tcBorders>
              <w:top w:val="nil"/>
              <w:bottom w:val="nil"/>
            </w:tcBorders>
          </w:tcPr>
          <w:p w14:paraId="0D27A9A5" w14:textId="77777777" w:rsidR="00841896" w:rsidRPr="004434F3" w:rsidRDefault="00841896" w:rsidP="00C506AF">
            <w:pPr>
              <w:pStyle w:val="ConsPlusNormal"/>
              <w:jc w:val="center"/>
            </w:pPr>
            <w:r w:rsidRPr="004434F3">
              <w:t>13</w:t>
            </w:r>
          </w:p>
        </w:tc>
        <w:tc>
          <w:tcPr>
            <w:tcW w:w="850" w:type="dxa"/>
            <w:tcBorders>
              <w:top w:val="nil"/>
              <w:bottom w:val="nil"/>
            </w:tcBorders>
          </w:tcPr>
          <w:p w14:paraId="45A3D364" w14:textId="77777777" w:rsidR="00841896" w:rsidRPr="004434F3" w:rsidRDefault="00841896" w:rsidP="00C506AF">
            <w:pPr>
              <w:pStyle w:val="ConsPlusNormal"/>
              <w:jc w:val="center"/>
            </w:pPr>
            <w:r w:rsidRPr="004434F3">
              <w:t>15</w:t>
            </w:r>
          </w:p>
        </w:tc>
        <w:tc>
          <w:tcPr>
            <w:tcW w:w="850" w:type="dxa"/>
            <w:tcBorders>
              <w:top w:val="nil"/>
              <w:bottom w:val="nil"/>
            </w:tcBorders>
          </w:tcPr>
          <w:p w14:paraId="38F182DD" w14:textId="77777777" w:rsidR="00841896" w:rsidRPr="004434F3" w:rsidRDefault="00841896" w:rsidP="00C506AF">
            <w:pPr>
              <w:pStyle w:val="ConsPlusNormal"/>
              <w:jc w:val="center"/>
            </w:pPr>
            <w:r w:rsidRPr="004434F3">
              <w:t>17</w:t>
            </w:r>
          </w:p>
        </w:tc>
        <w:tc>
          <w:tcPr>
            <w:tcW w:w="850" w:type="dxa"/>
            <w:tcBorders>
              <w:top w:val="nil"/>
              <w:bottom w:val="nil"/>
            </w:tcBorders>
          </w:tcPr>
          <w:p w14:paraId="24362277" w14:textId="77777777" w:rsidR="00841896" w:rsidRPr="004434F3" w:rsidRDefault="00841896" w:rsidP="00C506AF">
            <w:pPr>
              <w:pStyle w:val="ConsPlusNormal"/>
              <w:jc w:val="center"/>
            </w:pPr>
            <w:r w:rsidRPr="004434F3">
              <w:t>20</w:t>
            </w:r>
          </w:p>
        </w:tc>
        <w:tc>
          <w:tcPr>
            <w:tcW w:w="850" w:type="dxa"/>
            <w:tcBorders>
              <w:top w:val="nil"/>
              <w:bottom w:val="nil"/>
            </w:tcBorders>
          </w:tcPr>
          <w:p w14:paraId="4BD50253" w14:textId="77777777" w:rsidR="00841896" w:rsidRPr="004434F3" w:rsidRDefault="00841896" w:rsidP="00C506AF">
            <w:pPr>
              <w:pStyle w:val="ConsPlusNormal"/>
              <w:jc w:val="center"/>
            </w:pPr>
            <w:r w:rsidRPr="004434F3">
              <w:t>22</w:t>
            </w:r>
          </w:p>
        </w:tc>
        <w:tc>
          <w:tcPr>
            <w:tcW w:w="850" w:type="dxa"/>
            <w:tcBorders>
              <w:top w:val="nil"/>
              <w:bottom w:val="nil"/>
            </w:tcBorders>
          </w:tcPr>
          <w:p w14:paraId="45C714DA" w14:textId="77777777" w:rsidR="00841896" w:rsidRPr="004434F3" w:rsidRDefault="00841896" w:rsidP="00C506AF">
            <w:pPr>
              <w:pStyle w:val="ConsPlusNormal"/>
              <w:jc w:val="center"/>
            </w:pPr>
            <w:r w:rsidRPr="004434F3">
              <w:t>25</w:t>
            </w:r>
          </w:p>
        </w:tc>
        <w:tc>
          <w:tcPr>
            <w:tcW w:w="850" w:type="dxa"/>
            <w:tcBorders>
              <w:top w:val="nil"/>
              <w:bottom w:val="nil"/>
            </w:tcBorders>
          </w:tcPr>
          <w:p w14:paraId="0177BBDA" w14:textId="77777777" w:rsidR="00841896" w:rsidRPr="004434F3" w:rsidRDefault="00841896" w:rsidP="00C506AF">
            <w:pPr>
              <w:pStyle w:val="ConsPlusNormal"/>
              <w:jc w:val="center"/>
            </w:pPr>
            <w:r w:rsidRPr="004434F3">
              <w:t>27</w:t>
            </w:r>
          </w:p>
        </w:tc>
        <w:tc>
          <w:tcPr>
            <w:tcW w:w="850" w:type="dxa"/>
            <w:tcBorders>
              <w:top w:val="nil"/>
              <w:bottom w:val="nil"/>
            </w:tcBorders>
          </w:tcPr>
          <w:p w14:paraId="696E46B3" w14:textId="77777777" w:rsidR="00841896" w:rsidRPr="004434F3" w:rsidRDefault="00841896" w:rsidP="00C506AF">
            <w:pPr>
              <w:pStyle w:val="ConsPlusNormal"/>
              <w:jc w:val="center"/>
            </w:pPr>
            <w:r w:rsidRPr="004434F3">
              <w:t>30</w:t>
            </w:r>
          </w:p>
        </w:tc>
      </w:tr>
      <w:tr w:rsidR="0064491B" w:rsidRPr="004434F3" w14:paraId="3DE13B99" w14:textId="77777777" w:rsidTr="00942BBB">
        <w:tblPrEx>
          <w:tblBorders>
            <w:insideH w:val="none" w:sz="0" w:space="0" w:color="auto"/>
          </w:tblBorders>
        </w:tblPrEx>
        <w:tc>
          <w:tcPr>
            <w:tcW w:w="2756" w:type="dxa"/>
            <w:tcBorders>
              <w:top w:val="nil"/>
              <w:bottom w:val="nil"/>
            </w:tcBorders>
          </w:tcPr>
          <w:p w14:paraId="4C87188D" w14:textId="77777777" w:rsidR="00841896" w:rsidRPr="004434F3" w:rsidRDefault="00841896" w:rsidP="00C506AF">
            <w:pPr>
              <w:pStyle w:val="ConsPlusNormal"/>
              <w:jc w:val="center"/>
            </w:pPr>
            <w:r w:rsidRPr="004434F3">
              <w:t>1200</w:t>
            </w:r>
          </w:p>
        </w:tc>
        <w:tc>
          <w:tcPr>
            <w:tcW w:w="850" w:type="dxa"/>
            <w:tcBorders>
              <w:top w:val="nil"/>
              <w:bottom w:val="nil"/>
            </w:tcBorders>
          </w:tcPr>
          <w:p w14:paraId="75C5C950" w14:textId="77777777" w:rsidR="00841896" w:rsidRPr="004434F3" w:rsidRDefault="00841896" w:rsidP="00C506AF">
            <w:pPr>
              <w:pStyle w:val="ConsPlusNormal"/>
              <w:jc w:val="center"/>
            </w:pPr>
            <w:r w:rsidRPr="004434F3">
              <w:t>17</w:t>
            </w:r>
          </w:p>
        </w:tc>
        <w:tc>
          <w:tcPr>
            <w:tcW w:w="850" w:type="dxa"/>
            <w:tcBorders>
              <w:top w:val="nil"/>
              <w:bottom w:val="nil"/>
            </w:tcBorders>
          </w:tcPr>
          <w:p w14:paraId="3FC8F813" w14:textId="77777777" w:rsidR="00841896" w:rsidRPr="004434F3" w:rsidRDefault="00841896" w:rsidP="00C506AF">
            <w:pPr>
              <w:pStyle w:val="ConsPlusNormal"/>
              <w:jc w:val="center"/>
            </w:pPr>
            <w:r w:rsidRPr="004434F3">
              <w:t>21</w:t>
            </w:r>
          </w:p>
        </w:tc>
        <w:tc>
          <w:tcPr>
            <w:tcW w:w="850" w:type="dxa"/>
            <w:tcBorders>
              <w:top w:val="nil"/>
              <w:bottom w:val="nil"/>
            </w:tcBorders>
          </w:tcPr>
          <w:p w14:paraId="1BE1CE0A" w14:textId="77777777" w:rsidR="00841896" w:rsidRPr="004434F3" w:rsidRDefault="00841896" w:rsidP="00C506AF">
            <w:pPr>
              <w:pStyle w:val="ConsPlusNormal"/>
              <w:jc w:val="center"/>
            </w:pPr>
            <w:r w:rsidRPr="004434F3">
              <w:t>23</w:t>
            </w:r>
          </w:p>
        </w:tc>
        <w:tc>
          <w:tcPr>
            <w:tcW w:w="850" w:type="dxa"/>
            <w:tcBorders>
              <w:top w:val="nil"/>
              <w:bottom w:val="nil"/>
            </w:tcBorders>
          </w:tcPr>
          <w:p w14:paraId="40AA2701" w14:textId="77777777" w:rsidR="00841896" w:rsidRPr="004434F3" w:rsidRDefault="00841896" w:rsidP="00C506AF">
            <w:pPr>
              <w:pStyle w:val="ConsPlusNormal"/>
              <w:jc w:val="center"/>
            </w:pPr>
            <w:r w:rsidRPr="004434F3">
              <w:t>25</w:t>
            </w:r>
          </w:p>
        </w:tc>
        <w:tc>
          <w:tcPr>
            <w:tcW w:w="850" w:type="dxa"/>
            <w:tcBorders>
              <w:top w:val="nil"/>
              <w:bottom w:val="nil"/>
            </w:tcBorders>
          </w:tcPr>
          <w:p w14:paraId="5AA7353E" w14:textId="77777777" w:rsidR="00841896" w:rsidRPr="004434F3" w:rsidRDefault="00841896" w:rsidP="00C506AF">
            <w:pPr>
              <w:pStyle w:val="ConsPlusNormal"/>
              <w:jc w:val="center"/>
            </w:pPr>
            <w:r w:rsidRPr="004434F3">
              <w:t>28</w:t>
            </w:r>
          </w:p>
        </w:tc>
        <w:tc>
          <w:tcPr>
            <w:tcW w:w="850" w:type="dxa"/>
            <w:tcBorders>
              <w:top w:val="nil"/>
              <w:bottom w:val="nil"/>
            </w:tcBorders>
          </w:tcPr>
          <w:p w14:paraId="5BB26A3B" w14:textId="77777777" w:rsidR="00841896" w:rsidRPr="004434F3" w:rsidRDefault="00841896" w:rsidP="00C506AF">
            <w:pPr>
              <w:pStyle w:val="ConsPlusNormal"/>
              <w:jc w:val="center"/>
            </w:pPr>
            <w:r w:rsidRPr="004434F3">
              <w:t>32</w:t>
            </w:r>
          </w:p>
        </w:tc>
        <w:tc>
          <w:tcPr>
            <w:tcW w:w="850" w:type="dxa"/>
            <w:tcBorders>
              <w:top w:val="nil"/>
              <w:bottom w:val="nil"/>
            </w:tcBorders>
          </w:tcPr>
          <w:p w14:paraId="66A24A0C" w14:textId="77777777" w:rsidR="00841896" w:rsidRPr="004434F3" w:rsidRDefault="00841896" w:rsidP="00C506AF">
            <w:pPr>
              <w:pStyle w:val="ConsPlusNormal"/>
              <w:jc w:val="center"/>
            </w:pPr>
            <w:r w:rsidRPr="004434F3">
              <w:t>33</w:t>
            </w:r>
          </w:p>
        </w:tc>
        <w:tc>
          <w:tcPr>
            <w:tcW w:w="850" w:type="dxa"/>
            <w:tcBorders>
              <w:top w:val="nil"/>
              <w:bottom w:val="nil"/>
            </w:tcBorders>
          </w:tcPr>
          <w:p w14:paraId="7AFFAEC8" w14:textId="77777777" w:rsidR="00841896" w:rsidRPr="004434F3" w:rsidRDefault="00841896" w:rsidP="00C506AF">
            <w:pPr>
              <w:pStyle w:val="ConsPlusNormal"/>
              <w:jc w:val="center"/>
            </w:pPr>
            <w:r w:rsidRPr="004434F3">
              <w:t>37</w:t>
            </w:r>
          </w:p>
        </w:tc>
      </w:tr>
      <w:tr w:rsidR="0064491B" w:rsidRPr="004434F3" w14:paraId="400F3E97" w14:textId="77777777" w:rsidTr="00942BBB">
        <w:tblPrEx>
          <w:tblBorders>
            <w:insideH w:val="none" w:sz="0" w:space="0" w:color="auto"/>
          </w:tblBorders>
        </w:tblPrEx>
        <w:tc>
          <w:tcPr>
            <w:tcW w:w="2756" w:type="dxa"/>
            <w:tcBorders>
              <w:top w:val="nil"/>
              <w:bottom w:val="nil"/>
            </w:tcBorders>
          </w:tcPr>
          <w:p w14:paraId="04B829B0" w14:textId="77777777" w:rsidR="00841896" w:rsidRPr="004434F3" w:rsidRDefault="00841896" w:rsidP="00C506AF">
            <w:pPr>
              <w:pStyle w:val="ConsPlusNormal"/>
              <w:jc w:val="center"/>
            </w:pPr>
            <w:r w:rsidRPr="004434F3">
              <w:t>1000</w:t>
            </w:r>
          </w:p>
        </w:tc>
        <w:tc>
          <w:tcPr>
            <w:tcW w:w="850" w:type="dxa"/>
            <w:tcBorders>
              <w:top w:val="nil"/>
              <w:bottom w:val="nil"/>
            </w:tcBorders>
          </w:tcPr>
          <w:p w14:paraId="2823F4E5" w14:textId="77777777" w:rsidR="00841896" w:rsidRPr="004434F3" w:rsidRDefault="00841896" w:rsidP="00C506AF">
            <w:pPr>
              <w:pStyle w:val="ConsPlusNormal"/>
              <w:jc w:val="center"/>
            </w:pPr>
            <w:r w:rsidRPr="004434F3">
              <w:t>20</w:t>
            </w:r>
          </w:p>
        </w:tc>
        <w:tc>
          <w:tcPr>
            <w:tcW w:w="850" w:type="dxa"/>
            <w:tcBorders>
              <w:top w:val="nil"/>
              <w:bottom w:val="nil"/>
            </w:tcBorders>
          </w:tcPr>
          <w:p w14:paraId="0676B243" w14:textId="77777777" w:rsidR="00841896" w:rsidRPr="004434F3" w:rsidRDefault="00841896" w:rsidP="00C506AF">
            <w:pPr>
              <w:pStyle w:val="ConsPlusNormal"/>
              <w:jc w:val="center"/>
            </w:pPr>
            <w:r w:rsidRPr="004434F3">
              <w:t>24</w:t>
            </w:r>
          </w:p>
        </w:tc>
        <w:tc>
          <w:tcPr>
            <w:tcW w:w="850" w:type="dxa"/>
            <w:tcBorders>
              <w:top w:val="nil"/>
              <w:bottom w:val="nil"/>
            </w:tcBorders>
          </w:tcPr>
          <w:p w14:paraId="12A1693E" w14:textId="77777777" w:rsidR="00841896" w:rsidRPr="004434F3" w:rsidRDefault="00841896" w:rsidP="00C506AF">
            <w:pPr>
              <w:pStyle w:val="ConsPlusNormal"/>
              <w:jc w:val="center"/>
            </w:pPr>
            <w:r w:rsidRPr="004434F3">
              <w:t>28</w:t>
            </w:r>
          </w:p>
        </w:tc>
        <w:tc>
          <w:tcPr>
            <w:tcW w:w="850" w:type="dxa"/>
            <w:tcBorders>
              <w:top w:val="nil"/>
              <w:bottom w:val="nil"/>
            </w:tcBorders>
          </w:tcPr>
          <w:p w14:paraId="554F2C24" w14:textId="77777777" w:rsidR="00841896" w:rsidRPr="004434F3" w:rsidRDefault="00841896" w:rsidP="00C506AF">
            <w:pPr>
              <w:pStyle w:val="ConsPlusNormal"/>
              <w:jc w:val="center"/>
            </w:pPr>
            <w:r w:rsidRPr="004434F3">
              <w:t>30</w:t>
            </w:r>
          </w:p>
        </w:tc>
        <w:tc>
          <w:tcPr>
            <w:tcW w:w="850" w:type="dxa"/>
            <w:tcBorders>
              <w:top w:val="nil"/>
              <w:bottom w:val="nil"/>
            </w:tcBorders>
          </w:tcPr>
          <w:p w14:paraId="595D38E5" w14:textId="77777777" w:rsidR="00841896" w:rsidRPr="004434F3" w:rsidRDefault="00841896" w:rsidP="00C506AF">
            <w:pPr>
              <w:pStyle w:val="ConsPlusNormal"/>
              <w:jc w:val="center"/>
            </w:pPr>
            <w:r w:rsidRPr="004434F3">
              <w:t>32</w:t>
            </w:r>
          </w:p>
        </w:tc>
        <w:tc>
          <w:tcPr>
            <w:tcW w:w="850" w:type="dxa"/>
            <w:tcBorders>
              <w:top w:val="nil"/>
              <w:bottom w:val="nil"/>
            </w:tcBorders>
          </w:tcPr>
          <w:p w14:paraId="685C7E88" w14:textId="77777777" w:rsidR="00841896" w:rsidRPr="004434F3" w:rsidRDefault="00841896" w:rsidP="00C506AF">
            <w:pPr>
              <w:pStyle w:val="ConsPlusNormal"/>
              <w:jc w:val="center"/>
            </w:pPr>
            <w:r w:rsidRPr="004434F3">
              <w:t>35</w:t>
            </w:r>
          </w:p>
        </w:tc>
        <w:tc>
          <w:tcPr>
            <w:tcW w:w="850" w:type="dxa"/>
            <w:tcBorders>
              <w:top w:val="nil"/>
              <w:bottom w:val="nil"/>
            </w:tcBorders>
          </w:tcPr>
          <w:p w14:paraId="3F6F2357" w14:textId="77777777" w:rsidR="00841896" w:rsidRPr="004434F3" w:rsidRDefault="00841896" w:rsidP="00C506AF">
            <w:pPr>
              <w:pStyle w:val="ConsPlusNormal"/>
              <w:jc w:val="center"/>
            </w:pPr>
            <w:r w:rsidRPr="004434F3">
              <w:t>38</w:t>
            </w:r>
          </w:p>
        </w:tc>
        <w:tc>
          <w:tcPr>
            <w:tcW w:w="850" w:type="dxa"/>
            <w:tcBorders>
              <w:top w:val="nil"/>
              <w:bottom w:val="nil"/>
            </w:tcBorders>
          </w:tcPr>
          <w:p w14:paraId="25AB84B8" w14:textId="77777777" w:rsidR="00841896" w:rsidRPr="004434F3" w:rsidRDefault="00841896" w:rsidP="00C506AF">
            <w:pPr>
              <w:pStyle w:val="ConsPlusNormal"/>
              <w:jc w:val="center"/>
            </w:pPr>
            <w:r w:rsidRPr="004434F3">
              <w:t>44</w:t>
            </w:r>
          </w:p>
        </w:tc>
      </w:tr>
      <w:tr w:rsidR="0064491B" w:rsidRPr="004434F3" w14:paraId="16F57E3A" w14:textId="77777777" w:rsidTr="00942BBB">
        <w:tblPrEx>
          <w:tblBorders>
            <w:insideH w:val="none" w:sz="0" w:space="0" w:color="auto"/>
          </w:tblBorders>
        </w:tblPrEx>
        <w:tc>
          <w:tcPr>
            <w:tcW w:w="2756" w:type="dxa"/>
            <w:tcBorders>
              <w:top w:val="nil"/>
              <w:bottom w:val="nil"/>
            </w:tcBorders>
          </w:tcPr>
          <w:p w14:paraId="23E10617" w14:textId="77777777" w:rsidR="00841896" w:rsidRPr="004434F3" w:rsidRDefault="00841896" w:rsidP="00C506AF">
            <w:pPr>
              <w:pStyle w:val="ConsPlusNormal"/>
              <w:jc w:val="center"/>
            </w:pPr>
            <w:r w:rsidRPr="004434F3">
              <w:t>800</w:t>
            </w:r>
          </w:p>
        </w:tc>
        <w:tc>
          <w:tcPr>
            <w:tcW w:w="850" w:type="dxa"/>
            <w:tcBorders>
              <w:top w:val="nil"/>
              <w:bottom w:val="nil"/>
            </w:tcBorders>
          </w:tcPr>
          <w:p w14:paraId="0AB37507" w14:textId="77777777" w:rsidR="00841896" w:rsidRPr="004434F3" w:rsidRDefault="00841896" w:rsidP="00C506AF">
            <w:pPr>
              <w:pStyle w:val="ConsPlusNormal"/>
              <w:jc w:val="center"/>
            </w:pPr>
            <w:r w:rsidRPr="004434F3">
              <w:t>25</w:t>
            </w:r>
          </w:p>
        </w:tc>
        <w:tc>
          <w:tcPr>
            <w:tcW w:w="850" w:type="dxa"/>
            <w:tcBorders>
              <w:top w:val="nil"/>
              <w:bottom w:val="nil"/>
            </w:tcBorders>
          </w:tcPr>
          <w:p w14:paraId="219D4AC3" w14:textId="77777777" w:rsidR="00841896" w:rsidRPr="004434F3" w:rsidRDefault="00841896" w:rsidP="00C506AF">
            <w:pPr>
              <w:pStyle w:val="ConsPlusNormal"/>
              <w:jc w:val="center"/>
            </w:pPr>
            <w:r w:rsidRPr="004434F3">
              <w:t>30</w:t>
            </w:r>
          </w:p>
        </w:tc>
        <w:tc>
          <w:tcPr>
            <w:tcW w:w="850" w:type="dxa"/>
            <w:tcBorders>
              <w:top w:val="nil"/>
              <w:bottom w:val="nil"/>
            </w:tcBorders>
          </w:tcPr>
          <w:p w14:paraId="2A49DDAD" w14:textId="77777777" w:rsidR="00841896" w:rsidRPr="004434F3" w:rsidRDefault="00841896" w:rsidP="00C506AF">
            <w:pPr>
              <w:pStyle w:val="ConsPlusNormal"/>
              <w:jc w:val="center"/>
            </w:pPr>
            <w:r w:rsidRPr="004434F3">
              <w:t>33</w:t>
            </w:r>
          </w:p>
        </w:tc>
        <w:tc>
          <w:tcPr>
            <w:tcW w:w="850" w:type="dxa"/>
            <w:tcBorders>
              <w:top w:val="nil"/>
              <w:bottom w:val="nil"/>
            </w:tcBorders>
          </w:tcPr>
          <w:p w14:paraId="6ECA1095" w14:textId="77777777" w:rsidR="00841896" w:rsidRPr="004434F3" w:rsidRDefault="00841896" w:rsidP="00C506AF">
            <w:pPr>
              <w:pStyle w:val="ConsPlusNormal"/>
              <w:jc w:val="center"/>
            </w:pPr>
            <w:r w:rsidRPr="004434F3">
              <w:t>35</w:t>
            </w:r>
          </w:p>
        </w:tc>
        <w:tc>
          <w:tcPr>
            <w:tcW w:w="850" w:type="dxa"/>
            <w:tcBorders>
              <w:top w:val="nil"/>
              <w:bottom w:val="nil"/>
            </w:tcBorders>
          </w:tcPr>
          <w:p w14:paraId="58EB230E" w14:textId="77777777" w:rsidR="00841896" w:rsidRPr="004434F3" w:rsidRDefault="00841896" w:rsidP="00C506AF">
            <w:pPr>
              <w:pStyle w:val="ConsPlusNormal"/>
              <w:jc w:val="center"/>
            </w:pPr>
            <w:r w:rsidRPr="004434F3">
              <w:t>38</w:t>
            </w:r>
          </w:p>
        </w:tc>
        <w:tc>
          <w:tcPr>
            <w:tcW w:w="850" w:type="dxa"/>
            <w:tcBorders>
              <w:top w:val="nil"/>
              <w:bottom w:val="nil"/>
            </w:tcBorders>
          </w:tcPr>
          <w:p w14:paraId="4FACC4E6" w14:textId="77777777" w:rsidR="00841896" w:rsidRPr="004434F3" w:rsidRDefault="00841896" w:rsidP="00C506AF">
            <w:pPr>
              <w:pStyle w:val="ConsPlusNormal"/>
              <w:jc w:val="center"/>
            </w:pPr>
            <w:r w:rsidRPr="004434F3">
              <w:t>42</w:t>
            </w:r>
          </w:p>
        </w:tc>
        <w:tc>
          <w:tcPr>
            <w:tcW w:w="850" w:type="dxa"/>
            <w:tcBorders>
              <w:top w:val="nil"/>
              <w:bottom w:val="nil"/>
            </w:tcBorders>
          </w:tcPr>
          <w:p w14:paraId="320A8C37" w14:textId="77777777" w:rsidR="00841896" w:rsidRPr="004434F3" w:rsidRDefault="00841896" w:rsidP="00C506AF">
            <w:pPr>
              <w:pStyle w:val="ConsPlusNormal"/>
              <w:jc w:val="center"/>
            </w:pPr>
            <w:r w:rsidRPr="004434F3">
              <w:t>45</w:t>
            </w:r>
          </w:p>
        </w:tc>
        <w:tc>
          <w:tcPr>
            <w:tcW w:w="850" w:type="dxa"/>
            <w:tcBorders>
              <w:top w:val="nil"/>
              <w:bottom w:val="nil"/>
            </w:tcBorders>
          </w:tcPr>
          <w:p w14:paraId="59B1D998" w14:textId="77777777" w:rsidR="00841896" w:rsidRPr="004434F3" w:rsidRDefault="00841896" w:rsidP="00C506AF">
            <w:pPr>
              <w:pStyle w:val="ConsPlusNormal"/>
              <w:jc w:val="center"/>
            </w:pPr>
            <w:r w:rsidRPr="004434F3">
              <w:t>50</w:t>
            </w:r>
          </w:p>
        </w:tc>
      </w:tr>
      <w:tr w:rsidR="0064491B" w:rsidRPr="004434F3" w14:paraId="4925D9A8" w14:textId="77777777" w:rsidTr="00942BBB">
        <w:tblPrEx>
          <w:tblBorders>
            <w:insideH w:val="none" w:sz="0" w:space="0" w:color="auto"/>
          </w:tblBorders>
        </w:tblPrEx>
        <w:tc>
          <w:tcPr>
            <w:tcW w:w="2756" w:type="dxa"/>
            <w:tcBorders>
              <w:top w:val="nil"/>
              <w:bottom w:val="nil"/>
            </w:tcBorders>
          </w:tcPr>
          <w:p w14:paraId="62F84106" w14:textId="77777777" w:rsidR="00841896" w:rsidRPr="004434F3" w:rsidRDefault="00841896" w:rsidP="00C506AF">
            <w:pPr>
              <w:pStyle w:val="ConsPlusNormal"/>
              <w:jc w:val="center"/>
            </w:pPr>
            <w:r w:rsidRPr="004434F3">
              <w:t>600</w:t>
            </w:r>
          </w:p>
        </w:tc>
        <w:tc>
          <w:tcPr>
            <w:tcW w:w="850" w:type="dxa"/>
            <w:tcBorders>
              <w:top w:val="nil"/>
              <w:bottom w:val="nil"/>
            </w:tcBorders>
          </w:tcPr>
          <w:p w14:paraId="68E367BB" w14:textId="77777777" w:rsidR="00841896" w:rsidRPr="004434F3" w:rsidRDefault="00841896" w:rsidP="00C506AF">
            <w:pPr>
              <w:pStyle w:val="ConsPlusNormal"/>
              <w:jc w:val="center"/>
            </w:pPr>
            <w:r w:rsidRPr="004434F3">
              <w:t>30</w:t>
            </w:r>
          </w:p>
        </w:tc>
        <w:tc>
          <w:tcPr>
            <w:tcW w:w="850" w:type="dxa"/>
            <w:tcBorders>
              <w:top w:val="nil"/>
              <w:bottom w:val="nil"/>
            </w:tcBorders>
          </w:tcPr>
          <w:p w14:paraId="770F67FE" w14:textId="77777777" w:rsidR="00841896" w:rsidRPr="004434F3" w:rsidRDefault="00841896" w:rsidP="00C506AF">
            <w:pPr>
              <w:pStyle w:val="ConsPlusNormal"/>
              <w:jc w:val="center"/>
            </w:pPr>
            <w:r w:rsidRPr="004434F3">
              <w:t>33</w:t>
            </w:r>
          </w:p>
        </w:tc>
        <w:tc>
          <w:tcPr>
            <w:tcW w:w="850" w:type="dxa"/>
            <w:tcBorders>
              <w:top w:val="nil"/>
              <w:bottom w:val="nil"/>
            </w:tcBorders>
          </w:tcPr>
          <w:p w14:paraId="25156D2B" w14:textId="77777777" w:rsidR="00841896" w:rsidRPr="004434F3" w:rsidRDefault="00841896" w:rsidP="00C506AF">
            <w:pPr>
              <w:pStyle w:val="ConsPlusNormal"/>
              <w:jc w:val="center"/>
            </w:pPr>
            <w:r w:rsidRPr="004434F3">
              <w:t>40</w:t>
            </w:r>
          </w:p>
        </w:tc>
        <w:tc>
          <w:tcPr>
            <w:tcW w:w="850" w:type="dxa"/>
            <w:tcBorders>
              <w:top w:val="nil"/>
              <w:bottom w:val="nil"/>
            </w:tcBorders>
          </w:tcPr>
          <w:p w14:paraId="4209C1B2" w14:textId="77777777" w:rsidR="00841896" w:rsidRPr="004434F3" w:rsidRDefault="00841896" w:rsidP="00C506AF">
            <w:pPr>
              <w:pStyle w:val="ConsPlusNormal"/>
              <w:jc w:val="center"/>
            </w:pPr>
            <w:r w:rsidRPr="004434F3">
              <w:t>41</w:t>
            </w:r>
          </w:p>
        </w:tc>
        <w:tc>
          <w:tcPr>
            <w:tcW w:w="850" w:type="dxa"/>
            <w:tcBorders>
              <w:top w:val="nil"/>
              <w:bottom w:val="nil"/>
            </w:tcBorders>
          </w:tcPr>
          <w:p w14:paraId="0B58908D" w14:textId="77777777" w:rsidR="00841896" w:rsidRPr="004434F3" w:rsidRDefault="00841896" w:rsidP="00C506AF">
            <w:pPr>
              <w:pStyle w:val="ConsPlusNormal"/>
              <w:jc w:val="center"/>
            </w:pPr>
            <w:r w:rsidRPr="004434F3">
              <w:t>44</w:t>
            </w:r>
          </w:p>
        </w:tc>
        <w:tc>
          <w:tcPr>
            <w:tcW w:w="850" w:type="dxa"/>
            <w:tcBorders>
              <w:top w:val="nil"/>
              <w:bottom w:val="nil"/>
            </w:tcBorders>
          </w:tcPr>
          <w:p w14:paraId="5FAE1E41" w14:textId="77777777" w:rsidR="00841896" w:rsidRPr="004434F3" w:rsidRDefault="00841896" w:rsidP="00C506AF">
            <w:pPr>
              <w:pStyle w:val="ConsPlusNormal"/>
              <w:jc w:val="center"/>
            </w:pPr>
            <w:r w:rsidRPr="004434F3">
              <w:t>48</w:t>
            </w:r>
          </w:p>
        </w:tc>
        <w:tc>
          <w:tcPr>
            <w:tcW w:w="850" w:type="dxa"/>
            <w:tcBorders>
              <w:top w:val="nil"/>
              <w:bottom w:val="nil"/>
            </w:tcBorders>
          </w:tcPr>
          <w:p w14:paraId="35CB83D2" w14:textId="77777777" w:rsidR="00841896" w:rsidRPr="004434F3" w:rsidRDefault="00841896" w:rsidP="00C506AF">
            <w:pPr>
              <w:pStyle w:val="ConsPlusNormal"/>
              <w:jc w:val="center"/>
            </w:pPr>
            <w:r w:rsidRPr="004434F3">
              <w:t>50</w:t>
            </w:r>
          </w:p>
        </w:tc>
        <w:tc>
          <w:tcPr>
            <w:tcW w:w="850" w:type="dxa"/>
            <w:tcBorders>
              <w:top w:val="nil"/>
              <w:bottom w:val="nil"/>
            </w:tcBorders>
          </w:tcPr>
          <w:p w14:paraId="5B8CF1D2" w14:textId="77777777" w:rsidR="00841896" w:rsidRPr="004434F3" w:rsidRDefault="00841896" w:rsidP="00C506AF">
            <w:pPr>
              <w:pStyle w:val="ConsPlusNormal"/>
              <w:jc w:val="center"/>
            </w:pPr>
            <w:r w:rsidRPr="004434F3">
              <w:t>60</w:t>
            </w:r>
          </w:p>
        </w:tc>
      </w:tr>
      <w:tr w:rsidR="0064491B" w:rsidRPr="004434F3" w14:paraId="34F180AB" w14:textId="77777777" w:rsidTr="00942BBB">
        <w:tblPrEx>
          <w:tblBorders>
            <w:insideH w:val="none" w:sz="0" w:space="0" w:color="auto"/>
          </w:tblBorders>
        </w:tblPrEx>
        <w:tc>
          <w:tcPr>
            <w:tcW w:w="2756" w:type="dxa"/>
            <w:tcBorders>
              <w:top w:val="nil"/>
              <w:bottom w:val="nil"/>
            </w:tcBorders>
          </w:tcPr>
          <w:p w14:paraId="4C1BF01A" w14:textId="77777777" w:rsidR="00841896" w:rsidRPr="004434F3" w:rsidRDefault="00841896" w:rsidP="00C506AF">
            <w:pPr>
              <w:pStyle w:val="ConsPlusNormal"/>
              <w:jc w:val="center"/>
            </w:pPr>
            <w:r w:rsidRPr="004434F3">
              <w:t>400</w:t>
            </w:r>
          </w:p>
        </w:tc>
        <w:tc>
          <w:tcPr>
            <w:tcW w:w="850" w:type="dxa"/>
            <w:tcBorders>
              <w:top w:val="nil"/>
              <w:bottom w:val="nil"/>
            </w:tcBorders>
          </w:tcPr>
          <w:p w14:paraId="66D6E8C3" w14:textId="77777777" w:rsidR="00841896" w:rsidRPr="004434F3" w:rsidRDefault="00841896" w:rsidP="00C506AF">
            <w:pPr>
              <w:pStyle w:val="ConsPlusNormal"/>
              <w:jc w:val="center"/>
            </w:pPr>
            <w:r w:rsidRPr="004434F3">
              <w:t>35</w:t>
            </w:r>
          </w:p>
        </w:tc>
        <w:tc>
          <w:tcPr>
            <w:tcW w:w="850" w:type="dxa"/>
            <w:tcBorders>
              <w:top w:val="nil"/>
              <w:bottom w:val="nil"/>
            </w:tcBorders>
          </w:tcPr>
          <w:p w14:paraId="5DAC8071" w14:textId="77777777" w:rsidR="00841896" w:rsidRPr="004434F3" w:rsidRDefault="00841896" w:rsidP="00C506AF">
            <w:pPr>
              <w:pStyle w:val="ConsPlusNormal"/>
              <w:jc w:val="center"/>
            </w:pPr>
            <w:r w:rsidRPr="004434F3">
              <w:t>40</w:t>
            </w:r>
          </w:p>
        </w:tc>
        <w:tc>
          <w:tcPr>
            <w:tcW w:w="850" w:type="dxa"/>
            <w:tcBorders>
              <w:top w:val="nil"/>
              <w:bottom w:val="nil"/>
            </w:tcBorders>
          </w:tcPr>
          <w:p w14:paraId="3DC855B4" w14:textId="77777777" w:rsidR="00841896" w:rsidRPr="004434F3" w:rsidRDefault="00841896" w:rsidP="00C506AF">
            <w:pPr>
              <w:pStyle w:val="ConsPlusNormal"/>
              <w:jc w:val="center"/>
            </w:pPr>
            <w:r w:rsidRPr="004434F3">
              <w:t>44</w:t>
            </w:r>
          </w:p>
        </w:tc>
        <w:tc>
          <w:tcPr>
            <w:tcW w:w="850" w:type="dxa"/>
            <w:tcBorders>
              <w:top w:val="nil"/>
              <w:bottom w:val="nil"/>
            </w:tcBorders>
          </w:tcPr>
          <w:p w14:paraId="498CAE63" w14:textId="77777777" w:rsidR="00841896" w:rsidRPr="004434F3" w:rsidRDefault="00841896" w:rsidP="00C506AF">
            <w:pPr>
              <w:pStyle w:val="ConsPlusNormal"/>
              <w:jc w:val="center"/>
            </w:pPr>
            <w:r w:rsidRPr="004434F3">
              <w:t>45</w:t>
            </w:r>
          </w:p>
        </w:tc>
        <w:tc>
          <w:tcPr>
            <w:tcW w:w="850" w:type="dxa"/>
            <w:tcBorders>
              <w:top w:val="nil"/>
              <w:bottom w:val="nil"/>
            </w:tcBorders>
          </w:tcPr>
          <w:p w14:paraId="350AD732" w14:textId="77777777" w:rsidR="00841896" w:rsidRPr="004434F3" w:rsidRDefault="00841896" w:rsidP="00C506AF">
            <w:pPr>
              <w:pStyle w:val="ConsPlusNormal"/>
              <w:jc w:val="center"/>
            </w:pPr>
            <w:r w:rsidRPr="004434F3">
              <w:t>50</w:t>
            </w:r>
          </w:p>
        </w:tc>
        <w:tc>
          <w:tcPr>
            <w:tcW w:w="850" w:type="dxa"/>
            <w:tcBorders>
              <w:top w:val="nil"/>
              <w:bottom w:val="nil"/>
            </w:tcBorders>
          </w:tcPr>
          <w:p w14:paraId="7BEE5AB9" w14:textId="77777777" w:rsidR="00841896" w:rsidRPr="004434F3" w:rsidRDefault="00841896" w:rsidP="00C506AF">
            <w:pPr>
              <w:pStyle w:val="ConsPlusNormal"/>
              <w:jc w:val="center"/>
            </w:pPr>
            <w:r w:rsidRPr="004434F3">
              <w:t>54</w:t>
            </w:r>
          </w:p>
        </w:tc>
        <w:tc>
          <w:tcPr>
            <w:tcW w:w="850" w:type="dxa"/>
            <w:tcBorders>
              <w:top w:val="nil"/>
              <w:bottom w:val="nil"/>
            </w:tcBorders>
          </w:tcPr>
          <w:p w14:paraId="021B68F1" w14:textId="77777777" w:rsidR="00841896" w:rsidRPr="004434F3" w:rsidRDefault="00841896" w:rsidP="00C506AF">
            <w:pPr>
              <w:pStyle w:val="ConsPlusNormal"/>
              <w:jc w:val="center"/>
            </w:pPr>
            <w:r w:rsidRPr="004434F3">
              <w:t>56</w:t>
            </w:r>
          </w:p>
        </w:tc>
        <w:tc>
          <w:tcPr>
            <w:tcW w:w="850" w:type="dxa"/>
            <w:tcBorders>
              <w:top w:val="nil"/>
              <w:bottom w:val="nil"/>
            </w:tcBorders>
          </w:tcPr>
          <w:p w14:paraId="7095913B" w14:textId="77777777" w:rsidR="00841896" w:rsidRPr="004434F3" w:rsidRDefault="00841896" w:rsidP="00C506AF">
            <w:pPr>
              <w:pStyle w:val="ConsPlusNormal"/>
              <w:jc w:val="center"/>
            </w:pPr>
            <w:r w:rsidRPr="004434F3">
              <w:t>65</w:t>
            </w:r>
          </w:p>
        </w:tc>
      </w:tr>
      <w:tr w:rsidR="0064491B" w:rsidRPr="004434F3" w14:paraId="70A119DA" w14:textId="77777777" w:rsidTr="00942BBB">
        <w:tblPrEx>
          <w:tblBorders>
            <w:insideH w:val="none" w:sz="0" w:space="0" w:color="auto"/>
          </w:tblBorders>
        </w:tblPrEx>
        <w:tc>
          <w:tcPr>
            <w:tcW w:w="2756" w:type="dxa"/>
            <w:tcBorders>
              <w:top w:val="nil"/>
              <w:bottom w:val="nil"/>
            </w:tcBorders>
          </w:tcPr>
          <w:p w14:paraId="2FE1F0D2" w14:textId="77777777" w:rsidR="00841896" w:rsidRPr="004434F3" w:rsidRDefault="00841896" w:rsidP="00C506AF">
            <w:pPr>
              <w:pStyle w:val="ConsPlusNormal"/>
            </w:pPr>
            <w:r w:rsidRPr="004434F3">
              <w:t>Секционный с числом этажей:</w:t>
            </w:r>
          </w:p>
        </w:tc>
        <w:tc>
          <w:tcPr>
            <w:tcW w:w="850" w:type="dxa"/>
            <w:tcBorders>
              <w:top w:val="nil"/>
              <w:bottom w:val="nil"/>
            </w:tcBorders>
          </w:tcPr>
          <w:p w14:paraId="09E073D2" w14:textId="77777777" w:rsidR="00841896" w:rsidRPr="004434F3" w:rsidRDefault="00841896" w:rsidP="00C506AF">
            <w:pPr>
              <w:pStyle w:val="ConsPlusNormal"/>
            </w:pPr>
          </w:p>
        </w:tc>
        <w:tc>
          <w:tcPr>
            <w:tcW w:w="850" w:type="dxa"/>
            <w:tcBorders>
              <w:top w:val="nil"/>
              <w:bottom w:val="nil"/>
            </w:tcBorders>
          </w:tcPr>
          <w:p w14:paraId="02C7F65E" w14:textId="77777777" w:rsidR="00841896" w:rsidRPr="004434F3" w:rsidRDefault="00841896" w:rsidP="00C506AF">
            <w:pPr>
              <w:pStyle w:val="ConsPlusNormal"/>
            </w:pPr>
          </w:p>
        </w:tc>
        <w:tc>
          <w:tcPr>
            <w:tcW w:w="850" w:type="dxa"/>
            <w:tcBorders>
              <w:top w:val="nil"/>
              <w:bottom w:val="nil"/>
            </w:tcBorders>
          </w:tcPr>
          <w:p w14:paraId="4C4314AB" w14:textId="77777777" w:rsidR="00841896" w:rsidRPr="004434F3" w:rsidRDefault="00841896" w:rsidP="00C506AF">
            <w:pPr>
              <w:pStyle w:val="ConsPlusNormal"/>
            </w:pPr>
          </w:p>
        </w:tc>
        <w:tc>
          <w:tcPr>
            <w:tcW w:w="850" w:type="dxa"/>
            <w:tcBorders>
              <w:top w:val="nil"/>
              <w:bottom w:val="nil"/>
            </w:tcBorders>
          </w:tcPr>
          <w:p w14:paraId="447CB785" w14:textId="77777777" w:rsidR="00841896" w:rsidRPr="004434F3" w:rsidRDefault="00841896" w:rsidP="00C506AF">
            <w:pPr>
              <w:pStyle w:val="ConsPlusNormal"/>
            </w:pPr>
          </w:p>
        </w:tc>
        <w:tc>
          <w:tcPr>
            <w:tcW w:w="850" w:type="dxa"/>
            <w:tcBorders>
              <w:top w:val="nil"/>
              <w:bottom w:val="nil"/>
            </w:tcBorders>
          </w:tcPr>
          <w:p w14:paraId="7F993A29" w14:textId="77777777" w:rsidR="00841896" w:rsidRPr="004434F3" w:rsidRDefault="00841896" w:rsidP="00C506AF">
            <w:pPr>
              <w:pStyle w:val="ConsPlusNormal"/>
            </w:pPr>
          </w:p>
        </w:tc>
        <w:tc>
          <w:tcPr>
            <w:tcW w:w="850" w:type="dxa"/>
            <w:tcBorders>
              <w:top w:val="nil"/>
              <w:bottom w:val="nil"/>
            </w:tcBorders>
          </w:tcPr>
          <w:p w14:paraId="345936B9" w14:textId="77777777" w:rsidR="00841896" w:rsidRPr="004434F3" w:rsidRDefault="00841896" w:rsidP="00C506AF">
            <w:pPr>
              <w:pStyle w:val="ConsPlusNormal"/>
            </w:pPr>
          </w:p>
        </w:tc>
        <w:tc>
          <w:tcPr>
            <w:tcW w:w="850" w:type="dxa"/>
            <w:tcBorders>
              <w:top w:val="nil"/>
              <w:bottom w:val="nil"/>
            </w:tcBorders>
          </w:tcPr>
          <w:p w14:paraId="5D952C8D" w14:textId="77777777" w:rsidR="00841896" w:rsidRPr="004434F3" w:rsidRDefault="00841896" w:rsidP="00C506AF">
            <w:pPr>
              <w:pStyle w:val="ConsPlusNormal"/>
            </w:pPr>
          </w:p>
        </w:tc>
        <w:tc>
          <w:tcPr>
            <w:tcW w:w="850" w:type="dxa"/>
            <w:tcBorders>
              <w:top w:val="nil"/>
              <w:bottom w:val="nil"/>
            </w:tcBorders>
          </w:tcPr>
          <w:p w14:paraId="3EDAF2CB" w14:textId="77777777" w:rsidR="00841896" w:rsidRPr="004434F3" w:rsidRDefault="00841896" w:rsidP="00C506AF">
            <w:pPr>
              <w:pStyle w:val="ConsPlusNormal"/>
            </w:pPr>
          </w:p>
        </w:tc>
      </w:tr>
      <w:tr w:rsidR="0064491B" w:rsidRPr="004434F3" w14:paraId="6BF305B4" w14:textId="77777777" w:rsidTr="00942BBB">
        <w:tblPrEx>
          <w:tblBorders>
            <w:insideH w:val="none" w:sz="0" w:space="0" w:color="auto"/>
          </w:tblBorders>
        </w:tblPrEx>
        <w:tc>
          <w:tcPr>
            <w:tcW w:w="2756" w:type="dxa"/>
            <w:tcBorders>
              <w:top w:val="nil"/>
              <w:bottom w:val="nil"/>
            </w:tcBorders>
          </w:tcPr>
          <w:p w14:paraId="6F69C4AA" w14:textId="77777777" w:rsidR="00841896" w:rsidRPr="004434F3" w:rsidRDefault="00841896" w:rsidP="00C506AF">
            <w:pPr>
              <w:pStyle w:val="ConsPlusNormal"/>
              <w:jc w:val="center"/>
            </w:pPr>
            <w:r w:rsidRPr="004434F3">
              <w:t>2</w:t>
            </w:r>
          </w:p>
        </w:tc>
        <w:tc>
          <w:tcPr>
            <w:tcW w:w="850" w:type="dxa"/>
            <w:tcBorders>
              <w:top w:val="nil"/>
              <w:bottom w:val="nil"/>
            </w:tcBorders>
          </w:tcPr>
          <w:p w14:paraId="47AAB35B" w14:textId="77777777" w:rsidR="00841896" w:rsidRPr="004434F3" w:rsidRDefault="00841896" w:rsidP="00C506AF">
            <w:pPr>
              <w:pStyle w:val="ConsPlusNormal"/>
              <w:jc w:val="center"/>
            </w:pPr>
            <w:r w:rsidRPr="004434F3">
              <w:t>-</w:t>
            </w:r>
          </w:p>
        </w:tc>
        <w:tc>
          <w:tcPr>
            <w:tcW w:w="850" w:type="dxa"/>
            <w:tcBorders>
              <w:top w:val="nil"/>
              <w:bottom w:val="nil"/>
            </w:tcBorders>
          </w:tcPr>
          <w:p w14:paraId="7AAF7ECD" w14:textId="77777777" w:rsidR="00841896" w:rsidRPr="004434F3" w:rsidRDefault="00841896" w:rsidP="00C506AF">
            <w:pPr>
              <w:pStyle w:val="ConsPlusNormal"/>
              <w:jc w:val="center"/>
            </w:pPr>
            <w:r w:rsidRPr="004434F3">
              <w:t>130</w:t>
            </w:r>
          </w:p>
        </w:tc>
        <w:tc>
          <w:tcPr>
            <w:tcW w:w="850" w:type="dxa"/>
            <w:tcBorders>
              <w:top w:val="nil"/>
              <w:bottom w:val="nil"/>
            </w:tcBorders>
          </w:tcPr>
          <w:p w14:paraId="39A06905" w14:textId="77777777" w:rsidR="00841896" w:rsidRPr="004434F3" w:rsidRDefault="00841896" w:rsidP="00C506AF">
            <w:pPr>
              <w:pStyle w:val="ConsPlusNormal"/>
              <w:jc w:val="center"/>
            </w:pPr>
            <w:r w:rsidRPr="004434F3">
              <w:t>-</w:t>
            </w:r>
          </w:p>
        </w:tc>
        <w:tc>
          <w:tcPr>
            <w:tcW w:w="850" w:type="dxa"/>
            <w:tcBorders>
              <w:top w:val="nil"/>
              <w:bottom w:val="nil"/>
            </w:tcBorders>
          </w:tcPr>
          <w:p w14:paraId="59E9CA0B" w14:textId="77777777" w:rsidR="00841896" w:rsidRPr="004434F3" w:rsidRDefault="00841896" w:rsidP="00C506AF">
            <w:pPr>
              <w:pStyle w:val="ConsPlusNormal"/>
              <w:jc w:val="center"/>
            </w:pPr>
            <w:r w:rsidRPr="004434F3">
              <w:t>-</w:t>
            </w:r>
          </w:p>
        </w:tc>
        <w:tc>
          <w:tcPr>
            <w:tcW w:w="850" w:type="dxa"/>
            <w:tcBorders>
              <w:top w:val="nil"/>
              <w:bottom w:val="nil"/>
            </w:tcBorders>
          </w:tcPr>
          <w:p w14:paraId="78F8F10B" w14:textId="77777777" w:rsidR="00841896" w:rsidRPr="004434F3" w:rsidRDefault="00841896" w:rsidP="00C506AF">
            <w:pPr>
              <w:pStyle w:val="ConsPlusNormal"/>
              <w:jc w:val="center"/>
            </w:pPr>
            <w:r w:rsidRPr="004434F3">
              <w:t>-</w:t>
            </w:r>
          </w:p>
        </w:tc>
        <w:tc>
          <w:tcPr>
            <w:tcW w:w="850" w:type="dxa"/>
            <w:tcBorders>
              <w:top w:val="nil"/>
              <w:bottom w:val="nil"/>
            </w:tcBorders>
          </w:tcPr>
          <w:p w14:paraId="0144262A" w14:textId="77777777" w:rsidR="00841896" w:rsidRPr="004434F3" w:rsidRDefault="00841896" w:rsidP="00C506AF">
            <w:pPr>
              <w:pStyle w:val="ConsPlusNormal"/>
              <w:jc w:val="center"/>
            </w:pPr>
            <w:r w:rsidRPr="004434F3">
              <w:t>-</w:t>
            </w:r>
          </w:p>
        </w:tc>
        <w:tc>
          <w:tcPr>
            <w:tcW w:w="850" w:type="dxa"/>
            <w:tcBorders>
              <w:top w:val="nil"/>
              <w:bottom w:val="nil"/>
            </w:tcBorders>
          </w:tcPr>
          <w:p w14:paraId="2E78D3C7" w14:textId="77777777" w:rsidR="00841896" w:rsidRPr="004434F3" w:rsidRDefault="00841896" w:rsidP="00C506AF">
            <w:pPr>
              <w:pStyle w:val="ConsPlusNormal"/>
              <w:jc w:val="center"/>
            </w:pPr>
            <w:r w:rsidRPr="004434F3">
              <w:t>-</w:t>
            </w:r>
          </w:p>
        </w:tc>
        <w:tc>
          <w:tcPr>
            <w:tcW w:w="850" w:type="dxa"/>
            <w:tcBorders>
              <w:top w:val="nil"/>
              <w:bottom w:val="nil"/>
            </w:tcBorders>
          </w:tcPr>
          <w:p w14:paraId="6C614DD0" w14:textId="77777777" w:rsidR="00841896" w:rsidRPr="004434F3" w:rsidRDefault="00841896" w:rsidP="00C506AF">
            <w:pPr>
              <w:pStyle w:val="ConsPlusNormal"/>
              <w:jc w:val="center"/>
            </w:pPr>
            <w:r w:rsidRPr="004434F3">
              <w:t>-</w:t>
            </w:r>
          </w:p>
        </w:tc>
      </w:tr>
      <w:tr w:rsidR="0064491B" w:rsidRPr="004434F3" w14:paraId="3D8CA999" w14:textId="77777777" w:rsidTr="00942BBB">
        <w:tblPrEx>
          <w:tblBorders>
            <w:insideH w:val="none" w:sz="0" w:space="0" w:color="auto"/>
          </w:tblBorders>
        </w:tblPrEx>
        <w:tc>
          <w:tcPr>
            <w:tcW w:w="2756" w:type="dxa"/>
            <w:tcBorders>
              <w:top w:val="nil"/>
              <w:bottom w:val="nil"/>
            </w:tcBorders>
          </w:tcPr>
          <w:p w14:paraId="652ECA97" w14:textId="77777777" w:rsidR="00841896" w:rsidRPr="004434F3" w:rsidRDefault="00841896" w:rsidP="00C506AF">
            <w:pPr>
              <w:pStyle w:val="ConsPlusNormal"/>
              <w:jc w:val="center"/>
            </w:pPr>
            <w:r w:rsidRPr="004434F3">
              <w:t>3</w:t>
            </w:r>
          </w:p>
        </w:tc>
        <w:tc>
          <w:tcPr>
            <w:tcW w:w="850" w:type="dxa"/>
            <w:tcBorders>
              <w:top w:val="nil"/>
              <w:bottom w:val="nil"/>
            </w:tcBorders>
          </w:tcPr>
          <w:p w14:paraId="4F1EFAF7" w14:textId="77777777" w:rsidR="00841896" w:rsidRPr="004434F3" w:rsidRDefault="00841896" w:rsidP="00C506AF">
            <w:pPr>
              <w:pStyle w:val="ConsPlusNormal"/>
              <w:jc w:val="center"/>
            </w:pPr>
            <w:r w:rsidRPr="004434F3">
              <w:t>-</w:t>
            </w:r>
          </w:p>
        </w:tc>
        <w:tc>
          <w:tcPr>
            <w:tcW w:w="850" w:type="dxa"/>
            <w:tcBorders>
              <w:top w:val="nil"/>
              <w:bottom w:val="nil"/>
            </w:tcBorders>
          </w:tcPr>
          <w:p w14:paraId="728EB616" w14:textId="77777777" w:rsidR="00841896" w:rsidRPr="004434F3" w:rsidRDefault="00841896" w:rsidP="00C506AF">
            <w:pPr>
              <w:pStyle w:val="ConsPlusNormal"/>
              <w:jc w:val="center"/>
            </w:pPr>
            <w:r w:rsidRPr="004434F3">
              <w:t>150</w:t>
            </w:r>
          </w:p>
        </w:tc>
        <w:tc>
          <w:tcPr>
            <w:tcW w:w="850" w:type="dxa"/>
            <w:tcBorders>
              <w:top w:val="nil"/>
              <w:bottom w:val="nil"/>
            </w:tcBorders>
          </w:tcPr>
          <w:p w14:paraId="67EC5A75" w14:textId="77777777" w:rsidR="00841896" w:rsidRPr="004434F3" w:rsidRDefault="00841896" w:rsidP="00C506AF">
            <w:pPr>
              <w:pStyle w:val="ConsPlusNormal"/>
              <w:jc w:val="center"/>
            </w:pPr>
            <w:r w:rsidRPr="004434F3">
              <w:t>-</w:t>
            </w:r>
          </w:p>
        </w:tc>
        <w:tc>
          <w:tcPr>
            <w:tcW w:w="850" w:type="dxa"/>
            <w:tcBorders>
              <w:top w:val="nil"/>
              <w:bottom w:val="nil"/>
            </w:tcBorders>
          </w:tcPr>
          <w:p w14:paraId="71572D11" w14:textId="77777777" w:rsidR="00841896" w:rsidRPr="004434F3" w:rsidRDefault="00841896" w:rsidP="00C506AF">
            <w:pPr>
              <w:pStyle w:val="ConsPlusNormal"/>
              <w:jc w:val="center"/>
            </w:pPr>
            <w:r w:rsidRPr="004434F3">
              <w:t>-</w:t>
            </w:r>
          </w:p>
        </w:tc>
        <w:tc>
          <w:tcPr>
            <w:tcW w:w="850" w:type="dxa"/>
            <w:tcBorders>
              <w:top w:val="nil"/>
              <w:bottom w:val="nil"/>
            </w:tcBorders>
          </w:tcPr>
          <w:p w14:paraId="3868DAF7" w14:textId="77777777" w:rsidR="00841896" w:rsidRPr="004434F3" w:rsidRDefault="00841896" w:rsidP="00C506AF">
            <w:pPr>
              <w:pStyle w:val="ConsPlusNormal"/>
              <w:jc w:val="center"/>
            </w:pPr>
            <w:r w:rsidRPr="004434F3">
              <w:t>-</w:t>
            </w:r>
          </w:p>
        </w:tc>
        <w:tc>
          <w:tcPr>
            <w:tcW w:w="850" w:type="dxa"/>
            <w:tcBorders>
              <w:top w:val="nil"/>
              <w:bottom w:val="nil"/>
            </w:tcBorders>
          </w:tcPr>
          <w:p w14:paraId="29A4FDE3" w14:textId="77777777" w:rsidR="00841896" w:rsidRPr="004434F3" w:rsidRDefault="00841896" w:rsidP="00C506AF">
            <w:pPr>
              <w:pStyle w:val="ConsPlusNormal"/>
              <w:jc w:val="center"/>
            </w:pPr>
            <w:r w:rsidRPr="004434F3">
              <w:t>-</w:t>
            </w:r>
          </w:p>
        </w:tc>
        <w:tc>
          <w:tcPr>
            <w:tcW w:w="850" w:type="dxa"/>
            <w:tcBorders>
              <w:top w:val="nil"/>
              <w:bottom w:val="nil"/>
            </w:tcBorders>
          </w:tcPr>
          <w:p w14:paraId="39ACC43C" w14:textId="77777777" w:rsidR="00841896" w:rsidRPr="004434F3" w:rsidRDefault="00841896" w:rsidP="00C506AF">
            <w:pPr>
              <w:pStyle w:val="ConsPlusNormal"/>
              <w:jc w:val="center"/>
            </w:pPr>
            <w:r w:rsidRPr="004434F3">
              <w:t>-</w:t>
            </w:r>
          </w:p>
        </w:tc>
        <w:tc>
          <w:tcPr>
            <w:tcW w:w="850" w:type="dxa"/>
            <w:tcBorders>
              <w:top w:val="nil"/>
              <w:bottom w:val="nil"/>
            </w:tcBorders>
          </w:tcPr>
          <w:p w14:paraId="33F0F250" w14:textId="77777777" w:rsidR="00841896" w:rsidRPr="004434F3" w:rsidRDefault="00841896" w:rsidP="00C506AF">
            <w:pPr>
              <w:pStyle w:val="ConsPlusNormal"/>
              <w:jc w:val="center"/>
            </w:pPr>
            <w:r w:rsidRPr="004434F3">
              <w:t>-</w:t>
            </w:r>
          </w:p>
        </w:tc>
      </w:tr>
      <w:tr w:rsidR="0064491B" w:rsidRPr="004434F3" w14:paraId="41408DAC" w14:textId="77777777" w:rsidTr="00942BBB">
        <w:tblPrEx>
          <w:tblBorders>
            <w:insideH w:val="none" w:sz="0" w:space="0" w:color="auto"/>
          </w:tblBorders>
        </w:tblPrEx>
        <w:tc>
          <w:tcPr>
            <w:tcW w:w="2756" w:type="dxa"/>
            <w:tcBorders>
              <w:top w:val="nil"/>
              <w:bottom w:val="single" w:sz="4" w:space="0" w:color="auto"/>
            </w:tcBorders>
          </w:tcPr>
          <w:p w14:paraId="585337CF" w14:textId="77777777" w:rsidR="00841896" w:rsidRPr="004434F3" w:rsidRDefault="00841896" w:rsidP="00C506AF">
            <w:pPr>
              <w:pStyle w:val="ConsPlusNormal"/>
              <w:jc w:val="center"/>
            </w:pPr>
            <w:r w:rsidRPr="004434F3">
              <w:t>4</w:t>
            </w:r>
          </w:p>
        </w:tc>
        <w:tc>
          <w:tcPr>
            <w:tcW w:w="850" w:type="dxa"/>
            <w:tcBorders>
              <w:top w:val="nil"/>
              <w:bottom w:val="single" w:sz="4" w:space="0" w:color="auto"/>
            </w:tcBorders>
          </w:tcPr>
          <w:p w14:paraId="0B90E941" w14:textId="77777777" w:rsidR="00841896" w:rsidRPr="004434F3" w:rsidRDefault="00841896" w:rsidP="00C506AF">
            <w:pPr>
              <w:pStyle w:val="ConsPlusNormal"/>
              <w:jc w:val="center"/>
            </w:pPr>
            <w:r w:rsidRPr="004434F3">
              <w:t>-</w:t>
            </w:r>
          </w:p>
        </w:tc>
        <w:tc>
          <w:tcPr>
            <w:tcW w:w="850" w:type="dxa"/>
            <w:tcBorders>
              <w:top w:val="nil"/>
              <w:bottom w:val="single" w:sz="4" w:space="0" w:color="auto"/>
            </w:tcBorders>
          </w:tcPr>
          <w:p w14:paraId="5151090D" w14:textId="77777777" w:rsidR="00841896" w:rsidRPr="004434F3" w:rsidRDefault="00841896" w:rsidP="00C506AF">
            <w:pPr>
              <w:pStyle w:val="ConsPlusNormal"/>
              <w:jc w:val="center"/>
            </w:pPr>
            <w:r w:rsidRPr="004434F3">
              <w:t>170</w:t>
            </w:r>
          </w:p>
        </w:tc>
        <w:tc>
          <w:tcPr>
            <w:tcW w:w="850" w:type="dxa"/>
            <w:tcBorders>
              <w:top w:val="nil"/>
              <w:bottom w:val="single" w:sz="4" w:space="0" w:color="auto"/>
            </w:tcBorders>
          </w:tcPr>
          <w:p w14:paraId="2CD51888" w14:textId="77777777" w:rsidR="00841896" w:rsidRPr="004434F3" w:rsidRDefault="00841896" w:rsidP="00C506AF">
            <w:pPr>
              <w:pStyle w:val="ConsPlusNormal"/>
              <w:jc w:val="center"/>
            </w:pPr>
            <w:r w:rsidRPr="004434F3">
              <w:t>-</w:t>
            </w:r>
          </w:p>
        </w:tc>
        <w:tc>
          <w:tcPr>
            <w:tcW w:w="850" w:type="dxa"/>
            <w:tcBorders>
              <w:top w:val="nil"/>
              <w:bottom w:val="single" w:sz="4" w:space="0" w:color="auto"/>
            </w:tcBorders>
          </w:tcPr>
          <w:p w14:paraId="061AE6F6" w14:textId="77777777" w:rsidR="00841896" w:rsidRPr="004434F3" w:rsidRDefault="00841896" w:rsidP="00C506AF">
            <w:pPr>
              <w:pStyle w:val="ConsPlusNormal"/>
              <w:jc w:val="center"/>
            </w:pPr>
            <w:r w:rsidRPr="004434F3">
              <w:t>-</w:t>
            </w:r>
          </w:p>
        </w:tc>
        <w:tc>
          <w:tcPr>
            <w:tcW w:w="850" w:type="dxa"/>
            <w:tcBorders>
              <w:top w:val="nil"/>
              <w:bottom w:val="single" w:sz="4" w:space="0" w:color="auto"/>
            </w:tcBorders>
          </w:tcPr>
          <w:p w14:paraId="511B1EC4" w14:textId="77777777" w:rsidR="00841896" w:rsidRPr="004434F3" w:rsidRDefault="00841896" w:rsidP="00C506AF">
            <w:pPr>
              <w:pStyle w:val="ConsPlusNormal"/>
              <w:jc w:val="center"/>
            </w:pPr>
            <w:r w:rsidRPr="004434F3">
              <w:t>-</w:t>
            </w:r>
          </w:p>
        </w:tc>
        <w:tc>
          <w:tcPr>
            <w:tcW w:w="850" w:type="dxa"/>
            <w:tcBorders>
              <w:top w:val="nil"/>
              <w:bottom w:val="single" w:sz="4" w:space="0" w:color="auto"/>
            </w:tcBorders>
          </w:tcPr>
          <w:p w14:paraId="18783646" w14:textId="77777777" w:rsidR="00841896" w:rsidRPr="004434F3" w:rsidRDefault="00841896" w:rsidP="00C506AF">
            <w:pPr>
              <w:pStyle w:val="ConsPlusNormal"/>
              <w:jc w:val="center"/>
            </w:pPr>
            <w:r w:rsidRPr="004434F3">
              <w:t>-</w:t>
            </w:r>
          </w:p>
        </w:tc>
        <w:tc>
          <w:tcPr>
            <w:tcW w:w="850" w:type="dxa"/>
            <w:tcBorders>
              <w:top w:val="nil"/>
              <w:bottom w:val="single" w:sz="4" w:space="0" w:color="auto"/>
            </w:tcBorders>
          </w:tcPr>
          <w:p w14:paraId="56C6D293" w14:textId="77777777" w:rsidR="00841896" w:rsidRPr="004434F3" w:rsidRDefault="00841896" w:rsidP="00C506AF">
            <w:pPr>
              <w:pStyle w:val="ConsPlusNormal"/>
              <w:jc w:val="center"/>
            </w:pPr>
            <w:r w:rsidRPr="004434F3">
              <w:t>-</w:t>
            </w:r>
          </w:p>
        </w:tc>
        <w:tc>
          <w:tcPr>
            <w:tcW w:w="850" w:type="dxa"/>
            <w:tcBorders>
              <w:top w:val="nil"/>
              <w:bottom w:val="single" w:sz="4" w:space="0" w:color="auto"/>
            </w:tcBorders>
          </w:tcPr>
          <w:p w14:paraId="2489459E" w14:textId="77777777" w:rsidR="00841896" w:rsidRPr="004434F3" w:rsidRDefault="00841896" w:rsidP="00C506AF">
            <w:pPr>
              <w:pStyle w:val="ConsPlusNormal"/>
              <w:jc w:val="center"/>
            </w:pPr>
            <w:r w:rsidRPr="004434F3">
              <w:t>-</w:t>
            </w:r>
          </w:p>
        </w:tc>
      </w:tr>
    </w:tbl>
    <w:p w14:paraId="6487E011" w14:textId="77777777" w:rsidR="005A4B78" w:rsidRPr="004434F3" w:rsidRDefault="005A4B78" w:rsidP="00C506AF">
      <w:pPr>
        <w:pStyle w:val="ConsPlusNormal"/>
        <w:jc w:val="both"/>
        <w:rPr>
          <w:sz w:val="16"/>
          <w:szCs w:val="20"/>
        </w:rPr>
      </w:pPr>
      <w:r w:rsidRPr="004434F3">
        <w:rPr>
          <w:sz w:val="16"/>
          <w:szCs w:val="20"/>
        </w:rPr>
        <w:t>Таблица 44 Нормативов градостроительного проектирования Краснодарского края от 16 апреля 2015 г. N 78 (в ред. 14.12.2021)</w:t>
      </w:r>
    </w:p>
    <w:p w14:paraId="4BABCB2F" w14:textId="77777777" w:rsidR="00841896" w:rsidRPr="004434F3" w:rsidRDefault="00841896" w:rsidP="00C506AF">
      <w:pPr>
        <w:pStyle w:val="ConsPlusNormal"/>
        <w:ind w:firstLine="540"/>
        <w:jc w:val="both"/>
        <w:rPr>
          <w:sz w:val="28"/>
          <w:szCs w:val="28"/>
        </w:rPr>
      </w:pPr>
    </w:p>
    <w:p w14:paraId="189EB034" w14:textId="77777777" w:rsidR="004213C2" w:rsidRPr="004434F3" w:rsidRDefault="004213C2" w:rsidP="00C506AF">
      <w:pPr>
        <w:pStyle w:val="ConsPlusNormal"/>
        <w:ind w:firstLine="540"/>
        <w:jc w:val="both"/>
        <w:rPr>
          <w:sz w:val="28"/>
          <w:szCs w:val="28"/>
        </w:rPr>
      </w:pPr>
      <w:r w:rsidRPr="004434F3">
        <w:rPr>
          <w:sz w:val="28"/>
          <w:szCs w:val="28"/>
        </w:rPr>
        <w:t>2.52. При проектировании планировки и застройки жилых малоэтажных территорий нормируются следующие параметры:</w:t>
      </w:r>
    </w:p>
    <w:p w14:paraId="1ADA8479" w14:textId="77777777" w:rsidR="004213C2" w:rsidRPr="004434F3" w:rsidRDefault="004213C2" w:rsidP="00FE59C3">
      <w:pPr>
        <w:pStyle w:val="ConsPlusNormal"/>
        <w:numPr>
          <w:ilvl w:val="0"/>
          <w:numId w:val="77"/>
        </w:numPr>
        <w:jc w:val="both"/>
        <w:rPr>
          <w:sz w:val="28"/>
          <w:szCs w:val="28"/>
        </w:rPr>
      </w:pPr>
      <w:r w:rsidRPr="004434F3">
        <w:rPr>
          <w:sz w:val="28"/>
          <w:szCs w:val="28"/>
        </w:rPr>
        <w:t>интенсивность использования территории;</w:t>
      </w:r>
    </w:p>
    <w:p w14:paraId="4C18D7AB" w14:textId="77777777" w:rsidR="004213C2" w:rsidRPr="004434F3" w:rsidRDefault="004213C2" w:rsidP="00FE59C3">
      <w:pPr>
        <w:pStyle w:val="ConsPlusNormal"/>
        <w:numPr>
          <w:ilvl w:val="0"/>
          <w:numId w:val="77"/>
        </w:numPr>
        <w:jc w:val="both"/>
        <w:rPr>
          <w:sz w:val="28"/>
          <w:szCs w:val="28"/>
        </w:rPr>
      </w:pPr>
      <w:r w:rsidRPr="004434F3">
        <w:rPr>
          <w:sz w:val="28"/>
          <w:szCs w:val="28"/>
        </w:rPr>
        <w:t>условия безопасности среды проживания населения.</w:t>
      </w:r>
    </w:p>
    <w:p w14:paraId="7016A06C" w14:textId="77777777" w:rsidR="004213C2" w:rsidRPr="004434F3" w:rsidRDefault="004213C2" w:rsidP="00C506AF">
      <w:pPr>
        <w:pStyle w:val="ConsPlusNormal"/>
        <w:ind w:firstLine="540"/>
        <w:jc w:val="both"/>
        <w:rPr>
          <w:sz w:val="28"/>
          <w:szCs w:val="28"/>
        </w:rPr>
      </w:pPr>
      <w:r w:rsidRPr="004434F3">
        <w:rPr>
          <w:sz w:val="28"/>
          <w:szCs w:val="28"/>
        </w:rPr>
        <w:t xml:space="preserve">2.53. Интенсивность использования территории малоэтажной застройки характеризуется показателями, определенными в </w:t>
      </w:r>
      <w:hyperlink w:anchor="P9666" w:history="1">
        <w:r w:rsidRPr="004434F3">
          <w:rPr>
            <w:sz w:val="28"/>
            <w:szCs w:val="28"/>
          </w:rPr>
          <w:t xml:space="preserve">таблице </w:t>
        </w:r>
      </w:hyperlink>
      <w:r w:rsidR="00942BBB" w:rsidRPr="004434F3">
        <w:rPr>
          <w:sz w:val="28"/>
          <w:szCs w:val="28"/>
        </w:rPr>
        <w:t>3.2.12</w:t>
      </w:r>
      <w:r w:rsidRPr="004434F3">
        <w:rPr>
          <w:sz w:val="28"/>
          <w:szCs w:val="28"/>
        </w:rPr>
        <w:t xml:space="preserve"> и </w:t>
      </w:r>
      <w:hyperlink w:anchor="P9505" w:history="1">
        <w:r w:rsidRPr="004434F3">
          <w:rPr>
            <w:sz w:val="28"/>
            <w:szCs w:val="28"/>
          </w:rPr>
          <w:t xml:space="preserve">таблице </w:t>
        </w:r>
      </w:hyperlink>
      <w:r w:rsidR="00942BBB" w:rsidRPr="004434F3">
        <w:rPr>
          <w:sz w:val="28"/>
          <w:szCs w:val="28"/>
        </w:rPr>
        <w:t>3.2.7</w:t>
      </w:r>
      <w:r w:rsidRPr="004434F3">
        <w:rPr>
          <w:sz w:val="28"/>
          <w:szCs w:val="28"/>
        </w:rPr>
        <w:t xml:space="preserve"> настоящего раздела.</w:t>
      </w:r>
    </w:p>
    <w:p w14:paraId="2F153F41" w14:textId="77777777" w:rsidR="00804E11" w:rsidRPr="004434F3" w:rsidRDefault="00804E11" w:rsidP="00C506AF">
      <w:pPr>
        <w:pStyle w:val="ConsPlusNormal"/>
        <w:ind w:firstLine="540"/>
        <w:jc w:val="both"/>
        <w:rPr>
          <w:sz w:val="28"/>
          <w:szCs w:val="28"/>
        </w:rPr>
      </w:pPr>
      <w:r w:rsidRPr="004434F3">
        <w:rPr>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5D28695E" w14:textId="77777777" w:rsidR="004213C2" w:rsidRPr="004434F3" w:rsidRDefault="004213C2" w:rsidP="00C506AF">
      <w:pPr>
        <w:pStyle w:val="ConsPlusNormal"/>
        <w:ind w:firstLine="540"/>
        <w:jc w:val="both"/>
        <w:rPr>
          <w:sz w:val="28"/>
          <w:szCs w:val="28"/>
        </w:rPr>
      </w:pPr>
      <w:r w:rsidRPr="004434F3">
        <w:rPr>
          <w:sz w:val="28"/>
          <w:szCs w:val="28"/>
        </w:rPr>
        <w:t>2.55. Удельный вес озелененных территорий малоэтажной застройки составляет:</w:t>
      </w:r>
    </w:p>
    <w:p w14:paraId="725F234C" w14:textId="77777777" w:rsidR="004213C2" w:rsidRPr="004434F3" w:rsidRDefault="004213C2" w:rsidP="00FE59C3">
      <w:pPr>
        <w:pStyle w:val="ConsPlusNormal"/>
        <w:numPr>
          <w:ilvl w:val="0"/>
          <w:numId w:val="78"/>
        </w:numPr>
        <w:ind w:left="0" w:firstLine="426"/>
        <w:jc w:val="both"/>
        <w:rPr>
          <w:sz w:val="28"/>
          <w:szCs w:val="28"/>
        </w:rPr>
      </w:pPr>
      <w:r w:rsidRPr="004434F3">
        <w:rPr>
          <w:sz w:val="28"/>
          <w:szCs w:val="28"/>
        </w:rPr>
        <w:t>в границах территории жилого района малоэтажной застройки домами усадебного, коттеджного и блокированного типа - не менее 25 процентов;</w:t>
      </w:r>
    </w:p>
    <w:p w14:paraId="46DA06E1" w14:textId="77777777" w:rsidR="004213C2" w:rsidRPr="004434F3" w:rsidRDefault="004213C2" w:rsidP="00FE59C3">
      <w:pPr>
        <w:pStyle w:val="ConsPlusNormal"/>
        <w:numPr>
          <w:ilvl w:val="0"/>
          <w:numId w:val="78"/>
        </w:numPr>
        <w:ind w:left="0" w:firstLine="426"/>
        <w:jc w:val="both"/>
        <w:rPr>
          <w:sz w:val="28"/>
          <w:szCs w:val="28"/>
        </w:rPr>
      </w:pPr>
      <w:r w:rsidRPr="004434F3">
        <w:rPr>
          <w:sz w:val="28"/>
          <w:szCs w:val="28"/>
        </w:rPr>
        <w:lastRenderedPageBreak/>
        <w:t>в границах территорий иного назначения - не менее 40 процентов.</w:t>
      </w:r>
    </w:p>
    <w:p w14:paraId="3546D1B6" w14:textId="77777777" w:rsidR="004213C2" w:rsidRPr="004434F3" w:rsidRDefault="004213C2" w:rsidP="00C506AF">
      <w:pPr>
        <w:pStyle w:val="ConsPlusNormal"/>
        <w:ind w:firstLine="540"/>
        <w:jc w:val="both"/>
        <w:rPr>
          <w:sz w:val="28"/>
          <w:szCs w:val="28"/>
        </w:rPr>
      </w:pPr>
      <w:r w:rsidRPr="004434F3">
        <w:rPr>
          <w:sz w:val="28"/>
          <w:szCs w:val="28"/>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8E80323" w14:textId="77777777" w:rsidR="004213C2" w:rsidRPr="004434F3" w:rsidRDefault="004213C2" w:rsidP="00C506AF">
      <w:pPr>
        <w:pStyle w:val="ConsPlusNormal"/>
        <w:ind w:firstLine="540"/>
        <w:jc w:val="both"/>
        <w:rPr>
          <w:sz w:val="28"/>
          <w:szCs w:val="28"/>
        </w:rPr>
      </w:pPr>
      <w:r w:rsidRPr="004434F3">
        <w:rPr>
          <w:sz w:val="28"/>
          <w:szCs w:val="28"/>
        </w:rPr>
        <w:t xml:space="preserve">2.56. Условия безопасности среды проживания населения по санитарно-гигиеническим и противопожарным требованиям обеспечиваются в соответствии с требованиями </w:t>
      </w:r>
      <w:hyperlink w:anchor="P19060" w:history="1">
        <w:r w:rsidRPr="004434F3">
          <w:rPr>
            <w:sz w:val="28"/>
            <w:szCs w:val="28"/>
          </w:rPr>
          <w:t>разделов 10</w:t>
        </w:r>
      </w:hyperlink>
      <w:r w:rsidRPr="004434F3">
        <w:rPr>
          <w:sz w:val="28"/>
          <w:szCs w:val="28"/>
        </w:rPr>
        <w:t xml:space="preserve"> "Охрана окружающей среды" и </w:t>
      </w:r>
      <w:hyperlink w:anchor="P19713" w:history="1">
        <w:r w:rsidRPr="004434F3">
          <w:rPr>
            <w:sz w:val="28"/>
            <w:szCs w:val="28"/>
          </w:rPr>
          <w:t>13</w:t>
        </w:r>
      </w:hyperlink>
      <w:r w:rsidRPr="004434F3">
        <w:rPr>
          <w:sz w:val="28"/>
          <w:szCs w:val="28"/>
        </w:rPr>
        <w:t xml:space="preserve"> "Противопожарные требования" Нормативов</w:t>
      </w:r>
      <w:r w:rsidR="00804E11" w:rsidRPr="004434F3">
        <w:rPr>
          <w:sz w:val="28"/>
          <w:szCs w:val="28"/>
        </w:rPr>
        <w:t xml:space="preserve"> градостроительного проектирования Краснодарского края</w:t>
      </w:r>
      <w:r w:rsidRPr="004434F3">
        <w:rPr>
          <w:sz w:val="28"/>
          <w:szCs w:val="28"/>
        </w:rPr>
        <w:t>.</w:t>
      </w:r>
    </w:p>
    <w:p w14:paraId="77CD559D" w14:textId="77777777" w:rsidR="00181D8D" w:rsidRPr="004434F3" w:rsidRDefault="004213C2" w:rsidP="00C506AF">
      <w:pPr>
        <w:pStyle w:val="ConsPlusNormal"/>
        <w:ind w:firstLine="540"/>
        <w:jc w:val="both"/>
        <w:rPr>
          <w:sz w:val="28"/>
          <w:szCs w:val="28"/>
        </w:rPr>
      </w:pPr>
      <w:r w:rsidRPr="004434F3">
        <w:rPr>
          <w:sz w:val="28"/>
          <w:szCs w:val="28"/>
        </w:rPr>
        <w:t xml:space="preserve">В районах усадебной и садовой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hyperlink w:anchor="P9813" w:history="1">
        <w:r w:rsidRPr="004434F3">
          <w:rPr>
            <w:sz w:val="28"/>
            <w:szCs w:val="28"/>
          </w:rPr>
          <w:t xml:space="preserve">таблицей </w:t>
        </w:r>
      </w:hyperlink>
      <w:r w:rsidR="00942BBB" w:rsidRPr="004434F3">
        <w:rPr>
          <w:sz w:val="28"/>
          <w:szCs w:val="28"/>
        </w:rPr>
        <w:t>3.2.13</w:t>
      </w:r>
      <w:r w:rsidRPr="004434F3">
        <w:rPr>
          <w:sz w:val="28"/>
          <w:szCs w:val="28"/>
        </w:rPr>
        <w:t xml:space="preserve">, санитарно-гигиеническими требованиями и требованиями </w:t>
      </w:r>
      <w:hyperlink w:anchor="P19060" w:history="1">
        <w:r w:rsidRPr="004434F3">
          <w:rPr>
            <w:sz w:val="28"/>
            <w:szCs w:val="28"/>
          </w:rPr>
          <w:t>раздела 10</w:t>
        </w:r>
      </w:hyperlink>
      <w:r w:rsidRPr="004434F3">
        <w:rPr>
          <w:sz w:val="28"/>
          <w:szCs w:val="28"/>
        </w:rPr>
        <w:t xml:space="preserve"> "Охрана окружающей среды" </w:t>
      </w:r>
      <w:r w:rsidR="00181D8D" w:rsidRPr="004434F3">
        <w:rPr>
          <w:sz w:val="28"/>
          <w:szCs w:val="28"/>
        </w:rPr>
        <w:t>Нормативов градостроительного проектирования Краснодарского края.</w:t>
      </w:r>
    </w:p>
    <w:p w14:paraId="1B5A6AA3" w14:textId="77777777" w:rsidR="004213C2" w:rsidRPr="004434F3" w:rsidRDefault="004213C2" w:rsidP="00C506AF">
      <w:pPr>
        <w:pStyle w:val="ConsPlusNormal"/>
        <w:ind w:firstLine="540"/>
        <w:jc w:val="both"/>
        <w:rPr>
          <w:sz w:val="28"/>
          <w:szCs w:val="28"/>
        </w:rPr>
      </w:pPr>
      <w:r w:rsidRPr="004434F3">
        <w:rPr>
          <w:sz w:val="28"/>
          <w:szCs w:val="28"/>
        </w:rPr>
        <w:t>Расстояние от границы участка должно быть не менее, м:</w:t>
      </w:r>
    </w:p>
    <w:p w14:paraId="76B9B9C4" w14:textId="77777777" w:rsidR="004213C2" w:rsidRPr="004434F3" w:rsidRDefault="004213C2" w:rsidP="00FE59C3">
      <w:pPr>
        <w:pStyle w:val="ConsPlusNormal"/>
        <w:numPr>
          <w:ilvl w:val="0"/>
          <w:numId w:val="78"/>
        </w:numPr>
        <w:jc w:val="both"/>
        <w:rPr>
          <w:sz w:val="28"/>
          <w:szCs w:val="28"/>
        </w:rPr>
      </w:pPr>
      <w:r w:rsidRPr="004434F3">
        <w:rPr>
          <w:sz w:val="28"/>
          <w:szCs w:val="28"/>
        </w:rPr>
        <w:t>до стены жилого дома - 3;</w:t>
      </w:r>
    </w:p>
    <w:p w14:paraId="4E188A24" w14:textId="77777777" w:rsidR="004213C2" w:rsidRPr="004434F3" w:rsidRDefault="004213C2" w:rsidP="00FE59C3">
      <w:pPr>
        <w:pStyle w:val="ConsPlusNormal"/>
        <w:numPr>
          <w:ilvl w:val="0"/>
          <w:numId w:val="78"/>
        </w:numPr>
        <w:jc w:val="both"/>
        <w:rPr>
          <w:sz w:val="28"/>
          <w:szCs w:val="28"/>
        </w:rPr>
      </w:pPr>
      <w:r w:rsidRPr="004434F3">
        <w:rPr>
          <w:sz w:val="28"/>
          <w:szCs w:val="28"/>
        </w:rPr>
        <w:t>до хозяйственных построек - 1.</w:t>
      </w:r>
    </w:p>
    <w:p w14:paraId="1E785D53" w14:textId="77777777" w:rsidR="004213C2" w:rsidRPr="004434F3" w:rsidRDefault="004213C2" w:rsidP="00C506AF">
      <w:pPr>
        <w:pStyle w:val="ConsPlusNormal"/>
        <w:ind w:firstLine="540"/>
        <w:jc w:val="both"/>
        <w:rPr>
          <w:sz w:val="28"/>
          <w:szCs w:val="28"/>
        </w:rPr>
      </w:pPr>
      <w:r w:rsidRPr="004434F3">
        <w:rPr>
          <w:sz w:val="28"/>
          <w:szCs w:val="28"/>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14:paraId="0AA0EF41" w14:textId="77777777" w:rsidR="004213C2" w:rsidRPr="004434F3" w:rsidRDefault="004213C2" w:rsidP="00C506AF">
      <w:pPr>
        <w:pStyle w:val="ConsPlusNormal"/>
        <w:ind w:firstLine="540"/>
        <w:jc w:val="both"/>
        <w:rPr>
          <w:sz w:val="20"/>
          <w:szCs w:val="28"/>
        </w:rPr>
      </w:pPr>
      <w:r w:rsidRPr="004434F3">
        <w:rPr>
          <w:sz w:val="20"/>
          <w:szCs w:val="28"/>
        </w:rPr>
        <w:t>Примечания:</w:t>
      </w:r>
    </w:p>
    <w:p w14:paraId="5B0749A2" w14:textId="77777777" w:rsidR="004213C2" w:rsidRPr="004434F3" w:rsidRDefault="004213C2" w:rsidP="00C506AF">
      <w:pPr>
        <w:pStyle w:val="ConsPlusNormal"/>
        <w:ind w:firstLine="540"/>
        <w:jc w:val="both"/>
        <w:rPr>
          <w:sz w:val="20"/>
          <w:szCs w:val="28"/>
        </w:rPr>
      </w:pPr>
      <w:r w:rsidRPr="004434F3">
        <w:rPr>
          <w:sz w:val="20"/>
          <w:szCs w:val="28"/>
        </w:rPr>
        <w:t xml:space="preserve">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hyperlink w:anchor="P5250" w:history="1">
        <w:r w:rsidRPr="004434F3">
          <w:rPr>
            <w:sz w:val="20"/>
            <w:szCs w:val="28"/>
          </w:rPr>
          <w:t>разделе 15</w:t>
        </w:r>
      </w:hyperlink>
      <w:r w:rsidRPr="004434F3">
        <w:rPr>
          <w:sz w:val="20"/>
          <w:szCs w:val="28"/>
        </w:rPr>
        <w:t xml:space="preserve"> настоящего свода правил.</w:t>
      </w:r>
    </w:p>
    <w:p w14:paraId="41A0AE75" w14:textId="77777777" w:rsidR="004213C2" w:rsidRPr="004434F3" w:rsidRDefault="004213C2" w:rsidP="00C506AF">
      <w:pPr>
        <w:pStyle w:val="ConsPlusNormal"/>
        <w:ind w:firstLine="540"/>
        <w:jc w:val="both"/>
        <w:rPr>
          <w:sz w:val="20"/>
          <w:szCs w:val="28"/>
        </w:rPr>
      </w:pPr>
      <w:r w:rsidRPr="004434F3">
        <w:rPr>
          <w:sz w:val="20"/>
          <w:szCs w:val="28"/>
        </w:rPr>
        <w:t>2. Указанные нормы распространяются и на пристраиваемые к существующим жилым домам хозяйственные постройки.</w:t>
      </w:r>
    </w:p>
    <w:p w14:paraId="4C5199D7" w14:textId="77777777" w:rsidR="00F60CAD" w:rsidRPr="004434F3" w:rsidRDefault="00F60CAD" w:rsidP="00C506AF">
      <w:pPr>
        <w:spacing w:after="0"/>
        <w:rPr>
          <w:rFonts w:ascii="Times New Roman" w:hAnsi="Times New Roman" w:cs="Times New Roman"/>
          <w:sz w:val="24"/>
          <w:szCs w:val="24"/>
        </w:rPr>
      </w:pPr>
      <w:r w:rsidRPr="004434F3">
        <w:br w:type="page"/>
      </w:r>
    </w:p>
    <w:p w14:paraId="7187B70D" w14:textId="77777777" w:rsidR="00181D8D" w:rsidRPr="004434F3" w:rsidRDefault="00181D8D" w:rsidP="00C506AF">
      <w:pPr>
        <w:pStyle w:val="ConsPlusNormal"/>
        <w:jc w:val="right"/>
        <w:outlineLvl w:val="6"/>
      </w:pPr>
      <w:r w:rsidRPr="004434F3">
        <w:lastRenderedPageBreak/>
        <w:t xml:space="preserve">Таблица </w:t>
      </w:r>
      <w:r w:rsidR="00942BBB" w:rsidRPr="004434F3">
        <w:t>3.2.13</w:t>
      </w:r>
    </w:p>
    <w:p w14:paraId="7E8667C7" w14:textId="77777777" w:rsidR="00181D8D" w:rsidRPr="004434F3" w:rsidRDefault="00181D8D" w:rsidP="00C506AF">
      <w:pPr>
        <w:pStyle w:val="ConsPlusNormal"/>
        <w:jc w:val="right"/>
        <w:rPr>
          <w:i/>
        </w:rPr>
      </w:pPr>
      <w:r w:rsidRPr="004434F3">
        <w:rPr>
          <w:i/>
        </w:rPr>
        <w:t>Нормы расстояний от окон жилых помещений до сарая для содержания скота и птицы</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964"/>
        <w:gridCol w:w="1134"/>
        <w:gridCol w:w="1134"/>
        <w:gridCol w:w="1134"/>
        <w:gridCol w:w="964"/>
        <w:gridCol w:w="1134"/>
        <w:gridCol w:w="1134"/>
      </w:tblGrid>
      <w:tr w:rsidR="0064491B" w:rsidRPr="004434F3" w14:paraId="6ADD225C" w14:textId="77777777" w:rsidTr="00F60CAD">
        <w:tc>
          <w:tcPr>
            <w:tcW w:w="1905" w:type="dxa"/>
            <w:vMerge w:val="restart"/>
            <w:tcBorders>
              <w:top w:val="single" w:sz="4" w:space="0" w:color="auto"/>
              <w:bottom w:val="single" w:sz="4" w:space="0" w:color="auto"/>
            </w:tcBorders>
            <w:shd w:val="clear" w:color="auto" w:fill="F2F2F2" w:themeFill="background1" w:themeFillShade="F2"/>
          </w:tcPr>
          <w:p w14:paraId="05483974" w14:textId="77777777" w:rsidR="00181D8D" w:rsidRPr="004434F3" w:rsidRDefault="00181D8D" w:rsidP="00C506AF">
            <w:pPr>
              <w:pStyle w:val="ConsPlusNormal"/>
              <w:jc w:val="center"/>
            </w:pPr>
            <w:r w:rsidRPr="004434F3">
              <w:t>Нормативный разрыв</w:t>
            </w:r>
          </w:p>
        </w:tc>
        <w:tc>
          <w:tcPr>
            <w:tcW w:w="7598" w:type="dxa"/>
            <w:gridSpan w:val="7"/>
            <w:tcBorders>
              <w:top w:val="single" w:sz="4" w:space="0" w:color="auto"/>
              <w:bottom w:val="single" w:sz="4" w:space="0" w:color="auto"/>
            </w:tcBorders>
            <w:shd w:val="clear" w:color="auto" w:fill="F2F2F2" w:themeFill="background1" w:themeFillShade="F2"/>
          </w:tcPr>
          <w:p w14:paraId="3ED0C9DE" w14:textId="77777777" w:rsidR="00181D8D" w:rsidRPr="004434F3" w:rsidRDefault="00181D8D" w:rsidP="00C506AF">
            <w:pPr>
              <w:pStyle w:val="ConsPlusNormal"/>
              <w:jc w:val="center"/>
            </w:pPr>
            <w:r w:rsidRPr="004434F3">
              <w:t>Поголовье (шт.), не более</w:t>
            </w:r>
          </w:p>
        </w:tc>
      </w:tr>
      <w:tr w:rsidR="0064491B" w:rsidRPr="004434F3" w14:paraId="644523D1" w14:textId="77777777" w:rsidTr="00F60CAD">
        <w:tc>
          <w:tcPr>
            <w:tcW w:w="1905" w:type="dxa"/>
            <w:vMerge/>
            <w:tcBorders>
              <w:top w:val="single" w:sz="4" w:space="0" w:color="auto"/>
              <w:bottom w:val="single" w:sz="4" w:space="0" w:color="auto"/>
            </w:tcBorders>
            <w:shd w:val="clear" w:color="auto" w:fill="F2F2F2" w:themeFill="background1" w:themeFillShade="F2"/>
          </w:tcPr>
          <w:p w14:paraId="407C2606" w14:textId="77777777" w:rsidR="00181D8D" w:rsidRPr="004434F3" w:rsidRDefault="00181D8D" w:rsidP="00C506AF">
            <w:pPr>
              <w:spacing w:after="0" w:line="0" w:lineRule="atLeast"/>
            </w:pPr>
          </w:p>
        </w:tc>
        <w:tc>
          <w:tcPr>
            <w:tcW w:w="964" w:type="dxa"/>
            <w:tcBorders>
              <w:top w:val="single" w:sz="4" w:space="0" w:color="auto"/>
              <w:bottom w:val="single" w:sz="4" w:space="0" w:color="auto"/>
            </w:tcBorders>
            <w:shd w:val="clear" w:color="auto" w:fill="F2F2F2" w:themeFill="background1" w:themeFillShade="F2"/>
          </w:tcPr>
          <w:p w14:paraId="75CB7EBB" w14:textId="77777777" w:rsidR="00181D8D" w:rsidRPr="004434F3" w:rsidRDefault="00181D8D" w:rsidP="00C506AF">
            <w:pPr>
              <w:pStyle w:val="ConsPlusNormal"/>
              <w:jc w:val="center"/>
            </w:pPr>
            <w:r w:rsidRPr="004434F3">
              <w:t>свиньи</w:t>
            </w:r>
          </w:p>
        </w:tc>
        <w:tc>
          <w:tcPr>
            <w:tcW w:w="1134" w:type="dxa"/>
            <w:tcBorders>
              <w:top w:val="single" w:sz="4" w:space="0" w:color="auto"/>
              <w:bottom w:val="single" w:sz="4" w:space="0" w:color="auto"/>
            </w:tcBorders>
            <w:shd w:val="clear" w:color="auto" w:fill="F2F2F2" w:themeFill="background1" w:themeFillShade="F2"/>
          </w:tcPr>
          <w:p w14:paraId="1AC9C1E0" w14:textId="77777777" w:rsidR="00181D8D" w:rsidRPr="004434F3" w:rsidRDefault="00181D8D" w:rsidP="00C506AF">
            <w:pPr>
              <w:pStyle w:val="ConsPlusNormal"/>
              <w:jc w:val="center"/>
            </w:pPr>
            <w:r w:rsidRPr="004434F3">
              <w:t>коровы, бычки</w:t>
            </w:r>
          </w:p>
        </w:tc>
        <w:tc>
          <w:tcPr>
            <w:tcW w:w="1134" w:type="dxa"/>
            <w:tcBorders>
              <w:top w:val="single" w:sz="4" w:space="0" w:color="auto"/>
              <w:bottom w:val="single" w:sz="4" w:space="0" w:color="auto"/>
            </w:tcBorders>
            <w:shd w:val="clear" w:color="auto" w:fill="F2F2F2" w:themeFill="background1" w:themeFillShade="F2"/>
          </w:tcPr>
          <w:p w14:paraId="491F5E41" w14:textId="77777777" w:rsidR="00181D8D" w:rsidRPr="004434F3" w:rsidRDefault="00181D8D" w:rsidP="00C506AF">
            <w:pPr>
              <w:pStyle w:val="ConsPlusNormal"/>
              <w:jc w:val="center"/>
            </w:pPr>
            <w:r w:rsidRPr="004434F3">
              <w:t>овцы, козы</w:t>
            </w:r>
          </w:p>
        </w:tc>
        <w:tc>
          <w:tcPr>
            <w:tcW w:w="1134" w:type="dxa"/>
            <w:tcBorders>
              <w:top w:val="single" w:sz="4" w:space="0" w:color="auto"/>
              <w:bottom w:val="single" w:sz="4" w:space="0" w:color="auto"/>
            </w:tcBorders>
            <w:shd w:val="clear" w:color="auto" w:fill="F2F2F2" w:themeFill="background1" w:themeFillShade="F2"/>
          </w:tcPr>
          <w:p w14:paraId="536FC013" w14:textId="77777777" w:rsidR="00181D8D" w:rsidRPr="004434F3" w:rsidRDefault="00181D8D" w:rsidP="00C506AF">
            <w:pPr>
              <w:pStyle w:val="ConsPlusNormal"/>
              <w:jc w:val="center"/>
            </w:pPr>
            <w:r w:rsidRPr="004434F3">
              <w:t>кролики - матки</w:t>
            </w:r>
          </w:p>
        </w:tc>
        <w:tc>
          <w:tcPr>
            <w:tcW w:w="964" w:type="dxa"/>
            <w:tcBorders>
              <w:top w:val="single" w:sz="4" w:space="0" w:color="auto"/>
              <w:bottom w:val="single" w:sz="4" w:space="0" w:color="auto"/>
            </w:tcBorders>
            <w:shd w:val="clear" w:color="auto" w:fill="F2F2F2" w:themeFill="background1" w:themeFillShade="F2"/>
          </w:tcPr>
          <w:p w14:paraId="0128784A" w14:textId="77777777" w:rsidR="00181D8D" w:rsidRPr="004434F3" w:rsidRDefault="00181D8D" w:rsidP="00C506AF">
            <w:pPr>
              <w:pStyle w:val="ConsPlusNormal"/>
              <w:jc w:val="center"/>
            </w:pPr>
            <w:r w:rsidRPr="004434F3">
              <w:t>птица</w:t>
            </w:r>
          </w:p>
        </w:tc>
        <w:tc>
          <w:tcPr>
            <w:tcW w:w="1134" w:type="dxa"/>
            <w:tcBorders>
              <w:top w:val="single" w:sz="4" w:space="0" w:color="auto"/>
              <w:bottom w:val="single" w:sz="4" w:space="0" w:color="auto"/>
            </w:tcBorders>
            <w:shd w:val="clear" w:color="auto" w:fill="F2F2F2" w:themeFill="background1" w:themeFillShade="F2"/>
          </w:tcPr>
          <w:p w14:paraId="089B6B21" w14:textId="77777777" w:rsidR="00181D8D" w:rsidRPr="004434F3" w:rsidRDefault="00181D8D" w:rsidP="00C506AF">
            <w:pPr>
              <w:pStyle w:val="ConsPlusNormal"/>
              <w:jc w:val="center"/>
            </w:pPr>
            <w:r w:rsidRPr="004434F3">
              <w:t>лошади</w:t>
            </w:r>
          </w:p>
        </w:tc>
        <w:tc>
          <w:tcPr>
            <w:tcW w:w="1134" w:type="dxa"/>
            <w:tcBorders>
              <w:top w:val="single" w:sz="4" w:space="0" w:color="auto"/>
              <w:bottom w:val="single" w:sz="4" w:space="0" w:color="auto"/>
            </w:tcBorders>
            <w:shd w:val="clear" w:color="auto" w:fill="F2F2F2" w:themeFill="background1" w:themeFillShade="F2"/>
          </w:tcPr>
          <w:p w14:paraId="4D6985F7" w14:textId="77777777" w:rsidR="00181D8D" w:rsidRPr="004434F3" w:rsidRDefault="00181D8D" w:rsidP="00C506AF">
            <w:pPr>
              <w:pStyle w:val="ConsPlusNormal"/>
              <w:jc w:val="center"/>
            </w:pPr>
            <w:r w:rsidRPr="004434F3">
              <w:t>нутрии, песцы</w:t>
            </w:r>
          </w:p>
        </w:tc>
      </w:tr>
      <w:tr w:rsidR="0064491B" w:rsidRPr="004434F3" w14:paraId="523BB6A8" w14:textId="77777777" w:rsidTr="00181D8D">
        <w:tblPrEx>
          <w:tblBorders>
            <w:insideH w:val="none" w:sz="0" w:space="0" w:color="auto"/>
          </w:tblBorders>
        </w:tblPrEx>
        <w:tc>
          <w:tcPr>
            <w:tcW w:w="1905" w:type="dxa"/>
            <w:tcBorders>
              <w:top w:val="single" w:sz="4" w:space="0" w:color="auto"/>
              <w:bottom w:val="nil"/>
            </w:tcBorders>
          </w:tcPr>
          <w:p w14:paraId="4B7BEB3B" w14:textId="77777777" w:rsidR="00181D8D" w:rsidRPr="004434F3" w:rsidRDefault="00181D8D" w:rsidP="00C506AF">
            <w:pPr>
              <w:pStyle w:val="ConsPlusNormal"/>
              <w:jc w:val="center"/>
            </w:pPr>
            <w:r w:rsidRPr="004434F3">
              <w:t>10 м</w:t>
            </w:r>
          </w:p>
        </w:tc>
        <w:tc>
          <w:tcPr>
            <w:tcW w:w="964" w:type="dxa"/>
            <w:tcBorders>
              <w:top w:val="single" w:sz="4" w:space="0" w:color="auto"/>
              <w:bottom w:val="nil"/>
            </w:tcBorders>
          </w:tcPr>
          <w:p w14:paraId="6BFC1C42" w14:textId="77777777" w:rsidR="00181D8D" w:rsidRPr="004434F3" w:rsidRDefault="00181D8D" w:rsidP="00C506AF">
            <w:pPr>
              <w:pStyle w:val="ConsPlusNormal"/>
              <w:jc w:val="center"/>
            </w:pPr>
            <w:r w:rsidRPr="004434F3">
              <w:t>5</w:t>
            </w:r>
          </w:p>
        </w:tc>
        <w:tc>
          <w:tcPr>
            <w:tcW w:w="1134" w:type="dxa"/>
            <w:tcBorders>
              <w:top w:val="single" w:sz="4" w:space="0" w:color="auto"/>
              <w:bottom w:val="nil"/>
            </w:tcBorders>
          </w:tcPr>
          <w:p w14:paraId="41D50A69" w14:textId="77777777" w:rsidR="00181D8D" w:rsidRPr="004434F3" w:rsidRDefault="00181D8D" w:rsidP="00C506AF">
            <w:pPr>
              <w:pStyle w:val="ConsPlusNormal"/>
              <w:jc w:val="center"/>
            </w:pPr>
            <w:r w:rsidRPr="004434F3">
              <w:t>5</w:t>
            </w:r>
          </w:p>
        </w:tc>
        <w:tc>
          <w:tcPr>
            <w:tcW w:w="1134" w:type="dxa"/>
            <w:tcBorders>
              <w:top w:val="single" w:sz="4" w:space="0" w:color="auto"/>
              <w:bottom w:val="nil"/>
            </w:tcBorders>
          </w:tcPr>
          <w:p w14:paraId="24FD307E" w14:textId="77777777" w:rsidR="00181D8D" w:rsidRPr="004434F3" w:rsidRDefault="00181D8D" w:rsidP="00C506AF">
            <w:pPr>
              <w:pStyle w:val="ConsPlusNormal"/>
              <w:jc w:val="center"/>
            </w:pPr>
            <w:r w:rsidRPr="004434F3">
              <w:t>10</w:t>
            </w:r>
          </w:p>
        </w:tc>
        <w:tc>
          <w:tcPr>
            <w:tcW w:w="1134" w:type="dxa"/>
            <w:tcBorders>
              <w:top w:val="single" w:sz="4" w:space="0" w:color="auto"/>
              <w:bottom w:val="nil"/>
            </w:tcBorders>
          </w:tcPr>
          <w:p w14:paraId="203A1D27" w14:textId="77777777" w:rsidR="00181D8D" w:rsidRPr="004434F3" w:rsidRDefault="00181D8D" w:rsidP="00C506AF">
            <w:pPr>
              <w:pStyle w:val="ConsPlusNormal"/>
              <w:jc w:val="center"/>
            </w:pPr>
            <w:r w:rsidRPr="004434F3">
              <w:t>10</w:t>
            </w:r>
          </w:p>
        </w:tc>
        <w:tc>
          <w:tcPr>
            <w:tcW w:w="964" w:type="dxa"/>
            <w:tcBorders>
              <w:top w:val="single" w:sz="4" w:space="0" w:color="auto"/>
              <w:bottom w:val="nil"/>
            </w:tcBorders>
          </w:tcPr>
          <w:p w14:paraId="707D30AA" w14:textId="77777777" w:rsidR="00181D8D" w:rsidRPr="004434F3" w:rsidRDefault="00181D8D" w:rsidP="00C506AF">
            <w:pPr>
              <w:pStyle w:val="ConsPlusNormal"/>
              <w:jc w:val="center"/>
            </w:pPr>
            <w:r w:rsidRPr="004434F3">
              <w:t>30</w:t>
            </w:r>
          </w:p>
        </w:tc>
        <w:tc>
          <w:tcPr>
            <w:tcW w:w="1134" w:type="dxa"/>
            <w:tcBorders>
              <w:top w:val="single" w:sz="4" w:space="0" w:color="auto"/>
              <w:bottom w:val="nil"/>
            </w:tcBorders>
          </w:tcPr>
          <w:p w14:paraId="0DC0DF40" w14:textId="77777777" w:rsidR="00181D8D" w:rsidRPr="004434F3" w:rsidRDefault="00181D8D" w:rsidP="00C506AF">
            <w:pPr>
              <w:pStyle w:val="ConsPlusNormal"/>
              <w:jc w:val="center"/>
            </w:pPr>
            <w:r w:rsidRPr="004434F3">
              <w:t>5</w:t>
            </w:r>
          </w:p>
        </w:tc>
        <w:tc>
          <w:tcPr>
            <w:tcW w:w="1134" w:type="dxa"/>
            <w:tcBorders>
              <w:top w:val="single" w:sz="4" w:space="0" w:color="auto"/>
              <w:bottom w:val="nil"/>
            </w:tcBorders>
          </w:tcPr>
          <w:p w14:paraId="3B414689" w14:textId="77777777" w:rsidR="00181D8D" w:rsidRPr="004434F3" w:rsidRDefault="00181D8D" w:rsidP="00C506AF">
            <w:pPr>
              <w:pStyle w:val="ConsPlusNormal"/>
              <w:jc w:val="center"/>
            </w:pPr>
            <w:r w:rsidRPr="004434F3">
              <w:t>5</w:t>
            </w:r>
          </w:p>
        </w:tc>
      </w:tr>
      <w:tr w:rsidR="0064491B" w:rsidRPr="004434F3" w14:paraId="1062598A" w14:textId="77777777" w:rsidTr="00181D8D">
        <w:tblPrEx>
          <w:tblBorders>
            <w:insideH w:val="none" w:sz="0" w:space="0" w:color="auto"/>
          </w:tblBorders>
        </w:tblPrEx>
        <w:tc>
          <w:tcPr>
            <w:tcW w:w="1905" w:type="dxa"/>
            <w:tcBorders>
              <w:top w:val="nil"/>
              <w:bottom w:val="nil"/>
            </w:tcBorders>
          </w:tcPr>
          <w:p w14:paraId="57DB3068" w14:textId="77777777" w:rsidR="00181D8D" w:rsidRPr="004434F3" w:rsidRDefault="00181D8D" w:rsidP="00C506AF">
            <w:pPr>
              <w:pStyle w:val="ConsPlusNormal"/>
              <w:jc w:val="center"/>
            </w:pPr>
            <w:r w:rsidRPr="004434F3">
              <w:t>20 м</w:t>
            </w:r>
          </w:p>
        </w:tc>
        <w:tc>
          <w:tcPr>
            <w:tcW w:w="964" w:type="dxa"/>
            <w:tcBorders>
              <w:top w:val="nil"/>
              <w:bottom w:val="nil"/>
            </w:tcBorders>
          </w:tcPr>
          <w:p w14:paraId="0EDCFCC5" w14:textId="77777777" w:rsidR="00181D8D" w:rsidRPr="004434F3" w:rsidRDefault="00181D8D" w:rsidP="00C506AF">
            <w:pPr>
              <w:pStyle w:val="ConsPlusNormal"/>
              <w:jc w:val="center"/>
            </w:pPr>
            <w:r w:rsidRPr="004434F3">
              <w:t>8</w:t>
            </w:r>
          </w:p>
        </w:tc>
        <w:tc>
          <w:tcPr>
            <w:tcW w:w="1134" w:type="dxa"/>
            <w:tcBorders>
              <w:top w:val="nil"/>
              <w:bottom w:val="nil"/>
            </w:tcBorders>
          </w:tcPr>
          <w:p w14:paraId="4ED9D620" w14:textId="77777777" w:rsidR="00181D8D" w:rsidRPr="004434F3" w:rsidRDefault="00181D8D" w:rsidP="00C506AF">
            <w:pPr>
              <w:pStyle w:val="ConsPlusNormal"/>
              <w:jc w:val="center"/>
            </w:pPr>
            <w:r w:rsidRPr="004434F3">
              <w:t>8</w:t>
            </w:r>
          </w:p>
        </w:tc>
        <w:tc>
          <w:tcPr>
            <w:tcW w:w="1134" w:type="dxa"/>
            <w:tcBorders>
              <w:top w:val="nil"/>
              <w:bottom w:val="nil"/>
            </w:tcBorders>
          </w:tcPr>
          <w:p w14:paraId="15F86B2F" w14:textId="77777777" w:rsidR="00181D8D" w:rsidRPr="004434F3" w:rsidRDefault="00181D8D" w:rsidP="00C506AF">
            <w:pPr>
              <w:pStyle w:val="ConsPlusNormal"/>
              <w:jc w:val="center"/>
            </w:pPr>
            <w:r w:rsidRPr="004434F3">
              <w:t>15</w:t>
            </w:r>
          </w:p>
        </w:tc>
        <w:tc>
          <w:tcPr>
            <w:tcW w:w="1134" w:type="dxa"/>
            <w:tcBorders>
              <w:top w:val="nil"/>
              <w:bottom w:val="nil"/>
            </w:tcBorders>
          </w:tcPr>
          <w:p w14:paraId="7634B094" w14:textId="77777777" w:rsidR="00181D8D" w:rsidRPr="004434F3" w:rsidRDefault="00181D8D" w:rsidP="00C506AF">
            <w:pPr>
              <w:pStyle w:val="ConsPlusNormal"/>
              <w:jc w:val="center"/>
            </w:pPr>
            <w:r w:rsidRPr="004434F3">
              <w:t>20</w:t>
            </w:r>
          </w:p>
        </w:tc>
        <w:tc>
          <w:tcPr>
            <w:tcW w:w="964" w:type="dxa"/>
            <w:tcBorders>
              <w:top w:val="nil"/>
              <w:bottom w:val="nil"/>
            </w:tcBorders>
          </w:tcPr>
          <w:p w14:paraId="5E671B0B" w14:textId="77777777" w:rsidR="00181D8D" w:rsidRPr="004434F3" w:rsidRDefault="00181D8D" w:rsidP="00C506AF">
            <w:pPr>
              <w:pStyle w:val="ConsPlusNormal"/>
              <w:jc w:val="center"/>
            </w:pPr>
            <w:r w:rsidRPr="004434F3">
              <w:t>45</w:t>
            </w:r>
          </w:p>
        </w:tc>
        <w:tc>
          <w:tcPr>
            <w:tcW w:w="1134" w:type="dxa"/>
            <w:tcBorders>
              <w:top w:val="nil"/>
              <w:bottom w:val="nil"/>
            </w:tcBorders>
          </w:tcPr>
          <w:p w14:paraId="348569CF" w14:textId="77777777" w:rsidR="00181D8D" w:rsidRPr="004434F3" w:rsidRDefault="00181D8D" w:rsidP="00C506AF">
            <w:pPr>
              <w:pStyle w:val="ConsPlusNormal"/>
              <w:jc w:val="center"/>
            </w:pPr>
            <w:r w:rsidRPr="004434F3">
              <w:t>8</w:t>
            </w:r>
          </w:p>
        </w:tc>
        <w:tc>
          <w:tcPr>
            <w:tcW w:w="1134" w:type="dxa"/>
            <w:tcBorders>
              <w:top w:val="nil"/>
              <w:bottom w:val="nil"/>
            </w:tcBorders>
          </w:tcPr>
          <w:p w14:paraId="7D390ADA" w14:textId="77777777" w:rsidR="00181D8D" w:rsidRPr="004434F3" w:rsidRDefault="00181D8D" w:rsidP="00C506AF">
            <w:pPr>
              <w:pStyle w:val="ConsPlusNormal"/>
              <w:jc w:val="center"/>
            </w:pPr>
            <w:r w:rsidRPr="004434F3">
              <w:t>8</w:t>
            </w:r>
          </w:p>
        </w:tc>
      </w:tr>
      <w:tr w:rsidR="0064491B" w:rsidRPr="004434F3" w14:paraId="6B68FA4B" w14:textId="77777777" w:rsidTr="00181D8D">
        <w:tblPrEx>
          <w:tblBorders>
            <w:insideH w:val="none" w:sz="0" w:space="0" w:color="auto"/>
          </w:tblBorders>
        </w:tblPrEx>
        <w:tc>
          <w:tcPr>
            <w:tcW w:w="1905" w:type="dxa"/>
            <w:tcBorders>
              <w:top w:val="nil"/>
              <w:bottom w:val="nil"/>
            </w:tcBorders>
          </w:tcPr>
          <w:p w14:paraId="2811BEDA" w14:textId="77777777" w:rsidR="00181D8D" w:rsidRPr="004434F3" w:rsidRDefault="00181D8D" w:rsidP="00C506AF">
            <w:pPr>
              <w:pStyle w:val="ConsPlusNormal"/>
              <w:jc w:val="center"/>
            </w:pPr>
            <w:r w:rsidRPr="004434F3">
              <w:t>30 м</w:t>
            </w:r>
          </w:p>
        </w:tc>
        <w:tc>
          <w:tcPr>
            <w:tcW w:w="964" w:type="dxa"/>
            <w:tcBorders>
              <w:top w:val="nil"/>
              <w:bottom w:val="nil"/>
            </w:tcBorders>
          </w:tcPr>
          <w:p w14:paraId="4BD3821E" w14:textId="77777777" w:rsidR="00181D8D" w:rsidRPr="004434F3" w:rsidRDefault="00181D8D" w:rsidP="00C506AF">
            <w:pPr>
              <w:pStyle w:val="ConsPlusNormal"/>
              <w:jc w:val="center"/>
            </w:pPr>
            <w:r w:rsidRPr="004434F3">
              <w:t>10</w:t>
            </w:r>
          </w:p>
        </w:tc>
        <w:tc>
          <w:tcPr>
            <w:tcW w:w="1134" w:type="dxa"/>
            <w:tcBorders>
              <w:top w:val="nil"/>
              <w:bottom w:val="nil"/>
            </w:tcBorders>
          </w:tcPr>
          <w:p w14:paraId="0C339956" w14:textId="77777777" w:rsidR="00181D8D" w:rsidRPr="004434F3" w:rsidRDefault="00181D8D" w:rsidP="00C506AF">
            <w:pPr>
              <w:pStyle w:val="ConsPlusNormal"/>
              <w:jc w:val="center"/>
            </w:pPr>
            <w:r w:rsidRPr="004434F3">
              <w:t>10</w:t>
            </w:r>
          </w:p>
        </w:tc>
        <w:tc>
          <w:tcPr>
            <w:tcW w:w="1134" w:type="dxa"/>
            <w:tcBorders>
              <w:top w:val="nil"/>
              <w:bottom w:val="nil"/>
            </w:tcBorders>
          </w:tcPr>
          <w:p w14:paraId="328E22F4" w14:textId="77777777" w:rsidR="00181D8D" w:rsidRPr="004434F3" w:rsidRDefault="00181D8D" w:rsidP="00C506AF">
            <w:pPr>
              <w:pStyle w:val="ConsPlusNormal"/>
              <w:jc w:val="center"/>
            </w:pPr>
            <w:r w:rsidRPr="004434F3">
              <w:t>20</w:t>
            </w:r>
          </w:p>
        </w:tc>
        <w:tc>
          <w:tcPr>
            <w:tcW w:w="1134" w:type="dxa"/>
            <w:tcBorders>
              <w:top w:val="nil"/>
              <w:bottom w:val="nil"/>
            </w:tcBorders>
          </w:tcPr>
          <w:p w14:paraId="11DFB2A6" w14:textId="77777777" w:rsidR="00181D8D" w:rsidRPr="004434F3" w:rsidRDefault="00181D8D" w:rsidP="00C506AF">
            <w:pPr>
              <w:pStyle w:val="ConsPlusNormal"/>
              <w:jc w:val="center"/>
            </w:pPr>
            <w:r w:rsidRPr="004434F3">
              <w:t>30</w:t>
            </w:r>
          </w:p>
        </w:tc>
        <w:tc>
          <w:tcPr>
            <w:tcW w:w="964" w:type="dxa"/>
            <w:tcBorders>
              <w:top w:val="nil"/>
              <w:bottom w:val="nil"/>
            </w:tcBorders>
          </w:tcPr>
          <w:p w14:paraId="4DD55322" w14:textId="77777777" w:rsidR="00181D8D" w:rsidRPr="004434F3" w:rsidRDefault="00181D8D" w:rsidP="00C506AF">
            <w:pPr>
              <w:pStyle w:val="ConsPlusNormal"/>
              <w:jc w:val="center"/>
            </w:pPr>
            <w:r w:rsidRPr="004434F3">
              <w:t>60</w:t>
            </w:r>
          </w:p>
        </w:tc>
        <w:tc>
          <w:tcPr>
            <w:tcW w:w="1134" w:type="dxa"/>
            <w:tcBorders>
              <w:top w:val="nil"/>
              <w:bottom w:val="nil"/>
            </w:tcBorders>
          </w:tcPr>
          <w:p w14:paraId="0BE32E79" w14:textId="77777777" w:rsidR="00181D8D" w:rsidRPr="004434F3" w:rsidRDefault="00181D8D" w:rsidP="00C506AF">
            <w:pPr>
              <w:pStyle w:val="ConsPlusNormal"/>
              <w:jc w:val="center"/>
            </w:pPr>
            <w:r w:rsidRPr="004434F3">
              <w:t>10</w:t>
            </w:r>
          </w:p>
        </w:tc>
        <w:tc>
          <w:tcPr>
            <w:tcW w:w="1134" w:type="dxa"/>
            <w:tcBorders>
              <w:top w:val="nil"/>
              <w:bottom w:val="nil"/>
            </w:tcBorders>
          </w:tcPr>
          <w:p w14:paraId="257A99BF" w14:textId="77777777" w:rsidR="00181D8D" w:rsidRPr="004434F3" w:rsidRDefault="00181D8D" w:rsidP="00C506AF">
            <w:pPr>
              <w:pStyle w:val="ConsPlusNormal"/>
              <w:jc w:val="center"/>
            </w:pPr>
            <w:r w:rsidRPr="004434F3">
              <w:t>10</w:t>
            </w:r>
          </w:p>
        </w:tc>
      </w:tr>
      <w:tr w:rsidR="0064491B" w:rsidRPr="004434F3" w14:paraId="7078409C" w14:textId="77777777" w:rsidTr="00181D8D">
        <w:tblPrEx>
          <w:tblBorders>
            <w:insideH w:val="none" w:sz="0" w:space="0" w:color="auto"/>
          </w:tblBorders>
        </w:tblPrEx>
        <w:tc>
          <w:tcPr>
            <w:tcW w:w="1905" w:type="dxa"/>
            <w:tcBorders>
              <w:top w:val="nil"/>
              <w:bottom w:val="single" w:sz="4" w:space="0" w:color="auto"/>
            </w:tcBorders>
          </w:tcPr>
          <w:p w14:paraId="3556FB25" w14:textId="77777777" w:rsidR="00181D8D" w:rsidRPr="004434F3" w:rsidRDefault="00181D8D" w:rsidP="00C506AF">
            <w:pPr>
              <w:pStyle w:val="ConsPlusNormal"/>
              <w:jc w:val="center"/>
            </w:pPr>
            <w:r w:rsidRPr="004434F3">
              <w:t>40 м</w:t>
            </w:r>
          </w:p>
        </w:tc>
        <w:tc>
          <w:tcPr>
            <w:tcW w:w="964" w:type="dxa"/>
            <w:tcBorders>
              <w:top w:val="nil"/>
              <w:bottom w:val="single" w:sz="4" w:space="0" w:color="auto"/>
            </w:tcBorders>
          </w:tcPr>
          <w:p w14:paraId="64ED837F" w14:textId="77777777" w:rsidR="00181D8D" w:rsidRPr="004434F3" w:rsidRDefault="00181D8D" w:rsidP="00C506AF">
            <w:pPr>
              <w:pStyle w:val="ConsPlusNormal"/>
              <w:jc w:val="center"/>
            </w:pPr>
            <w:r w:rsidRPr="004434F3">
              <w:t>15</w:t>
            </w:r>
          </w:p>
        </w:tc>
        <w:tc>
          <w:tcPr>
            <w:tcW w:w="1134" w:type="dxa"/>
            <w:tcBorders>
              <w:top w:val="nil"/>
              <w:bottom w:val="single" w:sz="4" w:space="0" w:color="auto"/>
            </w:tcBorders>
          </w:tcPr>
          <w:p w14:paraId="06DA7CCD" w14:textId="77777777" w:rsidR="00181D8D" w:rsidRPr="004434F3" w:rsidRDefault="00181D8D" w:rsidP="00C506AF">
            <w:pPr>
              <w:pStyle w:val="ConsPlusNormal"/>
              <w:jc w:val="center"/>
            </w:pPr>
            <w:r w:rsidRPr="004434F3">
              <w:t>15</w:t>
            </w:r>
          </w:p>
        </w:tc>
        <w:tc>
          <w:tcPr>
            <w:tcW w:w="1134" w:type="dxa"/>
            <w:tcBorders>
              <w:top w:val="nil"/>
              <w:bottom w:val="single" w:sz="4" w:space="0" w:color="auto"/>
            </w:tcBorders>
          </w:tcPr>
          <w:p w14:paraId="06F279E6" w14:textId="77777777" w:rsidR="00181D8D" w:rsidRPr="004434F3" w:rsidRDefault="00181D8D" w:rsidP="00C506AF">
            <w:pPr>
              <w:pStyle w:val="ConsPlusNormal"/>
              <w:jc w:val="center"/>
            </w:pPr>
            <w:r w:rsidRPr="004434F3">
              <w:t>25</w:t>
            </w:r>
          </w:p>
        </w:tc>
        <w:tc>
          <w:tcPr>
            <w:tcW w:w="1134" w:type="dxa"/>
            <w:tcBorders>
              <w:top w:val="nil"/>
              <w:bottom w:val="single" w:sz="4" w:space="0" w:color="auto"/>
            </w:tcBorders>
          </w:tcPr>
          <w:p w14:paraId="1F3B3397" w14:textId="77777777" w:rsidR="00181D8D" w:rsidRPr="004434F3" w:rsidRDefault="00181D8D" w:rsidP="00C506AF">
            <w:pPr>
              <w:pStyle w:val="ConsPlusNormal"/>
              <w:jc w:val="center"/>
            </w:pPr>
            <w:r w:rsidRPr="004434F3">
              <w:t>40</w:t>
            </w:r>
          </w:p>
        </w:tc>
        <w:tc>
          <w:tcPr>
            <w:tcW w:w="964" w:type="dxa"/>
            <w:tcBorders>
              <w:top w:val="nil"/>
              <w:bottom w:val="single" w:sz="4" w:space="0" w:color="auto"/>
            </w:tcBorders>
          </w:tcPr>
          <w:p w14:paraId="3D36E2D3" w14:textId="77777777" w:rsidR="00181D8D" w:rsidRPr="004434F3" w:rsidRDefault="00181D8D" w:rsidP="00C506AF">
            <w:pPr>
              <w:pStyle w:val="ConsPlusNormal"/>
              <w:jc w:val="center"/>
            </w:pPr>
            <w:r w:rsidRPr="004434F3">
              <w:t>75</w:t>
            </w:r>
          </w:p>
        </w:tc>
        <w:tc>
          <w:tcPr>
            <w:tcW w:w="1134" w:type="dxa"/>
            <w:tcBorders>
              <w:top w:val="nil"/>
              <w:bottom w:val="single" w:sz="4" w:space="0" w:color="auto"/>
            </w:tcBorders>
          </w:tcPr>
          <w:p w14:paraId="7DA8909D" w14:textId="77777777" w:rsidR="00181D8D" w:rsidRPr="004434F3" w:rsidRDefault="00181D8D" w:rsidP="00C506AF">
            <w:pPr>
              <w:pStyle w:val="ConsPlusNormal"/>
              <w:jc w:val="center"/>
            </w:pPr>
            <w:r w:rsidRPr="004434F3">
              <w:t>15</w:t>
            </w:r>
          </w:p>
        </w:tc>
        <w:tc>
          <w:tcPr>
            <w:tcW w:w="1134" w:type="dxa"/>
            <w:tcBorders>
              <w:top w:val="nil"/>
              <w:bottom w:val="single" w:sz="4" w:space="0" w:color="auto"/>
            </w:tcBorders>
          </w:tcPr>
          <w:p w14:paraId="46C0E0AE" w14:textId="77777777" w:rsidR="00181D8D" w:rsidRPr="004434F3" w:rsidRDefault="00181D8D" w:rsidP="00C506AF">
            <w:pPr>
              <w:pStyle w:val="ConsPlusNormal"/>
              <w:jc w:val="center"/>
            </w:pPr>
            <w:r w:rsidRPr="004434F3">
              <w:t>15</w:t>
            </w:r>
          </w:p>
        </w:tc>
      </w:tr>
    </w:tbl>
    <w:p w14:paraId="505392DD" w14:textId="77777777" w:rsidR="005A4B78" w:rsidRPr="004434F3" w:rsidRDefault="005A4B78" w:rsidP="00C506AF">
      <w:pPr>
        <w:pStyle w:val="ConsPlusNormal"/>
        <w:jc w:val="both"/>
        <w:rPr>
          <w:sz w:val="16"/>
          <w:szCs w:val="20"/>
        </w:rPr>
      </w:pPr>
      <w:r w:rsidRPr="004434F3">
        <w:rPr>
          <w:sz w:val="16"/>
          <w:szCs w:val="20"/>
        </w:rPr>
        <w:t>Таблица 46 Нормативов градостроительного проектирования Краснодарского края от 16 апреля 2015 г. N 78 (в ред. 14.12.2021)</w:t>
      </w:r>
    </w:p>
    <w:p w14:paraId="3135FB3B" w14:textId="77777777" w:rsidR="004213C2" w:rsidRPr="004434F3" w:rsidRDefault="004213C2" w:rsidP="00C506AF">
      <w:pPr>
        <w:pStyle w:val="ConsPlusNormal"/>
        <w:jc w:val="both"/>
        <w:rPr>
          <w:sz w:val="28"/>
          <w:szCs w:val="28"/>
        </w:rPr>
      </w:pPr>
    </w:p>
    <w:p w14:paraId="7EF3E331" w14:textId="6AB5B64B" w:rsidR="004213C2" w:rsidRPr="004434F3" w:rsidRDefault="004213C2" w:rsidP="00C506AF">
      <w:pPr>
        <w:pStyle w:val="ConsPlusNormal"/>
        <w:ind w:firstLine="540"/>
        <w:jc w:val="both"/>
        <w:rPr>
          <w:sz w:val="28"/>
          <w:szCs w:val="28"/>
        </w:rPr>
      </w:pPr>
      <w:r w:rsidRPr="004434F3">
        <w:rPr>
          <w:sz w:val="28"/>
          <w:szCs w:val="28"/>
        </w:rPr>
        <w:t>2.57. Обеспеченность площадками дворового благоустройства (состав, количество, параметры и оборудование)</w:t>
      </w:r>
      <w:r w:rsidR="00B70D5C" w:rsidRPr="004434F3">
        <w:rPr>
          <w:sz w:val="28"/>
          <w:szCs w:val="28"/>
        </w:rPr>
        <w:t xml:space="preserve"> регулируется в п. </w:t>
      </w:r>
      <w:r w:rsidR="00D714F7" w:rsidRPr="004434F3">
        <w:rPr>
          <w:sz w:val="28"/>
          <w:szCs w:val="28"/>
        </w:rPr>
        <w:t>4</w:t>
      </w:r>
      <w:r w:rsidR="00B70D5C" w:rsidRPr="004434F3">
        <w:rPr>
          <w:sz w:val="28"/>
          <w:szCs w:val="28"/>
        </w:rPr>
        <w:t xml:space="preserve"> «Площадки дворового благоустройства»</w:t>
      </w:r>
      <w:r w:rsidR="005B6900" w:rsidRPr="004434F3">
        <w:rPr>
          <w:sz w:val="28"/>
          <w:szCs w:val="28"/>
        </w:rPr>
        <w:t xml:space="preserve"> </w:t>
      </w:r>
      <w:r w:rsidR="00695B41" w:rsidRPr="004434F3">
        <w:rPr>
          <w:sz w:val="28"/>
          <w:szCs w:val="28"/>
        </w:rPr>
        <w:t>подраздела 2.4.</w:t>
      </w:r>
      <w:r w:rsidR="00D714F7" w:rsidRPr="004434F3">
        <w:rPr>
          <w:sz w:val="28"/>
          <w:szCs w:val="28"/>
        </w:rPr>
        <w:t>6</w:t>
      </w:r>
      <w:r w:rsidR="00695B41" w:rsidRPr="004434F3">
        <w:rPr>
          <w:sz w:val="28"/>
          <w:szCs w:val="28"/>
        </w:rPr>
        <w:t xml:space="preserve"> «</w:t>
      </w:r>
      <w:r w:rsidR="00AF6670" w:rsidRPr="004434F3">
        <w:rPr>
          <w:sz w:val="28"/>
          <w:szCs w:val="28"/>
        </w:rPr>
        <w:t>Обоснование значений расчетных показателей (рекомендации по проектированию) в области благоустройства территории, в том числе озеленения территории</w:t>
      </w:r>
      <w:r w:rsidR="00695B41" w:rsidRPr="004434F3">
        <w:rPr>
          <w:sz w:val="28"/>
          <w:szCs w:val="28"/>
        </w:rPr>
        <w:t xml:space="preserve">» </w:t>
      </w:r>
      <w:r w:rsidRPr="004434F3">
        <w:rPr>
          <w:sz w:val="28"/>
          <w:szCs w:val="28"/>
        </w:rPr>
        <w:t>настоящих Нормативов.</w:t>
      </w:r>
    </w:p>
    <w:p w14:paraId="6D5FCA0E" w14:textId="77777777" w:rsidR="004213C2" w:rsidRPr="004434F3" w:rsidRDefault="004213C2" w:rsidP="00C506AF">
      <w:pPr>
        <w:pStyle w:val="ConsPlusNormal"/>
        <w:ind w:firstLine="540"/>
        <w:jc w:val="both"/>
        <w:rPr>
          <w:sz w:val="28"/>
          <w:szCs w:val="28"/>
        </w:rPr>
      </w:pPr>
      <w:r w:rsidRPr="004434F3">
        <w:rPr>
          <w:sz w:val="28"/>
          <w:szCs w:val="28"/>
        </w:rPr>
        <w:t xml:space="preserve">Расчет площади нормируемых элементов дворовой территории осуществляется в соответствии с рекомендуемыми нормами, приведенными в </w:t>
      </w:r>
      <w:hyperlink w:anchor="P9527" w:history="1">
        <w:r w:rsidRPr="004434F3">
          <w:rPr>
            <w:sz w:val="28"/>
            <w:szCs w:val="28"/>
          </w:rPr>
          <w:t xml:space="preserve">таблице </w:t>
        </w:r>
      </w:hyperlink>
      <w:r w:rsidR="00942BBB" w:rsidRPr="004434F3">
        <w:rPr>
          <w:sz w:val="28"/>
          <w:szCs w:val="28"/>
        </w:rPr>
        <w:t>3.2.8</w:t>
      </w:r>
      <w:r w:rsidRPr="004434F3">
        <w:rPr>
          <w:sz w:val="28"/>
          <w:szCs w:val="28"/>
        </w:rPr>
        <w:t xml:space="preserve"> настоящих Нормативов.</w:t>
      </w:r>
    </w:p>
    <w:p w14:paraId="0ED773A6" w14:textId="77777777" w:rsidR="004213C2" w:rsidRPr="004434F3" w:rsidRDefault="004213C2" w:rsidP="00C506AF">
      <w:pPr>
        <w:pStyle w:val="ConsPlusNormal"/>
        <w:ind w:firstLine="540"/>
        <w:jc w:val="both"/>
        <w:rPr>
          <w:sz w:val="28"/>
          <w:szCs w:val="28"/>
        </w:rPr>
      </w:pPr>
      <w:r w:rsidRPr="004434F3">
        <w:rPr>
          <w:sz w:val="28"/>
          <w:szCs w:val="28"/>
        </w:rPr>
        <w:t>Минимально допустимое расстояние от окон жилых и общественных зданий до площадок:</w:t>
      </w:r>
    </w:p>
    <w:p w14:paraId="7A7C64D1" w14:textId="77777777"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игр детей дошкольного и младшего школьного возраста - не менее 12 м;</w:t>
      </w:r>
    </w:p>
    <w:p w14:paraId="1134AB00" w14:textId="77777777"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отдыха взрослого населения - не менее 10 м;</w:t>
      </w:r>
    </w:p>
    <w:p w14:paraId="2C90E941" w14:textId="77777777"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14:paraId="4E513CAD" w14:textId="77777777"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хозяйственных целей - не менее 20 м;</w:t>
      </w:r>
    </w:p>
    <w:p w14:paraId="1D919F6D" w14:textId="77777777"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выгула собак - не менее 40 м;</w:t>
      </w:r>
    </w:p>
    <w:p w14:paraId="769DE59F" w14:textId="77777777" w:rsidR="004213C2" w:rsidRPr="004434F3" w:rsidRDefault="004213C2" w:rsidP="00FE59C3">
      <w:pPr>
        <w:pStyle w:val="ConsPlusNormal"/>
        <w:numPr>
          <w:ilvl w:val="0"/>
          <w:numId w:val="79"/>
        </w:numPr>
        <w:ind w:left="0" w:firstLine="426"/>
        <w:jc w:val="both"/>
        <w:rPr>
          <w:sz w:val="28"/>
          <w:szCs w:val="28"/>
        </w:rPr>
      </w:pPr>
      <w:r w:rsidRPr="004434F3">
        <w:rPr>
          <w:sz w:val="28"/>
          <w:szCs w:val="28"/>
        </w:rPr>
        <w:t>для стоянки автомобилей - в соответствии с</w:t>
      </w:r>
      <w:r w:rsidR="00695B41" w:rsidRPr="004434F3">
        <w:rPr>
          <w:sz w:val="28"/>
          <w:szCs w:val="28"/>
        </w:rPr>
        <w:t xml:space="preserve"> таблицей </w:t>
      </w:r>
      <w:r w:rsidR="009311B3" w:rsidRPr="004434F3">
        <w:rPr>
          <w:sz w:val="28"/>
          <w:szCs w:val="28"/>
        </w:rPr>
        <w:t>4.1.34</w:t>
      </w:r>
      <w:r w:rsidRPr="004434F3">
        <w:rPr>
          <w:sz w:val="28"/>
          <w:szCs w:val="28"/>
        </w:rPr>
        <w:t xml:space="preserve"> настоящих Нормативов</w:t>
      </w:r>
      <w:r w:rsidR="009311B3" w:rsidRPr="004434F3">
        <w:rPr>
          <w:sz w:val="28"/>
          <w:szCs w:val="28"/>
        </w:rPr>
        <w:t xml:space="preserve"> (п. 4.10 подраздел 2.4)</w:t>
      </w:r>
      <w:r w:rsidRPr="004434F3">
        <w:rPr>
          <w:sz w:val="28"/>
          <w:szCs w:val="28"/>
        </w:rPr>
        <w:t>.</w:t>
      </w:r>
    </w:p>
    <w:p w14:paraId="227EFA7A" w14:textId="77777777" w:rsidR="004213C2" w:rsidRPr="004434F3" w:rsidRDefault="004213C2" w:rsidP="00C506AF">
      <w:pPr>
        <w:pStyle w:val="ConsPlusNormal"/>
        <w:ind w:firstLine="540"/>
        <w:jc w:val="both"/>
        <w:rPr>
          <w:sz w:val="28"/>
          <w:szCs w:val="28"/>
        </w:rPr>
      </w:pPr>
      <w:r w:rsidRPr="004434F3">
        <w:rPr>
          <w:sz w:val="28"/>
          <w:szCs w:val="28"/>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14:paraId="6B03C4FC" w14:textId="77777777" w:rsidR="004213C2" w:rsidRPr="004434F3" w:rsidRDefault="00AF6670" w:rsidP="00C506AF">
      <w:pPr>
        <w:pStyle w:val="ConsPlusNormal"/>
        <w:ind w:firstLine="540"/>
        <w:jc w:val="both"/>
        <w:rPr>
          <w:sz w:val="28"/>
          <w:szCs w:val="28"/>
        </w:rPr>
      </w:pPr>
      <w:r w:rsidRPr="004434F3">
        <w:rPr>
          <w:sz w:val="28"/>
          <w:szCs w:val="28"/>
        </w:rPr>
        <w:t>2.</w:t>
      </w:r>
      <w:r w:rsidR="004213C2" w:rsidRPr="004434F3">
        <w:rPr>
          <w:sz w:val="28"/>
          <w:szCs w:val="28"/>
        </w:rPr>
        <w:t xml:space="preserve">2.57. 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w:t>
      </w:r>
      <w:r w:rsidR="004213C2" w:rsidRPr="004434F3">
        <w:rPr>
          <w:sz w:val="28"/>
          <w:szCs w:val="28"/>
        </w:rPr>
        <w:lastRenderedPageBreak/>
        <w:t xml:space="preserve">производятся в соответствии с нормами инсоляции и освещенности, приведенными в </w:t>
      </w:r>
      <w:hyperlink w:anchor="P19060" w:history="1">
        <w:r w:rsidR="004213C2" w:rsidRPr="004434F3">
          <w:rPr>
            <w:sz w:val="28"/>
            <w:szCs w:val="28"/>
          </w:rPr>
          <w:t>разделе 10</w:t>
        </w:r>
      </w:hyperlink>
      <w:r w:rsidR="004213C2" w:rsidRPr="004434F3">
        <w:rPr>
          <w:sz w:val="28"/>
          <w:szCs w:val="28"/>
        </w:rPr>
        <w:t xml:space="preserve"> "Охрана окружающей среды" Нормативов</w:t>
      </w:r>
      <w:r w:rsidR="00695B41" w:rsidRPr="004434F3">
        <w:rPr>
          <w:sz w:val="28"/>
          <w:szCs w:val="28"/>
        </w:rPr>
        <w:t xml:space="preserve"> градостроительного проектирования Краснодарского края</w:t>
      </w:r>
      <w:r w:rsidR="004213C2" w:rsidRPr="004434F3">
        <w:rPr>
          <w:sz w:val="28"/>
          <w:szCs w:val="28"/>
        </w:rPr>
        <w:t xml:space="preserve">.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w:t>
      </w:r>
      <w:hyperlink w:anchor="P19713" w:history="1">
        <w:r w:rsidR="004213C2" w:rsidRPr="004434F3">
          <w:rPr>
            <w:sz w:val="28"/>
            <w:szCs w:val="28"/>
          </w:rPr>
          <w:t>разделом 13</w:t>
        </w:r>
      </w:hyperlink>
      <w:r w:rsidR="004213C2" w:rsidRPr="004434F3">
        <w:rPr>
          <w:sz w:val="28"/>
          <w:szCs w:val="28"/>
        </w:rPr>
        <w:t xml:space="preserve"> "Противопожарные требования" Нормативов</w:t>
      </w:r>
      <w:r w:rsidR="00CD7AF7" w:rsidRPr="004434F3">
        <w:rPr>
          <w:sz w:val="28"/>
          <w:szCs w:val="28"/>
        </w:rPr>
        <w:t xml:space="preserve"> градостроительного проектирования краснодарского края</w:t>
      </w:r>
      <w:r w:rsidR="004213C2" w:rsidRPr="004434F3">
        <w:rPr>
          <w:sz w:val="28"/>
          <w:szCs w:val="28"/>
        </w:rPr>
        <w:t>.</w:t>
      </w:r>
    </w:p>
    <w:p w14:paraId="0AA8DA15" w14:textId="77777777" w:rsidR="004213C2" w:rsidRPr="004434F3" w:rsidRDefault="004213C2" w:rsidP="00C506AF">
      <w:pPr>
        <w:pStyle w:val="ConsPlusNormal"/>
        <w:ind w:firstLine="540"/>
        <w:jc w:val="both"/>
        <w:rPr>
          <w:sz w:val="28"/>
          <w:szCs w:val="28"/>
        </w:rPr>
      </w:pPr>
      <w:r w:rsidRPr="004434F3">
        <w:rPr>
          <w:sz w:val="28"/>
          <w:szCs w:val="28"/>
        </w:rPr>
        <w:t>2.58. 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0AC305B7" w14:textId="77777777" w:rsidR="004213C2" w:rsidRPr="004434F3" w:rsidRDefault="004213C2" w:rsidP="00C506AF">
      <w:pPr>
        <w:pStyle w:val="ConsPlusNormal"/>
        <w:ind w:firstLine="540"/>
        <w:jc w:val="both"/>
        <w:rPr>
          <w:sz w:val="28"/>
          <w:szCs w:val="28"/>
        </w:rPr>
      </w:pPr>
      <w:r w:rsidRPr="004434F3">
        <w:rPr>
          <w:sz w:val="28"/>
          <w:szCs w:val="28"/>
        </w:rPr>
        <w:t>2.59. На территориях малоэтажной застройки поселени</w:t>
      </w:r>
      <w:r w:rsidR="00CD7AF7" w:rsidRPr="004434F3">
        <w:rPr>
          <w:sz w:val="28"/>
          <w:szCs w:val="28"/>
        </w:rPr>
        <w:t>я</w:t>
      </w:r>
      <w:r w:rsidRPr="004434F3">
        <w:rPr>
          <w:sz w:val="28"/>
          <w:szCs w:val="28"/>
        </w:rPr>
        <w:t xml:space="preserve">, на которых разрешено содержание скота, допускается предусматривать на </w:t>
      </w:r>
      <w:proofErr w:type="spellStart"/>
      <w:r w:rsidRPr="004434F3">
        <w:rPr>
          <w:sz w:val="28"/>
          <w:szCs w:val="28"/>
        </w:rPr>
        <w:t>приквартирных</w:t>
      </w:r>
      <w:proofErr w:type="spellEnd"/>
      <w:r w:rsidRPr="004434F3">
        <w:rPr>
          <w:sz w:val="28"/>
          <w:szCs w:val="28"/>
        </w:rPr>
        <w:t xml:space="preserve">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14:paraId="76BEE5CA" w14:textId="77777777" w:rsidR="004213C2" w:rsidRPr="004434F3" w:rsidRDefault="004213C2" w:rsidP="00C506AF">
      <w:pPr>
        <w:pStyle w:val="ConsPlusNormal"/>
        <w:ind w:firstLine="540"/>
        <w:jc w:val="both"/>
        <w:rPr>
          <w:sz w:val="28"/>
          <w:szCs w:val="28"/>
        </w:rPr>
      </w:pPr>
      <w:r w:rsidRPr="004434F3">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4826BF3" w14:textId="77777777" w:rsidR="004213C2" w:rsidRPr="004434F3" w:rsidRDefault="004213C2" w:rsidP="00C506AF">
      <w:pPr>
        <w:pStyle w:val="ConsPlusNormal"/>
        <w:ind w:firstLine="540"/>
        <w:jc w:val="both"/>
        <w:rPr>
          <w:sz w:val="28"/>
          <w:szCs w:val="28"/>
        </w:rPr>
      </w:pPr>
      <w:r w:rsidRPr="004434F3">
        <w:rPr>
          <w:sz w:val="28"/>
          <w:szCs w:val="28"/>
        </w:rPr>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14:paraId="2A37E4A7" w14:textId="6808C0DC" w:rsidR="002F654E" w:rsidRPr="004434F3" w:rsidRDefault="004213C2" w:rsidP="002F654E">
      <w:pPr>
        <w:pStyle w:val="ConsPlusNormal"/>
        <w:ind w:firstLine="540"/>
        <w:jc w:val="both"/>
        <w:rPr>
          <w:sz w:val="28"/>
          <w:szCs w:val="28"/>
        </w:rPr>
      </w:pPr>
      <w:r w:rsidRPr="004434F3">
        <w:rPr>
          <w:sz w:val="28"/>
          <w:szCs w:val="28"/>
        </w:rPr>
        <w:t xml:space="preserve">2.61. </w:t>
      </w:r>
      <w:r w:rsidR="002F654E" w:rsidRPr="004434F3">
        <w:rPr>
          <w:sz w:val="28"/>
          <w:szCs w:val="28"/>
        </w:rPr>
        <w:t xml:space="preserve"> Исключен с 14 сентября 2022 г. -   </w:t>
      </w:r>
      <w:hyperlink r:id="rId81" w:anchor="/document/405274541/entry/207" w:history="1">
        <w:r w:rsidR="002F654E" w:rsidRPr="004434F3">
          <w:rPr>
            <w:rStyle w:val="a5"/>
            <w:color w:val="auto"/>
            <w:sz w:val="28"/>
            <w:szCs w:val="28"/>
            <w:u w:val="none"/>
          </w:rPr>
          <w:t>Приказ</w:t>
        </w:r>
      </w:hyperlink>
      <w:r w:rsidR="002F654E"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2F654E" w:rsidRPr="004434F3">
        <w:rPr>
          <w:sz w:val="28"/>
          <w:szCs w:val="28"/>
        </w:rPr>
        <w:t>.</w:t>
      </w:r>
    </w:p>
    <w:p w14:paraId="37DAF9D0" w14:textId="3D4BA9F1" w:rsidR="004213C2" w:rsidRPr="004434F3" w:rsidRDefault="004213C2" w:rsidP="002F654E">
      <w:pPr>
        <w:pStyle w:val="ConsPlusNormal"/>
        <w:ind w:firstLine="540"/>
        <w:jc w:val="both"/>
        <w:rPr>
          <w:sz w:val="28"/>
          <w:szCs w:val="28"/>
        </w:rPr>
      </w:pPr>
      <w:r w:rsidRPr="004434F3">
        <w:rPr>
          <w:sz w:val="28"/>
          <w:szCs w:val="28"/>
        </w:rPr>
        <w:t>2.62. Организации обслуживания населения на территориях малоэтажной застройки в поселени</w:t>
      </w:r>
      <w:r w:rsidR="00CD7AF7" w:rsidRPr="004434F3">
        <w:rPr>
          <w:sz w:val="28"/>
          <w:szCs w:val="28"/>
        </w:rPr>
        <w:t>и</w:t>
      </w:r>
      <w:r w:rsidRPr="004434F3">
        <w:rPr>
          <w:sz w:val="28"/>
          <w:szCs w:val="28"/>
        </w:rPr>
        <w:t xml:space="preserve">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14:paraId="66AE7860" w14:textId="77777777" w:rsidR="004213C2" w:rsidRPr="004434F3" w:rsidRDefault="004213C2" w:rsidP="00C506AF">
      <w:pPr>
        <w:pStyle w:val="ConsPlusNormal"/>
        <w:ind w:firstLine="540"/>
        <w:jc w:val="both"/>
        <w:rPr>
          <w:sz w:val="28"/>
          <w:szCs w:val="28"/>
        </w:rPr>
      </w:pPr>
      <w:r w:rsidRPr="004434F3">
        <w:rPr>
          <w:sz w:val="28"/>
          <w:szCs w:val="28"/>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hyperlink w:anchor="P19465" w:history="1">
        <w:r w:rsidRPr="004434F3">
          <w:rPr>
            <w:sz w:val="28"/>
            <w:szCs w:val="28"/>
          </w:rPr>
          <w:t>раздела 12</w:t>
        </w:r>
      </w:hyperlink>
      <w:r w:rsidRPr="004434F3">
        <w:rPr>
          <w:sz w:val="28"/>
          <w:szCs w:val="28"/>
        </w:rPr>
        <w:t xml:space="preserve"> "Обеспечение доступности объектов социальной </w:t>
      </w:r>
      <w:r w:rsidRPr="004434F3">
        <w:rPr>
          <w:sz w:val="28"/>
          <w:szCs w:val="28"/>
        </w:rPr>
        <w:lastRenderedPageBreak/>
        <w:t>инфраструктуры для инвалидов и других маломобильных групп населения" Нормативов</w:t>
      </w:r>
      <w:r w:rsidR="00CD7AF7" w:rsidRPr="004434F3">
        <w:rPr>
          <w:sz w:val="28"/>
          <w:szCs w:val="28"/>
        </w:rPr>
        <w:t xml:space="preserve"> градостроительного проектирования Краснодарского края</w:t>
      </w:r>
      <w:r w:rsidRPr="004434F3">
        <w:rPr>
          <w:sz w:val="28"/>
          <w:szCs w:val="28"/>
        </w:rPr>
        <w:t>.</w:t>
      </w:r>
    </w:p>
    <w:p w14:paraId="4E4CF695" w14:textId="77777777" w:rsidR="004213C2" w:rsidRPr="004434F3" w:rsidRDefault="004213C2" w:rsidP="00C506AF">
      <w:pPr>
        <w:pStyle w:val="ConsPlusNormal"/>
        <w:ind w:firstLine="540"/>
        <w:jc w:val="both"/>
        <w:rPr>
          <w:sz w:val="28"/>
          <w:szCs w:val="28"/>
        </w:rPr>
      </w:pPr>
      <w:r w:rsidRPr="004434F3">
        <w:rPr>
          <w:sz w:val="28"/>
          <w:szCs w:val="28"/>
        </w:rPr>
        <w:t xml:space="preserve">2.63. 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hyperlink w:anchor="P15840" w:history="1">
        <w:r w:rsidRPr="004434F3">
          <w:rPr>
            <w:sz w:val="28"/>
            <w:szCs w:val="28"/>
          </w:rPr>
          <w:t xml:space="preserve">подраздела </w:t>
        </w:r>
        <w:r w:rsidR="00FF5A82" w:rsidRPr="004434F3">
          <w:rPr>
            <w:sz w:val="28"/>
            <w:szCs w:val="28"/>
          </w:rPr>
          <w:t>2.4</w:t>
        </w:r>
      </w:hyperlink>
      <w:r w:rsidRPr="004434F3">
        <w:rPr>
          <w:sz w:val="28"/>
          <w:szCs w:val="28"/>
        </w:rPr>
        <w:t xml:space="preserve"> настоящего раздела. </w:t>
      </w:r>
    </w:p>
    <w:p w14:paraId="799C87B2" w14:textId="77777777" w:rsidR="004213C2" w:rsidRPr="004434F3" w:rsidRDefault="004213C2" w:rsidP="00C506AF">
      <w:pPr>
        <w:pStyle w:val="ConsPlusNormal"/>
        <w:ind w:firstLine="540"/>
        <w:jc w:val="both"/>
        <w:rPr>
          <w:sz w:val="28"/>
          <w:szCs w:val="28"/>
        </w:rPr>
      </w:pPr>
      <w:r w:rsidRPr="004434F3">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14:paraId="050EA224" w14:textId="77777777" w:rsidR="004213C2" w:rsidRPr="004434F3" w:rsidRDefault="004213C2" w:rsidP="00C506AF">
      <w:pPr>
        <w:pStyle w:val="ConsPlusNormal"/>
        <w:ind w:firstLine="540"/>
        <w:jc w:val="both"/>
        <w:rPr>
          <w:sz w:val="28"/>
          <w:szCs w:val="28"/>
        </w:rPr>
      </w:pPr>
      <w:r w:rsidRPr="004434F3">
        <w:rPr>
          <w:sz w:val="28"/>
          <w:szCs w:val="28"/>
        </w:rPr>
        <w:t>2.66. Протяженность пешеходных подходов:</w:t>
      </w:r>
    </w:p>
    <w:p w14:paraId="1D6EF6E7" w14:textId="77777777" w:rsidR="004213C2" w:rsidRPr="004434F3" w:rsidRDefault="004213C2" w:rsidP="00FE59C3">
      <w:pPr>
        <w:pStyle w:val="ConsPlusNormal"/>
        <w:numPr>
          <w:ilvl w:val="0"/>
          <w:numId w:val="80"/>
        </w:numPr>
        <w:ind w:left="0" w:firstLine="426"/>
        <w:jc w:val="both"/>
        <w:rPr>
          <w:sz w:val="28"/>
          <w:szCs w:val="28"/>
        </w:rPr>
      </w:pPr>
      <w:r w:rsidRPr="004434F3">
        <w:rPr>
          <w:sz w:val="28"/>
          <w:szCs w:val="28"/>
        </w:rPr>
        <w:t>до остановочных пунктов общественного транспорта - не более 400 м;</w:t>
      </w:r>
    </w:p>
    <w:p w14:paraId="4502BBC2" w14:textId="77777777" w:rsidR="004213C2" w:rsidRPr="004434F3" w:rsidRDefault="004213C2" w:rsidP="00FE59C3">
      <w:pPr>
        <w:pStyle w:val="ConsPlusNormal"/>
        <w:numPr>
          <w:ilvl w:val="0"/>
          <w:numId w:val="80"/>
        </w:numPr>
        <w:ind w:left="0" w:firstLine="426"/>
        <w:jc w:val="both"/>
        <w:rPr>
          <w:sz w:val="28"/>
          <w:szCs w:val="28"/>
        </w:rPr>
      </w:pPr>
      <w:r w:rsidRPr="004434F3">
        <w:rPr>
          <w:sz w:val="28"/>
          <w:szCs w:val="28"/>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14:paraId="14E9D207" w14:textId="77777777" w:rsidR="004213C2" w:rsidRPr="004434F3" w:rsidRDefault="004213C2" w:rsidP="00FE59C3">
      <w:pPr>
        <w:pStyle w:val="ConsPlusNormal"/>
        <w:numPr>
          <w:ilvl w:val="0"/>
          <w:numId w:val="80"/>
        </w:numPr>
        <w:ind w:left="0" w:firstLine="426"/>
        <w:jc w:val="both"/>
        <w:rPr>
          <w:sz w:val="28"/>
          <w:szCs w:val="28"/>
        </w:rPr>
      </w:pPr>
      <w:r w:rsidRPr="004434F3">
        <w:rPr>
          <w:sz w:val="28"/>
          <w:szCs w:val="28"/>
        </w:rPr>
        <w:t>до озелененных территорий общего пользования (сквер, бульвар, сад) - не более 400 м.</w:t>
      </w:r>
    </w:p>
    <w:p w14:paraId="692B1422" w14:textId="77777777" w:rsidR="004213C2" w:rsidRPr="004434F3" w:rsidRDefault="004213C2" w:rsidP="00C506AF">
      <w:pPr>
        <w:pStyle w:val="ConsPlusNormal"/>
        <w:ind w:firstLine="540"/>
        <w:jc w:val="both"/>
        <w:rPr>
          <w:sz w:val="28"/>
          <w:szCs w:val="28"/>
        </w:rPr>
      </w:pPr>
      <w:r w:rsidRPr="004434F3">
        <w:rPr>
          <w:sz w:val="28"/>
          <w:szCs w:val="28"/>
        </w:rPr>
        <w:t xml:space="preserve">2.67. До границы соседнего </w:t>
      </w:r>
      <w:proofErr w:type="spellStart"/>
      <w:r w:rsidRPr="004434F3">
        <w:rPr>
          <w:sz w:val="28"/>
          <w:szCs w:val="28"/>
        </w:rPr>
        <w:t>приквартирного</w:t>
      </w:r>
      <w:proofErr w:type="spellEnd"/>
      <w:r w:rsidRPr="004434F3">
        <w:rPr>
          <w:sz w:val="28"/>
          <w:szCs w:val="28"/>
        </w:rPr>
        <w:t xml:space="preserve"> участка расстояния по санитарно-бытовым условиям должны быть не менее:</w:t>
      </w:r>
    </w:p>
    <w:p w14:paraId="34B04208" w14:textId="77777777" w:rsidR="004213C2" w:rsidRPr="004434F3" w:rsidRDefault="004213C2" w:rsidP="00C506AF">
      <w:pPr>
        <w:pStyle w:val="ConsPlusNormal"/>
        <w:ind w:firstLine="540"/>
        <w:jc w:val="both"/>
        <w:rPr>
          <w:sz w:val="28"/>
          <w:szCs w:val="28"/>
        </w:rPr>
      </w:pPr>
      <w:r w:rsidRPr="004434F3">
        <w:rPr>
          <w:sz w:val="28"/>
          <w:szCs w:val="28"/>
        </w:rPr>
        <w:t>1) от усадебного одно-, двухквартирного и блокированного дома - 3 м;</w:t>
      </w:r>
    </w:p>
    <w:p w14:paraId="68E1F309" w14:textId="77777777" w:rsidR="004213C2" w:rsidRPr="004434F3" w:rsidRDefault="004213C2" w:rsidP="00C506AF">
      <w:pPr>
        <w:pStyle w:val="ConsPlusNormal"/>
        <w:ind w:firstLine="540"/>
        <w:jc w:val="both"/>
        <w:rPr>
          <w:sz w:val="28"/>
          <w:szCs w:val="28"/>
        </w:rPr>
      </w:pPr>
      <w:r w:rsidRPr="004434F3">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3F35A112" w14:textId="77777777" w:rsidR="004213C2" w:rsidRPr="004434F3" w:rsidRDefault="004213C2" w:rsidP="00C506AF">
      <w:pPr>
        <w:pStyle w:val="ConsPlusNormal"/>
        <w:ind w:firstLine="540"/>
        <w:jc w:val="both"/>
        <w:rPr>
          <w:sz w:val="28"/>
          <w:szCs w:val="28"/>
        </w:rPr>
      </w:pPr>
      <w:r w:rsidRPr="004434F3">
        <w:rPr>
          <w:sz w:val="28"/>
          <w:szCs w:val="28"/>
        </w:rPr>
        <w:t>1,0 м - для одноэтажного жилого дома;</w:t>
      </w:r>
    </w:p>
    <w:p w14:paraId="07711299" w14:textId="77777777" w:rsidR="004213C2" w:rsidRPr="004434F3" w:rsidRDefault="004213C2" w:rsidP="00C506AF">
      <w:pPr>
        <w:pStyle w:val="ConsPlusNormal"/>
        <w:ind w:firstLine="540"/>
        <w:jc w:val="both"/>
        <w:rPr>
          <w:sz w:val="28"/>
          <w:szCs w:val="28"/>
        </w:rPr>
      </w:pPr>
      <w:r w:rsidRPr="004434F3">
        <w:rPr>
          <w:sz w:val="28"/>
          <w:szCs w:val="28"/>
        </w:rPr>
        <w:t>1,5 м - для двухэтажного жилого дома;</w:t>
      </w:r>
    </w:p>
    <w:p w14:paraId="17E33001" w14:textId="77777777" w:rsidR="004213C2" w:rsidRPr="004434F3" w:rsidRDefault="004213C2" w:rsidP="00C506AF">
      <w:pPr>
        <w:pStyle w:val="ConsPlusNormal"/>
        <w:ind w:firstLine="540"/>
        <w:jc w:val="both"/>
        <w:rPr>
          <w:sz w:val="28"/>
          <w:szCs w:val="28"/>
        </w:rPr>
      </w:pPr>
      <w:r w:rsidRPr="004434F3">
        <w:rPr>
          <w:sz w:val="28"/>
          <w:szCs w:val="28"/>
        </w:rPr>
        <w:t>2,0 м - для трехэтажного жилого дома, при условии, что расстояние до расположенного на соседнем земельном участке жилого дома не менее 5 м;</w:t>
      </w:r>
    </w:p>
    <w:p w14:paraId="01B56797" w14:textId="77777777" w:rsidR="004213C2" w:rsidRPr="004434F3" w:rsidRDefault="004213C2" w:rsidP="00C506AF">
      <w:pPr>
        <w:pStyle w:val="ConsPlusNormal"/>
        <w:ind w:firstLine="540"/>
        <w:jc w:val="both"/>
        <w:rPr>
          <w:sz w:val="28"/>
          <w:szCs w:val="28"/>
        </w:rPr>
      </w:pPr>
      <w:r w:rsidRPr="004434F3">
        <w:rPr>
          <w:sz w:val="28"/>
          <w:szCs w:val="28"/>
        </w:rPr>
        <w:t>3) от постройки для содержания скота и птицы - 4 м;</w:t>
      </w:r>
    </w:p>
    <w:p w14:paraId="2753BB70" w14:textId="77777777" w:rsidR="004213C2" w:rsidRPr="004434F3" w:rsidRDefault="004213C2" w:rsidP="00C506AF">
      <w:pPr>
        <w:pStyle w:val="ConsPlusNormal"/>
        <w:ind w:firstLine="540"/>
        <w:jc w:val="both"/>
        <w:rPr>
          <w:sz w:val="28"/>
          <w:szCs w:val="28"/>
        </w:rPr>
      </w:pPr>
      <w:r w:rsidRPr="004434F3">
        <w:rPr>
          <w:sz w:val="28"/>
          <w:szCs w:val="28"/>
        </w:rPr>
        <w:t>4) от других построек (баня, гараж и другие) - 1 м;</w:t>
      </w:r>
    </w:p>
    <w:p w14:paraId="524A7847" w14:textId="77777777" w:rsidR="004213C2" w:rsidRPr="004434F3" w:rsidRDefault="004213C2" w:rsidP="00C506AF">
      <w:pPr>
        <w:pStyle w:val="ConsPlusNormal"/>
        <w:ind w:firstLine="540"/>
        <w:jc w:val="both"/>
        <w:rPr>
          <w:sz w:val="28"/>
          <w:szCs w:val="28"/>
        </w:rPr>
      </w:pPr>
      <w:r w:rsidRPr="004434F3">
        <w:rPr>
          <w:sz w:val="28"/>
          <w:szCs w:val="28"/>
        </w:rPr>
        <w:t>5) от стволов высокорослых деревьев - 4 м;</w:t>
      </w:r>
    </w:p>
    <w:p w14:paraId="0DF51C4E" w14:textId="77777777" w:rsidR="004213C2" w:rsidRPr="004434F3" w:rsidRDefault="004213C2" w:rsidP="00C506AF">
      <w:pPr>
        <w:pStyle w:val="ConsPlusNormal"/>
        <w:ind w:firstLine="540"/>
        <w:jc w:val="both"/>
        <w:rPr>
          <w:sz w:val="28"/>
          <w:szCs w:val="28"/>
        </w:rPr>
      </w:pPr>
      <w:r w:rsidRPr="004434F3">
        <w:rPr>
          <w:sz w:val="28"/>
          <w:szCs w:val="28"/>
        </w:rPr>
        <w:t>6) от стволов среднерослых деревьев - 2 м;</w:t>
      </w:r>
    </w:p>
    <w:p w14:paraId="0F4B8E04" w14:textId="77777777" w:rsidR="004213C2" w:rsidRPr="004434F3" w:rsidRDefault="004213C2" w:rsidP="00C506AF">
      <w:pPr>
        <w:pStyle w:val="ConsPlusNormal"/>
        <w:ind w:firstLine="540"/>
        <w:jc w:val="both"/>
        <w:rPr>
          <w:sz w:val="28"/>
          <w:szCs w:val="28"/>
        </w:rPr>
      </w:pPr>
      <w:r w:rsidRPr="004434F3">
        <w:rPr>
          <w:sz w:val="28"/>
          <w:szCs w:val="28"/>
        </w:rPr>
        <w:t>7) от кустарника - 1 м.</w:t>
      </w:r>
    </w:p>
    <w:p w14:paraId="6093F356" w14:textId="77777777" w:rsidR="004213C2" w:rsidRPr="004434F3" w:rsidRDefault="004213C2" w:rsidP="00C506AF">
      <w:pPr>
        <w:pStyle w:val="ConsPlusNormal"/>
        <w:ind w:firstLine="540"/>
        <w:jc w:val="both"/>
        <w:rPr>
          <w:sz w:val="28"/>
          <w:szCs w:val="28"/>
        </w:rPr>
      </w:pPr>
      <w:r w:rsidRPr="004434F3">
        <w:rPr>
          <w:sz w:val="28"/>
          <w:szCs w:val="28"/>
        </w:rPr>
        <w:t>2.68.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26EB19D0" w14:textId="77777777" w:rsidR="004213C2" w:rsidRPr="004434F3" w:rsidRDefault="004213C2" w:rsidP="00C506AF">
      <w:pPr>
        <w:pStyle w:val="ConsPlusNormal"/>
        <w:ind w:firstLine="540"/>
        <w:jc w:val="both"/>
        <w:rPr>
          <w:sz w:val="28"/>
          <w:szCs w:val="28"/>
        </w:rPr>
      </w:pPr>
      <w:r w:rsidRPr="004434F3">
        <w:rPr>
          <w:sz w:val="28"/>
          <w:szCs w:val="28"/>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4434F3">
        <w:rPr>
          <w:sz w:val="28"/>
          <w:szCs w:val="28"/>
        </w:rPr>
        <w:t>приквартирных</w:t>
      </w:r>
      <w:proofErr w:type="spellEnd"/>
      <w:r w:rsidRPr="004434F3">
        <w:rPr>
          <w:sz w:val="28"/>
          <w:szCs w:val="28"/>
        </w:rPr>
        <w:t xml:space="preserve"> участков.</w:t>
      </w:r>
    </w:p>
    <w:p w14:paraId="244A05CC" w14:textId="77777777" w:rsidR="004213C2" w:rsidRPr="004434F3" w:rsidRDefault="004213C2" w:rsidP="00C506AF">
      <w:pPr>
        <w:pStyle w:val="ConsPlusNormal"/>
        <w:ind w:firstLine="540"/>
        <w:jc w:val="both"/>
        <w:rPr>
          <w:sz w:val="28"/>
          <w:szCs w:val="28"/>
        </w:rPr>
      </w:pPr>
      <w:r w:rsidRPr="004434F3">
        <w:rPr>
          <w:sz w:val="28"/>
          <w:szCs w:val="28"/>
        </w:rPr>
        <w:t>2.69.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46CD36A8" w14:textId="77777777" w:rsidR="004213C2" w:rsidRPr="004434F3" w:rsidRDefault="004213C2" w:rsidP="00C506AF">
      <w:pPr>
        <w:pStyle w:val="ConsPlusNormal"/>
        <w:ind w:firstLine="540"/>
        <w:jc w:val="both"/>
        <w:rPr>
          <w:sz w:val="28"/>
          <w:szCs w:val="28"/>
        </w:rPr>
      </w:pPr>
      <w:r w:rsidRPr="004434F3">
        <w:rPr>
          <w:sz w:val="28"/>
          <w:szCs w:val="28"/>
        </w:rPr>
        <w:t xml:space="preserve">2.70. Характер ограждения земельных участков со стороны улицы должен быть выдержан в едином стиле как минимум на протяжении одного </w:t>
      </w:r>
      <w:r w:rsidRPr="004434F3">
        <w:rPr>
          <w:sz w:val="28"/>
          <w:szCs w:val="28"/>
        </w:rPr>
        <w:lastRenderedPageBreak/>
        <w:t>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9B692D0" w14:textId="77777777" w:rsidR="004213C2" w:rsidRPr="004434F3" w:rsidRDefault="004213C2" w:rsidP="00C506AF">
      <w:pPr>
        <w:pStyle w:val="ConsPlusNormal"/>
        <w:ind w:firstLine="540"/>
        <w:jc w:val="both"/>
        <w:rPr>
          <w:sz w:val="28"/>
          <w:szCs w:val="28"/>
        </w:rPr>
      </w:pPr>
      <w:r w:rsidRPr="004434F3">
        <w:rPr>
          <w:sz w:val="28"/>
          <w:szCs w:val="28"/>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7C2B0FD9" w14:textId="77777777" w:rsidR="004213C2" w:rsidRPr="004434F3" w:rsidRDefault="004213C2" w:rsidP="00C506AF">
      <w:pPr>
        <w:pStyle w:val="ConsPlusNormal"/>
        <w:ind w:firstLine="540"/>
        <w:jc w:val="both"/>
        <w:rPr>
          <w:sz w:val="28"/>
          <w:szCs w:val="28"/>
        </w:rPr>
      </w:pPr>
      <w:r w:rsidRPr="004434F3">
        <w:rPr>
          <w:sz w:val="28"/>
          <w:szCs w:val="28"/>
        </w:rPr>
        <w:t>2.71. 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14:paraId="1B0BF351" w14:textId="77777777" w:rsidR="004213C2" w:rsidRPr="004434F3" w:rsidRDefault="004213C2" w:rsidP="00C506AF">
      <w:pPr>
        <w:pStyle w:val="ConsPlusNormal"/>
        <w:ind w:firstLine="540"/>
        <w:jc w:val="both"/>
        <w:rPr>
          <w:sz w:val="28"/>
          <w:szCs w:val="28"/>
        </w:rPr>
      </w:pPr>
      <w:r w:rsidRPr="004434F3">
        <w:rPr>
          <w:sz w:val="28"/>
          <w:szCs w:val="28"/>
        </w:rPr>
        <w:t xml:space="preserve">2.72. </w:t>
      </w:r>
      <w:proofErr w:type="spellStart"/>
      <w:r w:rsidRPr="004434F3">
        <w:rPr>
          <w:sz w:val="28"/>
          <w:szCs w:val="28"/>
        </w:rPr>
        <w:t>Мусороудаление</w:t>
      </w:r>
      <w:proofErr w:type="spellEnd"/>
      <w:r w:rsidRPr="004434F3">
        <w:rPr>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14:paraId="34822B17" w14:textId="77777777" w:rsidR="007A608E" w:rsidRPr="004434F3" w:rsidRDefault="004213C2" w:rsidP="00C506AF">
      <w:pPr>
        <w:pStyle w:val="ConsPlusNormal"/>
        <w:ind w:firstLine="540"/>
        <w:jc w:val="both"/>
        <w:rPr>
          <w:sz w:val="28"/>
          <w:szCs w:val="28"/>
        </w:rPr>
      </w:pPr>
      <w:r w:rsidRPr="004434F3">
        <w:rPr>
          <w:sz w:val="28"/>
          <w:szCs w:val="28"/>
        </w:rPr>
        <w:t xml:space="preserve">2.73. Расчет объемов </w:t>
      </w:r>
      <w:proofErr w:type="spellStart"/>
      <w:r w:rsidRPr="004434F3">
        <w:rPr>
          <w:sz w:val="28"/>
          <w:szCs w:val="28"/>
        </w:rPr>
        <w:t>мусороудаления</w:t>
      </w:r>
      <w:proofErr w:type="spellEnd"/>
      <w:r w:rsidRPr="004434F3">
        <w:rPr>
          <w:sz w:val="28"/>
          <w:szCs w:val="28"/>
        </w:rPr>
        <w:t xml:space="preserve"> и необходимого количества контейнеров следует производить в соответствии с требованиями </w:t>
      </w:r>
      <w:r w:rsidR="007A608E" w:rsidRPr="004434F3">
        <w:rPr>
          <w:sz w:val="28"/>
          <w:szCs w:val="28"/>
        </w:rPr>
        <w:t>подраздела 5.4.4 "Санитарная очистка" раздела 5 "Производственная территория" Нормативов</w:t>
      </w:r>
      <w:r w:rsidR="00AF6670" w:rsidRPr="004434F3">
        <w:rPr>
          <w:sz w:val="28"/>
          <w:szCs w:val="28"/>
        </w:rPr>
        <w:t xml:space="preserve"> градостроительного проектирования Краснодарского края.</w:t>
      </w:r>
    </w:p>
    <w:p w14:paraId="00BBE1D5" w14:textId="77777777" w:rsidR="004213C2" w:rsidRPr="004434F3" w:rsidRDefault="004213C2" w:rsidP="00C506AF">
      <w:pPr>
        <w:pStyle w:val="ConsPlusNormal"/>
        <w:ind w:firstLine="540"/>
        <w:jc w:val="both"/>
        <w:rPr>
          <w:sz w:val="28"/>
          <w:szCs w:val="28"/>
        </w:rPr>
      </w:pPr>
      <w:r w:rsidRPr="004434F3">
        <w:rPr>
          <w:sz w:val="28"/>
          <w:szCs w:val="28"/>
        </w:rPr>
        <w:t xml:space="preserve">2.74. На территории малоэтажной жилой застройки следует предусматривать 100-процентную обеспеченность </w:t>
      </w:r>
      <w:proofErr w:type="spellStart"/>
      <w:r w:rsidRPr="004434F3">
        <w:rPr>
          <w:sz w:val="28"/>
          <w:szCs w:val="28"/>
        </w:rPr>
        <w:t>машино</w:t>
      </w:r>
      <w:proofErr w:type="spellEnd"/>
      <w:r w:rsidRPr="004434F3">
        <w:rPr>
          <w:sz w:val="28"/>
          <w:szCs w:val="28"/>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14:paraId="42D35F00" w14:textId="77777777" w:rsidR="004213C2" w:rsidRPr="004434F3" w:rsidRDefault="004213C2" w:rsidP="00C506AF">
      <w:pPr>
        <w:pStyle w:val="ConsPlusNormal"/>
        <w:ind w:firstLine="540"/>
        <w:jc w:val="both"/>
        <w:rPr>
          <w:sz w:val="28"/>
          <w:szCs w:val="28"/>
        </w:rPr>
      </w:pPr>
      <w:r w:rsidRPr="004434F3">
        <w:rPr>
          <w:sz w:val="28"/>
          <w:szCs w:val="28"/>
        </w:rPr>
        <w:t>2.75. 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14:paraId="41F06CCD" w14:textId="77777777" w:rsidR="004213C2" w:rsidRPr="004434F3" w:rsidRDefault="004213C2" w:rsidP="00C506AF">
      <w:pPr>
        <w:pStyle w:val="ConsPlusNormal"/>
        <w:ind w:firstLine="540"/>
        <w:jc w:val="both"/>
        <w:rPr>
          <w:sz w:val="28"/>
          <w:szCs w:val="28"/>
        </w:rPr>
      </w:pPr>
      <w:r w:rsidRPr="004434F3">
        <w:rPr>
          <w:sz w:val="28"/>
          <w:szCs w:val="28"/>
        </w:rPr>
        <w:t xml:space="preserve">2.76. На территории с застройкой жилыми домами с </w:t>
      </w:r>
      <w:proofErr w:type="spellStart"/>
      <w:r w:rsidRPr="004434F3">
        <w:rPr>
          <w:sz w:val="28"/>
          <w:szCs w:val="28"/>
        </w:rPr>
        <w:t>приквартирными</w:t>
      </w:r>
      <w:proofErr w:type="spellEnd"/>
      <w:r w:rsidRPr="004434F3">
        <w:rPr>
          <w:sz w:val="28"/>
          <w:szCs w:val="28"/>
        </w:rPr>
        <w:t xml:space="preserve"> участками (одно-, двухквартирными и многоквартирными блокированными) гаражи-стоянки следует размещать в пределах отведенного участка.</w:t>
      </w:r>
    </w:p>
    <w:p w14:paraId="3F8AC5B2" w14:textId="77777777" w:rsidR="004213C2" w:rsidRPr="004434F3" w:rsidRDefault="004213C2" w:rsidP="00C506AF">
      <w:pPr>
        <w:pStyle w:val="ConsPlusNormal"/>
        <w:ind w:firstLine="540"/>
        <w:jc w:val="both"/>
        <w:rPr>
          <w:sz w:val="28"/>
          <w:szCs w:val="28"/>
        </w:rPr>
      </w:pPr>
      <w:r w:rsidRPr="004434F3">
        <w:rPr>
          <w:sz w:val="28"/>
          <w:szCs w:val="28"/>
        </w:rPr>
        <w:t>2.77. 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14:paraId="49CF139B" w14:textId="77777777" w:rsidR="004213C2" w:rsidRPr="004434F3" w:rsidRDefault="004213C2" w:rsidP="00C506AF">
      <w:pPr>
        <w:pStyle w:val="ConsPlusNormal"/>
        <w:ind w:firstLine="540"/>
        <w:jc w:val="both"/>
        <w:rPr>
          <w:sz w:val="28"/>
          <w:szCs w:val="28"/>
        </w:rPr>
      </w:pPr>
      <w:r w:rsidRPr="004434F3">
        <w:rPr>
          <w:sz w:val="28"/>
          <w:szCs w:val="28"/>
        </w:rPr>
        <w:t xml:space="preserve">2.78. 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w:t>
      </w:r>
      <w:r w:rsidR="007A608E" w:rsidRPr="004434F3">
        <w:rPr>
          <w:sz w:val="28"/>
          <w:szCs w:val="28"/>
        </w:rPr>
        <w:t xml:space="preserve">требованиями </w:t>
      </w:r>
      <w:hyperlink w:anchor="P16256" w:history="1">
        <w:r w:rsidR="007A608E" w:rsidRPr="004434F3">
          <w:rPr>
            <w:sz w:val="28"/>
            <w:szCs w:val="28"/>
          </w:rPr>
          <w:t>раздела 2.4.1</w:t>
        </w:r>
      </w:hyperlink>
      <w:r w:rsidR="007A608E" w:rsidRPr="004434F3">
        <w:rPr>
          <w:sz w:val="28"/>
          <w:szCs w:val="28"/>
        </w:rPr>
        <w:t xml:space="preserve">  "Обоснование значений расчетных показателей (рекомендации по проектированию) в </w:t>
      </w:r>
      <w:r w:rsidR="007A608E" w:rsidRPr="004434F3">
        <w:rPr>
          <w:sz w:val="28"/>
          <w:szCs w:val="28"/>
        </w:rPr>
        <w:lastRenderedPageBreak/>
        <w:t>области транспорта (автомобильные дороги местного значения), в том числе создание и обеспечение функционирования парковок" настоящих Нормативов.</w:t>
      </w:r>
    </w:p>
    <w:p w14:paraId="28300843" w14:textId="77777777" w:rsidR="004213C2" w:rsidRPr="004434F3" w:rsidRDefault="004213C2" w:rsidP="00C506AF">
      <w:pPr>
        <w:pStyle w:val="ConsPlusNormal"/>
        <w:ind w:firstLine="540"/>
        <w:jc w:val="both"/>
        <w:rPr>
          <w:sz w:val="28"/>
          <w:szCs w:val="28"/>
        </w:rPr>
      </w:pPr>
      <w:r w:rsidRPr="004434F3">
        <w:rPr>
          <w:sz w:val="28"/>
          <w:szCs w:val="28"/>
        </w:rPr>
        <w:t>2.79. 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14:paraId="55B9BBD8" w14:textId="77777777" w:rsidR="004213C2" w:rsidRPr="004434F3" w:rsidRDefault="004213C2" w:rsidP="00C506AF">
      <w:pPr>
        <w:pStyle w:val="ConsPlusNormal"/>
        <w:ind w:firstLine="540"/>
        <w:jc w:val="both"/>
        <w:rPr>
          <w:sz w:val="28"/>
          <w:szCs w:val="28"/>
        </w:rPr>
      </w:pPr>
      <w:r w:rsidRPr="004434F3">
        <w:rPr>
          <w:sz w:val="28"/>
          <w:szCs w:val="28"/>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14:paraId="51682E93" w14:textId="77777777" w:rsidR="004213C2" w:rsidRPr="004434F3" w:rsidRDefault="004213C2" w:rsidP="00C506AF">
      <w:pPr>
        <w:pStyle w:val="ConsPlusNormal"/>
        <w:ind w:firstLine="540"/>
        <w:jc w:val="both"/>
        <w:rPr>
          <w:sz w:val="28"/>
          <w:szCs w:val="28"/>
        </w:rPr>
      </w:pPr>
      <w:r w:rsidRPr="004434F3">
        <w:rPr>
          <w:sz w:val="28"/>
          <w:szCs w:val="28"/>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14:paraId="24CFA6D4" w14:textId="77777777" w:rsidR="004213C2" w:rsidRPr="004434F3" w:rsidRDefault="004213C2" w:rsidP="00C506AF">
      <w:pPr>
        <w:pStyle w:val="ConsPlusNormal"/>
        <w:ind w:firstLine="540"/>
        <w:jc w:val="both"/>
        <w:rPr>
          <w:sz w:val="28"/>
          <w:szCs w:val="28"/>
        </w:rPr>
      </w:pPr>
      <w:r w:rsidRPr="004434F3">
        <w:rPr>
          <w:sz w:val="28"/>
          <w:szCs w:val="28"/>
        </w:rPr>
        <w:t xml:space="preserve">2.80. В пределах общественного центра следует предусматривать общую стоянку транспортных средств из расчета на 100 единовременных посетителей - 7 - 10 </w:t>
      </w:r>
      <w:proofErr w:type="spellStart"/>
      <w:r w:rsidRPr="004434F3">
        <w:rPr>
          <w:sz w:val="28"/>
          <w:szCs w:val="28"/>
        </w:rPr>
        <w:t>машино</w:t>
      </w:r>
      <w:proofErr w:type="spellEnd"/>
      <w:r w:rsidRPr="004434F3">
        <w:rPr>
          <w:sz w:val="28"/>
          <w:szCs w:val="28"/>
        </w:rPr>
        <w:t>-мест и 15 - 20 мест для временного хранения велосипедов и мопедов.</w:t>
      </w:r>
    </w:p>
    <w:p w14:paraId="4D3FDC4C" w14:textId="77777777" w:rsidR="004213C2" w:rsidRPr="004434F3" w:rsidRDefault="004213C2" w:rsidP="00C506AF">
      <w:pPr>
        <w:pStyle w:val="ConsPlusNormal"/>
        <w:ind w:firstLine="540"/>
        <w:jc w:val="both"/>
        <w:rPr>
          <w:sz w:val="28"/>
          <w:szCs w:val="28"/>
        </w:rPr>
      </w:pPr>
      <w:r w:rsidRPr="004434F3">
        <w:rPr>
          <w:sz w:val="28"/>
          <w:szCs w:val="28"/>
        </w:rPr>
        <w:t>2.88. 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14:paraId="25F31BD0" w14:textId="77777777" w:rsidR="004213C2" w:rsidRPr="004434F3" w:rsidRDefault="004213C2" w:rsidP="00C506AF">
      <w:pPr>
        <w:pStyle w:val="ConsPlusNormal"/>
        <w:ind w:firstLine="540"/>
        <w:jc w:val="both"/>
        <w:rPr>
          <w:sz w:val="28"/>
          <w:szCs w:val="28"/>
        </w:rPr>
      </w:pPr>
      <w:r w:rsidRPr="004434F3">
        <w:rPr>
          <w:sz w:val="28"/>
          <w:szCs w:val="28"/>
        </w:rPr>
        <w:t>2.89. 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14:paraId="7A7EC9FC" w14:textId="77777777" w:rsidR="004213C2" w:rsidRPr="004434F3" w:rsidRDefault="004213C2" w:rsidP="00C506AF">
      <w:pPr>
        <w:pStyle w:val="ConsPlusNormal"/>
        <w:ind w:firstLine="540"/>
        <w:jc w:val="both"/>
        <w:rPr>
          <w:sz w:val="28"/>
          <w:szCs w:val="28"/>
        </w:rPr>
      </w:pPr>
      <w:r w:rsidRPr="004434F3">
        <w:rPr>
          <w:sz w:val="28"/>
          <w:szCs w:val="28"/>
        </w:rPr>
        <w:t xml:space="preserve">2.90. Инженерное обеспечение территорий малоэтажной застройки и проектирование улично-дорожной сети формируются во </w:t>
      </w:r>
      <w:proofErr w:type="spellStart"/>
      <w:r w:rsidRPr="004434F3">
        <w:rPr>
          <w:sz w:val="28"/>
          <w:szCs w:val="28"/>
        </w:rPr>
        <w:t>взаимоувязке</w:t>
      </w:r>
      <w:proofErr w:type="spellEnd"/>
      <w:r w:rsidRPr="004434F3">
        <w:rPr>
          <w:sz w:val="28"/>
          <w:szCs w:val="28"/>
        </w:rPr>
        <w:t xml:space="preserve"> с инженерными сетями и с системой улиц и дорог городских округов и поселений и в соответствии с </w:t>
      </w:r>
      <w:hyperlink w:anchor="P16612" w:history="1">
        <w:r w:rsidRPr="004434F3">
          <w:rPr>
            <w:sz w:val="28"/>
            <w:szCs w:val="28"/>
          </w:rPr>
          <w:t>подразделами 5.4</w:t>
        </w:r>
      </w:hyperlink>
      <w:r w:rsidRPr="004434F3">
        <w:rPr>
          <w:sz w:val="28"/>
          <w:szCs w:val="28"/>
        </w:rPr>
        <w:t xml:space="preserve"> "Зоны инженерной инфраструктуры" и </w:t>
      </w:r>
      <w:hyperlink w:anchor="P17273" w:history="1">
        <w:r w:rsidRPr="004434F3">
          <w:rPr>
            <w:sz w:val="28"/>
            <w:szCs w:val="28"/>
          </w:rPr>
          <w:t>5.5</w:t>
        </w:r>
      </w:hyperlink>
      <w:r w:rsidRPr="004434F3">
        <w:rPr>
          <w:sz w:val="28"/>
          <w:szCs w:val="28"/>
        </w:rPr>
        <w:t xml:space="preserve"> "Зоны транспортной инфраструктуры" раздела 5 "Производственная территория" Нормативов</w:t>
      </w:r>
      <w:r w:rsidR="00A506AE" w:rsidRPr="004434F3">
        <w:rPr>
          <w:sz w:val="28"/>
          <w:szCs w:val="28"/>
        </w:rPr>
        <w:t xml:space="preserve"> градостроительного проектирования краснодарского края</w:t>
      </w:r>
      <w:r w:rsidRPr="004434F3">
        <w:rPr>
          <w:sz w:val="28"/>
          <w:szCs w:val="28"/>
        </w:rPr>
        <w:t>.</w:t>
      </w:r>
    </w:p>
    <w:p w14:paraId="5638C071" w14:textId="2F6D753E" w:rsidR="006D451A" w:rsidRPr="004434F3" w:rsidRDefault="004213C2" w:rsidP="002F654E">
      <w:pPr>
        <w:pStyle w:val="ConsPlusNormal"/>
        <w:ind w:firstLine="540"/>
        <w:jc w:val="both"/>
        <w:rPr>
          <w:sz w:val="28"/>
          <w:szCs w:val="28"/>
        </w:rPr>
      </w:pPr>
      <w:r w:rsidRPr="004434F3">
        <w:rPr>
          <w:sz w:val="28"/>
          <w:szCs w:val="28"/>
        </w:rPr>
        <w:t xml:space="preserve">2.91. </w:t>
      </w:r>
      <w:r w:rsidR="002F654E" w:rsidRPr="004434F3">
        <w:rPr>
          <w:sz w:val="28"/>
          <w:szCs w:val="28"/>
        </w:rPr>
        <w:t> Исключен с 14 сентября 2022 г. - </w:t>
      </w:r>
      <w:hyperlink r:id="rId82" w:anchor="/document/405274541/entry/207" w:history="1">
        <w:r w:rsidR="002F654E" w:rsidRPr="004434F3">
          <w:rPr>
            <w:rStyle w:val="a5"/>
            <w:color w:val="auto"/>
            <w:sz w:val="28"/>
            <w:szCs w:val="28"/>
            <w:u w:val="none"/>
          </w:rPr>
          <w:t>Приказ</w:t>
        </w:r>
      </w:hyperlink>
      <w:r w:rsidR="002F654E"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2F654E" w:rsidRPr="004434F3">
        <w:rPr>
          <w:sz w:val="28"/>
          <w:szCs w:val="28"/>
        </w:rPr>
        <w:t xml:space="preserve">. </w:t>
      </w:r>
    </w:p>
    <w:p w14:paraId="5A3B92B4" w14:textId="77777777" w:rsidR="004213C2" w:rsidRPr="004434F3" w:rsidRDefault="006D451A" w:rsidP="00C506AF">
      <w:pPr>
        <w:pStyle w:val="ConsPlusTitle"/>
        <w:ind w:firstLine="567"/>
        <w:outlineLvl w:val="4"/>
        <w:rPr>
          <w:rFonts w:ascii="Times New Roman" w:hAnsi="Times New Roman" w:cs="Times New Roman"/>
          <w:sz w:val="28"/>
          <w:szCs w:val="28"/>
        </w:rPr>
      </w:pPr>
      <w:r w:rsidRPr="004434F3">
        <w:rPr>
          <w:rFonts w:ascii="Times New Roman" w:hAnsi="Times New Roman" w:cs="Times New Roman"/>
          <w:sz w:val="28"/>
          <w:szCs w:val="28"/>
        </w:rPr>
        <w:t>Территория жилых зон в сельских населенных пунктах</w:t>
      </w:r>
    </w:p>
    <w:p w14:paraId="3A77F38F" w14:textId="77777777" w:rsidR="004213C2" w:rsidRPr="004434F3" w:rsidRDefault="004213C2" w:rsidP="00C506AF">
      <w:pPr>
        <w:pStyle w:val="ConsPlusNormal"/>
        <w:ind w:firstLine="540"/>
        <w:jc w:val="both"/>
        <w:rPr>
          <w:sz w:val="28"/>
          <w:szCs w:val="28"/>
        </w:rPr>
      </w:pPr>
      <w:r w:rsidRPr="004434F3">
        <w:rPr>
          <w:sz w:val="28"/>
          <w:szCs w:val="28"/>
        </w:rPr>
        <w:t>2.92. 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14:paraId="26C78B91" w14:textId="77777777" w:rsidR="004213C2" w:rsidRPr="004434F3" w:rsidRDefault="004213C2" w:rsidP="00C506AF">
      <w:pPr>
        <w:pStyle w:val="ConsPlusNormal"/>
        <w:ind w:firstLine="540"/>
        <w:jc w:val="both"/>
        <w:rPr>
          <w:sz w:val="28"/>
          <w:szCs w:val="28"/>
        </w:rPr>
      </w:pPr>
      <w:r w:rsidRPr="004434F3">
        <w:rPr>
          <w:sz w:val="28"/>
          <w:szCs w:val="28"/>
        </w:rPr>
        <w:t>2.93. Преимущественным типом застройки в сельских населенных пунктах являются индивидуальные жилые дома усадебного типа.</w:t>
      </w:r>
    </w:p>
    <w:p w14:paraId="5042129D" w14:textId="77777777" w:rsidR="004213C2" w:rsidRPr="004434F3" w:rsidRDefault="004213C2" w:rsidP="00C506AF">
      <w:pPr>
        <w:pStyle w:val="ConsPlusNormal"/>
        <w:ind w:firstLine="540"/>
        <w:jc w:val="both"/>
        <w:rPr>
          <w:sz w:val="28"/>
          <w:szCs w:val="28"/>
        </w:rPr>
      </w:pPr>
      <w:r w:rsidRPr="004434F3">
        <w:rPr>
          <w:sz w:val="28"/>
          <w:szCs w:val="28"/>
        </w:rPr>
        <w:t>2.94. 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14:paraId="11D1022E" w14:textId="77777777" w:rsidR="004213C2" w:rsidRPr="004434F3" w:rsidRDefault="004213C2" w:rsidP="00C506AF">
      <w:pPr>
        <w:pStyle w:val="ConsPlusNormal"/>
        <w:ind w:firstLine="540"/>
        <w:jc w:val="both"/>
        <w:rPr>
          <w:sz w:val="28"/>
          <w:szCs w:val="28"/>
        </w:rPr>
      </w:pPr>
      <w:r w:rsidRPr="004434F3">
        <w:rPr>
          <w:sz w:val="28"/>
          <w:szCs w:val="28"/>
        </w:rPr>
        <w:lastRenderedPageBreak/>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14:paraId="1A4D5CD4" w14:textId="77777777" w:rsidR="004213C2" w:rsidRPr="004434F3" w:rsidRDefault="004213C2" w:rsidP="00C506AF">
      <w:pPr>
        <w:pStyle w:val="ConsPlusNormal"/>
        <w:ind w:firstLine="540"/>
        <w:jc w:val="both"/>
        <w:rPr>
          <w:sz w:val="28"/>
          <w:szCs w:val="28"/>
        </w:rPr>
      </w:pPr>
      <w:r w:rsidRPr="004434F3">
        <w:rPr>
          <w:sz w:val="28"/>
          <w:szCs w:val="28"/>
        </w:rPr>
        <w:t xml:space="preserve">2.95. В сельских </w:t>
      </w:r>
      <w:r w:rsidR="006D451A" w:rsidRPr="004434F3">
        <w:rPr>
          <w:sz w:val="28"/>
          <w:szCs w:val="28"/>
        </w:rPr>
        <w:t>населенных пунктах</w:t>
      </w:r>
      <w:r w:rsidRPr="004434F3">
        <w:rPr>
          <w:sz w:val="28"/>
          <w:szCs w:val="28"/>
        </w:rPr>
        <w:t xml:space="preserve"> расчетные показатели жилищной обеспеченности в малоэтажной, в том числе индивидуальной, застройке не нормируются.</w:t>
      </w:r>
    </w:p>
    <w:p w14:paraId="24EEFABF" w14:textId="77777777" w:rsidR="004213C2" w:rsidRPr="004434F3" w:rsidRDefault="004213C2" w:rsidP="00C506AF">
      <w:pPr>
        <w:pStyle w:val="ConsPlusNormal"/>
        <w:ind w:firstLine="540"/>
        <w:jc w:val="both"/>
        <w:rPr>
          <w:sz w:val="28"/>
          <w:szCs w:val="28"/>
        </w:rPr>
      </w:pPr>
      <w:r w:rsidRPr="004434F3">
        <w:rPr>
          <w:sz w:val="28"/>
          <w:szCs w:val="28"/>
        </w:rPr>
        <w:t xml:space="preserve">2.96. Расчетную плотность населения на территории сельских населенных пунктов следует принимать в соответствии с </w:t>
      </w:r>
      <w:hyperlink w:anchor="P9666" w:history="1">
        <w:r w:rsidRPr="004434F3">
          <w:rPr>
            <w:sz w:val="28"/>
            <w:szCs w:val="28"/>
          </w:rPr>
          <w:t xml:space="preserve">таблицей </w:t>
        </w:r>
        <w:r w:rsidR="00A023FB" w:rsidRPr="004434F3">
          <w:rPr>
            <w:sz w:val="28"/>
            <w:szCs w:val="28"/>
          </w:rPr>
          <w:t>3.2.12</w:t>
        </w:r>
      </w:hyperlink>
      <w:r w:rsidRPr="004434F3">
        <w:rPr>
          <w:sz w:val="28"/>
          <w:szCs w:val="28"/>
        </w:rPr>
        <w:t>настоящих Нормативов.</w:t>
      </w:r>
    </w:p>
    <w:p w14:paraId="7F164108" w14:textId="77777777" w:rsidR="004213C2" w:rsidRPr="004434F3" w:rsidRDefault="004213C2" w:rsidP="00C506AF">
      <w:pPr>
        <w:pStyle w:val="ConsPlusNormal"/>
        <w:ind w:firstLine="540"/>
        <w:jc w:val="both"/>
        <w:rPr>
          <w:sz w:val="28"/>
          <w:szCs w:val="28"/>
        </w:rPr>
      </w:pPr>
      <w:r w:rsidRPr="004434F3">
        <w:rPr>
          <w:sz w:val="28"/>
          <w:szCs w:val="28"/>
        </w:rPr>
        <w:t>2.97. Интенсивность использования территории сельского населенного пункта определяется предельным коэффициентом плотности жилой застройки (</w:t>
      </w:r>
      <w:proofErr w:type="spellStart"/>
      <w:r w:rsidRPr="004434F3">
        <w:rPr>
          <w:sz w:val="28"/>
          <w:szCs w:val="28"/>
        </w:rPr>
        <w:t>Кпз</w:t>
      </w:r>
      <w:proofErr w:type="spellEnd"/>
      <w:r w:rsidRPr="004434F3">
        <w:rPr>
          <w:sz w:val="28"/>
          <w:szCs w:val="28"/>
        </w:rPr>
        <w:t>).</w:t>
      </w:r>
    </w:p>
    <w:p w14:paraId="13C9D355" w14:textId="77777777" w:rsidR="004213C2" w:rsidRPr="004434F3" w:rsidRDefault="004213C2" w:rsidP="00C506AF">
      <w:pPr>
        <w:pStyle w:val="ConsPlusNormal"/>
        <w:ind w:firstLine="540"/>
        <w:jc w:val="both"/>
        <w:rPr>
          <w:sz w:val="28"/>
          <w:szCs w:val="28"/>
        </w:rPr>
      </w:pPr>
      <w:r w:rsidRPr="004434F3">
        <w:rPr>
          <w:sz w:val="28"/>
          <w:szCs w:val="28"/>
        </w:rPr>
        <w:t>2.98.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14:paraId="40BD2E6F" w14:textId="77777777" w:rsidR="004213C2" w:rsidRPr="004434F3" w:rsidRDefault="004213C2" w:rsidP="00C506AF">
      <w:pPr>
        <w:pStyle w:val="ConsPlusNormal"/>
        <w:ind w:firstLine="540"/>
        <w:jc w:val="both"/>
        <w:rPr>
          <w:sz w:val="28"/>
          <w:szCs w:val="28"/>
        </w:rPr>
      </w:pPr>
      <w:r w:rsidRPr="004434F3">
        <w:rPr>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14:paraId="34AB27E6" w14:textId="77777777" w:rsidR="004213C2" w:rsidRPr="004434F3" w:rsidRDefault="004213C2" w:rsidP="00C506AF">
      <w:pPr>
        <w:pStyle w:val="ConsPlusNormal"/>
        <w:ind w:firstLine="540"/>
        <w:jc w:val="both"/>
        <w:rPr>
          <w:sz w:val="28"/>
          <w:szCs w:val="28"/>
        </w:rPr>
      </w:pPr>
      <w:r w:rsidRPr="004434F3">
        <w:rPr>
          <w:sz w:val="28"/>
          <w:szCs w:val="28"/>
        </w:rPr>
        <w:t xml:space="preserve">2.99. 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w:t>
      </w:r>
      <w:hyperlink w:anchor="P19713" w:history="1">
        <w:r w:rsidRPr="004434F3">
          <w:rPr>
            <w:sz w:val="28"/>
            <w:szCs w:val="28"/>
          </w:rPr>
          <w:t>разделом 13</w:t>
        </w:r>
      </w:hyperlink>
      <w:r w:rsidRPr="004434F3">
        <w:rPr>
          <w:sz w:val="28"/>
          <w:szCs w:val="28"/>
        </w:rPr>
        <w:t xml:space="preserve"> "Противопожарные требования" Нормативов</w:t>
      </w:r>
      <w:r w:rsidR="006D451A" w:rsidRPr="004434F3">
        <w:rPr>
          <w:sz w:val="28"/>
          <w:szCs w:val="28"/>
        </w:rPr>
        <w:t xml:space="preserve"> градостроительного проектирования Краснодарского края</w:t>
      </w:r>
      <w:r w:rsidRPr="004434F3">
        <w:rPr>
          <w:sz w:val="28"/>
          <w:szCs w:val="28"/>
        </w:rPr>
        <w:t>.</w:t>
      </w:r>
    </w:p>
    <w:p w14:paraId="252678A6" w14:textId="77777777" w:rsidR="004213C2" w:rsidRPr="004434F3" w:rsidRDefault="004213C2" w:rsidP="00C506AF">
      <w:pPr>
        <w:pStyle w:val="ConsPlusNormal"/>
        <w:ind w:firstLine="540"/>
        <w:jc w:val="both"/>
        <w:rPr>
          <w:sz w:val="28"/>
          <w:szCs w:val="28"/>
        </w:rPr>
      </w:pPr>
      <w:r w:rsidRPr="004434F3">
        <w:rPr>
          <w:sz w:val="28"/>
          <w:szCs w:val="28"/>
        </w:rPr>
        <w:t>2.100. До границы смежного земельного участка расстояния по санитарно-бытовым и зооветеринарным требованиям должны быть не менее:</w:t>
      </w:r>
    </w:p>
    <w:p w14:paraId="4FEF46D4" w14:textId="77777777" w:rsidR="004213C2" w:rsidRPr="004434F3" w:rsidRDefault="004213C2" w:rsidP="00FE59C3">
      <w:pPr>
        <w:pStyle w:val="ConsPlusNormal"/>
        <w:numPr>
          <w:ilvl w:val="0"/>
          <w:numId w:val="80"/>
        </w:numPr>
        <w:jc w:val="both"/>
        <w:rPr>
          <w:sz w:val="28"/>
          <w:szCs w:val="28"/>
        </w:rPr>
      </w:pPr>
      <w:r w:rsidRPr="004434F3">
        <w:rPr>
          <w:sz w:val="28"/>
          <w:szCs w:val="28"/>
        </w:rPr>
        <w:t>от усадебного одно-, двухквартирного дома - 3 м;</w:t>
      </w:r>
    </w:p>
    <w:p w14:paraId="297D1AA5" w14:textId="77777777" w:rsidR="004213C2" w:rsidRPr="004434F3" w:rsidRDefault="004213C2" w:rsidP="00FE59C3">
      <w:pPr>
        <w:pStyle w:val="ConsPlusNormal"/>
        <w:numPr>
          <w:ilvl w:val="0"/>
          <w:numId w:val="80"/>
        </w:numPr>
        <w:jc w:val="both"/>
        <w:rPr>
          <w:sz w:val="28"/>
          <w:szCs w:val="28"/>
        </w:rPr>
      </w:pPr>
      <w:r w:rsidRPr="004434F3">
        <w:rPr>
          <w:sz w:val="28"/>
          <w:szCs w:val="28"/>
        </w:rPr>
        <w:t>от постройки для содержания скота и птицы - 1 м;</w:t>
      </w:r>
    </w:p>
    <w:p w14:paraId="3F73E76F" w14:textId="77777777" w:rsidR="004213C2" w:rsidRPr="004434F3" w:rsidRDefault="004213C2" w:rsidP="00FE59C3">
      <w:pPr>
        <w:pStyle w:val="ConsPlusNormal"/>
        <w:numPr>
          <w:ilvl w:val="0"/>
          <w:numId w:val="80"/>
        </w:numPr>
        <w:jc w:val="both"/>
        <w:rPr>
          <w:sz w:val="28"/>
          <w:szCs w:val="28"/>
        </w:rPr>
      </w:pPr>
      <w:r w:rsidRPr="004434F3">
        <w:rPr>
          <w:sz w:val="28"/>
          <w:szCs w:val="28"/>
        </w:rPr>
        <w:t>от других построек (бани, гаража и других) - 1 м;</w:t>
      </w:r>
    </w:p>
    <w:p w14:paraId="5C826FB4" w14:textId="77777777" w:rsidR="004213C2" w:rsidRPr="004434F3" w:rsidRDefault="004213C2" w:rsidP="00FE59C3">
      <w:pPr>
        <w:pStyle w:val="ConsPlusNormal"/>
        <w:numPr>
          <w:ilvl w:val="0"/>
          <w:numId w:val="80"/>
        </w:numPr>
        <w:jc w:val="both"/>
        <w:rPr>
          <w:sz w:val="28"/>
          <w:szCs w:val="28"/>
        </w:rPr>
      </w:pPr>
      <w:r w:rsidRPr="004434F3">
        <w:rPr>
          <w:sz w:val="28"/>
          <w:szCs w:val="28"/>
        </w:rPr>
        <w:t>от стволов высокорослых деревьев - 4 м;</w:t>
      </w:r>
    </w:p>
    <w:p w14:paraId="13043931" w14:textId="77777777" w:rsidR="004213C2" w:rsidRPr="004434F3" w:rsidRDefault="004213C2" w:rsidP="00FE59C3">
      <w:pPr>
        <w:pStyle w:val="ConsPlusNormal"/>
        <w:numPr>
          <w:ilvl w:val="0"/>
          <w:numId w:val="80"/>
        </w:numPr>
        <w:jc w:val="both"/>
        <w:rPr>
          <w:sz w:val="28"/>
          <w:szCs w:val="28"/>
        </w:rPr>
      </w:pPr>
      <w:r w:rsidRPr="004434F3">
        <w:rPr>
          <w:sz w:val="28"/>
          <w:szCs w:val="28"/>
        </w:rPr>
        <w:t>от среднерослых - 2 м;</w:t>
      </w:r>
    </w:p>
    <w:p w14:paraId="2412B663" w14:textId="77777777" w:rsidR="004213C2" w:rsidRPr="004434F3" w:rsidRDefault="004213C2" w:rsidP="00FE59C3">
      <w:pPr>
        <w:pStyle w:val="ConsPlusNormal"/>
        <w:numPr>
          <w:ilvl w:val="0"/>
          <w:numId w:val="80"/>
        </w:numPr>
        <w:jc w:val="both"/>
        <w:rPr>
          <w:sz w:val="28"/>
          <w:szCs w:val="28"/>
        </w:rPr>
      </w:pPr>
      <w:r w:rsidRPr="004434F3">
        <w:rPr>
          <w:sz w:val="28"/>
          <w:szCs w:val="28"/>
        </w:rPr>
        <w:t>от кустарника - 1 м.</w:t>
      </w:r>
    </w:p>
    <w:p w14:paraId="7CEBC688" w14:textId="77777777" w:rsidR="004213C2" w:rsidRPr="004434F3" w:rsidRDefault="004213C2" w:rsidP="00C506AF">
      <w:pPr>
        <w:pStyle w:val="ConsPlusNormal"/>
        <w:ind w:firstLine="540"/>
        <w:jc w:val="both"/>
        <w:rPr>
          <w:sz w:val="28"/>
          <w:szCs w:val="28"/>
        </w:rPr>
      </w:pPr>
      <w:r w:rsidRPr="004434F3">
        <w:rPr>
          <w:sz w:val="28"/>
          <w:szCs w:val="28"/>
        </w:rPr>
        <w:t>2.101.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14:paraId="7C2C560D" w14:textId="77777777" w:rsidR="004213C2" w:rsidRPr="004434F3" w:rsidRDefault="004213C2" w:rsidP="00C506AF">
      <w:pPr>
        <w:pStyle w:val="ConsPlusNormal"/>
        <w:ind w:firstLine="540"/>
        <w:jc w:val="both"/>
        <w:rPr>
          <w:sz w:val="28"/>
          <w:szCs w:val="28"/>
        </w:rPr>
      </w:pPr>
      <w:r w:rsidRPr="004434F3">
        <w:rPr>
          <w:sz w:val="28"/>
          <w:szCs w:val="28"/>
        </w:rPr>
        <w:t xml:space="preserve">2.102.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w:t>
      </w:r>
      <w:hyperlink w:anchor="P9813" w:history="1">
        <w:r w:rsidRPr="004434F3">
          <w:rPr>
            <w:sz w:val="28"/>
            <w:szCs w:val="28"/>
          </w:rPr>
          <w:t xml:space="preserve">таблице </w:t>
        </w:r>
      </w:hyperlink>
      <w:r w:rsidR="00A023FB" w:rsidRPr="004434F3">
        <w:rPr>
          <w:sz w:val="28"/>
          <w:szCs w:val="28"/>
        </w:rPr>
        <w:t>3.2.13</w:t>
      </w:r>
      <w:r w:rsidR="00B52544" w:rsidRPr="004434F3">
        <w:rPr>
          <w:sz w:val="28"/>
          <w:szCs w:val="28"/>
        </w:rPr>
        <w:t>настоящих Нормативов</w:t>
      </w:r>
      <w:r w:rsidRPr="004434F3">
        <w:rPr>
          <w:sz w:val="28"/>
          <w:szCs w:val="28"/>
        </w:rPr>
        <w:t>.</w:t>
      </w:r>
    </w:p>
    <w:p w14:paraId="4BEE1A4C" w14:textId="77777777" w:rsidR="004213C2" w:rsidRPr="004434F3" w:rsidRDefault="004213C2" w:rsidP="00C506AF">
      <w:pPr>
        <w:pStyle w:val="ConsPlusNormal"/>
        <w:ind w:firstLine="540"/>
        <w:jc w:val="both"/>
        <w:rPr>
          <w:sz w:val="28"/>
          <w:szCs w:val="28"/>
        </w:rPr>
      </w:pPr>
      <w:r w:rsidRPr="004434F3">
        <w:rPr>
          <w:sz w:val="28"/>
          <w:szCs w:val="28"/>
        </w:rPr>
        <w:lastRenderedPageBreak/>
        <w:t>2.103. В сельских населенных пунктах размещаемые в пределах жилой зоны группы сараев должны содержать не более 30 блоков каждая.</w:t>
      </w:r>
    </w:p>
    <w:p w14:paraId="0873ACE8" w14:textId="77777777" w:rsidR="004213C2" w:rsidRPr="004434F3" w:rsidRDefault="004213C2" w:rsidP="00C506AF">
      <w:pPr>
        <w:pStyle w:val="ConsPlusNormal"/>
        <w:ind w:firstLine="540"/>
        <w:jc w:val="both"/>
        <w:rPr>
          <w:sz w:val="28"/>
          <w:szCs w:val="28"/>
        </w:rPr>
      </w:pPr>
      <w:r w:rsidRPr="004434F3">
        <w:rPr>
          <w:sz w:val="28"/>
          <w:szCs w:val="28"/>
        </w:rPr>
        <w:t xml:space="preserve">Сараи для скота и птицы должны быть на расстояниях от окон жилых помещений дома не меньших, чем указанные в </w:t>
      </w:r>
      <w:hyperlink w:anchor="P9857" w:history="1">
        <w:r w:rsidRPr="004434F3">
          <w:rPr>
            <w:sz w:val="28"/>
            <w:szCs w:val="28"/>
          </w:rPr>
          <w:t xml:space="preserve">таблице </w:t>
        </w:r>
      </w:hyperlink>
      <w:r w:rsidR="009311B3" w:rsidRPr="004434F3">
        <w:rPr>
          <w:sz w:val="28"/>
          <w:szCs w:val="28"/>
        </w:rPr>
        <w:t>3.2.15</w:t>
      </w:r>
      <w:r w:rsidRPr="004434F3">
        <w:rPr>
          <w:sz w:val="28"/>
          <w:szCs w:val="28"/>
        </w:rPr>
        <w:t xml:space="preserve"> настоящих Нормативов.</w:t>
      </w:r>
    </w:p>
    <w:p w14:paraId="58BCE4D8" w14:textId="77777777" w:rsidR="004213C2" w:rsidRPr="004434F3" w:rsidRDefault="004213C2" w:rsidP="00C506AF">
      <w:pPr>
        <w:pStyle w:val="ConsPlusNormal"/>
        <w:ind w:firstLine="540"/>
        <w:jc w:val="both"/>
        <w:rPr>
          <w:sz w:val="28"/>
          <w:szCs w:val="28"/>
        </w:rPr>
      </w:pPr>
      <w:r w:rsidRPr="004434F3">
        <w:rPr>
          <w:sz w:val="28"/>
          <w:szCs w:val="28"/>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hyperlink w:anchor="P19713" w:history="1">
        <w:r w:rsidRPr="004434F3">
          <w:rPr>
            <w:sz w:val="28"/>
            <w:szCs w:val="28"/>
          </w:rPr>
          <w:t>раздела 13</w:t>
        </w:r>
      </w:hyperlink>
      <w:r w:rsidRPr="004434F3">
        <w:rPr>
          <w:sz w:val="28"/>
          <w:szCs w:val="28"/>
        </w:rPr>
        <w:t xml:space="preserve"> "Противопожарные требования" Нормативов</w:t>
      </w:r>
      <w:r w:rsidR="006D451A" w:rsidRPr="004434F3">
        <w:rPr>
          <w:sz w:val="28"/>
          <w:szCs w:val="28"/>
        </w:rPr>
        <w:t xml:space="preserve"> градостроительного проектирования Краснодарского края</w:t>
      </w:r>
      <w:r w:rsidRPr="004434F3">
        <w:rPr>
          <w:sz w:val="28"/>
          <w:szCs w:val="28"/>
        </w:rPr>
        <w:t>.</w:t>
      </w:r>
    </w:p>
    <w:p w14:paraId="61A424E2" w14:textId="77777777" w:rsidR="004213C2" w:rsidRPr="004434F3" w:rsidRDefault="004213C2" w:rsidP="00C506AF">
      <w:pPr>
        <w:pStyle w:val="ConsPlusNormal"/>
        <w:ind w:firstLine="540"/>
        <w:jc w:val="both"/>
        <w:rPr>
          <w:sz w:val="28"/>
          <w:szCs w:val="28"/>
        </w:rPr>
      </w:pPr>
      <w:r w:rsidRPr="004434F3">
        <w:rPr>
          <w:sz w:val="28"/>
          <w:szCs w:val="28"/>
        </w:rPr>
        <w:t>Расстояния от сараев для скота и птицы до шахтных колодцев должно быть не менее 20 м.</w:t>
      </w:r>
    </w:p>
    <w:p w14:paraId="7127D9F3" w14:textId="77777777" w:rsidR="006D451A" w:rsidRPr="004434F3" w:rsidRDefault="006D451A" w:rsidP="00C506AF">
      <w:pPr>
        <w:pStyle w:val="ConsPlusNormal"/>
        <w:jc w:val="right"/>
        <w:outlineLvl w:val="5"/>
      </w:pPr>
      <w:r w:rsidRPr="004434F3">
        <w:t xml:space="preserve">Таблица </w:t>
      </w:r>
      <w:r w:rsidR="009311B3" w:rsidRPr="004434F3">
        <w:t>3.2.15</w:t>
      </w:r>
    </w:p>
    <w:p w14:paraId="20E1360A" w14:textId="77777777" w:rsidR="006D451A" w:rsidRPr="004434F3" w:rsidRDefault="002A7296" w:rsidP="00C506AF">
      <w:pPr>
        <w:pStyle w:val="ConsPlusNormal"/>
        <w:jc w:val="right"/>
        <w:rPr>
          <w:i/>
        </w:rPr>
      </w:pPr>
      <w:r w:rsidRPr="004434F3">
        <w:rPr>
          <w:i/>
        </w:rPr>
        <w:t xml:space="preserve">Нормы минимальных расстояний от окон </w:t>
      </w:r>
      <w:r w:rsidRPr="004434F3">
        <w:rPr>
          <w:i/>
        </w:rPr>
        <w:br/>
        <w:t>жилых помещений дома до группы сараев скота и птицы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486"/>
      </w:tblGrid>
      <w:tr w:rsidR="0064491B" w:rsidRPr="004434F3" w14:paraId="59438158" w14:textId="77777777" w:rsidTr="00155BAE">
        <w:tc>
          <w:tcPr>
            <w:tcW w:w="4932" w:type="dxa"/>
            <w:shd w:val="clear" w:color="auto" w:fill="F2F2F2" w:themeFill="background1" w:themeFillShade="F2"/>
            <w:vAlign w:val="center"/>
          </w:tcPr>
          <w:p w14:paraId="7AE2F3B9" w14:textId="77777777" w:rsidR="006D451A" w:rsidRPr="004434F3" w:rsidRDefault="006D451A" w:rsidP="00C506AF">
            <w:pPr>
              <w:pStyle w:val="ConsPlusNormal"/>
              <w:jc w:val="center"/>
            </w:pPr>
            <w:r w:rsidRPr="004434F3">
              <w:t>Количество блоков группы сараев</w:t>
            </w:r>
          </w:p>
        </w:tc>
        <w:tc>
          <w:tcPr>
            <w:tcW w:w="4486" w:type="dxa"/>
            <w:shd w:val="clear" w:color="auto" w:fill="F2F2F2" w:themeFill="background1" w:themeFillShade="F2"/>
            <w:vAlign w:val="center"/>
          </w:tcPr>
          <w:p w14:paraId="6FACF518" w14:textId="77777777" w:rsidR="006D451A" w:rsidRPr="004434F3" w:rsidRDefault="006D451A" w:rsidP="00C506AF">
            <w:pPr>
              <w:pStyle w:val="ConsPlusNormal"/>
              <w:jc w:val="center"/>
            </w:pPr>
            <w:r w:rsidRPr="004434F3">
              <w:t>Расстояние, м</w:t>
            </w:r>
          </w:p>
        </w:tc>
      </w:tr>
      <w:tr w:rsidR="0064491B" w:rsidRPr="004434F3" w14:paraId="06C34499" w14:textId="77777777" w:rsidTr="002A7296">
        <w:tc>
          <w:tcPr>
            <w:tcW w:w="4932" w:type="dxa"/>
          </w:tcPr>
          <w:p w14:paraId="0DC5EEE7" w14:textId="77777777" w:rsidR="006D451A" w:rsidRPr="004434F3" w:rsidRDefault="006D451A" w:rsidP="00C506AF">
            <w:pPr>
              <w:pStyle w:val="ConsPlusNormal"/>
              <w:jc w:val="both"/>
            </w:pPr>
            <w:r w:rsidRPr="004434F3">
              <w:t>До 2</w:t>
            </w:r>
          </w:p>
        </w:tc>
        <w:tc>
          <w:tcPr>
            <w:tcW w:w="4486" w:type="dxa"/>
          </w:tcPr>
          <w:p w14:paraId="7D6AD6E7" w14:textId="77777777" w:rsidR="006D451A" w:rsidRPr="004434F3" w:rsidRDefault="006D451A" w:rsidP="00C506AF">
            <w:pPr>
              <w:pStyle w:val="ConsPlusNormal"/>
              <w:jc w:val="center"/>
            </w:pPr>
            <w:r w:rsidRPr="004434F3">
              <w:t>10</w:t>
            </w:r>
          </w:p>
        </w:tc>
      </w:tr>
      <w:tr w:rsidR="0064491B" w:rsidRPr="004434F3" w14:paraId="5C2F4A6D" w14:textId="77777777" w:rsidTr="002A7296">
        <w:tc>
          <w:tcPr>
            <w:tcW w:w="4932" w:type="dxa"/>
          </w:tcPr>
          <w:p w14:paraId="0C2B4B9F" w14:textId="77777777" w:rsidR="006D451A" w:rsidRPr="004434F3" w:rsidRDefault="006D451A" w:rsidP="00C506AF">
            <w:pPr>
              <w:pStyle w:val="ConsPlusNormal"/>
              <w:jc w:val="both"/>
            </w:pPr>
            <w:r w:rsidRPr="004434F3">
              <w:t>Свыше 2 до 8</w:t>
            </w:r>
          </w:p>
        </w:tc>
        <w:tc>
          <w:tcPr>
            <w:tcW w:w="4486" w:type="dxa"/>
          </w:tcPr>
          <w:p w14:paraId="7400C26A" w14:textId="77777777" w:rsidR="006D451A" w:rsidRPr="004434F3" w:rsidRDefault="006D451A" w:rsidP="00C506AF">
            <w:pPr>
              <w:pStyle w:val="ConsPlusNormal"/>
              <w:jc w:val="center"/>
            </w:pPr>
            <w:r w:rsidRPr="004434F3">
              <w:t>25</w:t>
            </w:r>
          </w:p>
        </w:tc>
      </w:tr>
      <w:tr w:rsidR="0064491B" w:rsidRPr="004434F3" w14:paraId="5F143392" w14:textId="77777777" w:rsidTr="002A7296">
        <w:tc>
          <w:tcPr>
            <w:tcW w:w="4932" w:type="dxa"/>
          </w:tcPr>
          <w:p w14:paraId="1D47236C" w14:textId="77777777" w:rsidR="006D451A" w:rsidRPr="004434F3" w:rsidRDefault="006D451A" w:rsidP="00C506AF">
            <w:pPr>
              <w:pStyle w:val="ConsPlusNormal"/>
              <w:jc w:val="both"/>
            </w:pPr>
            <w:r w:rsidRPr="004434F3">
              <w:t>Свыше 8 до 30</w:t>
            </w:r>
          </w:p>
        </w:tc>
        <w:tc>
          <w:tcPr>
            <w:tcW w:w="4486" w:type="dxa"/>
          </w:tcPr>
          <w:p w14:paraId="4D26A852" w14:textId="77777777" w:rsidR="006D451A" w:rsidRPr="004434F3" w:rsidRDefault="006D451A" w:rsidP="00C506AF">
            <w:pPr>
              <w:pStyle w:val="ConsPlusNormal"/>
              <w:jc w:val="center"/>
            </w:pPr>
            <w:r w:rsidRPr="004434F3">
              <w:t>50</w:t>
            </w:r>
          </w:p>
        </w:tc>
      </w:tr>
    </w:tbl>
    <w:p w14:paraId="250B4374" w14:textId="77777777" w:rsidR="005A4B78" w:rsidRPr="004434F3" w:rsidRDefault="005A4B78" w:rsidP="00C506AF">
      <w:pPr>
        <w:pStyle w:val="ConsPlusNormal"/>
        <w:jc w:val="both"/>
        <w:rPr>
          <w:sz w:val="16"/>
          <w:szCs w:val="20"/>
        </w:rPr>
      </w:pPr>
      <w:r w:rsidRPr="004434F3">
        <w:rPr>
          <w:sz w:val="16"/>
          <w:szCs w:val="20"/>
        </w:rPr>
        <w:t>Таблица 47 Нормативов градостроительного проектирования Краснодарского края от 16 апреля 2015 г. N 78 (в ред. 14.12.2021)</w:t>
      </w:r>
    </w:p>
    <w:p w14:paraId="3C2783B2" w14:textId="77777777" w:rsidR="006D451A" w:rsidRPr="004434F3" w:rsidRDefault="006D451A" w:rsidP="00C506AF">
      <w:pPr>
        <w:pStyle w:val="ConsPlusNormal"/>
        <w:ind w:firstLine="540"/>
        <w:jc w:val="both"/>
        <w:rPr>
          <w:sz w:val="28"/>
          <w:szCs w:val="28"/>
        </w:rPr>
      </w:pPr>
    </w:p>
    <w:p w14:paraId="52F4133D" w14:textId="77777777" w:rsidR="004213C2" w:rsidRPr="004434F3" w:rsidRDefault="004213C2" w:rsidP="00C506AF">
      <w:pPr>
        <w:pStyle w:val="ConsPlusNormal"/>
        <w:ind w:firstLine="540"/>
        <w:jc w:val="both"/>
        <w:rPr>
          <w:sz w:val="28"/>
          <w:szCs w:val="28"/>
        </w:rPr>
      </w:pPr>
      <w:r w:rsidRPr="004434F3">
        <w:rPr>
          <w:sz w:val="28"/>
          <w:szCs w:val="28"/>
        </w:rPr>
        <w:t>2.104.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14:paraId="7892E140" w14:textId="77777777" w:rsidR="004213C2" w:rsidRPr="004434F3" w:rsidRDefault="004213C2" w:rsidP="00C506AF">
      <w:pPr>
        <w:pStyle w:val="ConsPlusNormal"/>
        <w:ind w:firstLine="540"/>
        <w:jc w:val="both"/>
        <w:rPr>
          <w:sz w:val="28"/>
          <w:szCs w:val="28"/>
        </w:rPr>
      </w:pPr>
      <w:r w:rsidRPr="004434F3">
        <w:rPr>
          <w:sz w:val="28"/>
          <w:szCs w:val="28"/>
        </w:rPr>
        <w:t xml:space="preserve">2.105. Размеры хозяйственных построек, размещаемых в сельских населенных пунктах на приусадебных, </w:t>
      </w:r>
      <w:proofErr w:type="spellStart"/>
      <w:r w:rsidRPr="004434F3">
        <w:rPr>
          <w:sz w:val="28"/>
          <w:szCs w:val="28"/>
        </w:rPr>
        <w:t>приквартирных</w:t>
      </w:r>
      <w:proofErr w:type="spellEnd"/>
      <w:r w:rsidRPr="004434F3">
        <w:rPr>
          <w:sz w:val="28"/>
          <w:szCs w:val="28"/>
        </w:rPr>
        <w:t xml:space="preserve">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w:t>
      </w:r>
      <w:proofErr w:type="spellStart"/>
      <w:r w:rsidRPr="004434F3">
        <w:rPr>
          <w:sz w:val="28"/>
          <w:szCs w:val="28"/>
        </w:rPr>
        <w:t>приквартирных</w:t>
      </w:r>
      <w:proofErr w:type="spellEnd"/>
      <w:r w:rsidRPr="004434F3">
        <w:rPr>
          <w:sz w:val="28"/>
          <w:szCs w:val="28"/>
        </w:rPr>
        <w:t xml:space="preserve"> участках.</w:t>
      </w:r>
    </w:p>
    <w:p w14:paraId="35D84924" w14:textId="77777777" w:rsidR="004213C2" w:rsidRPr="004434F3" w:rsidRDefault="004213C2" w:rsidP="00C506AF">
      <w:pPr>
        <w:pStyle w:val="ConsPlusNormal"/>
        <w:ind w:firstLine="540"/>
        <w:jc w:val="both"/>
        <w:rPr>
          <w:sz w:val="28"/>
          <w:szCs w:val="28"/>
        </w:rPr>
      </w:pPr>
      <w:r w:rsidRPr="004434F3">
        <w:rPr>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14:paraId="457AAB57" w14:textId="77777777" w:rsidR="004213C2" w:rsidRPr="004434F3" w:rsidRDefault="004213C2" w:rsidP="00C506AF">
      <w:pPr>
        <w:pStyle w:val="ConsPlusNormal"/>
        <w:ind w:firstLine="540"/>
        <w:jc w:val="both"/>
        <w:rPr>
          <w:sz w:val="28"/>
          <w:szCs w:val="28"/>
        </w:rPr>
      </w:pPr>
      <w:r w:rsidRPr="004434F3">
        <w:rPr>
          <w:sz w:val="28"/>
          <w:szCs w:val="28"/>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14:paraId="0E0C0A77" w14:textId="77777777" w:rsidR="004213C2" w:rsidRPr="004434F3" w:rsidRDefault="004213C2" w:rsidP="00C506AF">
      <w:pPr>
        <w:pStyle w:val="ConsPlusNormal"/>
        <w:ind w:firstLine="540"/>
        <w:jc w:val="both"/>
        <w:rPr>
          <w:sz w:val="28"/>
          <w:szCs w:val="28"/>
        </w:rPr>
      </w:pPr>
      <w:r w:rsidRPr="004434F3">
        <w:rPr>
          <w:sz w:val="28"/>
          <w:szCs w:val="28"/>
        </w:rPr>
        <w:t>2.106. 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14:paraId="7EFA333F" w14:textId="77777777" w:rsidR="004213C2" w:rsidRPr="004434F3" w:rsidRDefault="004213C2" w:rsidP="00C506AF">
      <w:pPr>
        <w:pStyle w:val="ConsPlusNormal"/>
        <w:ind w:firstLine="540"/>
        <w:jc w:val="both"/>
        <w:rPr>
          <w:sz w:val="28"/>
          <w:szCs w:val="28"/>
        </w:rPr>
      </w:pPr>
      <w:r w:rsidRPr="004434F3">
        <w:rPr>
          <w:sz w:val="28"/>
          <w:szCs w:val="28"/>
        </w:rPr>
        <w:t xml:space="preserve">На территории сельской малоэтажной жилой застройки предусматривается стопроцентная обеспеченность </w:t>
      </w:r>
      <w:proofErr w:type="spellStart"/>
      <w:r w:rsidRPr="004434F3">
        <w:rPr>
          <w:sz w:val="28"/>
          <w:szCs w:val="28"/>
        </w:rPr>
        <w:t>машино</w:t>
      </w:r>
      <w:proofErr w:type="spellEnd"/>
      <w:r w:rsidRPr="004434F3">
        <w:rPr>
          <w:sz w:val="28"/>
          <w:szCs w:val="28"/>
        </w:rPr>
        <w:t>-местами для хранения и парковки легковых автомобилей и других транспортных средств.</w:t>
      </w:r>
    </w:p>
    <w:p w14:paraId="5F8CE4AE" w14:textId="77777777" w:rsidR="004213C2" w:rsidRPr="004434F3" w:rsidRDefault="004213C2" w:rsidP="00C506AF">
      <w:pPr>
        <w:pStyle w:val="ConsPlusNormal"/>
        <w:ind w:firstLine="540"/>
        <w:jc w:val="both"/>
        <w:rPr>
          <w:sz w:val="28"/>
          <w:szCs w:val="28"/>
        </w:rPr>
      </w:pPr>
      <w:r w:rsidRPr="004434F3">
        <w:rPr>
          <w:sz w:val="28"/>
          <w:szCs w:val="28"/>
        </w:rPr>
        <w:t xml:space="preserve">На территории с застройкой жилыми домами усадебного типа стоянки </w:t>
      </w:r>
      <w:r w:rsidRPr="004434F3">
        <w:rPr>
          <w:sz w:val="28"/>
          <w:szCs w:val="28"/>
        </w:rPr>
        <w:lastRenderedPageBreak/>
        <w:t>размещаются в пределах отведенного участка.</w:t>
      </w:r>
    </w:p>
    <w:p w14:paraId="3B2DDD86" w14:textId="581F43D8" w:rsidR="004213C2" w:rsidRPr="004434F3" w:rsidRDefault="004213C2" w:rsidP="00C506AF">
      <w:pPr>
        <w:pStyle w:val="ConsPlusNormal"/>
        <w:ind w:firstLine="540"/>
        <w:jc w:val="both"/>
        <w:rPr>
          <w:sz w:val="28"/>
          <w:szCs w:val="28"/>
        </w:rPr>
      </w:pPr>
      <w:r w:rsidRPr="004434F3">
        <w:rPr>
          <w:sz w:val="28"/>
          <w:szCs w:val="28"/>
        </w:rPr>
        <w:t xml:space="preserve">Гаражи-автостоянки, обслуживающие многоквартирные дома различной планировочной структуры сельской жилой застройки, размещаются на общественных территориях в соответствии с </w:t>
      </w:r>
      <w:r w:rsidR="00A506AE" w:rsidRPr="004434F3">
        <w:rPr>
          <w:sz w:val="28"/>
          <w:szCs w:val="28"/>
        </w:rPr>
        <w:t>требованиями</w:t>
      </w:r>
      <w:r w:rsidR="002A7296" w:rsidRPr="004434F3">
        <w:rPr>
          <w:sz w:val="28"/>
          <w:szCs w:val="28"/>
        </w:rPr>
        <w:t xml:space="preserve"> подраздела 4 «Хранение и обслуживание транспортных средств»</w:t>
      </w:r>
      <w:r w:rsidR="005B6900" w:rsidRPr="004434F3">
        <w:rPr>
          <w:sz w:val="28"/>
          <w:szCs w:val="28"/>
        </w:rPr>
        <w:t xml:space="preserve"> </w:t>
      </w:r>
      <w:hyperlink w:anchor="P16256" w:history="1">
        <w:r w:rsidR="002A7296" w:rsidRPr="004434F3">
          <w:rPr>
            <w:sz w:val="28"/>
            <w:szCs w:val="28"/>
          </w:rPr>
          <w:t>раздела</w:t>
        </w:r>
        <w:r w:rsidR="00A506AE" w:rsidRPr="004434F3">
          <w:rPr>
            <w:sz w:val="28"/>
            <w:szCs w:val="28"/>
          </w:rPr>
          <w:t xml:space="preserve"> 2.4.1</w:t>
        </w:r>
      </w:hyperlink>
      <w:r w:rsidR="00A506AE" w:rsidRPr="004434F3">
        <w:rPr>
          <w:sz w:val="28"/>
          <w:szCs w:val="28"/>
        </w:rPr>
        <w:t xml:space="preserve">  "Обоснование значений расчетных показателей (рекомендации по проектированию) в области транспорта (автомобильные дороги местного значения), в том числе создание и обеспечение функционирования парковок" настоящих Нормативов.</w:t>
      </w:r>
    </w:p>
    <w:p w14:paraId="69983040" w14:textId="77777777" w:rsidR="004213C2" w:rsidRPr="004434F3" w:rsidRDefault="004213C2" w:rsidP="00C506AF">
      <w:pPr>
        <w:pStyle w:val="ConsPlusNormal"/>
        <w:ind w:firstLine="540"/>
        <w:jc w:val="both"/>
        <w:rPr>
          <w:sz w:val="28"/>
          <w:szCs w:val="28"/>
        </w:rPr>
      </w:pPr>
      <w:r w:rsidRPr="004434F3">
        <w:rPr>
          <w:sz w:val="28"/>
          <w:szCs w:val="28"/>
        </w:rPr>
        <w:t>2.107. 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14:paraId="0E7FE789" w14:textId="77777777" w:rsidR="004213C2" w:rsidRPr="004434F3" w:rsidRDefault="00AF6670" w:rsidP="00C506AF">
      <w:pPr>
        <w:pStyle w:val="ConsPlusNormal"/>
        <w:ind w:firstLine="540"/>
        <w:jc w:val="both"/>
        <w:rPr>
          <w:sz w:val="28"/>
          <w:szCs w:val="28"/>
        </w:rPr>
      </w:pPr>
      <w:r w:rsidRPr="004434F3">
        <w:rPr>
          <w:sz w:val="28"/>
          <w:szCs w:val="28"/>
        </w:rPr>
        <w:t>2.</w:t>
      </w:r>
      <w:r w:rsidR="004213C2" w:rsidRPr="004434F3">
        <w:rPr>
          <w:sz w:val="28"/>
          <w:szCs w:val="28"/>
        </w:rPr>
        <w:t xml:space="preserve">2.108. Площадь озелененных территорий общего пользования сельских населенных пунктов следует определять в соответствии с требованиями </w:t>
      </w:r>
      <w:r w:rsidR="00217A69" w:rsidRPr="004434F3">
        <w:rPr>
          <w:sz w:val="28"/>
          <w:szCs w:val="28"/>
        </w:rPr>
        <w:t>раздела 2.4.6 «</w:t>
      </w:r>
      <w:r w:rsidR="00217A69" w:rsidRPr="004434F3">
        <w:rPr>
          <w:rFonts w:eastAsia="Calibri"/>
          <w:sz w:val="28"/>
          <w:szCs w:val="28"/>
        </w:rPr>
        <w:t>Обоснование значений расчетных показателей (рекомендации по проектированию) в области благоустройства территории, в том числе озеленения территории»</w:t>
      </w:r>
      <w:r w:rsidR="00217A69" w:rsidRPr="004434F3">
        <w:rPr>
          <w:sz w:val="28"/>
          <w:szCs w:val="28"/>
        </w:rPr>
        <w:t xml:space="preserve"> настоящих Нормативов</w:t>
      </w:r>
      <w:r w:rsidR="004213C2" w:rsidRPr="004434F3">
        <w:rPr>
          <w:sz w:val="28"/>
          <w:szCs w:val="28"/>
        </w:rPr>
        <w:t>.</w:t>
      </w:r>
    </w:p>
    <w:p w14:paraId="5BE235E7" w14:textId="77777777" w:rsidR="004213C2" w:rsidRPr="004434F3" w:rsidRDefault="004213C2" w:rsidP="00C506AF">
      <w:pPr>
        <w:pStyle w:val="ConsPlusNormal"/>
        <w:ind w:firstLine="540"/>
        <w:jc w:val="both"/>
        <w:rPr>
          <w:sz w:val="28"/>
          <w:szCs w:val="28"/>
        </w:rPr>
      </w:pPr>
      <w:r w:rsidRPr="004434F3">
        <w:rPr>
          <w:sz w:val="28"/>
          <w:szCs w:val="28"/>
        </w:rPr>
        <w:t xml:space="preserve">2.109. Организации обслуживания в </w:t>
      </w:r>
      <w:r w:rsidR="00217A69" w:rsidRPr="004434F3">
        <w:rPr>
          <w:sz w:val="28"/>
          <w:szCs w:val="28"/>
        </w:rPr>
        <w:t xml:space="preserve">сельских </w:t>
      </w:r>
      <w:r w:rsidRPr="004434F3">
        <w:rPr>
          <w:sz w:val="28"/>
          <w:szCs w:val="28"/>
        </w:rPr>
        <w:t xml:space="preserve">населенных пунктах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w:t>
      </w:r>
      <w:r w:rsidR="00217A69" w:rsidRPr="004434F3">
        <w:rPr>
          <w:sz w:val="28"/>
          <w:szCs w:val="28"/>
        </w:rPr>
        <w:t>административного центра</w:t>
      </w:r>
      <w:r w:rsidRPr="004434F3">
        <w:rPr>
          <w:sz w:val="28"/>
          <w:szCs w:val="28"/>
        </w:rPr>
        <w:t>.</w:t>
      </w:r>
    </w:p>
    <w:p w14:paraId="103AD588" w14:textId="77777777" w:rsidR="004213C2" w:rsidRPr="004434F3" w:rsidRDefault="004213C2" w:rsidP="00C506AF">
      <w:pPr>
        <w:pStyle w:val="ConsPlusNormal"/>
        <w:ind w:firstLine="540"/>
        <w:jc w:val="both"/>
        <w:rPr>
          <w:sz w:val="28"/>
          <w:szCs w:val="28"/>
        </w:rPr>
      </w:pPr>
      <w:r w:rsidRPr="004434F3">
        <w:rPr>
          <w:sz w:val="28"/>
          <w:szCs w:val="28"/>
        </w:rPr>
        <w:t>2.110.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3C1E8A7D" w14:textId="427AA530" w:rsidR="004213C2" w:rsidRPr="004434F3" w:rsidRDefault="004213C2" w:rsidP="00C506AF">
      <w:pPr>
        <w:pStyle w:val="ConsPlusNormal"/>
        <w:ind w:firstLine="540"/>
        <w:jc w:val="both"/>
        <w:rPr>
          <w:sz w:val="28"/>
          <w:szCs w:val="28"/>
        </w:rPr>
      </w:pPr>
      <w:r w:rsidRPr="004434F3">
        <w:rPr>
          <w:sz w:val="28"/>
          <w:szCs w:val="28"/>
        </w:rPr>
        <w:t>2.111. Нормативы по обслуживанию сельского населения организациями обслуживания, радиусы обслуживания, пешеходная и транспортная доступность определяются в соответствии с требованиями</w:t>
      </w:r>
      <w:r w:rsidR="005B6900" w:rsidRPr="004434F3">
        <w:rPr>
          <w:sz w:val="28"/>
          <w:szCs w:val="28"/>
        </w:rPr>
        <w:t xml:space="preserve"> </w:t>
      </w:r>
      <w:r w:rsidR="00CE678A" w:rsidRPr="004434F3">
        <w:rPr>
          <w:sz w:val="28"/>
          <w:szCs w:val="28"/>
        </w:rPr>
        <w:t xml:space="preserve">нормативы обеспеченности, радиус пешеходной доступности, удельные показатели обеспеченности объектами обслуживания </w:t>
      </w:r>
      <w:r w:rsidR="00217A69" w:rsidRPr="004434F3">
        <w:rPr>
          <w:sz w:val="28"/>
          <w:szCs w:val="28"/>
        </w:rPr>
        <w:t>раздела 1.2. «</w:t>
      </w:r>
      <w:bookmarkStart w:id="61" w:name="_Toc88055731"/>
      <w:r w:rsidR="00217A69" w:rsidRPr="004434F3">
        <w:rPr>
          <w:sz w:val="28"/>
          <w:szCs w:val="28"/>
        </w:rPr>
        <w:t>Перечень предельных значений показателей минимально допустимого уровня обеспеченности населения муниципальных образований и максимально допустимого уровня территориальной доступности объектов местного значения для населения</w:t>
      </w:r>
      <w:bookmarkEnd w:id="61"/>
      <w:r w:rsidR="00217A69" w:rsidRPr="004434F3">
        <w:rPr>
          <w:sz w:val="28"/>
          <w:szCs w:val="28"/>
        </w:rPr>
        <w:t>» основной части Нормативов и раздела 2.4 «Основные рекомендации по проектированию объектов местного значения по областям нормирования» материалов по обоснованию Нормативов.</w:t>
      </w:r>
    </w:p>
    <w:p w14:paraId="266B83C6" w14:textId="100F7225" w:rsidR="002F654E" w:rsidRPr="004434F3" w:rsidRDefault="002F654E" w:rsidP="00C506AF">
      <w:pPr>
        <w:pStyle w:val="ConsPlusNormal"/>
        <w:ind w:firstLine="540"/>
        <w:jc w:val="both"/>
        <w:rPr>
          <w:sz w:val="28"/>
          <w:szCs w:val="28"/>
        </w:rPr>
      </w:pPr>
      <w:r w:rsidRPr="004434F3">
        <w:rPr>
          <w:sz w:val="28"/>
          <w:szCs w:val="28"/>
        </w:rPr>
        <w:t>2.112</w:t>
      </w:r>
      <w:r w:rsidRPr="004434F3">
        <w:rPr>
          <w:rFonts w:asciiTheme="minorHAnsi" w:hAnsiTheme="minorHAnsi" w:cstheme="minorBidi"/>
          <w:sz w:val="23"/>
          <w:szCs w:val="23"/>
          <w:shd w:val="clear" w:color="auto" w:fill="F3F1E9"/>
        </w:rPr>
        <w:t xml:space="preserve"> </w:t>
      </w:r>
      <w:r w:rsidRPr="004434F3">
        <w:rPr>
          <w:sz w:val="28"/>
          <w:szCs w:val="28"/>
        </w:rPr>
        <w:t> Исключен с 14 сентября 2022 г. - </w:t>
      </w:r>
      <w:hyperlink r:id="rId83" w:anchor="/document/405274541/entry/207" w:history="1">
        <w:r w:rsidRPr="004434F3">
          <w:rPr>
            <w:rStyle w:val="a5"/>
            <w:color w:val="auto"/>
            <w:sz w:val="28"/>
            <w:szCs w:val="28"/>
            <w:u w:val="none"/>
          </w:rPr>
          <w:t>Приказ</w:t>
        </w:r>
      </w:hyperlink>
      <w:r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Pr="004434F3">
        <w:rPr>
          <w:sz w:val="28"/>
          <w:szCs w:val="28"/>
        </w:rPr>
        <w:t>.</w:t>
      </w:r>
    </w:p>
    <w:p w14:paraId="7AB3AD35" w14:textId="77777777" w:rsidR="00217A69" w:rsidRPr="004434F3" w:rsidRDefault="00217A69" w:rsidP="00C506AF">
      <w:pPr>
        <w:pStyle w:val="ConsPlusNormal"/>
        <w:ind w:firstLine="540"/>
        <w:jc w:val="both"/>
        <w:rPr>
          <w:sz w:val="28"/>
          <w:szCs w:val="28"/>
        </w:rPr>
      </w:pPr>
    </w:p>
    <w:p w14:paraId="5A08B540" w14:textId="77777777" w:rsidR="00103F37" w:rsidRPr="004434F3" w:rsidRDefault="00103F37">
      <w:pPr>
        <w:rPr>
          <w:rFonts w:ascii="Times New Roman" w:hAnsi="Times New Roman" w:cs="Times New Roman"/>
          <w:b/>
          <w:bCs/>
          <w:sz w:val="28"/>
          <w:szCs w:val="28"/>
        </w:rPr>
      </w:pPr>
      <w:bookmarkStart w:id="62" w:name="P15840"/>
      <w:bookmarkEnd w:id="62"/>
      <w:r w:rsidRPr="004434F3">
        <w:rPr>
          <w:rFonts w:ascii="Times New Roman" w:hAnsi="Times New Roman" w:cs="Times New Roman"/>
          <w:sz w:val="28"/>
          <w:szCs w:val="28"/>
        </w:rPr>
        <w:br w:type="page"/>
      </w:r>
    </w:p>
    <w:p w14:paraId="1B1E40C7" w14:textId="77777777" w:rsidR="004213C2" w:rsidRPr="004434F3" w:rsidRDefault="004213C2" w:rsidP="00C506AF">
      <w:pPr>
        <w:pStyle w:val="ConsPlusTitle"/>
        <w:ind w:firstLine="540"/>
        <w:jc w:val="both"/>
        <w:outlineLvl w:val="3"/>
        <w:rPr>
          <w:rFonts w:ascii="Times New Roman" w:hAnsi="Times New Roman" w:cs="Times New Roman"/>
          <w:sz w:val="28"/>
          <w:szCs w:val="28"/>
        </w:rPr>
      </w:pPr>
      <w:bookmarkStart w:id="63" w:name="_Toc101305178"/>
      <w:r w:rsidRPr="004434F3">
        <w:rPr>
          <w:rFonts w:ascii="Times New Roman" w:hAnsi="Times New Roman" w:cs="Times New Roman"/>
          <w:sz w:val="28"/>
          <w:szCs w:val="28"/>
        </w:rPr>
        <w:lastRenderedPageBreak/>
        <w:t>Общественно-деловые зоны:</w:t>
      </w:r>
      <w:bookmarkEnd w:id="63"/>
    </w:p>
    <w:p w14:paraId="72A7D4AD" w14:textId="77777777" w:rsidR="004213C2" w:rsidRPr="004434F3" w:rsidRDefault="00D70649" w:rsidP="00C506AF">
      <w:pPr>
        <w:pStyle w:val="ConsPlusNormal"/>
        <w:ind w:firstLine="567"/>
        <w:jc w:val="both"/>
        <w:rPr>
          <w:sz w:val="28"/>
          <w:szCs w:val="28"/>
        </w:rPr>
      </w:pPr>
      <w:r w:rsidRPr="004434F3">
        <w:rPr>
          <w:sz w:val="28"/>
          <w:szCs w:val="28"/>
        </w:rPr>
        <w:t>3. Общественно-деловые зоны.</w:t>
      </w:r>
    </w:p>
    <w:p w14:paraId="2B96EE81" w14:textId="77777777" w:rsidR="00D70649" w:rsidRPr="004434F3" w:rsidRDefault="00D70649" w:rsidP="00C506AF">
      <w:pPr>
        <w:pStyle w:val="ConsPlusNormal"/>
        <w:ind w:firstLine="567"/>
        <w:jc w:val="both"/>
        <w:rPr>
          <w:sz w:val="28"/>
          <w:szCs w:val="28"/>
        </w:rPr>
      </w:pPr>
    </w:p>
    <w:p w14:paraId="584895DE" w14:textId="77777777" w:rsidR="004213C2" w:rsidRPr="004434F3" w:rsidRDefault="004213C2" w:rsidP="00C506AF">
      <w:pPr>
        <w:pStyle w:val="ConsPlusTitle"/>
        <w:ind w:firstLine="567"/>
        <w:outlineLvl w:val="4"/>
        <w:rPr>
          <w:rFonts w:ascii="Times New Roman" w:hAnsi="Times New Roman" w:cs="Times New Roman"/>
          <w:sz w:val="28"/>
          <w:szCs w:val="28"/>
        </w:rPr>
      </w:pPr>
      <w:r w:rsidRPr="004434F3">
        <w:rPr>
          <w:rFonts w:ascii="Times New Roman" w:hAnsi="Times New Roman" w:cs="Times New Roman"/>
          <w:sz w:val="28"/>
          <w:szCs w:val="28"/>
        </w:rPr>
        <w:t>Общие требования</w:t>
      </w:r>
    </w:p>
    <w:p w14:paraId="73AA38AB" w14:textId="77777777" w:rsidR="004213C2" w:rsidRPr="004434F3" w:rsidRDefault="004213C2" w:rsidP="00C506AF">
      <w:pPr>
        <w:pStyle w:val="ConsPlusNormal"/>
        <w:ind w:firstLine="540"/>
        <w:jc w:val="both"/>
        <w:rPr>
          <w:sz w:val="28"/>
          <w:szCs w:val="28"/>
        </w:rPr>
      </w:pPr>
      <w:r w:rsidRPr="004434F3">
        <w:rPr>
          <w:sz w:val="28"/>
          <w:szCs w:val="28"/>
        </w:rPr>
        <w:t>3.1.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644CDBD9" w14:textId="77777777" w:rsidR="00CE678A" w:rsidRPr="004434F3" w:rsidRDefault="00CE678A" w:rsidP="00C506AF">
      <w:pPr>
        <w:pStyle w:val="ConsPlusNormal"/>
        <w:ind w:firstLine="540"/>
        <w:jc w:val="both"/>
        <w:rPr>
          <w:sz w:val="28"/>
          <w:szCs w:val="28"/>
        </w:rPr>
      </w:pPr>
      <w:r w:rsidRPr="004434F3">
        <w:rPr>
          <w:sz w:val="28"/>
          <w:szCs w:val="28"/>
        </w:rPr>
        <w:t xml:space="preserve">Объекты образования, здравоохранения, культуры являются объектами местного значения муниципального района. Нормативы обеспеченности, радиус пешеходной доступности, предельные размеры земельных участков для данных объектов устанавливаются и регулируются Нормативами градостроительного проектирования Кореновского района. </w:t>
      </w:r>
    </w:p>
    <w:p w14:paraId="739B0B0A" w14:textId="77777777" w:rsidR="00CE678A" w:rsidRPr="004434F3" w:rsidRDefault="00CE678A" w:rsidP="00C506AF">
      <w:pPr>
        <w:pStyle w:val="ConsPlusNormal"/>
        <w:ind w:firstLine="540"/>
        <w:jc w:val="both"/>
        <w:rPr>
          <w:sz w:val="28"/>
          <w:szCs w:val="28"/>
        </w:rPr>
      </w:pPr>
      <w:r w:rsidRPr="004434F3">
        <w:rPr>
          <w:sz w:val="28"/>
          <w:szCs w:val="28"/>
        </w:rPr>
        <w:t>Объекты среднего профессионального и высшего профессионального образования и их удельные показатели обеспеченности регулируются на уровне Нормативов градостроительного планирования</w:t>
      </w:r>
      <w:r w:rsidR="003F5ABC" w:rsidRPr="004434F3">
        <w:rPr>
          <w:sz w:val="28"/>
          <w:szCs w:val="28"/>
        </w:rPr>
        <w:t xml:space="preserve"> Краснодарского края. </w:t>
      </w:r>
    </w:p>
    <w:p w14:paraId="1E037E76" w14:textId="761FF59B" w:rsidR="003F5ABC" w:rsidRPr="004434F3" w:rsidRDefault="003F5ABC" w:rsidP="00C506AF">
      <w:pPr>
        <w:pStyle w:val="ConsPlusNormal"/>
        <w:ind w:firstLine="540"/>
        <w:jc w:val="both"/>
        <w:rPr>
          <w:sz w:val="28"/>
          <w:szCs w:val="28"/>
        </w:rPr>
      </w:pPr>
      <w:r w:rsidRPr="004434F3">
        <w:rPr>
          <w:sz w:val="28"/>
          <w:szCs w:val="28"/>
        </w:rPr>
        <w:t xml:space="preserve">Нормативы обеспеченности, радиус пешеходной доступности, </w:t>
      </w:r>
      <w:r w:rsidR="00676726" w:rsidRPr="004434F3">
        <w:rPr>
          <w:sz w:val="28"/>
          <w:szCs w:val="28"/>
        </w:rPr>
        <w:t xml:space="preserve">расчет количества и вместимости организаций, </w:t>
      </w:r>
      <w:r w:rsidRPr="004434F3">
        <w:rPr>
          <w:sz w:val="28"/>
          <w:szCs w:val="28"/>
        </w:rPr>
        <w:t>предельные размеры земельных участков для остальных об</w:t>
      </w:r>
      <w:r w:rsidR="00676726" w:rsidRPr="004434F3">
        <w:rPr>
          <w:sz w:val="28"/>
          <w:szCs w:val="28"/>
        </w:rPr>
        <w:t>ъ</w:t>
      </w:r>
      <w:r w:rsidRPr="004434F3">
        <w:rPr>
          <w:sz w:val="28"/>
          <w:szCs w:val="28"/>
        </w:rPr>
        <w:t>ектов устанавливаются настоящими Нормативами</w:t>
      </w:r>
    </w:p>
    <w:p w14:paraId="07174A37" w14:textId="77777777" w:rsidR="004213C2" w:rsidRPr="004434F3" w:rsidRDefault="004213C2" w:rsidP="00C506AF">
      <w:pPr>
        <w:pStyle w:val="ConsPlusNormal"/>
        <w:ind w:firstLine="540"/>
        <w:jc w:val="both"/>
        <w:rPr>
          <w:sz w:val="28"/>
          <w:szCs w:val="28"/>
        </w:rPr>
      </w:pPr>
      <w:r w:rsidRPr="004434F3">
        <w:rPr>
          <w:sz w:val="28"/>
          <w:szCs w:val="28"/>
        </w:rPr>
        <w:t>3.2. Общественно-деловые зоны следует формировать как систему общественных центров, включающую центры деловой, финансовой и общественной активности в центральных частях городов, на территориях, прилегающих к магистральным улицам, общественно-транспортным узлам, промышленным предприятиям и другим объектам массового посещения. По типу застройки и составу размещаемых объектов общественно-деловые зоны городов подразделяются на многофункциональные (общегородские и районные) зоны и зоны специализированной общественной застройки.</w:t>
      </w:r>
    </w:p>
    <w:p w14:paraId="4DF01941" w14:textId="77777777" w:rsidR="003C07D7" w:rsidRPr="004434F3" w:rsidRDefault="003C07D7" w:rsidP="00C506AF">
      <w:pPr>
        <w:pStyle w:val="ConsPlusNormal"/>
        <w:ind w:firstLine="540"/>
        <w:jc w:val="both"/>
        <w:rPr>
          <w:sz w:val="28"/>
          <w:szCs w:val="28"/>
        </w:rPr>
      </w:pPr>
      <w:r w:rsidRPr="004434F3">
        <w:rPr>
          <w:sz w:val="28"/>
          <w:szCs w:val="28"/>
        </w:rPr>
        <w:t>Зоны специализированной общественной застройки формируются как специализированные центры городского значения - административные, медицинские, научные, учебные, торговые (в том числе ярмарки, вещевые рынки), выставочные, спортивные и другие.</w:t>
      </w:r>
    </w:p>
    <w:p w14:paraId="05C7288D" w14:textId="0F05BDC4" w:rsidR="004213C2" w:rsidRPr="004434F3" w:rsidRDefault="004213C2" w:rsidP="00C506AF">
      <w:pPr>
        <w:pStyle w:val="ConsPlusNormal"/>
        <w:ind w:firstLine="540"/>
        <w:jc w:val="both"/>
        <w:rPr>
          <w:sz w:val="28"/>
          <w:szCs w:val="28"/>
        </w:rPr>
      </w:pPr>
      <w:r w:rsidRPr="004434F3">
        <w:rPr>
          <w:sz w:val="28"/>
          <w:szCs w:val="28"/>
        </w:rPr>
        <w:t>В многофункциональных (общегородских и районных)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размещаются предприятия торговли и общественного питания, учреждения управления, бизнеса, науки, культуры и другие объекты городского и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(не более 1,0 га) и устройства санитарно-защитных разрывов шириной не менее 50 м.</w:t>
      </w:r>
    </w:p>
    <w:p w14:paraId="446B60F8" w14:textId="77777777" w:rsidR="004213C2" w:rsidRPr="004434F3" w:rsidRDefault="004213C2" w:rsidP="00C506AF">
      <w:pPr>
        <w:pStyle w:val="ConsPlusNormal"/>
        <w:ind w:firstLine="540"/>
        <w:jc w:val="both"/>
        <w:rPr>
          <w:sz w:val="28"/>
          <w:szCs w:val="28"/>
        </w:rPr>
      </w:pPr>
      <w:r w:rsidRPr="004434F3">
        <w:rPr>
          <w:sz w:val="28"/>
          <w:szCs w:val="28"/>
        </w:rPr>
        <w:lastRenderedPageBreak/>
        <w:t xml:space="preserve">В крупных городах, а также в городах с расчлененной структурой общегородской центр дополняется </w:t>
      </w:r>
      <w:proofErr w:type="spellStart"/>
      <w:r w:rsidRPr="004434F3">
        <w:rPr>
          <w:sz w:val="28"/>
          <w:szCs w:val="28"/>
        </w:rPr>
        <w:t>подцентрами</w:t>
      </w:r>
      <w:proofErr w:type="spellEnd"/>
      <w:r w:rsidRPr="004434F3">
        <w:rPr>
          <w:sz w:val="28"/>
          <w:szCs w:val="28"/>
        </w:rPr>
        <w:t xml:space="preserve"> городского значения.</w:t>
      </w:r>
    </w:p>
    <w:p w14:paraId="6673E953" w14:textId="77777777" w:rsidR="004213C2" w:rsidRPr="004434F3" w:rsidRDefault="004213C2" w:rsidP="00C506AF">
      <w:pPr>
        <w:pStyle w:val="ConsPlusNormal"/>
        <w:ind w:firstLine="540"/>
        <w:jc w:val="both"/>
        <w:rPr>
          <w:sz w:val="28"/>
          <w:szCs w:val="28"/>
        </w:rPr>
      </w:pPr>
      <w:r w:rsidRPr="004434F3">
        <w:rPr>
          <w:sz w:val="28"/>
          <w:szCs w:val="28"/>
        </w:rPr>
        <w:t>Общественные центры городов, являющихся административными центрами муниципальных районов, формируют общественный центр районного значения.</w:t>
      </w:r>
    </w:p>
    <w:p w14:paraId="07CB1030" w14:textId="77777777" w:rsidR="004213C2" w:rsidRPr="004434F3" w:rsidRDefault="004213C2" w:rsidP="00C506AF">
      <w:pPr>
        <w:pStyle w:val="ConsPlusNormal"/>
        <w:ind w:firstLine="540"/>
        <w:jc w:val="both"/>
        <w:rPr>
          <w:sz w:val="28"/>
          <w:szCs w:val="28"/>
        </w:rPr>
      </w:pPr>
      <w:r w:rsidRPr="004434F3">
        <w:rPr>
          <w:sz w:val="28"/>
          <w:szCs w:val="28"/>
        </w:rPr>
        <w:t xml:space="preserve">Смешанные зоны формируются в сложившихся частях городов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не более 5 га) с </w:t>
      </w:r>
      <w:proofErr w:type="spellStart"/>
      <w:r w:rsidRPr="004434F3">
        <w:rPr>
          <w:sz w:val="28"/>
          <w:szCs w:val="28"/>
        </w:rPr>
        <w:t>непожароопасными</w:t>
      </w:r>
      <w:proofErr w:type="spellEnd"/>
      <w:r w:rsidRPr="004434F3">
        <w:rPr>
          <w:sz w:val="28"/>
          <w:szCs w:val="28"/>
        </w:rPr>
        <w:t xml:space="preserve"> и невзрывоопасными производственными процессами, не являющимися источниками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 При реконструкции и упорядочении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 Площадь территории, для которой установлен режим смешанной производственно-жилой зоны, должна быть не менее: в городах - 10 га, в сельских </w:t>
      </w:r>
      <w:r w:rsidR="003F5ABC" w:rsidRPr="004434F3">
        <w:rPr>
          <w:sz w:val="28"/>
          <w:szCs w:val="28"/>
        </w:rPr>
        <w:t>населенных пунктах</w:t>
      </w:r>
      <w:r w:rsidRPr="004434F3">
        <w:rPr>
          <w:sz w:val="28"/>
          <w:szCs w:val="28"/>
        </w:rPr>
        <w:t xml:space="preserve"> - 3 га.</w:t>
      </w:r>
    </w:p>
    <w:p w14:paraId="1438BEA8" w14:textId="77777777" w:rsidR="004213C2" w:rsidRPr="004434F3" w:rsidRDefault="004213C2" w:rsidP="00C506AF">
      <w:pPr>
        <w:pStyle w:val="ConsPlusNormal"/>
        <w:ind w:firstLine="540"/>
        <w:jc w:val="both"/>
        <w:rPr>
          <w:sz w:val="28"/>
          <w:szCs w:val="28"/>
        </w:rPr>
      </w:pPr>
      <w:r w:rsidRPr="004434F3">
        <w:rPr>
          <w:sz w:val="28"/>
          <w:szCs w:val="28"/>
        </w:rPr>
        <w:t>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повышение уровня озеленения и благоустройства территории, комфортности и безопасности проживания населения.</w:t>
      </w:r>
    </w:p>
    <w:p w14:paraId="5FF6F5DE" w14:textId="77777777" w:rsidR="004213C2" w:rsidRPr="004434F3" w:rsidRDefault="004213C2" w:rsidP="00C506AF">
      <w:pPr>
        <w:pStyle w:val="ConsPlusNormal"/>
        <w:ind w:firstLine="540"/>
        <w:jc w:val="both"/>
        <w:rPr>
          <w:sz w:val="28"/>
          <w:szCs w:val="28"/>
        </w:rPr>
      </w:pPr>
      <w:r w:rsidRPr="004434F3">
        <w:rPr>
          <w:sz w:val="28"/>
          <w:szCs w:val="28"/>
        </w:rPr>
        <w:t>3.3. В малых городах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14:paraId="20432064" w14:textId="77777777" w:rsidR="004213C2" w:rsidRPr="004434F3" w:rsidRDefault="004213C2" w:rsidP="00C506AF">
      <w:pPr>
        <w:pStyle w:val="ConsPlusNormal"/>
        <w:ind w:firstLine="540"/>
        <w:jc w:val="both"/>
        <w:rPr>
          <w:sz w:val="28"/>
          <w:szCs w:val="28"/>
        </w:rPr>
      </w:pPr>
      <w:r w:rsidRPr="004434F3">
        <w:rPr>
          <w:sz w:val="28"/>
          <w:szCs w:val="28"/>
        </w:rPr>
        <w:t xml:space="preserve">В малых городах и поселках в районах усадебной застройки, а также в сельских поселениях допускается формировать смешанные зоны с учетом требований </w:t>
      </w:r>
      <w:hyperlink w:anchor="P15516" w:history="1">
        <w:r w:rsidRPr="004434F3">
          <w:rPr>
            <w:sz w:val="28"/>
            <w:szCs w:val="28"/>
          </w:rPr>
          <w:t>пункта 2.18</w:t>
        </w:r>
      </w:hyperlink>
      <w:r w:rsidRPr="004434F3">
        <w:rPr>
          <w:sz w:val="28"/>
          <w:szCs w:val="28"/>
        </w:rPr>
        <w:t xml:space="preserve"> настоящ</w:t>
      </w:r>
      <w:r w:rsidR="00AF6670" w:rsidRPr="004434F3">
        <w:rPr>
          <w:sz w:val="28"/>
          <w:szCs w:val="28"/>
        </w:rPr>
        <w:t>его раздела</w:t>
      </w:r>
      <w:r w:rsidRPr="004434F3">
        <w:rPr>
          <w:sz w:val="28"/>
          <w:szCs w:val="28"/>
        </w:rPr>
        <w:t>.</w:t>
      </w:r>
    </w:p>
    <w:p w14:paraId="4A3E4E88" w14:textId="77777777" w:rsidR="004213C2" w:rsidRPr="004434F3" w:rsidRDefault="004213C2" w:rsidP="00C506AF">
      <w:pPr>
        <w:pStyle w:val="ConsPlusNormal"/>
        <w:rPr>
          <w:sz w:val="28"/>
          <w:szCs w:val="28"/>
        </w:rPr>
      </w:pPr>
    </w:p>
    <w:p w14:paraId="535785B5" w14:textId="77777777" w:rsidR="004213C2" w:rsidRPr="004434F3" w:rsidRDefault="004213C2" w:rsidP="00C506AF">
      <w:pPr>
        <w:pStyle w:val="ConsPlusTitle"/>
        <w:outlineLvl w:val="4"/>
        <w:rPr>
          <w:rFonts w:ascii="Times New Roman" w:hAnsi="Times New Roman" w:cs="Times New Roman"/>
          <w:sz w:val="28"/>
          <w:szCs w:val="28"/>
        </w:rPr>
      </w:pPr>
      <w:r w:rsidRPr="004434F3">
        <w:rPr>
          <w:rFonts w:ascii="Times New Roman" w:hAnsi="Times New Roman" w:cs="Times New Roman"/>
          <w:sz w:val="28"/>
          <w:szCs w:val="28"/>
        </w:rPr>
        <w:t>Структура и типология общественных центров и объектов</w:t>
      </w:r>
    </w:p>
    <w:p w14:paraId="5FB14379" w14:textId="77777777" w:rsidR="004213C2" w:rsidRPr="004434F3" w:rsidRDefault="004213C2" w:rsidP="00C506AF">
      <w:pPr>
        <w:pStyle w:val="ConsPlusTitle"/>
        <w:rPr>
          <w:rFonts w:ascii="Times New Roman" w:hAnsi="Times New Roman" w:cs="Times New Roman"/>
          <w:sz w:val="28"/>
          <w:szCs w:val="28"/>
        </w:rPr>
      </w:pPr>
      <w:r w:rsidRPr="004434F3">
        <w:rPr>
          <w:rFonts w:ascii="Times New Roman" w:hAnsi="Times New Roman" w:cs="Times New Roman"/>
          <w:sz w:val="28"/>
          <w:szCs w:val="28"/>
        </w:rPr>
        <w:t>общественно-деловой зоны</w:t>
      </w:r>
    </w:p>
    <w:p w14:paraId="2E76672E" w14:textId="77777777" w:rsidR="004213C2" w:rsidRPr="004434F3" w:rsidRDefault="004213C2" w:rsidP="00C506AF">
      <w:pPr>
        <w:pStyle w:val="ConsPlusNormal"/>
        <w:ind w:firstLine="540"/>
        <w:jc w:val="both"/>
        <w:rPr>
          <w:sz w:val="28"/>
          <w:szCs w:val="28"/>
        </w:rPr>
      </w:pPr>
      <w:r w:rsidRPr="004434F3">
        <w:rPr>
          <w:sz w:val="28"/>
          <w:szCs w:val="28"/>
        </w:rPr>
        <w:lastRenderedPageBreak/>
        <w:t>3.6. Количество, состав и местоположение общественных центров принимаются с учетом величины городского поселения, их роли в системе расселения и функционально-планировочной организации территории.</w:t>
      </w:r>
    </w:p>
    <w:p w14:paraId="0F610A9C" w14:textId="77777777" w:rsidR="004213C2" w:rsidRPr="004434F3" w:rsidRDefault="004213C2" w:rsidP="00C506AF">
      <w:pPr>
        <w:pStyle w:val="ConsPlusNormal"/>
        <w:ind w:firstLine="540"/>
        <w:jc w:val="both"/>
        <w:rPr>
          <w:sz w:val="28"/>
          <w:szCs w:val="28"/>
        </w:rPr>
      </w:pPr>
      <w:r w:rsidRPr="004434F3">
        <w:rPr>
          <w:sz w:val="28"/>
          <w:szCs w:val="28"/>
        </w:rPr>
        <w:t xml:space="preserve">3.7. Структуру и типологию общественных центров, объектов, в том числе объектов обслуживания, в общегородской многофункциональной зоне, общественно-деловой зоне внутригородских районов в зависимости от места формирования общественных центров рекомендуется принимать в соответствии с положениями </w:t>
      </w:r>
      <w:hyperlink r:id="rId84" w:history="1">
        <w:r w:rsidRPr="004434F3">
          <w:rPr>
            <w:sz w:val="28"/>
            <w:szCs w:val="28"/>
          </w:rPr>
          <w:t>СП 42.13330</w:t>
        </w:r>
      </w:hyperlink>
      <w:r w:rsidRPr="004434F3">
        <w:rPr>
          <w:sz w:val="28"/>
          <w:szCs w:val="28"/>
        </w:rPr>
        <w:t xml:space="preserve"> и с учетом </w:t>
      </w:r>
      <w:hyperlink w:anchor="P583" w:history="1">
        <w:r w:rsidRPr="004434F3">
          <w:rPr>
            <w:sz w:val="28"/>
            <w:szCs w:val="28"/>
          </w:rPr>
          <w:t>таблицы 3</w:t>
        </w:r>
      </w:hyperlink>
      <w:r w:rsidR="009311B3" w:rsidRPr="004434F3">
        <w:rPr>
          <w:sz w:val="28"/>
          <w:szCs w:val="28"/>
        </w:rPr>
        <w:t>.2.16</w:t>
      </w:r>
      <w:r w:rsidRPr="004434F3">
        <w:rPr>
          <w:sz w:val="28"/>
          <w:szCs w:val="28"/>
        </w:rPr>
        <w:t xml:space="preserve"> настоящих Нормативов.</w:t>
      </w:r>
    </w:p>
    <w:p w14:paraId="18E0AD4F" w14:textId="77777777" w:rsidR="00D80D02" w:rsidRPr="004434F3" w:rsidRDefault="00D80D02" w:rsidP="00C506AF">
      <w:pPr>
        <w:pStyle w:val="ConsPlusNormal"/>
        <w:jc w:val="both"/>
        <w:rPr>
          <w:sz w:val="28"/>
          <w:szCs w:val="28"/>
        </w:rPr>
      </w:pPr>
    </w:p>
    <w:p w14:paraId="7E6570BC" w14:textId="77777777" w:rsidR="00D70649" w:rsidRPr="004434F3" w:rsidRDefault="00D70649" w:rsidP="00C506AF">
      <w:pPr>
        <w:pStyle w:val="ConsPlusNormal"/>
        <w:jc w:val="right"/>
        <w:outlineLvl w:val="5"/>
      </w:pPr>
      <w:r w:rsidRPr="004434F3">
        <w:t>Таблица 3</w:t>
      </w:r>
      <w:r w:rsidR="009311B3" w:rsidRPr="004434F3">
        <w:t>.2.16</w:t>
      </w:r>
    </w:p>
    <w:p w14:paraId="14A2CF9D" w14:textId="77777777" w:rsidR="00D70649" w:rsidRPr="004434F3" w:rsidRDefault="009311B3" w:rsidP="00C506AF">
      <w:pPr>
        <w:pStyle w:val="ConsPlusNormal"/>
        <w:jc w:val="right"/>
        <w:rPr>
          <w:i/>
          <w:szCs w:val="28"/>
        </w:rPr>
      </w:pPr>
      <w:r w:rsidRPr="004434F3">
        <w:rPr>
          <w:i/>
          <w:szCs w:val="28"/>
        </w:rPr>
        <w:t>Структура и типология общественных центров, объектов, в том числе объектов обслуживания, в общегородской многофункциональной зоне, общественно-деловой зоне</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9"/>
        <w:gridCol w:w="1387"/>
        <w:gridCol w:w="1843"/>
        <w:gridCol w:w="1843"/>
        <w:gridCol w:w="1843"/>
        <w:gridCol w:w="1843"/>
      </w:tblGrid>
      <w:tr w:rsidR="0064491B" w:rsidRPr="004434F3" w14:paraId="5F3D6FEF" w14:textId="77777777" w:rsidTr="009311B3">
        <w:trPr>
          <w:cantSplit/>
          <w:tblHeader/>
        </w:trPr>
        <w:tc>
          <w:tcPr>
            <w:tcW w:w="659" w:type="dxa"/>
            <w:vMerge w:val="restart"/>
            <w:shd w:val="clear" w:color="auto" w:fill="F2F2F2" w:themeFill="background1" w:themeFillShade="F2"/>
          </w:tcPr>
          <w:p w14:paraId="4503827E" w14:textId="77777777" w:rsidR="00D80D02" w:rsidRPr="004434F3" w:rsidRDefault="009311B3" w:rsidP="00C506AF">
            <w:pPr>
              <w:pStyle w:val="ConsPlusNormal"/>
              <w:jc w:val="center"/>
              <w:rPr>
                <w:sz w:val="20"/>
                <w:szCs w:val="16"/>
              </w:rPr>
            </w:pPr>
            <w:r w:rsidRPr="004434F3">
              <w:rPr>
                <w:sz w:val="20"/>
                <w:szCs w:val="16"/>
              </w:rPr>
              <w:t>№</w:t>
            </w:r>
          </w:p>
        </w:tc>
        <w:tc>
          <w:tcPr>
            <w:tcW w:w="1387" w:type="dxa"/>
            <w:vMerge w:val="restart"/>
            <w:shd w:val="clear" w:color="auto" w:fill="F2F2F2" w:themeFill="background1" w:themeFillShade="F2"/>
          </w:tcPr>
          <w:p w14:paraId="32B1E80D" w14:textId="77777777" w:rsidR="00D80D02" w:rsidRPr="004434F3" w:rsidRDefault="00D80D02" w:rsidP="00C506AF">
            <w:pPr>
              <w:pStyle w:val="ConsPlusNormal"/>
              <w:jc w:val="both"/>
              <w:rPr>
                <w:sz w:val="20"/>
                <w:szCs w:val="16"/>
              </w:rPr>
            </w:pPr>
            <w:r w:rsidRPr="004434F3">
              <w:rPr>
                <w:sz w:val="20"/>
                <w:szCs w:val="16"/>
              </w:rPr>
              <w:t>Объект по направлениям</w:t>
            </w:r>
          </w:p>
        </w:tc>
        <w:tc>
          <w:tcPr>
            <w:tcW w:w="7372" w:type="dxa"/>
            <w:gridSpan w:val="4"/>
            <w:shd w:val="clear" w:color="auto" w:fill="F2F2F2" w:themeFill="background1" w:themeFillShade="F2"/>
            <w:vAlign w:val="center"/>
          </w:tcPr>
          <w:p w14:paraId="6E20111D" w14:textId="77777777" w:rsidR="00D80D02" w:rsidRPr="004434F3" w:rsidRDefault="00D80D02" w:rsidP="00C506AF">
            <w:pPr>
              <w:pStyle w:val="ConsPlusNormal"/>
              <w:jc w:val="center"/>
              <w:rPr>
                <w:sz w:val="20"/>
                <w:szCs w:val="16"/>
              </w:rPr>
            </w:pPr>
            <w:r w:rsidRPr="004434F3">
              <w:rPr>
                <w:sz w:val="20"/>
                <w:szCs w:val="16"/>
              </w:rPr>
              <w:t>Объект общественно-деловой зоны по видам общественных центров и видам обслуживания</w:t>
            </w:r>
          </w:p>
        </w:tc>
      </w:tr>
      <w:tr w:rsidR="0064491B" w:rsidRPr="004434F3" w14:paraId="24193AC2" w14:textId="77777777" w:rsidTr="009311B3">
        <w:trPr>
          <w:cantSplit/>
          <w:tblHeader/>
        </w:trPr>
        <w:tc>
          <w:tcPr>
            <w:tcW w:w="659" w:type="dxa"/>
            <w:vMerge/>
            <w:shd w:val="clear" w:color="auto" w:fill="F2F2F2" w:themeFill="background1" w:themeFillShade="F2"/>
          </w:tcPr>
          <w:p w14:paraId="52FBFAF7" w14:textId="77777777" w:rsidR="00D80D02" w:rsidRPr="004434F3" w:rsidRDefault="00D80D02" w:rsidP="00C506AF">
            <w:pPr>
              <w:spacing w:after="0" w:line="240" w:lineRule="auto"/>
              <w:jc w:val="center"/>
              <w:rPr>
                <w:sz w:val="20"/>
                <w:szCs w:val="16"/>
              </w:rPr>
            </w:pPr>
          </w:p>
        </w:tc>
        <w:tc>
          <w:tcPr>
            <w:tcW w:w="1387" w:type="dxa"/>
            <w:vMerge/>
            <w:shd w:val="clear" w:color="auto" w:fill="F2F2F2" w:themeFill="background1" w:themeFillShade="F2"/>
          </w:tcPr>
          <w:p w14:paraId="27D7B916" w14:textId="77777777" w:rsidR="00D80D02" w:rsidRPr="004434F3" w:rsidRDefault="00D80D02" w:rsidP="00C506AF">
            <w:pPr>
              <w:spacing w:after="0" w:line="240" w:lineRule="auto"/>
              <w:rPr>
                <w:sz w:val="20"/>
                <w:szCs w:val="16"/>
              </w:rPr>
            </w:pPr>
          </w:p>
        </w:tc>
        <w:tc>
          <w:tcPr>
            <w:tcW w:w="1843" w:type="dxa"/>
            <w:shd w:val="clear" w:color="auto" w:fill="F2F2F2" w:themeFill="background1" w:themeFillShade="F2"/>
            <w:vAlign w:val="center"/>
          </w:tcPr>
          <w:p w14:paraId="19E4554A" w14:textId="77777777" w:rsidR="00D80D02" w:rsidRPr="004434F3" w:rsidRDefault="00D80D02" w:rsidP="00C506AF">
            <w:pPr>
              <w:pStyle w:val="ConsPlusNormal"/>
              <w:jc w:val="center"/>
              <w:rPr>
                <w:sz w:val="20"/>
                <w:szCs w:val="16"/>
              </w:rPr>
            </w:pPr>
            <w:r w:rsidRPr="004434F3">
              <w:rPr>
                <w:sz w:val="20"/>
                <w:szCs w:val="16"/>
              </w:rPr>
              <w:t>эпизодическое обслуживания</w:t>
            </w:r>
          </w:p>
        </w:tc>
        <w:tc>
          <w:tcPr>
            <w:tcW w:w="3686" w:type="dxa"/>
            <w:gridSpan w:val="2"/>
            <w:shd w:val="clear" w:color="auto" w:fill="F2F2F2" w:themeFill="background1" w:themeFillShade="F2"/>
            <w:vAlign w:val="center"/>
          </w:tcPr>
          <w:p w14:paraId="67A8B89E" w14:textId="77777777" w:rsidR="00D80D02" w:rsidRPr="004434F3" w:rsidRDefault="00D80D02" w:rsidP="00C506AF">
            <w:pPr>
              <w:pStyle w:val="ConsPlusNormal"/>
              <w:jc w:val="center"/>
              <w:rPr>
                <w:sz w:val="20"/>
                <w:szCs w:val="16"/>
              </w:rPr>
            </w:pPr>
            <w:r w:rsidRPr="004434F3">
              <w:rPr>
                <w:sz w:val="20"/>
                <w:szCs w:val="16"/>
              </w:rPr>
              <w:t>периодическое обслуживание</w:t>
            </w:r>
          </w:p>
        </w:tc>
        <w:tc>
          <w:tcPr>
            <w:tcW w:w="1843" w:type="dxa"/>
            <w:shd w:val="clear" w:color="auto" w:fill="F2F2F2" w:themeFill="background1" w:themeFillShade="F2"/>
            <w:vAlign w:val="center"/>
          </w:tcPr>
          <w:p w14:paraId="4EBF8334" w14:textId="77777777" w:rsidR="00D80D02" w:rsidRPr="004434F3" w:rsidRDefault="00D80D02" w:rsidP="00C506AF">
            <w:pPr>
              <w:pStyle w:val="ConsPlusNormal"/>
              <w:jc w:val="center"/>
              <w:rPr>
                <w:sz w:val="20"/>
                <w:szCs w:val="16"/>
              </w:rPr>
            </w:pPr>
            <w:r w:rsidRPr="004434F3">
              <w:rPr>
                <w:sz w:val="20"/>
                <w:szCs w:val="16"/>
              </w:rPr>
              <w:t>повседневное обслуживание</w:t>
            </w:r>
          </w:p>
        </w:tc>
      </w:tr>
      <w:tr w:rsidR="0064491B" w:rsidRPr="004434F3" w14:paraId="1D7150F3" w14:textId="77777777" w:rsidTr="009311B3">
        <w:trPr>
          <w:cantSplit/>
          <w:tblHeader/>
        </w:trPr>
        <w:tc>
          <w:tcPr>
            <w:tcW w:w="659" w:type="dxa"/>
            <w:vMerge/>
            <w:shd w:val="clear" w:color="auto" w:fill="F2F2F2" w:themeFill="background1" w:themeFillShade="F2"/>
          </w:tcPr>
          <w:p w14:paraId="76EFE849" w14:textId="77777777" w:rsidR="00D80D02" w:rsidRPr="004434F3" w:rsidRDefault="00D80D02" w:rsidP="00C506AF">
            <w:pPr>
              <w:spacing w:after="0" w:line="240" w:lineRule="auto"/>
              <w:jc w:val="center"/>
              <w:rPr>
                <w:sz w:val="20"/>
                <w:szCs w:val="16"/>
              </w:rPr>
            </w:pPr>
          </w:p>
        </w:tc>
        <w:tc>
          <w:tcPr>
            <w:tcW w:w="1387" w:type="dxa"/>
            <w:vMerge/>
            <w:shd w:val="clear" w:color="auto" w:fill="F2F2F2" w:themeFill="background1" w:themeFillShade="F2"/>
          </w:tcPr>
          <w:p w14:paraId="6CAF211E" w14:textId="77777777" w:rsidR="00D80D02" w:rsidRPr="004434F3" w:rsidRDefault="00D80D02" w:rsidP="00C506AF">
            <w:pPr>
              <w:spacing w:after="0" w:line="240" w:lineRule="auto"/>
              <w:rPr>
                <w:sz w:val="20"/>
                <w:szCs w:val="16"/>
              </w:rPr>
            </w:pPr>
          </w:p>
        </w:tc>
        <w:tc>
          <w:tcPr>
            <w:tcW w:w="1843" w:type="dxa"/>
            <w:shd w:val="clear" w:color="auto" w:fill="F2F2F2" w:themeFill="background1" w:themeFillShade="F2"/>
          </w:tcPr>
          <w:p w14:paraId="15966B9F" w14:textId="77777777" w:rsidR="00D80D02" w:rsidRPr="004434F3" w:rsidRDefault="00D80D02" w:rsidP="00C506AF">
            <w:pPr>
              <w:pStyle w:val="ConsPlusNormal"/>
              <w:jc w:val="both"/>
              <w:rPr>
                <w:sz w:val="20"/>
                <w:szCs w:val="16"/>
              </w:rPr>
            </w:pPr>
            <w:r w:rsidRPr="004434F3">
              <w:rPr>
                <w:sz w:val="20"/>
                <w:szCs w:val="16"/>
              </w:rPr>
              <w:t>общегородской центр краевого центра, городского округа, городского поселения - административного центра муниципального района</w:t>
            </w:r>
          </w:p>
        </w:tc>
        <w:tc>
          <w:tcPr>
            <w:tcW w:w="1843" w:type="dxa"/>
            <w:shd w:val="clear" w:color="auto" w:fill="F2F2F2" w:themeFill="background1" w:themeFillShade="F2"/>
          </w:tcPr>
          <w:p w14:paraId="46AB5FA5" w14:textId="77777777" w:rsidR="00D80D02" w:rsidRPr="004434F3" w:rsidRDefault="00D80D02" w:rsidP="00C506AF">
            <w:pPr>
              <w:pStyle w:val="ConsPlusNormal"/>
              <w:jc w:val="both"/>
              <w:rPr>
                <w:sz w:val="20"/>
                <w:szCs w:val="16"/>
              </w:rPr>
            </w:pPr>
            <w:r w:rsidRPr="004434F3">
              <w:rPr>
                <w:sz w:val="20"/>
                <w:szCs w:val="16"/>
              </w:rPr>
              <w:t xml:space="preserve">центр межрайонного значения, центр городского поселения муниципального значения, </w:t>
            </w:r>
            <w:proofErr w:type="spellStart"/>
            <w:r w:rsidRPr="004434F3">
              <w:rPr>
                <w:sz w:val="20"/>
                <w:szCs w:val="16"/>
              </w:rPr>
              <w:t>подцентр</w:t>
            </w:r>
            <w:proofErr w:type="spellEnd"/>
            <w:r w:rsidRPr="004434F3">
              <w:rPr>
                <w:sz w:val="20"/>
                <w:szCs w:val="16"/>
              </w:rPr>
              <w:t xml:space="preserve"> городского округа</w:t>
            </w:r>
          </w:p>
        </w:tc>
        <w:tc>
          <w:tcPr>
            <w:tcW w:w="1843" w:type="dxa"/>
            <w:shd w:val="clear" w:color="auto" w:fill="F2F2F2" w:themeFill="background1" w:themeFillShade="F2"/>
          </w:tcPr>
          <w:p w14:paraId="37810F37" w14:textId="77777777" w:rsidR="00D80D02" w:rsidRPr="004434F3" w:rsidRDefault="00D80D02" w:rsidP="00C506AF">
            <w:pPr>
              <w:pStyle w:val="ConsPlusNormal"/>
              <w:jc w:val="both"/>
              <w:rPr>
                <w:sz w:val="20"/>
                <w:szCs w:val="16"/>
              </w:rPr>
            </w:pPr>
            <w:r w:rsidRPr="004434F3">
              <w:rPr>
                <w:sz w:val="20"/>
                <w:szCs w:val="16"/>
              </w:rPr>
              <w:t>общегородской центр малого городского поселения, центр крупного сельского населенного пункта</w:t>
            </w:r>
          </w:p>
        </w:tc>
        <w:tc>
          <w:tcPr>
            <w:tcW w:w="1843" w:type="dxa"/>
            <w:shd w:val="clear" w:color="auto" w:fill="F2F2F2" w:themeFill="background1" w:themeFillShade="F2"/>
          </w:tcPr>
          <w:p w14:paraId="6D317563" w14:textId="77777777" w:rsidR="00D80D02" w:rsidRPr="004434F3" w:rsidRDefault="00D80D02" w:rsidP="00C506AF">
            <w:pPr>
              <w:pStyle w:val="ConsPlusNormal"/>
              <w:jc w:val="both"/>
              <w:rPr>
                <w:sz w:val="20"/>
                <w:szCs w:val="16"/>
              </w:rPr>
            </w:pPr>
            <w:r w:rsidRPr="004434F3">
              <w:rPr>
                <w:sz w:val="20"/>
                <w:szCs w:val="16"/>
              </w:rPr>
              <w:t>центр сельского поселения (межселенный), среднего сельского населенного пункта</w:t>
            </w:r>
          </w:p>
        </w:tc>
      </w:tr>
      <w:tr w:rsidR="0064491B" w:rsidRPr="004434F3" w14:paraId="608D8850" w14:textId="77777777" w:rsidTr="009311B3">
        <w:trPr>
          <w:cantSplit/>
        </w:trPr>
        <w:tc>
          <w:tcPr>
            <w:tcW w:w="659" w:type="dxa"/>
          </w:tcPr>
          <w:p w14:paraId="1F3B4908" w14:textId="77777777" w:rsidR="00D80D02" w:rsidRPr="004434F3" w:rsidRDefault="00D80D02" w:rsidP="00C506AF">
            <w:pPr>
              <w:pStyle w:val="ConsPlusNormal"/>
              <w:jc w:val="center"/>
              <w:rPr>
                <w:sz w:val="20"/>
                <w:szCs w:val="16"/>
              </w:rPr>
            </w:pPr>
            <w:r w:rsidRPr="004434F3">
              <w:rPr>
                <w:sz w:val="20"/>
                <w:szCs w:val="16"/>
              </w:rPr>
              <w:t>1</w:t>
            </w:r>
          </w:p>
        </w:tc>
        <w:tc>
          <w:tcPr>
            <w:tcW w:w="1387" w:type="dxa"/>
          </w:tcPr>
          <w:p w14:paraId="406D67B6" w14:textId="77777777" w:rsidR="00D80D02" w:rsidRPr="004434F3" w:rsidRDefault="00D80D02" w:rsidP="00C506AF">
            <w:pPr>
              <w:pStyle w:val="ConsPlusNormal"/>
              <w:rPr>
                <w:sz w:val="20"/>
                <w:szCs w:val="16"/>
              </w:rPr>
            </w:pPr>
            <w:r w:rsidRPr="004434F3">
              <w:rPr>
                <w:sz w:val="20"/>
                <w:szCs w:val="16"/>
              </w:rPr>
              <w:t>Административно-деловые и хозяйственные учреждения</w:t>
            </w:r>
          </w:p>
        </w:tc>
        <w:tc>
          <w:tcPr>
            <w:tcW w:w="1843" w:type="dxa"/>
          </w:tcPr>
          <w:p w14:paraId="4030869C" w14:textId="77777777" w:rsidR="00D80D02" w:rsidRPr="004434F3" w:rsidRDefault="00D80D02" w:rsidP="00C506AF">
            <w:pPr>
              <w:pStyle w:val="ConsPlusNormal"/>
              <w:rPr>
                <w:sz w:val="20"/>
                <w:szCs w:val="16"/>
              </w:rPr>
            </w:pPr>
            <w:r w:rsidRPr="004434F3">
              <w:rPr>
                <w:sz w:val="20"/>
                <w:szCs w:val="16"/>
              </w:rPr>
              <w:t>административно-управленческие комплексы, деловые и банковские структуры, структуры связи, юстиции, жилищно-коммунального хозяйства, управления внутренних дел, научно-исследовательские институты, проектные и конструкторские институты и другие</w:t>
            </w:r>
          </w:p>
        </w:tc>
        <w:tc>
          <w:tcPr>
            <w:tcW w:w="1843" w:type="dxa"/>
          </w:tcPr>
          <w:p w14:paraId="20A8F22E" w14:textId="77777777" w:rsidR="00D80D02" w:rsidRPr="004434F3" w:rsidRDefault="00D80D02" w:rsidP="00C506AF">
            <w:pPr>
              <w:pStyle w:val="ConsPlusNormal"/>
              <w:rPr>
                <w:sz w:val="20"/>
                <w:szCs w:val="16"/>
              </w:rPr>
            </w:pPr>
            <w:r w:rsidRPr="004434F3">
              <w:rPr>
                <w:sz w:val="20"/>
                <w:szCs w:val="16"/>
              </w:rPr>
              <w:t>административно-управленческие организации, банки, конторы, офисы, отделения связи и милиции, суд, прокуратура, юридические и нотариальные конторы, проектные и конструкторские бюро, жилищно-коммунальные службы</w:t>
            </w:r>
          </w:p>
        </w:tc>
        <w:tc>
          <w:tcPr>
            <w:tcW w:w="1843" w:type="dxa"/>
          </w:tcPr>
          <w:p w14:paraId="0C5F8A95" w14:textId="77777777" w:rsidR="00D80D02" w:rsidRPr="004434F3" w:rsidRDefault="00D80D02" w:rsidP="00C506AF">
            <w:pPr>
              <w:pStyle w:val="ConsPlusNormal"/>
              <w:rPr>
                <w:sz w:val="20"/>
                <w:szCs w:val="16"/>
              </w:rPr>
            </w:pPr>
            <w:r w:rsidRPr="004434F3">
              <w:rPr>
                <w:sz w:val="20"/>
                <w:szCs w:val="16"/>
              </w:rPr>
              <w:t>административно-хозяйственная служба, отделения связи, милиции, банков, юридические и нотариальные конторы, ремонтно-эксплуатационные управления</w:t>
            </w:r>
          </w:p>
        </w:tc>
        <w:tc>
          <w:tcPr>
            <w:tcW w:w="1843" w:type="dxa"/>
          </w:tcPr>
          <w:p w14:paraId="48542EA0" w14:textId="77777777" w:rsidR="00D80D02" w:rsidRPr="004434F3" w:rsidRDefault="00D80D02" w:rsidP="00C506AF">
            <w:pPr>
              <w:pStyle w:val="ConsPlusNormal"/>
              <w:rPr>
                <w:sz w:val="20"/>
                <w:szCs w:val="16"/>
              </w:rPr>
            </w:pPr>
            <w:r w:rsidRPr="004434F3">
              <w:rPr>
                <w:sz w:val="20"/>
                <w:szCs w:val="16"/>
              </w:rPr>
              <w:t>административно-хозяйственное здание, отделение связи, банка, жилищно-коммунальная организация, опорный пункт охраны порядка</w:t>
            </w:r>
          </w:p>
        </w:tc>
      </w:tr>
      <w:tr w:rsidR="0064491B" w:rsidRPr="004434F3" w14:paraId="41958D69" w14:textId="77777777" w:rsidTr="009311B3">
        <w:trPr>
          <w:cantSplit/>
        </w:trPr>
        <w:tc>
          <w:tcPr>
            <w:tcW w:w="659" w:type="dxa"/>
          </w:tcPr>
          <w:p w14:paraId="30B35D40" w14:textId="77777777" w:rsidR="00D80D02" w:rsidRPr="004434F3" w:rsidRDefault="00D80D02" w:rsidP="00C506AF">
            <w:pPr>
              <w:pStyle w:val="ConsPlusNormal"/>
              <w:jc w:val="center"/>
              <w:rPr>
                <w:sz w:val="20"/>
                <w:szCs w:val="16"/>
              </w:rPr>
            </w:pPr>
            <w:r w:rsidRPr="004434F3">
              <w:rPr>
                <w:sz w:val="20"/>
                <w:szCs w:val="16"/>
              </w:rPr>
              <w:lastRenderedPageBreak/>
              <w:t>2</w:t>
            </w:r>
          </w:p>
        </w:tc>
        <w:tc>
          <w:tcPr>
            <w:tcW w:w="1387" w:type="dxa"/>
          </w:tcPr>
          <w:p w14:paraId="6C0D2136" w14:textId="77777777" w:rsidR="00D80D02" w:rsidRPr="004434F3" w:rsidRDefault="00D80D02" w:rsidP="00C506AF">
            <w:pPr>
              <w:pStyle w:val="ConsPlusNormal"/>
              <w:rPr>
                <w:sz w:val="20"/>
                <w:szCs w:val="16"/>
              </w:rPr>
            </w:pPr>
            <w:r w:rsidRPr="004434F3">
              <w:rPr>
                <w:sz w:val="20"/>
                <w:szCs w:val="16"/>
              </w:rPr>
              <w:t>Учреждения образования</w:t>
            </w:r>
          </w:p>
        </w:tc>
        <w:tc>
          <w:tcPr>
            <w:tcW w:w="1843" w:type="dxa"/>
          </w:tcPr>
          <w:p w14:paraId="4EC000F7"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высшие и средние специальные учебные заведения, </w:t>
            </w:r>
          </w:p>
          <w:p w14:paraId="36F1D062"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центры переподготовки кадров</w:t>
            </w:r>
          </w:p>
        </w:tc>
        <w:tc>
          <w:tcPr>
            <w:tcW w:w="1843" w:type="dxa"/>
          </w:tcPr>
          <w:p w14:paraId="75D41278"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специализированные дошкольные и школьные образовательные учреждения, </w:t>
            </w:r>
          </w:p>
          <w:p w14:paraId="63D581C0"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учреждения начального профессионального образования, </w:t>
            </w:r>
          </w:p>
          <w:p w14:paraId="10DF7BD8"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средние специальные учебные заведения, колледжи, лицеи, гимназии, </w:t>
            </w:r>
          </w:p>
          <w:p w14:paraId="689EBFD2"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центры, дома детского творчества, </w:t>
            </w:r>
          </w:p>
          <w:p w14:paraId="2D31B787"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школы: музыкальные, художественные, хореографические и другие, </w:t>
            </w:r>
          </w:p>
          <w:p w14:paraId="675A8085"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станции: технические, туристско-краеведческие, эколого-биологические и другие</w:t>
            </w:r>
          </w:p>
        </w:tc>
        <w:tc>
          <w:tcPr>
            <w:tcW w:w="1843" w:type="dxa"/>
          </w:tcPr>
          <w:p w14:paraId="16015D4A"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колледжи, лицеи, гимназии, </w:t>
            </w:r>
          </w:p>
          <w:p w14:paraId="4D6493BC"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детские школы искусств и творчества и другое</w:t>
            </w:r>
          </w:p>
        </w:tc>
        <w:tc>
          <w:tcPr>
            <w:tcW w:w="1843" w:type="dxa"/>
          </w:tcPr>
          <w:p w14:paraId="26846173"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дошкольные и школьные образовательные учреждения, </w:t>
            </w:r>
          </w:p>
          <w:p w14:paraId="3F9B3D90"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детские школы творчества</w:t>
            </w:r>
          </w:p>
        </w:tc>
      </w:tr>
      <w:tr w:rsidR="0064491B" w:rsidRPr="004434F3" w14:paraId="2208139D" w14:textId="77777777" w:rsidTr="009311B3">
        <w:trPr>
          <w:cantSplit/>
        </w:trPr>
        <w:tc>
          <w:tcPr>
            <w:tcW w:w="659" w:type="dxa"/>
          </w:tcPr>
          <w:p w14:paraId="215ED5A8" w14:textId="77777777" w:rsidR="00D80D02" w:rsidRPr="004434F3" w:rsidRDefault="00D80D02" w:rsidP="00C506AF">
            <w:pPr>
              <w:pStyle w:val="ConsPlusNormal"/>
              <w:jc w:val="center"/>
              <w:rPr>
                <w:sz w:val="20"/>
                <w:szCs w:val="16"/>
              </w:rPr>
            </w:pPr>
            <w:r w:rsidRPr="004434F3">
              <w:rPr>
                <w:sz w:val="20"/>
                <w:szCs w:val="16"/>
              </w:rPr>
              <w:t>3</w:t>
            </w:r>
          </w:p>
        </w:tc>
        <w:tc>
          <w:tcPr>
            <w:tcW w:w="1387" w:type="dxa"/>
          </w:tcPr>
          <w:p w14:paraId="4E373FB5" w14:textId="77777777" w:rsidR="00D80D02" w:rsidRPr="004434F3" w:rsidRDefault="00D80D02" w:rsidP="00C506AF">
            <w:pPr>
              <w:pStyle w:val="ConsPlusNormal"/>
              <w:rPr>
                <w:sz w:val="20"/>
                <w:szCs w:val="16"/>
              </w:rPr>
            </w:pPr>
            <w:r w:rsidRPr="004434F3">
              <w:rPr>
                <w:sz w:val="20"/>
                <w:szCs w:val="16"/>
              </w:rPr>
              <w:t>Учреждения культуры и искусства</w:t>
            </w:r>
          </w:p>
        </w:tc>
        <w:tc>
          <w:tcPr>
            <w:tcW w:w="1843" w:type="dxa"/>
          </w:tcPr>
          <w:p w14:paraId="3893ED01"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музейно-выставочные центры, </w:t>
            </w:r>
          </w:p>
          <w:p w14:paraId="1DF80892"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театры и театральные студии, многофункциональные культурно-зрелищные центры, </w:t>
            </w:r>
          </w:p>
          <w:p w14:paraId="4F6D8E46"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концертные залы, </w:t>
            </w:r>
          </w:p>
          <w:p w14:paraId="38F7E6FA"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специализированные библиотеки, видеозалы, казино</w:t>
            </w:r>
          </w:p>
        </w:tc>
        <w:tc>
          <w:tcPr>
            <w:tcW w:w="1843" w:type="dxa"/>
          </w:tcPr>
          <w:p w14:paraId="1964CC9B"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центры искусств, эстетического воспитания, </w:t>
            </w:r>
          </w:p>
          <w:p w14:paraId="4B0A0A3C"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многопрофильные центры, </w:t>
            </w:r>
          </w:p>
          <w:p w14:paraId="5B3774EA"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учреждения клубного типа, </w:t>
            </w:r>
          </w:p>
          <w:p w14:paraId="798D1C08"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кинотеатры, </w:t>
            </w:r>
          </w:p>
          <w:p w14:paraId="357955BE"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музейно-выставочные залы, </w:t>
            </w:r>
          </w:p>
          <w:p w14:paraId="0ADB372A"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городские библиотеки,</w:t>
            </w:r>
          </w:p>
          <w:p w14:paraId="16DFF145"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 залы аттракционов и игровых автоматов</w:t>
            </w:r>
          </w:p>
        </w:tc>
        <w:tc>
          <w:tcPr>
            <w:tcW w:w="1843" w:type="dxa"/>
          </w:tcPr>
          <w:p w14:paraId="2837A196"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учреждения клубного типа, </w:t>
            </w:r>
          </w:p>
          <w:p w14:paraId="793EAFD6"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клубы по интересам, </w:t>
            </w:r>
          </w:p>
          <w:p w14:paraId="74EC955B"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досуговые центры, </w:t>
            </w:r>
          </w:p>
          <w:p w14:paraId="332AC490"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библиотеки для взрослых и детей</w:t>
            </w:r>
          </w:p>
        </w:tc>
        <w:tc>
          <w:tcPr>
            <w:tcW w:w="1843" w:type="dxa"/>
          </w:tcPr>
          <w:p w14:paraId="0AC38F93"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учреждения клубного типа с киноустановками, </w:t>
            </w:r>
          </w:p>
          <w:p w14:paraId="0B67A3EB"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филиалы библиотек для взрослых и детей</w:t>
            </w:r>
          </w:p>
        </w:tc>
      </w:tr>
      <w:tr w:rsidR="0064491B" w:rsidRPr="004434F3" w14:paraId="169D2AE8" w14:textId="77777777" w:rsidTr="009311B3">
        <w:trPr>
          <w:cantSplit/>
        </w:trPr>
        <w:tc>
          <w:tcPr>
            <w:tcW w:w="659" w:type="dxa"/>
          </w:tcPr>
          <w:p w14:paraId="2AE52C14" w14:textId="77777777" w:rsidR="00D80D02" w:rsidRPr="004434F3" w:rsidRDefault="00D80D02" w:rsidP="00C506AF">
            <w:pPr>
              <w:pStyle w:val="ConsPlusNormal"/>
              <w:jc w:val="center"/>
              <w:rPr>
                <w:sz w:val="20"/>
                <w:szCs w:val="16"/>
              </w:rPr>
            </w:pPr>
            <w:r w:rsidRPr="004434F3">
              <w:rPr>
                <w:sz w:val="20"/>
                <w:szCs w:val="16"/>
              </w:rPr>
              <w:lastRenderedPageBreak/>
              <w:t>4</w:t>
            </w:r>
          </w:p>
        </w:tc>
        <w:tc>
          <w:tcPr>
            <w:tcW w:w="1387" w:type="dxa"/>
          </w:tcPr>
          <w:p w14:paraId="34D8BE07" w14:textId="77777777" w:rsidR="00D80D02" w:rsidRPr="004434F3" w:rsidRDefault="00D80D02" w:rsidP="00C506AF">
            <w:pPr>
              <w:pStyle w:val="ConsPlusNormal"/>
              <w:rPr>
                <w:sz w:val="20"/>
                <w:szCs w:val="16"/>
              </w:rPr>
            </w:pPr>
            <w:r w:rsidRPr="004434F3">
              <w:rPr>
                <w:sz w:val="20"/>
                <w:szCs w:val="16"/>
              </w:rPr>
              <w:t>Учреждения здравоохранения и социального обслуживания</w:t>
            </w:r>
          </w:p>
        </w:tc>
        <w:tc>
          <w:tcPr>
            <w:tcW w:w="1843" w:type="dxa"/>
          </w:tcPr>
          <w:p w14:paraId="79FEE64F"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краевые и межрайонные многопрофильные больницы и диспансеры, </w:t>
            </w:r>
          </w:p>
          <w:p w14:paraId="42D667C0"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клинические реабилитационные и консультативно-диагностические центры, </w:t>
            </w:r>
          </w:p>
          <w:p w14:paraId="3656FEC0"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специализированные базовые поликлиники, </w:t>
            </w:r>
          </w:p>
          <w:p w14:paraId="4277E8F6"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дома-интернаты разного профиля</w:t>
            </w:r>
          </w:p>
        </w:tc>
        <w:tc>
          <w:tcPr>
            <w:tcW w:w="1843" w:type="dxa"/>
          </w:tcPr>
          <w:p w14:paraId="0D30FDB6"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центральные районные больницы, </w:t>
            </w:r>
          </w:p>
          <w:p w14:paraId="2B81E884"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многопрофильные и инфекционные больницы, </w:t>
            </w:r>
          </w:p>
          <w:p w14:paraId="31C1C8AD"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роддома, </w:t>
            </w:r>
          </w:p>
          <w:p w14:paraId="723C5B94"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поликлиники для взрослых и детей, стоматологические поликлиники, диспансеры, </w:t>
            </w:r>
          </w:p>
          <w:p w14:paraId="10922897"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подстанции скорой помощи, </w:t>
            </w:r>
          </w:p>
          <w:p w14:paraId="522BEB04"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городские аптеки, </w:t>
            </w:r>
          </w:p>
          <w:p w14:paraId="79E3E133"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центр социальной помощи семье и детям, </w:t>
            </w:r>
          </w:p>
          <w:p w14:paraId="36435F2F"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реабилитационные центры</w:t>
            </w:r>
          </w:p>
        </w:tc>
        <w:tc>
          <w:tcPr>
            <w:tcW w:w="1843" w:type="dxa"/>
          </w:tcPr>
          <w:p w14:paraId="51A75914"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участковая больница, </w:t>
            </w:r>
          </w:p>
          <w:p w14:paraId="1C11274A"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поликлиника, </w:t>
            </w:r>
          </w:p>
          <w:p w14:paraId="591CFF3F"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выдвижной пункт скорой медицинской помощи, </w:t>
            </w:r>
          </w:p>
          <w:p w14:paraId="48790B06"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аптека</w:t>
            </w:r>
          </w:p>
        </w:tc>
        <w:tc>
          <w:tcPr>
            <w:tcW w:w="1843" w:type="dxa"/>
          </w:tcPr>
          <w:p w14:paraId="66A8B7AC"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фельдшерско-акушерские пункты, </w:t>
            </w:r>
          </w:p>
          <w:p w14:paraId="719B4129"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врачебная амбулатория, </w:t>
            </w:r>
          </w:p>
          <w:p w14:paraId="6C1FAF83"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аптека</w:t>
            </w:r>
          </w:p>
        </w:tc>
      </w:tr>
      <w:tr w:rsidR="0064491B" w:rsidRPr="004434F3" w14:paraId="23C16902" w14:textId="77777777" w:rsidTr="009311B3">
        <w:trPr>
          <w:cantSplit/>
        </w:trPr>
        <w:tc>
          <w:tcPr>
            <w:tcW w:w="659" w:type="dxa"/>
          </w:tcPr>
          <w:p w14:paraId="2683B291" w14:textId="77777777" w:rsidR="00D80D02" w:rsidRPr="004434F3" w:rsidRDefault="00D80D02" w:rsidP="00C506AF">
            <w:pPr>
              <w:pStyle w:val="ConsPlusNormal"/>
              <w:jc w:val="center"/>
              <w:rPr>
                <w:sz w:val="20"/>
                <w:szCs w:val="16"/>
              </w:rPr>
            </w:pPr>
            <w:r w:rsidRPr="004434F3">
              <w:rPr>
                <w:sz w:val="20"/>
                <w:szCs w:val="16"/>
              </w:rPr>
              <w:t>5</w:t>
            </w:r>
          </w:p>
        </w:tc>
        <w:tc>
          <w:tcPr>
            <w:tcW w:w="1387" w:type="dxa"/>
          </w:tcPr>
          <w:p w14:paraId="25662591" w14:textId="77777777" w:rsidR="00D80D02" w:rsidRPr="004434F3" w:rsidRDefault="00D80D02" w:rsidP="00C506AF">
            <w:pPr>
              <w:pStyle w:val="ConsPlusNormal"/>
              <w:rPr>
                <w:sz w:val="20"/>
                <w:szCs w:val="16"/>
              </w:rPr>
            </w:pPr>
            <w:r w:rsidRPr="004434F3">
              <w:rPr>
                <w:sz w:val="20"/>
                <w:szCs w:val="16"/>
              </w:rPr>
              <w:t>Физкультурно-спортивные сооружения</w:t>
            </w:r>
          </w:p>
        </w:tc>
        <w:tc>
          <w:tcPr>
            <w:tcW w:w="1843" w:type="dxa"/>
          </w:tcPr>
          <w:p w14:paraId="5ABBEAB0"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спортивные комплексы, </w:t>
            </w:r>
          </w:p>
          <w:p w14:paraId="762758EC"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открытые и закрытые, </w:t>
            </w:r>
          </w:p>
          <w:p w14:paraId="5E8B40A8"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бассейны, </w:t>
            </w:r>
          </w:p>
          <w:p w14:paraId="1F3C4EAA"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детская спортивная школа олимпийского резерва, </w:t>
            </w:r>
          </w:p>
          <w:p w14:paraId="67A29D3B"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специализированные спортивные сооружения</w:t>
            </w:r>
          </w:p>
        </w:tc>
        <w:tc>
          <w:tcPr>
            <w:tcW w:w="1843" w:type="dxa"/>
          </w:tcPr>
          <w:p w14:paraId="6476D997"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спортивные центры, </w:t>
            </w:r>
          </w:p>
          <w:p w14:paraId="3E866B0B"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открытые и закрытые спортзалы, </w:t>
            </w:r>
          </w:p>
          <w:p w14:paraId="45C56222"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бассейны, детские спортивные школы, теннисные корты</w:t>
            </w:r>
          </w:p>
        </w:tc>
        <w:tc>
          <w:tcPr>
            <w:tcW w:w="1843" w:type="dxa"/>
          </w:tcPr>
          <w:p w14:paraId="405283B9"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стадионы, спортзалы,</w:t>
            </w:r>
          </w:p>
          <w:p w14:paraId="38943416"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 бассейны, </w:t>
            </w:r>
          </w:p>
          <w:p w14:paraId="289F0EB4"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детские спортивные школы</w:t>
            </w:r>
          </w:p>
        </w:tc>
        <w:tc>
          <w:tcPr>
            <w:tcW w:w="1843" w:type="dxa"/>
          </w:tcPr>
          <w:p w14:paraId="7903D9A4"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стадион, спортзал с бассейном, как правило, совмещенный со школьным</w:t>
            </w:r>
          </w:p>
        </w:tc>
      </w:tr>
      <w:tr w:rsidR="0064491B" w:rsidRPr="004434F3" w14:paraId="4854994A" w14:textId="77777777" w:rsidTr="009311B3">
        <w:trPr>
          <w:cantSplit/>
        </w:trPr>
        <w:tc>
          <w:tcPr>
            <w:tcW w:w="659" w:type="dxa"/>
          </w:tcPr>
          <w:p w14:paraId="4DE63217" w14:textId="77777777" w:rsidR="00D80D02" w:rsidRPr="004434F3" w:rsidRDefault="00D80D02" w:rsidP="00C506AF">
            <w:pPr>
              <w:pStyle w:val="ConsPlusNormal"/>
              <w:jc w:val="center"/>
              <w:rPr>
                <w:sz w:val="20"/>
                <w:szCs w:val="16"/>
              </w:rPr>
            </w:pPr>
            <w:r w:rsidRPr="004434F3">
              <w:rPr>
                <w:sz w:val="20"/>
                <w:szCs w:val="16"/>
              </w:rPr>
              <w:t>6</w:t>
            </w:r>
          </w:p>
        </w:tc>
        <w:tc>
          <w:tcPr>
            <w:tcW w:w="1387" w:type="dxa"/>
          </w:tcPr>
          <w:p w14:paraId="131C7752" w14:textId="77777777" w:rsidR="00D80D02" w:rsidRPr="004434F3" w:rsidRDefault="00D80D02" w:rsidP="00C506AF">
            <w:pPr>
              <w:pStyle w:val="ConsPlusNormal"/>
              <w:rPr>
                <w:sz w:val="20"/>
                <w:szCs w:val="16"/>
              </w:rPr>
            </w:pPr>
            <w:r w:rsidRPr="004434F3">
              <w:rPr>
                <w:sz w:val="20"/>
                <w:szCs w:val="16"/>
              </w:rPr>
              <w:t>Учреждения торговли и общественного питания</w:t>
            </w:r>
          </w:p>
        </w:tc>
        <w:tc>
          <w:tcPr>
            <w:tcW w:w="1843" w:type="dxa"/>
          </w:tcPr>
          <w:p w14:paraId="461A4BE5"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торговые комплексы, </w:t>
            </w:r>
          </w:p>
          <w:p w14:paraId="79DE787D"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оптовые и розничные рынки, </w:t>
            </w:r>
          </w:p>
          <w:p w14:paraId="66C14D9E"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ярмарки, </w:t>
            </w:r>
          </w:p>
          <w:p w14:paraId="20CB8A21"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рестораны, </w:t>
            </w:r>
          </w:p>
          <w:p w14:paraId="3B7EE4C3"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бары и другое</w:t>
            </w:r>
          </w:p>
        </w:tc>
        <w:tc>
          <w:tcPr>
            <w:tcW w:w="1843" w:type="dxa"/>
          </w:tcPr>
          <w:p w14:paraId="0E1ADF57"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торговые центры, предприятия торговли, </w:t>
            </w:r>
          </w:p>
          <w:p w14:paraId="37F6BF8F"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мелкооптовые и розничные рынки и базы, </w:t>
            </w:r>
          </w:p>
          <w:p w14:paraId="101F9836"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ярмарки, предприятия общественного питания</w:t>
            </w:r>
          </w:p>
        </w:tc>
        <w:tc>
          <w:tcPr>
            <w:tcW w:w="1843" w:type="dxa"/>
          </w:tcPr>
          <w:p w14:paraId="271EF921"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магазины продовольственных и промышленных товаров, </w:t>
            </w:r>
          </w:p>
          <w:p w14:paraId="6A483297"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предприятия общественного питания</w:t>
            </w:r>
          </w:p>
        </w:tc>
        <w:tc>
          <w:tcPr>
            <w:tcW w:w="1843" w:type="dxa"/>
          </w:tcPr>
          <w:p w14:paraId="6EC9AF42"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магазины продовольственных и промышленных товаров повседневного спроса, </w:t>
            </w:r>
          </w:p>
          <w:p w14:paraId="4A55601A"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пункты общественного питания</w:t>
            </w:r>
          </w:p>
        </w:tc>
      </w:tr>
      <w:tr w:rsidR="0064491B" w:rsidRPr="004434F3" w14:paraId="555F2894" w14:textId="77777777" w:rsidTr="009311B3">
        <w:trPr>
          <w:cantSplit/>
        </w:trPr>
        <w:tc>
          <w:tcPr>
            <w:tcW w:w="659" w:type="dxa"/>
          </w:tcPr>
          <w:p w14:paraId="70898F89" w14:textId="77777777" w:rsidR="00D80D02" w:rsidRPr="004434F3" w:rsidRDefault="00D80D02" w:rsidP="00C506AF">
            <w:pPr>
              <w:pStyle w:val="ConsPlusNormal"/>
              <w:jc w:val="center"/>
              <w:rPr>
                <w:sz w:val="20"/>
                <w:szCs w:val="16"/>
              </w:rPr>
            </w:pPr>
            <w:r w:rsidRPr="004434F3">
              <w:rPr>
                <w:sz w:val="20"/>
                <w:szCs w:val="16"/>
              </w:rPr>
              <w:lastRenderedPageBreak/>
              <w:t>7</w:t>
            </w:r>
          </w:p>
        </w:tc>
        <w:tc>
          <w:tcPr>
            <w:tcW w:w="1387" w:type="dxa"/>
          </w:tcPr>
          <w:p w14:paraId="68546AEF" w14:textId="77777777" w:rsidR="00D80D02" w:rsidRPr="004434F3" w:rsidRDefault="00D80D02" w:rsidP="00C506AF">
            <w:pPr>
              <w:pStyle w:val="ConsPlusNormal"/>
              <w:rPr>
                <w:sz w:val="20"/>
                <w:szCs w:val="16"/>
              </w:rPr>
            </w:pPr>
            <w:r w:rsidRPr="004434F3">
              <w:rPr>
                <w:sz w:val="20"/>
                <w:szCs w:val="16"/>
              </w:rPr>
              <w:t>Учреждения бытового и коммунального обслуживания</w:t>
            </w:r>
          </w:p>
        </w:tc>
        <w:tc>
          <w:tcPr>
            <w:tcW w:w="1843" w:type="dxa"/>
          </w:tcPr>
          <w:p w14:paraId="09974FE2"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гостиницы высшей категории, </w:t>
            </w:r>
          </w:p>
          <w:p w14:paraId="0CE04AA6"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фабрики прачечные, </w:t>
            </w:r>
          </w:p>
          <w:p w14:paraId="139C88F7"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фабрики централизованного выполнения заказов, </w:t>
            </w:r>
          </w:p>
          <w:p w14:paraId="773F2A38"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дома быта, </w:t>
            </w:r>
          </w:p>
          <w:p w14:paraId="4D4392EA"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банно-оздоровительные комплексы, </w:t>
            </w:r>
          </w:p>
          <w:p w14:paraId="3467FC7E"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аквапарки, </w:t>
            </w:r>
          </w:p>
          <w:p w14:paraId="144E2D51"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общественные туалеты</w:t>
            </w:r>
          </w:p>
        </w:tc>
        <w:tc>
          <w:tcPr>
            <w:tcW w:w="1843" w:type="dxa"/>
          </w:tcPr>
          <w:p w14:paraId="162D311A"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специализированные предприятия бытового обслуживания, </w:t>
            </w:r>
          </w:p>
          <w:p w14:paraId="5EC18085"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фабрики прачечные - химчистки, прачечные - химчистки самообслуживания, </w:t>
            </w:r>
          </w:p>
          <w:p w14:paraId="406C527F"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пожарные депо, </w:t>
            </w:r>
          </w:p>
          <w:p w14:paraId="16A5A65C"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банно-оздоровительные учреждения, </w:t>
            </w:r>
          </w:p>
          <w:p w14:paraId="6BEBD130"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гостиницы, </w:t>
            </w:r>
          </w:p>
          <w:p w14:paraId="50C5205D"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общественные туалеты</w:t>
            </w:r>
          </w:p>
        </w:tc>
        <w:tc>
          <w:tcPr>
            <w:tcW w:w="1843" w:type="dxa"/>
          </w:tcPr>
          <w:p w14:paraId="3577686D"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предприятия бытового обслуживания, </w:t>
            </w:r>
          </w:p>
          <w:p w14:paraId="40EDF2DE"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прачечные - химчистки самообслуживания, бани, </w:t>
            </w:r>
          </w:p>
          <w:p w14:paraId="038AFD41"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пожарные депо, </w:t>
            </w:r>
          </w:p>
          <w:p w14:paraId="0622487C"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общественные туалеты</w:t>
            </w:r>
          </w:p>
        </w:tc>
        <w:tc>
          <w:tcPr>
            <w:tcW w:w="1843" w:type="dxa"/>
          </w:tcPr>
          <w:p w14:paraId="6C43746B"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предприятия бытового обслуживания, </w:t>
            </w:r>
          </w:p>
          <w:p w14:paraId="72D60FA0" w14:textId="77777777" w:rsidR="000C235D"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 xml:space="preserve">приемные пункты прачечных - химчисток, </w:t>
            </w:r>
          </w:p>
          <w:p w14:paraId="1922568D" w14:textId="77777777" w:rsidR="00D80D02" w:rsidRPr="004434F3" w:rsidRDefault="00D80D02" w:rsidP="00FE59C3">
            <w:pPr>
              <w:pStyle w:val="ConsPlusNormal"/>
              <w:numPr>
                <w:ilvl w:val="0"/>
                <w:numId w:val="81"/>
              </w:numPr>
              <w:tabs>
                <w:tab w:val="left" w:pos="222"/>
              </w:tabs>
              <w:ind w:left="0" w:firstLine="0"/>
              <w:rPr>
                <w:sz w:val="20"/>
                <w:szCs w:val="16"/>
              </w:rPr>
            </w:pPr>
            <w:r w:rsidRPr="004434F3">
              <w:rPr>
                <w:sz w:val="20"/>
                <w:szCs w:val="16"/>
              </w:rPr>
              <w:t>бани</w:t>
            </w:r>
          </w:p>
        </w:tc>
      </w:tr>
    </w:tbl>
    <w:p w14:paraId="3EA488F0" w14:textId="77777777" w:rsidR="005A4B78" w:rsidRPr="004434F3" w:rsidRDefault="005A4B78" w:rsidP="00C506AF">
      <w:pPr>
        <w:pStyle w:val="ConsPlusNormal"/>
        <w:jc w:val="both"/>
        <w:rPr>
          <w:sz w:val="16"/>
          <w:szCs w:val="20"/>
        </w:rPr>
      </w:pPr>
      <w:r w:rsidRPr="004434F3">
        <w:rPr>
          <w:sz w:val="16"/>
          <w:szCs w:val="20"/>
        </w:rPr>
        <w:t>Таблица 3 Нормативов градостроительного проектирования Краснодарского края от 16 апреля 2015 г. N 78 (в ред. 14.12.2021)</w:t>
      </w:r>
    </w:p>
    <w:p w14:paraId="49262A7D" w14:textId="77777777" w:rsidR="00D80D02" w:rsidRPr="004434F3" w:rsidRDefault="00D80D02" w:rsidP="00C506AF">
      <w:pPr>
        <w:pStyle w:val="ConsPlusNormal"/>
        <w:jc w:val="both"/>
        <w:rPr>
          <w:sz w:val="28"/>
          <w:szCs w:val="28"/>
        </w:rPr>
      </w:pPr>
    </w:p>
    <w:p w14:paraId="5838EC4E" w14:textId="77777777" w:rsidR="004213C2" w:rsidRPr="004434F3" w:rsidRDefault="004213C2" w:rsidP="00C506AF">
      <w:pPr>
        <w:pStyle w:val="ConsPlusNormal"/>
        <w:ind w:firstLine="540"/>
        <w:jc w:val="both"/>
        <w:rPr>
          <w:sz w:val="28"/>
          <w:szCs w:val="28"/>
        </w:rPr>
      </w:pPr>
      <w:r w:rsidRPr="004434F3">
        <w:rPr>
          <w:sz w:val="28"/>
          <w:szCs w:val="28"/>
        </w:rPr>
        <w:t>3.8. В общественно-деловых зонах допускается размещать:</w:t>
      </w:r>
    </w:p>
    <w:p w14:paraId="1ACE3F95" w14:textId="77777777" w:rsidR="004213C2" w:rsidRPr="004434F3" w:rsidRDefault="004213C2" w:rsidP="00FE59C3">
      <w:pPr>
        <w:pStyle w:val="ConsPlusNormal"/>
        <w:numPr>
          <w:ilvl w:val="0"/>
          <w:numId w:val="81"/>
        </w:numPr>
        <w:ind w:left="0" w:firstLine="426"/>
        <w:jc w:val="both"/>
        <w:rPr>
          <w:sz w:val="28"/>
          <w:szCs w:val="28"/>
        </w:rPr>
      </w:pPr>
      <w:r w:rsidRPr="004434F3">
        <w:rPr>
          <w:sz w:val="28"/>
          <w:szCs w:val="28"/>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14:paraId="756A0966" w14:textId="77777777" w:rsidR="004213C2" w:rsidRPr="004434F3" w:rsidRDefault="004213C2" w:rsidP="00FE59C3">
      <w:pPr>
        <w:pStyle w:val="ConsPlusNormal"/>
        <w:numPr>
          <w:ilvl w:val="0"/>
          <w:numId w:val="81"/>
        </w:numPr>
        <w:ind w:left="0" w:firstLine="426"/>
        <w:jc w:val="both"/>
        <w:rPr>
          <w:sz w:val="28"/>
          <w:szCs w:val="28"/>
        </w:rPr>
      </w:pPr>
      <w:r w:rsidRPr="004434F3">
        <w:rPr>
          <w:sz w:val="28"/>
          <w:szCs w:val="28"/>
        </w:rPr>
        <w:t>организации индустрии развлечений при отсутствии ограничений на их размещение;</w:t>
      </w:r>
    </w:p>
    <w:p w14:paraId="7FF778D3" w14:textId="77777777" w:rsidR="004213C2" w:rsidRPr="004434F3" w:rsidRDefault="004213C2" w:rsidP="00FE59C3">
      <w:pPr>
        <w:pStyle w:val="ConsPlusNormal"/>
        <w:numPr>
          <w:ilvl w:val="0"/>
          <w:numId w:val="81"/>
        </w:numPr>
        <w:ind w:left="0" w:firstLine="426"/>
        <w:jc w:val="both"/>
        <w:rPr>
          <w:sz w:val="28"/>
          <w:szCs w:val="28"/>
        </w:rPr>
      </w:pPr>
      <w:r w:rsidRPr="004434F3">
        <w:rPr>
          <w:sz w:val="28"/>
          <w:szCs w:val="28"/>
        </w:rPr>
        <w:t>многофункциональные здания и комплексы, проектируемые в соответствии с требованиями СП 306.1325800 и СП 160.1325800;</w:t>
      </w:r>
    </w:p>
    <w:p w14:paraId="53E330B6" w14:textId="77777777" w:rsidR="004213C2" w:rsidRPr="004434F3" w:rsidRDefault="004213C2" w:rsidP="00FE59C3">
      <w:pPr>
        <w:pStyle w:val="ConsPlusNormal"/>
        <w:numPr>
          <w:ilvl w:val="0"/>
          <w:numId w:val="81"/>
        </w:numPr>
        <w:ind w:left="0" w:firstLine="426"/>
        <w:jc w:val="both"/>
        <w:rPr>
          <w:sz w:val="28"/>
          <w:szCs w:val="28"/>
        </w:rPr>
      </w:pPr>
      <w:r w:rsidRPr="004434F3">
        <w:rPr>
          <w:sz w:val="28"/>
          <w:szCs w:val="28"/>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14:paraId="4DD08BE9" w14:textId="77777777" w:rsidR="004213C2" w:rsidRPr="004434F3" w:rsidRDefault="004213C2" w:rsidP="00C506AF">
      <w:pPr>
        <w:pStyle w:val="ConsPlusNormal"/>
        <w:ind w:firstLine="540"/>
        <w:jc w:val="both"/>
        <w:rPr>
          <w:sz w:val="28"/>
          <w:szCs w:val="28"/>
        </w:rPr>
      </w:pPr>
      <w:r w:rsidRPr="004434F3">
        <w:rPr>
          <w:sz w:val="28"/>
          <w:szCs w:val="28"/>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14:paraId="549442A9" w14:textId="77777777" w:rsidR="004213C2" w:rsidRPr="004434F3" w:rsidRDefault="004213C2" w:rsidP="00C506AF">
      <w:pPr>
        <w:pStyle w:val="ConsPlusNormal"/>
        <w:ind w:firstLine="540"/>
        <w:jc w:val="both"/>
        <w:rPr>
          <w:sz w:val="28"/>
          <w:szCs w:val="28"/>
        </w:rPr>
      </w:pPr>
      <w:r w:rsidRPr="004434F3">
        <w:rPr>
          <w:sz w:val="28"/>
          <w:szCs w:val="28"/>
        </w:rPr>
        <w:t xml:space="preserve">3.9. В составе центральной общественно-деловой зоны могут быть выделены ядро общегородского центра, зона исторической застройки, </w:t>
      </w:r>
      <w:r w:rsidRPr="004434F3">
        <w:rPr>
          <w:sz w:val="28"/>
          <w:szCs w:val="28"/>
        </w:rPr>
        <w:lastRenderedPageBreak/>
        <w:t xml:space="preserve">особые сложившиеся или формируемые </w:t>
      </w:r>
      <w:proofErr w:type="spellStart"/>
      <w:r w:rsidRPr="004434F3">
        <w:rPr>
          <w:sz w:val="28"/>
          <w:szCs w:val="28"/>
        </w:rPr>
        <w:t>морфотипы</w:t>
      </w:r>
      <w:proofErr w:type="spellEnd"/>
      <w:r w:rsidRPr="004434F3">
        <w:rPr>
          <w:sz w:val="28"/>
          <w:szCs w:val="28"/>
        </w:rPr>
        <w:t xml:space="preserve"> застройки, по которым могут быть установлены ограничения на этажность зданий, допустимую плотность застройки, соотношение общественной и жилой застройки и другие.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Тип и этажность жилой застройки в исторических поселениях определяются проектом в соответствии </w:t>
      </w:r>
      <w:r w:rsidR="003F54B4" w:rsidRPr="004434F3">
        <w:rPr>
          <w:sz w:val="28"/>
          <w:szCs w:val="28"/>
        </w:rPr>
        <w:t xml:space="preserve">с </w:t>
      </w:r>
      <w:r w:rsidRPr="004434F3">
        <w:rPr>
          <w:sz w:val="28"/>
          <w:szCs w:val="28"/>
        </w:rPr>
        <w:t>предметом охраны исторического поселения и его регламентами.</w:t>
      </w:r>
    </w:p>
    <w:p w14:paraId="56CE1F24" w14:textId="77777777" w:rsidR="004213C2" w:rsidRPr="004434F3" w:rsidRDefault="004213C2" w:rsidP="00C506AF">
      <w:pPr>
        <w:pStyle w:val="ConsPlusNormal"/>
        <w:jc w:val="both"/>
        <w:rPr>
          <w:sz w:val="28"/>
          <w:szCs w:val="28"/>
        </w:rPr>
      </w:pPr>
    </w:p>
    <w:p w14:paraId="3C8D8870" w14:textId="77777777" w:rsidR="004213C2" w:rsidRPr="004434F3" w:rsidRDefault="004213C2" w:rsidP="00C506AF">
      <w:pPr>
        <w:pStyle w:val="ConsPlusTitle"/>
        <w:jc w:val="center"/>
        <w:outlineLvl w:val="4"/>
        <w:rPr>
          <w:rFonts w:ascii="Times New Roman" w:hAnsi="Times New Roman" w:cs="Times New Roman"/>
          <w:sz w:val="28"/>
          <w:szCs w:val="28"/>
        </w:rPr>
      </w:pPr>
      <w:r w:rsidRPr="004434F3">
        <w:rPr>
          <w:rFonts w:ascii="Times New Roman" w:hAnsi="Times New Roman" w:cs="Times New Roman"/>
          <w:sz w:val="28"/>
          <w:szCs w:val="28"/>
        </w:rPr>
        <w:t>Нормативные параметры застройки общественно-деловой зоны</w:t>
      </w:r>
    </w:p>
    <w:p w14:paraId="1CB7FACB" w14:textId="77777777" w:rsidR="00A74155" w:rsidRPr="004434F3" w:rsidRDefault="004213C2" w:rsidP="00C506AF">
      <w:pPr>
        <w:pStyle w:val="ConsPlusNormal"/>
        <w:ind w:firstLine="540"/>
        <w:jc w:val="both"/>
        <w:rPr>
          <w:sz w:val="28"/>
          <w:szCs w:val="28"/>
        </w:rPr>
      </w:pPr>
      <w:r w:rsidRPr="004434F3">
        <w:rPr>
          <w:sz w:val="28"/>
          <w:szCs w:val="28"/>
        </w:rPr>
        <w:t>3.10. Планировка и застройка общественно-деловых зон зданиями различного функционального назначения производится с учетом требований</w:t>
      </w:r>
      <w:r w:rsidR="00A74155" w:rsidRPr="004434F3">
        <w:rPr>
          <w:sz w:val="28"/>
          <w:szCs w:val="28"/>
        </w:rPr>
        <w:t>:</w:t>
      </w:r>
    </w:p>
    <w:p w14:paraId="591D09DF" w14:textId="77777777" w:rsidR="00A74155" w:rsidRPr="004434F3" w:rsidRDefault="004213C2" w:rsidP="00FE59C3">
      <w:pPr>
        <w:pStyle w:val="ConsPlusNormal"/>
        <w:numPr>
          <w:ilvl w:val="0"/>
          <w:numId w:val="81"/>
        </w:numPr>
        <w:ind w:left="0" w:firstLine="426"/>
        <w:jc w:val="both"/>
        <w:rPr>
          <w:sz w:val="28"/>
          <w:szCs w:val="28"/>
        </w:rPr>
      </w:pPr>
      <w:r w:rsidRPr="004434F3">
        <w:rPr>
          <w:sz w:val="28"/>
          <w:szCs w:val="28"/>
        </w:rPr>
        <w:t xml:space="preserve">настоящего </w:t>
      </w:r>
      <w:r w:rsidR="00676726" w:rsidRPr="004434F3">
        <w:rPr>
          <w:sz w:val="28"/>
          <w:szCs w:val="28"/>
        </w:rPr>
        <w:t>под</w:t>
      </w:r>
      <w:r w:rsidRPr="004434F3">
        <w:rPr>
          <w:sz w:val="28"/>
          <w:szCs w:val="28"/>
        </w:rPr>
        <w:t>раздела</w:t>
      </w:r>
      <w:r w:rsidR="00AF6670" w:rsidRPr="004434F3">
        <w:rPr>
          <w:sz w:val="28"/>
          <w:szCs w:val="28"/>
        </w:rPr>
        <w:t>2.</w:t>
      </w:r>
      <w:r w:rsidR="00676726" w:rsidRPr="004434F3">
        <w:rPr>
          <w:sz w:val="28"/>
          <w:szCs w:val="28"/>
        </w:rPr>
        <w:t>3</w:t>
      </w:r>
      <w:r w:rsidRPr="004434F3">
        <w:rPr>
          <w:sz w:val="28"/>
          <w:szCs w:val="28"/>
        </w:rPr>
        <w:t xml:space="preserve">, </w:t>
      </w:r>
    </w:p>
    <w:p w14:paraId="4A109ED5" w14:textId="431E2CFA" w:rsidR="00A74155" w:rsidRPr="004434F3" w:rsidRDefault="00B97C4C" w:rsidP="00FE59C3">
      <w:pPr>
        <w:pStyle w:val="ConsPlusNormal"/>
        <w:numPr>
          <w:ilvl w:val="0"/>
          <w:numId w:val="81"/>
        </w:numPr>
        <w:ind w:left="0" w:firstLine="426"/>
        <w:jc w:val="both"/>
        <w:rPr>
          <w:sz w:val="28"/>
          <w:szCs w:val="28"/>
        </w:rPr>
      </w:pPr>
      <w:hyperlink w:anchor="P15455" w:history="1">
        <w:r w:rsidR="00AF6670" w:rsidRPr="004434F3">
          <w:rPr>
            <w:sz w:val="28"/>
            <w:szCs w:val="28"/>
          </w:rPr>
          <w:t>подпункта2.</w:t>
        </w:r>
        <w:r w:rsidR="004213C2" w:rsidRPr="004434F3">
          <w:rPr>
            <w:sz w:val="28"/>
            <w:szCs w:val="28"/>
          </w:rPr>
          <w:t>2</w:t>
        </w:r>
      </w:hyperlink>
      <w:r w:rsidR="004213C2" w:rsidRPr="004434F3">
        <w:rPr>
          <w:sz w:val="28"/>
          <w:szCs w:val="28"/>
        </w:rPr>
        <w:t xml:space="preserve"> "Жилые зоны" </w:t>
      </w:r>
      <w:r w:rsidR="00AF6670" w:rsidRPr="004434F3">
        <w:rPr>
          <w:sz w:val="28"/>
          <w:szCs w:val="28"/>
        </w:rPr>
        <w:t>пункта2</w:t>
      </w:r>
      <w:r w:rsidR="004213C2" w:rsidRPr="004434F3">
        <w:rPr>
          <w:sz w:val="28"/>
          <w:szCs w:val="28"/>
        </w:rPr>
        <w:t xml:space="preserve"> "Селитебная территория" настоящ</w:t>
      </w:r>
      <w:r w:rsidR="00AF6670" w:rsidRPr="004434F3">
        <w:rPr>
          <w:sz w:val="28"/>
          <w:szCs w:val="28"/>
        </w:rPr>
        <w:t>его</w:t>
      </w:r>
      <w:r w:rsidR="005B6900" w:rsidRPr="004434F3">
        <w:rPr>
          <w:sz w:val="28"/>
          <w:szCs w:val="28"/>
        </w:rPr>
        <w:t xml:space="preserve"> </w:t>
      </w:r>
      <w:r w:rsidR="00AF6670" w:rsidRPr="004434F3">
        <w:rPr>
          <w:sz w:val="28"/>
          <w:szCs w:val="28"/>
        </w:rPr>
        <w:t>раздела</w:t>
      </w:r>
      <w:r w:rsidR="00A74155" w:rsidRPr="004434F3">
        <w:rPr>
          <w:sz w:val="28"/>
          <w:szCs w:val="28"/>
        </w:rPr>
        <w:t xml:space="preserve">, </w:t>
      </w:r>
    </w:p>
    <w:p w14:paraId="7AAA1DA7" w14:textId="77777777" w:rsidR="00A74155" w:rsidRPr="004434F3" w:rsidRDefault="00A74155"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.3 «Обоснование значений расчетных показателей (рекомендации по проектированию) в области физической культуры и спорта»</w:t>
      </w:r>
    </w:p>
    <w:p w14:paraId="6B408C6C" w14:textId="77777777" w:rsidR="00A74155" w:rsidRPr="004434F3" w:rsidRDefault="00A74155"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.7 «Обоснование значений расчетных показателей (рекомендации по проектированию) в области культуры и искусства (организации библиотечного обслуживания объектами соответствующего уровня, создание и поддержка государственных/муниципальных музеев, организация и поддержка учреждений культуры и искусства, организация услуг в сфере культуры)»</w:t>
      </w:r>
    </w:p>
    <w:p w14:paraId="2657F5B6" w14:textId="77777777" w:rsidR="004213C2" w:rsidRPr="004434F3" w:rsidRDefault="00A74155"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.14 «Обоснование значений расчетных показателей (рекомендации по проектированию) в области для обеспечения услугами связи, общественного питания, торговли и бытового обслуживания».</w:t>
      </w:r>
    </w:p>
    <w:p w14:paraId="1779FEF1" w14:textId="77777777" w:rsidR="004213C2" w:rsidRPr="004434F3" w:rsidRDefault="004213C2" w:rsidP="00C506AF">
      <w:pPr>
        <w:pStyle w:val="ConsPlusNormal"/>
        <w:ind w:firstLine="540"/>
        <w:jc w:val="both"/>
        <w:rPr>
          <w:sz w:val="28"/>
          <w:szCs w:val="28"/>
        </w:rPr>
      </w:pPr>
      <w:r w:rsidRPr="004434F3">
        <w:rPr>
          <w:sz w:val="28"/>
          <w:szCs w:val="28"/>
        </w:rPr>
        <w:t>3.11. 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w:t>
      </w:r>
      <w:r w:rsidR="00676726" w:rsidRPr="004434F3">
        <w:rPr>
          <w:sz w:val="28"/>
          <w:szCs w:val="28"/>
        </w:rPr>
        <w:t xml:space="preserve"> требованиями подразделов 3.3, 3.7, 3.14</w:t>
      </w:r>
      <w:r w:rsidRPr="004434F3">
        <w:rPr>
          <w:sz w:val="28"/>
          <w:szCs w:val="28"/>
        </w:rPr>
        <w:t xml:space="preserve"> настоящих Нормативов.</w:t>
      </w:r>
    </w:p>
    <w:p w14:paraId="3E362364" w14:textId="77777777" w:rsidR="004213C2" w:rsidRPr="004434F3" w:rsidRDefault="004213C2" w:rsidP="00C506AF">
      <w:pPr>
        <w:pStyle w:val="ConsPlusNormal"/>
        <w:ind w:firstLine="540"/>
        <w:jc w:val="both"/>
        <w:rPr>
          <w:sz w:val="28"/>
          <w:szCs w:val="28"/>
        </w:rPr>
      </w:pPr>
      <w:r w:rsidRPr="004434F3">
        <w:rPr>
          <w:sz w:val="28"/>
          <w:szCs w:val="28"/>
        </w:rPr>
        <w:t xml:space="preserve">Для объектов, не указанных в </w:t>
      </w:r>
      <w:hyperlink w:anchor="P583" w:history="1">
        <w:r w:rsidRPr="004434F3">
          <w:rPr>
            <w:sz w:val="28"/>
            <w:szCs w:val="28"/>
          </w:rPr>
          <w:t xml:space="preserve">таблице </w:t>
        </w:r>
      </w:hyperlink>
      <w:r w:rsidR="00A023FB" w:rsidRPr="004434F3">
        <w:rPr>
          <w:sz w:val="28"/>
          <w:szCs w:val="28"/>
        </w:rPr>
        <w:t>4.14.1</w:t>
      </w:r>
      <w:r w:rsidRPr="004434F3">
        <w:rPr>
          <w:sz w:val="28"/>
          <w:szCs w:val="28"/>
        </w:rPr>
        <w:t xml:space="preserve"> настоящих Нормативов, расчетные данные следует устанавливать в задании на проектирование.</w:t>
      </w:r>
    </w:p>
    <w:p w14:paraId="3DF883E0" w14:textId="77777777" w:rsidR="004213C2" w:rsidRPr="004434F3" w:rsidRDefault="004213C2" w:rsidP="00C506AF">
      <w:pPr>
        <w:pStyle w:val="ConsPlusNormal"/>
        <w:ind w:firstLine="540"/>
        <w:jc w:val="both"/>
        <w:rPr>
          <w:sz w:val="28"/>
          <w:szCs w:val="28"/>
        </w:rPr>
      </w:pPr>
      <w:r w:rsidRPr="004434F3">
        <w:rPr>
          <w:sz w:val="28"/>
          <w:szCs w:val="28"/>
        </w:rPr>
        <w:t>При определении количества, состава и вместимости зданий, расположенных в общественно-деловой зоне городских округов и городских поселений, следует дополнительно учитывать приезжих из других поселений, а также значение общественного центра.</w:t>
      </w:r>
    </w:p>
    <w:p w14:paraId="01E80C55" w14:textId="77B03B6C" w:rsidR="00D20C1E" w:rsidRPr="004434F3" w:rsidRDefault="004213C2" w:rsidP="00C506AF">
      <w:pPr>
        <w:pStyle w:val="ConsPlusNormal"/>
        <w:ind w:firstLine="540"/>
        <w:jc w:val="both"/>
        <w:rPr>
          <w:sz w:val="28"/>
          <w:szCs w:val="28"/>
        </w:rPr>
      </w:pPr>
      <w:r w:rsidRPr="004434F3">
        <w:rPr>
          <w:sz w:val="28"/>
          <w:szCs w:val="28"/>
        </w:rPr>
        <w:t xml:space="preserve">Нормативы минимальной обеспеченности населения площадью торговых объектов установлены </w:t>
      </w:r>
      <w:hyperlink r:id="rId85" w:history="1">
        <w:r w:rsidRPr="004434F3">
          <w:rPr>
            <w:sz w:val="28"/>
            <w:szCs w:val="28"/>
          </w:rPr>
          <w:t>Постановлением</w:t>
        </w:r>
      </w:hyperlink>
      <w:r w:rsidRPr="004434F3">
        <w:rPr>
          <w:sz w:val="28"/>
          <w:szCs w:val="28"/>
        </w:rPr>
        <w:t xml:space="preserve"> главы администрации (губернатора) Краснодарского края от 2</w:t>
      </w:r>
      <w:r w:rsidR="00676726" w:rsidRPr="004434F3">
        <w:rPr>
          <w:sz w:val="28"/>
          <w:szCs w:val="28"/>
        </w:rPr>
        <w:t>1ноября</w:t>
      </w:r>
      <w:r w:rsidRPr="004434F3">
        <w:rPr>
          <w:sz w:val="28"/>
          <w:szCs w:val="28"/>
        </w:rPr>
        <w:t xml:space="preserve"> 201</w:t>
      </w:r>
      <w:r w:rsidR="00676726" w:rsidRPr="004434F3">
        <w:rPr>
          <w:sz w:val="28"/>
          <w:szCs w:val="28"/>
        </w:rPr>
        <w:t>6</w:t>
      </w:r>
      <w:r w:rsidRPr="004434F3">
        <w:rPr>
          <w:sz w:val="28"/>
          <w:szCs w:val="28"/>
        </w:rPr>
        <w:t xml:space="preserve"> года N </w:t>
      </w:r>
      <w:r w:rsidR="00676726" w:rsidRPr="004434F3">
        <w:rPr>
          <w:sz w:val="28"/>
          <w:szCs w:val="28"/>
        </w:rPr>
        <w:t>916</w:t>
      </w:r>
      <w:r w:rsidRPr="004434F3">
        <w:rPr>
          <w:sz w:val="28"/>
          <w:szCs w:val="28"/>
        </w:rPr>
        <w:t xml:space="preserve"> "Об установлении нормативов минимальной обеспеченности населения</w:t>
      </w:r>
      <w:r w:rsidR="00D20C1E" w:rsidRPr="004434F3">
        <w:rPr>
          <w:sz w:val="28"/>
          <w:szCs w:val="28"/>
        </w:rPr>
        <w:t xml:space="preserve"> Краснодарского края</w:t>
      </w:r>
      <w:r w:rsidRPr="004434F3">
        <w:rPr>
          <w:sz w:val="28"/>
          <w:szCs w:val="28"/>
        </w:rPr>
        <w:t xml:space="preserve"> площадью торговых объектов"</w:t>
      </w:r>
      <w:r w:rsidR="00B10993" w:rsidRPr="004434F3">
        <w:rPr>
          <w:sz w:val="28"/>
          <w:szCs w:val="28"/>
        </w:rPr>
        <w:t xml:space="preserve"> и в соответствии с табл. 3</w:t>
      </w:r>
      <w:r w:rsidR="009311B3" w:rsidRPr="004434F3">
        <w:rPr>
          <w:sz w:val="28"/>
          <w:szCs w:val="28"/>
        </w:rPr>
        <w:t>.2.17</w:t>
      </w:r>
      <w:r w:rsidR="005B6900" w:rsidRPr="004434F3">
        <w:rPr>
          <w:sz w:val="28"/>
          <w:szCs w:val="28"/>
        </w:rPr>
        <w:t xml:space="preserve"> </w:t>
      </w:r>
      <w:r w:rsidR="00D20C1E" w:rsidRPr="004434F3">
        <w:rPr>
          <w:sz w:val="28"/>
          <w:szCs w:val="28"/>
        </w:rPr>
        <w:t xml:space="preserve">для населенных пунктов Кореновского района </w:t>
      </w:r>
      <w:r w:rsidR="00B10993" w:rsidRPr="004434F3">
        <w:rPr>
          <w:sz w:val="28"/>
          <w:szCs w:val="28"/>
        </w:rPr>
        <w:t>имеют следующие значения</w:t>
      </w:r>
      <w:r w:rsidR="00D20C1E" w:rsidRPr="004434F3">
        <w:rPr>
          <w:sz w:val="28"/>
          <w:szCs w:val="28"/>
        </w:rPr>
        <w:t>:</w:t>
      </w:r>
    </w:p>
    <w:p w14:paraId="3E2DD832" w14:textId="77777777" w:rsidR="00D20C1E" w:rsidRPr="004434F3" w:rsidRDefault="00D20C1E" w:rsidP="00C506AF">
      <w:pPr>
        <w:spacing w:after="0"/>
        <w:rPr>
          <w:rFonts w:ascii="Times New Roman" w:hAnsi="Times New Roman" w:cs="Times New Roman"/>
          <w:sz w:val="28"/>
          <w:szCs w:val="28"/>
        </w:rPr>
      </w:pPr>
    </w:p>
    <w:p w14:paraId="7FCBBC4C" w14:textId="77777777" w:rsidR="00D20C1E" w:rsidRPr="004434F3" w:rsidRDefault="00D70649" w:rsidP="00C506AF">
      <w:pPr>
        <w:pStyle w:val="ConsPlusNormal"/>
        <w:jc w:val="right"/>
        <w:outlineLvl w:val="5"/>
      </w:pPr>
      <w:r w:rsidRPr="004434F3">
        <w:lastRenderedPageBreak/>
        <w:t>Таблица</w:t>
      </w:r>
      <w:r w:rsidR="009311B3" w:rsidRPr="004434F3">
        <w:t xml:space="preserve"> 3.2.17</w:t>
      </w:r>
    </w:p>
    <w:p w14:paraId="4603A10D" w14:textId="77777777" w:rsidR="00D20C1E" w:rsidRPr="004434F3" w:rsidRDefault="009311B3" w:rsidP="00C506AF">
      <w:pPr>
        <w:pStyle w:val="ConsPlusNormal"/>
        <w:jc w:val="right"/>
        <w:rPr>
          <w:i/>
          <w:szCs w:val="28"/>
        </w:rPr>
      </w:pPr>
      <w:r w:rsidRPr="004434F3">
        <w:rPr>
          <w:i/>
          <w:szCs w:val="28"/>
        </w:rPr>
        <w:t xml:space="preserve">Нормативы минимальной обеспеченности населения </w:t>
      </w:r>
      <w:r w:rsidRPr="004434F3">
        <w:rPr>
          <w:i/>
          <w:szCs w:val="28"/>
        </w:rPr>
        <w:br/>
        <w:t>площадью торговых объектов Кореновского городского поселения</w:t>
      </w:r>
    </w:p>
    <w:tbl>
      <w:tblPr>
        <w:tblStyle w:val="a8"/>
        <w:tblW w:w="9606" w:type="dxa"/>
        <w:tblLook w:val="04A0" w:firstRow="1" w:lastRow="0" w:firstColumn="1" w:lastColumn="0" w:noHBand="0" w:noVBand="1"/>
      </w:tblPr>
      <w:tblGrid>
        <w:gridCol w:w="817"/>
        <w:gridCol w:w="5387"/>
        <w:gridCol w:w="3402"/>
      </w:tblGrid>
      <w:tr w:rsidR="0064491B" w:rsidRPr="004434F3" w14:paraId="13E66C3A" w14:textId="77777777" w:rsidTr="000E68AD">
        <w:trPr>
          <w:trHeight w:val="594"/>
        </w:trPr>
        <w:tc>
          <w:tcPr>
            <w:tcW w:w="817" w:type="dxa"/>
            <w:shd w:val="clear" w:color="auto" w:fill="F2F2F2" w:themeFill="background1" w:themeFillShade="F2"/>
            <w:vAlign w:val="center"/>
          </w:tcPr>
          <w:p w14:paraId="144649DD" w14:textId="77777777" w:rsidR="000E68AD" w:rsidRPr="004434F3" w:rsidRDefault="000E68AD" w:rsidP="00C506AF">
            <w:pPr>
              <w:pStyle w:val="ConsPlusNormal"/>
              <w:jc w:val="center"/>
              <w:rPr>
                <w:szCs w:val="28"/>
              </w:rPr>
            </w:pPr>
            <w:r w:rsidRPr="004434F3">
              <w:rPr>
                <w:szCs w:val="28"/>
              </w:rPr>
              <w:t>№</w:t>
            </w:r>
          </w:p>
        </w:tc>
        <w:tc>
          <w:tcPr>
            <w:tcW w:w="5387" w:type="dxa"/>
            <w:shd w:val="clear" w:color="auto" w:fill="F2F2F2" w:themeFill="background1" w:themeFillShade="F2"/>
            <w:vAlign w:val="center"/>
          </w:tcPr>
          <w:p w14:paraId="678C6A77" w14:textId="77777777" w:rsidR="000E68AD" w:rsidRPr="004434F3" w:rsidRDefault="000E68AD" w:rsidP="00C506AF">
            <w:pPr>
              <w:pStyle w:val="ConsPlusNormal"/>
              <w:jc w:val="center"/>
              <w:rPr>
                <w:szCs w:val="28"/>
              </w:rPr>
            </w:pPr>
            <w:r w:rsidRPr="004434F3">
              <w:rPr>
                <w:szCs w:val="28"/>
              </w:rPr>
              <w:t>Наименование</w:t>
            </w:r>
          </w:p>
        </w:tc>
        <w:tc>
          <w:tcPr>
            <w:tcW w:w="3402" w:type="dxa"/>
            <w:shd w:val="clear" w:color="auto" w:fill="F2F2F2" w:themeFill="background1" w:themeFillShade="F2"/>
            <w:vAlign w:val="center"/>
          </w:tcPr>
          <w:p w14:paraId="10DD4681" w14:textId="77777777" w:rsidR="000E68AD" w:rsidRPr="004434F3" w:rsidRDefault="000E68AD" w:rsidP="00C506AF">
            <w:pPr>
              <w:pStyle w:val="ConsPlusNormal"/>
              <w:jc w:val="center"/>
              <w:rPr>
                <w:szCs w:val="28"/>
              </w:rPr>
            </w:pPr>
            <w:r w:rsidRPr="004434F3">
              <w:rPr>
                <w:szCs w:val="28"/>
              </w:rPr>
              <w:t>Показатель</w:t>
            </w:r>
          </w:p>
        </w:tc>
      </w:tr>
      <w:tr w:rsidR="0064491B" w:rsidRPr="004434F3" w14:paraId="38A659FD" w14:textId="77777777" w:rsidTr="000E68AD">
        <w:tc>
          <w:tcPr>
            <w:tcW w:w="817" w:type="dxa"/>
            <w:vAlign w:val="center"/>
          </w:tcPr>
          <w:p w14:paraId="09D2AABD" w14:textId="77777777" w:rsidR="000E68AD" w:rsidRPr="004434F3" w:rsidRDefault="000E68AD" w:rsidP="00C506AF">
            <w:pPr>
              <w:pStyle w:val="ConsPlusNormal"/>
              <w:jc w:val="center"/>
              <w:rPr>
                <w:szCs w:val="28"/>
              </w:rPr>
            </w:pPr>
            <w:r w:rsidRPr="004434F3">
              <w:rPr>
                <w:szCs w:val="28"/>
              </w:rPr>
              <w:t>1.</w:t>
            </w:r>
          </w:p>
        </w:tc>
        <w:tc>
          <w:tcPr>
            <w:tcW w:w="5387" w:type="dxa"/>
            <w:vAlign w:val="center"/>
          </w:tcPr>
          <w:p w14:paraId="71ECDAF1" w14:textId="77777777" w:rsidR="000E68AD" w:rsidRPr="004434F3" w:rsidRDefault="000E68AD" w:rsidP="00C506AF">
            <w:pPr>
              <w:pStyle w:val="ConsPlusNormal"/>
              <w:rPr>
                <w:szCs w:val="28"/>
              </w:rPr>
            </w:pPr>
            <w:r w:rsidRPr="004434F3">
              <w:rPr>
                <w:szCs w:val="28"/>
              </w:rPr>
              <w:t>Минимальная обеспеченность площадью стационарных торговых объектов, в том числе</w:t>
            </w:r>
          </w:p>
        </w:tc>
        <w:tc>
          <w:tcPr>
            <w:tcW w:w="3402" w:type="dxa"/>
            <w:vAlign w:val="center"/>
          </w:tcPr>
          <w:p w14:paraId="269837EE" w14:textId="77777777" w:rsidR="000E68AD" w:rsidRPr="004434F3" w:rsidRDefault="000E68AD" w:rsidP="00C506AF">
            <w:pPr>
              <w:pStyle w:val="ConsPlusNormal"/>
              <w:jc w:val="center"/>
              <w:rPr>
                <w:szCs w:val="28"/>
              </w:rPr>
            </w:pPr>
            <w:r w:rsidRPr="004434F3">
              <w:rPr>
                <w:szCs w:val="28"/>
              </w:rPr>
              <w:t xml:space="preserve">458,2 </w:t>
            </w:r>
            <w:proofErr w:type="spellStart"/>
            <w:r w:rsidRPr="004434F3">
              <w:rPr>
                <w:szCs w:val="28"/>
              </w:rPr>
              <w:t>кв.м</w:t>
            </w:r>
            <w:proofErr w:type="spellEnd"/>
            <w:r w:rsidRPr="004434F3">
              <w:rPr>
                <w:szCs w:val="28"/>
              </w:rPr>
              <w:t xml:space="preserve">. </w:t>
            </w:r>
            <w:r w:rsidRPr="004434F3">
              <w:rPr>
                <w:szCs w:val="28"/>
              </w:rPr>
              <w:br/>
              <w:t>на 1000 человек</w:t>
            </w:r>
          </w:p>
        </w:tc>
      </w:tr>
      <w:tr w:rsidR="0064491B" w:rsidRPr="004434F3" w14:paraId="40B741CD" w14:textId="77777777" w:rsidTr="000E68AD">
        <w:tc>
          <w:tcPr>
            <w:tcW w:w="817" w:type="dxa"/>
            <w:vAlign w:val="center"/>
          </w:tcPr>
          <w:p w14:paraId="60D6FF0C" w14:textId="77777777" w:rsidR="000E68AD" w:rsidRPr="004434F3" w:rsidRDefault="000E68AD" w:rsidP="00C506AF">
            <w:pPr>
              <w:pStyle w:val="ConsPlusNormal"/>
              <w:jc w:val="center"/>
              <w:rPr>
                <w:szCs w:val="28"/>
              </w:rPr>
            </w:pPr>
            <w:r w:rsidRPr="004434F3">
              <w:rPr>
                <w:szCs w:val="28"/>
              </w:rPr>
              <w:t>1.1</w:t>
            </w:r>
          </w:p>
        </w:tc>
        <w:tc>
          <w:tcPr>
            <w:tcW w:w="5387" w:type="dxa"/>
            <w:vAlign w:val="center"/>
          </w:tcPr>
          <w:p w14:paraId="33035BC8" w14:textId="77777777" w:rsidR="000E68AD" w:rsidRPr="004434F3" w:rsidRDefault="000E68AD" w:rsidP="00C506AF">
            <w:pPr>
              <w:pStyle w:val="ConsPlusNormal"/>
              <w:rPr>
                <w:szCs w:val="28"/>
              </w:rPr>
            </w:pPr>
            <w:r w:rsidRPr="004434F3">
              <w:rPr>
                <w:szCs w:val="28"/>
              </w:rPr>
              <w:t>- продовольственных товаров</w:t>
            </w:r>
          </w:p>
        </w:tc>
        <w:tc>
          <w:tcPr>
            <w:tcW w:w="3402" w:type="dxa"/>
            <w:vAlign w:val="center"/>
          </w:tcPr>
          <w:p w14:paraId="22E4DB21" w14:textId="77777777" w:rsidR="000E68AD" w:rsidRPr="004434F3" w:rsidRDefault="000E68AD" w:rsidP="00C506AF">
            <w:pPr>
              <w:pStyle w:val="ConsPlusNormal"/>
              <w:jc w:val="center"/>
              <w:rPr>
                <w:szCs w:val="28"/>
              </w:rPr>
            </w:pPr>
            <w:r w:rsidRPr="004434F3">
              <w:rPr>
                <w:szCs w:val="28"/>
              </w:rPr>
              <w:t xml:space="preserve">157,1 </w:t>
            </w:r>
            <w:proofErr w:type="spellStart"/>
            <w:r w:rsidRPr="004434F3">
              <w:rPr>
                <w:szCs w:val="28"/>
              </w:rPr>
              <w:t>кв.м</w:t>
            </w:r>
            <w:proofErr w:type="spellEnd"/>
            <w:r w:rsidRPr="004434F3">
              <w:rPr>
                <w:szCs w:val="28"/>
              </w:rPr>
              <w:t xml:space="preserve">. </w:t>
            </w:r>
            <w:r w:rsidRPr="004434F3">
              <w:rPr>
                <w:szCs w:val="28"/>
              </w:rPr>
              <w:br/>
              <w:t>на 1000 человек</w:t>
            </w:r>
          </w:p>
        </w:tc>
      </w:tr>
      <w:tr w:rsidR="0064491B" w:rsidRPr="004434F3" w14:paraId="3A37C488" w14:textId="77777777" w:rsidTr="000E68AD">
        <w:tc>
          <w:tcPr>
            <w:tcW w:w="817" w:type="dxa"/>
            <w:vAlign w:val="center"/>
          </w:tcPr>
          <w:p w14:paraId="516433E2" w14:textId="77777777" w:rsidR="000E68AD" w:rsidRPr="004434F3" w:rsidRDefault="000E68AD" w:rsidP="00C506AF">
            <w:pPr>
              <w:pStyle w:val="ConsPlusNormal"/>
              <w:jc w:val="center"/>
              <w:rPr>
                <w:szCs w:val="28"/>
              </w:rPr>
            </w:pPr>
            <w:r w:rsidRPr="004434F3">
              <w:rPr>
                <w:szCs w:val="28"/>
              </w:rPr>
              <w:t>1.2</w:t>
            </w:r>
          </w:p>
        </w:tc>
        <w:tc>
          <w:tcPr>
            <w:tcW w:w="5387" w:type="dxa"/>
            <w:vAlign w:val="center"/>
          </w:tcPr>
          <w:p w14:paraId="0C2739D9" w14:textId="77777777" w:rsidR="000E68AD" w:rsidRPr="004434F3" w:rsidRDefault="000E68AD" w:rsidP="00C506AF">
            <w:pPr>
              <w:pStyle w:val="ConsPlusNormal"/>
              <w:rPr>
                <w:szCs w:val="28"/>
              </w:rPr>
            </w:pPr>
            <w:r w:rsidRPr="004434F3">
              <w:rPr>
                <w:szCs w:val="28"/>
              </w:rPr>
              <w:t>- непродовольственных товаров</w:t>
            </w:r>
          </w:p>
        </w:tc>
        <w:tc>
          <w:tcPr>
            <w:tcW w:w="3402" w:type="dxa"/>
            <w:vAlign w:val="center"/>
          </w:tcPr>
          <w:p w14:paraId="57E2FE04" w14:textId="77777777" w:rsidR="000E68AD" w:rsidRPr="004434F3" w:rsidRDefault="000E68AD" w:rsidP="00C506AF">
            <w:pPr>
              <w:pStyle w:val="ConsPlusNormal"/>
              <w:jc w:val="center"/>
              <w:rPr>
                <w:szCs w:val="28"/>
              </w:rPr>
            </w:pPr>
            <w:r w:rsidRPr="004434F3">
              <w:rPr>
                <w:szCs w:val="28"/>
              </w:rPr>
              <w:t xml:space="preserve">301,1 </w:t>
            </w:r>
            <w:proofErr w:type="spellStart"/>
            <w:r w:rsidRPr="004434F3">
              <w:rPr>
                <w:szCs w:val="28"/>
              </w:rPr>
              <w:t>кв.м</w:t>
            </w:r>
            <w:proofErr w:type="spellEnd"/>
            <w:r w:rsidRPr="004434F3">
              <w:rPr>
                <w:szCs w:val="28"/>
              </w:rPr>
              <w:t xml:space="preserve">. </w:t>
            </w:r>
            <w:r w:rsidRPr="004434F3">
              <w:rPr>
                <w:szCs w:val="28"/>
              </w:rPr>
              <w:br/>
              <w:t>на 1000 человек</w:t>
            </w:r>
          </w:p>
        </w:tc>
      </w:tr>
      <w:tr w:rsidR="0064491B" w:rsidRPr="004434F3" w14:paraId="4C7DF348" w14:textId="77777777" w:rsidTr="000E68AD">
        <w:tc>
          <w:tcPr>
            <w:tcW w:w="817" w:type="dxa"/>
            <w:vAlign w:val="center"/>
          </w:tcPr>
          <w:p w14:paraId="087B7086" w14:textId="77777777" w:rsidR="000E68AD" w:rsidRPr="004434F3" w:rsidRDefault="000E68AD" w:rsidP="00C506AF">
            <w:pPr>
              <w:pStyle w:val="ConsPlusNormal"/>
              <w:jc w:val="center"/>
              <w:rPr>
                <w:szCs w:val="28"/>
              </w:rPr>
            </w:pPr>
            <w:r w:rsidRPr="004434F3">
              <w:rPr>
                <w:szCs w:val="28"/>
              </w:rPr>
              <w:t>2.</w:t>
            </w:r>
          </w:p>
        </w:tc>
        <w:tc>
          <w:tcPr>
            <w:tcW w:w="5387" w:type="dxa"/>
            <w:vAlign w:val="center"/>
          </w:tcPr>
          <w:p w14:paraId="0298735D" w14:textId="77777777" w:rsidR="000E68AD" w:rsidRPr="004434F3" w:rsidRDefault="000E68AD" w:rsidP="00C506AF">
            <w:pPr>
              <w:pStyle w:val="ConsPlusNormal"/>
              <w:rPr>
                <w:szCs w:val="28"/>
              </w:rPr>
            </w:pPr>
            <w:r w:rsidRPr="004434F3">
              <w:rPr>
                <w:szCs w:val="28"/>
              </w:rPr>
              <w:t>Минимальная обеспеченность Кореновского городского поселения торговыми объектами местного значения</w:t>
            </w:r>
          </w:p>
        </w:tc>
        <w:tc>
          <w:tcPr>
            <w:tcW w:w="3402" w:type="dxa"/>
            <w:vAlign w:val="center"/>
          </w:tcPr>
          <w:p w14:paraId="2D8E707B" w14:textId="77777777" w:rsidR="000E68AD" w:rsidRPr="004434F3" w:rsidRDefault="000E68AD" w:rsidP="00C506AF">
            <w:pPr>
              <w:pStyle w:val="ConsPlusNormal"/>
              <w:jc w:val="center"/>
              <w:rPr>
                <w:szCs w:val="28"/>
              </w:rPr>
            </w:pPr>
            <w:r w:rsidRPr="004434F3">
              <w:rPr>
                <w:szCs w:val="28"/>
              </w:rPr>
              <w:t xml:space="preserve">130 объектов </w:t>
            </w:r>
            <w:r w:rsidRPr="004434F3">
              <w:rPr>
                <w:szCs w:val="28"/>
              </w:rPr>
              <w:br/>
              <w:t>на поселение</w:t>
            </w:r>
          </w:p>
        </w:tc>
      </w:tr>
      <w:tr w:rsidR="0064491B" w:rsidRPr="004434F3" w14:paraId="4A736884" w14:textId="77777777" w:rsidTr="000E68AD">
        <w:tc>
          <w:tcPr>
            <w:tcW w:w="817" w:type="dxa"/>
            <w:vAlign w:val="center"/>
          </w:tcPr>
          <w:p w14:paraId="16EADE69" w14:textId="77777777" w:rsidR="000E68AD" w:rsidRPr="004434F3" w:rsidRDefault="000E68AD" w:rsidP="00C506AF">
            <w:pPr>
              <w:pStyle w:val="ConsPlusNormal"/>
              <w:jc w:val="center"/>
              <w:rPr>
                <w:szCs w:val="28"/>
              </w:rPr>
            </w:pPr>
            <w:r w:rsidRPr="004434F3">
              <w:rPr>
                <w:szCs w:val="28"/>
              </w:rPr>
              <w:t>3.</w:t>
            </w:r>
          </w:p>
        </w:tc>
        <w:tc>
          <w:tcPr>
            <w:tcW w:w="5387" w:type="dxa"/>
            <w:vAlign w:val="center"/>
          </w:tcPr>
          <w:p w14:paraId="4B632009" w14:textId="77777777" w:rsidR="000E68AD" w:rsidRPr="004434F3" w:rsidRDefault="000E68AD" w:rsidP="00C506AF">
            <w:pPr>
              <w:pStyle w:val="ConsPlusNormal"/>
              <w:rPr>
                <w:szCs w:val="28"/>
              </w:rPr>
            </w:pPr>
            <w:r w:rsidRPr="004434F3">
              <w:rPr>
                <w:szCs w:val="28"/>
              </w:rPr>
              <w:t>Минимальная обеспеченность населения торговыми павильонами и киосками  по продаже продовольственных товаров и сельскохозяйственной продукции</w:t>
            </w:r>
          </w:p>
        </w:tc>
        <w:tc>
          <w:tcPr>
            <w:tcW w:w="3402" w:type="dxa"/>
            <w:vAlign w:val="center"/>
          </w:tcPr>
          <w:p w14:paraId="34D0D475" w14:textId="77777777" w:rsidR="000E68AD" w:rsidRPr="004434F3" w:rsidRDefault="000E68AD" w:rsidP="00C506AF">
            <w:pPr>
              <w:pStyle w:val="ConsPlusNormal"/>
              <w:jc w:val="center"/>
              <w:rPr>
                <w:szCs w:val="28"/>
              </w:rPr>
            </w:pPr>
            <w:r w:rsidRPr="004434F3">
              <w:rPr>
                <w:szCs w:val="28"/>
              </w:rPr>
              <w:t xml:space="preserve">7 торговых объектов </w:t>
            </w:r>
            <w:r w:rsidRPr="004434F3">
              <w:rPr>
                <w:szCs w:val="28"/>
              </w:rPr>
              <w:br/>
              <w:t>на 10 000 человек</w:t>
            </w:r>
          </w:p>
        </w:tc>
      </w:tr>
      <w:tr w:rsidR="0064491B" w:rsidRPr="004434F3" w14:paraId="4DF0AA3E" w14:textId="77777777" w:rsidTr="000E68AD">
        <w:tc>
          <w:tcPr>
            <w:tcW w:w="817" w:type="dxa"/>
            <w:vAlign w:val="center"/>
          </w:tcPr>
          <w:p w14:paraId="487D6BE4" w14:textId="77777777" w:rsidR="000E68AD" w:rsidRPr="004434F3" w:rsidRDefault="000E68AD" w:rsidP="00C506AF">
            <w:pPr>
              <w:pStyle w:val="ConsPlusNormal"/>
              <w:jc w:val="center"/>
              <w:rPr>
                <w:szCs w:val="28"/>
              </w:rPr>
            </w:pPr>
            <w:r w:rsidRPr="004434F3">
              <w:rPr>
                <w:szCs w:val="28"/>
              </w:rPr>
              <w:t>4.</w:t>
            </w:r>
          </w:p>
        </w:tc>
        <w:tc>
          <w:tcPr>
            <w:tcW w:w="5387" w:type="dxa"/>
            <w:vAlign w:val="center"/>
          </w:tcPr>
          <w:p w14:paraId="0EA0DECD" w14:textId="77777777" w:rsidR="000E68AD" w:rsidRPr="004434F3" w:rsidRDefault="000E68AD" w:rsidP="00C506AF">
            <w:pPr>
              <w:pStyle w:val="ConsPlusNormal"/>
              <w:rPr>
                <w:szCs w:val="28"/>
              </w:rPr>
            </w:pPr>
            <w:r w:rsidRPr="004434F3">
              <w:rPr>
                <w:szCs w:val="28"/>
              </w:rPr>
              <w:t>Минимальная обеспеченность населения торговыми павильонами и киосками  по продаже продукции общественного питания</w:t>
            </w:r>
          </w:p>
        </w:tc>
        <w:tc>
          <w:tcPr>
            <w:tcW w:w="3402" w:type="dxa"/>
            <w:vAlign w:val="center"/>
          </w:tcPr>
          <w:p w14:paraId="4C901133" w14:textId="77777777" w:rsidR="000E68AD" w:rsidRPr="004434F3" w:rsidRDefault="000E68AD" w:rsidP="00C506AF">
            <w:pPr>
              <w:pStyle w:val="ConsPlusNormal"/>
              <w:jc w:val="center"/>
              <w:rPr>
                <w:szCs w:val="28"/>
              </w:rPr>
            </w:pPr>
            <w:r w:rsidRPr="004434F3">
              <w:rPr>
                <w:szCs w:val="28"/>
              </w:rPr>
              <w:t xml:space="preserve">0,77 торговых объектов </w:t>
            </w:r>
            <w:r w:rsidRPr="004434F3">
              <w:rPr>
                <w:szCs w:val="28"/>
              </w:rPr>
              <w:br/>
              <w:t>на 10 000 человек</w:t>
            </w:r>
          </w:p>
        </w:tc>
      </w:tr>
      <w:tr w:rsidR="0064491B" w:rsidRPr="004434F3" w14:paraId="1E1669FB" w14:textId="77777777" w:rsidTr="000E68AD">
        <w:tc>
          <w:tcPr>
            <w:tcW w:w="817" w:type="dxa"/>
            <w:vAlign w:val="center"/>
          </w:tcPr>
          <w:p w14:paraId="24BFE8C3" w14:textId="77777777" w:rsidR="000E68AD" w:rsidRPr="004434F3" w:rsidRDefault="000E68AD" w:rsidP="00C506AF">
            <w:pPr>
              <w:pStyle w:val="ConsPlusNormal"/>
              <w:jc w:val="center"/>
              <w:rPr>
                <w:szCs w:val="28"/>
              </w:rPr>
            </w:pPr>
            <w:r w:rsidRPr="004434F3">
              <w:rPr>
                <w:szCs w:val="28"/>
              </w:rPr>
              <w:t>5.</w:t>
            </w:r>
          </w:p>
        </w:tc>
        <w:tc>
          <w:tcPr>
            <w:tcW w:w="5387" w:type="dxa"/>
            <w:vAlign w:val="center"/>
          </w:tcPr>
          <w:p w14:paraId="71514B51" w14:textId="77777777" w:rsidR="000E68AD" w:rsidRPr="004434F3" w:rsidRDefault="000E68AD" w:rsidP="00C506AF">
            <w:pPr>
              <w:pStyle w:val="ConsPlusNormal"/>
              <w:rPr>
                <w:szCs w:val="28"/>
              </w:rPr>
            </w:pPr>
            <w:r w:rsidRPr="004434F3">
              <w:rPr>
                <w:szCs w:val="28"/>
              </w:rPr>
              <w:t>Минимальная обеспеченность населения торговыми павильонами и киосками  по продаже продукции печатной продукции</w:t>
            </w:r>
          </w:p>
        </w:tc>
        <w:tc>
          <w:tcPr>
            <w:tcW w:w="3402" w:type="dxa"/>
            <w:vAlign w:val="center"/>
          </w:tcPr>
          <w:p w14:paraId="56C35165" w14:textId="77777777" w:rsidR="000E68AD" w:rsidRPr="004434F3" w:rsidRDefault="000E68AD" w:rsidP="00C506AF">
            <w:pPr>
              <w:pStyle w:val="ConsPlusNormal"/>
              <w:jc w:val="center"/>
              <w:rPr>
                <w:szCs w:val="28"/>
              </w:rPr>
            </w:pPr>
            <w:r w:rsidRPr="004434F3">
              <w:rPr>
                <w:szCs w:val="28"/>
              </w:rPr>
              <w:t xml:space="preserve">1,3 торговых объектов </w:t>
            </w:r>
            <w:r w:rsidRPr="004434F3">
              <w:rPr>
                <w:szCs w:val="28"/>
              </w:rPr>
              <w:br/>
              <w:t>на 10 000 человек</w:t>
            </w:r>
          </w:p>
        </w:tc>
      </w:tr>
      <w:tr w:rsidR="000E68AD" w:rsidRPr="004434F3" w14:paraId="11DB3B19" w14:textId="77777777" w:rsidTr="000E68AD">
        <w:tc>
          <w:tcPr>
            <w:tcW w:w="817" w:type="dxa"/>
            <w:vAlign w:val="center"/>
          </w:tcPr>
          <w:p w14:paraId="5CEC974D" w14:textId="77777777" w:rsidR="000E68AD" w:rsidRPr="004434F3" w:rsidRDefault="000E68AD" w:rsidP="00C506AF">
            <w:pPr>
              <w:pStyle w:val="ConsPlusNormal"/>
              <w:jc w:val="center"/>
              <w:rPr>
                <w:szCs w:val="28"/>
              </w:rPr>
            </w:pPr>
            <w:r w:rsidRPr="004434F3">
              <w:rPr>
                <w:szCs w:val="28"/>
              </w:rPr>
              <w:t>6.</w:t>
            </w:r>
          </w:p>
        </w:tc>
        <w:tc>
          <w:tcPr>
            <w:tcW w:w="5387" w:type="dxa"/>
            <w:vAlign w:val="center"/>
          </w:tcPr>
          <w:p w14:paraId="7B754BFF" w14:textId="77777777" w:rsidR="000E68AD" w:rsidRPr="004434F3" w:rsidRDefault="000E68AD" w:rsidP="00C506AF">
            <w:pPr>
              <w:pStyle w:val="ConsPlusNormal"/>
              <w:rPr>
                <w:szCs w:val="28"/>
              </w:rPr>
            </w:pPr>
            <w:r w:rsidRPr="004434F3">
              <w:rPr>
                <w:szCs w:val="28"/>
              </w:rPr>
              <w:t>Минимальная обеспеченность торговыми местами,  используемыми для осуществления деятельности по продаже продовольственных товаров на розничных рынках</w:t>
            </w:r>
          </w:p>
        </w:tc>
        <w:tc>
          <w:tcPr>
            <w:tcW w:w="3402" w:type="dxa"/>
            <w:vAlign w:val="center"/>
          </w:tcPr>
          <w:p w14:paraId="5DF16C79" w14:textId="77777777" w:rsidR="000E68AD" w:rsidRPr="004434F3" w:rsidRDefault="000E68AD" w:rsidP="00C506AF">
            <w:pPr>
              <w:pStyle w:val="ConsPlusNormal"/>
              <w:jc w:val="center"/>
              <w:rPr>
                <w:szCs w:val="28"/>
              </w:rPr>
            </w:pPr>
            <w:r w:rsidRPr="004434F3">
              <w:rPr>
                <w:szCs w:val="28"/>
              </w:rPr>
              <w:t xml:space="preserve">2 торговых места </w:t>
            </w:r>
            <w:r w:rsidRPr="004434F3">
              <w:rPr>
                <w:szCs w:val="28"/>
              </w:rPr>
              <w:br/>
              <w:t>на 1000 человек</w:t>
            </w:r>
          </w:p>
        </w:tc>
      </w:tr>
    </w:tbl>
    <w:p w14:paraId="2276D918" w14:textId="77777777" w:rsidR="00D20C1E" w:rsidRPr="004434F3" w:rsidRDefault="00D20C1E" w:rsidP="00C506AF">
      <w:pPr>
        <w:pStyle w:val="ConsPlusNormal"/>
        <w:ind w:firstLine="540"/>
        <w:jc w:val="both"/>
        <w:rPr>
          <w:sz w:val="28"/>
          <w:szCs w:val="28"/>
        </w:rPr>
      </w:pPr>
    </w:p>
    <w:p w14:paraId="0AE4F47C" w14:textId="4FBFB7B4" w:rsidR="009311B3" w:rsidRPr="004434F3" w:rsidRDefault="004213C2" w:rsidP="00371C45">
      <w:pPr>
        <w:pStyle w:val="ConsPlusNormal"/>
        <w:ind w:firstLine="540"/>
        <w:jc w:val="both"/>
        <w:rPr>
          <w:sz w:val="28"/>
          <w:szCs w:val="28"/>
        </w:rPr>
      </w:pPr>
      <w:r w:rsidRPr="004434F3">
        <w:rPr>
          <w:sz w:val="28"/>
          <w:szCs w:val="28"/>
        </w:rPr>
        <w:t>3.12</w:t>
      </w:r>
      <w:r w:rsidR="00371C45" w:rsidRPr="004434F3">
        <w:rPr>
          <w:sz w:val="28"/>
          <w:szCs w:val="28"/>
        </w:rPr>
        <w:t>. Исключен с 7 июня 2023 г. - </w:t>
      </w:r>
      <w:hyperlink r:id="rId86" w:anchor="/document/406991912/entry/107" w:history="1">
        <w:r w:rsidR="00371C45" w:rsidRPr="004434F3">
          <w:rPr>
            <w:rStyle w:val="a5"/>
            <w:color w:val="auto"/>
            <w:sz w:val="28"/>
            <w:szCs w:val="28"/>
            <w:u w:val="none"/>
          </w:rPr>
          <w:t>Приказ</w:t>
        </w:r>
      </w:hyperlink>
      <w:r w:rsidR="00371C45" w:rsidRPr="004434F3">
        <w:rPr>
          <w:sz w:val="28"/>
          <w:szCs w:val="28"/>
        </w:rPr>
        <w:t xml:space="preserve">  департамента по архитектуре и градостроительству Краснодарского края </w:t>
      </w:r>
      <w:r w:rsidR="00371C45" w:rsidRPr="004434F3">
        <w:rPr>
          <w:sz w:val="28"/>
          <w:szCs w:val="28"/>
        </w:rPr>
        <w:br/>
        <w:t>от 5 июня 2023 г. N 81.</w:t>
      </w:r>
    </w:p>
    <w:p w14:paraId="0C83ECC0" w14:textId="77777777" w:rsidR="00B10993" w:rsidRPr="004434F3" w:rsidRDefault="00B10993" w:rsidP="007D7E15">
      <w:pPr>
        <w:pStyle w:val="ConsPlusNormal"/>
        <w:jc w:val="both"/>
        <w:outlineLvl w:val="5"/>
      </w:pPr>
      <w:r w:rsidRPr="004434F3">
        <w:t xml:space="preserve">Таблица </w:t>
      </w:r>
      <w:r w:rsidR="009311B3" w:rsidRPr="004434F3">
        <w:t>3.2.18</w:t>
      </w:r>
    </w:p>
    <w:p w14:paraId="3C1E41F7" w14:textId="5591E67F" w:rsidR="00B10993" w:rsidRPr="004434F3" w:rsidRDefault="00B662F4" w:rsidP="007D7E15">
      <w:pPr>
        <w:pStyle w:val="ConsPlusNormal"/>
        <w:jc w:val="both"/>
        <w:rPr>
          <w:i/>
        </w:rPr>
      </w:pPr>
      <w:r w:rsidRPr="004434F3">
        <w:rPr>
          <w:i/>
        </w:rPr>
        <w:t xml:space="preserve">Интенсивность использования территории общественно-деловой зоны, </w:t>
      </w:r>
      <w:r w:rsidRPr="004434F3">
        <w:rPr>
          <w:i/>
        </w:rPr>
        <w:br/>
        <w:t>занимаемой зданиями различного функционального назначения</w:t>
      </w:r>
      <w:r w:rsidR="007D7E15" w:rsidRPr="004434F3">
        <w:rPr>
          <w:i/>
        </w:rPr>
        <w:t xml:space="preserve"> -  Исключена с 7 июня 2023 г. - </w:t>
      </w:r>
      <w:hyperlink r:id="rId87" w:anchor="/document/406991912/entry/103" w:history="1">
        <w:r w:rsidR="007D7E15" w:rsidRPr="004434F3">
          <w:rPr>
            <w:rStyle w:val="a5"/>
            <w:i/>
            <w:color w:val="auto"/>
            <w:u w:val="none"/>
          </w:rPr>
          <w:t>Приказ</w:t>
        </w:r>
      </w:hyperlink>
      <w:r w:rsidR="007D7E15" w:rsidRPr="004434F3">
        <w:rPr>
          <w:i/>
        </w:rPr>
        <w:t> департамента по архитектуре и градостроительству Краснодарского края от 5 июня 2023 г. N 81</w:t>
      </w:r>
    </w:p>
    <w:p w14:paraId="02098B8C" w14:textId="77777777" w:rsidR="00B10993" w:rsidRPr="004434F3" w:rsidRDefault="00B10993" w:rsidP="00C506AF">
      <w:pPr>
        <w:pStyle w:val="ConsPlusNormal"/>
        <w:jc w:val="both"/>
      </w:pPr>
    </w:p>
    <w:p w14:paraId="433B2B2A" w14:textId="77777777" w:rsidR="004213C2" w:rsidRPr="004434F3" w:rsidRDefault="004213C2" w:rsidP="00C506AF">
      <w:pPr>
        <w:pStyle w:val="ConsPlusNormal"/>
        <w:ind w:firstLine="540"/>
        <w:jc w:val="both"/>
        <w:rPr>
          <w:sz w:val="28"/>
          <w:szCs w:val="28"/>
        </w:rPr>
      </w:pPr>
      <w:r w:rsidRPr="004434F3">
        <w:rPr>
          <w:sz w:val="28"/>
          <w:szCs w:val="28"/>
        </w:rPr>
        <w:t xml:space="preserve">3.13. Размер земельного участка, предоставляемого для зданий общественно-деловой зоны, определяется по нормативам, приведенным в </w:t>
      </w:r>
      <w:hyperlink w:anchor="P646" w:history="1">
        <w:r w:rsidRPr="004434F3">
          <w:rPr>
            <w:sz w:val="28"/>
            <w:szCs w:val="28"/>
          </w:rPr>
          <w:t>таблиц</w:t>
        </w:r>
        <w:r w:rsidR="00B662F4" w:rsidRPr="004434F3">
          <w:rPr>
            <w:sz w:val="28"/>
            <w:szCs w:val="28"/>
          </w:rPr>
          <w:t>е4</w:t>
        </w:r>
        <w:r w:rsidR="009D51FD" w:rsidRPr="004434F3">
          <w:rPr>
            <w:sz w:val="28"/>
            <w:szCs w:val="28"/>
          </w:rPr>
          <w:t>.14.1</w:t>
        </w:r>
      </w:hyperlink>
      <w:r w:rsidR="00B662F4" w:rsidRPr="004434F3">
        <w:rPr>
          <w:sz w:val="28"/>
          <w:szCs w:val="28"/>
        </w:rPr>
        <w:t xml:space="preserve">подраздела 2.4 </w:t>
      </w:r>
      <w:r w:rsidRPr="004434F3">
        <w:rPr>
          <w:sz w:val="28"/>
          <w:szCs w:val="28"/>
        </w:rPr>
        <w:t>настоящих Нормативов</w:t>
      </w:r>
      <w:r w:rsidR="009D51FD" w:rsidRPr="004434F3">
        <w:rPr>
          <w:sz w:val="28"/>
          <w:szCs w:val="28"/>
        </w:rPr>
        <w:t>, а также согласно Нормативам градостроительного проектирования Кореновского района в части объектов местного значения муниципального района</w:t>
      </w:r>
      <w:r w:rsidRPr="004434F3">
        <w:rPr>
          <w:sz w:val="28"/>
          <w:szCs w:val="28"/>
        </w:rPr>
        <w:t xml:space="preserve"> или по заданию на проектирование.</w:t>
      </w:r>
    </w:p>
    <w:p w14:paraId="4FF3B1AB" w14:textId="77777777" w:rsidR="004213C2" w:rsidRPr="004434F3" w:rsidRDefault="004213C2" w:rsidP="00C506AF">
      <w:pPr>
        <w:pStyle w:val="ConsPlusNormal"/>
        <w:ind w:firstLine="540"/>
        <w:jc w:val="both"/>
        <w:rPr>
          <w:sz w:val="28"/>
          <w:szCs w:val="28"/>
        </w:rPr>
      </w:pPr>
      <w:r w:rsidRPr="004434F3">
        <w:rPr>
          <w:sz w:val="28"/>
          <w:szCs w:val="28"/>
        </w:rPr>
        <w:t>3.14.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52F3BB92" w14:textId="77777777" w:rsidR="004213C2" w:rsidRPr="004434F3" w:rsidRDefault="004213C2" w:rsidP="00C506AF">
      <w:pPr>
        <w:pStyle w:val="ConsPlusNormal"/>
        <w:ind w:firstLine="540"/>
        <w:jc w:val="both"/>
        <w:rPr>
          <w:sz w:val="28"/>
          <w:szCs w:val="28"/>
        </w:rPr>
      </w:pPr>
      <w:r w:rsidRPr="004434F3">
        <w:rPr>
          <w:sz w:val="28"/>
          <w:szCs w:val="28"/>
        </w:rPr>
        <w:t xml:space="preserve">Размещать жилые и общественные здания необходимо с учетом плана </w:t>
      </w:r>
      <w:r w:rsidRPr="004434F3">
        <w:rPr>
          <w:sz w:val="28"/>
          <w:szCs w:val="28"/>
        </w:rPr>
        <w:lastRenderedPageBreak/>
        <w:t>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14:paraId="6B6FB0B2" w14:textId="77777777" w:rsidR="004213C2" w:rsidRPr="004434F3" w:rsidRDefault="004213C2" w:rsidP="00C506AF">
      <w:pPr>
        <w:pStyle w:val="ConsPlusNormal"/>
        <w:ind w:firstLine="540"/>
        <w:jc w:val="both"/>
        <w:rPr>
          <w:sz w:val="28"/>
          <w:szCs w:val="28"/>
        </w:rPr>
      </w:pPr>
      <w:r w:rsidRPr="004434F3">
        <w:rPr>
          <w:sz w:val="28"/>
          <w:szCs w:val="28"/>
        </w:rPr>
        <w:t>3.15.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14:paraId="36DA82A4" w14:textId="77777777" w:rsidR="004213C2" w:rsidRPr="004434F3" w:rsidRDefault="004213C2" w:rsidP="00C506AF">
      <w:pPr>
        <w:pStyle w:val="ConsPlusNormal"/>
        <w:ind w:firstLine="540"/>
        <w:jc w:val="both"/>
        <w:rPr>
          <w:sz w:val="28"/>
          <w:szCs w:val="28"/>
        </w:rPr>
      </w:pPr>
      <w:r w:rsidRPr="004434F3">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14:paraId="77D2AFA8" w14:textId="77777777" w:rsidR="004213C2" w:rsidRPr="004434F3" w:rsidRDefault="004213C2" w:rsidP="00C506AF">
      <w:pPr>
        <w:pStyle w:val="ConsPlusNormal"/>
        <w:ind w:firstLine="540"/>
        <w:jc w:val="both"/>
        <w:rPr>
          <w:sz w:val="28"/>
          <w:szCs w:val="28"/>
        </w:rPr>
      </w:pPr>
      <w:r w:rsidRPr="004434F3">
        <w:rPr>
          <w:sz w:val="28"/>
          <w:szCs w:val="28"/>
        </w:rPr>
        <w:t>3.16.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14:paraId="68A9B751" w14:textId="77777777" w:rsidR="004213C2" w:rsidRPr="004434F3" w:rsidRDefault="004213C2" w:rsidP="00C506AF">
      <w:pPr>
        <w:pStyle w:val="ConsPlusNormal"/>
        <w:ind w:firstLine="540"/>
        <w:jc w:val="both"/>
        <w:rPr>
          <w:sz w:val="28"/>
          <w:szCs w:val="28"/>
        </w:rPr>
      </w:pPr>
      <w:r w:rsidRPr="004434F3">
        <w:rPr>
          <w:sz w:val="28"/>
          <w:szCs w:val="28"/>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w:t>
      </w:r>
      <w:hyperlink w:anchor="P19465" w:history="1">
        <w:r w:rsidRPr="004434F3">
          <w:rPr>
            <w:sz w:val="28"/>
            <w:szCs w:val="28"/>
          </w:rPr>
          <w:t>раздела 12</w:t>
        </w:r>
      </w:hyperlink>
      <w:r w:rsidRPr="004434F3">
        <w:rPr>
          <w:sz w:val="28"/>
          <w:szCs w:val="28"/>
        </w:rPr>
        <w:t xml:space="preserve"> "Обеспечение доступности объектов социальной инфраструктуры для инвалидов и маломобильных групп населения" Нормативов</w:t>
      </w:r>
      <w:r w:rsidR="009D51FD" w:rsidRPr="004434F3">
        <w:rPr>
          <w:sz w:val="28"/>
          <w:szCs w:val="28"/>
        </w:rPr>
        <w:t xml:space="preserve"> градостроительного проектирования Краснодарского края</w:t>
      </w:r>
      <w:r w:rsidRPr="004434F3">
        <w:rPr>
          <w:sz w:val="28"/>
          <w:szCs w:val="28"/>
        </w:rPr>
        <w:t>), достижение стилевого единства элементов благоустройства (в том числе функционального декоративного ограждения) с окружающей застройкой.</w:t>
      </w:r>
    </w:p>
    <w:p w14:paraId="51EA7EDC" w14:textId="77777777" w:rsidR="004213C2" w:rsidRPr="004434F3" w:rsidRDefault="004213C2" w:rsidP="00C506AF">
      <w:pPr>
        <w:pStyle w:val="ConsPlusNormal"/>
        <w:ind w:firstLine="540"/>
        <w:jc w:val="both"/>
        <w:rPr>
          <w:sz w:val="28"/>
          <w:szCs w:val="28"/>
        </w:rPr>
      </w:pPr>
      <w:r w:rsidRPr="004434F3">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14:paraId="2C118EFF" w14:textId="77777777" w:rsidR="009D51FD" w:rsidRPr="004434F3" w:rsidRDefault="004213C2" w:rsidP="00C506AF">
      <w:pPr>
        <w:pStyle w:val="ConsPlusNormal"/>
        <w:ind w:firstLine="540"/>
        <w:jc w:val="both"/>
        <w:rPr>
          <w:sz w:val="28"/>
          <w:szCs w:val="28"/>
        </w:rPr>
      </w:pPr>
      <w:r w:rsidRPr="004434F3">
        <w:rPr>
          <w:sz w:val="28"/>
          <w:szCs w:val="28"/>
        </w:rPr>
        <w:t>3.17. Размещение объектов и сетей инженерной инфраструктуры общественно-деловой зоны следует осуществлять в соответствии с требованиями</w:t>
      </w:r>
      <w:r w:rsidR="009D51FD" w:rsidRPr="004434F3">
        <w:rPr>
          <w:sz w:val="28"/>
          <w:szCs w:val="28"/>
        </w:rPr>
        <w:t>:</w:t>
      </w:r>
    </w:p>
    <w:p w14:paraId="38A794A5" w14:textId="77777777" w:rsidR="004213C2" w:rsidRPr="004434F3" w:rsidRDefault="00B97C4C" w:rsidP="00FE59C3">
      <w:pPr>
        <w:pStyle w:val="ConsPlusNormal"/>
        <w:numPr>
          <w:ilvl w:val="0"/>
          <w:numId w:val="81"/>
        </w:numPr>
        <w:ind w:left="0" w:firstLine="426"/>
        <w:jc w:val="both"/>
        <w:rPr>
          <w:sz w:val="28"/>
          <w:szCs w:val="28"/>
        </w:rPr>
      </w:pPr>
      <w:hyperlink w:anchor="P16612" w:history="1">
        <w:r w:rsidR="004213C2" w:rsidRPr="004434F3">
          <w:rPr>
            <w:sz w:val="28"/>
            <w:szCs w:val="28"/>
          </w:rPr>
          <w:t>подраздела 5.4</w:t>
        </w:r>
      </w:hyperlink>
      <w:r w:rsidR="004213C2" w:rsidRPr="004434F3">
        <w:rPr>
          <w:sz w:val="28"/>
          <w:szCs w:val="28"/>
        </w:rPr>
        <w:t xml:space="preserve"> "Зоны инженерной инфраструктуры" раздела 5 "Производственная территория" Нормативов</w:t>
      </w:r>
      <w:r w:rsidR="009D51FD" w:rsidRPr="004434F3">
        <w:rPr>
          <w:sz w:val="28"/>
          <w:szCs w:val="28"/>
        </w:rPr>
        <w:t xml:space="preserve"> градостроительного проектирования Краснодарского края;</w:t>
      </w:r>
    </w:p>
    <w:p w14:paraId="0FFE46C6" w14:textId="77777777" w:rsidR="00C000C2" w:rsidRPr="004434F3" w:rsidRDefault="00C000C2"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.4 «Обоснование значений расчетных показателей (рекомендации по проектированию) в области энергетики (электро- и газоснабжение поселений) настоящих Нормативов»;</w:t>
      </w:r>
    </w:p>
    <w:p w14:paraId="28EDE2B0" w14:textId="77777777" w:rsidR="009D51FD" w:rsidRPr="004434F3" w:rsidRDefault="00C000C2" w:rsidP="00FE59C3">
      <w:pPr>
        <w:pStyle w:val="ConsPlusNormal"/>
        <w:numPr>
          <w:ilvl w:val="0"/>
          <w:numId w:val="81"/>
        </w:numPr>
        <w:ind w:left="0" w:firstLine="426"/>
        <w:jc w:val="both"/>
        <w:rPr>
          <w:sz w:val="28"/>
          <w:szCs w:val="28"/>
        </w:rPr>
      </w:pPr>
      <w:r w:rsidRPr="004434F3">
        <w:rPr>
          <w:sz w:val="28"/>
          <w:szCs w:val="28"/>
        </w:rPr>
        <w:t>подраздела 2.</w:t>
      </w:r>
      <w:r w:rsidR="00AF6670" w:rsidRPr="004434F3">
        <w:rPr>
          <w:sz w:val="28"/>
          <w:szCs w:val="28"/>
        </w:rPr>
        <w:t>4</w:t>
      </w:r>
      <w:r w:rsidRPr="004434F3">
        <w:rPr>
          <w:sz w:val="28"/>
          <w:szCs w:val="28"/>
        </w:rPr>
        <w:t>.5 «Обоснование значений расчетных показателей (рекомендации по проектированию) в области тепло- и водоснабжения населения, водоотведения» настоящих Нормативов.</w:t>
      </w:r>
    </w:p>
    <w:p w14:paraId="491E3BB9" w14:textId="77777777" w:rsidR="004213C2" w:rsidRPr="004434F3" w:rsidRDefault="004213C2" w:rsidP="00C506AF">
      <w:pPr>
        <w:pStyle w:val="ConsPlusNormal"/>
        <w:ind w:firstLine="540"/>
        <w:jc w:val="both"/>
        <w:rPr>
          <w:sz w:val="28"/>
          <w:szCs w:val="28"/>
        </w:rPr>
      </w:pPr>
      <w:r w:rsidRPr="004434F3">
        <w:rPr>
          <w:sz w:val="28"/>
          <w:szCs w:val="28"/>
        </w:rPr>
        <w:t xml:space="preserve">3.18.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w:t>
      </w:r>
      <w:r w:rsidR="00C000C2" w:rsidRPr="004434F3">
        <w:rPr>
          <w:sz w:val="28"/>
          <w:szCs w:val="28"/>
        </w:rPr>
        <w:t>населенных пунктов</w:t>
      </w:r>
      <w:r w:rsidRPr="004434F3">
        <w:rPr>
          <w:sz w:val="28"/>
          <w:szCs w:val="28"/>
        </w:rPr>
        <w:t>.</w:t>
      </w:r>
    </w:p>
    <w:p w14:paraId="27E6147B" w14:textId="77777777" w:rsidR="004213C2" w:rsidRPr="004434F3" w:rsidRDefault="004213C2" w:rsidP="00C506AF">
      <w:pPr>
        <w:pStyle w:val="ConsPlusNormal"/>
        <w:ind w:firstLine="540"/>
        <w:jc w:val="both"/>
        <w:rPr>
          <w:sz w:val="28"/>
          <w:szCs w:val="28"/>
        </w:rPr>
      </w:pPr>
      <w:r w:rsidRPr="004434F3">
        <w:rPr>
          <w:sz w:val="28"/>
          <w:szCs w:val="28"/>
        </w:rPr>
        <w:lastRenderedPageBreak/>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14:paraId="40AC7838" w14:textId="77777777" w:rsidR="004213C2" w:rsidRPr="004434F3" w:rsidRDefault="004213C2" w:rsidP="00C506AF">
      <w:pPr>
        <w:pStyle w:val="ConsPlusNormal"/>
        <w:ind w:firstLine="540"/>
        <w:jc w:val="both"/>
        <w:rPr>
          <w:sz w:val="28"/>
          <w:szCs w:val="28"/>
        </w:rPr>
      </w:pPr>
      <w:r w:rsidRPr="004434F3">
        <w:rPr>
          <w:sz w:val="28"/>
          <w:szCs w:val="28"/>
        </w:rPr>
        <w:t>3.19. Расстояния между остановками общественного пассажирского транспорта в общественно-деловой зоне не должны превышать 250 метров.</w:t>
      </w:r>
    </w:p>
    <w:p w14:paraId="338CC566" w14:textId="77777777" w:rsidR="004213C2" w:rsidRPr="004434F3" w:rsidRDefault="004213C2" w:rsidP="00C506AF">
      <w:pPr>
        <w:pStyle w:val="ConsPlusNormal"/>
        <w:ind w:firstLine="540"/>
        <w:jc w:val="both"/>
        <w:rPr>
          <w:sz w:val="28"/>
          <w:szCs w:val="28"/>
        </w:rPr>
      </w:pPr>
      <w:r w:rsidRPr="004434F3">
        <w:rPr>
          <w:sz w:val="28"/>
          <w:szCs w:val="28"/>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14:paraId="3A7DB7B7" w14:textId="77777777" w:rsidR="004213C2" w:rsidRPr="004434F3" w:rsidRDefault="004213C2" w:rsidP="00C506AF">
      <w:pPr>
        <w:pStyle w:val="ConsPlusNormal"/>
        <w:ind w:firstLine="540"/>
        <w:jc w:val="both"/>
        <w:rPr>
          <w:sz w:val="28"/>
          <w:szCs w:val="28"/>
        </w:rPr>
      </w:pPr>
      <w:r w:rsidRPr="004434F3">
        <w:rPr>
          <w:sz w:val="28"/>
          <w:szCs w:val="28"/>
        </w:rPr>
        <w:t>Дальность подходов из любой точки общегородского центра до остановки общественного пассажирского транспорта не должна превышать 250 м; до ближайшей автостоянки (парковки) автомобилей - 100 м; до общественного туалета - 150 м.</w:t>
      </w:r>
    </w:p>
    <w:p w14:paraId="03FDC346" w14:textId="77777777" w:rsidR="004213C2" w:rsidRPr="004434F3" w:rsidRDefault="004213C2" w:rsidP="00C506AF">
      <w:pPr>
        <w:pStyle w:val="ConsPlusNormal"/>
        <w:ind w:firstLine="540"/>
        <w:jc w:val="both"/>
        <w:rPr>
          <w:sz w:val="28"/>
          <w:szCs w:val="28"/>
        </w:rPr>
      </w:pPr>
      <w:r w:rsidRPr="004434F3">
        <w:rPr>
          <w:sz w:val="28"/>
          <w:szCs w:val="28"/>
        </w:rPr>
        <w:t xml:space="preserve">3.20. Требуемое расчетное количество </w:t>
      </w:r>
      <w:proofErr w:type="spellStart"/>
      <w:r w:rsidRPr="004434F3">
        <w:rPr>
          <w:sz w:val="28"/>
          <w:szCs w:val="28"/>
        </w:rPr>
        <w:t>машино</w:t>
      </w:r>
      <w:proofErr w:type="spellEnd"/>
      <w:r w:rsidRPr="004434F3">
        <w:rPr>
          <w:sz w:val="28"/>
          <w:szCs w:val="28"/>
        </w:rPr>
        <w:t xml:space="preserve">-мест в общественно-деловых зонах для парковки (временного хранения) легковых автомобилей устанавливается в соответствии с </w:t>
      </w:r>
      <w:hyperlink w:anchor="P13216" w:history="1">
        <w:r w:rsidRPr="004434F3">
          <w:rPr>
            <w:sz w:val="28"/>
            <w:szCs w:val="28"/>
          </w:rPr>
          <w:t xml:space="preserve">таблицей </w:t>
        </w:r>
        <w:r w:rsidR="0006501F" w:rsidRPr="004434F3">
          <w:rPr>
            <w:sz w:val="28"/>
            <w:szCs w:val="28"/>
          </w:rPr>
          <w:t>4</w:t>
        </w:r>
        <w:r w:rsidR="00A023FB" w:rsidRPr="004434F3">
          <w:rPr>
            <w:sz w:val="28"/>
            <w:szCs w:val="28"/>
          </w:rPr>
          <w:t>.1.35</w:t>
        </w:r>
      </w:hyperlink>
      <w:r w:rsidRPr="004434F3">
        <w:rPr>
          <w:sz w:val="28"/>
          <w:szCs w:val="28"/>
        </w:rPr>
        <w:t xml:space="preserve">и требованиями </w:t>
      </w:r>
      <w:r w:rsidR="00E75B54" w:rsidRPr="004434F3">
        <w:rPr>
          <w:sz w:val="28"/>
          <w:szCs w:val="28"/>
        </w:rPr>
        <w:t xml:space="preserve">подраздела </w:t>
      </w:r>
      <w:r w:rsidR="00E75B54" w:rsidRPr="004434F3">
        <w:rPr>
          <w:sz w:val="28"/>
        </w:rPr>
        <w:t>2.</w:t>
      </w:r>
      <w:r w:rsidR="00A023FB" w:rsidRPr="004434F3">
        <w:rPr>
          <w:sz w:val="28"/>
        </w:rPr>
        <w:t>4</w:t>
      </w:r>
      <w:r w:rsidR="00E75B54" w:rsidRPr="004434F3">
        <w:rPr>
          <w:sz w:val="28"/>
        </w:rPr>
        <w:t xml:space="preserve">.1 "Обоснование значений расчетных показателей (рекомендации по проектированию) в области транспорта (автомобильные дороги местного значения), </w:t>
      </w:r>
      <w:r w:rsidR="00E75B54" w:rsidRPr="004434F3">
        <w:rPr>
          <w:sz w:val="28"/>
          <w:szCs w:val="28"/>
        </w:rPr>
        <w:t>в том числе создание и обеспечение функционирования парковок</w:t>
      </w:r>
      <w:r w:rsidR="00E75B54" w:rsidRPr="004434F3">
        <w:t>"</w:t>
      </w:r>
      <w:r w:rsidRPr="004434F3">
        <w:rPr>
          <w:sz w:val="28"/>
          <w:szCs w:val="28"/>
        </w:rPr>
        <w:t xml:space="preserve"> настоящих Нормативов.</w:t>
      </w:r>
    </w:p>
    <w:p w14:paraId="3938F519" w14:textId="77777777" w:rsidR="004213C2" w:rsidRPr="004434F3" w:rsidRDefault="004213C2" w:rsidP="00C506AF">
      <w:pPr>
        <w:pStyle w:val="ConsPlusNormal"/>
        <w:ind w:firstLine="540"/>
        <w:jc w:val="both"/>
        <w:rPr>
          <w:sz w:val="28"/>
          <w:szCs w:val="28"/>
        </w:rPr>
      </w:pPr>
      <w:r w:rsidRPr="004434F3">
        <w:rPr>
          <w:sz w:val="28"/>
          <w:szCs w:val="28"/>
        </w:rPr>
        <w:t xml:space="preserve">3.21. Условия безопасности в общественно-деловых зонах обеспечиваются в соответствии с </w:t>
      </w:r>
      <w:hyperlink w:anchor="P19713" w:history="1">
        <w:r w:rsidRPr="004434F3">
          <w:rPr>
            <w:sz w:val="28"/>
            <w:szCs w:val="28"/>
          </w:rPr>
          <w:t>разделом 13</w:t>
        </w:r>
      </w:hyperlink>
      <w:r w:rsidRPr="004434F3">
        <w:rPr>
          <w:sz w:val="28"/>
          <w:szCs w:val="28"/>
        </w:rPr>
        <w:t xml:space="preserve"> "Противопожарные требования" Нормативов</w:t>
      </w:r>
      <w:r w:rsidR="00E75B54" w:rsidRPr="004434F3">
        <w:rPr>
          <w:sz w:val="28"/>
          <w:szCs w:val="28"/>
        </w:rPr>
        <w:t xml:space="preserve"> градостроительного проектирования Краснодарского края</w:t>
      </w:r>
      <w:r w:rsidRPr="004434F3">
        <w:rPr>
          <w:sz w:val="28"/>
          <w:szCs w:val="28"/>
        </w:rPr>
        <w:t>.</w:t>
      </w:r>
    </w:p>
    <w:p w14:paraId="591FA16A" w14:textId="77777777" w:rsidR="004213C2" w:rsidRPr="004434F3" w:rsidRDefault="004213C2" w:rsidP="00C506AF">
      <w:pPr>
        <w:pStyle w:val="ConsPlusNormal"/>
        <w:ind w:firstLine="540"/>
        <w:jc w:val="both"/>
        <w:rPr>
          <w:sz w:val="28"/>
          <w:szCs w:val="28"/>
        </w:rPr>
      </w:pPr>
      <w:r w:rsidRPr="004434F3">
        <w:rPr>
          <w:sz w:val="28"/>
          <w:szCs w:val="28"/>
        </w:rPr>
        <w:t xml:space="preserve">3.22.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Требования к инсоляции и освещенности общественных и жилых зданий приведены в </w:t>
      </w:r>
      <w:hyperlink w:anchor="P19060" w:history="1">
        <w:r w:rsidRPr="004434F3">
          <w:rPr>
            <w:sz w:val="28"/>
            <w:szCs w:val="28"/>
          </w:rPr>
          <w:t>разделе 10</w:t>
        </w:r>
      </w:hyperlink>
      <w:r w:rsidRPr="004434F3">
        <w:rPr>
          <w:sz w:val="28"/>
          <w:szCs w:val="28"/>
        </w:rPr>
        <w:t xml:space="preserve"> "Охрана окружающей среды" Нормативов</w:t>
      </w:r>
      <w:r w:rsidR="00E75B54" w:rsidRPr="004434F3">
        <w:rPr>
          <w:sz w:val="28"/>
          <w:szCs w:val="28"/>
        </w:rPr>
        <w:t xml:space="preserve"> градо</w:t>
      </w:r>
      <w:r w:rsidR="00AF6670" w:rsidRPr="004434F3">
        <w:rPr>
          <w:sz w:val="28"/>
          <w:szCs w:val="28"/>
        </w:rPr>
        <w:t>с</w:t>
      </w:r>
      <w:r w:rsidR="00E75B54" w:rsidRPr="004434F3">
        <w:rPr>
          <w:sz w:val="28"/>
          <w:szCs w:val="28"/>
        </w:rPr>
        <w:t>троительного проектирования Краснодарского края</w:t>
      </w:r>
      <w:r w:rsidRPr="004434F3">
        <w:rPr>
          <w:sz w:val="28"/>
          <w:szCs w:val="28"/>
        </w:rPr>
        <w:t>.</w:t>
      </w:r>
    </w:p>
    <w:p w14:paraId="2D80377A" w14:textId="77777777" w:rsidR="004213C2" w:rsidRPr="004434F3" w:rsidRDefault="004213C2" w:rsidP="00C506AF">
      <w:pPr>
        <w:pStyle w:val="ConsPlusNormal"/>
        <w:jc w:val="both"/>
        <w:rPr>
          <w:sz w:val="28"/>
          <w:szCs w:val="28"/>
        </w:rPr>
      </w:pPr>
    </w:p>
    <w:p w14:paraId="2ADD003D" w14:textId="77777777" w:rsidR="004213C2" w:rsidRPr="004434F3" w:rsidRDefault="004213C2" w:rsidP="00C506AF">
      <w:pPr>
        <w:pStyle w:val="ConsPlusTitle"/>
        <w:ind w:firstLine="567"/>
        <w:outlineLvl w:val="4"/>
        <w:rPr>
          <w:rFonts w:ascii="Times New Roman" w:hAnsi="Times New Roman" w:cs="Times New Roman"/>
          <w:sz w:val="28"/>
          <w:szCs w:val="28"/>
        </w:rPr>
      </w:pPr>
      <w:r w:rsidRPr="004434F3">
        <w:rPr>
          <w:rFonts w:ascii="Times New Roman" w:hAnsi="Times New Roman" w:cs="Times New Roman"/>
          <w:sz w:val="28"/>
          <w:szCs w:val="28"/>
        </w:rPr>
        <w:t>Объекты социальной инфраструктуры</w:t>
      </w:r>
    </w:p>
    <w:p w14:paraId="7B5EF17C" w14:textId="77777777" w:rsidR="004213C2" w:rsidRPr="004434F3" w:rsidRDefault="004213C2" w:rsidP="00C506AF">
      <w:pPr>
        <w:pStyle w:val="ConsPlusNormal"/>
        <w:ind w:firstLine="540"/>
        <w:jc w:val="both"/>
        <w:rPr>
          <w:sz w:val="28"/>
          <w:szCs w:val="28"/>
        </w:rPr>
      </w:pPr>
      <w:bookmarkStart w:id="64" w:name="P15922"/>
      <w:bookmarkEnd w:id="64"/>
      <w:r w:rsidRPr="004434F3">
        <w:rPr>
          <w:sz w:val="28"/>
          <w:szCs w:val="28"/>
        </w:rPr>
        <w:t xml:space="preserve">3.23. 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w:t>
      </w:r>
      <w:r w:rsidRPr="004434F3">
        <w:rPr>
          <w:sz w:val="28"/>
          <w:szCs w:val="28"/>
        </w:rPr>
        <w:lastRenderedPageBreak/>
        <w:t>поселений, деления на жилые районы и микрорайоны (кварталы) в целях создания единой системы обслуживания.</w:t>
      </w:r>
    </w:p>
    <w:p w14:paraId="04630D46" w14:textId="77777777" w:rsidR="00340BFF" w:rsidRPr="004434F3" w:rsidRDefault="00340BFF" w:rsidP="00C506AF">
      <w:pPr>
        <w:spacing w:after="0" w:line="240" w:lineRule="auto"/>
        <w:ind w:left="567"/>
        <w:rPr>
          <w:rFonts w:ascii="Times New Roman" w:hAnsi="Times New Roman" w:cs="Times New Roman"/>
          <w:sz w:val="28"/>
          <w:szCs w:val="28"/>
        </w:rPr>
      </w:pPr>
    </w:p>
    <w:p w14:paraId="6700E735" w14:textId="77777777" w:rsidR="005A3609" w:rsidRPr="004434F3" w:rsidRDefault="005A3609" w:rsidP="00C506AF">
      <w:pPr>
        <w:pStyle w:val="ConsPlusNormal"/>
        <w:ind w:firstLine="540"/>
        <w:jc w:val="both"/>
        <w:rPr>
          <w:sz w:val="28"/>
          <w:szCs w:val="28"/>
        </w:rPr>
      </w:pPr>
      <w:r w:rsidRPr="004434F3">
        <w:rPr>
          <w:sz w:val="28"/>
          <w:szCs w:val="28"/>
        </w:rPr>
        <w:t>3.24. Расчет количества и вместимости объектов обслуживания, размеры их земельных участков следует принимать по нормативам обеспеченности, приведенным в</w:t>
      </w:r>
      <w:r w:rsidR="00BF0F6E" w:rsidRPr="004434F3">
        <w:rPr>
          <w:sz w:val="28"/>
          <w:szCs w:val="28"/>
        </w:rPr>
        <w:t xml:space="preserve"> таблице </w:t>
      </w:r>
      <w:r w:rsidR="00A023FB" w:rsidRPr="004434F3">
        <w:rPr>
          <w:sz w:val="28"/>
          <w:szCs w:val="28"/>
        </w:rPr>
        <w:t>4</w:t>
      </w:r>
      <w:r w:rsidR="00BF0F6E" w:rsidRPr="004434F3">
        <w:rPr>
          <w:sz w:val="28"/>
          <w:szCs w:val="28"/>
        </w:rPr>
        <w:t>.14.1</w:t>
      </w:r>
      <w:r w:rsidRPr="004434F3">
        <w:rPr>
          <w:sz w:val="28"/>
          <w:szCs w:val="28"/>
        </w:rPr>
        <w:t xml:space="preserve"> настоящих Нормативов.</w:t>
      </w:r>
    </w:p>
    <w:p w14:paraId="28B2BF9C" w14:textId="77777777" w:rsidR="005A3609" w:rsidRPr="004434F3" w:rsidRDefault="005A3609" w:rsidP="00C506AF">
      <w:pPr>
        <w:pStyle w:val="ConsPlusNormal"/>
        <w:ind w:firstLine="540"/>
        <w:jc w:val="both"/>
        <w:rPr>
          <w:sz w:val="28"/>
          <w:szCs w:val="28"/>
        </w:rPr>
      </w:pPr>
      <w:r w:rsidRPr="004434F3">
        <w:rPr>
          <w:sz w:val="28"/>
          <w:szCs w:val="28"/>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00BF0F6E" w:rsidRPr="004434F3">
        <w:rPr>
          <w:sz w:val="28"/>
          <w:szCs w:val="28"/>
        </w:rPr>
        <w:t xml:space="preserve">в таблице </w:t>
      </w:r>
      <w:r w:rsidR="00A023FB" w:rsidRPr="004434F3">
        <w:rPr>
          <w:sz w:val="28"/>
          <w:szCs w:val="28"/>
        </w:rPr>
        <w:t>4</w:t>
      </w:r>
      <w:r w:rsidR="00BF0F6E" w:rsidRPr="004434F3">
        <w:rPr>
          <w:sz w:val="28"/>
          <w:szCs w:val="28"/>
        </w:rPr>
        <w:t>.14.1</w:t>
      </w:r>
      <w:r w:rsidRPr="004434F3">
        <w:rPr>
          <w:sz w:val="28"/>
          <w:szCs w:val="28"/>
        </w:rPr>
        <w:t xml:space="preserve">, с учетом требований </w:t>
      </w:r>
      <w:hyperlink w:anchor="P19465" w:history="1">
        <w:r w:rsidRPr="004434F3">
          <w:rPr>
            <w:sz w:val="28"/>
            <w:szCs w:val="28"/>
          </w:rPr>
          <w:t>раздела 12</w:t>
        </w:r>
      </w:hyperlink>
      <w:r w:rsidRPr="004434F3">
        <w:rPr>
          <w:sz w:val="28"/>
          <w:szCs w:val="28"/>
        </w:rPr>
        <w:t xml:space="preserve"> Нормативов</w:t>
      </w:r>
      <w:r w:rsidR="00BF0F6E" w:rsidRPr="004434F3">
        <w:rPr>
          <w:sz w:val="28"/>
          <w:szCs w:val="28"/>
        </w:rPr>
        <w:t xml:space="preserve"> градостроительного проектирования Краснодарского края</w:t>
      </w:r>
      <w:r w:rsidRPr="004434F3">
        <w:rPr>
          <w:sz w:val="28"/>
          <w:szCs w:val="28"/>
        </w:rPr>
        <w:t>.</w:t>
      </w:r>
    </w:p>
    <w:p w14:paraId="6C6D97F7" w14:textId="77777777" w:rsidR="005A3609" w:rsidRPr="004434F3" w:rsidRDefault="005A3609" w:rsidP="00C506AF">
      <w:pPr>
        <w:pStyle w:val="ConsPlusNormal"/>
        <w:ind w:firstLine="540"/>
        <w:jc w:val="both"/>
        <w:rPr>
          <w:sz w:val="28"/>
          <w:szCs w:val="28"/>
        </w:rPr>
      </w:pPr>
      <w:r w:rsidRPr="004434F3">
        <w:rPr>
          <w:sz w:val="28"/>
          <w:szCs w:val="28"/>
        </w:rPr>
        <w:t xml:space="preserve">Количество, вместимость организаций обслуживания, их размещение и размеры земельных участков, не указанные </w:t>
      </w:r>
      <w:r w:rsidR="00BF0F6E" w:rsidRPr="004434F3">
        <w:rPr>
          <w:sz w:val="28"/>
          <w:szCs w:val="28"/>
        </w:rPr>
        <w:t xml:space="preserve">в таблице </w:t>
      </w:r>
      <w:r w:rsidR="007B01FF" w:rsidRPr="004434F3">
        <w:rPr>
          <w:sz w:val="28"/>
          <w:szCs w:val="28"/>
        </w:rPr>
        <w:t>4.14.</w:t>
      </w:r>
      <w:r w:rsidR="00BF0F6E" w:rsidRPr="004434F3">
        <w:rPr>
          <w:sz w:val="28"/>
          <w:szCs w:val="28"/>
        </w:rPr>
        <w:t>1</w:t>
      </w:r>
      <w:r w:rsidRPr="004434F3">
        <w:rPr>
          <w:sz w:val="28"/>
          <w:szCs w:val="28"/>
        </w:rPr>
        <w:t xml:space="preserve"> и </w:t>
      </w:r>
      <w:hyperlink w:anchor="P19465" w:history="1">
        <w:r w:rsidRPr="004434F3">
          <w:rPr>
            <w:sz w:val="28"/>
            <w:szCs w:val="28"/>
          </w:rPr>
          <w:t>раздела 12</w:t>
        </w:r>
      </w:hyperlink>
      <w:r w:rsidRPr="004434F3">
        <w:rPr>
          <w:sz w:val="28"/>
          <w:szCs w:val="28"/>
        </w:rPr>
        <w:t xml:space="preserve"> Нормативов</w:t>
      </w:r>
      <w:r w:rsidR="00BF0F6E" w:rsidRPr="004434F3">
        <w:rPr>
          <w:sz w:val="28"/>
          <w:szCs w:val="28"/>
        </w:rPr>
        <w:t xml:space="preserve"> Краснодарского края</w:t>
      </w:r>
      <w:r w:rsidRPr="004434F3">
        <w:rPr>
          <w:sz w:val="28"/>
          <w:szCs w:val="28"/>
        </w:rPr>
        <w:t>, следует устанавливать по заданию на проектирование.</w:t>
      </w:r>
    </w:p>
    <w:p w14:paraId="436BC5D5" w14:textId="3EE49ED0" w:rsidR="005A3609" w:rsidRPr="004434F3" w:rsidRDefault="005A3609" w:rsidP="00C506AF">
      <w:pPr>
        <w:pStyle w:val="ConsPlusNormal"/>
        <w:ind w:firstLine="540"/>
        <w:jc w:val="both"/>
        <w:rPr>
          <w:sz w:val="28"/>
          <w:szCs w:val="28"/>
        </w:rPr>
      </w:pPr>
      <w:bookmarkStart w:id="65" w:name="P15928"/>
      <w:bookmarkEnd w:id="65"/>
      <w:r w:rsidRPr="004434F3">
        <w:rPr>
          <w:sz w:val="28"/>
          <w:szCs w:val="28"/>
        </w:rPr>
        <w:t>3.25. При определении количества, состава и вместимости объектов обслуживания в городск</w:t>
      </w:r>
      <w:r w:rsidR="00BF0F6E" w:rsidRPr="004434F3">
        <w:rPr>
          <w:sz w:val="28"/>
          <w:szCs w:val="28"/>
        </w:rPr>
        <w:t>ом</w:t>
      </w:r>
      <w:r w:rsidRPr="004434F3">
        <w:rPr>
          <w:sz w:val="28"/>
          <w:szCs w:val="28"/>
        </w:rPr>
        <w:t xml:space="preserve"> поселени</w:t>
      </w:r>
      <w:r w:rsidR="00BF0F6E" w:rsidRPr="004434F3">
        <w:rPr>
          <w:sz w:val="28"/>
          <w:szCs w:val="28"/>
        </w:rPr>
        <w:t>и</w:t>
      </w:r>
      <w:r w:rsidRPr="004434F3">
        <w:rPr>
          <w:sz w:val="28"/>
          <w:szCs w:val="28"/>
        </w:rPr>
        <w:t xml:space="preserve"> следует дополнительно учитывать приезжающее население из других поселений</w:t>
      </w:r>
      <w:r w:rsidR="00D73D0F" w:rsidRPr="004434F3">
        <w:rPr>
          <w:sz w:val="28"/>
          <w:szCs w:val="28"/>
        </w:rPr>
        <w:t xml:space="preserve"> муниципального района</w:t>
      </w:r>
      <w:r w:rsidRPr="004434F3">
        <w:rPr>
          <w:sz w:val="28"/>
          <w:szCs w:val="28"/>
        </w:rPr>
        <w:t>, расположенных в зоне, ограниченной затратами времени на передвижения - не более 1 часа; в поселени</w:t>
      </w:r>
      <w:r w:rsidR="00D73D0F" w:rsidRPr="004434F3">
        <w:rPr>
          <w:sz w:val="28"/>
          <w:szCs w:val="28"/>
        </w:rPr>
        <w:t>и</w:t>
      </w:r>
      <w:r w:rsidR="005B6900" w:rsidRPr="004434F3">
        <w:rPr>
          <w:sz w:val="28"/>
          <w:szCs w:val="28"/>
        </w:rPr>
        <w:t xml:space="preserve"> </w:t>
      </w:r>
      <w:r w:rsidR="00D73D0F" w:rsidRPr="004434F3">
        <w:rPr>
          <w:sz w:val="28"/>
          <w:szCs w:val="28"/>
        </w:rPr>
        <w:t>необходимо учитывать также</w:t>
      </w:r>
      <w:r w:rsidRPr="004434F3">
        <w:rPr>
          <w:sz w:val="28"/>
          <w:szCs w:val="28"/>
        </w:rPr>
        <w:t xml:space="preserve"> сезонное население.</w:t>
      </w:r>
    </w:p>
    <w:p w14:paraId="189153D3" w14:textId="77777777" w:rsidR="005A3609" w:rsidRPr="004434F3" w:rsidRDefault="005A3609" w:rsidP="00C506AF">
      <w:pPr>
        <w:pStyle w:val="ConsPlusNormal"/>
        <w:ind w:firstLine="540"/>
        <w:jc w:val="both"/>
        <w:rPr>
          <w:sz w:val="28"/>
          <w:szCs w:val="28"/>
        </w:rPr>
      </w:pPr>
      <w:r w:rsidRPr="004434F3">
        <w:rPr>
          <w:sz w:val="28"/>
          <w:szCs w:val="28"/>
        </w:rPr>
        <w:t>3.26. Расчет организаций обслуживания для сезонного населения садоводческих некоммерческих товариществ в поселени</w:t>
      </w:r>
      <w:r w:rsidR="00D73D0F" w:rsidRPr="004434F3">
        <w:rPr>
          <w:sz w:val="28"/>
          <w:szCs w:val="28"/>
        </w:rPr>
        <w:t>и</w:t>
      </w:r>
      <w:r w:rsidRPr="004434F3">
        <w:rPr>
          <w:sz w:val="28"/>
          <w:szCs w:val="28"/>
        </w:rPr>
        <w:t xml:space="preserve"> и жилого фонда с временным проживанием в сельских </w:t>
      </w:r>
      <w:r w:rsidR="00D73D0F" w:rsidRPr="004434F3">
        <w:rPr>
          <w:sz w:val="28"/>
          <w:szCs w:val="28"/>
        </w:rPr>
        <w:t>населенных пунктах</w:t>
      </w:r>
      <w:r w:rsidRPr="004434F3">
        <w:rPr>
          <w:sz w:val="28"/>
          <w:szCs w:val="28"/>
        </w:rPr>
        <w:t xml:space="preserve"> допускается принимать по нормативам, приведенным в </w:t>
      </w:r>
      <w:hyperlink w:anchor="P9904" w:history="1">
        <w:r w:rsidRPr="004434F3">
          <w:rPr>
            <w:sz w:val="28"/>
            <w:szCs w:val="28"/>
          </w:rPr>
          <w:t xml:space="preserve">таблице </w:t>
        </w:r>
      </w:hyperlink>
      <w:r w:rsidR="00B662F4" w:rsidRPr="004434F3">
        <w:rPr>
          <w:sz w:val="28"/>
          <w:szCs w:val="28"/>
        </w:rPr>
        <w:t>3.2.19</w:t>
      </w:r>
      <w:r w:rsidRPr="004434F3">
        <w:rPr>
          <w:sz w:val="28"/>
          <w:szCs w:val="28"/>
        </w:rPr>
        <w:t xml:space="preserve"> настоящих Нормативов.</w:t>
      </w:r>
    </w:p>
    <w:p w14:paraId="1A497828" w14:textId="77777777" w:rsidR="00D73D0F" w:rsidRPr="004434F3" w:rsidRDefault="00D73D0F" w:rsidP="00C506AF">
      <w:pPr>
        <w:pStyle w:val="ConsPlusNormal"/>
        <w:jc w:val="right"/>
        <w:outlineLvl w:val="5"/>
      </w:pPr>
      <w:r w:rsidRPr="004434F3">
        <w:t xml:space="preserve">Таблица </w:t>
      </w:r>
      <w:r w:rsidR="00B662F4" w:rsidRPr="004434F3">
        <w:t>3.2.19</w:t>
      </w:r>
    </w:p>
    <w:p w14:paraId="0F935A58" w14:textId="77777777" w:rsidR="00D73D0F" w:rsidRPr="004434F3" w:rsidRDefault="00D73D0F" w:rsidP="00C506AF">
      <w:pPr>
        <w:pStyle w:val="ConsPlusNormal"/>
        <w:jc w:val="right"/>
        <w:rPr>
          <w:i/>
          <w:sz w:val="22"/>
        </w:rPr>
      </w:pPr>
      <w:r w:rsidRPr="004434F3">
        <w:rPr>
          <w:i/>
          <w:szCs w:val="28"/>
        </w:rPr>
        <w:t xml:space="preserve">Нормативы расчет организаций обслуживания </w:t>
      </w:r>
      <w:r w:rsidR="00316242" w:rsidRPr="004434F3">
        <w:rPr>
          <w:i/>
          <w:szCs w:val="28"/>
        </w:rPr>
        <w:br/>
      </w:r>
      <w:r w:rsidRPr="004434F3">
        <w:rPr>
          <w:i/>
          <w:szCs w:val="28"/>
        </w:rPr>
        <w:t>для сезонного населения садоводческих некоммерческих товариществ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381"/>
        <w:gridCol w:w="2324"/>
      </w:tblGrid>
      <w:tr w:rsidR="0064491B" w:rsidRPr="004434F3" w14:paraId="3091EEEC" w14:textId="77777777" w:rsidTr="00155BAE">
        <w:tc>
          <w:tcPr>
            <w:tcW w:w="4740" w:type="dxa"/>
            <w:tcBorders>
              <w:top w:val="single" w:sz="4" w:space="0" w:color="auto"/>
              <w:bottom w:val="single" w:sz="4" w:space="0" w:color="auto"/>
            </w:tcBorders>
            <w:shd w:val="clear" w:color="auto" w:fill="F2F2F2" w:themeFill="background1" w:themeFillShade="F2"/>
            <w:vAlign w:val="center"/>
          </w:tcPr>
          <w:p w14:paraId="22FDA435" w14:textId="77777777" w:rsidR="00D73D0F" w:rsidRPr="004434F3" w:rsidRDefault="00D73D0F" w:rsidP="00C506AF">
            <w:pPr>
              <w:pStyle w:val="ConsPlusNormal"/>
              <w:jc w:val="center"/>
            </w:pPr>
            <w:r w:rsidRPr="004434F3">
              <w:t>Наименование учреждения</w:t>
            </w:r>
          </w:p>
        </w:tc>
        <w:tc>
          <w:tcPr>
            <w:tcW w:w="2381" w:type="dxa"/>
            <w:tcBorders>
              <w:top w:val="single" w:sz="4" w:space="0" w:color="auto"/>
              <w:bottom w:val="single" w:sz="4" w:space="0" w:color="auto"/>
            </w:tcBorders>
            <w:shd w:val="clear" w:color="auto" w:fill="F2F2F2" w:themeFill="background1" w:themeFillShade="F2"/>
            <w:vAlign w:val="center"/>
          </w:tcPr>
          <w:p w14:paraId="77914E9B" w14:textId="77777777" w:rsidR="00D73D0F" w:rsidRPr="004434F3" w:rsidRDefault="00D73D0F" w:rsidP="00C506AF">
            <w:pPr>
              <w:pStyle w:val="ConsPlusNormal"/>
              <w:jc w:val="center"/>
            </w:pPr>
            <w:r w:rsidRPr="004434F3">
              <w:t>Единица измерения</w:t>
            </w:r>
          </w:p>
        </w:tc>
        <w:tc>
          <w:tcPr>
            <w:tcW w:w="2324" w:type="dxa"/>
            <w:tcBorders>
              <w:top w:val="single" w:sz="4" w:space="0" w:color="auto"/>
              <w:bottom w:val="single" w:sz="4" w:space="0" w:color="auto"/>
            </w:tcBorders>
            <w:shd w:val="clear" w:color="auto" w:fill="F2F2F2" w:themeFill="background1" w:themeFillShade="F2"/>
            <w:vAlign w:val="center"/>
          </w:tcPr>
          <w:p w14:paraId="1C8189D8" w14:textId="77777777" w:rsidR="00D73D0F" w:rsidRPr="004434F3" w:rsidRDefault="00D73D0F" w:rsidP="00C506AF">
            <w:pPr>
              <w:pStyle w:val="ConsPlusNormal"/>
              <w:jc w:val="center"/>
            </w:pPr>
            <w:r w:rsidRPr="004434F3">
              <w:t>Рекомендуемый показатель на 1 тыс. жителей</w:t>
            </w:r>
          </w:p>
        </w:tc>
      </w:tr>
      <w:tr w:rsidR="0064491B" w:rsidRPr="004434F3" w14:paraId="452D5E59" w14:textId="77777777" w:rsidTr="00316242">
        <w:tblPrEx>
          <w:tblBorders>
            <w:insideH w:val="none" w:sz="0" w:space="0" w:color="auto"/>
          </w:tblBorders>
        </w:tblPrEx>
        <w:tc>
          <w:tcPr>
            <w:tcW w:w="4740" w:type="dxa"/>
            <w:tcBorders>
              <w:top w:val="single" w:sz="4" w:space="0" w:color="auto"/>
              <w:bottom w:val="nil"/>
            </w:tcBorders>
          </w:tcPr>
          <w:p w14:paraId="6987AA33" w14:textId="77777777" w:rsidR="00D73D0F" w:rsidRPr="004434F3" w:rsidRDefault="00D73D0F" w:rsidP="00C506AF">
            <w:pPr>
              <w:pStyle w:val="ConsPlusNormal"/>
            </w:pPr>
            <w:r w:rsidRPr="004434F3">
              <w:t>Больница</w:t>
            </w:r>
          </w:p>
        </w:tc>
        <w:tc>
          <w:tcPr>
            <w:tcW w:w="2381" w:type="dxa"/>
            <w:tcBorders>
              <w:top w:val="single" w:sz="4" w:space="0" w:color="auto"/>
              <w:bottom w:val="nil"/>
            </w:tcBorders>
          </w:tcPr>
          <w:p w14:paraId="149957E6" w14:textId="77777777" w:rsidR="00D73D0F" w:rsidRPr="004434F3" w:rsidRDefault="00D73D0F" w:rsidP="00C506AF">
            <w:pPr>
              <w:pStyle w:val="ConsPlusNormal"/>
            </w:pPr>
            <w:r w:rsidRPr="004434F3">
              <w:t>1 койка</w:t>
            </w:r>
          </w:p>
        </w:tc>
        <w:tc>
          <w:tcPr>
            <w:tcW w:w="2324" w:type="dxa"/>
            <w:tcBorders>
              <w:top w:val="single" w:sz="4" w:space="0" w:color="auto"/>
              <w:bottom w:val="nil"/>
            </w:tcBorders>
          </w:tcPr>
          <w:p w14:paraId="59CDBF36" w14:textId="77777777" w:rsidR="00D73D0F" w:rsidRPr="004434F3" w:rsidRDefault="00D73D0F" w:rsidP="00C506AF">
            <w:pPr>
              <w:pStyle w:val="ConsPlusNormal"/>
              <w:jc w:val="center"/>
            </w:pPr>
            <w:r w:rsidRPr="004434F3">
              <w:t>1,0</w:t>
            </w:r>
          </w:p>
        </w:tc>
      </w:tr>
      <w:tr w:rsidR="0064491B" w:rsidRPr="004434F3" w14:paraId="036341CD" w14:textId="77777777" w:rsidTr="00316242">
        <w:tblPrEx>
          <w:tblBorders>
            <w:insideH w:val="none" w:sz="0" w:space="0" w:color="auto"/>
          </w:tblBorders>
        </w:tblPrEx>
        <w:tc>
          <w:tcPr>
            <w:tcW w:w="4740" w:type="dxa"/>
            <w:tcBorders>
              <w:top w:val="nil"/>
              <w:bottom w:val="nil"/>
            </w:tcBorders>
          </w:tcPr>
          <w:p w14:paraId="78894D1A" w14:textId="77777777" w:rsidR="00D73D0F" w:rsidRPr="004434F3" w:rsidRDefault="00D73D0F" w:rsidP="00C506AF">
            <w:pPr>
              <w:pStyle w:val="ConsPlusNormal"/>
            </w:pPr>
            <w:r w:rsidRPr="004434F3">
              <w:t>Амбулаторно-поликлиническая сеть</w:t>
            </w:r>
          </w:p>
        </w:tc>
        <w:tc>
          <w:tcPr>
            <w:tcW w:w="2381" w:type="dxa"/>
            <w:tcBorders>
              <w:top w:val="nil"/>
              <w:bottom w:val="nil"/>
            </w:tcBorders>
          </w:tcPr>
          <w:p w14:paraId="465FD74E" w14:textId="77777777" w:rsidR="00D73D0F" w:rsidRPr="004434F3" w:rsidRDefault="00D73D0F" w:rsidP="00C506AF">
            <w:pPr>
              <w:pStyle w:val="ConsPlusNormal"/>
            </w:pPr>
            <w:r w:rsidRPr="004434F3">
              <w:t>1 посещение в смену</w:t>
            </w:r>
          </w:p>
        </w:tc>
        <w:tc>
          <w:tcPr>
            <w:tcW w:w="2324" w:type="dxa"/>
            <w:tcBorders>
              <w:top w:val="nil"/>
              <w:bottom w:val="nil"/>
            </w:tcBorders>
          </w:tcPr>
          <w:p w14:paraId="65D3A4B9" w14:textId="77777777" w:rsidR="00D73D0F" w:rsidRPr="004434F3" w:rsidRDefault="00D73D0F" w:rsidP="00C506AF">
            <w:pPr>
              <w:pStyle w:val="ConsPlusNormal"/>
              <w:jc w:val="center"/>
            </w:pPr>
            <w:r w:rsidRPr="004434F3">
              <w:t>1,6</w:t>
            </w:r>
          </w:p>
        </w:tc>
      </w:tr>
      <w:tr w:rsidR="0064491B" w:rsidRPr="004434F3" w14:paraId="0EC95A3B" w14:textId="77777777" w:rsidTr="00316242">
        <w:tblPrEx>
          <w:tblBorders>
            <w:insideH w:val="none" w:sz="0" w:space="0" w:color="auto"/>
          </w:tblBorders>
        </w:tblPrEx>
        <w:tc>
          <w:tcPr>
            <w:tcW w:w="4740" w:type="dxa"/>
            <w:tcBorders>
              <w:top w:val="nil"/>
              <w:bottom w:val="nil"/>
            </w:tcBorders>
          </w:tcPr>
          <w:p w14:paraId="11DFFADD" w14:textId="77777777" w:rsidR="00D73D0F" w:rsidRPr="004434F3" w:rsidRDefault="00D73D0F" w:rsidP="00C506AF">
            <w:pPr>
              <w:pStyle w:val="ConsPlusNormal"/>
            </w:pPr>
            <w:r w:rsidRPr="004434F3">
              <w:t>Пункт скорой медицинской помощи</w:t>
            </w:r>
          </w:p>
        </w:tc>
        <w:tc>
          <w:tcPr>
            <w:tcW w:w="2381" w:type="dxa"/>
            <w:tcBorders>
              <w:top w:val="nil"/>
              <w:bottom w:val="nil"/>
            </w:tcBorders>
          </w:tcPr>
          <w:p w14:paraId="58A7BC43" w14:textId="77777777" w:rsidR="00D73D0F" w:rsidRPr="004434F3" w:rsidRDefault="00D73D0F" w:rsidP="00C506AF">
            <w:pPr>
              <w:pStyle w:val="ConsPlusNormal"/>
            </w:pPr>
            <w:r w:rsidRPr="004434F3">
              <w:t>1 автомобиль</w:t>
            </w:r>
          </w:p>
        </w:tc>
        <w:tc>
          <w:tcPr>
            <w:tcW w:w="2324" w:type="dxa"/>
            <w:tcBorders>
              <w:top w:val="nil"/>
              <w:bottom w:val="nil"/>
            </w:tcBorders>
          </w:tcPr>
          <w:p w14:paraId="35EE3739" w14:textId="77777777" w:rsidR="00D73D0F" w:rsidRPr="004434F3" w:rsidRDefault="00D73D0F" w:rsidP="00C506AF">
            <w:pPr>
              <w:pStyle w:val="ConsPlusNormal"/>
              <w:jc w:val="center"/>
            </w:pPr>
            <w:r w:rsidRPr="004434F3">
              <w:t>0,1</w:t>
            </w:r>
          </w:p>
        </w:tc>
      </w:tr>
      <w:tr w:rsidR="0064491B" w:rsidRPr="004434F3" w14:paraId="3910E8CC" w14:textId="77777777" w:rsidTr="00316242">
        <w:tblPrEx>
          <w:tblBorders>
            <w:insideH w:val="none" w:sz="0" w:space="0" w:color="auto"/>
          </w:tblBorders>
        </w:tblPrEx>
        <w:tc>
          <w:tcPr>
            <w:tcW w:w="4740" w:type="dxa"/>
            <w:tcBorders>
              <w:top w:val="nil"/>
              <w:bottom w:val="nil"/>
            </w:tcBorders>
          </w:tcPr>
          <w:p w14:paraId="5D9738B6" w14:textId="77777777" w:rsidR="00D73D0F" w:rsidRPr="004434F3" w:rsidRDefault="00D73D0F" w:rsidP="00C506AF">
            <w:pPr>
              <w:pStyle w:val="ConsPlusNormal"/>
            </w:pPr>
            <w:r w:rsidRPr="004434F3">
              <w:t>Учреждение торговли</w:t>
            </w:r>
          </w:p>
        </w:tc>
        <w:tc>
          <w:tcPr>
            <w:tcW w:w="2381" w:type="dxa"/>
            <w:tcBorders>
              <w:top w:val="nil"/>
              <w:bottom w:val="nil"/>
            </w:tcBorders>
          </w:tcPr>
          <w:p w14:paraId="0D678F90" w14:textId="77777777" w:rsidR="00D73D0F" w:rsidRPr="004434F3" w:rsidRDefault="00D73D0F" w:rsidP="00C506AF">
            <w:pPr>
              <w:pStyle w:val="ConsPlusNormal"/>
            </w:pPr>
            <w:r w:rsidRPr="004434F3">
              <w:t>кв. м торговой площади</w:t>
            </w:r>
          </w:p>
        </w:tc>
        <w:tc>
          <w:tcPr>
            <w:tcW w:w="2324" w:type="dxa"/>
            <w:tcBorders>
              <w:top w:val="nil"/>
              <w:bottom w:val="nil"/>
            </w:tcBorders>
          </w:tcPr>
          <w:p w14:paraId="58FB3AF0" w14:textId="77777777" w:rsidR="00D73D0F" w:rsidRPr="004434F3" w:rsidRDefault="00D73D0F" w:rsidP="00C506AF">
            <w:pPr>
              <w:pStyle w:val="ConsPlusNormal"/>
              <w:jc w:val="center"/>
            </w:pPr>
            <w:r w:rsidRPr="004434F3">
              <w:t>80,0</w:t>
            </w:r>
          </w:p>
        </w:tc>
      </w:tr>
      <w:tr w:rsidR="0064491B" w:rsidRPr="004434F3" w14:paraId="0D363FD4" w14:textId="77777777" w:rsidTr="00316242">
        <w:tblPrEx>
          <w:tblBorders>
            <w:insideH w:val="none" w:sz="0" w:space="0" w:color="auto"/>
          </w:tblBorders>
        </w:tblPrEx>
        <w:tc>
          <w:tcPr>
            <w:tcW w:w="4740" w:type="dxa"/>
            <w:tcBorders>
              <w:top w:val="nil"/>
              <w:bottom w:val="single" w:sz="4" w:space="0" w:color="auto"/>
            </w:tcBorders>
          </w:tcPr>
          <w:p w14:paraId="58BFAB41" w14:textId="77777777" w:rsidR="00D73D0F" w:rsidRPr="004434F3" w:rsidRDefault="00D73D0F" w:rsidP="00C506AF">
            <w:pPr>
              <w:pStyle w:val="ConsPlusNormal"/>
            </w:pPr>
            <w:r w:rsidRPr="004434F3">
              <w:t>Учреждение бытового обслуживания</w:t>
            </w:r>
          </w:p>
        </w:tc>
        <w:tc>
          <w:tcPr>
            <w:tcW w:w="2381" w:type="dxa"/>
            <w:tcBorders>
              <w:top w:val="nil"/>
              <w:bottom w:val="single" w:sz="4" w:space="0" w:color="auto"/>
            </w:tcBorders>
          </w:tcPr>
          <w:p w14:paraId="4C19D1F3" w14:textId="77777777" w:rsidR="00D73D0F" w:rsidRPr="004434F3" w:rsidRDefault="00D73D0F" w:rsidP="00C506AF">
            <w:pPr>
              <w:pStyle w:val="ConsPlusNormal"/>
            </w:pPr>
            <w:r w:rsidRPr="004434F3">
              <w:t>1 рабочее место</w:t>
            </w:r>
          </w:p>
        </w:tc>
        <w:tc>
          <w:tcPr>
            <w:tcW w:w="2324" w:type="dxa"/>
            <w:tcBorders>
              <w:top w:val="nil"/>
              <w:bottom w:val="single" w:sz="4" w:space="0" w:color="auto"/>
            </w:tcBorders>
          </w:tcPr>
          <w:p w14:paraId="1598425A" w14:textId="77777777" w:rsidR="00D73D0F" w:rsidRPr="004434F3" w:rsidRDefault="00D73D0F" w:rsidP="00C506AF">
            <w:pPr>
              <w:pStyle w:val="ConsPlusNormal"/>
              <w:jc w:val="center"/>
            </w:pPr>
            <w:r w:rsidRPr="004434F3">
              <w:t>1,6</w:t>
            </w:r>
          </w:p>
        </w:tc>
      </w:tr>
    </w:tbl>
    <w:p w14:paraId="753B6647" w14:textId="77777777" w:rsidR="005A4B78" w:rsidRPr="004434F3" w:rsidRDefault="005A4B78" w:rsidP="00C506AF">
      <w:pPr>
        <w:pStyle w:val="ConsPlusNormal"/>
        <w:jc w:val="both"/>
        <w:rPr>
          <w:sz w:val="16"/>
          <w:szCs w:val="20"/>
        </w:rPr>
      </w:pPr>
      <w:r w:rsidRPr="004434F3">
        <w:rPr>
          <w:sz w:val="16"/>
          <w:szCs w:val="20"/>
        </w:rPr>
        <w:t>Таблица 49 Нормативов градостроительного проектирования Краснодарского края от 16 апреля 2015 г. N 78 (в ред. 14.12.2021)</w:t>
      </w:r>
    </w:p>
    <w:p w14:paraId="02CFAFD4" w14:textId="77777777" w:rsidR="00D73D0F" w:rsidRPr="004434F3" w:rsidRDefault="00D73D0F" w:rsidP="00C506AF">
      <w:pPr>
        <w:pStyle w:val="ConsPlusNormal"/>
        <w:ind w:firstLine="540"/>
        <w:jc w:val="both"/>
        <w:rPr>
          <w:sz w:val="28"/>
          <w:szCs w:val="28"/>
        </w:rPr>
      </w:pPr>
    </w:p>
    <w:p w14:paraId="7498F935" w14:textId="77777777" w:rsidR="005A3609" w:rsidRPr="004434F3" w:rsidRDefault="005A3609" w:rsidP="00C506AF">
      <w:pPr>
        <w:pStyle w:val="ConsPlusNormal"/>
        <w:ind w:firstLine="540"/>
        <w:jc w:val="both"/>
        <w:rPr>
          <w:sz w:val="28"/>
          <w:szCs w:val="28"/>
        </w:rPr>
      </w:pPr>
      <w:r w:rsidRPr="004434F3">
        <w:rPr>
          <w:sz w:val="28"/>
          <w:szCs w:val="28"/>
        </w:rPr>
        <w:lastRenderedPageBreak/>
        <w:t>3.27. 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p w14:paraId="2B9D5201" w14:textId="77777777" w:rsidR="005A3609" w:rsidRPr="004434F3" w:rsidRDefault="005A3609" w:rsidP="00FE59C3">
      <w:pPr>
        <w:pStyle w:val="ConsPlusNormal"/>
        <w:numPr>
          <w:ilvl w:val="0"/>
          <w:numId w:val="82"/>
        </w:numPr>
        <w:ind w:left="0" w:firstLine="426"/>
        <w:jc w:val="both"/>
        <w:rPr>
          <w:sz w:val="28"/>
          <w:szCs w:val="28"/>
        </w:rPr>
      </w:pPr>
      <w:r w:rsidRPr="004434F3">
        <w:rPr>
          <w:sz w:val="28"/>
          <w:szCs w:val="28"/>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14:paraId="4D5FC28F" w14:textId="77777777" w:rsidR="005A3609" w:rsidRPr="004434F3" w:rsidRDefault="005A3609" w:rsidP="00FE59C3">
      <w:pPr>
        <w:pStyle w:val="ConsPlusNormal"/>
        <w:numPr>
          <w:ilvl w:val="0"/>
          <w:numId w:val="82"/>
        </w:numPr>
        <w:ind w:left="0" w:firstLine="426"/>
        <w:jc w:val="both"/>
        <w:rPr>
          <w:sz w:val="28"/>
          <w:szCs w:val="28"/>
        </w:rPr>
      </w:pPr>
      <w:r w:rsidRPr="004434F3">
        <w:rPr>
          <w:sz w:val="28"/>
          <w:szCs w:val="28"/>
        </w:rPr>
        <w:t>периодического обслуживания - организации, посещаемые населением не реже одного раза в месяц;</w:t>
      </w:r>
    </w:p>
    <w:p w14:paraId="6DB7CBC0" w14:textId="77777777" w:rsidR="005A3609" w:rsidRPr="004434F3" w:rsidRDefault="005A3609" w:rsidP="00FE59C3">
      <w:pPr>
        <w:pStyle w:val="ConsPlusNormal"/>
        <w:numPr>
          <w:ilvl w:val="0"/>
          <w:numId w:val="82"/>
        </w:numPr>
        <w:ind w:left="0" w:firstLine="426"/>
        <w:jc w:val="both"/>
        <w:rPr>
          <w:sz w:val="28"/>
          <w:szCs w:val="28"/>
        </w:rPr>
      </w:pPr>
      <w:r w:rsidRPr="004434F3">
        <w:rPr>
          <w:sz w:val="28"/>
          <w:szCs w:val="28"/>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14:paraId="3F1082DB" w14:textId="77777777" w:rsidR="005A3609" w:rsidRPr="004434F3" w:rsidRDefault="005A3609" w:rsidP="00C506AF">
      <w:pPr>
        <w:pStyle w:val="ConsPlusNormal"/>
        <w:ind w:firstLine="540"/>
        <w:jc w:val="both"/>
        <w:rPr>
          <w:sz w:val="28"/>
          <w:szCs w:val="28"/>
        </w:rPr>
      </w:pPr>
      <w:r w:rsidRPr="004434F3">
        <w:rPr>
          <w:sz w:val="28"/>
          <w:szCs w:val="28"/>
        </w:rPr>
        <w:t xml:space="preserve">Перечень объектов по видам обслуживания приведен в </w:t>
      </w:r>
      <w:hyperlink w:anchor="P583" w:history="1">
        <w:r w:rsidRPr="004434F3">
          <w:rPr>
            <w:sz w:val="28"/>
            <w:szCs w:val="28"/>
          </w:rPr>
          <w:t xml:space="preserve">таблице </w:t>
        </w:r>
      </w:hyperlink>
      <w:r w:rsidR="00B662F4" w:rsidRPr="004434F3">
        <w:rPr>
          <w:sz w:val="28"/>
          <w:szCs w:val="28"/>
        </w:rPr>
        <w:t>4.14.1</w:t>
      </w:r>
      <w:r w:rsidR="00B52544" w:rsidRPr="004434F3">
        <w:rPr>
          <w:sz w:val="28"/>
          <w:szCs w:val="28"/>
        </w:rPr>
        <w:t>настоящих Нормативов</w:t>
      </w:r>
      <w:r w:rsidRPr="004434F3">
        <w:rPr>
          <w:sz w:val="28"/>
          <w:szCs w:val="28"/>
        </w:rPr>
        <w:t>.</w:t>
      </w:r>
    </w:p>
    <w:p w14:paraId="7778DA01" w14:textId="77777777" w:rsidR="005A3609" w:rsidRPr="004434F3" w:rsidRDefault="005A3609" w:rsidP="00C506AF">
      <w:pPr>
        <w:pStyle w:val="ConsPlusNormal"/>
        <w:ind w:firstLine="540"/>
        <w:jc w:val="both"/>
        <w:rPr>
          <w:sz w:val="28"/>
          <w:szCs w:val="28"/>
        </w:rPr>
      </w:pPr>
      <w:r w:rsidRPr="004434F3">
        <w:rPr>
          <w:sz w:val="28"/>
          <w:szCs w:val="28"/>
        </w:rPr>
        <w:t xml:space="preserve">3.28. 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060" w:history="1">
        <w:r w:rsidRPr="004434F3">
          <w:rPr>
            <w:sz w:val="28"/>
            <w:szCs w:val="28"/>
          </w:rPr>
          <w:t>разделов 10</w:t>
        </w:r>
      </w:hyperlink>
      <w:r w:rsidRPr="004434F3">
        <w:rPr>
          <w:sz w:val="28"/>
          <w:szCs w:val="28"/>
        </w:rPr>
        <w:t xml:space="preserve"> "Охрана окружающей среды" и </w:t>
      </w:r>
      <w:hyperlink w:anchor="P19713" w:history="1">
        <w:r w:rsidRPr="004434F3">
          <w:rPr>
            <w:sz w:val="28"/>
            <w:szCs w:val="28"/>
          </w:rPr>
          <w:t>13</w:t>
        </w:r>
      </w:hyperlink>
      <w:r w:rsidRPr="004434F3">
        <w:rPr>
          <w:sz w:val="28"/>
          <w:szCs w:val="28"/>
        </w:rPr>
        <w:t xml:space="preserve"> "Противопожарные требования" Нормативов</w:t>
      </w:r>
      <w:r w:rsidR="00316242" w:rsidRPr="004434F3">
        <w:rPr>
          <w:sz w:val="28"/>
          <w:szCs w:val="28"/>
        </w:rPr>
        <w:t xml:space="preserve"> градостроительного проектирования Краснодарского края</w:t>
      </w:r>
      <w:r w:rsidRPr="004434F3">
        <w:rPr>
          <w:sz w:val="28"/>
          <w:szCs w:val="28"/>
        </w:rPr>
        <w:t>.</w:t>
      </w:r>
    </w:p>
    <w:p w14:paraId="72505F62" w14:textId="77777777" w:rsidR="005A3609" w:rsidRPr="004434F3" w:rsidRDefault="005A3609" w:rsidP="00C506AF">
      <w:pPr>
        <w:pStyle w:val="ConsPlusNormal"/>
        <w:ind w:firstLine="540"/>
        <w:jc w:val="both"/>
        <w:rPr>
          <w:sz w:val="28"/>
          <w:szCs w:val="28"/>
        </w:rPr>
      </w:pPr>
      <w:r w:rsidRPr="004434F3">
        <w:rPr>
          <w:sz w:val="28"/>
          <w:szCs w:val="28"/>
        </w:rPr>
        <w:t>3.30. 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СП 44.13330.2011, в том числе:</w:t>
      </w:r>
    </w:p>
    <w:p w14:paraId="106818BB" w14:textId="77777777" w:rsidR="005A3609" w:rsidRPr="004434F3" w:rsidRDefault="005A3609" w:rsidP="00FE59C3">
      <w:pPr>
        <w:pStyle w:val="ConsPlusNormal"/>
        <w:numPr>
          <w:ilvl w:val="0"/>
          <w:numId w:val="82"/>
        </w:numPr>
        <w:ind w:left="0" w:firstLine="426"/>
        <w:jc w:val="both"/>
        <w:rPr>
          <w:sz w:val="28"/>
          <w:szCs w:val="28"/>
        </w:rPr>
      </w:pPr>
      <w:r w:rsidRPr="004434F3">
        <w:rPr>
          <w:sz w:val="28"/>
          <w:szCs w:val="28"/>
        </w:rPr>
        <w:t>помещения здравоохранения принимаются в зависимости от числа работающих:</w:t>
      </w:r>
    </w:p>
    <w:p w14:paraId="04898798" w14:textId="77777777" w:rsidR="005A3609" w:rsidRPr="004434F3" w:rsidRDefault="005A3609" w:rsidP="00FE59C3">
      <w:pPr>
        <w:pStyle w:val="ConsPlusNormal"/>
        <w:numPr>
          <w:ilvl w:val="0"/>
          <w:numId w:val="82"/>
        </w:numPr>
        <w:ind w:left="567" w:firstLine="426"/>
        <w:jc w:val="both"/>
        <w:rPr>
          <w:sz w:val="28"/>
          <w:szCs w:val="28"/>
        </w:rPr>
      </w:pPr>
      <w:r w:rsidRPr="004434F3">
        <w:rPr>
          <w:sz w:val="28"/>
          <w:szCs w:val="28"/>
        </w:rPr>
        <w:t>при списочной численности от 50 до 300 работающих должен быть предусмотрен медицинский пункт.</w:t>
      </w:r>
    </w:p>
    <w:p w14:paraId="2B23748A" w14:textId="77777777" w:rsidR="005A3609" w:rsidRPr="004434F3" w:rsidRDefault="005A3609" w:rsidP="00C506AF">
      <w:pPr>
        <w:pStyle w:val="ConsPlusNormal"/>
        <w:ind w:firstLine="540"/>
        <w:jc w:val="both"/>
        <w:rPr>
          <w:sz w:val="28"/>
          <w:szCs w:val="28"/>
        </w:rPr>
      </w:pPr>
      <w:r w:rsidRPr="004434F3">
        <w:rPr>
          <w:sz w:val="28"/>
          <w:szCs w:val="28"/>
        </w:rPr>
        <w:t>Площадь медицинского пункта следует принимать:</w:t>
      </w:r>
    </w:p>
    <w:p w14:paraId="0A3A8CF5" w14:textId="77777777" w:rsidR="005A3609" w:rsidRPr="004434F3" w:rsidRDefault="005A3609" w:rsidP="00FE59C3">
      <w:pPr>
        <w:pStyle w:val="ConsPlusNormal"/>
        <w:numPr>
          <w:ilvl w:val="0"/>
          <w:numId w:val="83"/>
        </w:numPr>
        <w:ind w:left="0" w:firstLine="426"/>
        <w:jc w:val="both"/>
        <w:rPr>
          <w:sz w:val="28"/>
          <w:szCs w:val="28"/>
        </w:rPr>
      </w:pPr>
      <w:r w:rsidRPr="004434F3">
        <w:rPr>
          <w:sz w:val="28"/>
          <w:szCs w:val="28"/>
        </w:rPr>
        <w:t>12 кв. м - при списочной численности от 50 до 150 работающих;</w:t>
      </w:r>
    </w:p>
    <w:p w14:paraId="033E36AC" w14:textId="77777777" w:rsidR="005A3609" w:rsidRPr="004434F3" w:rsidRDefault="005A3609" w:rsidP="00FE59C3">
      <w:pPr>
        <w:pStyle w:val="ConsPlusNormal"/>
        <w:numPr>
          <w:ilvl w:val="0"/>
          <w:numId w:val="83"/>
        </w:numPr>
        <w:ind w:left="0" w:firstLine="426"/>
        <w:jc w:val="both"/>
        <w:rPr>
          <w:sz w:val="28"/>
          <w:szCs w:val="28"/>
        </w:rPr>
      </w:pPr>
      <w:r w:rsidRPr="004434F3">
        <w:rPr>
          <w:sz w:val="28"/>
          <w:szCs w:val="28"/>
        </w:rPr>
        <w:t>18 кв. м - при списочной численности от 151 до 300 работающих.</w:t>
      </w:r>
    </w:p>
    <w:p w14:paraId="04C429A6" w14:textId="77777777" w:rsidR="005A3609" w:rsidRPr="004434F3" w:rsidRDefault="005A3609" w:rsidP="00C506AF">
      <w:pPr>
        <w:pStyle w:val="ConsPlusNormal"/>
        <w:ind w:firstLine="540"/>
        <w:jc w:val="both"/>
        <w:rPr>
          <w:sz w:val="28"/>
          <w:szCs w:val="28"/>
        </w:rPr>
      </w:pPr>
      <w:r w:rsidRPr="004434F3">
        <w:rPr>
          <w:sz w:val="28"/>
          <w:szCs w:val="28"/>
        </w:rPr>
        <w:t>На предприятиях, где предусматривается возможность использования труда инвалидов, площадь медицинского пункта допускается увеличивать на 3 кв. м;</w:t>
      </w:r>
    </w:p>
    <w:p w14:paraId="747E6B85" w14:textId="77777777" w:rsidR="005A3609" w:rsidRPr="004434F3" w:rsidRDefault="005A3609" w:rsidP="00FE59C3">
      <w:pPr>
        <w:pStyle w:val="ConsPlusNormal"/>
        <w:numPr>
          <w:ilvl w:val="0"/>
          <w:numId w:val="83"/>
        </w:numPr>
        <w:ind w:left="0" w:firstLine="426"/>
        <w:jc w:val="both"/>
        <w:rPr>
          <w:sz w:val="28"/>
          <w:szCs w:val="28"/>
        </w:rPr>
      </w:pPr>
      <w:r w:rsidRPr="004434F3">
        <w:rPr>
          <w:sz w:val="28"/>
          <w:szCs w:val="28"/>
        </w:rPr>
        <w:t>при списочной численности более 300 работающих должны предусматриваться фельдшерские или врачебные здравпункты;</w:t>
      </w:r>
    </w:p>
    <w:p w14:paraId="30EFB037" w14:textId="77777777" w:rsidR="005A3609" w:rsidRPr="004434F3" w:rsidRDefault="005A3609" w:rsidP="00FE59C3">
      <w:pPr>
        <w:pStyle w:val="ConsPlusNormal"/>
        <w:numPr>
          <w:ilvl w:val="0"/>
          <w:numId w:val="83"/>
        </w:numPr>
        <w:ind w:left="0" w:firstLine="426"/>
        <w:jc w:val="both"/>
        <w:rPr>
          <w:sz w:val="28"/>
          <w:szCs w:val="28"/>
        </w:rPr>
      </w:pPr>
      <w:r w:rsidRPr="004434F3">
        <w:rPr>
          <w:sz w:val="28"/>
          <w:szCs w:val="28"/>
        </w:rPr>
        <w:t>организации общественного питания следует проектировать с учетом численности работников, в том числе:</w:t>
      </w:r>
    </w:p>
    <w:p w14:paraId="7647EFB1" w14:textId="77777777" w:rsidR="005A3609" w:rsidRPr="004434F3" w:rsidRDefault="005A3609" w:rsidP="00FE59C3">
      <w:pPr>
        <w:pStyle w:val="ConsPlusNormal"/>
        <w:numPr>
          <w:ilvl w:val="0"/>
          <w:numId w:val="84"/>
        </w:numPr>
        <w:jc w:val="both"/>
        <w:rPr>
          <w:sz w:val="28"/>
          <w:szCs w:val="28"/>
        </w:rPr>
      </w:pPr>
      <w:r w:rsidRPr="004434F3">
        <w:rPr>
          <w:sz w:val="28"/>
          <w:szCs w:val="28"/>
        </w:rPr>
        <w:t>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столовые, работающие на сырье;</w:t>
      </w:r>
    </w:p>
    <w:p w14:paraId="40C33E9B" w14:textId="77777777" w:rsidR="005A3609" w:rsidRPr="004434F3" w:rsidRDefault="005A3609" w:rsidP="00FE59C3">
      <w:pPr>
        <w:pStyle w:val="ConsPlusNormal"/>
        <w:numPr>
          <w:ilvl w:val="0"/>
          <w:numId w:val="84"/>
        </w:numPr>
        <w:jc w:val="both"/>
        <w:rPr>
          <w:sz w:val="28"/>
          <w:szCs w:val="28"/>
        </w:rPr>
      </w:pPr>
      <w:r w:rsidRPr="004434F3">
        <w:rPr>
          <w:sz w:val="28"/>
          <w:szCs w:val="28"/>
        </w:rPr>
        <w:t>при численности работающих в смену до 200 человек - столовую-раздаточную;</w:t>
      </w:r>
    </w:p>
    <w:p w14:paraId="1D4589F7" w14:textId="77777777" w:rsidR="005A3609" w:rsidRPr="004434F3" w:rsidRDefault="005A3609" w:rsidP="00FE59C3">
      <w:pPr>
        <w:pStyle w:val="ConsPlusNormal"/>
        <w:numPr>
          <w:ilvl w:val="0"/>
          <w:numId w:val="84"/>
        </w:numPr>
        <w:jc w:val="both"/>
        <w:rPr>
          <w:sz w:val="28"/>
          <w:szCs w:val="28"/>
        </w:rPr>
      </w:pPr>
      <w:r w:rsidRPr="004434F3">
        <w:rPr>
          <w:sz w:val="28"/>
          <w:szCs w:val="28"/>
        </w:rPr>
        <w:t>при численности работающих в смену менее 30 человек допускается предусматривать комнату приема пищи.</w:t>
      </w:r>
    </w:p>
    <w:p w14:paraId="0FCA916A" w14:textId="77777777" w:rsidR="005A3609" w:rsidRPr="004434F3" w:rsidRDefault="005A3609" w:rsidP="00C506AF">
      <w:pPr>
        <w:pStyle w:val="ConsPlusNormal"/>
        <w:ind w:firstLine="540"/>
        <w:jc w:val="both"/>
        <w:rPr>
          <w:sz w:val="28"/>
          <w:szCs w:val="28"/>
        </w:rPr>
      </w:pPr>
      <w:r w:rsidRPr="004434F3">
        <w:rPr>
          <w:sz w:val="28"/>
          <w:szCs w:val="28"/>
        </w:rPr>
        <w:t xml:space="preserve">3.31. Объекты открытой сети, размещаемые на границе территорий </w:t>
      </w:r>
      <w:r w:rsidRPr="004434F3">
        <w:rPr>
          <w:sz w:val="28"/>
          <w:szCs w:val="28"/>
        </w:rPr>
        <w:lastRenderedPageBreak/>
        <w:t>производственных зон и жилых районов, определяются согласно</w:t>
      </w:r>
      <w:r w:rsidR="002D1AF7" w:rsidRPr="004434F3">
        <w:rPr>
          <w:sz w:val="28"/>
          <w:szCs w:val="28"/>
        </w:rPr>
        <w:t xml:space="preserve"> таблицы </w:t>
      </w:r>
      <w:r w:rsidR="00A023FB" w:rsidRPr="004434F3">
        <w:rPr>
          <w:sz w:val="28"/>
          <w:szCs w:val="28"/>
        </w:rPr>
        <w:t>4</w:t>
      </w:r>
      <w:r w:rsidR="002D1AF7" w:rsidRPr="004434F3">
        <w:rPr>
          <w:sz w:val="28"/>
          <w:szCs w:val="28"/>
        </w:rPr>
        <w:t>.14.1</w:t>
      </w:r>
      <w:r w:rsidRPr="004434F3">
        <w:rPr>
          <w:sz w:val="28"/>
          <w:szCs w:val="28"/>
        </w:rPr>
        <w:t xml:space="preserve"> настоящих Нормативов на население прилегающих районов с коэффициентом учета работающих в соответствии с </w:t>
      </w:r>
      <w:hyperlink w:anchor="P9929" w:history="1">
        <w:r w:rsidRPr="004434F3">
          <w:rPr>
            <w:sz w:val="28"/>
            <w:szCs w:val="28"/>
          </w:rPr>
          <w:t xml:space="preserve">таблицей </w:t>
        </w:r>
      </w:hyperlink>
      <w:r w:rsidR="00D82A72" w:rsidRPr="004434F3">
        <w:rPr>
          <w:sz w:val="28"/>
          <w:szCs w:val="28"/>
        </w:rPr>
        <w:t>3.2.19А</w:t>
      </w:r>
      <w:r w:rsidRPr="004434F3">
        <w:rPr>
          <w:sz w:val="28"/>
          <w:szCs w:val="28"/>
        </w:rPr>
        <w:t xml:space="preserve">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14:paraId="69394A53" w14:textId="77777777" w:rsidR="00A023FB" w:rsidRPr="004434F3" w:rsidRDefault="00A023FB" w:rsidP="00C506AF">
      <w:pPr>
        <w:spacing w:after="0"/>
        <w:rPr>
          <w:rFonts w:ascii="Times New Roman" w:hAnsi="Times New Roman" w:cs="Times New Roman"/>
          <w:sz w:val="24"/>
          <w:szCs w:val="24"/>
        </w:rPr>
      </w:pPr>
      <w:r w:rsidRPr="004434F3">
        <w:br w:type="page"/>
      </w:r>
    </w:p>
    <w:p w14:paraId="55E5428B" w14:textId="77777777" w:rsidR="00A023FB" w:rsidRPr="004434F3" w:rsidRDefault="00A023FB" w:rsidP="00C506AF">
      <w:pPr>
        <w:pStyle w:val="ConsPlusNormal"/>
        <w:jc w:val="right"/>
        <w:outlineLvl w:val="5"/>
      </w:pPr>
      <w:r w:rsidRPr="004434F3">
        <w:lastRenderedPageBreak/>
        <w:t xml:space="preserve">Таблица </w:t>
      </w:r>
      <w:r w:rsidR="00D82A72" w:rsidRPr="004434F3">
        <w:t>3.2.19А</w:t>
      </w:r>
    </w:p>
    <w:p w14:paraId="5736BA04" w14:textId="0D3DB445" w:rsidR="00A023FB" w:rsidRPr="004434F3" w:rsidRDefault="00D82A72" w:rsidP="00C506AF">
      <w:pPr>
        <w:pStyle w:val="ConsPlusNormal"/>
        <w:jc w:val="both"/>
        <w:rPr>
          <w:i/>
        </w:rPr>
      </w:pPr>
      <w:r w:rsidRPr="004434F3">
        <w:rPr>
          <w:i/>
        </w:rPr>
        <w:t>Нормативы на население прилегающих районов с коэффициентом учета работающих</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1191"/>
        <w:gridCol w:w="1361"/>
        <w:gridCol w:w="1531"/>
        <w:gridCol w:w="1417"/>
        <w:gridCol w:w="1814"/>
      </w:tblGrid>
      <w:tr w:rsidR="0064491B" w:rsidRPr="004434F3" w14:paraId="33B4E1FE" w14:textId="77777777" w:rsidTr="00A023FB">
        <w:tc>
          <w:tcPr>
            <w:tcW w:w="2189" w:type="dxa"/>
            <w:vMerge w:val="restart"/>
            <w:tcBorders>
              <w:top w:val="single" w:sz="4" w:space="0" w:color="auto"/>
              <w:bottom w:val="single" w:sz="4" w:space="0" w:color="auto"/>
            </w:tcBorders>
          </w:tcPr>
          <w:p w14:paraId="698B1E64" w14:textId="77777777" w:rsidR="00A023FB" w:rsidRPr="004434F3" w:rsidRDefault="00A023FB" w:rsidP="00C506AF">
            <w:pPr>
              <w:pStyle w:val="ConsPlusNormal"/>
              <w:jc w:val="center"/>
            </w:pPr>
            <w:r w:rsidRPr="004434F3">
              <w:t>Соотношение: работающие (тыс. чел.)/жители (тыс. чел.)</w:t>
            </w:r>
          </w:p>
        </w:tc>
        <w:tc>
          <w:tcPr>
            <w:tcW w:w="1191" w:type="dxa"/>
            <w:vMerge w:val="restart"/>
            <w:tcBorders>
              <w:top w:val="single" w:sz="4" w:space="0" w:color="auto"/>
              <w:bottom w:val="single" w:sz="4" w:space="0" w:color="auto"/>
            </w:tcBorders>
          </w:tcPr>
          <w:p w14:paraId="1919D499" w14:textId="77777777" w:rsidR="00A023FB" w:rsidRPr="004434F3" w:rsidRDefault="00A023FB" w:rsidP="00C506AF">
            <w:pPr>
              <w:pStyle w:val="ConsPlusNormal"/>
              <w:jc w:val="center"/>
            </w:pPr>
            <w:r w:rsidRPr="004434F3">
              <w:t>Коэффициент</w:t>
            </w:r>
          </w:p>
        </w:tc>
        <w:tc>
          <w:tcPr>
            <w:tcW w:w="6123" w:type="dxa"/>
            <w:gridSpan w:val="4"/>
            <w:tcBorders>
              <w:top w:val="single" w:sz="4" w:space="0" w:color="auto"/>
              <w:bottom w:val="single" w:sz="4" w:space="0" w:color="auto"/>
            </w:tcBorders>
          </w:tcPr>
          <w:p w14:paraId="0EFDA523" w14:textId="77777777" w:rsidR="00A023FB" w:rsidRPr="004434F3" w:rsidRDefault="00A023FB" w:rsidP="00C506AF">
            <w:pPr>
              <w:pStyle w:val="ConsPlusNormal"/>
              <w:jc w:val="center"/>
            </w:pPr>
            <w:r w:rsidRPr="004434F3">
              <w:t>Расчетный показатель (на 1000 жителей)</w:t>
            </w:r>
          </w:p>
        </w:tc>
      </w:tr>
      <w:tr w:rsidR="0064491B" w:rsidRPr="004434F3" w14:paraId="143E1C91" w14:textId="77777777" w:rsidTr="00A023FB">
        <w:tc>
          <w:tcPr>
            <w:tcW w:w="2189" w:type="dxa"/>
            <w:vMerge/>
            <w:tcBorders>
              <w:top w:val="single" w:sz="4" w:space="0" w:color="auto"/>
              <w:bottom w:val="single" w:sz="4" w:space="0" w:color="auto"/>
            </w:tcBorders>
          </w:tcPr>
          <w:p w14:paraId="3D4EA28B" w14:textId="77777777" w:rsidR="00A023FB" w:rsidRPr="004434F3" w:rsidRDefault="00A023FB" w:rsidP="00C506AF">
            <w:pPr>
              <w:spacing w:after="0" w:line="0" w:lineRule="atLeast"/>
            </w:pPr>
          </w:p>
        </w:tc>
        <w:tc>
          <w:tcPr>
            <w:tcW w:w="1191" w:type="dxa"/>
            <w:vMerge/>
            <w:tcBorders>
              <w:top w:val="single" w:sz="4" w:space="0" w:color="auto"/>
              <w:bottom w:val="single" w:sz="4" w:space="0" w:color="auto"/>
            </w:tcBorders>
          </w:tcPr>
          <w:p w14:paraId="0CBE7D19" w14:textId="77777777" w:rsidR="00A023FB" w:rsidRPr="004434F3" w:rsidRDefault="00A023FB" w:rsidP="00C506AF">
            <w:pPr>
              <w:spacing w:after="0" w:line="0" w:lineRule="atLeast"/>
            </w:pPr>
          </w:p>
        </w:tc>
        <w:tc>
          <w:tcPr>
            <w:tcW w:w="2892" w:type="dxa"/>
            <w:gridSpan w:val="2"/>
            <w:tcBorders>
              <w:top w:val="single" w:sz="4" w:space="0" w:color="auto"/>
              <w:bottom w:val="single" w:sz="4" w:space="0" w:color="auto"/>
            </w:tcBorders>
          </w:tcPr>
          <w:p w14:paraId="02D1F051" w14:textId="77777777" w:rsidR="00A023FB" w:rsidRPr="004434F3" w:rsidRDefault="00A023FB" w:rsidP="00C506AF">
            <w:pPr>
              <w:pStyle w:val="ConsPlusNormal"/>
              <w:jc w:val="center"/>
            </w:pPr>
            <w:r w:rsidRPr="004434F3">
              <w:t>Торговля (кв. м торговой площади)</w:t>
            </w:r>
          </w:p>
        </w:tc>
        <w:tc>
          <w:tcPr>
            <w:tcW w:w="1417" w:type="dxa"/>
            <w:vMerge w:val="restart"/>
            <w:tcBorders>
              <w:top w:val="single" w:sz="4" w:space="0" w:color="auto"/>
              <w:bottom w:val="single" w:sz="4" w:space="0" w:color="auto"/>
            </w:tcBorders>
          </w:tcPr>
          <w:p w14:paraId="4AFD0ACC" w14:textId="77777777" w:rsidR="00A023FB" w:rsidRPr="004434F3" w:rsidRDefault="00A023FB" w:rsidP="00C506AF">
            <w:pPr>
              <w:pStyle w:val="ConsPlusNormal"/>
              <w:jc w:val="center"/>
            </w:pPr>
            <w:r w:rsidRPr="004434F3">
              <w:t>Общественное питание (мест)</w:t>
            </w:r>
          </w:p>
        </w:tc>
        <w:tc>
          <w:tcPr>
            <w:tcW w:w="1814" w:type="dxa"/>
            <w:vMerge w:val="restart"/>
            <w:tcBorders>
              <w:top w:val="single" w:sz="4" w:space="0" w:color="auto"/>
              <w:bottom w:val="single" w:sz="4" w:space="0" w:color="auto"/>
            </w:tcBorders>
          </w:tcPr>
          <w:p w14:paraId="689416DD" w14:textId="77777777" w:rsidR="00A023FB" w:rsidRPr="004434F3" w:rsidRDefault="00A023FB" w:rsidP="00C506AF">
            <w:pPr>
              <w:pStyle w:val="ConsPlusNormal"/>
              <w:jc w:val="center"/>
            </w:pPr>
            <w:r w:rsidRPr="004434F3">
              <w:t>Бытовое обслуживание (рабочих мест)</w:t>
            </w:r>
          </w:p>
        </w:tc>
      </w:tr>
      <w:tr w:rsidR="0064491B" w:rsidRPr="004434F3" w14:paraId="3C62C395" w14:textId="77777777" w:rsidTr="00A023FB">
        <w:tc>
          <w:tcPr>
            <w:tcW w:w="2189" w:type="dxa"/>
            <w:vMerge/>
            <w:tcBorders>
              <w:top w:val="single" w:sz="4" w:space="0" w:color="auto"/>
              <w:bottom w:val="single" w:sz="4" w:space="0" w:color="auto"/>
            </w:tcBorders>
          </w:tcPr>
          <w:p w14:paraId="2DDA98F4" w14:textId="77777777" w:rsidR="00A023FB" w:rsidRPr="004434F3" w:rsidRDefault="00A023FB" w:rsidP="00C506AF">
            <w:pPr>
              <w:spacing w:after="0" w:line="0" w:lineRule="atLeast"/>
            </w:pPr>
          </w:p>
        </w:tc>
        <w:tc>
          <w:tcPr>
            <w:tcW w:w="1191" w:type="dxa"/>
            <w:vMerge/>
            <w:tcBorders>
              <w:top w:val="single" w:sz="4" w:space="0" w:color="auto"/>
              <w:bottom w:val="single" w:sz="4" w:space="0" w:color="auto"/>
            </w:tcBorders>
          </w:tcPr>
          <w:p w14:paraId="362A9DE9" w14:textId="77777777" w:rsidR="00A023FB" w:rsidRPr="004434F3" w:rsidRDefault="00A023FB" w:rsidP="00C506AF">
            <w:pPr>
              <w:spacing w:after="0" w:line="0" w:lineRule="atLeast"/>
            </w:pPr>
          </w:p>
        </w:tc>
        <w:tc>
          <w:tcPr>
            <w:tcW w:w="1361" w:type="dxa"/>
            <w:tcBorders>
              <w:top w:val="single" w:sz="4" w:space="0" w:color="auto"/>
              <w:bottom w:val="single" w:sz="4" w:space="0" w:color="auto"/>
            </w:tcBorders>
          </w:tcPr>
          <w:p w14:paraId="1BF8C23F" w14:textId="77777777" w:rsidR="00A023FB" w:rsidRPr="004434F3" w:rsidRDefault="00A023FB" w:rsidP="00C506AF">
            <w:pPr>
              <w:pStyle w:val="ConsPlusNormal"/>
              <w:jc w:val="center"/>
            </w:pPr>
            <w:r w:rsidRPr="004434F3">
              <w:t>продукты</w:t>
            </w:r>
          </w:p>
        </w:tc>
        <w:tc>
          <w:tcPr>
            <w:tcW w:w="1531" w:type="dxa"/>
            <w:tcBorders>
              <w:top w:val="single" w:sz="4" w:space="0" w:color="auto"/>
              <w:bottom w:val="single" w:sz="4" w:space="0" w:color="auto"/>
            </w:tcBorders>
          </w:tcPr>
          <w:p w14:paraId="3140B31E" w14:textId="77777777" w:rsidR="00A023FB" w:rsidRPr="004434F3" w:rsidRDefault="00A023FB" w:rsidP="00C506AF">
            <w:pPr>
              <w:pStyle w:val="ConsPlusNormal"/>
              <w:jc w:val="center"/>
            </w:pPr>
            <w:r w:rsidRPr="004434F3">
              <w:t>промтовары</w:t>
            </w:r>
          </w:p>
        </w:tc>
        <w:tc>
          <w:tcPr>
            <w:tcW w:w="1417" w:type="dxa"/>
            <w:vMerge/>
            <w:tcBorders>
              <w:top w:val="single" w:sz="4" w:space="0" w:color="auto"/>
              <w:bottom w:val="single" w:sz="4" w:space="0" w:color="auto"/>
            </w:tcBorders>
          </w:tcPr>
          <w:p w14:paraId="1A2463A3" w14:textId="77777777" w:rsidR="00A023FB" w:rsidRPr="004434F3" w:rsidRDefault="00A023FB" w:rsidP="00C506AF">
            <w:pPr>
              <w:spacing w:after="0" w:line="0" w:lineRule="atLeast"/>
            </w:pPr>
          </w:p>
        </w:tc>
        <w:tc>
          <w:tcPr>
            <w:tcW w:w="1814" w:type="dxa"/>
            <w:vMerge/>
            <w:tcBorders>
              <w:top w:val="single" w:sz="4" w:space="0" w:color="auto"/>
              <w:bottom w:val="single" w:sz="4" w:space="0" w:color="auto"/>
            </w:tcBorders>
          </w:tcPr>
          <w:p w14:paraId="010F209C" w14:textId="77777777" w:rsidR="00A023FB" w:rsidRPr="004434F3" w:rsidRDefault="00A023FB" w:rsidP="00C506AF">
            <w:pPr>
              <w:spacing w:after="0" w:line="0" w:lineRule="atLeast"/>
            </w:pPr>
          </w:p>
        </w:tc>
      </w:tr>
      <w:tr w:rsidR="0064491B" w:rsidRPr="004434F3" w14:paraId="37944F96" w14:textId="77777777" w:rsidTr="00A023FB">
        <w:tblPrEx>
          <w:tblBorders>
            <w:insideH w:val="none" w:sz="0" w:space="0" w:color="auto"/>
          </w:tblBorders>
        </w:tblPrEx>
        <w:tc>
          <w:tcPr>
            <w:tcW w:w="2189" w:type="dxa"/>
            <w:tcBorders>
              <w:top w:val="single" w:sz="4" w:space="0" w:color="auto"/>
              <w:bottom w:val="nil"/>
            </w:tcBorders>
          </w:tcPr>
          <w:p w14:paraId="33F60CD6" w14:textId="77777777" w:rsidR="00A023FB" w:rsidRPr="004434F3" w:rsidRDefault="00A023FB" w:rsidP="00C506AF">
            <w:pPr>
              <w:pStyle w:val="ConsPlusNormal"/>
              <w:jc w:val="center"/>
            </w:pPr>
            <w:r w:rsidRPr="004434F3">
              <w:t>0,5</w:t>
            </w:r>
          </w:p>
        </w:tc>
        <w:tc>
          <w:tcPr>
            <w:tcW w:w="1191" w:type="dxa"/>
            <w:tcBorders>
              <w:top w:val="single" w:sz="4" w:space="0" w:color="auto"/>
              <w:bottom w:val="nil"/>
            </w:tcBorders>
          </w:tcPr>
          <w:p w14:paraId="01574DA8" w14:textId="77777777" w:rsidR="00A023FB" w:rsidRPr="004434F3" w:rsidRDefault="00A023FB" w:rsidP="00C506AF">
            <w:pPr>
              <w:pStyle w:val="ConsPlusNormal"/>
              <w:jc w:val="center"/>
            </w:pPr>
            <w:r w:rsidRPr="004434F3">
              <w:t>1</w:t>
            </w:r>
          </w:p>
        </w:tc>
        <w:tc>
          <w:tcPr>
            <w:tcW w:w="1361" w:type="dxa"/>
            <w:tcBorders>
              <w:top w:val="single" w:sz="4" w:space="0" w:color="auto"/>
              <w:bottom w:val="nil"/>
            </w:tcBorders>
          </w:tcPr>
          <w:p w14:paraId="0D4AC654" w14:textId="77777777" w:rsidR="00A023FB" w:rsidRPr="004434F3" w:rsidRDefault="00A023FB" w:rsidP="00C506AF">
            <w:pPr>
              <w:pStyle w:val="ConsPlusNormal"/>
              <w:jc w:val="center"/>
            </w:pPr>
            <w:r w:rsidRPr="004434F3">
              <w:t>70</w:t>
            </w:r>
          </w:p>
        </w:tc>
        <w:tc>
          <w:tcPr>
            <w:tcW w:w="1531" w:type="dxa"/>
            <w:tcBorders>
              <w:top w:val="single" w:sz="4" w:space="0" w:color="auto"/>
              <w:bottom w:val="nil"/>
            </w:tcBorders>
          </w:tcPr>
          <w:p w14:paraId="08A74303" w14:textId="77777777" w:rsidR="00A023FB" w:rsidRPr="004434F3" w:rsidRDefault="00A023FB" w:rsidP="00C506AF">
            <w:pPr>
              <w:pStyle w:val="ConsPlusNormal"/>
              <w:jc w:val="center"/>
            </w:pPr>
            <w:r w:rsidRPr="004434F3">
              <w:t>30</w:t>
            </w:r>
          </w:p>
        </w:tc>
        <w:tc>
          <w:tcPr>
            <w:tcW w:w="1417" w:type="dxa"/>
            <w:tcBorders>
              <w:top w:val="single" w:sz="4" w:space="0" w:color="auto"/>
              <w:bottom w:val="nil"/>
            </w:tcBorders>
          </w:tcPr>
          <w:p w14:paraId="13C27570" w14:textId="77777777" w:rsidR="00A023FB" w:rsidRPr="004434F3" w:rsidRDefault="00A023FB" w:rsidP="00C506AF">
            <w:pPr>
              <w:pStyle w:val="ConsPlusNormal"/>
              <w:jc w:val="center"/>
            </w:pPr>
            <w:r w:rsidRPr="004434F3">
              <w:t>8</w:t>
            </w:r>
          </w:p>
        </w:tc>
        <w:tc>
          <w:tcPr>
            <w:tcW w:w="1814" w:type="dxa"/>
            <w:tcBorders>
              <w:top w:val="single" w:sz="4" w:space="0" w:color="auto"/>
              <w:bottom w:val="nil"/>
            </w:tcBorders>
          </w:tcPr>
          <w:p w14:paraId="26201362" w14:textId="77777777" w:rsidR="00A023FB" w:rsidRPr="004434F3" w:rsidRDefault="00A023FB" w:rsidP="00C506AF">
            <w:pPr>
              <w:pStyle w:val="ConsPlusNormal"/>
              <w:jc w:val="center"/>
            </w:pPr>
            <w:r w:rsidRPr="004434F3">
              <w:t>2</w:t>
            </w:r>
          </w:p>
        </w:tc>
      </w:tr>
      <w:tr w:rsidR="0064491B" w:rsidRPr="004434F3" w14:paraId="12C37172" w14:textId="77777777" w:rsidTr="00A023FB">
        <w:tblPrEx>
          <w:tblBorders>
            <w:insideH w:val="none" w:sz="0" w:space="0" w:color="auto"/>
          </w:tblBorders>
        </w:tblPrEx>
        <w:tc>
          <w:tcPr>
            <w:tcW w:w="2189" w:type="dxa"/>
            <w:tcBorders>
              <w:top w:val="nil"/>
              <w:bottom w:val="nil"/>
            </w:tcBorders>
          </w:tcPr>
          <w:p w14:paraId="4FBDF96E" w14:textId="77777777" w:rsidR="00A023FB" w:rsidRPr="004434F3" w:rsidRDefault="00A023FB" w:rsidP="00C506AF">
            <w:pPr>
              <w:pStyle w:val="ConsPlusNormal"/>
              <w:jc w:val="center"/>
            </w:pPr>
            <w:r w:rsidRPr="004434F3">
              <w:t>1</w:t>
            </w:r>
          </w:p>
        </w:tc>
        <w:tc>
          <w:tcPr>
            <w:tcW w:w="1191" w:type="dxa"/>
            <w:tcBorders>
              <w:top w:val="nil"/>
              <w:bottom w:val="nil"/>
            </w:tcBorders>
          </w:tcPr>
          <w:p w14:paraId="4616E181" w14:textId="77777777" w:rsidR="00A023FB" w:rsidRPr="004434F3" w:rsidRDefault="00A023FB" w:rsidP="00C506AF">
            <w:pPr>
              <w:pStyle w:val="ConsPlusNormal"/>
              <w:jc w:val="center"/>
            </w:pPr>
            <w:r w:rsidRPr="004434F3">
              <w:t>2</w:t>
            </w:r>
          </w:p>
        </w:tc>
        <w:tc>
          <w:tcPr>
            <w:tcW w:w="1361" w:type="dxa"/>
            <w:tcBorders>
              <w:top w:val="nil"/>
              <w:bottom w:val="nil"/>
            </w:tcBorders>
          </w:tcPr>
          <w:p w14:paraId="76D5E4F5" w14:textId="77777777" w:rsidR="00A023FB" w:rsidRPr="004434F3" w:rsidRDefault="00A023FB" w:rsidP="00C506AF">
            <w:pPr>
              <w:pStyle w:val="ConsPlusNormal"/>
              <w:jc w:val="center"/>
            </w:pPr>
            <w:r w:rsidRPr="004434F3">
              <w:t>140</w:t>
            </w:r>
          </w:p>
        </w:tc>
        <w:tc>
          <w:tcPr>
            <w:tcW w:w="1531" w:type="dxa"/>
            <w:tcBorders>
              <w:top w:val="nil"/>
              <w:bottom w:val="nil"/>
            </w:tcBorders>
          </w:tcPr>
          <w:p w14:paraId="06BD75B5" w14:textId="77777777" w:rsidR="00A023FB" w:rsidRPr="004434F3" w:rsidRDefault="00A023FB" w:rsidP="00C506AF">
            <w:pPr>
              <w:pStyle w:val="ConsPlusNormal"/>
              <w:jc w:val="center"/>
            </w:pPr>
            <w:r w:rsidRPr="004434F3">
              <w:t>60</w:t>
            </w:r>
          </w:p>
        </w:tc>
        <w:tc>
          <w:tcPr>
            <w:tcW w:w="1417" w:type="dxa"/>
            <w:tcBorders>
              <w:top w:val="nil"/>
              <w:bottom w:val="nil"/>
            </w:tcBorders>
          </w:tcPr>
          <w:p w14:paraId="2D59470B" w14:textId="77777777" w:rsidR="00A023FB" w:rsidRPr="004434F3" w:rsidRDefault="00A023FB" w:rsidP="00C506AF">
            <w:pPr>
              <w:pStyle w:val="ConsPlusNormal"/>
              <w:jc w:val="center"/>
            </w:pPr>
            <w:r w:rsidRPr="004434F3">
              <w:t>16</w:t>
            </w:r>
          </w:p>
        </w:tc>
        <w:tc>
          <w:tcPr>
            <w:tcW w:w="1814" w:type="dxa"/>
            <w:tcBorders>
              <w:top w:val="nil"/>
              <w:bottom w:val="nil"/>
            </w:tcBorders>
          </w:tcPr>
          <w:p w14:paraId="550743DE" w14:textId="77777777" w:rsidR="00A023FB" w:rsidRPr="004434F3" w:rsidRDefault="00A023FB" w:rsidP="00C506AF">
            <w:pPr>
              <w:pStyle w:val="ConsPlusNormal"/>
              <w:jc w:val="center"/>
            </w:pPr>
            <w:r w:rsidRPr="004434F3">
              <w:t>4</w:t>
            </w:r>
          </w:p>
        </w:tc>
      </w:tr>
      <w:tr w:rsidR="0064491B" w:rsidRPr="004434F3" w14:paraId="2A0CC12F" w14:textId="77777777" w:rsidTr="00A023FB">
        <w:tblPrEx>
          <w:tblBorders>
            <w:insideH w:val="none" w:sz="0" w:space="0" w:color="auto"/>
          </w:tblBorders>
        </w:tblPrEx>
        <w:tc>
          <w:tcPr>
            <w:tcW w:w="2189" w:type="dxa"/>
            <w:tcBorders>
              <w:top w:val="nil"/>
              <w:bottom w:val="single" w:sz="4" w:space="0" w:color="auto"/>
            </w:tcBorders>
          </w:tcPr>
          <w:p w14:paraId="6EE3D510" w14:textId="77777777" w:rsidR="00A023FB" w:rsidRPr="004434F3" w:rsidRDefault="00A023FB" w:rsidP="00C506AF">
            <w:pPr>
              <w:pStyle w:val="ConsPlusNormal"/>
              <w:jc w:val="center"/>
            </w:pPr>
            <w:r w:rsidRPr="004434F3">
              <w:t>1,5</w:t>
            </w:r>
          </w:p>
        </w:tc>
        <w:tc>
          <w:tcPr>
            <w:tcW w:w="1191" w:type="dxa"/>
            <w:tcBorders>
              <w:top w:val="nil"/>
              <w:bottom w:val="single" w:sz="4" w:space="0" w:color="auto"/>
            </w:tcBorders>
          </w:tcPr>
          <w:p w14:paraId="3571BEEC" w14:textId="77777777" w:rsidR="00A023FB" w:rsidRPr="004434F3" w:rsidRDefault="00A023FB" w:rsidP="00C506AF">
            <w:pPr>
              <w:pStyle w:val="ConsPlusNormal"/>
              <w:jc w:val="center"/>
            </w:pPr>
            <w:r w:rsidRPr="004434F3">
              <w:t>3</w:t>
            </w:r>
          </w:p>
        </w:tc>
        <w:tc>
          <w:tcPr>
            <w:tcW w:w="1361" w:type="dxa"/>
            <w:tcBorders>
              <w:top w:val="nil"/>
              <w:bottom w:val="single" w:sz="4" w:space="0" w:color="auto"/>
            </w:tcBorders>
          </w:tcPr>
          <w:p w14:paraId="67B6442A" w14:textId="77777777" w:rsidR="00A023FB" w:rsidRPr="004434F3" w:rsidRDefault="00A023FB" w:rsidP="00C506AF">
            <w:pPr>
              <w:pStyle w:val="ConsPlusNormal"/>
              <w:jc w:val="center"/>
            </w:pPr>
            <w:r w:rsidRPr="004434F3">
              <w:t>210</w:t>
            </w:r>
          </w:p>
        </w:tc>
        <w:tc>
          <w:tcPr>
            <w:tcW w:w="1531" w:type="dxa"/>
            <w:tcBorders>
              <w:top w:val="nil"/>
              <w:bottom w:val="single" w:sz="4" w:space="0" w:color="auto"/>
            </w:tcBorders>
          </w:tcPr>
          <w:p w14:paraId="5661F6B1" w14:textId="77777777" w:rsidR="00A023FB" w:rsidRPr="004434F3" w:rsidRDefault="00A023FB" w:rsidP="00C506AF">
            <w:pPr>
              <w:pStyle w:val="ConsPlusNormal"/>
              <w:jc w:val="center"/>
            </w:pPr>
            <w:r w:rsidRPr="004434F3">
              <w:t>90</w:t>
            </w:r>
          </w:p>
        </w:tc>
        <w:tc>
          <w:tcPr>
            <w:tcW w:w="1417" w:type="dxa"/>
            <w:tcBorders>
              <w:top w:val="nil"/>
              <w:bottom w:val="single" w:sz="4" w:space="0" w:color="auto"/>
            </w:tcBorders>
          </w:tcPr>
          <w:p w14:paraId="0741D2AD" w14:textId="77777777" w:rsidR="00A023FB" w:rsidRPr="004434F3" w:rsidRDefault="00A023FB" w:rsidP="00C506AF">
            <w:pPr>
              <w:pStyle w:val="ConsPlusNormal"/>
              <w:jc w:val="center"/>
            </w:pPr>
            <w:r w:rsidRPr="004434F3">
              <w:t>24</w:t>
            </w:r>
          </w:p>
        </w:tc>
        <w:tc>
          <w:tcPr>
            <w:tcW w:w="1814" w:type="dxa"/>
            <w:tcBorders>
              <w:top w:val="nil"/>
              <w:bottom w:val="single" w:sz="4" w:space="0" w:color="auto"/>
            </w:tcBorders>
          </w:tcPr>
          <w:p w14:paraId="033BD952" w14:textId="77777777" w:rsidR="00A023FB" w:rsidRPr="004434F3" w:rsidRDefault="00A023FB" w:rsidP="00C506AF">
            <w:pPr>
              <w:pStyle w:val="ConsPlusNormal"/>
              <w:jc w:val="center"/>
            </w:pPr>
            <w:r w:rsidRPr="004434F3">
              <w:t>6</w:t>
            </w:r>
          </w:p>
        </w:tc>
      </w:tr>
    </w:tbl>
    <w:p w14:paraId="465BE9DD" w14:textId="77777777" w:rsidR="00D82A72" w:rsidRPr="004434F3" w:rsidRDefault="00D82A72" w:rsidP="00C506AF">
      <w:pPr>
        <w:pStyle w:val="ConsPlusNormal"/>
        <w:jc w:val="both"/>
        <w:rPr>
          <w:sz w:val="16"/>
          <w:szCs w:val="20"/>
        </w:rPr>
      </w:pPr>
      <w:r w:rsidRPr="004434F3">
        <w:rPr>
          <w:sz w:val="16"/>
          <w:szCs w:val="20"/>
        </w:rPr>
        <w:t>Таблица 51 Нормативов градостроительного проектирования Краснодарского края от 16 апреля 2015 г. N 78 (в ред. 14.12.2021)</w:t>
      </w:r>
    </w:p>
    <w:p w14:paraId="4F27A032" w14:textId="77777777" w:rsidR="00A023FB" w:rsidRPr="004434F3" w:rsidRDefault="00A023FB" w:rsidP="00C506AF">
      <w:pPr>
        <w:pStyle w:val="ConsPlusNormal"/>
        <w:ind w:firstLine="540"/>
        <w:jc w:val="both"/>
        <w:rPr>
          <w:sz w:val="28"/>
          <w:szCs w:val="28"/>
        </w:rPr>
      </w:pPr>
    </w:p>
    <w:p w14:paraId="3E3980FF" w14:textId="77777777" w:rsidR="005A3609" w:rsidRPr="004434F3" w:rsidRDefault="005A3609" w:rsidP="00103F37">
      <w:pPr>
        <w:pStyle w:val="ConsPlusNormal"/>
        <w:spacing w:line="235" w:lineRule="auto"/>
        <w:ind w:firstLine="539"/>
        <w:jc w:val="both"/>
        <w:rPr>
          <w:sz w:val="28"/>
          <w:szCs w:val="28"/>
        </w:rPr>
      </w:pPr>
      <w:r w:rsidRPr="004434F3">
        <w:rPr>
          <w:sz w:val="28"/>
          <w:szCs w:val="28"/>
        </w:rPr>
        <w:t>3.32. 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район), следует принимать в соответствии с</w:t>
      </w:r>
      <w:r w:rsidR="002D1AF7" w:rsidRPr="004434F3">
        <w:rPr>
          <w:sz w:val="28"/>
          <w:szCs w:val="28"/>
        </w:rPr>
        <w:t xml:space="preserve"> таблицей 2 подраздела 1.2 «Перечень предельных значений показателей минимально допустимого уровня обеспеченности населения муниципальных образований и максимально допустимого уровня территориальной доступности объектов местного значения для населения» основной части Нормативов и положениями раздела 2.4 «</w:t>
      </w:r>
      <w:r w:rsidR="002D1AF7" w:rsidRPr="004434F3">
        <w:rPr>
          <w:sz w:val="28"/>
        </w:rPr>
        <w:t>Основные рекомендации по проектированию объектов местного значения по областям нормирования</w:t>
      </w:r>
      <w:r w:rsidR="002D1AF7" w:rsidRPr="004434F3">
        <w:rPr>
          <w:sz w:val="28"/>
          <w:szCs w:val="28"/>
        </w:rPr>
        <w:t xml:space="preserve">» материалов по обоснованию </w:t>
      </w:r>
      <w:r w:rsidRPr="004434F3">
        <w:rPr>
          <w:sz w:val="28"/>
          <w:szCs w:val="28"/>
        </w:rPr>
        <w:t>настоящих Нормативов.</w:t>
      </w:r>
    </w:p>
    <w:p w14:paraId="3F168084" w14:textId="77777777" w:rsidR="005A3609" w:rsidRPr="004434F3" w:rsidRDefault="005A3609" w:rsidP="00103F37">
      <w:pPr>
        <w:pStyle w:val="ConsPlusNormal"/>
        <w:spacing w:line="235" w:lineRule="auto"/>
        <w:ind w:firstLine="539"/>
        <w:jc w:val="both"/>
        <w:rPr>
          <w:sz w:val="28"/>
          <w:szCs w:val="28"/>
        </w:rPr>
      </w:pPr>
      <w:r w:rsidRPr="004434F3">
        <w:rPr>
          <w:sz w:val="28"/>
          <w:szCs w:val="28"/>
        </w:rPr>
        <w:t>3.33 Минимальная обеспеченность, величина площади земельных участков, радиус обслуживания населения дошкольными образовательными организациями, общеобразовательных организаций, учреждений здравоохранения устанавливается Нормативами градостроительного проектирования Кореновского района.</w:t>
      </w:r>
    </w:p>
    <w:p w14:paraId="5D4D2589" w14:textId="39125CBD" w:rsidR="005A3609" w:rsidRPr="004434F3" w:rsidRDefault="00BF0F6E" w:rsidP="00103F37">
      <w:pPr>
        <w:pStyle w:val="ConsPlusNormal"/>
        <w:spacing w:line="235" w:lineRule="auto"/>
        <w:ind w:firstLine="539"/>
        <w:jc w:val="both"/>
        <w:rPr>
          <w:sz w:val="28"/>
          <w:szCs w:val="28"/>
        </w:rPr>
      </w:pPr>
      <w:r w:rsidRPr="004434F3">
        <w:rPr>
          <w:sz w:val="28"/>
          <w:szCs w:val="28"/>
        </w:rPr>
        <w:t xml:space="preserve">3.34 </w:t>
      </w:r>
      <w:r w:rsidR="001C3D49" w:rsidRPr="004434F3">
        <w:rPr>
          <w:sz w:val="28"/>
          <w:szCs w:val="28"/>
        </w:rPr>
        <w:t> Исключен с 14 сентября 2022 г. - </w:t>
      </w:r>
      <w:hyperlink r:id="rId88" w:anchor="/document/405274541/entry/211" w:history="1">
        <w:r w:rsidR="001C3D49" w:rsidRPr="004434F3">
          <w:rPr>
            <w:rStyle w:val="a5"/>
            <w:color w:val="auto"/>
            <w:sz w:val="28"/>
            <w:szCs w:val="28"/>
            <w:u w:val="none"/>
          </w:rPr>
          <w:t>Приказ</w:t>
        </w:r>
      </w:hyperlink>
      <w:r w:rsidR="001C3D49"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1C3D49" w:rsidRPr="004434F3">
        <w:rPr>
          <w:sz w:val="28"/>
          <w:szCs w:val="28"/>
        </w:rPr>
        <w:t>.</w:t>
      </w:r>
    </w:p>
    <w:p w14:paraId="73A5F3F3" w14:textId="77777777" w:rsidR="00BF0F6E" w:rsidRPr="004434F3" w:rsidRDefault="00BF0F6E" w:rsidP="00103F37">
      <w:pPr>
        <w:pStyle w:val="ConsPlusNormal"/>
        <w:spacing w:line="235" w:lineRule="auto"/>
        <w:ind w:firstLine="539"/>
        <w:jc w:val="both"/>
        <w:rPr>
          <w:sz w:val="28"/>
          <w:szCs w:val="28"/>
        </w:rPr>
      </w:pPr>
      <w:r w:rsidRPr="004434F3">
        <w:rPr>
          <w:sz w:val="28"/>
          <w:szCs w:val="28"/>
        </w:rPr>
        <w:t>3.61. Обслуживание организациями социальной инфраструктуры на территориях малоэтажной застройки в поселени</w:t>
      </w:r>
      <w:r w:rsidR="002D1AF7" w:rsidRPr="004434F3">
        <w:rPr>
          <w:sz w:val="28"/>
          <w:szCs w:val="28"/>
        </w:rPr>
        <w:t>и</w:t>
      </w:r>
      <w:r w:rsidRPr="004434F3">
        <w:rPr>
          <w:sz w:val="28"/>
          <w:szCs w:val="28"/>
        </w:rPr>
        <w:t xml:space="preserve"> определяется на основании необходимости удовлетворения потребностей различных социально-демографических групп населения.</w:t>
      </w:r>
    </w:p>
    <w:p w14:paraId="408CA2CB" w14:textId="77777777" w:rsidR="00BF0F6E" w:rsidRPr="004434F3" w:rsidRDefault="00BF0F6E" w:rsidP="00103F37">
      <w:pPr>
        <w:pStyle w:val="ConsPlusNormal"/>
        <w:spacing w:line="235" w:lineRule="auto"/>
        <w:ind w:firstLine="539"/>
        <w:jc w:val="both"/>
        <w:rPr>
          <w:sz w:val="28"/>
          <w:szCs w:val="28"/>
        </w:rPr>
      </w:pPr>
      <w:r w:rsidRPr="004434F3">
        <w:rPr>
          <w:sz w:val="28"/>
          <w:szCs w:val="28"/>
        </w:rPr>
        <w:t>3.62.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 и</w:t>
      </w:r>
      <w:r w:rsidR="002D1AF7" w:rsidRPr="004434F3">
        <w:rPr>
          <w:sz w:val="28"/>
          <w:szCs w:val="28"/>
        </w:rPr>
        <w:t xml:space="preserve"> таблицей </w:t>
      </w:r>
      <w:r w:rsidR="007B01FF" w:rsidRPr="004434F3">
        <w:rPr>
          <w:sz w:val="28"/>
          <w:szCs w:val="28"/>
        </w:rPr>
        <w:t>4.14.</w:t>
      </w:r>
      <w:r w:rsidR="002D1AF7" w:rsidRPr="004434F3">
        <w:rPr>
          <w:sz w:val="28"/>
          <w:szCs w:val="28"/>
        </w:rPr>
        <w:t>1</w:t>
      </w:r>
      <w:r w:rsidRPr="004434F3">
        <w:rPr>
          <w:sz w:val="28"/>
          <w:szCs w:val="28"/>
        </w:rPr>
        <w:t xml:space="preserve"> настоящих Нормативов.</w:t>
      </w:r>
    </w:p>
    <w:p w14:paraId="6E4E26C7" w14:textId="77777777" w:rsidR="00BF0F6E" w:rsidRPr="004434F3" w:rsidRDefault="00B97C4C" w:rsidP="00103F37">
      <w:pPr>
        <w:pStyle w:val="ConsPlusNormal"/>
        <w:spacing w:line="235" w:lineRule="auto"/>
        <w:ind w:firstLine="539"/>
        <w:jc w:val="both"/>
        <w:rPr>
          <w:sz w:val="28"/>
          <w:szCs w:val="28"/>
        </w:rPr>
      </w:pPr>
      <w:hyperlink r:id="rId89" w:history="1">
        <w:r w:rsidR="00BF0F6E" w:rsidRPr="004434F3">
          <w:rPr>
            <w:sz w:val="28"/>
            <w:szCs w:val="28"/>
          </w:rPr>
          <w:t>3.63</w:t>
        </w:r>
      </w:hyperlink>
      <w:r w:rsidR="00BF0F6E" w:rsidRPr="004434F3">
        <w:rPr>
          <w:sz w:val="28"/>
          <w:szCs w:val="28"/>
        </w:rPr>
        <w:t xml:space="preserve">.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w:t>
      </w:r>
      <w:r w:rsidR="00BF0F6E" w:rsidRPr="004434F3">
        <w:rPr>
          <w:sz w:val="28"/>
          <w:szCs w:val="28"/>
        </w:rPr>
        <w:lastRenderedPageBreak/>
        <w:t>общая площадь встроенных объектов не должна превышать 150 кв. м.</w:t>
      </w:r>
    </w:p>
    <w:p w14:paraId="473282C0" w14:textId="77777777" w:rsidR="00BF0F6E" w:rsidRPr="004434F3" w:rsidRDefault="00BF0F6E" w:rsidP="00103F37">
      <w:pPr>
        <w:pStyle w:val="ConsPlusNormal"/>
        <w:spacing w:line="235" w:lineRule="auto"/>
        <w:ind w:firstLine="539"/>
        <w:jc w:val="both"/>
        <w:rPr>
          <w:sz w:val="28"/>
          <w:szCs w:val="28"/>
        </w:rPr>
      </w:pPr>
      <w:r w:rsidRPr="004434F3">
        <w:rPr>
          <w:sz w:val="28"/>
          <w:szCs w:val="28"/>
        </w:rPr>
        <w:t xml:space="preserve">Указанные учреждения и предприятия могут иметь </w:t>
      </w:r>
      <w:proofErr w:type="spellStart"/>
      <w:r w:rsidRPr="004434F3">
        <w:rPr>
          <w:sz w:val="28"/>
          <w:szCs w:val="28"/>
        </w:rPr>
        <w:t>центроформирующее</w:t>
      </w:r>
      <w:proofErr w:type="spellEnd"/>
      <w:r w:rsidRPr="004434F3">
        <w:rPr>
          <w:sz w:val="28"/>
          <w:szCs w:val="28"/>
        </w:rPr>
        <w:t xml:space="preserve"> значение и размещаться в центральной части жилого образования.</w:t>
      </w:r>
    </w:p>
    <w:p w14:paraId="77CECD4C" w14:textId="77777777" w:rsidR="00BF0F6E" w:rsidRPr="004434F3" w:rsidRDefault="00BF0F6E" w:rsidP="00103F37">
      <w:pPr>
        <w:pStyle w:val="ConsPlusNormal"/>
        <w:spacing w:line="235" w:lineRule="auto"/>
        <w:ind w:firstLine="539"/>
        <w:jc w:val="both"/>
        <w:rPr>
          <w:sz w:val="28"/>
          <w:szCs w:val="28"/>
        </w:rPr>
      </w:pPr>
      <w:r w:rsidRPr="004434F3">
        <w:rPr>
          <w:sz w:val="28"/>
          <w:szCs w:val="28"/>
        </w:rPr>
        <w:t>3.64. 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14:paraId="53A6DCBC" w14:textId="77777777" w:rsidR="00BF0F6E" w:rsidRPr="004434F3" w:rsidRDefault="00BF0F6E" w:rsidP="00103F37">
      <w:pPr>
        <w:pStyle w:val="ConsPlusNormal"/>
        <w:spacing w:line="235" w:lineRule="auto"/>
        <w:ind w:firstLine="539"/>
        <w:jc w:val="both"/>
        <w:rPr>
          <w:sz w:val="28"/>
          <w:szCs w:val="28"/>
        </w:rPr>
      </w:pPr>
      <w:r w:rsidRPr="004434F3">
        <w:rPr>
          <w:sz w:val="28"/>
          <w:szCs w:val="28"/>
        </w:rPr>
        <w:t>3.65. Размещение встроенных предприятий, оказывающих вредное влияние на здоровье населения (</w:t>
      </w:r>
      <w:proofErr w:type="spellStart"/>
      <w:r w:rsidRPr="004434F3">
        <w:rPr>
          <w:sz w:val="28"/>
          <w:szCs w:val="28"/>
        </w:rPr>
        <w:t>рентгеноустановок</w:t>
      </w:r>
      <w:proofErr w:type="spellEnd"/>
      <w:r w:rsidRPr="004434F3">
        <w:rPr>
          <w:sz w:val="28"/>
          <w:szCs w:val="28"/>
        </w:rPr>
        <w:t>, магазинов стройматериалов, москательно-химических и другое), в условиях малоэтажной застройки не допускается.</w:t>
      </w:r>
    </w:p>
    <w:p w14:paraId="436F0983" w14:textId="77777777" w:rsidR="00BF0F6E" w:rsidRPr="004434F3" w:rsidRDefault="00BF0F6E" w:rsidP="00103F37">
      <w:pPr>
        <w:pStyle w:val="ConsPlusNormal"/>
        <w:spacing w:line="235" w:lineRule="auto"/>
        <w:ind w:firstLine="539"/>
        <w:jc w:val="both"/>
        <w:rPr>
          <w:sz w:val="28"/>
          <w:szCs w:val="28"/>
        </w:rPr>
      </w:pPr>
      <w:r w:rsidRPr="004434F3">
        <w:rPr>
          <w:sz w:val="28"/>
          <w:szCs w:val="28"/>
        </w:rPr>
        <w:t>3.66.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14:paraId="15CCD20A" w14:textId="77777777" w:rsidR="00BF0F6E" w:rsidRPr="004434F3" w:rsidRDefault="00BF0F6E" w:rsidP="00103F37">
      <w:pPr>
        <w:pStyle w:val="ConsPlusNormal"/>
        <w:spacing w:line="235" w:lineRule="auto"/>
        <w:ind w:firstLine="539"/>
        <w:jc w:val="both"/>
        <w:rPr>
          <w:sz w:val="28"/>
          <w:szCs w:val="28"/>
        </w:rPr>
      </w:pPr>
      <w:r w:rsidRPr="004434F3">
        <w:rPr>
          <w:sz w:val="28"/>
          <w:szCs w:val="28"/>
        </w:rPr>
        <w:t xml:space="preserve">3.67. 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поселение, размещаемые в административном центре поселения. Перечень объектов повседневного обслуживания сельского населения определяется в соответствии с </w:t>
      </w:r>
      <w:hyperlink w:anchor="P583" w:history="1">
        <w:r w:rsidRPr="004434F3">
          <w:rPr>
            <w:sz w:val="28"/>
            <w:szCs w:val="28"/>
          </w:rPr>
          <w:t xml:space="preserve">таблицей </w:t>
        </w:r>
      </w:hyperlink>
      <w:r w:rsidR="00D82A72" w:rsidRPr="004434F3">
        <w:rPr>
          <w:sz w:val="28"/>
          <w:szCs w:val="28"/>
        </w:rPr>
        <w:t>4.14.1</w:t>
      </w:r>
      <w:r w:rsidRPr="004434F3">
        <w:rPr>
          <w:sz w:val="28"/>
          <w:szCs w:val="28"/>
        </w:rPr>
        <w:t xml:space="preserve"> настоящих Нормативов.</w:t>
      </w:r>
    </w:p>
    <w:p w14:paraId="6DA28F3D" w14:textId="77777777" w:rsidR="00BF0F6E" w:rsidRPr="004434F3" w:rsidRDefault="00BF0F6E" w:rsidP="00103F37">
      <w:pPr>
        <w:pStyle w:val="ConsPlusNormal"/>
        <w:spacing w:line="235" w:lineRule="auto"/>
        <w:ind w:firstLine="539"/>
        <w:jc w:val="both"/>
        <w:rPr>
          <w:sz w:val="28"/>
          <w:szCs w:val="28"/>
        </w:rPr>
      </w:pPr>
      <w:r w:rsidRPr="004434F3">
        <w:rPr>
          <w:sz w:val="28"/>
          <w:szCs w:val="28"/>
        </w:rPr>
        <w:t>Помимо стационарных зданий необходимо предусматривать передвижные средства и сезонные сооружения.</w:t>
      </w:r>
    </w:p>
    <w:p w14:paraId="105E0D8D" w14:textId="77777777" w:rsidR="00BF0F6E" w:rsidRPr="004434F3" w:rsidRDefault="00BF0F6E" w:rsidP="00103F37">
      <w:pPr>
        <w:pStyle w:val="ConsPlusNormal"/>
        <w:spacing w:line="235" w:lineRule="auto"/>
        <w:ind w:firstLine="539"/>
        <w:jc w:val="both"/>
        <w:rPr>
          <w:sz w:val="28"/>
          <w:szCs w:val="28"/>
        </w:rPr>
      </w:pPr>
      <w:r w:rsidRPr="004434F3">
        <w:rPr>
          <w:sz w:val="28"/>
          <w:szCs w:val="28"/>
        </w:rPr>
        <w:t>3.68. Расчет обеспеченности организациями обслуживания, уровня охвата по категориям населения и размеры земельных участков определяются в соответствии с</w:t>
      </w:r>
      <w:r w:rsidR="000A4705" w:rsidRPr="004434F3">
        <w:rPr>
          <w:sz w:val="28"/>
          <w:szCs w:val="28"/>
        </w:rPr>
        <w:t xml:space="preserve"> таблицей </w:t>
      </w:r>
      <w:r w:rsidR="00D82A72" w:rsidRPr="004434F3">
        <w:rPr>
          <w:sz w:val="28"/>
          <w:szCs w:val="28"/>
        </w:rPr>
        <w:t>4</w:t>
      </w:r>
      <w:r w:rsidR="000A4705" w:rsidRPr="004434F3">
        <w:rPr>
          <w:sz w:val="28"/>
          <w:szCs w:val="28"/>
        </w:rPr>
        <w:t>.14.1</w:t>
      </w:r>
      <w:r w:rsidRPr="004434F3">
        <w:rPr>
          <w:sz w:val="28"/>
          <w:szCs w:val="28"/>
        </w:rPr>
        <w:t xml:space="preserve"> настоящих Нормативов.</w:t>
      </w:r>
    </w:p>
    <w:p w14:paraId="033A8D67" w14:textId="77777777" w:rsidR="00BF0F6E" w:rsidRPr="004434F3" w:rsidRDefault="00BF0F6E" w:rsidP="00103F37">
      <w:pPr>
        <w:pStyle w:val="ConsPlusNormal"/>
        <w:spacing w:line="235" w:lineRule="auto"/>
        <w:ind w:firstLine="539"/>
        <w:jc w:val="both"/>
        <w:rPr>
          <w:sz w:val="28"/>
          <w:szCs w:val="28"/>
        </w:rPr>
      </w:pPr>
      <w:r w:rsidRPr="004434F3">
        <w:rPr>
          <w:sz w:val="28"/>
          <w:szCs w:val="28"/>
        </w:rPr>
        <w:t xml:space="preserve">3.69.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4434F3">
        <w:rPr>
          <w:sz w:val="28"/>
          <w:szCs w:val="28"/>
        </w:rPr>
        <w:t>пешеходно</w:t>
      </w:r>
      <w:proofErr w:type="spellEnd"/>
      <w:r w:rsidRPr="004434F3">
        <w:rPr>
          <w:sz w:val="28"/>
          <w:szCs w:val="28"/>
        </w:rPr>
        <w:t>-транспортной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p>
    <w:p w14:paraId="784F5E37" w14:textId="77777777" w:rsidR="00BF0F6E" w:rsidRPr="004434F3" w:rsidRDefault="00BF0F6E" w:rsidP="00103F37">
      <w:pPr>
        <w:pStyle w:val="ConsPlusNormal"/>
        <w:spacing w:line="235" w:lineRule="auto"/>
        <w:ind w:firstLine="539"/>
        <w:jc w:val="both"/>
        <w:rPr>
          <w:sz w:val="28"/>
          <w:szCs w:val="28"/>
        </w:rPr>
      </w:pPr>
      <w:r w:rsidRPr="004434F3">
        <w:rPr>
          <w:sz w:val="28"/>
          <w:szCs w:val="28"/>
        </w:rPr>
        <w:t xml:space="preserve">3.70. 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w:t>
      </w:r>
      <w:proofErr w:type="spellStart"/>
      <w:r w:rsidRPr="004434F3">
        <w:rPr>
          <w:sz w:val="28"/>
          <w:szCs w:val="28"/>
        </w:rPr>
        <w:t>подрайонной</w:t>
      </w:r>
      <w:proofErr w:type="spellEnd"/>
      <w:r w:rsidRPr="004434F3">
        <w:rPr>
          <w:sz w:val="28"/>
          <w:szCs w:val="28"/>
        </w:rPr>
        <w:t xml:space="preserve"> системы по обслуживанию сельского населения ограниченным по составу комплексом организаций периодического пользования в пределах транспортной доступности 30 - 45 минут.</w:t>
      </w:r>
    </w:p>
    <w:p w14:paraId="17DE4DDC" w14:textId="77777777" w:rsidR="00BF0F6E" w:rsidRPr="004434F3" w:rsidRDefault="00BF0F6E" w:rsidP="00103F37">
      <w:pPr>
        <w:pStyle w:val="ConsPlusNormal"/>
        <w:spacing w:line="235" w:lineRule="auto"/>
        <w:ind w:firstLine="539"/>
        <w:jc w:val="both"/>
        <w:rPr>
          <w:sz w:val="28"/>
          <w:szCs w:val="28"/>
        </w:rPr>
      </w:pPr>
      <w:r w:rsidRPr="004434F3">
        <w:rPr>
          <w:sz w:val="28"/>
          <w:szCs w:val="28"/>
        </w:rPr>
        <w:t>3.71. Показатели пешеходной или транспортной доступности (радиусы обслуживания) объектов социально-бытового обслуживания населения в поселени</w:t>
      </w:r>
      <w:r w:rsidR="000A4705" w:rsidRPr="004434F3">
        <w:rPr>
          <w:sz w:val="28"/>
          <w:szCs w:val="28"/>
        </w:rPr>
        <w:t>и</w:t>
      </w:r>
      <w:r w:rsidRPr="004434F3">
        <w:rPr>
          <w:sz w:val="28"/>
          <w:szCs w:val="28"/>
        </w:rPr>
        <w:t xml:space="preserve"> принима</w:t>
      </w:r>
      <w:r w:rsidR="000A4705" w:rsidRPr="004434F3">
        <w:rPr>
          <w:sz w:val="28"/>
          <w:szCs w:val="28"/>
        </w:rPr>
        <w:t>е</w:t>
      </w:r>
      <w:r w:rsidRPr="004434F3">
        <w:rPr>
          <w:sz w:val="28"/>
          <w:szCs w:val="28"/>
        </w:rPr>
        <w:t xml:space="preserve">тся в соответствии с </w:t>
      </w:r>
      <w:hyperlink w:anchor="P1567" w:history="1">
        <w:r w:rsidRPr="004434F3">
          <w:rPr>
            <w:sz w:val="28"/>
            <w:szCs w:val="28"/>
          </w:rPr>
          <w:t xml:space="preserve">таблицами </w:t>
        </w:r>
      </w:hyperlink>
      <w:r w:rsidR="00B662F4" w:rsidRPr="004434F3">
        <w:rPr>
          <w:sz w:val="28"/>
          <w:szCs w:val="28"/>
        </w:rPr>
        <w:t>3.2.20</w:t>
      </w:r>
      <w:r w:rsidRPr="004434F3">
        <w:rPr>
          <w:sz w:val="28"/>
          <w:szCs w:val="28"/>
        </w:rPr>
        <w:t xml:space="preserve"> и</w:t>
      </w:r>
      <w:r w:rsidR="00B662F4" w:rsidRPr="004434F3">
        <w:rPr>
          <w:sz w:val="28"/>
          <w:szCs w:val="28"/>
        </w:rPr>
        <w:t xml:space="preserve"> 3.2.21</w:t>
      </w:r>
      <w:r w:rsidRPr="004434F3">
        <w:rPr>
          <w:sz w:val="28"/>
          <w:szCs w:val="28"/>
        </w:rPr>
        <w:t xml:space="preserve"> настоящих Нормативов.</w:t>
      </w:r>
    </w:p>
    <w:p w14:paraId="465DAE4A" w14:textId="77777777" w:rsidR="00103F37" w:rsidRPr="004434F3" w:rsidRDefault="00103F37">
      <w:pPr>
        <w:rPr>
          <w:rFonts w:ascii="Times New Roman" w:hAnsi="Times New Roman" w:cs="Times New Roman"/>
          <w:sz w:val="24"/>
          <w:szCs w:val="24"/>
        </w:rPr>
      </w:pPr>
      <w:r w:rsidRPr="004434F3">
        <w:br w:type="page"/>
      </w:r>
    </w:p>
    <w:p w14:paraId="12F41DA9" w14:textId="77777777" w:rsidR="000A4705" w:rsidRPr="004434F3" w:rsidRDefault="000A4705" w:rsidP="00C506AF">
      <w:pPr>
        <w:pStyle w:val="ConsPlusNormal"/>
        <w:jc w:val="right"/>
        <w:outlineLvl w:val="5"/>
      </w:pPr>
      <w:r w:rsidRPr="004434F3">
        <w:lastRenderedPageBreak/>
        <w:t xml:space="preserve">Таблица </w:t>
      </w:r>
      <w:r w:rsidR="00B662F4" w:rsidRPr="004434F3">
        <w:t>3.2.20</w:t>
      </w:r>
    </w:p>
    <w:p w14:paraId="3A228887" w14:textId="77777777" w:rsidR="000A4705" w:rsidRPr="004434F3" w:rsidRDefault="000A4705" w:rsidP="00C506AF">
      <w:pPr>
        <w:pStyle w:val="ConsPlusNormal"/>
        <w:jc w:val="right"/>
        <w:rPr>
          <w:i/>
        </w:rPr>
      </w:pPr>
      <w:r w:rsidRPr="004434F3">
        <w:rPr>
          <w:i/>
        </w:rPr>
        <w:t xml:space="preserve">Показатели пешеходной доступности </w:t>
      </w:r>
      <w:r w:rsidRPr="004434F3">
        <w:rPr>
          <w:i/>
        </w:rPr>
        <w:br/>
        <w:t>(радиусы обслуживания) объектов социально-бытового обслуживания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2501"/>
      </w:tblGrid>
      <w:tr w:rsidR="0064491B" w:rsidRPr="004434F3" w14:paraId="3ED68F16" w14:textId="77777777" w:rsidTr="00155BAE">
        <w:tc>
          <w:tcPr>
            <w:tcW w:w="6917" w:type="dxa"/>
            <w:shd w:val="clear" w:color="auto" w:fill="F2F2F2" w:themeFill="background1" w:themeFillShade="F2"/>
            <w:vAlign w:val="center"/>
          </w:tcPr>
          <w:p w14:paraId="59DC7C5B" w14:textId="77777777" w:rsidR="000A4705" w:rsidRPr="004434F3" w:rsidRDefault="000A4705" w:rsidP="00C506AF">
            <w:pPr>
              <w:pStyle w:val="ConsPlusNormal"/>
              <w:jc w:val="center"/>
            </w:pPr>
            <w:r w:rsidRPr="004434F3">
              <w:t>Учреждения, организации и предприятия обслуживания</w:t>
            </w:r>
          </w:p>
        </w:tc>
        <w:tc>
          <w:tcPr>
            <w:tcW w:w="2501" w:type="dxa"/>
            <w:shd w:val="clear" w:color="auto" w:fill="F2F2F2" w:themeFill="background1" w:themeFillShade="F2"/>
            <w:vAlign w:val="center"/>
          </w:tcPr>
          <w:p w14:paraId="7A9B9CAD" w14:textId="77777777" w:rsidR="000A4705" w:rsidRPr="004434F3" w:rsidRDefault="000A4705" w:rsidP="00C506AF">
            <w:pPr>
              <w:pStyle w:val="ConsPlusNormal"/>
              <w:jc w:val="center"/>
            </w:pPr>
            <w:r w:rsidRPr="004434F3">
              <w:t>Радиус обслуживания, м</w:t>
            </w:r>
          </w:p>
        </w:tc>
      </w:tr>
      <w:tr w:rsidR="0064491B" w:rsidRPr="004434F3" w14:paraId="1F8E89AB" w14:textId="77777777" w:rsidTr="000A4705">
        <w:tc>
          <w:tcPr>
            <w:tcW w:w="6917" w:type="dxa"/>
            <w:vAlign w:val="bottom"/>
          </w:tcPr>
          <w:p w14:paraId="483C0ABF" w14:textId="77777777" w:rsidR="000A4705" w:rsidRPr="004434F3" w:rsidRDefault="000A4705" w:rsidP="00C506AF">
            <w:pPr>
              <w:pStyle w:val="ConsPlusNormal"/>
            </w:pPr>
            <w:r w:rsidRPr="004434F3">
              <w:t xml:space="preserve">Общеобразовательные организации в городских поселениях и округах </w:t>
            </w:r>
            <w:hyperlink w:anchor="P1612" w:history="1">
              <w:r w:rsidRPr="004434F3">
                <w:t>&lt;*&gt;</w:t>
              </w:r>
            </w:hyperlink>
          </w:p>
        </w:tc>
        <w:tc>
          <w:tcPr>
            <w:tcW w:w="2501" w:type="dxa"/>
            <w:vAlign w:val="center"/>
          </w:tcPr>
          <w:p w14:paraId="42750D5D" w14:textId="77777777" w:rsidR="000A4705" w:rsidRPr="004434F3" w:rsidRDefault="000A4705" w:rsidP="00C506AF">
            <w:pPr>
              <w:pStyle w:val="ConsPlusNormal"/>
              <w:jc w:val="center"/>
            </w:pPr>
            <w:r w:rsidRPr="004434F3">
              <w:t>500</w:t>
            </w:r>
          </w:p>
        </w:tc>
      </w:tr>
      <w:tr w:rsidR="0064491B" w:rsidRPr="004434F3" w14:paraId="29E83BC9" w14:textId="77777777" w:rsidTr="000A4705">
        <w:tblPrEx>
          <w:tblBorders>
            <w:insideH w:val="nil"/>
          </w:tblBorders>
        </w:tblPrEx>
        <w:tc>
          <w:tcPr>
            <w:tcW w:w="6917" w:type="dxa"/>
            <w:tcBorders>
              <w:bottom w:val="nil"/>
            </w:tcBorders>
            <w:vAlign w:val="center"/>
          </w:tcPr>
          <w:p w14:paraId="3A4439A4" w14:textId="77777777" w:rsidR="000A4705" w:rsidRPr="004434F3" w:rsidRDefault="000A4705" w:rsidP="00C506AF">
            <w:pPr>
              <w:pStyle w:val="ConsPlusNormal"/>
            </w:pPr>
            <w:r w:rsidRPr="004434F3">
              <w:t xml:space="preserve">Дошкольные образовательные организации </w:t>
            </w:r>
            <w:hyperlink w:anchor="P1612" w:history="1">
              <w:r w:rsidRPr="004434F3">
                <w:t>&lt;*&gt;</w:t>
              </w:r>
            </w:hyperlink>
            <w:r w:rsidRPr="004434F3">
              <w:t>:</w:t>
            </w:r>
          </w:p>
        </w:tc>
        <w:tc>
          <w:tcPr>
            <w:tcW w:w="2501" w:type="dxa"/>
            <w:tcBorders>
              <w:bottom w:val="nil"/>
            </w:tcBorders>
            <w:vAlign w:val="center"/>
          </w:tcPr>
          <w:p w14:paraId="66641E38" w14:textId="77777777" w:rsidR="000A4705" w:rsidRPr="004434F3" w:rsidRDefault="000A4705" w:rsidP="00C506AF">
            <w:pPr>
              <w:pStyle w:val="ConsPlusNormal"/>
            </w:pPr>
          </w:p>
        </w:tc>
      </w:tr>
      <w:tr w:rsidR="0064491B" w:rsidRPr="004434F3" w14:paraId="199E5864" w14:textId="77777777" w:rsidTr="000A4705">
        <w:tblPrEx>
          <w:tblBorders>
            <w:insideH w:val="nil"/>
          </w:tblBorders>
        </w:tblPrEx>
        <w:tc>
          <w:tcPr>
            <w:tcW w:w="6917" w:type="dxa"/>
            <w:tcBorders>
              <w:top w:val="nil"/>
              <w:bottom w:val="nil"/>
            </w:tcBorders>
            <w:vAlign w:val="center"/>
          </w:tcPr>
          <w:p w14:paraId="4D4A6802" w14:textId="77777777" w:rsidR="000A4705" w:rsidRPr="004434F3" w:rsidRDefault="000A4705" w:rsidP="00C506AF">
            <w:pPr>
              <w:pStyle w:val="ConsPlusNormal"/>
            </w:pPr>
            <w:r w:rsidRPr="004434F3">
              <w:t>- в городах</w:t>
            </w:r>
          </w:p>
        </w:tc>
        <w:tc>
          <w:tcPr>
            <w:tcW w:w="2501" w:type="dxa"/>
            <w:tcBorders>
              <w:top w:val="nil"/>
              <w:bottom w:val="nil"/>
            </w:tcBorders>
            <w:vAlign w:val="center"/>
          </w:tcPr>
          <w:p w14:paraId="3A84F456" w14:textId="77777777" w:rsidR="000A4705" w:rsidRPr="004434F3" w:rsidRDefault="000A4705" w:rsidP="00C506AF">
            <w:pPr>
              <w:pStyle w:val="ConsPlusNormal"/>
              <w:jc w:val="center"/>
            </w:pPr>
            <w:r w:rsidRPr="004434F3">
              <w:t>300</w:t>
            </w:r>
          </w:p>
        </w:tc>
      </w:tr>
      <w:tr w:rsidR="0064491B" w:rsidRPr="004434F3" w14:paraId="13D8317E" w14:textId="77777777" w:rsidTr="000A4705">
        <w:tblPrEx>
          <w:tblBorders>
            <w:insideH w:val="nil"/>
          </w:tblBorders>
        </w:tblPrEx>
        <w:tc>
          <w:tcPr>
            <w:tcW w:w="6917" w:type="dxa"/>
            <w:tcBorders>
              <w:top w:val="nil"/>
            </w:tcBorders>
            <w:vAlign w:val="bottom"/>
          </w:tcPr>
          <w:p w14:paraId="6AB1C34D" w14:textId="77777777" w:rsidR="000A4705" w:rsidRPr="004434F3" w:rsidRDefault="000A4705" w:rsidP="00C506AF">
            <w:pPr>
              <w:pStyle w:val="ConsPlusNormal"/>
            </w:pPr>
            <w:r w:rsidRPr="004434F3">
              <w:t>- в малых городах, сельских поселениях в зонах малоэтажной застройки городов</w:t>
            </w:r>
          </w:p>
        </w:tc>
        <w:tc>
          <w:tcPr>
            <w:tcW w:w="2501" w:type="dxa"/>
            <w:tcBorders>
              <w:top w:val="nil"/>
            </w:tcBorders>
            <w:vAlign w:val="center"/>
          </w:tcPr>
          <w:p w14:paraId="409E4C0C" w14:textId="77777777" w:rsidR="000A4705" w:rsidRPr="004434F3" w:rsidRDefault="000A4705" w:rsidP="00C506AF">
            <w:pPr>
              <w:pStyle w:val="ConsPlusNormal"/>
              <w:jc w:val="center"/>
            </w:pPr>
            <w:r w:rsidRPr="004434F3">
              <w:t>500</w:t>
            </w:r>
          </w:p>
        </w:tc>
      </w:tr>
      <w:tr w:rsidR="0064491B" w:rsidRPr="004434F3" w14:paraId="41AD8161" w14:textId="77777777" w:rsidTr="000A4705">
        <w:tc>
          <w:tcPr>
            <w:tcW w:w="6917" w:type="dxa"/>
            <w:vAlign w:val="center"/>
          </w:tcPr>
          <w:p w14:paraId="67EF6D09" w14:textId="77777777" w:rsidR="000A4705" w:rsidRPr="004434F3" w:rsidRDefault="000A4705" w:rsidP="00C506AF">
            <w:pPr>
              <w:pStyle w:val="ConsPlusNormal"/>
            </w:pPr>
            <w:r w:rsidRPr="004434F3">
              <w:t>Помещения для физкультурно-оздоровительных занятий</w:t>
            </w:r>
          </w:p>
        </w:tc>
        <w:tc>
          <w:tcPr>
            <w:tcW w:w="2501" w:type="dxa"/>
            <w:vAlign w:val="center"/>
          </w:tcPr>
          <w:p w14:paraId="6736F04C" w14:textId="77777777" w:rsidR="000A4705" w:rsidRPr="004434F3" w:rsidRDefault="000A4705" w:rsidP="00C506AF">
            <w:pPr>
              <w:pStyle w:val="ConsPlusNormal"/>
              <w:jc w:val="center"/>
            </w:pPr>
            <w:r w:rsidRPr="004434F3">
              <w:t>500</w:t>
            </w:r>
          </w:p>
        </w:tc>
      </w:tr>
      <w:tr w:rsidR="0064491B" w:rsidRPr="004434F3" w14:paraId="23268CC9" w14:textId="77777777" w:rsidTr="000A4705">
        <w:tc>
          <w:tcPr>
            <w:tcW w:w="6917" w:type="dxa"/>
            <w:vAlign w:val="center"/>
          </w:tcPr>
          <w:p w14:paraId="3849440D" w14:textId="77777777" w:rsidR="000A4705" w:rsidRPr="004434F3" w:rsidRDefault="000A4705" w:rsidP="00C506AF">
            <w:pPr>
              <w:pStyle w:val="ConsPlusNormal"/>
            </w:pPr>
            <w:r w:rsidRPr="004434F3">
              <w:t>Физкультурно-спортивные центры жилых районов</w:t>
            </w:r>
          </w:p>
        </w:tc>
        <w:tc>
          <w:tcPr>
            <w:tcW w:w="2501" w:type="dxa"/>
            <w:vAlign w:val="center"/>
          </w:tcPr>
          <w:p w14:paraId="6DC46A15" w14:textId="77777777" w:rsidR="000A4705" w:rsidRPr="004434F3" w:rsidRDefault="000A4705" w:rsidP="00C506AF">
            <w:pPr>
              <w:pStyle w:val="ConsPlusNormal"/>
              <w:jc w:val="center"/>
            </w:pPr>
            <w:r w:rsidRPr="004434F3">
              <w:t>1500</w:t>
            </w:r>
          </w:p>
        </w:tc>
      </w:tr>
      <w:tr w:rsidR="0064491B" w:rsidRPr="004434F3" w14:paraId="3F8BA558" w14:textId="77777777" w:rsidTr="000A4705">
        <w:tc>
          <w:tcPr>
            <w:tcW w:w="6917" w:type="dxa"/>
            <w:vAlign w:val="center"/>
          </w:tcPr>
          <w:p w14:paraId="18F3B6E4" w14:textId="77777777" w:rsidR="000A4705" w:rsidRPr="004434F3" w:rsidRDefault="000A4705" w:rsidP="00C506AF">
            <w:pPr>
              <w:pStyle w:val="ConsPlusNormal"/>
            </w:pPr>
            <w:r w:rsidRPr="004434F3">
              <w:t xml:space="preserve">Поликлиники и их филиалы в городах </w:t>
            </w:r>
            <w:hyperlink w:anchor="P1613" w:history="1">
              <w:r w:rsidRPr="004434F3">
                <w:t>&lt;**&gt;</w:t>
              </w:r>
            </w:hyperlink>
          </w:p>
        </w:tc>
        <w:tc>
          <w:tcPr>
            <w:tcW w:w="2501" w:type="dxa"/>
            <w:vAlign w:val="center"/>
          </w:tcPr>
          <w:p w14:paraId="58BC0153" w14:textId="77777777" w:rsidR="000A4705" w:rsidRPr="004434F3" w:rsidRDefault="000A4705" w:rsidP="00C506AF">
            <w:pPr>
              <w:pStyle w:val="ConsPlusNormal"/>
              <w:jc w:val="center"/>
            </w:pPr>
            <w:r w:rsidRPr="004434F3">
              <w:t>1000</w:t>
            </w:r>
          </w:p>
        </w:tc>
      </w:tr>
      <w:tr w:rsidR="0064491B" w:rsidRPr="004434F3" w14:paraId="71290A2C" w14:textId="77777777" w:rsidTr="000A4705">
        <w:tc>
          <w:tcPr>
            <w:tcW w:w="6917" w:type="dxa"/>
            <w:vAlign w:val="center"/>
          </w:tcPr>
          <w:p w14:paraId="6B52F2CA" w14:textId="77777777" w:rsidR="000A4705" w:rsidRPr="004434F3" w:rsidRDefault="000A4705" w:rsidP="00C506AF">
            <w:pPr>
              <w:pStyle w:val="ConsPlusNormal"/>
            </w:pPr>
            <w:r w:rsidRPr="004434F3">
              <w:t>Раздаточные пункты молочной кухни</w:t>
            </w:r>
          </w:p>
        </w:tc>
        <w:tc>
          <w:tcPr>
            <w:tcW w:w="2501" w:type="dxa"/>
            <w:vAlign w:val="center"/>
          </w:tcPr>
          <w:p w14:paraId="683916B5" w14:textId="77777777" w:rsidR="000A4705" w:rsidRPr="004434F3" w:rsidRDefault="000A4705" w:rsidP="00C506AF">
            <w:pPr>
              <w:pStyle w:val="ConsPlusNormal"/>
              <w:jc w:val="center"/>
            </w:pPr>
            <w:r w:rsidRPr="004434F3">
              <w:t>500</w:t>
            </w:r>
          </w:p>
        </w:tc>
      </w:tr>
      <w:tr w:rsidR="0064491B" w:rsidRPr="004434F3" w14:paraId="71A44398" w14:textId="77777777" w:rsidTr="000A4705">
        <w:tc>
          <w:tcPr>
            <w:tcW w:w="6917" w:type="dxa"/>
            <w:vAlign w:val="center"/>
          </w:tcPr>
          <w:p w14:paraId="4E7833D1" w14:textId="77777777" w:rsidR="000A4705" w:rsidRPr="004434F3" w:rsidRDefault="000A4705" w:rsidP="00C506AF">
            <w:pPr>
              <w:pStyle w:val="ConsPlusNormal"/>
            </w:pPr>
            <w:r w:rsidRPr="004434F3">
              <w:t>То же, при одно- и двухэтажной застройке</w:t>
            </w:r>
          </w:p>
        </w:tc>
        <w:tc>
          <w:tcPr>
            <w:tcW w:w="2501" w:type="dxa"/>
            <w:vAlign w:val="center"/>
          </w:tcPr>
          <w:p w14:paraId="7468C040" w14:textId="77777777" w:rsidR="000A4705" w:rsidRPr="004434F3" w:rsidRDefault="000A4705" w:rsidP="00C506AF">
            <w:pPr>
              <w:pStyle w:val="ConsPlusNormal"/>
              <w:jc w:val="center"/>
            </w:pPr>
            <w:r w:rsidRPr="004434F3">
              <w:t>800</w:t>
            </w:r>
          </w:p>
        </w:tc>
      </w:tr>
      <w:tr w:rsidR="0064491B" w:rsidRPr="004434F3" w14:paraId="69E23EC8" w14:textId="77777777" w:rsidTr="000A4705">
        <w:tc>
          <w:tcPr>
            <w:tcW w:w="6917" w:type="dxa"/>
            <w:vAlign w:val="center"/>
          </w:tcPr>
          <w:p w14:paraId="45C2113C" w14:textId="77777777" w:rsidR="000A4705" w:rsidRPr="004434F3" w:rsidRDefault="000A4705" w:rsidP="00C506AF">
            <w:pPr>
              <w:pStyle w:val="ConsPlusNormal"/>
            </w:pPr>
            <w:r w:rsidRPr="004434F3">
              <w:t>Аптеки в городах</w:t>
            </w:r>
          </w:p>
        </w:tc>
        <w:tc>
          <w:tcPr>
            <w:tcW w:w="2501" w:type="dxa"/>
            <w:vAlign w:val="center"/>
          </w:tcPr>
          <w:p w14:paraId="411BFDBE" w14:textId="77777777" w:rsidR="000A4705" w:rsidRPr="004434F3" w:rsidRDefault="000A4705" w:rsidP="00C506AF">
            <w:pPr>
              <w:pStyle w:val="ConsPlusNormal"/>
              <w:jc w:val="center"/>
            </w:pPr>
            <w:r w:rsidRPr="004434F3">
              <w:t>500</w:t>
            </w:r>
          </w:p>
        </w:tc>
      </w:tr>
      <w:tr w:rsidR="0064491B" w:rsidRPr="004434F3" w14:paraId="5A2446D3" w14:textId="77777777" w:rsidTr="000A4705">
        <w:tc>
          <w:tcPr>
            <w:tcW w:w="6917" w:type="dxa"/>
            <w:vAlign w:val="center"/>
          </w:tcPr>
          <w:p w14:paraId="278F79EA" w14:textId="77777777" w:rsidR="000A4705" w:rsidRPr="004434F3" w:rsidRDefault="000A4705" w:rsidP="00C506AF">
            <w:pPr>
              <w:pStyle w:val="ConsPlusNormal"/>
            </w:pPr>
            <w:r w:rsidRPr="004434F3">
              <w:t>То же, при одно- и двухэтажной застройке</w:t>
            </w:r>
          </w:p>
        </w:tc>
        <w:tc>
          <w:tcPr>
            <w:tcW w:w="2501" w:type="dxa"/>
            <w:vAlign w:val="center"/>
          </w:tcPr>
          <w:p w14:paraId="4644D821" w14:textId="77777777" w:rsidR="000A4705" w:rsidRPr="004434F3" w:rsidRDefault="000A4705" w:rsidP="00C506AF">
            <w:pPr>
              <w:pStyle w:val="ConsPlusNormal"/>
              <w:jc w:val="center"/>
            </w:pPr>
            <w:r w:rsidRPr="004434F3">
              <w:t>800</w:t>
            </w:r>
          </w:p>
        </w:tc>
      </w:tr>
      <w:tr w:rsidR="0064491B" w:rsidRPr="004434F3" w14:paraId="4988B6DA" w14:textId="77777777" w:rsidTr="000A4705">
        <w:tblPrEx>
          <w:tblBorders>
            <w:insideH w:val="nil"/>
          </w:tblBorders>
        </w:tblPrEx>
        <w:tc>
          <w:tcPr>
            <w:tcW w:w="6917" w:type="dxa"/>
            <w:tcBorders>
              <w:bottom w:val="nil"/>
            </w:tcBorders>
            <w:vAlign w:val="bottom"/>
          </w:tcPr>
          <w:p w14:paraId="3CBDE884" w14:textId="77777777" w:rsidR="000A4705" w:rsidRPr="004434F3" w:rsidRDefault="000A4705" w:rsidP="00C506AF">
            <w:pPr>
              <w:pStyle w:val="ConsPlusNormal"/>
            </w:pPr>
            <w:r w:rsidRPr="004434F3">
              <w:t>Предприятия торговли, общественного питания и бытового обслуживания местного значения;</w:t>
            </w:r>
          </w:p>
        </w:tc>
        <w:tc>
          <w:tcPr>
            <w:tcW w:w="2501" w:type="dxa"/>
            <w:tcBorders>
              <w:bottom w:val="nil"/>
            </w:tcBorders>
            <w:vAlign w:val="center"/>
          </w:tcPr>
          <w:p w14:paraId="5C8DDDF4" w14:textId="77777777" w:rsidR="000A4705" w:rsidRPr="004434F3" w:rsidRDefault="000A4705" w:rsidP="00C506AF">
            <w:pPr>
              <w:pStyle w:val="ConsPlusNormal"/>
            </w:pPr>
          </w:p>
        </w:tc>
      </w:tr>
      <w:tr w:rsidR="0064491B" w:rsidRPr="004434F3" w14:paraId="58DBEE20" w14:textId="77777777" w:rsidTr="000A4705">
        <w:tblPrEx>
          <w:tblBorders>
            <w:insideH w:val="nil"/>
          </w:tblBorders>
        </w:tblPrEx>
        <w:tc>
          <w:tcPr>
            <w:tcW w:w="6917" w:type="dxa"/>
            <w:tcBorders>
              <w:top w:val="nil"/>
              <w:bottom w:val="nil"/>
            </w:tcBorders>
            <w:vAlign w:val="bottom"/>
          </w:tcPr>
          <w:p w14:paraId="1CDBA18A" w14:textId="77777777" w:rsidR="000A4705" w:rsidRPr="004434F3" w:rsidRDefault="000A4705" w:rsidP="00C506AF">
            <w:pPr>
              <w:pStyle w:val="ConsPlusNormal"/>
            </w:pPr>
            <w:r w:rsidRPr="004434F3">
              <w:t>- в городах при застройке:</w:t>
            </w:r>
          </w:p>
        </w:tc>
        <w:tc>
          <w:tcPr>
            <w:tcW w:w="2501" w:type="dxa"/>
            <w:tcBorders>
              <w:top w:val="nil"/>
              <w:bottom w:val="nil"/>
            </w:tcBorders>
            <w:vAlign w:val="center"/>
          </w:tcPr>
          <w:p w14:paraId="30D0E487" w14:textId="77777777" w:rsidR="000A4705" w:rsidRPr="004434F3" w:rsidRDefault="000A4705" w:rsidP="00C506AF">
            <w:pPr>
              <w:pStyle w:val="ConsPlusNormal"/>
            </w:pPr>
          </w:p>
        </w:tc>
      </w:tr>
      <w:tr w:rsidR="0064491B" w:rsidRPr="004434F3" w14:paraId="518D4635" w14:textId="77777777" w:rsidTr="000A4705">
        <w:tblPrEx>
          <w:tblBorders>
            <w:insideH w:val="nil"/>
          </w:tblBorders>
        </w:tblPrEx>
        <w:tc>
          <w:tcPr>
            <w:tcW w:w="6917" w:type="dxa"/>
            <w:tcBorders>
              <w:top w:val="nil"/>
              <w:bottom w:val="nil"/>
            </w:tcBorders>
            <w:vAlign w:val="center"/>
          </w:tcPr>
          <w:p w14:paraId="084B2EB9" w14:textId="77777777" w:rsidR="000A4705" w:rsidRPr="004434F3" w:rsidRDefault="000A4705" w:rsidP="00C506AF">
            <w:pPr>
              <w:pStyle w:val="ConsPlusNormal"/>
            </w:pPr>
            <w:r w:rsidRPr="004434F3">
              <w:t>многоэтажной</w:t>
            </w:r>
          </w:p>
        </w:tc>
        <w:tc>
          <w:tcPr>
            <w:tcW w:w="2501" w:type="dxa"/>
            <w:tcBorders>
              <w:top w:val="nil"/>
              <w:bottom w:val="nil"/>
            </w:tcBorders>
            <w:vAlign w:val="center"/>
          </w:tcPr>
          <w:p w14:paraId="474C34AA" w14:textId="77777777" w:rsidR="000A4705" w:rsidRPr="004434F3" w:rsidRDefault="000A4705" w:rsidP="00C506AF">
            <w:pPr>
              <w:pStyle w:val="ConsPlusNormal"/>
              <w:jc w:val="center"/>
            </w:pPr>
            <w:r w:rsidRPr="004434F3">
              <w:t>500</w:t>
            </w:r>
          </w:p>
        </w:tc>
      </w:tr>
      <w:tr w:rsidR="0064491B" w:rsidRPr="004434F3" w14:paraId="439AF121" w14:textId="77777777" w:rsidTr="000A4705">
        <w:tblPrEx>
          <w:tblBorders>
            <w:insideH w:val="nil"/>
          </w:tblBorders>
        </w:tblPrEx>
        <w:tc>
          <w:tcPr>
            <w:tcW w:w="6917" w:type="dxa"/>
            <w:tcBorders>
              <w:top w:val="nil"/>
              <w:bottom w:val="nil"/>
            </w:tcBorders>
            <w:vAlign w:val="center"/>
          </w:tcPr>
          <w:p w14:paraId="33CB4109" w14:textId="77777777" w:rsidR="000A4705" w:rsidRPr="004434F3" w:rsidRDefault="000A4705" w:rsidP="00C506AF">
            <w:pPr>
              <w:pStyle w:val="ConsPlusNormal"/>
            </w:pPr>
            <w:r w:rsidRPr="004434F3">
              <w:t>одно-, двухэтажной</w:t>
            </w:r>
          </w:p>
        </w:tc>
        <w:tc>
          <w:tcPr>
            <w:tcW w:w="2501" w:type="dxa"/>
            <w:tcBorders>
              <w:top w:val="nil"/>
              <w:bottom w:val="nil"/>
            </w:tcBorders>
            <w:vAlign w:val="center"/>
          </w:tcPr>
          <w:p w14:paraId="178AD1AF" w14:textId="77777777" w:rsidR="000A4705" w:rsidRPr="004434F3" w:rsidRDefault="000A4705" w:rsidP="00C506AF">
            <w:pPr>
              <w:pStyle w:val="ConsPlusNormal"/>
              <w:jc w:val="center"/>
            </w:pPr>
            <w:r w:rsidRPr="004434F3">
              <w:t>800</w:t>
            </w:r>
          </w:p>
        </w:tc>
      </w:tr>
      <w:tr w:rsidR="0064491B" w:rsidRPr="004434F3" w14:paraId="6F15244E" w14:textId="77777777" w:rsidTr="000A4705">
        <w:tblPrEx>
          <w:tblBorders>
            <w:insideH w:val="nil"/>
          </w:tblBorders>
        </w:tblPrEx>
        <w:tc>
          <w:tcPr>
            <w:tcW w:w="6917" w:type="dxa"/>
            <w:tcBorders>
              <w:top w:val="nil"/>
            </w:tcBorders>
            <w:vAlign w:val="center"/>
          </w:tcPr>
          <w:p w14:paraId="2A214E90" w14:textId="77777777" w:rsidR="000A4705" w:rsidRPr="004434F3" w:rsidRDefault="000A4705" w:rsidP="00C506AF">
            <w:pPr>
              <w:pStyle w:val="ConsPlusNormal"/>
            </w:pPr>
            <w:r w:rsidRPr="004434F3">
              <w:t>- в сельских поселениях</w:t>
            </w:r>
          </w:p>
        </w:tc>
        <w:tc>
          <w:tcPr>
            <w:tcW w:w="2501" w:type="dxa"/>
            <w:tcBorders>
              <w:top w:val="nil"/>
            </w:tcBorders>
            <w:vAlign w:val="center"/>
          </w:tcPr>
          <w:p w14:paraId="5ACFC067" w14:textId="77777777" w:rsidR="000A4705" w:rsidRPr="004434F3" w:rsidRDefault="000A4705" w:rsidP="00C506AF">
            <w:pPr>
              <w:pStyle w:val="ConsPlusNormal"/>
              <w:jc w:val="center"/>
            </w:pPr>
            <w:r w:rsidRPr="004434F3">
              <w:t>2000</w:t>
            </w:r>
          </w:p>
        </w:tc>
      </w:tr>
      <w:tr w:rsidR="0064491B" w:rsidRPr="004434F3" w14:paraId="50D7F2F5" w14:textId="77777777" w:rsidTr="000A4705">
        <w:tc>
          <w:tcPr>
            <w:tcW w:w="6917" w:type="dxa"/>
            <w:vAlign w:val="center"/>
          </w:tcPr>
          <w:p w14:paraId="191EABF7" w14:textId="77777777" w:rsidR="000A4705" w:rsidRPr="004434F3" w:rsidRDefault="000A4705" w:rsidP="00C506AF">
            <w:pPr>
              <w:pStyle w:val="ConsPlusNormal"/>
            </w:pPr>
            <w:r w:rsidRPr="004434F3">
              <w:t>Отделения связи и банки</w:t>
            </w:r>
          </w:p>
        </w:tc>
        <w:tc>
          <w:tcPr>
            <w:tcW w:w="2501" w:type="dxa"/>
            <w:vAlign w:val="center"/>
          </w:tcPr>
          <w:p w14:paraId="48B7DE4C" w14:textId="77777777" w:rsidR="000A4705" w:rsidRPr="004434F3" w:rsidRDefault="000A4705" w:rsidP="00C506AF">
            <w:pPr>
              <w:pStyle w:val="ConsPlusNormal"/>
              <w:jc w:val="center"/>
            </w:pPr>
            <w:r w:rsidRPr="004434F3">
              <w:t>500</w:t>
            </w:r>
          </w:p>
        </w:tc>
      </w:tr>
      <w:tr w:rsidR="0064491B" w:rsidRPr="004434F3" w14:paraId="1A945ED2" w14:textId="77777777" w:rsidTr="000A4705">
        <w:tblPrEx>
          <w:tblBorders>
            <w:insideH w:val="nil"/>
          </w:tblBorders>
        </w:tblPrEx>
        <w:tc>
          <w:tcPr>
            <w:tcW w:w="6917" w:type="dxa"/>
            <w:tcBorders>
              <w:bottom w:val="nil"/>
            </w:tcBorders>
          </w:tcPr>
          <w:p w14:paraId="079089AF" w14:textId="77777777" w:rsidR="000A4705" w:rsidRPr="004434F3" w:rsidRDefault="000A4705" w:rsidP="00C506AF">
            <w:pPr>
              <w:pStyle w:val="ConsPlusNormal"/>
              <w:jc w:val="both"/>
            </w:pPr>
            <w:r w:rsidRPr="004434F3">
              <w:t xml:space="preserve">Участковый пункт полиции </w:t>
            </w:r>
            <w:hyperlink w:anchor="P1614" w:history="1">
              <w:r w:rsidRPr="004434F3">
                <w:t>&lt;***&gt;</w:t>
              </w:r>
            </w:hyperlink>
          </w:p>
        </w:tc>
        <w:tc>
          <w:tcPr>
            <w:tcW w:w="2501" w:type="dxa"/>
            <w:tcBorders>
              <w:bottom w:val="nil"/>
            </w:tcBorders>
          </w:tcPr>
          <w:p w14:paraId="4EFEA889" w14:textId="77777777" w:rsidR="000A4705" w:rsidRPr="004434F3" w:rsidRDefault="000A4705" w:rsidP="00C506AF">
            <w:pPr>
              <w:pStyle w:val="ConsPlusNormal"/>
              <w:jc w:val="center"/>
            </w:pPr>
            <w:r w:rsidRPr="004434F3">
              <w:t>1500</w:t>
            </w:r>
          </w:p>
        </w:tc>
      </w:tr>
      <w:tr w:rsidR="0064491B" w:rsidRPr="004434F3" w14:paraId="161C141B" w14:textId="77777777" w:rsidTr="000A4705">
        <w:tblPrEx>
          <w:tblBorders>
            <w:insideH w:val="nil"/>
          </w:tblBorders>
        </w:tblPrEx>
        <w:tc>
          <w:tcPr>
            <w:tcW w:w="9418" w:type="dxa"/>
            <w:gridSpan w:val="2"/>
            <w:tcBorders>
              <w:top w:val="nil"/>
            </w:tcBorders>
          </w:tcPr>
          <w:p w14:paraId="490669F7" w14:textId="77777777" w:rsidR="000A4705" w:rsidRPr="004434F3" w:rsidRDefault="000A4705" w:rsidP="00C506AF">
            <w:pPr>
              <w:pStyle w:val="ConsPlusNormal"/>
              <w:jc w:val="both"/>
            </w:pPr>
            <w:r w:rsidRPr="004434F3">
              <w:t xml:space="preserve">(позиция введена </w:t>
            </w:r>
            <w:hyperlink r:id="rId90" w:history="1">
              <w:r w:rsidRPr="004434F3">
                <w:t>Приказом</w:t>
              </w:r>
            </w:hyperlink>
            <w:r w:rsidRPr="004434F3">
              <w:t xml:space="preserve"> Департамента по архитектуре и градостроительству Краснодарского края от 07.10.2020 N 287)</w:t>
            </w:r>
          </w:p>
        </w:tc>
      </w:tr>
    </w:tbl>
    <w:p w14:paraId="4E3C0E73" w14:textId="77777777" w:rsidR="005A4B78" w:rsidRPr="004434F3" w:rsidRDefault="005A4B78" w:rsidP="00C506AF">
      <w:pPr>
        <w:pStyle w:val="ConsPlusNormal"/>
        <w:jc w:val="both"/>
        <w:rPr>
          <w:sz w:val="16"/>
          <w:szCs w:val="20"/>
        </w:rPr>
      </w:pPr>
      <w:r w:rsidRPr="004434F3">
        <w:rPr>
          <w:sz w:val="16"/>
          <w:szCs w:val="20"/>
        </w:rPr>
        <w:t>Таблица 5.1 Нормативов градостроительного проектирования Краснодарского края от 16 апреля 2015 г. N 78 (в ред. 14.12.2021)</w:t>
      </w:r>
    </w:p>
    <w:p w14:paraId="710325EB" w14:textId="77777777" w:rsidR="000A4705" w:rsidRPr="004434F3" w:rsidRDefault="000A4705" w:rsidP="00C506AF">
      <w:pPr>
        <w:pStyle w:val="ConsPlusNormal"/>
        <w:jc w:val="both"/>
        <w:rPr>
          <w:sz w:val="20"/>
        </w:rPr>
      </w:pPr>
    </w:p>
    <w:p w14:paraId="20D2A7E7" w14:textId="77777777" w:rsidR="000A4705" w:rsidRPr="004434F3" w:rsidRDefault="000A4705" w:rsidP="00C506AF">
      <w:pPr>
        <w:pStyle w:val="ConsPlusNormal"/>
        <w:ind w:firstLine="540"/>
        <w:jc w:val="both"/>
        <w:rPr>
          <w:sz w:val="20"/>
        </w:rPr>
      </w:pPr>
      <w:r w:rsidRPr="004434F3">
        <w:rPr>
          <w:sz w:val="20"/>
        </w:rPr>
        <w:t>--------------------------------</w:t>
      </w:r>
    </w:p>
    <w:p w14:paraId="4C800263" w14:textId="77777777" w:rsidR="000A4705" w:rsidRPr="004434F3" w:rsidRDefault="000A4705" w:rsidP="00C506AF">
      <w:pPr>
        <w:pStyle w:val="ConsPlusNormal"/>
        <w:ind w:firstLine="540"/>
        <w:jc w:val="both"/>
        <w:rPr>
          <w:sz w:val="20"/>
        </w:rPr>
      </w:pPr>
      <w:bookmarkStart w:id="66" w:name="P1612"/>
      <w:bookmarkEnd w:id="66"/>
      <w:r w:rsidRPr="004434F3">
        <w:rPr>
          <w:sz w:val="20"/>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14:paraId="65E87604" w14:textId="77777777" w:rsidR="000A4705" w:rsidRPr="004434F3" w:rsidRDefault="000A4705" w:rsidP="00C506AF">
      <w:pPr>
        <w:pStyle w:val="ConsPlusNormal"/>
        <w:ind w:firstLine="540"/>
        <w:jc w:val="both"/>
        <w:rPr>
          <w:sz w:val="20"/>
        </w:rPr>
      </w:pPr>
      <w:bookmarkStart w:id="67" w:name="P1613"/>
      <w:bookmarkEnd w:id="67"/>
      <w:r w:rsidRPr="004434F3">
        <w:rPr>
          <w:sz w:val="20"/>
        </w:rPr>
        <w:t>&lt;**&gt;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2204606E" w14:textId="77777777" w:rsidR="000A4705" w:rsidRPr="004434F3" w:rsidRDefault="000A4705" w:rsidP="00C506AF">
      <w:pPr>
        <w:pStyle w:val="ConsPlusNormal"/>
        <w:ind w:firstLine="540"/>
        <w:jc w:val="both"/>
        <w:rPr>
          <w:sz w:val="20"/>
        </w:rPr>
      </w:pPr>
      <w:bookmarkStart w:id="68" w:name="P1614"/>
      <w:bookmarkEnd w:id="68"/>
      <w:r w:rsidRPr="004434F3">
        <w:rPr>
          <w:sz w:val="20"/>
        </w:rPr>
        <w:t>&lt;***&gt; Радиус обслуживания участкового пункта полиции в условиях городской застройки следует принимать в пределах 1 - 1,5 км до самого дальнего объекта участка.</w:t>
      </w:r>
    </w:p>
    <w:p w14:paraId="1CF421CC" w14:textId="77777777" w:rsidR="000A4705" w:rsidRPr="004434F3" w:rsidRDefault="000A4705" w:rsidP="00C506AF">
      <w:pPr>
        <w:pStyle w:val="ConsPlusNormal"/>
        <w:jc w:val="both"/>
        <w:rPr>
          <w:sz w:val="20"/>
        </w:rPr>
      </w:pPr>
      <w:r w:rsidRPr="004434F3">
        <w:rPr>
          <w:sz w:val="20"/>
        </w:rPr>
        <w:t xml:space="preserve">(сноска введена </w:t>
      </w:r>
      <w:hyperlink r:id="rId91" w:history="1">
        <w:r w:rsidRPr="004434F3">
          <w:rPr>
            <w:sz w:val="20"/>
          </w:rPr>
          <w:t>Приказом</w:t>
        </w:r>
      </w:hyperlink>
      <w:r w:rsidRPr="004434F3">
        <w:rPr>
          <w:sz w:val="20"/>
        </w:rPr>
        <w:t xml:space="preserve"> Департамента по архитектуре и градостроительству Краснодарского края от 07.10.2020 N 287)</w:t>
      </w:r>
    </w:p>
    <w:p w14:paraId="5CC14DAC" w14:textId="77777777" w:rsidR="000A4705" w:rsidRPr="004434F3" w:rsidRDefault="000A4705" w:rsidP="00C506AF">
      <w:pPr>
        <w:pStyle w:val="ConsPlusNormal"/>
        <w:jc w:val="both"/>
        <w:rPr>
          <w:sz w:val="20"/>
        </w:rPr>
      </w:pPr>
    </w:p>
    <w:p w14:paraId="7ECDB305" w14:textId="77777777" w:rsidR="000A4705" w:rsidRPr="004434F3" w:rsidRDefault="000A4705" w:rsidP="00C506AF">
      <w:pPr>
        <w:pStyle w:val="ConsPlusNormal"/>
        <w:ind w:firstLine="540"/>
        <w:jc w:val="both"/>
        <w:rPr>
          <w:sz w:val="20"/>
        </w:rPr>
      </w:pPr>
      <w:r w:rsidRPr="004434F3">
        <w:rPr>
          <w:sz w:val="20"/>
        </w:rPr>
        <w:lastRenderedPageBreak/>
        <w:t>Примечания:</w:t>
      </w:r>
    </w:p>
    <w:p w14:paraId="72845E85" w14:textId="77777777" w:rsidR="00A70012" w:rsidRPr="004434F3" w:rsidRDefault="00A70012" w:rsidP="00A70012">
      <w:pPr>
        <w:pStyle w:val="ConsPlusNormal"/>
        <w:rPr>
          <w:sz w:val="20"/>
        </w:rPr>
      </w:pPr>
      <w:r w:rsidRPr="004434F3">
        <w:rPr>
          <w:sz w:val="20"/>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14:paraId="5B2B0575" w14:textId="77777777" w:rsidR="00A70012" w:rsidRPr="004434F3" w:rsidRDefault="00A70012" w:rsidP="00A70012">
      <w:pPr>
        <w:pStyle w:val="ConsPlusNormal"/>
        <w:rPr>
          <w:sz w:val="20"/>
        </w:rPr>
      </w:pPr>
      <w:r w:rsidRPr="004434F3">
        <w:rPr>
          <w:sz w:val="20"/>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14:paraId="1C7D3DFC" w14:textId="77777777" w:rsidR="00A70012" w:rsidRPr="004434F3" w:rsidRDefault="00A70012" w:rsidP="00A70012">
      <w:pPr>
        <w:pStyle w:val="ConsPlusNormal"/>
        <w:rPr>
          <w:sz w:val="20"/>
        </w:rPr>
      </w:pPr>
      <w:r w:rsidRPr="004434F3">
        <w:rPr>
          <w:sz w:val="20"/>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14:paraId="0C05CFF6" w14:textId="77777777" w:rsidR="000A4705" w:rsidRPr="004434F3" w:rsidRDefault="000A4705" w:rsidP="00C506AF">
      <w:pPr>
        <w:pStyle w:val="ConsPlusNormal"/>
        <w:jc w:val="right"/>
        <w:outlineLvl w:val="5"/>
      </w:pPr>
      <w:bookmarkStart w:id="69" w:name="P1622"/>
      <w:bookmarkEnd w:id="69"/>
      <w:r w:rsidRPr="004434F3">
        <w:t xml:space="preserve">Таблица </w:t>
      </w:r>
      <w:r w:rsidR="00B662F4" w:rsidRPr="004434F3">
        <w:t>3.2.21</w:t>
      </w:r>
    </w:p>
    <w:p w14:paraId="5607BDB3" w14:textId="77777777" w:rsidR="000A4705" w:rsidRPr="004434F3" w:rsidRDefault="000A4705" w:rsidP="00C506AF">
      <w:pPr>
        <w:pStyle w:val="ConsPlusNormal"/>
        <w:jc w:val="right"/>
        <w:rPr>
          <w:i/>
        </w:rPr>
      </w:pPr>
      <w:r w:rsidRPr="004434F3">
        <w:rPr>
          <w:i/>
        </w:rPr>
        <w:t xml:space="preserve">Показатели транспортной доступности </w:t>
      </w:r>
      <w:r w:rsidRPr="004434F3">
        <w:rPr>
          <w:i/>
        </w:rPr>
        <w:br/>
        <w:t xml:space="preserve">(радиусы обслуживания) объектов </w:t>
      </w:r>
      <w:r w:rsidR="000F2DDE" w:rsidRPr="004434F3">
        <w:rPr>
          <w:i/>
        </w:rPr>
        <w:t>общего образования</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3118"/>
        <w:gridCol w:w="3058"/>
      </w:tblGrid>
      <w:tr w:rsidR="0064491B" w:rsidRPr="004434F3" w14:paraId="03F234CA" w14:textId="77777777" w:rsidTr="00155BAE">
        <w:tc>
          <w:tcPr>
            <w:tcW w:w="3323" w:type="dxa"/>
            <w:shd w:val="clear" w:color="auto" w:fill="F2F2F2" w:themeFill="background1" w:themeFillShade="F2"/>
            <w:vAlign w:val="center"/>
          </w:tcPr>
          <w:p w14:paraId="020551C0" w14:textId="77777777" w:rsidR="000A4705" w:rsidRPr="004434F3" w:rsidRDefault="000A4705" w:rsidP="00C506AF">
            <w:pPr>
              <w:pStyle w:val="ConsPlusNormal"/>
              <w:jc w:val="center"/>
            </w:pPr>
            <w:r w:rsidRPr="004434F3">
              <w:t>Уровень общего образования</w:t>
            </w:r>
          </w:p>
        </w:tc>
        <w:tc>
          <w:tcPr>
            <w:tcW w:w="3118" w:type="dxa"/>
            <w:shd w:val="clear" w:color="auto" w:fill="F2F2F2" w:themeFill="background1" w:themeFillShade="F2"/>
            <w:vAlign w:val="center"/>
          </w:tcPr>
          <w:p w14:paraId="211DDE6F" w14:textId="77777777" w:rsidR="000A4705" w:rsidRPr="004434F3" w:rsidRDefault="000A4705" w:rsidP="00C506AF">
            <w:pPr>
              <w:pStyle w:val="ConsPlusNormal"/>
              <w:jc w:val="center"/>
            </w:pPr>
            <w:r w:rsidRPr="004434F3">
              <w:t>Радиус пешеходной доступности, км, не более</w:t>
            </w:r>
          </w:p>
        </w:tc>
        <w:tc>
          <w:tcPr>
            <w:tcW w:w="3058" w:type="dxa"/>
            <w:shd w:val="clear" w:color="auto" w:fill="F2F2F2" w:themeFill="background1" w:themeFillShade="F2"/>
            <w:vAlign w:val="center"/>
          </w:tcPr>
          <w:p w14:paraId="11EB1E33" w14:textId="77777777" w:rsidR="000A4705" w:rsidRPr="004434F3" w:rsidRDefault="000A4705" w:rsidP="00C506AF">
            <w:pPr>
              <w:pStyle w:val="ConsPlusNormal"/>
              <w:jc w:val="center"/>
            </w:pPr>
            <w:r w:rsidRPr="004434F3">
              <w:t>Время транспортной доступности (в одну сторону), мин. не более</w:t>
            </w:r>
          </w:p>
        </w:tc>
      </w:tr>
      <w:tr w:rsidR="0064491B" w:rsidRPr="004434F3" w14:paraId="796999DE" w14:textId="77777777" w:rsidTr="000A4705">
        <w:tc>
          <w:tcPr>
            <w:tcW w:w="3323" w:type="dxa"/>
          </w:tcPr>
          <w:p w14:paraId="7DDFEDF0" w14:textId="77777777" w:rsidR="000A4705" w:rsidRPr="004434F3" w:rsidRDefault="000A4705" w:rsidP="00C506AF">
            <w:pPr>
              <w:pStyle w:val="ConsPlusNormal"/>
            </w:pPr>
            <w:r w:rsidRPr="004434F3">
              <w:t>Начальное общее образование</w:t>
            </w:r>
          </w:p>
        </w:tc>
        <w:tc>
          <w:tcPr>
            <w:tcW w:w="3118" w:type="dxa"/>
          </w:tcPr>
          <w:p w14:paraId="12B8181C" w14:textId="77777777" w:rsidR="000A4705" w:rsidRPr="004434F3" w:rsidRDefault="000A4705" w:rsidP="00C506AF">
            <w:pPr>
              <w:pStyle w:val="ConsPlusNormal"/>
              <w:jc w:val="center"/>
            </w:pPr>
            <w:r w:rsidRPr="004434F3">
              <w:t>0,3</w:t>
            </w:r>
          </w:p>
        </w:tc>
        <w:tc>
          <w:tcPr>
            <w:tcW w:w="3058" w:type="dxa"/>
          </w:tcPr>
          <w:p w14:paraId="3B81B0D4" w14:textId="77777777" w:rsidR="000A4705" w:rsidRPr="004434F3" w:rsidRDefault="000A4705" w:rsidP="00C506AF">
            <w:pPr>
              <w:pStyle w:val="ConsPlusNormal"/>
              <w:jc w:val="center"/>
            </w:pPr>
            <w:r w:rsidRPr="004434F3">
              <w:t>15</w:t>
            </w:r>
          </w:p>
        </w:tc>
      </w:tr>
      <w:tr w:rsidR="0064491B" w:rsidRPr="004434F3" w14:paraId="457E21A0" w14:textId="77777777" w:rsidTr="000A4705">
        <w:tc>
          <w:tcPr>
            <w:tcW w:w="3323" w:type="dxa"/>
          </w:tcPr>
          <w:p w14:paraId="6340C638" w14:textId="77777777" w:rsidR="000A4705" w:rsidRPr="004434F3" w:rsidRDefault="000A4705" w:rsidP="00C506AF">
            <w:pPr>
              <w:pStyle w:val="ConsPlusNormal"/>
            </w:pPr>
            <w:r w:rsidRPr="004434F3">
              <w:t>Основное общее и (или) среднее образование</w:t>
            </w:r>
          </w:p>
        </w:tc>
        <w:tc>
          <w:tcPr>
            <w:tcW w:w="3118" w:type="dxa"/>
          </w:tcPr>
          <w:p w14:paraId="470133D3" w14:textId="77777777" w:rsidR="000A4705" w:rsidRPr="004434F3" w:rsidRDefault="000A4705" w:rsidP="00C506AF">
            <w:pPr>
              <w:pStyle w:val="ConsPlusNormal"/>
              <w:jc w:val="center"/>
            </w:pPr>
            <w:r w:rsidRPr="004434F3">
              <w:t>0,5</w:t>
            </w:r>
          </w:p>
        </w:tc>
        <w:tc>
          <w:tcPr>
            <w:tcW w:w="3058" w:type="dxa"/>
          </w:tcPr>
          <w:p w14:paraId="142E0B8F" w14:textId="77777777" w:rsidR="000A4705" w:rsidRPr="004434F3" w:rsidRDefault="000A4705" w:rsidP="00C506AF">
            <w:pPr>
              <w:pStyle w:val="ConsPlusNormal"/>
              <w:jc w:val="center"/>
            </w:pPr>
            <w:r w:rsidRPr="004434F3">
              <w:t>30</w:t>
            </w:r>
          </w:p>
        </w:tc>
      </w:tr>
    </w:tbl>
    <w:p w14:paraId="12DCC534" w14:textId="77777777" w:rsidR="005A4B78" w:rsidRPr="004434F3" w:rsidRDefault="005A4B78" w:rsidP="00C506AF">
      <w:pPr>
        <w:pStyle w:val="ConsPlusNormal"/>
        <w:jc w:val="both"/>
        <w:rPr>
          <w:sz w:val="16"/>
          <w:szCs w:val="20"/>
        </w:rPr>
      </w:pPr>
      <w:r w:rsidRPr="004434F3">
        <w:rPr>
          <w:sz w:val="16"/>
          <w:szCs w:val="20"/>
        </w:rPr>
        <w:t>Таблица 5.2 Нормативов градостроительного проектирования Краснодарского края от 16 апреля 2015 г. N 78 (в ред. 14.12.2021)</w:t>
      </w:r>
    </w:p>
    <w:p w14:paraId="3A8619B5" w14:textId="77777777" w:rsidR="000A4705" w:rsidRPr="004434F3" w:rsidRDefault="000A4705" w:rsidP="00C506AF">
      <w:pPr>
        <w:pStyle w:val="ConsPlusNormal"/>
        <w:jc w:val="both"/>
      </w:pPr>
    </w:p>
    <w:p w14:paraId="459508F9" w14:textId="77777777" w:rsidR="000A4705" w:rsidRPr="004434F3" w:rsidRDefault="000A4705" w:rsidP="00C506AF">
      <w:pPr>
        <w:pStyle w:val="ConsPlusNormal"/>
        <w:ind w:firstLine="540"/>
        <w:jc w:val="both"/>
        <w:rPr>
          <w:sz w:val="20"/>
        </w:rPr>
      </w:pPr>
      <w:r w:rsidRPr="004434F3">
        <w:rPr>
          <w:sz w:val="20"/>
        </w:rPr>
        <w:t>Примечания:</w:t>
      </w:r>
    </w:p>
    <w:p w14:paraId="01861898" w14:textId="77777777" w:rsidR="000A4705" w:rsidRPr="004434F3" w:rsidRDefault="000A4705" w:rsidP="00C506AF">
      <w:pPr>
        <w:pStyle w:val="ConsPlusNormal"/>
        <w:ind w:firstLine="540"/>
        <w:jc w:val="both"/>
        <w:rPr>
          <w:sz w:val="20"/>
        </w:rPr>
      </w:pPr>
      <w:r w:rsidRPr="004434F3">
        <w:rPr>
          <w:sz w:val="20"/>
        </w:rPr>
        <w:t>1. Подвоз учащихся осуществляется на транспорте, предназначенном для перевозки детей.</w:t>
      </w:r>
    </w:p>
    <w:p w14:paraId="106A346C" w14:textId="77777777" w:rsidR="000A4705" w:rsidRPr="004434F3" w:rsidRDefault="000A4705" w:rsidP="00C506AF">
      <w:pPr>
        <w:pStyle w:val="ConsPlusNormal"/>
        <w:ind w:firstLine="540"/>
        <w:jc w:val="both"/>
        <w:rPr>
          <w:sz w:val="20"/>
        </w:rPr>
      </w:pPr>
      <w:r w:rsidRPr="004434F3">
        <w:rPr>
          <w:sz w:val="20"/>
        </w:rPr>
        <w:t>2. Предельный пешеходный подход учащихся к месту сбора на остановке должен быть не более 500 м.</w:t>
      </w:r>
    </w:p>
    <w:p w14:paraId="5569C55D" w14:textId="77777777" w:rsidR="000A4705" w:rsidRPr="004434F3" w:rsidRDefault="000A4705" w:rsidP="00C506AF">
      <w:pPr>
        <w:pStyle w:val="ConsPlusNormal"/>
        <w:ind w:firstLine="540"/>
        <w:jc w:val="both"/>
        <w:rPr>
          <w:sz w:val="20"/>
        </w:rPr>
      </w:pPr>
      <w:r w:rsidRPr="004434F3">
        <w:rPr>
          <w:sz w:val="20"/>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14:paraId="55C5539E" w14:textId="77777777" w:rsidR="000A4705" w:rsidRPr="004434F3" w:rsidRDefault="000A4705" w:rsidP="00C506AF">
      <w:pPr>
        <w:pStyle w:val="ConsPlusNormal"/>
        <w:ind w:firstLine="540"/>
        <w:jc w:val="both"/>
        <w:rPr>
          <w:sz w:val="20"/>
        </w:rPr>
      </w:pPr>
      <w:r w:rsidRPr="004434F3">
        <w:rPr>
          <w:sz w:val="20"/>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0E25B9DB" w14:textId="77777777" w:rsidR="000A4705" w:rsidRPr="004434F3" w:rsidRDefault="000A4705" w:rsidP="00C506AF">
      <w:pPr>
        <w:pStyle w:val="ConsPlusNormal"/>
        <w:ind w:firstLine="540"/>
        <w:jc w:val="both"/>
        <w:rPr>
          <w:sz w:val="28"/>
          <w:szCs w:val="28"/>
        </w:rPr>
      </w:pPr>
    </w:p>
    <w:p w14:paraId="5857B7C9" w14:textId="77777777" w:rsidR="00BF0F6E" w:rsidRPr="004434F3" w:rsidRDefault="00BF0F6E" w:rsidP="00C506AF">
      <w:pPr>
        <w:pStyle w:val="ConsPlusNormal"/>
        <w:ind w:firstLine="540"/>
        <w:jc w:val="both"/>
        <w:rPr>
          <w:sz w:val="28"/>
          <w:szCs w:val="28"/>
        </w:rPr>
      </w:pPr>
      <w:r w:rsidRPr="004434F3">
        <w:rPr>
          <w:sz w:val="28"/>
          <w:szCs w:val="28"/>
        </w:rPr>
        <w:t>3.72.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14:paraId="0484DA39" w14:textId="1EACEBA6" w:rsidR="00936DE3" w:rsidRPr="004434F3" w:rsidRDefault="00BF0F6E" w:rsidP="00C506AF">
      <w:pPr>
        <w:pStyle w:val="ConsPlusNormal"/>
        <w:ind w:firstLine="540"/>
        <w:jc w:val="both"/>
        <w:rPr>
          <w:sz w:val="28"/>
          <w:szCs w:val="28"/>
        </w:rPr>
      </w:pPr>
      <w:r w:rsidRPr="004434F3">
        <w:rPr>
          <w:sz w:val="28"/>
          <w:szCs w:val="28"/>
        </w:rPr>
        <w:t xml:space="preserve">3.73. </w:t>
      </w:r>
      <w:r w:rsidR="00B64F41" w:rsidRPr="004434F3">
        <w:rPr>
          <w:sz w:val="28"/>
          <w:szCs w:val="28"/>
        </w:rPr>
        <w:t>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w:t>
      </w:r>
      <w:hyperlink r:id="rId92" w:anchor="/document/36978113/entry/40" w:history="1">
        <w:r w:rsidR="00B64F41" w:rsidRPr="004434F3">
          <w:rPr>
            <w:rStyle w:val="a5"/>
            <w:color w:val="auto"/>
            <w:sz w:val="28"/>
            <w:szCs w:val="28"/>
          </w:rPr>
          <w:t>таблице 4</w:t>
        </w:r>
      </w:hyperlink>
      <w:r w:rsidR="00B64F41" w:rsidRPr="004434F3">
        <w:rPr>
          <w:sz w:val="28"/>
          <w:szCs w:val="28"/>
        </w:rPr>
        <w:t>.</w:t>
      </w:r>
    </w:p>
    <w:p w14:paraId="77B47FB1" w14:textId="77777777" w:rsidR="004213C2" w:rsidRPr="004434F3" w:rsidRDefault="004213C2" w:rsidP="00C506AF">
      <w:pPr>
        <w:pStyle w:val="ConsPlusTitle"/>
        <w:ind w:firstLine="540"/>
        <w:jc w:val="both"/>
        <w:outlineLvl w:val="3"/>
        <w:rPr>
          <w:rFonts w:ascii="Times New Roman" w:hAnsi="Times New Roman" w:cs="Times New Roman"/>
          <w:sz w:val="28"/>
          <w:szCs w:val="28"/>
        </w:rPr>
      </w:pPr>
      <w:bookmarkStart w:id="70" w:name="_Toc101305179"/>
      <w:r w:rsidRPr="004434F3">
        <w:rPr>
          <w:rFonts w:ascii="Times New Roman" w:hAnsi="Times New Roman" w:cs="Times New Roman"/>
          <w:sz w:val="28"/>
          <w:szCs w:val="28"/>
        </w:rPr>
        <w:t>Зоны рекреационного назначения:</w:t>
      </w:r>
      <w:bookmarkEnd w:id="70"/>
    </w:p>
    <w:p w14:paraId="629391F9" w14:textId="77777777" w:rsidR="00936DE3" w:rsidRPr="004434F3" w:rsidRDefault="00936DE3" w:rsidP="00936DE3">
      <w:pPr>
        <w:spacing w:after="0" w:line="240" w:lineRule="auto"/>
        <w:ind w:left="567"/>
        <w:rPr>
          <w:rFonts w:ascii="Times New Roman" w:hAnsi="Times New Roman" w:cs="Times New Roman"/>
          <w:sz w:val="28"/>
          <w:szCs w:val="28"/>
        </w:rPr>
      </w:pPr>
      <w:r w:rsidRPr="004434F3">
        <w:rPr>
          <w:rFonts w:ascii="Times New Roman" w:hAnsi="Times New Roman" w:cs="Times New Roman"/>
          <w:sz w:val="28"/>
          <w:szCs w:val="28"/>
        </w:rPr>
        <w:t>4. Зоны рекреационного назначения:</w:t>
      </w:r>
    </w:p>
    <w:p w14:paraId="5253F438" w14:textId="77777777"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Общие требования</w:t>
      </w:r>
    </w:p>
    <w:p w14:paraId="79CCDE5C" w14:textId="77777777" w:rsidR="004213C2" w:rsidRPr="004434F3" w:rsidRDefault="004213C2" w:rsidP="00C506AF">
      <w:pPr>
        <w:pStyle w:val="ConsPlusNormal"/>
        <w:ind w:firstLine="540"/>
        <w:jc w:val="both"/>
        <w:rPr>
          <w:sz w:val="28"/>
          <w:szCs w:val="28"/>
        </w:rPr>
      </w:pPr>
      <w:r w:rsidRPr="004434F3">
        <w:rPr>
          <w:sz w:val="28"/>
          <w:szCs w:val="28"/>
        </w:rPr>
        <w:t>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14:paraId="437B5D58" w14:textId="77777777" w:rsidR="004213C2" w:rsidRPr="004434F3" w:rsidRDefault="004213C2" w:rsidP="00C506AF">
      <w:pPr>
        <w:pStyle w:val="ConsPlusNormal"/>
        <w:ind w:firstLine="540"/>
        <w:jc w:val="both"/>
        <w:rPr>
          <w:sz w:val="28"/>
          <w:szCs w:val="28"/>
        </w:rPr>
      </w:pPr>
      <w:r w:rsidRPr="004434F3">
        <w:rPr>
          <w:sz w:val="28"/>
          <w:szCs w:val="28"/>
        </w:rPr>
        <w:t xml:space="preserve">В пределах границ городских округов, городских и сельских поселений выделяются зоны особо охраняемых территорий, в которые включаются </w:t>
      </w:r>
      <w:r w:rsidRPr="004434F3">
        <w:rPr>
          <w:sz w:val="28"/>
          <w:szCs w:val="28"/>
        </w:rPr>
        <w:lastRenderedPageBreak/>
        <w:t>земельные участки, имеющие особое природоохранное, научное, историко-культурное, рекреационное и оздоровительное значение.</w:t>
      </w:r>
    </w:p>
    <w:p w14:paraId="6EB8BE6D"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14:paraId="406E440C"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 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w:t>
      </w:r>
      <w:r w:rsidR="000F2DDE" w:rsidRPr="004434F3">
        <w:rPr>
          <w:sz w:val="28"/>
          <w:szCs w:val="28"/>
        </w:rPr>
        <w:t>а</w:t>
      </w:r>
      <w:r w:rsidR="004213C2" w:rsidRPr="004434F3">
        <w:rPr>
          <w:sz w:val="28"/>
          <w:szCs w:val="28"/>
        </w:rPr>
        <w:t xml:space="preserve"> и </w:t>
      </w:r>
      <w:r w:rsidR="000F2DDE" w:rsidRPr="004434F3">
        <w:rPr>
          <w:sz w:val="28"/>
          <w:szCs w:val="28"/>
        </w:rPr>
        <w:t>его</w:t>
      </w:r>
      <w:r w:rsidR="004213C2" w:rsidRPr="004434F3">
        <w:rPr>
          <w:sz w:val="28"/>
          <w:szCs w:val="28"/>
        </w:rPr>
        <w:t xml:space="preserve"> зон отдыха населения.</w:t>
      </w:r>
    </w:p>
    <w:p w14:paraId="6135624A" w14:textId="77777777" w:rsidR="004213C2" w:rsidRPr="004434F3" w:rsidRDefault="004213C2" w:rsidP="00C506AF">
      <w:pPr>
        <w:pStyle w:val="ConsPlusNormal"/>
        <w:ind w:firstLine="540"/>
        <w:jc w:val="both"/>
        <w:rPr>
          <w:sz w:val="28"/>
          <w:szCs w:val="28"/>
        </w:rPr>
      </w:pPr>
      <w:r w:rsidRPr="004434F3">
        <w:rPr>
          <w:sz w:val="28"/>
          <w:szCs w:val="28"/>
        </w:rPr>
        <w:t>Рекреационные зоны расчленяют территорию городск</w:t>
      </w:r>
      <w:r w:rsidR="003657BC" w:rsidRPr="004434F3">
        <w:rPr>
          <w:sz w:val="28"/>
          <w:szCs w:val="28"/>
        </w:rPr>
        <w:t>ого</w:t>
      </w:r>
      <w:r w:rsidRPr="004434F3">
        <w:rPr>
          <w:sz w:val="28"/>
          <w:szCs w:val="28"/>
        </w:rPr>
        <w:t xml:space="preserve"> поселен</w:t>
      </w:r>
      <w:r w:rsidR="003657BC" w:rsidRPr="004434F3">
        <w:rPr>
          <w:sz w:val="28"/>
          <w:szCs w:val="28"/>
        </w:rPr>
        <w:t>ия</w:t>
      </w:r>
      <w:r w:rsidRPr="004434F3">
        <w:rPr>
          <w:sz w:val="28"/>
          <w:szCs w:val="28"/>
        </w:rPr>
        <w:t xml:space="preserve">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14:paraId="58089A3B"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4. В поселени</w:t>
      </w:r>
      <w:r w:rsidR="003657BC" w:rsidRPr="004434F3">
        <w:rPr>
          <w:sz w:val="28"/>
          <w:szCs w:val="28"/>
        </w:rPr>
        <w:t>и</w:t>
      </w:r>
      <w:r w:rsidR="004213C2" w:rsidRPr="004434F3">
        <w:rPr>
          <w:sz w:val="28"/>
          <w:szCs w:val="28"/>
        </w:rPr>
        <w:t xml:space="preserve"> необходимо предусматривать непрерывную систему озелененных территорий и других открытых пространств.</w:t>
      </w:r>
    </w:p>
    <w:p w14:paraId="5D11B21B" w14:textId="77777777" w:rsidR="004213C2" w:rsidRPr="004434F3" w:rsidRDefault="004213C2" w:rsidP="00C506AF">
      <w:pPr>
        <w:pStyle w:val="ConsPlusNormal"/>
        <w:ind w:firstLine="540"/>
        <w:jc w:val="both"/>
        <w:rPr>
          <w:sz w:val="28"/>
          <w:szCs w:val="28"/>
        </w:rPr>
      </w:pPr>
      <w:r w:rsidRPr="004434F3">
        <w:rPr>
          <w:sz w:val="28"/>
          <w:szCs w:val="28"/>
        </w:rPr>
        <w:t>На озелененных территориях нормируются:</w:t>
      </w:r>
    </w:p>
    <w:p w14:paraId="0AEAAC80" w14:textId="77777777" w:rsidR="004213C2" w:rsidRPr="004434F3" w:rsidRDefault="004213C2" w:rsidP="00FE59C3">
      <w:pPr>
        <w:pStyle w:val="ConsPlusNormal"/>
        <w:numPr>
          <w:ilvl w:val="0"/>
          <w:numId w:val="85"/>
        </w:numPr>
        <w:jc w:val="both"/>
        <w:rPr>
          <w:sz w:val="28"/>
          <w:szCs w:val="28"/>
        </w:rPr>
      </w:pPr>
      <w:r w:rsidRPr="004434F3">
        <w:rPr>
          <w:sz w:val="28"/>
          <w:szCs w:val="28"/>
        </w:rPr>
        <w:t>соотношение территорий, занятых зелеными насаждениями, элементами благоустройства, сооружениями и застройкой;</w:t>
      </w:r>
    </w:p>
    <w:p w14:paraId="67E8532F" w14:textId="77777777" w:rsidR="004213C2" w:rsidRPr="004434F3" w:rsidRDefault="004213C2" w:rsidP="00FE59C3">
      <w:pPr>
        <w:pStyle w:val="ConsPlusNormal"/>
        <w:numPr>
          <w:ilvl w:val="0"/>
          <w:numId w:val="85"/>
        </w:numPr>
        <w:jc w:val="both"/>
        <w:rPr>
          <w:sz w:val="28"/>
          <w:szCs w:val="28"/>
        </w:rPr>
      </w:pPr>
      <w:r w:rsidRPr="004434F3">
        <w:rPr>
          <w:sz w:val="28"/>
          <w:szCs w:val="28"/>
        </w:rPr>
        <w:t>габариты допускаемой застройки и ее назначение.</w:t>
      </w:r>
    </w:p>
    <w:p w14:paraId="56CC241D" w14:textId="77777777" w:rsidR="004213C2" w:rsidRPr="004434F3" w:rsidRDefault="004213C2" w:rsidP="00C506AF">
      <w:pPr>
        <w:pStyle w:val="ConsPlusNormal"/>
        <w:ind w:firstLine="540"/>
        <w:jc w:val="both"/>
        <w:rPr>
          <w:sz w:val="28"/>
          <w:szCs w:val="28"/>
        </w:rPr>
      </w:pPr>
      <w:r w:rsidRPr="004434F3">
        <w:rPr>
          <w:sz w:val="28"/>
          <w:szCs w:val="28"/>
        </w:rPr>
        <w:t>Допустимые показатели баланса объектов в границах озелененных территорий общего пользования жилых районов</w:t>
      </w:r>
      <w:r w:rsidR="003657BC" w:rsidRPr="004434F3">
        <w:rPr>
          <w:sz w:val="28"/>
          <w:szCs w:val="28"/>
        </w:rPr>
        <w:t xml:space="preserve"> представлены в таблице</w:t>
      </w:r>
      <w:r w:rsidR="00B662F4" w:rsidRPr="004434F3">
        <w:rPr>
          <w:sz w:val="28"/>
          <w:szCs w:val="28"/>
        </w:rPr>
        <w:t xml:space="preserve"> 3.2.22</w:t>
      </w:r>
      <w:r w:rsidRPr="004434F3">
        <w:rPr>
          <w:sz w:val="28"/>
          <w:szCs w:val="28"/>
        </w:rPr>
        <w:t>:</w:t>
      </w:r>
    </w:p>
    <w:p w14:paraId="709257E8" w14:textId="77777777" w:rsidR="003657BC" w:rsidRPr="004434F3" w:rsidRDefault="003657BC" w:rsidP="00C506AF">
      <w:pPr>
        <w:pStyle w:val="ConsPlusNormal"/>
        <w:jc w:val="both"/>
        <w:rPr>
          <w:sz w:val="28"/>
          <w:szCs w:val="28"/>
        </w:rPr>
      </w:pPr>
    </w:p>
    <w:p w14:paraId="39434449" w14:textId="77777777" w:rsidR="003657BC" w:rsidRPr="004434F3" w:rsidRDefault="003657BC" w:rsidP="00C506AF">
      <w:pPr>
        <w:pStyle w:val="ConsPlusNormal"/>
        <w:jc w:val="right"/>
        <w:outlineLvl w:val="5"/>
      </w:pPr>
      <w:r w:rsidRPr="004434F3">
        <w:t>Таблица</w:t>
      </w:r>
      <w:r w:rsidR="00B662F4" w:rsidRPr="004434F3">
        <w:t xml:space="preserve"> 3.2.22</w:t>
      </w:r>
    </w:p>
    <w:p w14:paraId="649F78A9" w14:textId="77777777" w:rsidR="003657BC" w:rsidRPr="004434F3" w:rsidRDefault="003657BC" w:rsidP="00C506AF">
      <w:pPr>
        <w:pStyle w:val="ConsPlusNormal"/>
        <w:jc w:val="right"/>
        <w:rPr>
          <w:i/>
          <w:szCs w:val="28"/>
        </w:rPr>
      </w:pPr>
      <w:r w:rsidRPr="004434F3">
        <w:rPr>
          <w:i/>
          <w:szCs w:val="28"/>
        </w:rPr>
        <w:t xml:space="preserve">Допустимые показатели баланса объектов </w:t>
      </w:r>
      <w:r w:rsidRPr="004434F3">
        <w:rPr>
          <w:i/>
          <w:szCs w:val="28"/>
        </w:rPr>
        <w:br/>
        <w:t>в границах озелененных территорий общего пользования жилых районов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4"/>
        <w:gridCol w:w="4464"/>
      </w:tblGrid>
      <w:tr w:rsidR="0064491B" w:rsidRPr="004434F3" w14:paraId="632EC3FC" w14:textId="77777777" w:rsidTr="00155BAE">
        <w:tc>
          <w:tcPr>
            <w:tcW w:w="4954" w:type="dxa"/>
            <w:shd w:val="clear" w:color="auto" w:fill="F2F2F2" w:themeFill="background1" w:themeFillShade="F2"/>
            <w:vAlign w:val="center"/>
          </w:tcPr>
          <w:p w14:paraId="54E4EAEC" w14:textId="77777777" w:rsidR="004213C2" w:rsidRPr="004434F3" w:rsidRDefault="004213C2" w:rsidP="00C506AF">
            <w:pPr>
              <w:pStyle w:val="ConsPlusNormal"/>
              <w:jc w:val="center"/>
              <w:rPr>
                <w:szCs w:val="28"/>
              </w:rPr>
            </w:pPr>
            <w:r w:rsidRPr="004434F3">
              <w:rPr>
                <w:szCs w:val="28"/>
              </w:rPr>
              <w:t>Наименование объекта</w:t>
            </w:r>
          </w:p>
        </w:tc>
        <w:tc>
          <w:tcPr>
            <w:tcW w:w="4464" w:type="dxa"/>
            <w:shd w:val="clear" w:color="auto" w:fill="F2F2F2" w:themeFill="background1" w:themeFillShade="F2"/>
            <w:vAlign w:val="center"/>
          </w:tcPr>
          <w:p w14:paraId="6D153F6A" w14:textId="77777777" w:rsidR="004213C2" w:rsidRPr="004434F3" w:rsidRDefault="004213C2" w:rsidP="00C506AF">
            <w:pPr>
              <w:pStyle w:val="ConsPlusNormal"/>
              <w:jc w:val="center"/>
              <w:rPr>
                <w:szCs w:val="28"/>
              </w:rPr>
            </w:pPr>
            <w:r w:rsidRPr="004434F3">
              <w:rPr>
                <w:szCs w:val="28"/>
              </w:rPr>
              <w:t>Значение показателя, %</w:t>
            </w:r>
          </w:p>
        </w:tc>
      </w:tr>
      <w:tr w:rsidR="0064491B" w:rsidRPr="004434F3" w14:paraId="01B4137F" w14:textId="77777777" w:rsidTr="003657BC">
        <w:tc>
          <w:tcPr>
            <w:tcW w:w="4954" w:type="dxa"/>
          </w:tcPr>
          <w:p w14:paraId="14218BC4" w14:textId="77777777" w:rsidR="004213C2" w:rsidRPr="004434F3" w:rsidRDefault="004213C2" w:rsidP="00C506AF">
            <w:pPr>
              <w:pStyle w:val="ConsPlusNormal"/>
              <w:rPr>
                <w:szCs w:val="28"/>
              </w:rPr>
            </w:pPr>
            <w:r w:rsidRPr="004434F3">
              <w:rPr>
                <w:szCs w:val="28"/>
              </w:rPr>
              <w:t>Зеленые насаждения</w:t>
            </w:r>
          </w:p>
        </w:tc>
        <w:tc>
          <w:tcPr>
            <w:tcW w:w="4464" w:type="dxa"/>
          </w:tcPr>
          <w:p w14:paraId="65FBA349" w14:textId="77777777" w:rsidR="004213C2" w:rsidRPr="004434F3" w:rsidRDefault="004213C2" w:rsidP="00C506AF">
            <w:pPr>
              <w:pStyle w:val="ConsPlusNormal"/>
              <w:rPr>
                <w:szCs w:val="28"/>
              </w:rPr>
            </w:pPr>
            <w:r w:rsidRPr="004434F3">
              <w:rPr>
                <w:szCs w:val="28"/>
              </w:rPr>
              <w:t>не менее 70</w:t>
            </w:r>
          </w:p>
        </w:tc>
      </w:tr>
      <w:tr w:rsidR="0064491B" w:rsidRPr="004434F3" w14:paraId="0CB90A79" w14:textId="77777777" w:rsidTr="003657BC">
        <w:tc>
          <w:tcPr>
            <w:tcW w:w="4954" w:type="dxa"/>
          </w:tcPr>
          <w:p w14:paraId="745C98CB" w14:textId="77777777" w:rsidR="004213C2" w:rsidRPr="004434F3" w:rsidRDefault="004213C2" w:rsidP="00C506AF">
            <w:pPr>
              <w:pStyle w:val="ConsPlusNormal"/>
              <w:rPr>
                <w:szCs w:val="28"/>
              </w:rPr>
            </w:pPr>
            <w:r w:rsidRPr="004434F3">
              <w:rPr>
                <w:szCs w:val="28"/>
              </w:rPr>
              <w:t>Аллеи, пешеходные дорожки, велодорожки</w:t>
            </w:r>
          </w:p>
        </w:tc>
        <w:tc>
          <w:tcPr>
            <w:tcW w:w="4464" w:type="dxa"/>
          </w:tcPr>
          <w:p w14:paraId="1F5EA3A7" w14:textId="77777777" w:rsidR="004213C2" w:rsidRPr="004434F3" w:rsidRDefault="004213C2" w:rsidP="00C506AF">
            <w:pPr>
              <w:pStyle w:val="ConsPlusNormal"/>
              <w:rPr>
                <w:szCs w:val="28"/>
              </w:rPr>
            </w:pPr>
            <w:r w:rsidRPr="004434F3">
              <w:rPr>
                <w:szCs w:val="28"/>
              </w:rPr>
              <w:t>не более 10</w:t>
            </w:r>
          </w:p>
        </w:tc>
      </w:tr>
      <w:tr w:rsidR="0064491B" w:rsidRPr="004434F3" w14:paraId="6A6FBDDB" w14:textId="77777777" w:rsidTr="003657BC">
        <w:tc>
          <w:tcPr>
            <w:tcW w:w="4954" w:type="dxa"/>
          </w:tcPr>
          <w:p w14:paraId="31D37E67" w14:textId="77777777" w:rsidR="004213C2" w:rsidRPr="004434F3" w:rsidRDefault="004213C2" w:rsidP="00C506AF">
            <w:pPr>
              <w:pStyle w:val="ConsPlusNormal"/>
              <w:rPr>
                <w:szCs w:val="28"/>
              </w:rPr>
            </w:pPr>
            <w:r w:rsidRPr="004434F3">
              <w:rPr>
                <w:szCs w:val="28"/>
              </w:rPr>
              <w:t>Площадки</w:t>
            </w:r>
          </w:p>
        </w:tc>
        <w:tc>
          <w:tcPr>
            <w:tcW w:w="4464" w:type="dxa"/>
          </w:tcPr>
          <w:p w14:paraId="19A502F9" w14:textId="77777777" w:rsidR="004213C2" w:rsidRPr="004434F3" w:rsidRDefault="004213C2" w:rsidP="00C506AF">
            <w:pPr>
              <w:pStyle w:val="ConsPlusNormal"/>
              <w:rPr>
                <w:szCs w:val="28"/>
              </w:rPr>
            </w:pPr>
            <w:r w:rsidRPr="004434F3">
              <w:rPr>
                <w:szCs w:val="28"/>
              </w:rPr>
              <w:t>не более 12</w:t>
            </w:r>
          </w:p>
        </w:tc>
      </w:tr>
      <w:tr w:rsidR="0064491B" w:rsidRPr="004434F3" w14:paraId="736F5910" w14:textId="77777777" w:rsidTr="003657BC">
        <w:tc>
          <w:tcPr>
            <w:tcW w:w="4954" w:type="dxa"/>
          </w:tcPr>
          <w:p w14:paraId="5BD36BA0" w14:textId="77777777" w:rsidR="004213C2" w:rsidRPr="004434F3" w:rsidRDefault="004213C2" w:rsidP="00C506AF">
            <w:pPr>
              <w:pStyle w:val="ConsPlusNormal"/>
              <w:rPr>
                <w:szCs w:val="28"/>
              </w:rPr>
            </w:pPr>
            <w:r w:rsidRPr="004434F3">
              <w:rPr>
                <w:szCs w:val="28"/>
              </w:rPr>
              <w:t>Сооружения</w:t>
            </w:r>
          </w:p>
        </w:tc>
        <w:tc>
          <w:tcPr>
            <w:tcW w:w="4464" w:type="dxa"/>
          </w:tcPr>
          <w:p w14:paraId="58D4B6A2" w14:textId="77777777" w:rsidR="004213C2" w:rsidRPr="004434F3" w:rsidRDefault="004213C2" w:rsidP="00C506AF">
            <w:pPr>
              <w:pStyle w:val="ConsPlusNormal"/>
              <w:rPr>
                <w:szCs w:val="28"/>
              </w:rPr>
            </w:pPr>
            <w:r w:rsidRPr="004434F3">
              <w:rPr>
                <w:szCs w:val="28"/>
              </w:rPr>
              <w:t>не более 8</w:t>
            </w:r>
          </w:p>
        </w:tc>
      </w:tr>
    </w:tbl>
    <w:p w14:paraId="11B8B074" w14:textId="77777777" w:rsidR="00D82A72" w:rsidRPr="004434F3" w:rsidRDefault="00D82A72" w:rsidP="00C506AF">
      <w:pPr>
        <w:pStyle w:val="ConsPlusNormal"/>
        <w:jc w:val="both"/>
        <w:rPr>
          <w:sz w:val="16"/>
          <w:szCs w:val="20"/>
        </w:rPr>
      </w:pPr>
      <w:r w:rsidRPr="004434F3">
        <w:rPr>
          <w:sz w:val="16"/>
          <w:szCs w:val="20"/>
        </w:rPr>
        <w:t>Таблица из п 4.4.4 подраздела 4 «Селитебная территория» Нормативов градостроительного проектирования Краснодарского края от 16 апреля 2015 г. N 78 (в ред. 14.12.2021)</w:t>
      </w:r>
    </w:p>
    <w:p w14:paraId="75560C82" w14:textId="77777777" w:rsidR="004213C2" w:rsidRPr="004434F3" w:rsidRDefault="004213C2" w:rsidP="00C506AF">
      <w:pPr>
        <w:pStyle w:val="ConsPlusNormal"/>
        <w:jc w:val="both"/>
        <w:rPr>
          <w:sz w:val="28"/>
          <w:szCs w:val="28"/>
        </w:rPr>
      </w:pPr>
    </w:p>
    <w:p w14:paraId="012AC42D"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 xml:space="preserve">5. Удельный вес озелененных территорий различного назначения в пределах застроенной территории (уровень </w:t>
      </w:r>
      <w:proofErr w:type="spellStart"/>
      <w:r w:rsidR="004213C2" w:rsidRPr="004434F3">
        <w:rPr>
          <w:sz w:val="28"/>
          <w:szCs w:val="28"/>
        </w:rPr>
        <w:t>озелененности</w:t>
      </w:r>
      <w:proofErr w:type="spellEnd"/>
      <w:r w:rsidR="004213C2" w:rsidRPr="004434F3">
        <w:rPr>
          <w:sz w:val="28"/>
          <w:szCs w:val="28"/>
        </w:rPr>
        <w:t xml:space="preserve">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60B4AA05" w14:textId="77777777" w:rsidR="003657BC" w:rsidRPr="004434F3" w:rsidRDefault="003657BC" w:rsidP="00C506AF">
      <w:pPr>
        <w:pStyle w:val="ConsPlusNormal"/>
        <w:ind w:firstLine="540"/>
        <w:jc w:val="both"/>
        <w:rPr>
          <w:sz w:val="28"/>
          <w:szCs w:val="28"/>
        </w:rPr>
      </w:pPr>
    </w:p>
    <w:p w14:paraId="0DEB5A16" w14:textId="77777777" w:rsidR="004213C2"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Озелененные территории общего пользования</w:t>
      </w:r>
    </w:p>
    <w:p w14:paraId="18EBBBE3" w14:textId="1BDCECFC"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6. Площадь озелененных территорий общего пользования следует определять</w:t>
      </w:r>
      <w:r w:rsidR="003657BC" w:rsidRPr="004434F3">
        <w:rPr>
          <w:sz w:val="28"/>
          <w:szCs w:val="28"/>
        </w:rPr>
        <w:t xml:space="preserve"> для населенных пунктов Кореновского городского поселения </w:t>
      </w:r>
      <w:r w:rsidR="004213C2" w:rsidRPr="004434F3">
        <w:rPr>
          <w:sz w:val="28"/>
          <w:szCs w:val="28"/>
        </w:rPr>
        <w:t xml:space="preserve">по </w:t>
      </w:r>
      <w:hyperlink w:anchor="P9958" w:history="1">
        <w:r w:rsidR="004213C2" w:rsidRPr="004434F3">
          <w:rPr>
            <w:sz w:val="28"/>
            <w:szCs w:val="28"/>
          </w:rPr>
          <w:t xml:space="preserve">таблице </w:t>
        </w:r>
      </w:hyperlink>
      <w:r w:rsidR="00B662F4" w:rsidRPr="004434F3">
        <w:rPr>
          <w:sz w:val="28"/>
          <w:szCs w:val="28"/>
        </w:rPr>
        <w:t>3.2.23</w:t>
      </w:r>
      <w:r w:rsidR="00B52544" w:rsidRPr="004434F3">
        <w:rPr>
          <w:sz w:val="28"/>
          <w:szCs w:val="28"/>
        </w:rPr>
        <w:t>настоящих Нормативов</w:t>
      </w:r>
      <w:r w:rsidR="004213C2" w:rsidRPr="004434F3">
        <w:rPr>
          <w:sz w:val="28"/>
          <w:szCs w:val="28"/>
        </w:rPr>
        <w:t>.</w:t>
      </w:r>
    </w:p>
    <w:p w14:paraId="2693A84B" w14:textId="77777777" w:rsidR="003657BC" w:rsidRPr="004434F3" w:rsidRDefault="003657BC" w:rsidP="00C506AF">
      <w:pPr>
        <w:pStyle w:val="ConsPlusNormal"/>
        <w:ind w:firstLine="540"/>
        <w:jc w:val="both"/>
        <w:rPr>
          <w:sz w:val="28"/>
          <w:szCs w:val="28"/>
        </w:rPr>
      </w:pPr>
    </w:p>
    <w:p w14:paraId="09ABFAE6" w14:textId="77777777" w:rsidR="003657BC" w:rsidRPr="004434F3" w:rsidRDefault="003657BC" w:rsidP="00C506AF">
      <w:pPr>
        <w:pStyle w:val="ConsPlusNormal"/>
        <w:jc w:val="right"/>
        <w:outlineLvl w:val="5"/>
      </w:pPr>
      <w:r w:rsidRPr="004434F3">
        <w:lastRenderedPageBreak/>
        <w:t xml:space="preserve">Таблица </w:t>
      </w:r>
      <w:r w:rsidR="00B662F4" w:rsidRPr="004434F3">
        <w:t>3.2.23</w:t>
      </w:r>
    </w:p>
    <w:p w14:paraId="25C4FF21" w14:textId="77777777" w:rsidR="003657BC" w:rsidRPr="004434F3" w:rsidRDefault="003657BC" w:rsidP="00C506AF">
      <w:pPr>
        <w:pStyle w:val="ConsPlusNormal"/>
        <w:jc w:val="right"/>
        <w:rPr>
          <w:i/>
        </w:rPr>
      </w:pPr>
      <w:r w:rsidRPr="004434F3">
        <w:rPr>
          <w:i/>
        </w:rPr>
        <w:t>Нормативы обеспеченности населения площадями озелененных территорий</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4536"/>
      </w:tblGrid>
      <w:tr w:rsidR="0064491B" w:rsidRPr="004434F3" w14:paraId="42A5326F" w14:textId="77777777" w:rsidTr="00155BAE">
        <w:tc>
          <w:tcPr>
            <w:tcW w:w="4882" w:type="dxa"/>
            <w:shd w:val="clear" w:color="auto" w:fill="F2F2F2" w:themeFill="background1" w:themeFillShade="F2"/>
            <w:vAlign w:val="center"/>
          </w:tcPr>
          <w:p w14:paraId="117C69F6" w14:textId="77777777" w:rsidR="00704E72" w:rsidRPr="004434F3" w:rsidRDefault="00704E72" w:rsidP="00C506AF">
            <w:pPr>
              <w:pStyle w:val="ConsPlusNormal"/>
              <w:jc w:val="center"/>
            </w:pPr>
            <w:r w:rsidRPr="004434F3">
              <w:t>Озелененная территория общего пользования</w:t>
            </w:r>
          </w:p>
        </w:tc>
        <w:tc>
          <w:tcPr>
            <w:tcW w:w="4536" w:type="dxa"/>
            <w:shd w:val="clear" w:color="auto" w:fill="F2F2F2" w:themeFill="background1" w:themeFillShade="F2"/>
            <w:vAlign w:val="center"/>
          </w:tcPr>
          <w:p w14:paraId="6CF9B517" w14:textId="77777777" w:rsidR="00704E72" w:rsidRPr="004434F3" w:rsidRDefault="00704E72" w:rsidP="00C506AF">
            <w:pPr>
              <w:pStyle w:val="ConsPlusNormal"/>
              <w:jc w:val="center"/>
            </w:pPr>
            <w:r w:rsidRPr="004434F3">
              <w:t xml:space="preserve">Площадь озелененных территорий </w:t>
            </w:r>
            <w:r w:rsidRPr="004434F3">
              <w:br/>
              <w:t>(кв. м/чел.)</w:t>
            </w:r>
          </w:p>
        </w:tc>
      </w:tr>
      <w:tr w:rsidR="0064491B" w:rsidRPr="004434F3" w14:paraId="3513425A" w14:textId="77777777" w:rsidTr="00704E72">
        <w:tc>
          <w:tcPr>
            <w:tcW w:w="4882" w:type="dxa"/>
          </w:tcPr>
          <w:p w14:paraId="568CA88F" w14:textId="77777777" w:rsidR="00704E72" w:rsidRPr="004434F3" w:rsidRDefault="00704E72" w:rsidP="00C506AF">
            <w:pPr>
              <w:pStyle w:val="ConsPlusNormal"/>
            </w:pPr>
            <w:r w:rsidRPr="004434F3">
              <w:t>Общегородского значения</w:t>
            </w:r>
          </w:p>
        </w:tc>
        <w:tc>
          <w:tcPr>
            <w:tcW w:w="4536" w:type="dxa"/>
          </w:tcPr>
          <w:p w14:paraId="6D2B66CA" w14:textId="77777777" w:rsidR="00704E72" w:rsidRPr="004434F3" w:rsidRDefault="00704E72" w:rsidP="00C506AF">
            <w:pPr>
              <w:pStyle w:val="ConsPlusNormal"/>
              <w:jc w:val="center"/>
            </w:pPr>
            <w:r w:rsidRPr="004434F3">
              <w:t>16</w:t>
            </w:r>
          </w:p>
        </w:tc>
      </w:tr>
      <w:tr w:rsidR="0064491B" w:rsidRPr="004434F3" w14:paraId="5D3368C8" w14:textId="77777777" w:rsidTr="00704E72">
        <w:tc>
          <w:tcPr>
            <w:tcW w:w="4882" w:type="dxa"/>
          </w:tcPr>
          <w:p w14:paraId="3EE550FC" w14:textId="77777777" w:rsidR="00704E72" w:rsidRPr="004434F3" w:rsidRDefault="00704E72" w:rsidP="00C506AF">
            <w:pPr>
              <w:pStyle w:val="ConsPlusNormal"/>
            </w:pPr>
            <w:r w:rsidRPr="004434F3">
              <w:t>Жилых районов</w:t>
            </w:r>
          </w:p>
        </w:tc>
        <w:tc>
          <w:tcPr>
            <w:tcW w:w="4536" w:type="dxa"/>
          </w:tcPr>
          <w:p w14:paraId="7E60A8A9" w14:textId="77777777" w:rsidR="00704E72" w:rsidRPr="004434F3" w:rsidRDefault="00704E72" w:rsidP="00C506AF">
            <w:pPr>
              <w:pStyle w:val="ConsPlusNormal"/>
              <w:jc w:val="center"/>
            </w:pPr>
            <w:r w:rsidRPr="004434F3">
              <w:t>6</w:t>
            </w:r>
          </w:p>
        </w:tc>
      </w:tr>
    </w:tbl>
    <w:p w14:paraId="1847B792" w14:textId="77777777" w:rsidR="005A4B78" w:rsidRPr="004434F3" w:rsidRDefault="005A4B78" w:rsidP="00C506AF">
      <w:pPr>
        <w:pStyle w:val="ConsPlusNormal"/>
        <w:jc w:val="both"/>
        <w:rPr>
          <w:sz w:val="16"/>
          <w:szCs w:val="20"/>
        </w:rPr>
      </w:pPr>
      <w:r w:rsidRPr="004434F3">
        <w:rPr>
          <w:sz w:val="16"/>
          <w:szCs w:val="20"/>
        </w:rPr>
        <w:t>Таблица 52 Нормативов градостроительного проектирования Краснодарского края от 16 апреля 2015 г. N 78 (в ред. 14.12.2021)</w:t>
      </w:r>
    </w:p>
    <w:p w14:paraId="125A19A2" w14:textId="77777777" w:rsidR="00704E72" w:rsidRPr="004434F3" w:rsidRDefault="00704E72" w:rsidP="00C506AF">
      <w:pPr>
        <w:pStyle w:val="ConsPlusNormal"/>
        <w:jc w:val="both"/>
        <w:rPr>
          <w:sz w:val="20"/>
        </w:rPr>
      </w:pPr>
    </w:p>
    <w:p w14:paraId="25961B2B" w14:textId="77777777" w:rsidR="003657BC" w:rsidRPr="004434F3" w:rsidRDefault="003657BC" w:rsidP="00C506AF">
      <w:pPr>
        <w:pStyle w:val="ConsPlusNormal"/>
        <w:ind w:firstLine="540"/>
        <w:jc w:val="both"/>
        <w:rPr>
          <w:sz w:val="20"/>
        </w:rPr>
      </w:pPr>
      <w:r w:rsidRPr="004434F3">
        <w:rPr>
          <w:sz w:val="20"/>
        </w:rPr>
        <w:t>Примечания:</w:t>
      </w:r>
    </w:p>
    <w:p w14:paraId="0A9D06C2" w14:textId="77777777" w:rsidR="003657BC" w:rsidRPr="004434F3" w:rsidRDefault="00704E72" w:rsidP="00C506AF">
      <w:pPr>
        <w:pStyle w:val="ConsPlusNormal"/>
        <w:ind w:firstLine="540"/>
        <w:jc w:val="both"/>
        <w:rPr>
          <w:sz w:val="20"/>
        </w:rPr>
      </w:pPr>
      <w:r w:rsidRPr="004434F3">
        <w:rPr>
          <w:sz w:val="20"/>
        </w:rPr>
        <w:t>1</w:t>
      </w:r>
      <w:r w:rsidR="003657BC" w:rsidRPr="004434F3">
        <w:rPr>
          <w:sz w:val="20"/>
        </w:rPr>
        <w:t>.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14:paraId="4518F48D" w14:textId="77777777" w:rsidR="003657BC" w:rsidRPr="004434F3" w:rsidRDefault="00704E72" w:rsidP="00C506AF">
      <w:pPr>
        <w:pStyle w:val="ConsPlusNormal"/>
        <w:ind w:firstLine="540"/>
        <w:jc w:val="both"/>
        <w:rPr>
          <w:sz w:val="20"/>
        </w:rPr>
      </w:pPr>
      <w:r w:rsidRPr="004434F3">
        <w:rPr>
          <w:sz w:val="20"/>
        </w:rPr>
        <w:t>2</w:t>
      </w:r>
      <w:r w:rsidR="003657BC" w:rsidRPr="004434F3">
        <w:rPr>
          <w:sz w:val="20"/>
        </w:rPr>
        <w:t>.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14:paraId="696AA847" w14:textId="77777777" w:rsidR="003657BC" w:rsidRPr="004434F3" w:rsidRDefault="003657BC" w:rsidP="00C506AF">
      <w:pPr>
        <w:pStyle w:val="ConsPlusNormal"/>
        <w:ind w:firstLine="540"/>
        <w:jc w:val="both"/>
        <w:rPr>
          <w:sz w:val="28"/>
          <w:szCs w:val="28"/>
        </w:rPr>
      </w:pPr>
    </w:p>
    <w:p w14:paraId="3BC68A94"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7. В структуре озелененных территорий общего пользования крупные парки и лесопарки шириной 0,5 км и более должны составлять не менее 10 процентов.</w:t>
      </w:r>
    </w:p>
    <w:p w14:paraId="4ABF20FD" w14:textId="77777777" w:rsidR="004213C2" w:rsidRPr="004434F3" w:rsidRDefault="004213C2" w:rsidP="00C506AF">
      <w:pPr>
        <w:pStyle w:val="ConsPlusNormal"/>
        <w:ind w:firstLine="540"/>
        <w:jc w:val="both"/>
        <w:rPr>
          <w:sz w:val="28"/>
          <w:szCs w:val="28"/>
        </w:rPr>
      </w:pPr>
      <w:r w:rsidRPr="004434F3">
        <w:rPr>
          <w:sz w:val="28"/>
          <w:szCs w:val="28"/>
        </w:rPr>
        <w:t xml:space="preserve">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w:t>
      </w:r>
      <w:proofErr w:type="spellStart"/>
      <w:r w:rsidRPr="004434F3">
        <w:rPr>
          <w:sz w:val="28"/>
          <w:szCs w:val="28"/>
        </w:rPr>
        <w:t>средоохранное</w:t>
      </w:r>
      <w:proofErr w:type="spellEnd"/>
      <w:r w:rsidRPr="004434F3">
        <w:rPr>
          <w:sz w:val="28"/>
          <w:szCs w:val="28"/>
        </w:rPr>
        <w:t xml:space="preserve"> и </w:t>
      </w:r>
      <w:proofErr w:type="spellStart"/>
      <w:r w:rsidRPr="004434F3">
        <w:rPr>
          <w:sz w:val="28"/>
          <w:szCs w:val="28"/>
        </w:rPr>
        <w:t>средоформирующее</w:t>
      </w:r>
      <w:proofErr w:type="spellEnd"/>
      <w:r w:rsidRPr="004434F3">
        <w:rPr>
          <w:sz w:val="28"/>
          <w:szCs w:val="28"/>
        </w:rPr>
        <w:t xml:space="preserve"> значение.</w:t>
      </w:r>
    </w:p>
    <w:p w14:paraId="21615FDB"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8. Минимальные размеры площади в гектарах принимаются:</w:t>
      </w:r>
    </w:p>
    <w:p w14:paraId="2FA71526" w14:textId="77777777" w:rsidR="004213C2" w:rsidRPr="004434F3" w:rsidRDefault="004213C2" w:rsidP="00FE59C3">
      <w:pPr>
        <w:pStyle w:val="ConsPlusNormal"/>
        <w:numPr>
          <w:ilvl w:val="0"/>
          <w:numId w:val="86"/>
        </w:numPr>
        <w:jc w:val="both"/>
        <w:rPr>
          <w:sz w:val="28"/>
          <w:szCs w:val="28"/>
        </w:rPr>
      </w:pPr>
      <w:r w:rsidRPr="004434F3">
        <w:rPr>
          <w:sz w:val="28"/>
          <w:szCs w:val="28"/>
        </w:rPr>
        <w:t>городских парков - 15;</w:t>
      </w:r>
    </w:p>
    <w:p w14:paraId="37E31C4F" w14:textId="77777777" w:rsidR="004213C2" w:rsidRPr="004434F3" w:rsidRDefault="004213C2" w:rsidP="00FE59C3">
      <w:pPr>
        <w:pStyle w:val="ConsPlusNormal"/>
        <w:numPr>
          <w:ilvl w:val="0"/>
          <w:numId w:val="86"/>
        </w:numPr>
        <w:jc w:val="both"/>
        <w:rPr>
          <w:sz w:val="28"/>
          <w:szCs w:val="28"/>
        </w:rPr>
      </w:pPr>
      <w:r w:rsidRPr="004434F3">
        <w:rPr>
          <w:sz w:val="28"/>
          <w:szCs w:val="28"/>
        </w:rPr>
        <w:t>парков планировочных районов (жилых районов) - 10;</w:t>
      </w:r>
    </w:p>
    <w:p w14:paraId="1EC1E3CF" w14:textId="77777777" w:rsidR="004213C2" w:rsidRPr="004434F3" w:rsidRDefault="004213C2" w:rsidP="00FE59C3">
      <w:pPr>
        <w:pStyle w:val="ConsPlusNormal"/>
        <w:numPr>
          <w:ilvl w:val="0"/>
          <w:numId w:val="86"/>
        </w:numPr>
        <w:jc w:val="both"/>
        <w:rPr>
          <w:sz w:val="28"/>
          <w:szCs w:val="28"/>
        </w:rPr>
      </w:pPr>
      <w:r w:rsidRPr="004434F3">
        <w:rPr>
          <w:sz w:val="28"/>
          <w:szCs w:val="28"/>
        </w:rPr>
        <w:t>садов жилых зон (микрорайонов) - 3;</w:t>
      </w:r>
    </w:p>
    <w:p w14:paraId="0F4D3F43" w14:textId="77777777" w:rsidR="004213C2" w:rsidRPr="004434F3" w:rsidRDefault="004213C2" w:rsidP="00FE59C3">
      <w:pPr>
        <w:pStyle w:val="ConsPlusNormal"/>
        <w:numPr>
          <w:ilvl w:val="0"/>
          <w:numId w:val="86"/>
        </w:numPr>
        <w:jc w:val="both"/>
        <w:rPr>
          <w:sz w:val="28"/>
          <w:szCs w:val="28"/>
        </w:rPr>
      </w:pPr>
      <w:r w:rsidRPr="004434F3">
        <w:rPr>
          <w:sz w:val="28"/>
          <w:szCs w:val="28"/>
        </w:rPr>
        <w:t>скверов - 0,5.</w:t>
      </w:r>
    </w:p>
    <w:p w14:paraId="2180B69F" w14:textId="77777777" w:rsidR="004213C2" w:rsidRPr="004434F3" w:rsidRDefault="004213C2" w:rsidP="00C506AF">
      <w:pPr>
        <w:pStyle w:val="ConsPlusNormal"/>
        <w:ind w:firstLine="540"/>
        <w:jc w:val="both"/>
        <w:rPr>
          <w:sz w:val="28"/>
          <w:szCs w:val="28"/>
        </w:rPr>
      </w:pPr>
      <w:r w:rsidRPr="004434F3">
        <w:rPr>
          <w:sz w:val="28"/>
          <w:szCs w:val="28"/>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61EABDF6"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05867C29"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10. Соотношение элементов территории парка следует принимать в процентах от общей площади парка:</w:t>
      </w:r>
    </w:p>
    <w:p w14:paraId="1355D2B1" w14:textId="77777777" w:rsidR="00704E72" w:rsidRPr="004434F3" w:rsidRDefault="00704E72" w:rsidP="00FE59C3">
      <w:pPr>
        <w:pStyle w:val="a4"/>
        <w:numPr>
          <w:ilvl w:val="0"/>
          <w:numId w:val="8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территории зеленых насаждений и водоемов - 65 - 75;</w:t>
      </w:r>
    </w:p>
    <w:p w14:paraId="5E8080B4" w14:textId="77777777" w:rsidR="00704E72" w:rsidRPr="004434F3" w:rsidRDefault="00704E72" w:rsidP="00FE59C3">
      <w:pPr>
        <w:pStyle w:val="a4"/>
        <w:numPr>
          <w:ilvl w:val="0"/>
          <w:numId w:val="8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аллеи, дороги, площадки - 10 - 15;</w:t>
      </w:r>
    </w:p>
    <w:p w14:paraId="02D66045" w14:textId="77777777" w:rsidR="00704E72" w:rsidRPr="004434F3" w:rsidRDefault="00704E72" w:rsidP="00FE59C3">
      <w:pPr>
        <w:pStyle w:val="a4"/>
        <w:numPr>
          <w:ilvl w:val="0"/>
          <w:numId w:val="8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площадки - 8 - 12;</w:t>
      </w:r>
    </w:p>
    <w:p w14:paraId="7537F99A" w14:textId="77777777" w:rsidR="00704E72" w:rsidRPr="004434F3" w:rsidRDefault="00704E72" w:rsidP="00FE59C3">
      <w:pPr>
        <w:pStyle w:val="a4"/>
        <w:numPr>
          <w:ilvl w:val="0"/>
          <w:numId w:val="8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здания и сооружения - 5 - 7.</w:t>
      </w:r>
    </w:p>
    <w:p w14:paraId="7F6F6E2C"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4.</w:t>
      </w:r>
      <w:r w:rsidR="00704E72" w:rsidRPr="004434F3">
        <w:rPr>
          <w:rFonts w:ascii="Times New Roman" w:eastAsia="Calibri" w:hAnsi="Times New Roman" w:cs="Times New Roman"/>
          <w:sz w:val="28"/>
        </w:rPr>
        <w:t>11. Функциональная организация территории парка определяется проектом в зависимости от специализации.</w:t>
      </w:r>
    </w:p>
    <w:p w14:paraId="70E28E09"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12. Время доступности должно составлять не более:</w:t>
      </w:r>
    </w:p>
    <w:p w14:paraId="3E6FD971" w14:textId="77777777" w:rsidR="00704E72" w:rsidRPr="004434F3" w:rsidRDefault="00704E72" w:rsidP="00FE59C3">
      <w:pPr>
        <w:pStyle w:val="a4"/>
        <w:numPr>
          <w:ilvl w:val="0"/>
          <w:numId w:val="8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городских парков - 20 минут;</w:t>
      </w:r>
    </w:p>
    <w:p w14:paraId="63F5ACB9" w14:textId="77777777" w:rsidR="00704E72" w:rsidRPr="004434F3" w:rsidRDefault="00704E72" w:rsidP="00FE59C3">
      <w:pPr>
        <w:pStyle w:val="a4"/>
        <w:numPr>
          <w:ilvl w:val="0"/>
          <w:numId w:val="8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парков планировочных районов - 15 минут или 1200 м.</w:t>
      </w:r>
    </w:p>
    <w:p w14:paraId="62F02BE4"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Расстояние между жилой застройкой и ближним краем паркового массива должно быть не менее 30 м.</w:t>
      </w:r>
    </w:p>
    <w:p w14:paraId="32D0BF3E"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0D457934"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 xml:space="preserve">13. Автостоянки для посетителей парков следует размещать за пределами его территории, но не далее 400 м от входа, и проектировать из расчета 20 </w:t>
      </w:r>
      <w:proofErr w:type="spellStart"/>
      <w:r w:rsidR="00704E72" w:rsidRPr="004434F3">
        <w:rPr>
          <w:rFonts w:ascii="Times New Roman" w:eastAsia="Calibri" w:hAnsi="Times New Roman" w:cs="Times New Roman"/>
          <w:sz w:val="28"/>
        </w:rPr>
        <w:t>машино</w:t>
      </w:r>
      <w:proofErr w:type="spellEnd"/>
      <w:r w:rsidR="00704E72" w:rsidRPr="004434F3">
        <w:rPr>
          <w:rFonts w:ascii="Times New Roman" w:eastAsia="Calibri" w:hAnsi="Times New Roman" w:cs="Times New Roman"/>
          <w:sz w:val="28"/>
        </w:rPr>
        <w:t>-мест на 100 единовременных посетителей.</w:t>
      </w:r>
    </w:p>
    <w:p w14:paraId="3D4784E6"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Площадь земельных участков автостоянок на одно место должна быть:</w:t>
      </w:r>
    </w:p>
    <w:p w14:paraId="7BC2508E" w14:textId="77777777" w:rsidR="00704E72" w:rsidRPr="004434F3" w:rsidRDefault="00704E72" w:rsidP="00FE59C3">
      <w:pPr>
        <w:pStyle w:val="a4"/>
        <w:numPr>
          <w:ilvl w:val="0"/>
          <w:numId w:val="8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легковых автомобилей - 25 кв. м;</w:t>
      </w:r>
    </w:p>
    <w:p w14:paraId="68995217" w14:textId="77777777" w:rsidR="00704E72" w:rsidRPr="004434F3" w:rsidRDefault="00704E72" w:rsidP="00FE59C3">
      <w:pPr>
        <w:pStyle w:val="a4"/>
        <w:numPr>
          <w:ilvl w:val="0"/>
          <w:numId w:val="8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автобусов - 40 кв. м;</w:t>
      </w:r>
    </w:p>
    <w:p w14:paraId="5CEF3BF5" w14:textId="77777777" w:rsidR="00704E72" w:rsidRPr="004434F3" w:rsidRDefault="00704E72" w:rsidP="00FE59C3">
      <w:pPr>
        <w:pStyle w:val="a4"/>
        <w:numPr>
          <w:ilvl w:val="0"/>
          <w:numId w:val="8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велосипедов - 0,9 кв. м.</w:t>
      </w:r>
    </w:p>
    <w:p w14:paraId="60DC0CA7"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В указанные размеры не входит площадь подъездов и разделительных полос зеленых насаждений.</w:t>
      </w:r>
    </w:p>
    <w:p w14:paraId="74DE5D06"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14. Расчетное число единовременных посетителей территории парков, лесопарков, лесов, зеленых зон следует принимать не более:</w:t>
      </w:r>
    </w:p>
    <w:p w14:paraId="11A3A0C6" w14:textId="77777777" w:rsidR="00704E72" w:rsidRPr="004434F3" w:rsidRDefault="00704E72" w:rsidP="00FE59C3">
      <w:pPr>
        <w:pStyle w:val="a4"/>
        <w:numPr>
          <w:ilvl w:val="0"/>
          <w:numId w:val="90"/>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городских парков - 100 чел./га;</w:t>
      </w:r>
    </w:p>
    <w:p w14:paraId="4D5B8D7E" w14:textId="77777777" w:rsidR="00704E72" w:rsidRPr="004434F3" w:rsidRDefault="00704E72" w:rsidP="00FE59C3">
      <w:pPr>
        <w:pStyle w:val="a4"/>
        <w:numPr>
          <w:ilvl w:val="0"/>
          <w:numId w:val="90"/>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парков зон отдыха - 70 чел./га;</w:t>
      </w:r>
    </w:p>
    <w:p w14:paraId="4C4FF224" w14:textId="77777777" w:rsidR="00704E72" w:rsidRPr="004434F3" w:rsidRDefault="00704E72" w:rsidP="00FE59C3">
      <w:pPr>
        <w:pStyle w:val="a4"/>
        <w:numPr>
          <w:ilvl w:val="0"/>
          <w:numId w:val="90"/>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лесопарков - 10 чел./га;</w:t>
      </w:r>
    </w:p>
    <w:p w14:paraId="320920FA" w14:textId="77777777" w:rsidR="00704E72" w:rsidRPr="004434F3" w:rsidRDefault="00704E72" w:rsidP="00FE59C3">
      <w:pPr>
        <w:pStyle w:val="a4"/>
        <w:numPr>
          <w:ilvl w:val="0"/>
          <w:numId w:val="90"/>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для лесов - 1 - 3 чел./га.</w:t>
      </w:r>
    </w:p>
    <w:p w14:paraId="2342DEC1"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Примечание. При единовременном количестве посетителей 10 - 50 чел./га необходимо предусматривать дорожно-</w:t>
      </w:r>
      <w:proofErr w:type="spellStart"/>
      <w:r w:rsidRPr="004434F3">
        <w:rPr>
          <w:rFonts w:ascii="Times New Roman" w:eastAsia="Calibri" w:hAnsi="Times New Roman" w:cs="Times New Roman"/>
          <w:sz w:val="28"/>
        </w:rPr>
        <w:t>тропиночную</w:t>
      </w:r>
      <w:proofErr w:type="spellEnd"/>
      <w:r w:rsidRPr="004434F3">
        <w:rPr>
          <w:rFonts w:ascii="Times New Roman" w:eastAsia="Calibri" w:hAnsi="Times New Roman" w:cs="Times New Roman"/>
          <w:sz w:val="28"/>
        </w:rPr>
        <w:t xml:space="preserve">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14:paraId="576853F9"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15. В городских округах и городских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586A6AB2"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Ориентировочные размеры детских парков допускается принимать из расчета 0,5 кв. м/чел., включая площадки и спортивные сооружения.</w:t>
      </w:r>
    </w:p>
    <w:p w14:paraId="058C1672"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 xml:space="preserve">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w:t>
      </w:r>
      <w:hyperlink w:anchor="P18236" w:history="1">
        <w:r w:rsidR="00704E72" w:rsidRPr="004434F3">
          <w:rPr>
            <w:rStyle w:val="a5"/>
            <w:rFonts w:ascii="Times New Roman" w:eastAsia="Calibri" w:hAnsi="Times New Roman" w:cs="Times New Roman"/>
            <w:color w:val="auto"/>
            <w:sz w:val="28"/>
          </w:rPr>
          <w:t>раздела 7</w:t>
        </w:r>
      </w:hyperlink>
      <w:r w:rsidR="00704E72" w:rsidRPr="004434F3">
        <w:rPr>
          <w:rFonts w:ascii="Times New Roman" w:eastAsia="Calibri" w:hAnsi="Times New Roman" w:cs="Times New Roman"/>
          <w:sz w:val="28"/>
        </w:rPr>
        <w:t xml:space="preserve"> "Особо охраняемые территории" Нормативов градостроительного проектирования Краснодарского края.</w:t>
      </w:r>
    </w:p>
    <w:p w14:paraId="091BDE43" w14:textId="17A85007" w:rsidR="00B64F41"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4.</w:t>
      </w:r>
      <w:r w:rsidR="00704E72" w:rsidRPr="004434F3">
        <w:rPr>
          <w:rFonts w:ascii="Times New Roman" w:eastAsia="Calibri" w:hAnsi="Times New Roman" w:cs="Times New Roman"/>
          <w:sz w:val="28"/>
        </w:rPr>
        <w:t>17</w:t>
      </w:r>
      <w:r w:rsidR="00B64F41" w:rsidRPr="004434F3">
        <w:rPr>
          <w:sz w:val="23"/>
          <w:szCs w:val="23"/>
          <w:shd w:val="clear" w:color="auto" w:fill="ABE0FF"/>
        </w:rPr>
        <w:t xml:space="preserve"> </w:t>
      </w:r>
      <w:r w:rsidR="00B64F41" w:rsidRPr="004434F3">
        <w:rPr>
          <w:rFonts w:ascii="Times New Roman" w:eastAsia="Calibri" w:hAnsi="Times New Roman" w:cs="Times New Roman"/>
          <w:sz w:val="28"/>
        </w:rPr>
        <w:t>Исключен с 14 сентября 2022 г. - </w:t>
      </w:r>
      <w:hyperlink r:id="rId93" w:anchor="/document/405274541/entry/213" w:history="1">
        <w:r w:rsidR="00B64F41" w:rsidRPr="004434F3">
          <w:rPr>
            <w:rStyle w:val="a5"/>
            <w:rFonts w:ascii="Times New Roman" w:eastAsia="Calibri" w:hAnsi="Times New Roman" w:cs="Times New Roman"/>
            <w:color w:val="auto"/>
            <w:sz w:val="28"/>
            <w:u w:val="none"/>
          </w:rPr>
          <w:t>Приказ</w:t>
        </w:r>
      </w:hyperlink>
      <w:r w:rsidR="00B64F41" w:rsidRPr="004434F3">
        <w:rPr>
          <w:rFonts w:ascii="Times New Roman" w:eastAsia="Calibri" w:hAnsi="Times New Roman" w:cs="Times New Roman"/>
          <w:sz w:val="28"/>
        </w:rPr>
        <w:t> департамента по архитектуре и градостроительству Краснодарского края от 12 сентября 2022 г. </w:t>
      </w:r>
      <w:r w:rsidR="0064491B" w:rsidRPr="004434F3">
        <w:rPr>
          <w:rFonts w:ascii="Times New Roman" w:eastAsia="Calibri" w:hAnsi="Times New Roman" w:cs="Times New Roman"/>
          <w:sz w:val="28"/>
        </w:rPr>
        <w:t>№ 222</w:t>
      </w:r>
      <w:r w:rsidR="00B64F41" w:rsidRPr="004434F3">
        <w:rPr>
          <w:rFonts w:ascii="Times New Roman" w:eastAsia="Calibri" w:hAnsi="Times New Roman" w:cs="Times New Roman"/>
          <w:sz w:val="28"/>
        </w:rPr>
        <w:t>.</w:t>
      </w:r>
    </w:p>
    <w:p w14:paraId="0F7666D3" w14:textId="0D2A6AF0"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18. Городской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гектаров.</w:t>
      </w:r>
    </w:p>
    <w:p w14:paraId="4C5373D5"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На территории городского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процентов территории сада.</w:t>
      </w:r>
    </w:p>
    <w:p w14:paraId="388FA1A6"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14:paraId="79392D06"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19. Соотношение элементов территории городского сада следует определять в процентах от общей площади сада:</w:t>
      </w:r>
    </w:p>
    <w:p w14:paraId="21814993" w14:textId="77777777" w:rsidR="00704E72" w:rsidRPr="004434F3" w:rsidRDefault="00704E72" w:rsidP="00FE59C3">
      <w:pPr>
        <w:pStyle w:val="a4"/>
        <w:numPr>
          <w:ilvl w:val="0"/>
          <w:numId w:val="91"/>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территории зеленых насаждений и водоемов - 65 - 75;</w:t>
      </w:r>
    </w:p>
    <w:p w14:paraId="77F052C2" w14:textId="77777777" w:rsidR="00704E72" w:rsidRPr="004434F3" w:rsidRDefault="00704E72" w:rsidP="00FE59C3">
      <w:pPr>
        <w:pStyle w:val="a4"/>
        <w:numPr>
          <w:ilvl w:val="0"/>
          <w:numId w:val="91"/>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аллеи, дорожки, площадки - 18 - 27;</w:t>
      </w:r>
    </w:p>
    <w:p w14:paraId="59A3CBD2" w14:textId="77777777" w:rsidR="00704E72" w:rsidRPr="004434F3" w:rsidRDefault="00704E72" w:rsidP="00FE59C3">
      <w:pPr>
        <w:pStyle w:val="a4"/>
        <w:numPr>
          <w:ilvl w:val="0"/>
          <w:numId w:val="91"/>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здания и сооружения - 2 - 5.</w:t>
      </w:r>
    </w:p>
    <w:p w14:paraId="7BCF0E21"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14:paraId="515DF5D5"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 xml:space="preserve">Для сада микрорайона (квартала) допускается изменение соотношения элементов территории сада, приведенных в </w:t>
      </w:r>
      <w:hyperlink w:anchor="P16222" w:history="1">
        <w:r w:rsidRPr="004434F3">
          <w:rPr>
            <w:rStyle w:val="a5"/>
            <w:rFonts w:ascii="Times New Roman" w:eastAsia="Calibri" w:hAnsi="Times New Roman" w:cs="Times New Roman"/>
            <w:color w:val="auto"/>
            <w:sz w:val="28"/>
          </w:rPr>
          <w:t xml:space="preserve">пункте </w:t>
        </w:r>
        <w:r w:rsidR="00AF6670" w:rsidRPr="004434F3">
          <w:rPr>
            <w:rStyle w:val="a5"/>
            <w:rFonts w:ascii="Times New Roman" w:eastAsia="Calibri" w:hAnsi="Times New Roman" w:cs="Times New Roman"/>
            <w:color w:val="auto"/>
            <w:sz w:val="28"/>
          </w:rPr>
          <w:t>2.4.</w:t>
        </w:r>
        <w:r w:rsidRPr="004434F3">
          <w:rPr>
            <w:rStyle w:val="a5"/>
            <w:rFonts w:ascii="Times New Roman" w:eastAsia="Calibri" w:hAnsi="Times New Roman" w:cs="Times New Roman"/>
            <w:color w:val="auto"/>
            <w:sz w:val="28"/>
          </w:rPr>
          <w:t>21</w:t>
        </w:r>
      </w:hyperlink>
      <w:r w:rsidRPr="004434F3">
        <w:rPr>
          <w:rFonts w:ascii="Times New Roman" w:eastAsia="Calibri" w:hAnsi="Times New Roman" w:cs="Times New Roman"/>
          <w:sz w:val="28"/>
        </w:rPr>
        <w:t xml:space="preserve"> настоящего раздела, в сторону снижения процента озеленения и увеличения площади дорожек, но не более чем на 20 процентов.</w:t>
      </w:r>
    </w:p>
    <w:p w14:paraId="1CACD14F"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bookmarkStart w:id="71" w:name="P16222"/>
      <w:bookmarkEnd w:id="71"/>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21. 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2CE690E0"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Бульвары и пешеходные аллеи следует предусматривать в направлении массовых потоков пешеходного движения.</w:t>
      </w:r>
    </w:p>
    <w:p w14:paraId="2450BEAA"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Ширину бульваров с одной продольной пешеходной аллеей следует принимать в метрах, не менее размещаемых:</w:t>
      </w:r>
    </w:p>
    <w:p w14:paraId="48AF38B4"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по оси улиц - 18;</w:t>
      </w:r>
    </w:p>
    <w:p w14:paraId="051F2D08"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с одной стороны улицы между проезжей частью и застройкой - 10.</w:t>
      </w:r>
    </w:p>
    <w:p w14:paraId="180F4501"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 xml:space="preserve">22. Соотношение элементов территории бульвара следует принимать согласно </w:t>
      </w:r>
      <w:hyperlink w:anchor="P9982" w:history="1">
        <w:r w:rsidR="00704E72" w:rsidRPr="004434F3">
          <w:rPr>
            <w:rStyle w:val="a5"/>
            <w:rFonts w:ascii="Times New Roman" w:eastAsia="Calibri" w:hAnsi="Times New Roman" w:cs="Times New Roman"/>
            <w:color w:val="auto"/>
            <w:sz w:val="28"/>
          </w:rPr>
          <w:t>таблице 3.2</w:t>
        </w:r>
      </w:hyperlink>
      <w:r w:rsidR="00B662F4" w:rsidRPr="004434F3">
        <w:rPr>
          <w:rStyle w:val="a5"/>
          <w:rFonts w:ascii="Times New Roman" w:eastAsia="Calibri" w:hAnsi="Times New Roman" w:cs="Times New Roman"/>
          <w:color w:val="auto"/>
          <w:sz w:val="28"/>
        </w:rPr>
        <w:t>.24</w:t>
      </w:r>
      <w:r w:rsidR="00704E72" w:rsidRPr="004434F3">
        <w:rPr>
          <w:rFonts w:ascii="Times New Roman" w:eastAsia="Calibri" w:hAnsi="Times New Roman" w:cs="Times New Roman"/>
          <w:sz w:val="28"/>
        </w:rPr>
        <w:t xml:space="preserve"> в зависимости от его ширины.</w:t>
      </w:r>
    </w:p>
    <w:p w14:paraId="1CD6FA94"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14:paraId="7E57B09E" w14:textId="77777777" w:rsidR="00704E72" w:rsidRPr="004434F3" w:rsidRDefault="00704E72" w:rsidP="00C506AF">
      <w:pPr>
        <w:pStyle w:val="ConsPlusNormal"/>
        <w:jc w:val="right"/>
        <w:outlineLvl w:val="5"/>
      </w:pPr>
      <w:r w:rsidRPr="004434F3">
        <w:t>Таблица 3.</w:t>
      </w:r>
      <w:r w:rsidR="00B662F4" w:rsidRPr="004434F3">
        <w:t>2</w:t>
      </w:r>
      <w:r w:rsidRPr="004434F3">
        <w:t>.2</w:t>
      </w:r>
      <w:r w:rsidR="00B662F4" w:rsidRPr="004434F3">
        <w:t>4</w:t>
      </w:r>
    </w:p>
    <w:p w14:paraId="051F87BA" w14:textId="77777777" w:rsidR="00704E72" w:rsidRPr="004434F3" w:rsidRDefault="00704E72" w:rsidP="00C506AF">
      <w:pPr>
        <w:pStyle w:val="ConsPlusNormal"/>
        <w:jc w:val="right"/>
      </w:pPr>
      <w:r w:rsidRPr="004434F3">
        <w:t>Соотношение элементов территории бульвара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72"/>
        <w:gridCol w:w="2608"/>
        <w:gridCol w:w="2211"/>
        <w:gridCol w:w="2098"/>
      </w:tblGrid>
      <w:tr w:rsidR="0064491B" w:rsidRPr="004434F3" w14:paraId="6C148E4A" w14:textId="77777777" w:rsidTr="00155BAE">
        <w:tc>
          <w:tcPr>
            <w:tcW w:w="2472" w:type="dxa"/>
            <w:vMerge w:val="restart"/>
            <w:tcBorders>
              <w:top w:val="single" w:sz="4" w:space="0" w:color="auto"/>
              <w:bottom w:val="single" w:sz="4" w:space="0" w:color="auto"/>
            </w:tcBorders>
            <w:shd w:val="clear" w:color="auto" w:fill="F2F2F2" w:themeFill="background1" w:themeFillShade="F2"/>
            <w:vAlign w:val="center"/>
          </w:tcPr>
          <w:p w14:paraId="25A69475" w14:textId="77777777" w:rsidR="00704E72" w:rsidRPr="004434F3" w:rsidRDefault="00704E72" w:rsidP="00C506AF">
            <w:pPr>
              <w:pStyle w:val="ConsPlusNormal"/>
              <w:jc w:val="center"/>
            </w:pPr>
            <w:r w:rsidRPr="004434F3">
              <w:t>Ширина бульвара, м</w:t>
            </w:r>
          </w:p>
        </w:tc>
        <w:tc>
          <w:tcPr>
            <w:tcW w:w="6917" w:type="dxa"/>
            <w:gridSpan w:val="3"/>
            <w:tcBorders>
              <w:top w:val="single" w:sz="4" w:space="0" w:color="auto"/>
              <w:bottom w:val="single" w:sz="4" w:space="0" w:color="auto"/>
            </w:tcBorders>
            <w:shd w:val="clear" w:color="auto" w:fill="F2F2F2" w:themeFill="background1" w:themeFillShade="F2"/>
            <w:vAlign w:val="center"/>
          </w:tcPr>
          <w:p w14:paraId="029A1497" w14:textId="77777777" w:rsidR="00704E72" w:rsidRPr="004434F3" w:rsidRDefault="00704E72" w:rsidP="00C506AF">
            <w:pPr>
              <w:pStyle w:val="ConsPlusNormal"/>
              <w:jc w:val="center"/>
            </w:pPr>
            <w:r w:rsidRPr="004434F3">
              <w:t>Элемент территории (% от общей площади)</w:t>
            </w:r>
          </w:p>
        </w:tc>
      </w:tr>
      <w:tr w:rsidR="0064491B" w:rsidRPr="004434F3" w14:paraId="2BA42A73" w14:textId="77777777" w:rsidTr="00155BAE">
        <w:tc>
          <w:tcPr>
            <w:tcW w:w="2472" w:type="dxa"/>
            <w:vMerge/>
            <w:tcBorders>
              <w:top w:val="single" w:sz="4" w:space="0" w:color="auto"/>
              <w:bottom w:val="single" w:sz="4" w:space="0" w:color="auto"/>
            </w:tcBorders>
            <w:shd w:val="clear" w:color="auto" w:fill="F2F2F2" w:themeFill="background1" w:themeFillShade="F2"/>
            <w:vAlign w:val="center"/>
          </w:tcPr>
          <w:p w14:paraId="6BA397E1" w14:textId="77777777" w:rsidR="00704E72" w:rsidRPr="004434F3" w:rsidRDefault="00704E72" w:rsidP="00C506AF">
            <w:pPr>
              <w:spacing w:after="0" w:line="0" w:lineRule="atLeast"/>
              <w:jc w:val="center"/>
            </w:pPr>
          </w:p>
        </w:tc>
        <w:tc>
          <w:tcPr>
            <w:tcW w:w="2608" w:type="dxa"/>
            <w:tcBorders>
              <w:top w:val="single" w:sz="4" w:space="0" w:color="auto"/>
              <w:bottom w:val="single" w:sz="4" w:space="0" w:color="auto"/>
            </w:tcBorders>
            <w:shd w:val="clear" w:color="auto" w:fill="F2F2F2" w:themeFill="background1" w:themeFillShade="F2"/>
            <w:vAlign w:val="center"/>
          </w:tcPr>
          <w:p w14:paraId="7E069256" w14:textId="77777777" w:rsidR="00704E72" w:rsidRPr="004434F3" w:rsidRDefault="00704E72" w:rsidP="00C506AF">
            <w:pPr>
              <w:pStyle w:val="ConsPlusNormal"/>
              <w:jc w:val="center"/>
            </w:pPr>
            <w:r w:rsidRPr="004434F3">
              <w:t xml:space="preserve">территории зеленых </w:t>
            </w:r>
            <w:r w:rsidRPr="004434F3">
              <w:lastRenderedPageBreak/>
              <w:t>насаждений и водоемов</w:t>
            </w:r>
          </w:p>
        </w:tc>
        <w:tc>
          <w:tcPr>
            <w:tcW w:w="2211" w:type="dxa"/>
            <w:tcBorders>
              <w:top w:val="single" w:sz="4" w:space="0" w:color="auto"/>
              <w:bottom w:val="single" w:sz="4" w:space="0" w:color="auto"/>
            </w:tcBorders>
            <w:shd w:val="clear" w:color="auto" w:fill="F2F2F2" w:themeFill="background1" w:themeFillShade="F2"/>
            <w:vAlign w:val="center"/>
          </w:tcPr>
          <w:p w14:paraId="5D28FA55" w14:textId="77777777" w:rsidR="00704E72" w:rsidRPr="004434F3" w:rsidRDefault="00704E72" w:rsidP="00C506AF">
            <w:pPr>
              <w:pStyle w:val="ConsPlusNormal"/>
              <w:jc w:val="center"/>
            </w:pPr>
            <w:r w:rsidRPr="004434F3">
              <w:lastRenderedPageBreak/>
              <w:t xml:space="preserve">аллеи, дорожки, </w:t>
            </w:r>
            <w:r w:rsidRPr="004434F3">
              <w:lastRenderedPageBreak/>
              <w:t>площадки</w:t>
            </w:r>
          </w:p>
        </w:tc>
        <w:tc>
          <w:tcPr>
            <w:tcW w:w="2098" w:type="dxa"/>
            <w:tcBorders>
              <w:top w:val="single" w:sz="4" w:space="0" w:color="auto"/>
              <w:bottom w:val="single" w:sz="4" w:space="0" w:color="auto"/>
            </w:tcBorders>
            <w:shd w:val="clear" w:color="auto" w:fill="F2F2F2" w:themeFill="background1" w:themeFillShade="F2"/>
            <w:vAlign w:val="center"/>
          </w:tcPr>
          <w:p w14:paraId="081869EC" w14:textId="77777777" w:rsidR="00704E72" w:rsidRPr="004434F3" w:rsidRDefault="00704E72" w:rsidP="00C506AF">
            <w:pPr>
              <w:pStyle w:val="ConsPlusNormal"/>
              <w:jc w:val="center"/>
            </w:pPr>
            <w:r w:rsidRPr="004434F3">
              <w:lastRenderedPageBreak/>
              <w:t xml:space="preserve">сооружения и </w:t>
            </w:r>
            <w:r w:rsidRPr="004434F3">
              <w:lastRenderedPageBreak/>
              <w:t>застройка</w:t>
            </w:r>
          </w:p>
        </w:tc>
      </w:tr>
      <w:tr w:rsidR="0064491B" w:rsidRPr="004434F3" w14:paraId="042EC4B1" w14:textId="77777777" w:rsidTr="002916FB">
        <w:tblPrEx>
          <w:tblBorders>
            <w:insideH w:val="none" w:sz="0" w:space="0" w:color="auto"/>
          </w:tblBorders>
        </w:tblPrEx>
        <w:tc>
          <w:tcPr>
            <w:tcW w:w="2472" w:type="dxa"/>
            <w:tcBorders>
              <w:top w:val="single" w:sz="4" w:space="0" w:color="auto"/>
              <w:bottom w:val="nil"/>
            </w:tcBorders>
          </w:tcPr>
          <w:p w14:paraId="53FD3B98" w14:textId="77777777" w:rsidR="00704E72" w:rsidRPr="004434F3" w:rsidRDefault="00704E72" w:rsidP="00C506AF">
            <w:pPr>
              <w:pStyle w:val="ConsPlusNormal"/>
            </w:pPr>
            <w:r w:rsidRPr="004434F3">
              <w:lastRenderedPageBreak/>
              <w:t>18 - 25</w:t>
            </w:r>
          </w:p>
        </w:tc>
        <w:tc>
          <w:tcPr>
            <w:tcW w:w="2608" w:type="dxa"/>
            <w:tcBorders>
              <w:top w:val="single" w:sz="4" w:space="0" w:color="auto"/>
              <w:bottom w:val="nil"/>
            </w:tcBorders>
          </w:tcPr>
          <w:p w14:paraId="34E40A70" w14:textId="77777777" w:rsidR="00704E72" w:rsidRPr="004434F3" w:rsidRDefault="00704E72" w:rsidP="00C506AF">
            <w:pPr>
              <w:pStyle w:val="ConsPlusNormal"/>
              <w:jc w:val="center"/>
            </w:pPr>
            <w:r w:rsidRPr="004434F3">
              <w:t>70 - 75</w:t>
            </w:r>
          </w:p>
        </w:tc>
        <w:tc>
          <w:tcPr>
            <w:tcW w:w="2211" w:type="dxa"/>
            <w:tcBorders>
              <w:top w:val="single" w:sz="4" w:space="0" w:color="auto"/>
              <w:bottom w:val="nil"/>
            </w:tcBorders>
          </w:tcPr>
          <w:p w14:paraId="2B714AD2" w14:textId="77777777" w:rsidR="00704E72" w:rsidRPr="004434F3" w:rsidRDefault="00704E72" w:rsidP="00C506AF">
            <w:pPr>
              <w:pStyle w:val="ConsPlusNormal"/>
              <w:jc w:val="center"/>
            </w:pPr>
            <w:r w:rsidRPr="004434F3">
              <w:t>30 - 25</w:t>
            </w:r>
          </w:p>
        </w:tc>
        <w:tc>
          <w:tcPr>
            <w:tcW w:w="2098" w:type="dxa"/>
            <w:tcBorders>
              <w:top w:val="single" w:sz="4" w:space="0" w:color="auto"/>
              <w:bottom w:val="nil"/>
            </w:tcBorders>
          </w:tcPr>
          <w:p w14:paraId="345035DA" w14:textId="77777777" w:rsidR="00704E72" w:rsidRPr="004434F3" w:rsidRDefault="00704E72" w:rsidP="00C506AF">
            <w:pPr>
              <w:pStyle w:val="ConsPlusNormal"/>
              <w:jc w:val="center"/>
            </w:pPr>
            <w:r w:rsidRPr="004434F3">
              <w:t>-</w:t>
            </w:r>
          </w:p>
        </w:tc>
      </w:tr>
      <w:tr w:rsidR="0064491B" w:rsidRPr="004434F3" w14:paraId="62053305" w14:textId="77777777" w:rsidTr="002916FB">
        <w:tblPrEx>
          <w:tblBorders>
            <w:insideH w:val="none" w:sz="0" w:space="0" w:color="auto"/>
          </w:tblBorders>
        </w:tblPrEx>
        <w:tc>
          <w:tcPr>
            <w:tcW w:w="2472" w:type="dxa"/>
            <w:tcBorders>
              <w:top w:val="nil"/>
              <w:bottom w:val="nil"/>
            </w:tcBorders>
          </w:tcPr>
          <w:p w14:paraId="113C5B46" w14:textId="77777777" w:rsidR="00704E72" w:rsidRPr="004434F3" w:rsidRDefault="00704E72" w:rsidP="00C506AF">
            <w:pPr>
              <w:pStyle w:val="ConsPlusNormal"/>
            </w:pPr>
            <w:r w:rsidRPr="004434F3">
              <w:t>25 - 50</w:t>
            </w:r>
          </w:p>
        </w:tc>
        <w:tc>
          <w:tcPr>
            <w:tcW w:w="2608" w:type="dxa"/>
            <w:tcBorders>
              <w:top w:val="nil"/>
              <w:bottom w:val="nil"/>
            </w:tcBorders>
          </w:tcPr>
          <w:p w14:paraId="53863CE8" w14:textId="77777777" w:rsidR="00704E72" w:rsidRPr="004434F3" w:rsidRDefault="00704E72" w:rsidP="00C506AF">
            <w:pPr>
              <w:pStyle w:val="ConsPlusNormal"/>
              <w:jc w:val="center"/>
            </w:pPr>
            <w:r w:rsidRPr="004434F3">
              <w:t>75 - 80</w:t>
            </w:r>
          </w:p>
        </w:tc>
        <w:tc>
          <w:tcPr>
            <w:tcW w:w="2211" w:type="dxa"/>
            <w:tcBorders>
              <w:top w:val="nil"/>
              <w:bottom w:val="nil"/>
            </w:tcBorders>
          </w:tcPr>
          <w:p w14:paraId="5FDB7E20" w14:textId="77777777" w:rsidR="00704E72" w:rsidRPr="004434F3" w:rsidRDefault="00704E72" w:rsidP="00C506AF">
            <w:pPr>
              <w:pStyle w:val="ConsPlusNormal"/>
              <w:jc w:val="center"/>
            </w:pPr>
            <w:r w:rsidRPr="004434F3">
              <w:t>23 - 17</w:t>
            </w:r>
          </w:p>
        </w:tc>
        <w:tc>
          <w:tcPr>
            <w:tcW w:w="2098" w:type="dxa"/>
            <w:tcBorders>
              <w:top w:val="nil"/>
              <w:bottom w:val="nil"/>
            </w:tcBorders>
          </w:tcPr>
          <w:p w14:paraId="02827668" w14:textId="77777777" w:rsidR="00704E72" w:rsidRPr="004434F3" w:rsidRDefault="00704E72" w:rsidP="00C506AF">
            <w:pPr>
              <w:pStyle w:val="ConsPlusNormal"/>
              <w:jc w:val="center"/>
            </w:pPr>
            <w:r w:rsidRPr="004434F3">
              <w:t>2 - 3</w:t>
            </w:r>
          </w:p>
        </w:tc>
      </w:tr>
      <w:tr w:rsidR="0064491B" w:rsidRPr="004434F3" w14:paraId="1F53658F" w14:textId="77777777" w:rsidTr="002916FB">
        <w:tblPrEx>
          <w:tblBorders>
            <w:insideH w:val="none" w:sz="0" w:space="0" w:color="auto"/>
          </w:tblBorders>
        </w:tblPrEx>
        <w:tc>
          <w:tcPr>
            <w:tcW w:w="2472" w:type="dxa"/>
            <w:tcBorders>
              <w:top w:val="nil"/>
              <w:bottom w:val="single" w:sz="4" w:space="0" w:color="auto"/>
            </w:tcBorders>
          </w:tcPr>
          <w:p w14:paraId="7C832C58" w14:textId="77777777" w:rsidR="00704E72" w:rsidRPr="004434F3" w:rsidRDefault="00704E72" w:rsidP="00C506AF">
            <w:pPr>
              <w:pStyle w:val="ConsPlusNormal"/>
            </w:pPr>
            <w:r w:rsidRPr="004434F3">
              <w:t>более 50</w:t>
            </w:r>
          </w:p>
        </w:tc>
        <w:tc>
          <w:tcPr>
            <w:tcW w:w="2608" w:type="dxa"/>
            <w:tcBorders>
              <w:top w:val="nil"/>
              <w:bottom w:val="single" w:sz="4" w:space="0" w:color="auto"/>
            </w:tcBorders>
          </w:tcPr>
          <w:p w14:paraId="4F492188" w14:textId="77777777" w:rsidR="00704E72" w:rsidRPr="004434F3" w:rsidRDefault="00704E72" w:rsidP="00C506AF">
            <w:pPr>
              <w:pStyle w:val="ConsPlusNormal"/>
              <w:jc w:val="center"/>
            </w:pPr>
            <w:r w:rsidRPr="004434F3">
              <w:t>65 - 70</w:t>
            </w:r>
          </w:p>
        </w:tc>
        <w:tc>
          <w:tcPr>
            <w:tcW w:w="2211" w:type="dxa"/>
            <w:tcBorders>
              <w:top w:val="nil"/>
              <w:bottom w:val="single" w:sz="4" w:space="0" w:color="auto"/>
            </w:tcBorders>
          </w:tcPr>
          <w:p w14:paraId="43983818" w14:textId="77777777" w:rsidR="00704E72" w:rsidRPr="004434F3" w:rsidRDefault="00704E72" w:rsidP="00C506AF">
            <w:pPr>
              <w:pStyle w:val="ConsPlusNormal"/>
              <w:jc w:val="center"/>
            </w:pPr>
            <w:r w:rsidRPr="004434F3">
              <w:t>30 - 25</w:t>
            </w:r>
          </w:p>
        </w:tc>
        <w:tc>
          <w:tcPr>
            <w:tcW w:w="2098" w:type="dxa"/>
            <w:tcBorders>
              <w:top w:val="nil"/>
              <w:bottom w:val="single" w:sz="4" w:space="0" w:color="auto"/>
            </w:tcBorders>
          </w:tcPr>
          <w:p w14:paraId="41ACDAD1" w14:textId="77777777" w:rsidR="00704E72" w:rsidRPr="004434F3" w:rsidRDefault="00704E72" w:rsidP="00C506AF">
            <w:pPr>
              <w:pStyle w:val="ConsPlusNormal"/>
              <w:jc w:val="center"/>
            </w:pPr>
            <w:r w:rsidRPr="004434F3">
              <w:t>не более 5</w:t>
            </w:r>
          </w:p>
        </w:tc>
      </w:tr>
    </w:tbl>
    <w:p w14:paraId="5D6BEC6C" w14:textId="77777777" w:rsidR="00704E72" w:rsidRPr="004434F3" w:rsidRDefault="00704E72" w:rsidP="00C506AF">
      <w:pPr>
        <w:pStyle w:val="a4"/>
        <w:spacing w:after="0" w:line="240" w:lineRule="auto"/>
        <w:jc w:val="both"/>
        <w:rPr>
          <w:rFonts w:ascii="Times New Roman" w:eastAsia="Calibri" w:hAnsi="Times New Roman" w:cs="Times New Roman"/>
          <w:sz w:val="24"/>
        </w:rPr>
      </w:pPr>
      <w:r w:rsidRPr="004434F3">
        <w:rPr>
          <w:rFonts w:ascii="Times New Roman" w:eastAsia="Calibri" w:hAnsi="Times New Roman" w:cs="Times New Roman"/>
          <w:sz w:val="20"/>
          <w:szCs w:val="20"/>
        </w:rPr>
        <w:t xml:space="preserve">Таблица 53 </w:t>
      </w:r>
      <w:r w:rsidRPr="004434F3">
        <w:rPr>
          <w:rFonts w:ascii="Times New Roman" w:hAnsi="Times New Roman" w:cs="Times New Roman"/>
          <w:sz w:val="20"/>
          <w:szCs w:val="20"/>
        </w:rPr>
        <w:t>Нормативов градостроительного проектирования Краснодарского края от 16 апреля 2015 г. N 78 (в ред. 14.12.2021)</w:t>
      </w:r>
    </w:p>
    <w:p w14:paraId="1059E466"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14:paraId="639BC584"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14:paraId="69F53616"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На территории сквера запрещается размещение застройки.</w:t>
      </w:r>
    </w:p>
    <w:p w14:paraId="7F28E1B9"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 xml:space="preserve">24. Соотношение элементов территории сквера следует принимать по </w:t>
      </w:r>
      <w:hyperlink w:anchor="P10002" w:history="1">
        <w:r w:rsidR="00704E72" w:rsidRPr="004434F3">
          <w:rPr>
            <w:rStyle w:val="a5"/>
            <w:rFonts w:ascii="Times New Roman" w:eastAsia="Calibri" w:hAnsi="Times New Roman" w:cs="Times New Roman"/>
            <w:color w:val="auto"/>
            <w:sz w:val="28"/>
          </w:rPr>
          <w:t xml:space="preserve">таблице </w:t>
        </w:r>
      </w:hyperlink>
      <w:r w:rsidR="00704E72" w:rsidRPr="004434F3">
        <w:rPr>
          <w:rFonts w:ascii="Times New Roman" w:eastAsia="Calibri" w:hAnsi="Times New Roman" w:cs="Times New Roman"/>
          <w:sz w:val="28"/>
        </w:rPr>
        <w:t>3.</w:t>
      </w:r>
      <w:r w:rsidR="00B662F4" w:rsidRPr="004434F3">
        <w:rPr>
          <w:rFonts w:ascii="Times New Roman" w:eastAsia="Calibri" w:hAnsi="Times New Roman" w:cs="Times New Roman"/>
          <w:sz w:val="28"/>
        </w:rPr>
        <w:t>2</w:t>
      </w:r>
      <w:r w:rsidR="00704E72" w:rsidRPr="004434F3">
        <w:rPr>
          <w:rFonts w:ascii="Times New Roman" w:eastAsia="Calibri" w:hAnsi="Times New Roman" w:cs="Times New Roman"/>
          <w:sz w:val="28"/>
        </w:rPr>
        <w:t>.</w:t>
      </w:r>
      <w:r w:rsidR="00B662F4" w:rsidRPr="004434F3">
        <w:rPr>
          <w:rFonts w:ascii="Times New Roman" w:eastAsia="Calibri" w:hAnsi="Times New Roman" w:cs="Times New Roman"/>
          <w:sz w:val="28"/>
        </w:rPr>
        <w:t>25</w:t>
      </w:r>
      <w:r w:rsidR="00704E72" w:rsidRPr="004434F3">
        <w:rPr>
          <w:rFonts w:ascii="Times New Roman" w:eastAsia="Calibri" w:hAnsi="Times New Roman" w:cs="Times New Roman"/>
          <w:sz w:val="28"/>
        </w:rPr>
        <w:t>.</w:t>
      </w:r>
    </w:p>
    <w:p w14:paraId="5E688073"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14:paraId="6A149A8F" w14:textId="77777777" w:rsidR="00704E72" w:rsidRPr="004434F3" w:rsidRDefault="00704E72" w:rsidP="00C506AF">
      <w:pPr>
        <w:pStyle w:val="ConsPlusNormal"/>
        <w:jc w:val="right"/>
        <w:outlineLvl w:val="5"/>
      </w:pPr>
      <w:r w:rsidRPr="004434F3">
        <w:t>Таблица 3.</w:t>
      </w:r>
      <w:r w:rsidR="00B662F4" w:rsidRPr="004434F3">
        <w:t>2</w:t>
      </w:r>
      <w:r w:rsidRPr="004434F3">
        <w:t>.</w:t>
      </w:r>
      <w:r w:rsidR="00B662F4" w:rsidRPr="004434F3">
        <w:t>25</w:t>
      </w:r>
    </w:p>
    <w:p w14:paraId="337A5789" w14:textId="77777777" w:rsidR="00704E72" w:rsidRPr="004434F3" w:rsidRDefault="00704E72" w:rsidP="00C506AF">
      <w:pPr>
        <w:pStyle w:val="ConsPlusNormal"/>
        <w:jc w:val="right"/>
      </w:pPr>
      <w:r w:rsidRPr="004434F3">
        <w:t>Соотношение элементов территории сквера</w:t>
      </w: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73"/>
        <w:gridCol w:w="2608"/>
        <w:gridCol w:w="2721"/>
      </w:tblGrid>
      <w:tr w:rsidR="0064491B" w:rsidRPr="004434F3" w14:paraId="0B8C8D32" w14:textId="77777777" w:rsidTr="00155BAE">
        <w:tc>
          <w:tcPr>
            <w:tcW w:w="4173" w:type="dxa"/>
            <w:vMerge w:val="restart"/>
            <w:shd w:val="clear" w:color="auto" w:fill="F2F2F2" w:themeFill="background1" w:themeFillShade="F2"/>
          </w:tcPr>
          <w:p w14:paraId="777CF8B6" w14:textId="77777777" w:rsidR="00704E72" w:rsidRPr="004434F3" w:rsidRDefault="00704E72" w:rsidP="00C506AF">
            <w:pPr>
              <w:pStyle w:val="ConsPlusNormal"/>
              <w:jc w:val="center"/>
            </w:pPr>
            <w:r w:rsidRPr="004434F3">
              <w:t>Место размещения скверов</w:t>
            </w:r>
          </w:p>
        </w:tc>
        <w:tc>
          <w:tcPr>
            <w:tcW w:w="5329" w:type="dxa"/>
            <w:gridSpan w:val="2"/>
            <w:shd w:val="clear" w:color="auto" w:fill="F2F2F2" w:themeFill="background1" w:themeFillShade="F2"/>
          </w:tcPr>
          <w:p w14:paraId="105E4512" w14:textId="77777777" w:rsidR="00704E72" w:rsidRPr="004434F3" w:rsidRDefault="00704E72" w:rsidP="00C506AF">
            <w:pPr>
              <w:pStyle w:val="ConsPlusNormal"/>
              <w:jc w:val="center"/>
            </w:pPr>
            <w:r w:rsidRPr="004434F3">
              <w:t>Элемент территории (% от общей площади)</w:t>
            </w:r>
          </w:p>
        </w:tc>
      </w:tr>
      <w:tr w:rsidR="0064491B" w:rsidRPr="004434F3" w14:paraId="7E5D1A2F" w14:textId="77777777" w:rsidTr="00155BAE">
        <w:tc>
          <w:tcPr>
            <w:tcW w:w="4173" w:type="dxa"/>
            <w:vMerge/>
            <w:shd w:val="clear" w:color="auto" w:fill="F2F2F2" w:themeFill="background1" w:themeFillShade="F2"/>
          </w:tcPr>
          <w:p w14:paraId="2A117FD9" w14:textId="77777777" w:rsidR="00704E72" w:rsidRPr="004434F3" w:rsidRDefault="00704E72" w:rsidP="00C506AF">
            <w:pPr>
              <w:spacing w:after="0" w:line="0" w:lineRule="atLeast"/>
            </w:pPr>
          </w:p>
        </w:tc>
        <w:tc>
          <w:tcPr>
            <w:tcW w:w="2608" w:type="dxa"/>
            <w:shd w:val="clear" w:color="auto" w:fill="F2F2F2" w:themeFill="background1" w:themeFillShade="F2"/>
          </w:tcPr>
          <w:p w14:paraId="7C6262A6" w14:textId="77777777" w:rsidR="00704E72" w:rsidRPr="004434F3" w:rsidRDefault="00704E72" w:rsidP="00C506AF">
            <w:pPr>
              <w:pStyle w:val="ConsPlusNormal"/>
              <w:jc w:val="center"/>
            </w:pPr>
            <w:r w:rsidRPr="004434F3">
              <w:t>территории зеленых насаждений и водоемов</w:t>
            </w:r>
          </w:p>
        </w:tc>
        <w:tc>
          <w:tcPr>
            <w:tcW w:w="2721" w:type="dxa"/>
            <w:shd w:val="clear" w:color="auto" w:fill="F2F2F2" w:themeFill="background1" w:themeFillShade="F2"/>
          </w:tcPr>
          <w:p w14:paraId="656F6AB2" w14:textId="77777777" w:rsidR="00704E72" w:rsidRPr="004434F3" w:rsidRDefault="00704E72" w:rsidP="00C506AF">
            <w:pPr>
              <w:pStyle w:val="ConsPlusNormal"/>
              <w:jc w:val="center"/>
            </w:pPr>
            <w:r w:rsidRPr="004434F3">
              <w:t>аллеи, дорожки, площадки, малые формы</w:t>
            </w:r>
          </w:p>
        </w:tc>
      </w:tr>
      <w:tr w:rsidR="0064491B" w:rsidRPr="004434F3" w14:paraId="1A2785E2" w14:textId="77777777" w:rsidTr="002916FB">
        <w:tblPrEx>
          <w:tblBorders>
            <w:insideH w:val="nil"/>
          </w:tblBorders>
        </w:tblPrEx>
        <w:tc>
          <w:tcPr>
            <w:tcW w:w="4173" w:type="dxa"/>
            <w:tcBorders>
              <w:bottom w:val="nil"/>
            </w:tcBorders>
          </w:tcPr>
          <w:p w14:paraId="54C27003" w14:textId="77777777" w:rsidR="00704E72" w:rsidRPr="004434F3" w:rsidRDefault="00704E72" w:rsidP="00C506AF">
            <w:pPr>
              <w:pStyle w:val="ConsPlusNormal"/>
              <w:jc w:val="both"/>
            </w:pPr>
            <w:r w:rsidRPr="004434F3">
              <w:t>На городских улицах и площадях</w:t>
            </w:r>
          </w:p>
        </w:tc>
        <w:tc>
          <w:tcPr>
            <w:tcW w:w="2608" w:type="dxa"/>
            <w:tcBorders>
              <w:bottom w:val="nil"/>
            </w:tcBorders>
          </w:tcPr>
          <w:p w14:paraId="42501581" w14:textId="77777777" w:rsidR="00704E72" w:rsidRPr="004434F3" w:rsidRDefault="00704E72" w:rsidP="00C506AF">
            <w:pPr>
              <w:pStyle w:val="ConsPlusNormal"/>
              <w:jc w:val="center"/>
            </w:pPr>
            <w:r w:rsidRPr="004434F3">
              <w:t>60 - 75</w:t>
            </w:r>
          </w:p>
        </w:tc>
        <w:tc>
          <w:tcPr>
            <w:tcW w:w="2721" w:type="dxa"/>
            <w:tcBorders>
              <w:bottom w:val="nil"/>
            </w:tcBorders>
          </w:tcPr>
          <w:p w14:paraId="1555DDB8" w14:textId="77777777" w:rsidR="00704E72" w:rsidRPr="004434F3" w:rsidRDefault="00704E72" w:rsidP="00C506AF">
            <w:pPr>
              <w:pStyle w:val="ConsPlusNormal"/>
              <w:jc w:val="center"/>
            </w:pPr>
            <w:r w:rsidRPr="004434F3">
              <w:t>40 - 25</w:t>
            </w:r>
          </w:p>
        </w:tc>
      </w:tr>
      <w:tr w:rsidR="0064491B" w:rsidRPr="004434F3" w14:paraId="65632E05" w14:textId="77777777" w:rsidTr="002916FB">
        <w:tblPrEx>
          <w:tblBorders>
            <w:insideH w:val="nil"/>
          </w:tblBorders>
        </w:tblPrEx>
        <w:tc>
          <w:tcPr>
            <w:tcW w:w="4173" w:type="dxa"/>
            <w:tcBorders>
              <w:top w:val="nil"/>
            </w:tcBorders>
          </w:tcPr>
          <w:p w14:paraId="7947DEC1" w14:textId="77777777" w:rsidR="00704E72" w:rsidRPr="004434F3" w:rsidRDefault="00704E72" w:rsidP="00C506AF">
            <w:pPr>
              <w:pStyle w:val="ConsPlusNormal"/>
              <w:jc w:val="both"/>
            </w:pPr>
            <w:r w:rsidRPr="004434F3">
              <w:t>В жилых районах, на жилых улицах, между домами, перед отдельными зданиями</w:t>
            </w:r>
          </w:p>
        </w:tc>
        <w:tc>
          <w:tcPr>
            <w:tcW w:w="2608" w:type="dxa"/>
            <w:tcBorders>
              <w:top w:val="nil"/>
            </w:tcBorders>
          </w:tcPr>
          <w:p w14:paraId="55398008" w14:textId="77777777" w:rsidR="00704E72" w:rsidRPr="004434F3" w:rsidRDefault="00704E72" w:rsidP="00C506AF">
            <w:pPr>
              <w:pStyle w:val="ConsPlusNormal"/>
              <w:jc w:val="center"/>
            </w:pPr>
            <w:r w:rsidRPr="004434F3">
              <w:t>70 - 80</w:t>
            </w:r>
          </w:p>
        </w:tc>
        <w:tc>
          <w:tcPr>
            <w:tcW w:w="2721" w:type="dxa"/>
            <w:tcBorders>
              <w:top w:val="nil"/>
            </w:tcBorders>
          </w:tcPr>
          <w:p w14:paraId="19F19EBB" w14:textId="77777777" w:rsidR="00704E72" w:rsidRPr="004434F3" w:rsidRDefault="00704E72" w:rsidP="00C506AF">
            <w:pPr>
              <w:pStyle w:val="ConsPlusNormal"/>
              <w:jc w:val="center"/>
            </w:pPr>
            <w:r w:rsidRPr="004434F3">
              <w:t>30 - 20</w:t>
            </w:r>
          </w:p>
        </w:tc>
      </w:tr>
    </w:tbl>
    <w:p w14:paraId="28E95799" w14:textId="77777777" w:rsidR="00704E72" w:rsidRPr="004434F3" w:rsidRDefault="00704E72" w:rsidP="00C506AF">
      <w:pPr>
        <w:pStyle w:val="a4"/>
        <w:spacing w:after="0" w:line="240" w:lineRule="auto"/>
        <w:jc w:val="both"/>
        <w:rPr>
          <w:rFonts w:ascii="Times New Roman" w:eastAsia="Calibri" w:hAnsi="Times New Roman" w:cs="Times New Roman"/>
          <w:sz w:val="20"/>
        </w:rPr>
      </w:pPr>
      <w:r w:rsidRPr="004434F3">
        <w:rPr>
          <w:rFonts w:ascii="Times New Roman" w:eastAsia="Calibri" w:hAnsi="Times New Roman" w:cs="Times New Roman"/>
          <w:sz w:val="20"/>
        </w:rPr>
        <w:t xml:space="preserve">Таблица 54 </w:t>
      </w:r>
      <w:r w:rsidRPr="004434F3">
        <w:rPr>
          <w:rFonts w:ascii="Times New Roman" w:hAnsi="Times New Roman" w:cs="Times New Roman"/>
          <w:sz w:val="20"/>
          <w:szCs w:val="20"/>
        </w:rPr>
        <w:t>Нормативов градостроительного проектирования Краснодарского края от 16 апреля 2015 г. N 78 (в ред. 14.12.2021)</w:t>
      </w:r>
    </w:p>
    <w:p w14:paraId="1AD263FF"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14:paraId="1452F832"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25. 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p w14:paraId="4E083F60"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14:paraId="2D741BF8"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14:paraId="5A61C79E"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Покрытия площадок, дорожно-</w:t>
      </w:r>
      <w:proofErr w:type="spellStart"/>
      <w:r w:rsidRPr="004434F3">
        <w:rPr>
          <w:rFonts w:ascii="Times New Roman" w:eastAsia="Calibri" w:hAnsi="Times New Roman" w:cs="Times New Roman"/>
          <w:sz w:val="28"/>
        </w:rPr>
        <w:t>тропиночной</w:t>
      </w:r>
      <w:proofErr w:type="spellEnd"/>
      <w:r w:rsidRPr="004434F3">
        <w:rPr>
          <w:rFonts w:ascii="Times New Roman" w:eastAsia="Calibri" w:hAnsi="Times New Roman" w:cs="Times New Roman"/>
          <w:sz w:val="28"/>
        </w:rPr>
        <w:t xml:space="preserve">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14:paraId="7433E005"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4.</w:t>
      </w:r>
      <w:r w:rsidR="00704E72" w:rsidRPr="004434F3">
        <w:rPr>
          <w:rFonts w:ascii="Times New Roman" w:eastAsia="Calibri" w:hAnsi="Times New Roman" w:cs="Times New Roman"/>
          <w:sz w:val="28"/>
        </w:rPr>
        <w:t>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14:paraId="0526280A"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 xml:space="preserve">27. Расстояния от зданий и сооружений до зеленых насаждений следует принимать в соответствии с </w:t>
      </w:r>
      <w:hyperlink w:anchor="P10015" w:history="1">
        <w:r w:rsidR="00704E72" w:rsidRPr="004434F3">
          <w:rPr>
            <w:rStyle w:val="a5"/>
            <w:rFonts w:ascii="Times New Roman" w:eastAsia="Calibri" w:hAnsi="Times New Roman" w:cs="Times New Roman"/>
            <w:color w:val="auto"/>
            <w:sz w:val="28"/>
          </w:rPr>
          <w:t>таблицей 3.</w:t>
        </w:r>
        <w:r w:rsidR="00B662F4" w:rsidRPr="004434F3">
          <w:rPr>
            <w:rStyle w:val="a5"/>
            <w:rFonts w:ascii="Times New Roman" w:eastAsia="Calibri" w:hAnsi="Times New Roman" w:cs="Times New Roman"/>
            <w:color w:val="auto"/>
            <w:sz w:val="28"/>
          </w:rPr>
          <w:t>2</w:t>
        </w:r>
        <w:r w:rsidR="00704E72" w:rsidRPr="004434F3">
          <w:rPr>
            <w:rStyle w:val="a5"/>
            <w:rFonts w:ascii="Times New Roman" w:eastAsia="Calibri" w:hAnsi="Times New Roman" w:cs="Times New Roman"/>
            <w:color w:val="auto"/>
            <w:sz w:val="28"/>
          </w:rPr>
          <w:t>.</w:t>
        </w:r>
      </w:hyperlink>
      <w:r w:rsidR="00B662F4" w:rsidRPr="004434F3">
        <w:rPr>
          <w:rStyle w:val="a5"/>
          <w:rFonts w:ascii="Times New Roman" w:eastAsia="Calibri" w:hAnsi="Times New Roman" w:cs="Times New Roman"/>
          <w:color w:val="auto"/>
          <w:sz w:val="28"/>
        </w:rPr>
        <w:t>26</w:t>
      </w:r>
      <w:r w:rsidR="00704E72" w:rsidRPr="004434F3">
        <w:rPr>
          <w:rFonts w:ascii="Times New Roman" w:eastAsia="Calibri" w:hAnsi="Times New Roman" w:cs="Times New Roman"/>
          <w:sz w:val="28"/>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14:paraId="23DAC3CD"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14:paraId="1A9663D8" w14:textId="77777777" w:rsidR="00704E72" w:rsidRPr="004434F3" w:rsidRDefault="00704E72" w:rsidP="00C506AF">
      <w:pPr>
        <w:pStyle w:val="ConsPlusNormal"/>
        <w:jc w:val="right"/>
        <w:outlineLvl w:val="5"/>
      </w:pPr>
      <w:r w:rsidRPr="004434F3">
        <w:t>Таблица 3.</w:t>
      </w:r>
      <w:r w:rsidR="00B662F4" w:rsidRPr="004434F3">
        <w:t>2</w:t>
      </w:r>
      <w:r w:rsidRPr="004434F3">
        <w:t>.</w:t>
      </w:r>
      <w:r w:rsidR="00B662F4" w:rsidRPr="004434F3">
        <w:t>26</w:t>
      </w:r>
    </w:p>
    <w:p w14:paraId="16811D2E" w14:textId="77777777" w:rsidR="00704E72" w:rsidRPr="004434F3" w:rsidRDefault="00704E72" w:rsidP="00C506AF">
      <w:pPr>
        <w:pStyle w:val="ConsPlusNormal"/>
        <w:jc w:val="right"/>
        <w:rPr>
          <w:i/>
        </w:rPr>
      </w:pPr>
      <w:r w:rsidRPr="004434F3">
        <w:rPr>
          <w:i/>
        </w:rPr>
        <w:t>Расстояния от зданий и сооружений до зеленых насаждений</w:t>
      </w: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874"/>
        <w:gridCol w:w="1871"/>
        <w:gridCol w:w="1757"/>
      </w:tblGrid>
      <w:tr w:rsidR="0064491B" w:rsidRPr="004434F3" w14:paraId="47A20F26" w14:textId="77777777" w:rsidTr="00103F37">
        <w:tc>
          <w:tcPr>
            <w:tcW w:w="5874" w:type="dxa"/>
            <w:vMerge w:val="restart"/>
            <w:tcBorders>
              <w:top w:val="single" w:sz="4" w:space="0" w:color="auto"/>
              <w:bottom w:val="single" w:sz="4" w:space="0" w:color="auto"/>
            </w:tcBorders>
            <w:shd w:val="clear" w:color="auto" w:fill="F2F2F2" w:themeFill="background1" w:themeFillShade="F2"/>
          </w:tcPr>
          <w:p w14:paraId="72491AAA" w14:textId="77777777" w:rsidR="00704E72" w:rsidRPr="004434F3" w:rsidRDefault="00704E72" w:rsidP="00C506AF">
            <w:pPr>
              <w:pStyle w:val="ConsPlusNormal"/>
              <w:jc w:val="center"/>
            </w:pPr>
            <w:r w:rsidRPr="004434F3">
              <w:t>Здание, сооружение</w:t>
            </w:r>
          </w:p>
        </w:tc>
        <w:tc>
          <w:tcPr>
            <w:tcW w:w="3628" w:type="dxa"/>
            <w:gridSpan w:val="2"/>
            <w:tcBorders>
              <w:top w:val="single" w:sz="4" w:space="0" w:color="auto"/>
              <w:bottom w:val="single" w:sz="4" w:space="0" w:color="auto"/>
            </w:tcBorders>
            <w:shd w:val="clear" w:color="auto" w:fill="F2F2F2" w:themeFill="background1" w:themeFillShade="F2"/>
          </w:tcPr>
          <w:p w14:paraId="7990EB5C" w14:textId="77777777" w:rsidR="00704E72" w:rsidRPr="004434F3" w:rsidRDefault="00704E72" w:rsidP="00C506AF">
            <w:pPr>
              <w:pStyle w:val="ConsPlusNormal"/>
              <w:jc w:val="center"/>
            </w:pPr>
            <w:r w:rsidRPr="004434F3">
              <w:t>Расстояние (м) от здания, сооружения, объекта до оси</w:t>
            </w:r>
          </w:p>
        </w:tc>
      </w:tr>
      <w:tr w:rsidR="0064491B" w:rsidRPr="004434F3" w14:paraId="73BE2010" w14:textId="77777777" w:rsidTr="00103F37">
        <w:tc>
          <w:tcPr>
            <w:tcW w:w="5874" w:type="dxa"/>
            <w:vMerge/>
            <w:tcBorders>
              <w:top w:val="single" w:sz="4" w:space="0" w:color="auto"/>
              <w:bottom w:val="single" w:sz="4" w:space="0" w:color="auto"/>
            </w:tcBorders>
            <w:shd w:val="clear" w:color="auto" w:fill="F2F2F2" w:themeFill="background1" w:themeFillShade="F2"/>
          </w:tcPr>
          <w:p w14:paraId="2F2BFFD8" w14:textId="77777777" w:rsidR="00704E72" w:rsidRPr="004434F3" w:rsidRDefault="00704E72" w:rsidP="00C506AF">
            <w:pPr>
              <w:spacing w:after="0" w:line="0" w:lineRule="atLeast"/>
            </w:pPr>
          </w:p>
        </w:tc>
        <w:tc>
          <w:tcPr>
            <w:tcW w:w="1871" w:type="dxa"/>
            <w:tcBorders>
              <w:top w:val="single" w:sz="4" w:space="0" w:color="auto"/>
              <w:bottom w:val="single" w:sz="4" w:space="0" w:color="auto"/>
            </w:tcBorders>
            <w:shd w:val="clear" w:color="auto" w:fill="F2F2F2" w:themeFill="background1" w:themeFillShade="F2"/>
          </w:tcPr>
          <w:p w14:paraId="4602CF8B" w14:textId="77777777" w:rsidR="00704E72" w:rsidRPr="004434F3" w:rsidRDefault="00704E72" w:rsidP="00C506AF">
            <w:pPr>
              <w:pStyle w:val="ConsPlusNormal"/>
              <w:jc w:val="center"/>
            </w:pPr>
            <w:r w:rsidRPr="004434F3">
              <w:t>ствола дерева</w:t>
            </w:r>
          </w:p>
        </w:tc>
        <w:tc>
          <w:tcPr>
            <w:tcW w:w="1757" w:type="dxa"/>
            <w:tcBorders>
              <w:top w:val="single" w:sz="4" w:space="0" w:color="auto"/>
              <w:bottom w:val="single" w:sz="4" w:space="0" w:color="auto"/>
            </w:tcBorders>
            <w:shd w:val="clear" w:color="auto" w:fill="F2F2F2" w:themeFill="background1" w:themeFillShade="F2"/>
          </w:tcPr>
          <w:p w14:paraId="74E0EBAC" w14:textId="77777777" w:rsidR="00704E72" w:rsidRPr="004434F3" w:rsidRDefault="00704E72" w:rsidP="00C506AF">
            <w:pPr>
              <w:pStyle w:val="ConsPlusNormal"/>
              <w:jc w:val="center"/>
            </w:pPr>
            <w:r w:rsidRPr="004434F3">
              <w:t>кустарника</w:t>
            </w:r>
          </w:p>
        </w:tc>
      </w:tr>
      <w:tr w:rsidR="0064491B" w:rsidRPr="004434F3" w14:paraId="2AE2349A" w14:textId="77777777" w:rsidTr="00103F37">
        <w:tblPrEx>
          <w:tblBorders>
            <w:insideH w:val="none" w:sz="0" w:space="0" w:color="auto"/>
          </w:tblBorders>
        </w:tblPrEx>
        <w:tc>
          <w:tcPr>
            <w:tcW w:w="5874" w:type="dxa"/>
            <w:tcBorders>
              <w:top w:val="single" w:sz="4" w:space="0" w:color="auto"/>
              <w:bottom w:val="nil"/>
            </w:tcBorders>
          </w:tcPr>
          <w:p w14:paraId="5FE10C4F" w14:textId="77777777" w:rsidR="00704E72" w:rsidRPr="004434F3" w:rsidRDefault="00704E72" w:rsidP="00C506AF">
            <w:pPr>
              <w:pStyle w:val="ConsPlusNormal"/>
            </w:pPr>
            <w:r w:rsidRPr="004434F3">
              <w:t>Наружная стена здания и сооружения</w:t>
            </w:r>
          </w:p>
        </w:tc>
        <w:tc>
          <w:tcPr>
            <w:tcW w:w="1871" w:type="dxa"/>
            <w:tcBorders>
              <w:top w:val="single" w:sz="4" w:space="0" w:color="auto"/>
              <w:bottom w:val="nil"/>
            </w:tcBorders>
          </w:tcPr>
          <w:p w14:paraId="57A20E56" w14:textId="77777777" w:rsidR="00704E72" w:rsidRPr="004434F3" w:rsidRDefault="00704E72" w:rsidP="00C506AF">
            <w:pPr>
              <w:pStyle w:val="ConsPlusNormal"/>
              <w:jc w:val="center"/>
            </w:pPr>
            <w:r w:rsidRPr="004434F3">
              <w:t>5,0</w:t>
            </w:r>
          </w:p>
        </w:tc>
        <w:tc>
          <w:tcPr>
            <w:tcW w:w="1757" w:type="dxa"/>
            <w:tcBorders>
              <w:top w:val="single" w:sz="4" w:space="0" w:color="auto"/>
              <w:bottom w:val="nil"/>
            </w:tcBorders>
          </w:tcPr>
          <w:p w14:paraId="7F0CD8B3" w14:textId="77777777" w:rsidR="00704E72" w:rsidRPr="004434F3" w:rsidRDefault="00704E72" w:rsidP="00C506AF">
            <w:pPr>
              <w:pStyle w:val="ConsPlusNormal"/>
              <w:jc w:val="center"/>
            </w:pPr>
            <w:r w:rsidRPr="004434F3">
              <w:t>1,5</w:t>
            </w:r>
          </w:p>
        </w:tc>
      </w:tr>
      <w:tr w:rsidR="0064491B" w:rsidRPr="004434F3" w14:paraId="6DC6B5A1" w14:textId="77777777" w:rsidTr="00103F37">
        <w:tblPrEx>
          <w:tblBorders>
            <w:insideH w:val="none" w:sz="0" w:space="0" w:color="auto"/>
          </w:tblBorders>
        </w:tblPrEx>
        <w:tc>
          <w:tcPr>
            <w:tcW w:w="5874" w:type="dxa"/>
            <w:tcBorders>
              <w:top w:val="nil"/>
              <w:bottom w:val="nil"/>
            </w:tcBorders>
          </w:tcPr>
          <w:p w14:paraId="4308CF3D" w14:textId="77777777" w:rsidR="00704E72" w:rsidRPr="004434F3" w:rsidRDefault="00704E72" w:rsidP="00C506AF">
            <w:pPr>
              <w:pStyle w:val="ConsPlusNormal"/>
            </w:pPr>
            <w:r w:rsidRPr="004434F3">
              <w:t>Край тротуара и садовой дорожки</w:t>
            </w:r>
          </w:p>
        </w:tc>
        <w:tc>
          <w:tcPr>
            <w:tcW w:w="1871" w:type="dxa"/>
            <w:tcBorders>
              <w:top w:val="nil"/>
              <w:bottom w:val="nil"/>
            </w:tcBorders>
          </w:tcPr>
          <w:p w14:paraId="44032217" w14:textId="77777777" w:rsidR="00704E72" w:rsidRPr="004434F3" w:rsidRDefault="00704E72" w:rsidP="00C506AF">
            <w:pPr>
              <w:pStyle w:val="ConsPlusNormal"/>
              <w:jc w:val="center"/>
            </w:pPr>
            <w:r w:rsidRPr="004434F3">
              <w:t>0,7</w:t>
            </w:r>
          </w:p>
        </w:tc>
        <w:tc>
          <w:tcPr>
            <w:tcW w:w="1757" w:type="dxa"/>
            <w:tcBorders>
              <w:top w:val="nil"/>
              <w:bottom w:val="nil"/>
            </w:tcBorders>
          </w:tcPr>
          <w:p w14:paraId="473F9868" w14:textId="77777777" w:rsidR="00704E72" w:rsidRPr="004434F3" w:rsidRDefault="00704E72" w:rsidP="00C506AF">
            <w:pPr>
              <w:pStyle w:val="ConsPlusNormal"/>
              <w:jc w:val="center"/>
            </w:pPr>
            <w:r w:rsidRPr="004434F3">
              <w:t>0,5</w:t>
            </w:r>
          </w:p>
        </w:tc>
      </w:tr>
      <w:tr w:rsidR="0064491B" w:rsidRPr="004434F3" w14:paraId="1E1ABC46" w14:textId="77777777" w:rsidTr="00103F37">
        <w:tblPrEx>
          <w:tblBorders>
            <w:insideH w:val="none" w:sz="0" w:space="0" w:color="auto"/>
          </w:tblBorders>
        </w:tblPrEx>
        <w:tc>
          <w:tcPr>
            <w:tcW w:w="5874" w:type="dxa"/>
            <w:tcBorders>
              <w:top w:val="nil"/>
              <w:bottom w:val="nil"/>
            </w:tcBorders>
          </w:tcPr>
          <w:p w14:paraId="7B32D83F" w14:textId="77777777" w:rsidR="00704E72" w:rsidRPr="004434F3" w:rsidRDefault="00704E72" w:rsidP="00C506AF">
            <w:pPr>
              <w:pStyle w:val="ConsPlusNormal"/>
            </w:pPr>
            <w:r w:rsidRPr="004434F3">
              <w:t>Край проезжей части улиц, кромка укрепленной полосы обочины дороги или бровка канавы</w:t>
            </w:r>
          </w:p>
        </w:tc>
        <w:tc>
          <w:tcPr>
            <w:tcW w:w="1871" w:type="dxa"/>
            <w:tcBorders>
              <w:top w:val="nil"/>
              <w:bottom w:val="nil"/>
            </w:tcBorders>
          </w:tcPr>
          <w:p w14:paraId="689EE557" w14:textId="77777777" w:rsidR="00704E72" w:rsidRPr="004434F3" w:rsidRDefault="00704E72" w:rsidP="00C506AF">
            <w:pPr>
              <w:pStyle w:val="ConsPlusNormal"/>
              <w:jc w:val="center"/>
            </w:pPr>
            <w:r w:rsidRPr="004434F3">
              <w:t>2,0</w:t>
            </w:r>
          </w:p>
        </w:tc>
        <w:tc>
          <w:tcPr>
            <w:tcW w:w="1757" w:type="dxa"/>
            <w:tcBorders>
              <w:top w:val="nil"/>
              <w:bottom w:val="nil"/>
            </w:tcBorders>
          </w:tcPr>
          <w:p w14:paraId="32D12F92" w14:textId="77777777" w:rsidR="00704E72" w:rsidRPr="004434F3" w:rsidRDefault="00704E72" w:rsidP="00C506AF">
            <w:pPr>
              <w:pStyle w:val="ConsPlusNormal"/>
              <w:jc w:val="center"/>
            </w:pPr>
            <w:r w:rsidRPr="004434F3">
              <w:t>1,0</w:t>
            </w:r>
          </w:p>
        </w:tc>
      </w:tr>
      <w:tr w:rsidR="0064491B" w:rsidRPr="004434F3" w14:paraId="2C064DAC" w14:textId="77777777" w:rsidTr="00103F37">
        <w:tblPrEx>
          <w:tblBorders>
            <w:insideH w:val="none" w:sz="0" w:space="0" w:color="auto"/>
          </w:tblBorders>
        </w:tblPrEx>
        <w:tc>
          <w:tcPr>
            <w:tcW w:w="5874" w:type="dxa"/>
            <w:tcBorders>
              <w:top w:val="nil"/>
              <w:bottom w:val="nil"/>
            </w:tcBorders>
          </w:tcPr>
          <w:p w14:paraId="02B580CE" w14:textId="77777777" w:rsidR="00704E72" w:rsidRPr="004434F3" w:rsidRDefault="00704E72" w:rsidP="00C506AF">
            <w:pPr>
              <w:pStyle w:val="ConsPlusNormal"/>
            </w:pPr>
            <w:r w:rsidRPr="004434F3">
              <w:t>Мачта и опора осветительной сети, мостовая опора и эстакада</w:t>
            </w:r>
          </w:p>
        </w:tc>
        <w:tc>
          <w:tcPr>
            <w:tcW w:w="1871" w:type="dxa"/>
            <w:tcBorders>
              <w:top w:val="nil"/>
              <w:bottom w:val="nil"/>
            </w:tcBorders>
          </w:tcPr>
          <w:p w14:paraId="081B1B3B" w14:textId="77777777" w:rsidR="00704E72" w:rsidRPr="004434F3" w:rsidRDefault="00704E72" w:rsidP="00C506AF">
            <w:pPr>
              <w:pStyle w:val="ConsPlusNormal"/>
              <w:jc w:val="center"/>
            </w:pPr>
            <w:r w:rsidRPr="004434F3">
              <w:t>4,0</w:t>
            </w:r>
          </w:p>
        </w:tc>
        <w:tc>
          <w:tcPr>
            <w:tcW w:w="1757" w:type="dxa"/>
            <w:tcBorders>
              <w:top w:val="nil"/>
              <w:bottom w:val="nil"/>
            </w:tcBorders>
          </w:tcPr>
          <w:p w14:paraId="12F0695A" w14:textId="77777777" w:rsidR="00704E72" w:rsidRPr="004434F3" w:rsidRDefault="00704E72" w:rsidP="00C506AF">
            <w:pPr>
              <w:pStyle w:val="ConsPlusNormal"/>
              <w:jc w:val="center"/>
            </w:pPr>
            <w:r w:rsidRPr="004434F3">
              <w:t>-</w:t>
            </w:r>
          </w:p>
        </w:tc>
      </w:tr>
      <w:tr w:rsidR="0064491B" w:rsidRPr="004434F3" w14:paraId="5205D9DC" w14:textId="77777777" w:rsidTr="00103F37">
        <w:tblPrEx>
          <w:tblBorders>
            <w:insideH w:val="none" w:sz="0" w:space="0" w:color="auto"/>
          </w:tblBorders>
        </w:tblPrEx>
        <w:tc>
          <w:tcPr>
            <w:tcW w:w="5874" w:type="dxa"/>
            <w:tcBorders>
              <w:top w:val="nil"/>
              <w:bottom w:val="nil"/>
            </w:tcBorders>
          </w:tcPr>
          <w:p w14:paraId="08DE7B9E" w14:textId="77777777" w:rsidR="00704E72" w:rsidRPr="004434F3" w:rsidRDefault="00704E72" w:rsidP="00C506AF">
            <w:pPr>
              <w:pStyle w:val="ConsPlusNormal"/>
            </w:pPr>
            <w:r w:rsidRPr="004434F3">
              <w:t>Подошва откоса, террасы и другие</w:t>
            </w:r>
          </w:p>
        </w:tc>
        <w:tc>
          <w:tcPr>
            <w:tcW w:w="1871" w:type="dxa"/>
            <w:tcBorders>
              <w:top w:val="nil"/>
              <w:bottom w:val="nil"/>
            </w:tcBorders>
          </w:tcPr>
          <w:p w14:paraId="5A391A1A" w14:textId="77777777" w:rsidR="00704E72" w:rsidRPr="004434F3" w:rsidRDefault="00704E72" w:rsidP="00C506AF">
            <w:pPr>
              <w:pStyle w:val="ConsPlusNormal"/>
              <w:jc w:val="center"/>
            </w:pPr>
            <w:r w:rsidRPr="004434F3">
              <w:t>1,0</w:t>
            </w:r>
          </w:p>
        </w:tc>
        <w:tc>
          <w:tcPr>
            <w:tcW w:w="1757" w:type="dxa"/>
            <w:tcBorders>
              <w:top w:val="nil"/>
              <w:bottom w:val="nil"/>
            </w:tcBorders>
          </w:tcPr>
          <w:p w14:paraId="5BAB3464" w14:textId="77777777" w:rsidR="00704E72" w:rsidRPr="004434F3" w:rsidRDefault="00704E72" w:rsidP="00C506AF">
            <w:pPr>
              <w:pStyle w:val="ConsPlusNormal"/>
              <w:jc w:val="center"/>
            </w:pPr>
            <w:r w:rsidRPr="004434F3">
              <w:t>0,5</w:t>
            </w:r>
          </w:p>
        </w:tc>
      </w:tr>
      <w:tr w:rsidR="0064491B" w:rsidRPr="004434F3" w14:paraId="1693703E" w14:textId="77777777" w:rsidTr="00103F37">
        <w:tblPrEx>
          <w:tblBorders>
            <w:insideH w:val="none" w:sz="0" w:space="0" w:color="auto"/>
          </w:tblBorders>
        </w:tblPrEx>
        <w:tc>
          <w:tcPr>
            <w:tcW w:w="5874" w:type="dxa"/>
            <w:tcBorders>
              <w:top w:val="nil"/>
              <w:bottom w:val="nil"/>
            </w:tcBorders>
          </w:tcPr>
          <w:p w14:paraId="4583BE97" w14:textId="77777777" w:rsidR="00704E72" w:rsidRPr="004434F3" w:rsidRDefault="00704E72" w:rsidP="00C506AF">
            <w:pPr>
              <w:pStyle w:val="ConsPlusNormal"/>
            </w:pPr>
            <w:r w:rsidRPr="004434F3">
              <w:t>Подошва или внутренняя грань подпорной стенки</w:t>
            </w:r>
          </w:p>
          <w:p w14:paraId="6A336F62" w14:textId="77777777" w:rsidR="00704E72" w:rsidRPr="004434F3" w:rsidRDefault="00704E72" w:rsidP="00C506AF">
            <w:pPr>
              <w:pStyle w:val="ConsPlusNormal"/>
            </w:pPr>
            <w:r w:rsidRPr="004434F3">
              <w:t>Подземные сети:</w:t>
            </w:r>
          </w:p>
        </w:tc>
        <w:tc>
          <w:tcPr>
            <w:tcW w:w="1871" w:type="dxa"/>
            <w:tcBorders>
              <w:top w:val="nil"/>
              <w:bottom w:val="nil"/>
            </w:tcBorders>
          </w:tcPr>
          <w:p w14:paraId="5244FC36" w14:textId="77777777" w:rsidR="00704E72" w:rsidRPr="004434F3" w:rsidRDefault="00704E72" w:rsidP="00C506AF">
            <w:pPr>
              <w:pStyle w:val="ConsPlusNormal"/>
              <w:jc w:val="center"/>
            </w:pPr>
            <w:r w:rsidRPr="004434F3">
              <w:t>3,0</w:t>
            </w:r>
          </w:p>
        </w:tc>
        <w:tc>
          <w:tcPr>
            <w:tcW w:w="1757" w:type="dxa"/>
            <w:tcBorders>
              <w:top w:val="nil"/>
              <w:bottom w:val="nil"/>
            </w:tcBorders>
          </w:tcPr>
          <w:p w14:paraId="3B8C75E4" w14:textId="77777777" w:rsidR="00704E72" w:rsidRPr="004434F3" w:rsidRDefault="00704E72" w:rsidP="00C506AF">
            <w:pPr>
              <w:pStyle w:val="ConsPlusNormal"/>
              <w:jc w:val="center"/>
            </w:pPr>
            <w:r w:rsidRPr="004434F3">
              <w:t>1,0</w:t>
            </w:r>
          </w:p>
        </w:tc>
      </w:tr>
      <w:tr w:rsidR="0064491B" w:rsidRPr="004434F3" w14:paraId="14BBA0C6" w14:textId="77777777" w:rsidTr="00103F37">
        <w:tblPrEx>
          <w:tblBorders>
            <w:insideH w:val="none" w:sz="0" w:space="0" w:color="auto"/>
          </w:tblBorders>
        </w:tblPrEx>
        <w:tc>
          <w:tcPr>
            <w:tcW w:w="5874" w:type="dxa"/>
            <w:tcBorders>
              <w:top w:val="nil"/>
              <w:bottom w:val="nil"/>
            </w:tcBorders>
          </w:tcPr>
          <w:p w14:paraId="3145A7C8" w14:textId="77777777" w:rsidR="00704E72" w:rsidRPr="004434F3" w:rsidRDefault="00704E72" w:rsidP="00C506AF">
            <w:pPr>
              <w:pStyle w:val="ConsPlusNormal"/>
            </w:pPr>
            <w:r w:rsidRPr="004434F3">
              <w:t>газопровод, канализация</w:t>
            </w:r>
          </w:p>
        </w:tc>
        <w:tc>
          <w:tcPr>
            <w:tcW w:w="1871" w:type="dxa"/>
            <w:tcBorders>
              <w:top w:val="nil"/>
              <w:bottom w:val="nil"/>
            </w:tcBorders>
          </w:tcPr>
          <w:p w14:paraId="58427268" w14:textId="77777777" w:rsidR="00704E72" w:rsidRPr="004434F3" w:rsidRDefault="00704E72" w:rsidP="00C506AF">
            <w:pPr>
              <w:pStyle w:val="ConsPlusNormal"/>
              <w:jc w:val="center"/>
            </w:pPr>
            <w:r w:rsidRPr="004434F3">
              <w:t>1,5</w:t>
            </w:r>
          </w:p>
        </w:tc>
        <w:tc>
          <w:tcPr>
            <w:tcW w:w="1757" w:type="dxa"/>
            <w:tcBorders>
              <w:top w:val="nil"/>
              <w:bottom w:val="nil"/>
            </w:tcBorders>
          </w:tcPr>
          <w:p w14:paraId="082BD5F4" w14:textId="77777777" w:rsidR="00704E72" w:rsidRPr="004434F3" w:rsidRDefault="00704E72" w:rsidP="00C506AF">
            <w:pPr>
              <w:pStyle w:val="ConsPlusNormal"/>
              <w:jc w:val="center"/>
            </w:pPr>
            <w:r w:rsidRPr="004434F3">
              <w:t>-</w:t>
            </w:r>
          </w:p>
        </w:tc>
      </w:tr>
      <w:tr w:rsidR="0064491B" w:rsidRPr="004434F3" w14:paraId="0F4742BD" w14:textId="77777777" w:rsidTr="00103F37">
        <w:tblPrEx>
          <w:tblBorders>
            <w:insideH w:val="none" w:sz="0" w:space="0" w:color="auto"/>
          </w:tblBorders>
        </w:tblPrEx>
        <w:tc>
          <w:tcPr>
            <w:tcW w:w="5874" w:type="dxa"/>
            <w:tcBorders>
              <w:top w:val="nil"/>
              <w:bottom w:val="nil"/>
            </w:tcBorders>
          </w:tcPr>
          <w:p w14:paraId="7D138911" w14:textId="77777777" w:rsidR="00704E72" w:rsidRPr="004434F3" w:rsidRDefault="00704E72" w:rsidP="00C506AF">
            <w:pPr>
              <w:pStyle w:val="ConsPlusNormal"/>
            </w:pPr>
            <w:r w:rsidRPr="004434F3">
              <w:t xml:space="preserve">тепловая сеть (стенка канала, тоннеля или оболочка при </w:t>
            </w:r>
            <w:proofErr w:type="spellStart"/>
            <w:r w:rsidRPr="004434F3">
              <w:t>бесканальной</w:t>
            </w:r>
            <w:proofErr w:type="spellEnd"/>
            <w:r w:rsidRPr="004434F3">
              <w:t xml:space="preserve"> прокладке)</w:t>
            </w:r>
          </w:p>
        </w:tc>
        <w:tc>
          <w:tcPr>
            <w:tcW w:w="1871" w:type="dxa"/>
            <w:tcBorders>
              <w:top w:val="nil"/>
              <w:bottom w:val="nil"/>
            </w:tcBorders>
          </w:tcPr>
          <w:p w14:paraId="717E59C4" w14:textId="77777777" w:rsidR="00704E72" w:rsidRPr="004434F3" w:rsidRDefault="00704E72" w:rsidP="00C506AF">
            <w:pPr>
              <w:pStyle w:val="ConsPlusNormal"/>
              <w:jc w:val="center"/>
            </w:pPr>
            <w:r w:rsidRPr="004434F3">
              <w:t>2,0</w:t>
            </w:r>
          </w:p>
        </w:tc>
        <w:tc>
          <w:tcPr>
            <w:tcW w:w="1757" w:type="dxa"/>
            <w:tcBorders>
              <w:top w:val="nil"/>
              <w:bottom w:val="nil"/>
            </w:tcBorders>
          </w:tcPr>
          <w:p w14:paraId="1746B981" w14:textId="77777777" w:rsidR="00704E72" w:rsidRPr="004434F3" w:rsidRDefault="00704E72" w:rsidP="00C506AF">
            <w:pPr>
              <w:pStyle w:val="ConsPlusNormal"/>
              <w:jc w:val="center"/>
            </w:pPr>
            <w:r w:rsidRPr="004434F3">
              <w:t>1,0</w:t>
            </w:r>
          </w:p>
        </w:tc>
      </w:tr>
      <w:tr w:rsidR="0064491B" w:rsidRPr="004434F3" w14:paraId="1EC7F64C" w14:textId="77777777" w:rsidTr="00103F37">
        <w:tblPrEx>
          <w:tblBorders>
            <w:insideH w:val="none" w:sz="0" w:space="0" w:color="auto"/>
          </w:tblBorders>
        </w:tblPrEx>
        <w:tc>
          <w:tcPr>
            <w:tcW w:w="5874" w:type="dxa"/>
            <w:tcBorders>
              <w:top w:val="nil"/>
              <w:bottom w:val="nil"/>
            </w:tcBorders>
          </w:tcPr>
          <w:p w14:paraId="3BD7FAF7" w14:textId="77777777" w:rsidR="00704E72" w:rsidRPr="004434F3" w:rsidRDefault="00704E72" w:rsidP="00C506AF">
            <w:pPr>
              <w:pStyle w:val="ConsPlusNormal"/>
            </w:pPr>
            <w:r w:rsidRPr="004434F3">
              <w:t>водопровод, дренаж</w:t>
            </w:r>
          </w:p>
        </w:tc>
        <w:tc>
          <w:tcPr>
            <w:tcW w:w="1871" w:type="dxa"/>
            <w:tcBorders>
              <w:top w:val="nil"/>
              <w:bottom w:val="nil"/>
            </w:tcBorders>
          </w:tcPr>
          <w:p w14:paraId="67C3B94F" w14:textId="77777777" w:rsidR="00704E72" w:rsidRPr="004434F3" w:rsidRDefault="00704E72" w:rsidP="00C506AF">
            <w:pPr>
              <w:pStyle w:val="ConsPlusNormal"/>
              <w:jc w:val="center"/>
            </w:pPr>
            <w:r w:rsidRPr="004434F3">
              <w:t>2,0</w:t>
            </w:r>
          </w:p>
        </w:tc>
        <w:tc>
          <w:tcPr>
            <w:tcW w:w="1757" w:type="dxa"/>
            <w:tcBorders>
              <w:top w:val="nil"/>
              <w:bottom w:val="nil"/>
            </w:tcBorders>
          </w:tcPr>
          <w:p w14:paraId="5AA8F4E6" w14:textId="77777777" w:rsidR="00704E72" w:rsidRPr="004434F3" w:rsidRDefault="00704E72" w:rsidP="00C506AF">
            <w:pPr>
              <w:pStyle w:val="ConsPlusNormal"/>
              <w:jc w:val="center"/>
            </w:pPr>
            <w:r w:rsidRPr="004434F3">
              <w:t>-</w:t>
            </w:r>
          </w:p>
        </w:tc>
      </w:tr>
      <w:tr w:rsidR="0064491B" w:rsidRPr="004434F3" w14:paraId="5BFC4174" w14:textId="77777777" w:rsidTr="00103F37">
        <w:tblPrEx>
          <w:tblBorders>
            <w:insideH w:val="none" w:sz="0" w:space="0" w:color="auto"/>
          </w:tblBorders>
        </w:tblPrEx>
        <w:tc>
          <w:tcPr>
            <w:tcW w:w="5874" w:type="dxa"/>
            <w:tcBorders>
              <w:top w:val="nil"/>
              <w:bottom w:val="single" w:sz="4" w:space="0" w:color="auto"/>
            </w:tcBorders>
          </w:tcPr>
          <w:p w14:paraId="784073CF" w14:textId="77777777" w:rsidR="00704E72" w:rsidRPr="004434F3" w:rsidRDefault="00704E72" w:rsidP="00C506AF">
            <w:pPr>
              <w:pStyle w:val="ConsPlusNormal"/>
            </w:pPr>
            <w:r w:rsidRPr="004434F3">
              <w:t>силовой кабель и кабель связи</w:t>
            </w:r>
          </w:p>
        </w:tc>
        <w:tc>
          <w:tcPr>
            <w:tcW w:w="1871" w:type="dxa"/>
            <w:tcBorders>
              <w:top w:val="nil"/>
              <w:bottom w:val="single" w:sz="4" w:space="0" w:color="auto"/>
            </w:tcBorders>
          </w:tcPr>
          <w:p w14:paraId="5BA7C0DC" w14:textId="77777777" w:rsidR="00704E72" w:rsidRPr="004434F3" w:rsidRDefault="00704E72" w:rsidP="00C506AF">
            <w:pPr>
              <w:pStyle w:val="ConsPlusNormal"/>
              <w:jc w:val="center"/>
            </w:pPr>
            <w:r w:rsidRPr="004434F3">
              <w:t>2,0</w:t>
            </w:r>
          </w:p>
        </w:tc>
        <w:tc>
          <w:tcPr>
            <w:tcW w:w="1757" w:type="dxa"/>
            <w:tcBorders>
              <w:top w:val="nil"/>
              <w:bottom w:val="single" w:sz="4" w:space="0" w:color="auto"/>
            </w:tcBorders>
          </w:tcPr>
          <w:p w14:paraId="4D9EB115" w14:textId="77777777" w:rsidR="00704E72" w:rsidRPr="004434F3" w:rsidRDefault="00704E72" w:rsidP="00C506AF">
            <w:pPr>
              <w:pStyle w:val="ConsPlusNormal"/>
              <w:jc w:val="center"/>
            </w:pPr>
            <w:r w:rsidRPr="004434F3">
              <w:t>0,7</w:t>
            </w:r>
          </w:p>
        </w:tc>
      </w:tr>
    </w:tbl>
    <w:p w14:paraId="7767DC46" w14:textId="77777777" w:rsidR="00704E72" w:rsidRPr="004434F3" w:rsidRDefault="00704E72" w:rsidP="00C506AF">
      <w:pPr>
        <w:pStyle w:val="a4"/>
        <w:spacing w:after="0" w:line="240" w:lineRule="auto"/>
        <w:jc w:val="both"/>
        <w:rPr>
          <w:rFonts w:ascii="Times New Roman" w:eastAsia="Calibri" w:hAnsi="Times New Roman" w:cs="Times New Roman"/>
          <w:sz w:val="20"/>
        </w:rPr>
      </w:pPr>
      <w:r w:rsidRPr="004434F3">
        <w:rPr>
          <w:rFonts w:ascii="Times New Roman" w:eastAsia="Calibri" w:hAnsi="Times New Roman" w:cs="Times New Roman"/>
          <w:sz w:val="20"/>
        </w:rPr>
        <w:t xml:space="preserve">Таблица 55 </w:t>
      </w:r>
      <w:r w:rsidRPr="004434F3">
        <w:rPr>
          <w:rFonts w:ascii="Times New Roman" w:hAnsi="Times New Roman" w:cs="Times New Roman"/>
          <w:sz w:val="20"/>
          <w:szCs w:val="20"/>
        </w:rPr>
        <w:t>Нормативов градостроительного проектирования Краснодарского края от 16 апреля 2015 г. N 78 (в ред. 14.12.2021)</w:t>
      </w:r>
    </w:p>
    <w:p w14:paraId="667A612A" w14:textId="77777777" w:rsidR="00704E72" w:rsidRPr="004434F3" w:rsidRDefault="00704E72" w:rsidP="00C506AF">
      <w:pPr>
        <w:pStyle w:val="ConsPlusNormal"/>
        <w:jc w:val="both"/>
      </w:pPr>
    </w:p>
    <w:p w14:paraId="7FEE6C49" w14:textId="77777777" w:rsidR="00704E72" w:rsidRPr="004434F3" w:rsidRDefault="00704E72" w:rsidP="00C506AF">
      <w:pPr>
        <w:pStyle w:val="ConsPlusNormal"/>
        <w:ind w:firstLine="539"/>
        <w:jc w:val="both"/>
        <w:rPr>
          <w:sz w:val="20"/>
        </w:rPr>
      </w:pPr>
      <w:r w:rsidRPr="004434F3">
        <w:rPr>
          <w:sz w:val="20"/>
        </w:rPr>
        <w:t>Примечания.</w:t>
      </w:r>
    </w:p>
    <w:p w14:paraId="78BD192A" w14:textId="77777777" w:rsidR="00704E72" w:rsidRPr="004434F3" w:rsidRDefault="00704E72" w:rsidP="00C506AF">
      <w:pPr>
        <w:pStyle w:val="ConsPlusNormal"/>
        <w:ind w:firstLine="539"/>
        <w:jc w:val="both"/>
        <w:rPr>
          <w:sz w:val="20"/>
        </w:rPr>
      </w:pPr>
      <w:r w:rsidRPr="004434F3">
        <w:rPr>
          <w:sz w:val="20"/>
        </w:rPr>
        <w:t>1. Приведенные нормы относятся к деревьям с диаметром кроны не более 5 м и должны быть увеличены для деревьев с кроной большего диаметра.</w:t>
      </w:r>
    </w:p>
    <w:p w14:paraId="097B48C9" w14:textId="77777777" w:rsidR="00704E72" w:rsidRPr="004434F3" w:rsidRDefault="00704E72" w:rsidP="00C506AF">
      <w:pPr>
        <w:pStyle w:val="ConsPlusNormal"/>
        <w:ind w:firstLine="539"/>
        <w:jc w:val="both"/>
        <w:rPr>
          <w:sz w:val="20"/>
        </w:rPr>
      </w:pPr>
      <w:r w:rsidRPr="004434F3">
        <w:rPr>
          <w:sz w:val="20"/>
        </w:rPr>
        <w:t>2. Деревья, высаживаемые у зданий, не должны препятствовать инсоляции и освещенности жилых и общественных помещений.</w:t>
      </w:r>
    </w:p>
    <w:p w14:paraId="59A4097B" w14:textId="77777777" w:rsidR="00704E72" w:rsidRPr="004434F3" w:rsidRDefault="00704E72" w:rsidP="00C506AF">
      <w:pPr>
        <w:pStyle w:val="ConsPlusNormal"/>
        <w:ind w:firstLine="539"/>
        <w:jc w:val="both"/>
        <w:rPr>
          <w:sz w:val="20"/>
        </w:rPr>
      </w:pPr>
      <w:r w:rsidRPr="004434F3">
        <w:rPr>
          <w:sz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14:paraId="050C91F3"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p>
    <w:p w14:paraId="4E47B7B9" w14:textId="77777777" w:rsidR="00704E72" w:rsidRPr="004434F3" w:rsidRDefault="00AF6670"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4.</w:t>
      </w:r>
      <w:r w:rsidR="00704E72" w:rsidRPr="004434F3">
        <w:rPr>
          <w:rFonts w:ascii="Times New Roman" w:eastAsia="Calibri" w:hAnsi="Times New Roman" w:cs="Times New Roman"/>
          <w:sz w:val="28"/>
        </w:rPr>
        <w:t>28. 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нескольких населенных пунктов. Площадь питомников должна быть не менее 80 га.</w:t>
      </w:r>
    </w:p>
    <w:p w14:paraId="306000A3"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 xml:space="preserve">Площадь питомников следует принимать из расчета 3 - 5 кв. м/чел. в зависимости от уровня обеспеченности населения озелененными </w:t>
      </w:r>
      <w:r w:rsidRPr="004434F3">
        <w:rPr>
          <w:rFonts w:ascii="Times New Roman" w:eastAsia="Calibri" w:hAnsi="Times New Roman" w:cs="Times New Roman"/>
          <w:sz w:val="28"/>
        </w:rPr>
        <w:lastRenderedPageBreak/>
        <w:t>территориями общего пользования, размеров санитарно-защитных зон, развития садоводческих товариществ и других местных условий.</w:t>
      </w:r>
    </w:p>
    <w:p w14:paraId="6E052B2E" w14:textId="77777777" w:rsidR="00704E72" w:rsidRPr="004434F3" w:rsidRDefault="00704E72" w:rsidP="00C506AF">
      <w:pPr>
        <w:pStyle w:val="a4"/>
        <w:spacing w:after="0" w:line="240"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Общую площадь цветочно-оранжерейных хозяйств следует принимать из расчета 0,4 кв. м/чел.</w:t>
      </w:r>
    </w:p>
    <w:p w14:paraId="575665DE" w14:textId="77777777" w:rsidR="00476E1C" w:rsidRPr="004434F3" w:rsidRDefault="00476E1C" w:rsidP="00C506AF">
      <w:pPr>
        <w:pStyle w:val="a4"/>
        <w:spacing w:after="0" w:line="240" w:lineRule="auto"/>
        <w:ind w:firstLine="709"/>
        <w:jc w:val="both"/>
        <w:rPr>
          <w:rFonts w:ascii="Times New Roman" w:eastAsia="Calibri" w:hAnsi="Times New Roman" w:cs="Times New Roman"/>
          <w:sz w:val="28"/>
        </w:rPr>
      </w:pPr>
    </w:p>
    <w:p w14:paraId="288ECDB1" w14:textId="77777777" w:rsidR="00C41CAA" w:rsidRPr="004434F3" w:rsidRDefault="004213C2"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Зоны отдыха</w:t>
      </w:r>
    </w:p>
    <w:p w14:paraId="0975C331" w14:textId="77777777" w:rsidR="00D70649" w:rsidRPr="004434F3" w:rsidRDefault="00D70649" w:rsidP="00C506AF">
      <w:pPr>
        <w:pStyle w:val="ConsPlusNormal"/>
        <w:ind w:firstLine="540"/>
        <w:jc w:val="both"/>
        <w:rPr>
          <w:sz w:val="28"/>
          <w:szCs w:val="28"/>
        </w:rPr>
      </w:pPr>
    </w:p>
    <w:p w14:paraId="05CDD1A5"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29. Зоны отдыха поселени</w:t>
      </w:r>
      <w:r w:rsidR="00476E1C" w:rsidRPr="004434F3">
        <w:rPr>
          <w:sz w:val="28"/>
          <w:szCs w:val="28"/>
        </w:rPr>
        <w:t>я</w:t>
      </w:r>
      <w:r w:rsidR="004213C2" w:rsidRPr="004434F3">
        <w:rPr>
          <w:sz w:val="28"/>
          <w:szCs w:val="28"/>
        </w:rPr>
        <w:t xml:space="preserve"> формируются на базе озелененных территорий общего пользования, природных и искусственных водоемов, рек.</w:t>
      </w:r>
    </w:p>
    <w:p w14:paraId="43F06C2D"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30. Зоны массового кратковременного отдыха следует располагать в пределах доступности на общественном транспорте не более 1,5 ч.</w:t>
      </w:r>
    </w:p>
    <w:p w14:paraId="7972CDE4"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31. Размеры территории зон отдыха следует принимать из расчета не менее 500 - 1000 кв. м на 1 посетителя, в том числе интенсивно используемая ее часть для активных видов отдыха должна составлять не менее 100 кв. м на одного посетителя. Площадь отдельных участков зоны массового кратковременного отдыха следует принимать не менее 50 га.</w:t>
      </w:r>
    </w:p>
    <w:p w14:paraId="445191F9"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32.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14:paraId="0859D7E6"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33.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(загородные рестораны, кафе, центры развлечения, пункты проката и другое) - далее комплекс отдыха.</w:t>
      </w:r>
    </w:p>
    <w:p w14:paraId="79BC4F3E" w14:textId="77777777" w:rsidR="004213C2" w:rsidRPr="004434F3" w:rsidRDefault="004213C2" w:rsidP="00C506AF">
      <w:pPr>
        <w:pStyle w:val="ConsPlusNormal"/>
        <w:ind w:firstLine="540"/>
        <w:jc w:val="both"/>
        <w:rPr>
          <w:sz w:val="28"/>
          <w:szCs w:val="28"/>
        </w:rPr>
      </w:pPr>
      <w:r w:rsidRPr="004434F3">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14:paraId="483902AC" w14:textId="77777777" w:rsidR="004213C2" w:rsidRPr="004434F3" w:rsidRDefault="004213C2" w:rsidP="00C506AF">
      <w:pPr>
        <w:pStyle w:val="ConsPlusNormal"/>
        <w:ind w:firstLine="540"/>
        <w:jc w:val="both"/>
        <w:rPr>
          <w:sz w:val="28"/>
          <w:szCs w:val="28"/>
        </w:rPr>
      </w:pPr>
      <w:r w:rsidRPr="004434F3">
        <w:rPr>
          <w:sz w:val="28"/>
          <w:szCs w:val="28"/>
        </w:rPr>
        <w:t xml:space="preserve">Зона проживания формируется из "ядра" круглогодичного функционирования (пансионат, профилакторий, база отдыха и другое) и </w:t>
      </w:r>
      <w:proofErr w:type="spellStart"/>
      <w:r w:rsidRPr="004434F3">
        <w:rPr>
          <w:sz w:val="28"/>
          <w:szCs w:val="28"/>
        </w:rPr>
        <w:t>подзоны</w:t>
      </w:r>
      <w:proofErr w:type="spellEnd"/>
      <w:r w:rsidRPr="004434F3">
        <w:rPr>
          <w:sz w:val="28"/>
          <w:szCs w:val="28"/>
        </w:rPr>
        <w:t xml:space="preserve"> "пикового" проживания, основу которой составляют летние городки отдыха, предназначенные для </w:t>
      </w:r>
      <w:proofErr w:type="spellStart"/>
      <w:r w:rsidRPr="004434F3">
        <w:rPr>
          <w:sz w:val="28"/>
          <w:szCs w:val="28"/>
        </w:rPr>
        <w:t>рекреантов</w:t>
      </w:r>
      <w:proofErr w:type="spellEnd"/>
      <w:r w:rsidRPr="004434F3">
        <w:rPr>
          <w:sz w:val="28"/>
          <w:szCs w:val="28"/>
        </w:rPr>
        <w:t xml:space="preserve"> выходного дня.</w:t>
      </w:r>
    </w:p>
    <w:p w14:paraId="4E2851C8" w14:textId="77777777" w:rsidR="004213C2" w:rsidRPr="004434F3" w:rsidRDefault="004213C2" w:rsidP="00C506AF">
      <w:pPr>
        <w:pStyle w:val="ConsPlusNormal"/>
        <w:ind w:firstLine="540"/>
        <w:jc w:val="both"/>
        <w:rPr>
          <w:sz w:val="28"/>
          <w:szCs w:val="28"/>
        </w:rPr>
      </w:pPr>
      <w:r w:rsidRPr="004434F3">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элементов, и мобильного, состоящего из различных модификаций "домов на колесах" (трейлеров, прицепов-палаток и другого).</w:t>
      </w:r>
    </w:p>
    <w:p w14:paraId="7BD64290" w14:textId="77777777" w:rsidR="004213C2" w:rsidRPr="004434F3" w:rsidRDefault="004213C2" w:rsidP="00C506AF">
      <w:pPr>
        <w:pStyle w:val="ConsPlusNormal"/>
        <w:ind w:firstLine="540"/>
        <w:jc w:val="both"/>
        <w:rPr>
          <w:sz w:val="28"/>
          <w:szCs w:val="28"/>
        </w:rPr>
      </w:pPr>
      <w:r w:rsidRPr="004434F3">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14:paraId="0899D12B" w14:textId="0107F2E1" w:rsidR="00B64F41" w:rsidRPr="004434F3" w:rsidRDefault="00AF6670" w:rsidP="00B64F41">
      <w:pPr>
        <w:pStyle w:val="ConsPlusNormal"/>
        <w:ind w:firstLine="540"/>
        <w:jc w:val="both"/>
        <w:rPr>
          <w:sz w:val="28"/>
          <w:szCs w:val="28"/>
        </w:rPr>
      </w:pPr>
      <w:r w:rsidRPr="004434F3">
        <w:rPr>
          <w:sz w:val="28"/>
          <w:szCs w:val="28"/>
        </w:rPr>
        <w:t>4.</w:t>
      </w:r>
      <w:r w:rsidR="004213C2" w:rsidRPr="004434F3">
        <w:rPr>
          <w:sz w:val="28"/>
          <w:szCs w:val="28"/>
        </w:rPr>
        <w:t xml:space="preserve">34. </w:t>
      </w:r>
      <w:r w:rsidR="00B64F41" w:rsidRPr="004434F3">
        <w:rPr>
          <w:sz w:val="28"/>
          <w:szCs w:val="28"/>
        </w:rPr>
        <w:t>Исключен с 14 сентября 2022 г. - </w:t>
      </w:r>
      <w:hyperlink r:id="rId94" w:anchor="/document/405274541/entry/213" w:history="1">
        <w:r w:rsidR="00B64F41" w:rsidRPr="004434F3">
          <w:rPr>
            <w:rStyle w:val="a5"/>
            <w:color w:val="auto"/>
            <w:sz w:val="28"/>
            <w:szCs w:val="28"/>
            <w:u w:val="none"/>
          </w:rPr>
          <w:t>Приказ</w:t>
        </w:r>
      </w:hyperlink>
      <w:r w:rsidR="00B64F41"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B64F41" w:rsidRPr="004434F3">
        <w:rPr>
          <w:sz w:val="28"/>
          <w:szCs w:val="28"/>
        </w:rPr>
        <w:t>.</w:t>
      </w:r>
    </w:p>
    <w:p w14:paraId="2986D7FE" w14:textId="0FFA09EF" w:rsidR="004213C2" w:rsidRPr="004434F3" w:rsidRDefault="00AF6670" w:rsidP="00B64F41">
      <w:pPr>
        <w:pStyle w:val="ConsPlusNormal"/>
        <w:ind w:firstLine="540"/>
        <w:jc w:val="both"/>
        <w:rPr>
          <w:sz w:val="28"/>
          <w:szCs w:val="28"/>
        </w:rPr>
      </w:pPr>
      <w:r w:rsidRPr="004434F3">
        <w:rPr>
          <w:sz w:val="28"/>
          <w:szCs w:val="28"/>
        </w:rPr>
        <w:t>4.</w:t>
      </w:r>
      <w:r w:rsidR="004213C2" w:rsidRPr="004434F3">
        <w:rPr>
          <w:sz w:val="28"/>
          <w:szCs w:val="28"/>
        </w:rPr>
        <w:t xml:space="preserve">35. Размеры территорий пляжей, размещаемых в зонах отдыха, а также минимальную протяженность береговой полосы пляжа и число </w:t>
      </w:r>
      <w:r w:rsidR="004213C2" w:rsidRPr="004434F3">
        <w:rPr>
          <w:sz w:val="28"/>
          <w:szCs w:val="28"/>
        </w:rPr>
        <w:lastRenderedPageBreak/>
        <w:t xml:space="preserve">единовременных посетителей на пляжах следует принимать в соответствии с </w:t>
      </w:r>
      <w:hyperlink w:anchor="P18255" w:history="1">
        <w:r w:rsidR="004213C2" w:rsidRPr="004434F3">
          <w:rPr>
            <w:sz w:val="28"/>
            <w:szCs w:val="28"/>
          </w:rPr>
          <w:t>подразделом</w:t>
        </w:r>
      </w:hyperlink>
      <w:r w:rsidR="004213C2" w:rsidRPr="004434F3">
        <w:rPr>
          <w:sz w:val="28"/>
          <w:szCs w:val="28"/>
        </w:rPr>
        <w:t xml:space="preserve"> "Лечебно-оздоровительные местности и курорты" Нормативов</w:t>
      </w:r>
      <w:r w:rsidR="00476E1C" w:rsidRPr="004434F3">
        <w:rPr>
          <w:sz w:val="28"/>
          <w:szCs w:val="28"/>
        </w:rPr>
        <w:t xml:space="preserve"> градостроительного проектирования Краснодарского края</w:t>
      </w:r>
      <w:r w:rsidR="004213C2" w:rsidRPr="004434F3">
        <w:rPr>
          <w:sz w:val="28"/>
          <w:szCs w:val="28"/>
        </w:rPr>
        <w:t>.</w:t>
      </w:r>
    </w:p>
    <w:p w14:paraId="3518FD3F" w14:textId="77777777" w:rsidR="004213C2" w:rsidRPr="004434F3" w:rsidRDefault="00AF6670" w:rsidP="00C506AF">
      <w:pPr>
        <w:pStyle w:val="ConsPlusNormal"/>
        <w:ind w:firstLine="540"/>
        <w:jc w:val="both"/>
        <w:rPr>
          <w:sz w:val="28"/>
          <w:szCs w:val="28"/>
        </w:rPr>
      </w:pPr>
      <w:r w:rsidRPr="004434F3">
        <w:rPr>
          <w:sz w:val="28"/>
          <w:szCs w:val="28"/>
        </w:rPr>
        <w:t>4.</w:t>
      </w:r>
      <w:r w:rsidR="004213C2" w:rsidRPr="004434F3">
        <w:rPr>
          <w:sz w:val="28"/>
          <w:szCs w:val="28"/>
        </w:rPr>
        <w:t>36. Допускается размещать автостоянки, необходимые инженерные сооружения.</w:t>
      </w:r>
    </w:p>
    <w:p w14:paraId="1AB828CA" w14:textId="77777777" w:rsidR="004213C2" w:rsidRPr="004434F3" w:rsidRDefault="004213C2" w:rsidP="00C506AF">
      <w:pPr>
        <w:pStyle w:val="ConsPlusNormal"/>
        <w:ind w:firstLine="540"/>
        <w:jc w:val="both"/>
        <w:rPr>
          <w:sz w:val="28"/>
          <w:szCs w:val="28"/>
        </w:rPr>
      </w:pPr>
      <w:r w:rsidRPr="004434F3">
        <w:rPr>
          <w:sz w:val="28"/>
          <w:szCs w:val="28"/>
        </w:rPr>
        <w:t>Размеры стоянок автомобилей, размещаемых у границ лесопарков, зон отдыха и курортных зон, следует определять по заданию на проектирование.</w:t>
      </w:r>
    </w:p>
    <w:p w14:paraId="26018B20" w14:textId="77777777" w:rsidR="00476E1C" w:rsidRPr="004434F3" w:rsidRDefault="00476E1C" w:rsidP="00C506AF">
      <w:pPr>
        <w:pStyle w:val="ConsPlusNormal"/>
        <w:ind w:firstLine="540"/>
        <w:jc w:val="both"/>
        <w:rPr>
          <w:sz w:val="28"/>
          <w:szCs w:val="28"/>
        </w:rPr>
      </w:pPr>
    </w:p>
    <w:p w14:paraId="244317E1" w14:textId="77777777" w:rsidR="00681087" w:rsidRPr="004434F3" w:rsidRDefault="00681087" w:rsidP="00C506AF">
      <w:pPr>
        <w:pStyle w:val="ConsPlusNormal"/>
        <w:ind w:firstLine="540"/>
        <w:jc w:val="both"/>
        <w:rPr>
          <w:sz w:val="28"/>
          <w:szCs w:val="28"/>
        </w:rPr>
      </w:pPr>
      <w:bookmarkStart w:id="72" w:name="P16256"/>
      <w:bookmarkEnd w:id="72"/>
    </w:p>
    <w:p w14:paraId="3CF7D0A1" w14:textId="77777777" w:rsidR="001C4C1A" w:rsidRPr="004434F3" w:rsidRDefault="001C4C1A" w:rsidP="00C506AF">
      <w:pPr>
        <w:spacing w:after="0" w:line="240" w:lineRule="auto"/>
        <w:rPr>
          <w:rFonts w:ascii="Times New Roman" w:hAnsi="Times New Roman" w:cs="Times New Roman"/>
          <w:sz w:val="28"/>
          <w:szCs w:val="28"/>
        </w:rPr>
      </w:pPr>
      <w:r w:rsidRPr="004434F3">
        <w:rPr>
          <w:rFonts w:ascii="Times New Roman" w:hAnsi="Times New Roman" w:cs="Times New Roman"/>
          <w:sz w:val="28"/>
          <w:szCs w:val="28"/>
        </w:rPr>
        <w:br w:type="page"/>
      </w:r>
    </w:p>
    <w:p w14:paraId="0A0B8BAE" w14:textId="77777777" w:rsidR="00B81CCB" w:rsidRPr="004434F3" w:rsidRDefault="00B81CCB" w:rsidP="00C506AF">
      <w:pPr>
        <w:numPr>
          <w:ilvl w:val="1"/>
          <w:numId w:val="1"/>
        </w:numPr>
        <w:spacing w:after="0" w:line="240" w:lineRule="auto"/>
        <w:ind w:left="1134" w:hanging="425"/>
        <w:outlineLvl w:val="1"/>
        <w:rPr>
          <w:rFonts w:ascii="Times New Roman" w:hAnsi="Times New Roman" w:cs="Times New Roman"/>
          <w:sz w:val="28"/>
          <w:szCs w:val="24"/>
        </w:rPr>
      </w:pPr>
      <w:bookmarkStart w:id="73" w:name="_Toc101305180"/>
      <w:r w:rsidRPr="004434F3">
        <w:rPr>
          <w:rFonts w:ascii="Times New Roman" w:hAnsi="Times New Roman" w:cs="Times New Roman"/>
          <w:sz w:val="28"/>
          <w:szCs w:val="24"/>
        </w:rPr>
        <w:lastRenderedPageBreak/>
        <w:t>Основные рекомендации по проектированию объектов местного значения по областям нормирования.</w:t>
      </w:r>
      <w:bookmarkEnd w:id="73"/>
    </w:p>
    <w:p w14:paraId="77FA47DB" w14:textId="77777777" w:rsidR="00B81CCB" w:rsidRPr="004434F3" w:rsidRDefault="00B81CCB" w:rsidP="00C506AF">
      <w:pPr>
        <w:spacing w:after="0" w:line="240" w:lineRule="auto"/>
        <w:ind w:firstLine="567"/>
      </w:pPr>
    </w:p>
    <w:p w14:paraId="57A39EDC" w14:textId="77777777" w:rsidR="00B81CCB" w:rsidRPr="004434F3" w:rsidRDefault="009F28DC"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74" w:name="_Toc101305181"/>
      <w:r w:rsidRPr="004434F3">
        <w:rPr>
          <w:rFonts w:ascii="Times New Roman" w:eastAsia="Calibri" w:hAnsi="Times New Roman" w:cs="Times New Roman"/>
          <w:sz w:val="28"/>
          <w:szCs w:val="28"/>
        </w:rPr>
        <w:t xml:space="preserve">Обоснование значений расчетных показателей (рекомендации по проектированию) </w:t>
      </w:r>
      <w:r w:rsidR="00B81CCB" w:rsidRPr="004434F3">
        <w:rPr>
          <w:rFonts w:ascii="Times New Roman" w:eastAsia="Calibri" w:hAnsi="Times New Roman" w:cs="Times New Roman"/>
          <w:sz w:val="28"/>
          <w:szCs w:val="28"/>
        </w:rPr>
        <w:t xml:space="preserve">в области транспорта (автомобильные дороги местного значения), </w:t>
      </w:r>
      <w:r w:rsidR="00B81CCB" w:rsidRPr="004434F3">
        <w:rPr>
          <w:rFonts w:ascii="Times New Roman" w:eastAsia="Calibri" w:hAnsi="Times New Roman" w:cs="Times New Roman"/>
          <w:sz w:val="28"/>
        </w:rPr>
        <w:t>в том числе создание и обеспечение функционирования парковок</w:t>
      </w:r>
      <w:r w:rsidR="00BA3B25" w:rsidRPr="004434F3">
        <w:rPr>
          <w:rFonts w:ascii="Times New Roman" w:eastAsia="Calibri" w:hAnsi="Times New Roman" w:cs="Times New Roman"/>
          <w:sz w:val="28"/>
        </w:rPr>
        <w:t>.</w:t>
      </w:r>
      <w:bookmarkEnd w:id="74"/>
    </w:p>
    <w:p w14:paraId="3B1232F7"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443A0DCA" w14:textId="77777777" w:rsidR="007E4EBF" w:rsidRPr="004434F3" w:rsidRDefault="007E4EBF" w:rsidP="00C506AF">
      <w:pPr>
        <w:pStyle w:val="a4"/>
        <w:spacing w:after="0" w:line="240" w:lineRule="auto"/>
        <w:ind w:firstLine="567"/>
        <w:jc w:val="both"/>
        <w:outlineLvl w:val="3"/>
        <w:rPr>
          <w:rFonts w:ascii="Times New Roman" w:eastAsia="Calibri" w:hAnsi="Times New Roman" w:cs="Times New Roman"/>
          <w:b/>
          <w:sz w:val="28"/>
          <w:szCs w:val="28"/>
        </w:rPr>
      </w:pPr>
      <w:bookmarkStart w:id="75" w:name="_Toc101305182"/>
      <w:r w:rsidRPr="004434F3">
        <w:rPr>
          <w:rFonts w:ascii="Times New Roman" w:eastAsia="Calibri" w:hAnsi="Times New Roman" w:cs="Times New Roman"/>
          <w:b/>
          <w:sz w:val="28"/>
          <w:szCs w:val="28"/>
        </w:rPr>
        <w:t>Требования к проектированию улиц и дорог населенных пунктов при разработке градостроительной документации.</w:t>
      </w:r>
      <w:bookmarkEnd w:id="75"/>
    </w:p>
    <w:p w14:paraId="022FD2FB" w14:textId="77777777" w:rsidR="007E4EBF" w:rsidRPr="004434F3" w:rsidRDefault="007E4EBF" w:rsidP="00C506AF">
      <w:pPr>
        <w:pStyle w:val="ConsPlusNormal"/>
        <w:ind w:firstLine="540"/>
        <w:jc w:val="both"/>
        <w:rPr>
          <w:sz w:val="28"/>
          <w:szCs w:val="28"/>
        </w:rPr>
      </w:pPr>
      <w:r w:rsidRPr="004434F3">
        <w:rPr>
          <w:sz w:val="28"/>
          <w:szCs w:val="28"/>
        </w:rPr>
        <w:t>1. Требования к проектированию улиц и дорог населенных пунктов при разработке градостроительной документации.</w:t>
      </w:r>
    </w:p>
    <w:p w14:paraId="7FBD9D6E" w14:textId="77777777" w:rsidR="007E4EBF" w:rsidRPr="004434F3" w:rsidRDefault="007E4EBF" w:rsidP="00C506AF">
      <w:pPr>
        <w:pStyle w:val="ConsPlusNormal"/>
        <w:ind w:firstLine="540"/>
        <w:jc w:val="both"/>
        <w:rPr>
          <w:sz w:val="28"/>
          <w:szCs w:val="28"/>
        </w:rPr>
      </w:pPr>
      <w:r w:rsidRPr="004434F3">
        <w:rPr>
          <w:sz w:val="28"/>
          <w:szCs w:val="28"/>
        </w:rPr>
        <w:t>1.1 При разработке градостроительной документации сеть магистральных улиц и дорог населенного пункта следует проектировать как неотъемлемый элемент транспортного каркаса системы расселения населения Российской Федерации.</w:t>
      </w:r>
    </w:p>
    <w:p w14:paraId="284D7249" w14:textId="77777777" w:rsidR="007E4EBF" w:rsidRPr="004434F3" w:rsidRDefault="007E4EBF" w:rsidP="00C506AF">
      <w:pPr>
        <w:pStyle w:val="ConsPlusNormal"/>
        <w:ind w:firstLine="540"/>
        <w:jc w:val="both"/>
        <w:rPr>
          <w:sz w:val="28"/>
          <w:szCs w:val="28"/>
        </w:rPr>
      </w:pPr>
      <w:r w:rsidRPr="004434F3">
        <w:rPr>
          <w:sz w:val="28"/>
          <w:szCs w:val="28"/>
        </w:rPr>
        <w:t xml:space="preserve">1.2 Сеть улиц и дорог следует проектировать в единстве с развитием всей транспортной инфраструктуры населенного пункта с учетом перспективного развития территорий, заложенного в генеральном плане </w:t>
      </w:r>
      <w:r w:rsidR="00C506AF" w:rsidRPr="004434F3">
        <w:rPr>
          <w:sz w:val="28"/>
          <w:szCs w:val="28"/>
        </w:rPr>
        <w:t>Коренов</w:t>
      </w:r>
      <w:r w:rsidRPr="004434F3">
        <w:rPr>
          <w:sz w:val="28"/>
          <w:szCs w:val="28"/>
        </w:rPr>
        <w:t xml:space="preserve">ского городского поселения </w:t>
      </w:r>
      <w:r w:rsidR="00C506AF" w:rsidRPr="004434F3">
        <w:rPr>
          <w:sz w:val="28"/>
          <w:szCs w:val="28"/>
        </w:rPr>
        <w:t>Коренов</w:t>
      </w:r>
      <w:r w:rsidRPr="004434F3">
        <w:rPr>
          <w:sz w:val="28"/>
          <w:szCs w:val="28"/>
        </w:rPr>
        <w:t>ского района Краснодарского края.</w:t>
      </w:r>
    </w:p>
    <w:p w14:paraId="3E262586" w14:textId="77777777" w:rsidR="007E4EBF" w:rsidRPr="004434F3" w:rsidRDefault="007E4EBF" w:rsidP="00C506AF">
      <w:pPr>
        <w:pStyle w:val="ConsPlusNormal"/>
        <w:ind w:firstLine="540"/>
        <w:jc w:val="both"/>
        <w:rPr>
          <w:sz w:val="28"/>
          <w:szCs w:val="28"/>
        </w:rPr>
      </w:pPr>
      <w:r w:rsidRPr="004434F3">
        <w:rPr>
          <w:sz w:val="28"/>
          <w:szCs w:val="28"/>
        </w:rPr>
        <w:t>1.3 При проектировании сети улиц и дорог в составе генерального плана следует учитывать положения градостроительных документов более высокого уровня планирования.</w:t>
      </w:r>
    </w:p>
    <w:p w14:paraId="587A58B3" w14:textId="77777777" w:rsidR="007E4EBF" w:rsidRPr="004434F3" w:rsidRDefault="007E4EBF" w:rsidP="00C506AF">
      <w:pPr>
        <w:pStyle w:val="ConsPlusNormal"/>
        <w:ind w:firstLine="540"/>
        <w:jc w:val="both"/>
        <w:rPr>
          <w:sz w:val="28"/>
          <w:szCs w:val="28"/>
        </w:rPr>
      </w:pPr>
      <w:r w:rsidRPr="004434F3">
        <w:rPr>
          <w:sz w:val="28"/>
          <w:szCs w:val="28"/>
        </w:rPr>
        <w:t>1.4 Сеть улиц и дорог в населенных пунктах следует формировать с учетом ожидаемых на расчетный срок:</w:t>
      </w:r>
    </w:p>
    <w:p w14:paraId="68A9AEC1" w14:textId="77777777" w:rsidR="007E4EBF" w:rsidRPr="004434F3" w:rsidRDefault="007E4EBF" w:rsidP="00C506AF">
      <w:pPr>
        <w:pStyle w:val="ConsPlusNormal"/>
        <w:ind w:firstLine="540"/>
        <w:jc w:val="both"/>
        <w:rPr>
          <w:sz w:val="28"/>
          <w:szCs w:val="28"/>
        </w:rPr>
      </w:pPr>
      <w:r w:rsidRPr="004434F3">
        <w:rPr>
          <w:sz w:val="28"/>
          <w:szCs w:val="28"/>
        </w:rPr>
        <w:t>- проектной численности постоянного и дневного населения;</w:t>
      </w:r>
    </w:p>
    <w:p w14:paraId="50A21940" w14:textId="77777777" w:rsidR="007E4EBF" w:rsidRPr="004434F3" w:rsidRDefault="007E4EBF" w:rsidP="00C506AF">
      <w:pPr>
        <w:pStyle w:val="ConsPlusNormal"/>
        <w:ind w:firstLine="540"/>
        <w:jc w:val="both"/>
        <w:rPr>
          <w:sz w:val="28"/>
          <w:szCs w:val="28"/>
        </w:rPr>
      </w:pPr>
      <w:r w:rsidRPr="004434F3">
        <w:rPr>
          <w:sz w:val="28"/>
          <w:szCs w:val="28"/>
        </w:rPr>
        <w:t>- количества мест приложения труда с учетом транспортного спроса, формируемого физическими и юридическими лицами;</w:t>
      </w:r>
    </w:p>
    <w:p w14:paraId="75AF7EBE" w14:textId="77777777" w:rsidR="007E4EBF" w:rsidRPr="004434F3" w:rsidRDefault="007E4EBF" w:rsidP="00C506AF">
      <w:pPr>
        <w:pStyle w:val="ConsPlusNormal"/>
        <w:ind w:firstLine="540"/>
        <w:jc w:val="both"/>
        <w:rPr>
          <w:sz w:val="28"/>
          <w:szCs w:val="28"/>
        </w:rPr>
      </w:pPr>
      <w:r w:rsidRPr="004434F3">
        <w:rPr>
          <w:sz w:val="28"/>
          <w:szCs w:val="28"/>
        </w:rPr>
        <w:t xml:space="preserve">- с учетом объемов ежедневной маятниковой миграции при соблюдении требований обеспечения безопасности </w:t>
      </w:r>
      <w:hyperlink w:anchor="Par2175" w:tooltip="[1] Федеральный закон от 30 декабря 2009 г. N 384-ФЗ &quot;Технический регламент о безопасности зданий и сооружений&quot;" w:history="1">
        <w:r w:rsidRPr="004434F3">
          <w:rPr>
            <w:sz w:val="28"/>
            <w:szCs w:val="28"/>
          </w:rPr>
          <w:t>[1]</w:t>
        </w:r>
      </w:hyperlink>
      <w:r w:rsidRPr="004434F3">
        <w:rPr>
          <w:sz w:val="28"/>
          <w:szCs w:val="28"/>
        </w:rPr>
        <w:t>;</w:t>
      </w:r>
    </w:p>
    <w:p w14:paraId="689E3EB3" w14:textId="77777777" w:rsidR="007E4EBF" w:rsidRPr="004434F3" w:rsidRDefault="007E4EBF" w:rsidP="00C506AF">
      <w:pPr>
        <w:pStyle w:val="ConsPlusNormal"/>
        <w:ind w:firstLine="540"/>
        <w:jc w:val="both"/>
        <w:rPr>
          <w:sz w:val="28"/>
          <w:szCs w:val="28"/>
        </w:rPr>
      </w:pPr>
      <w:r w:rsidRPr="004434F3">
        <w:rPr>
          <w:sz w:val="28"/>
          <w:szCs w:val="28"/>
        </w:rPr>
        <w:t>- обеспечения нормативной доступности объектов и территорий различного функционального назначения.</w:t>
      </w:r>
    </w:p>
    <w:p w14:paraId="19D846A6" w14:textId="77777777" w:rsidR="007E4EBF" w:rsidRPr="004434F3" w:rsidRDefault="007E4EBF" w:rsidP="00C506AF">
      <w:pPr>
        <w:pStyle w:val="ConsPlusNormal"/>
        <w:ind w:firstLine="540"/>
        <w:jc w:val="both"/>
        <w:rPr>
          <w:sz w:val="28"/>
          <w:szCs w:val="28"/>
        </w:rPr>
      </w:pPr>
      <w:r w:rsidRPr="004434F3">
        <w:rPr>
          <w:sz w:val="28"/>
          <w:szCs w:val="28"/>
        </w:rPr>
        <w:t>1.5 При проектировании сети улиц и дорог в городе следует учитывать уровень автомобилизации (существующий и прогнозируемый), а также распределение поездок на личном и общественном транспорте (существующее и прогнозируемое). Следует обеспечивать достаточную пропускную способность сети улиц и дорог и транспортных пересечений, исходя из прогнозируемого на расчетный срок уровня автомобилизации. Количество автомобилей, прибывающих в город из других населенных пунктов, и транзитных потоков следует определять расчетом, исходя из численности постоянного и временного населения, количества мест приложения труда, численности населения населенных пунктов, тяготеющих к городу, и ожидаемого уровня автомобилизации.</w:t>
      </w:r>
    </w:p>
    <w:p w14:paraId="191B1E2E" w14:textId="77777777" w:rsidR="007E4EBF" w:rsidRPr="004434F3" w:rsidRDefault="007E4EBF" w:rsidP="00C506AF">
      <w:pPr>
        <w:pStyle w:val="ConsPlusNormal"/>
        <w:ind w:firstLine="540"/>
        <w:jc w:val="both"/>
        <w:rPr>
          <w:sz w:val="28"/>
          <w:szCs w:val="28"/>
        </w:rPr>
      </w:pPr>
      <w:r w:rsidRPr="004434F3">
        <w:rPr>
          <w:sz w:val="28"/>
          <w:szCs w:val="28"/>
        </w:rPr>
        <w:t xml:space="preserve">1.6 При проектировании сети улиц и дорог в населенном пункте следует создавать приоритетные условия для развития пассажирского транспорта </w:t>
      </w:r>
      <w:r w:rsidRPr="004434F3">
        <w:rPr>
          <w:sz w:val="28"/>
          <w:szCs w:val="28"/>
        </w:rPr>
        <w:lastRenderedPageBreak/>
        <w:t>общего пользования, создавать условия для безопасного велосипедного и пешеходного движения.</w:t>
      </w:r>
    </w:p>
    <w:p w14:paraId="40619650" w14:textId="77777777" w:rsidR="007E4EBF" w:rsidRPr="004434F3" w:rsidRDefault="007E4EBF" w:rsidP="00C506AF">
      <w:pPr>
        <w:pStyle w:val="ConsPlusNormal"/>
        <w:ind w:firstLine="540"/>
        <w:jc w:val="both"/>
        <w:rPr>
          <w:sz w:val="28"/>
          <w:szCs w:val="28"/>
        </w:rPr>
      </w:pPr>
      <w:r w:rsidRPr="004434F3">
        <w:rPr>
          <w:sz w:val="28"/>
          <w:szCs w:val="28"/>
        </w:rPr>
        <w:t>1.7 Для обеспечения рационального пользования УДС необходимо обеспечивать возможность движения транспорта с постепенным повышением (понижением) параметров используемых категорий улиц: следует предусматривать выезды с территорий кварталов на УДС местного значения; с улиц и дорог местного значения - на улицы и дороги районного значения; с улиц и дорог районного значения - на улицы и дороги общегородского значения.</w:t>
      </w:r>
    </w:p>
    <w:p w14:paraId="7AD05F77" w14:textId="77777777" w:rsidR="007E4EBF" w:rsidRPr="004434F3" w:rsidRDefault="007E4EBF" w:rsidP="00C506AF">
      <w:pPr>
        <w:pStyle w:val="ConsPlusNormal"/>
        <w:ind w:firstLine="540"/>
        <w:jc w:val="both"/>
        <w:rPr>
          <w:sz w:val="28"/>
          <w:szCs w:val="28"/>
        </w:rPr>
      </w:pPr>
      <w:r w:rsidRPr="004434F3">
        <w:rPr>
          <w:sz w:val="28"/>
          <w:szCs w:val="28"/>
        </w:rPr>
        <w:t>В условиях реконструкции следует обеспечивать вышеуказанную иерархию доступа к улицам и дорогам различных категорий, предусматривая, при необходимости, дополнительное развитие улиц и дорог недостающих категорий.</w:t>
      </w:r>
    </w:p>
    <w:p w14:paraId="26EB415B" w14:textId="77777777" w:rsidR="007E4EBF" w:rsidRPr="004434F3" w:rsidRDefault="007E4EBF" w:rsidP="00C506AF">
      <w:pPr>
        <w:pStyle w:val="ConsPlusNormal"/>
        <w:ind w:firstLine="540"/>
        <w:jc w:val="both"/>
        <w:rPr>
          <w:sz w:val="28"/>
          <w:szCs w:val="28"/>
        </w:rPr>
      </w:pPr>
      <w:r w:rsidRPr="004434F3">
        <w:rPr>
          <w:sz w:val="28"/>
          <w:szCs w:val="28"/>
        </w:rPr>
        <w:t>1.8 На территориях жилых, общественно-деловых, производственных и рекреационных зон следует обеспечивать возможность велосипедного движения.</w:t>
      </w:r>
    </w:p>
    <w:p w14:paraId="2A3713E8" w14:textId="77777777" w:rsidR="007E4EBF" w:rsidRPr="004434F3" w:rsidRDefault="007E4EBF" w:rsidP="00C506AF">
      <w:pPr>
        <w:pStyle w:val="ConsPlusNormal"/>
        <w:ind w:firstLine="540"/>
        <w:jc w:val="both"/>
        <w:rPr>
          <w:sz w:val="28"/>
          <w:szCs w:val="28"/>
        </w:rPr>
      </w:pPr>
      <w:r w:rsidRPr="004434F3">
        <w:rPr>
          <w:sz w:val="28"/>
          <w:szCs w:val="28"/>
        </w:rPr>
        <w:t>1.9 Мероприятия по развитию сети автомобильных дорог местного значения следует предусматривать в составе генерального плана поселения.</w:t>
      </w:r>
    </w:p>
    <w:p w14:paraId="1E036893" w14:textId="77777777" w:rsidR="007E4EBF" w:rsidRPr="004434F3" w:rsidRDefault="007E4EBF" w:rsidP="00C506AF">
      <w:pPr>
        <w:pStyle w:val="ConsPlusNormal"/>
        <w:ind w:firstLine="540"/>
        <w:jc w:val="both"/>
        <w:rPr>
          <w:sz w:val="28"/>
          <w:szCs w:val="28"/>
        </w:rPr>
      </w:pPr>
      <w:r w:rsidRPr="004434F3">
        <w:rPr>
          <w:sz w:val="28"/>
          <w:szCs w:val="28"/>
        </w:rPr>
        <w:t xml:space="preserve">1.10 При проектировании конструкций земляного полотна и дорожных одежд улиц и дорог населенных пунктов следует руководствоваться требованиями </w:t>
      </w:r>
      <w:hyperlink r:id="rId95" w:history="1">
        <w:r w:rsidRPr="004434F3">
          <w:rPr>
            <w:sz w:val="28"/>
            <w:szCs w:val="28"/>
          </w:rPr>
          <w:t>СП 34.13330</w:t>
        </w:r>
      </w:hyperlink>
      <w:r w:rsidRPr="004434F3">
        <w:rPr>
          <w:sz w:val="28"/>
          <w:szCs w:val="28"/>
        </w:rPr>
        <w:t xml:space="preserve"> с учетом особенностей населенных пунктов.</w:t>
      </w:r>
    </w:p>
    <w:p w14:paraId="03CF9936" w14:textId="77777777" w:rsidR="007E4EBF" w:rsidRPr="004434F3" w:rsidRDefault="007E4EBF" w:rsidP="00C506AF">
      <w:pPr>
        <w:pStyle w:val="ConsPlusNormal"/>
        <w:ind w:firstLine="540"/>
        <w:jc w:val="both"/>
        <w:rPr>
          <w:sz w:val="28"/>
          <w:szCs w:val="28"/>
        </w:rPr>
      </w:pPr>
      <w:r w:rsidRPr="004434F3">
        <w:rPr>
          <w:sz w:val="28"/>
          <w:szCs w:val="28"/>
        </w:rPr>
        <w:t xml:space="preserve">1.11 При проектировании УДС следует обеспечивать доступность для МГН всех категорий улиц и дорог и объектов, размещаемых вдоль улиц и дорог, с учетом требований </w:t>
      </w:r>
      <w:hyperlink r:id="rId96" w:history="1">
        <w:r w:rsidRPr="004434F3">
          <w:rPr>
            <w:sz w:val="28"/>
            <w:szCs w:val="28"/>
          </w:rPr>
          <w:t>ГОСТ Р 52131</w:t>
        </w:r>
      </w:hyperlink>
      <w:r w:rsidRPr="004434F3">
        <w:rPr>
          <w:sz w:val="28"/>
          <w:szCs w:val="28"/>
        </w:rPr>
        <w:t xml:space="preserve">, </w:t>
      </w:r>
      <w:hyperlink r:id="rId97" w:history="1">
        <w:r w:rsidRPr="004434F3">
          <w:rPr>
            <w:sz w:val="28"/>
            <w:szCs w:val="28"/>
          </w:rPr>
          <w:t>СП 59.13330</w:t>
        </w:r>
      </w:hyperlink>
      <w:r w:rsidRPr="004434F3">
        <w:rPr>
          <w:sz w:val="28"/>
          <w:szCs w:val="28"/>
        </w:rPr>
        <w:t>.</w:t>
      </w:r>
    </w:p>
    <w:p w14:paraId="4E355CDF" w14:textId="77777777" w:rsidR="007E4EBF" w:rsidRPr="004434F3" w:rsidRDefault="007E4EBF" w:rsidP="00C506AF">
      <w:pPr>
        <w:pStyle w:val="ConsPlusNormal"/>
        <w:ind w:firstLine="540"/>
        <w:jc w:val="both"/>
        <w:rPr>
          <w:sz w:val="28"/>
          <w:szCs w:val="28"/>
        </w:rPr>
      </w:pPr>
      <w:r w:rsidRPr="004434F3">
        <w:rPr>
          <w:sz w:val="28"/>
          <w:szCs w:val="28"/>
        </w:rPr>
        <w:t xml:space="preserve">1.12 На территории населенных пунктов с целью повышения безопасности дорожного движения и снижения объемов пылеобразования покрытия улиц и дорог следует устраивать, как правило, усовершенствованного и переходного видов в соответствии с требованиями </w:t>
      </w:r>
      <w:hyperlink r:id="rId98" w:history="1">
        <w:r w:rsidRPr="004434F3">
          <w:rPr>
            <w:sz w:val="28"/>
            <w:szCs w:val="28"/>
          </w:rPr>
          <w:t>СП 34.13330</w:t>
        </w:r>
      </w:hyperlink>
      <w:r w:rsidRPr="004434F3">
        <w:rPr>
          <w:sz w:val="28"/>
          <w:szCs w:val="28"/>
        </w:rPr>
        <w:t>.</w:t>
      </w:r>
    </w:p>
    <w:p w14:paraId="7038AFF3" w14:textId="77777777" w:rsidR="007E4EBF" w:rsidRPr="004434F3" w:rsidRDefault="007E4EBF" w:rsidP="00C506AF">
      <w:pPr>
        <w:pStyle w:val="ConsPlusNormal"/>
        <w:ind w:firstLine="540"/>
        <w:jc w:val="both"/>
        <w:rPr>
          <w:sz w:val="28"/>
          <w:szCs w:val="28"/>
        </w:rPr>
      </w:pPr>
      <w:r w:rsidRPr="004434F3">
        <w:rPr>
          <w:sz w:val="28"/>
          <w:szCs w:val="28"/>
        </w:rPr>
        <w:t>1.13 При проектировании объектов строительства/реконструкции элементов улично-дорожной сети в границах красных линий, благоустройстве территорий общего пользования следует предусматривать зону для прокладки сетей инженерно-технического обеспечения.</w:t>
      </w:r>
    </w:p>
    <w:p w14:paraId="49C2EE6B"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14:paraId="56416380" w14:textId="77777777" w:rsidR="007E4EBF" w:rsidRPr="004434F3" w:rsidRDefault="007E4EBF" w:rsidP="00C506AF">
      <w:pPr>
        <w:pStyle w:val="ConsPlusNormal"/>
        <w:ind w:firstLine="540"/>
        <w:jc w:val="both"/>
        <w:rPr>
          <w:sz w:val="28"/>
          <w:szCs w:val="28"/>
        </w:rPr>
      </w:pPr>
      <w:r w:rsidRPr="004434F3">
        <w:rPr>
          <w:sz w:val="28"/>
          <w:szCs w:val="28"/>
        </w:rPr>
        <w:t>1.14 При планировании развития населенного пункта следует обеспечивать сбалансированное развитие территории и транспортных сетей. Проектировать транспортную сеть и УДС городских и сельских поселений следует в виде единой системы в увязке с планировочной структурой поселения и прилегающей к нему территории, обеспечивающей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 Структура УДС должна обеспечивать возможность альтернативных маршрутов движения по дублирующим направлениям.</w:t>
      </w:r>
    </w:p>
    <w:p w14:paraId="2592FD2B" w14:textId="77777777" w:rsidR="007E4EBF" w:rsidRPr="004434F3" w:rsidRDefault="007E4EBF" w:rsidP="00C506AF">
      <w:pPr>
        <w:pStyle w:val="ConsPlusNormal"/>
        <w:ind w:firstLine="540"/>
        <w:jc w:val="both"/>
        <w:rPr>
          <w:sz w:val="28"/>
          <w:szCs w:val="28"/>
        </w:rPr>
      </w:pPr>
      <w:r w:rsidRPr="004434F3">
        <w:rPr>
          <w:sz w:val="28"/>
          <w:szCs w:val="28"/>
        </w:rPr>
        <w:t xml:space="preserve">1.15 Затраты времени в городах на передвижение от мест проживания до </w:t>
      </w:r>
      <w:r w:rsidRPr="004434F3">
        <w:rPr>
          <w:sz w:val="28"/>
          <w:szCs w:val="28"/>
        </w:rPr>
        <w:lastRenderedPageBreak/>
        <w:t>мест работы для 90% трудящихся (в один конец) не должны превышать: для городов с населением до 100 тыс. чел. и менее - 30 мин.</w:t>
      </w:r>
    </w:p>
    <w:p w14:paraId="13072208" w14:textId="77777777" w:rsidR="007E4EBF" w:rsidRPr="004434F3" w:rsidRDefault="007E4EBF" w:rsidP="00C506AF">
      <w:pPr>
        <w:pStyle w:val="ConsPlusNormal"/>
        <w:ind w:firstLine="540"/>
        <w:jc w:val="both"/>
        <w:rPr>
          <w:sz w:val="28"/>
          <w:szCs w:val="28"/>
        </w:rPr>
      </w:pPr>
      <w:r w:rsidRPr="004434F3">
        <w:rPr>
          <w:sz w:val="28"/>
          <w:szCs w:val="28"/>
        </w:rPr>
        <w:t>Для ежедневно приезжающих на работу в город-центр из других поселений указанные нормы затрат времени допускается увеличивать, но не более чем в два раза.</w:t>
      </w:r>
    </w:p>
    <w:p w14:paraId="13B1445B" w14:textId="77777777" w:rsidR="007E4EBF" w:rsidRPr="004434F3" w:rsidRDefault="007E4EBF" w:rsidP="00C506AF">
      <w:pPr>
        <w:pStyle w:val="ConsPlusNormal"/>
        <w:ind w:firstLine="540"/>
        <w:jc w:val="both"/>
        <w:rPr>
          <w:sz w:val="28"/>
          <w:szCs w:val="28"/>
        </w:rPr>
      </w:pPr>
      <w:r w:rsidRPr="004434F3">
        <w:rPr>
          <w:sz w:val="28"/>
          <w:szCs w:val="28"/>
        </w:rPr>
        <w:t>1.16 Пропускную способность сети улиц, дорог и транспортных пересечений следует определять исходя из уровня автомобилизации, определяемого соотношением числа автомобилей на 1000 человек.</w:t>
      </w:r>
    </w:p>
    <w:p w14:paraId="12981A6C" w14:textId="77777777" w:rsidR="007E4EBF" w:rsidRPr="004434F3" w:rsidRDefault="007E4EBF" w:rsidP="00C506AF">
      <w:pPr>
        <w:pStyle w:val="ConsPlusNormal"/>
        <w:ind w:firstLine="540"/>
        <w:jc w:val="both"/>
        <w:rPr>
          <w:sz w:val="28"/>
          <w:szCs w:val="28"/>
        </w:rPr>
      </w:pPr>
      <w:r w:rsidRPr="004434F3">
        <w:rPr>
          <w:sz w:val="28"/>
          <w:szCs w:val="28"/>
        </w:rPr>
        <w:t>Число автомобилей, прибывающих в город-центр из других населенных пунктов системы расселения и транзитных, определяется расчетом.</w:t>
      </w:r>
    </w:p>
    <w:p w14:paraId="703A6006" w14:textId="77777777" w:rsidR="007E4EBF" w:rsidRPr="004434F3" w:rsidRDefault="007E4EBF" w:rsidP="00C506AF">
      <w:pPr>
        <w:pStyle w:val="ConsPlusNormal"/>
        <w:ind w:firstLine="540"/>
        <w:jc w:val="both"/>
        <w:rPr>
          <w:szCs w:val="28"/>
        </w:rPr>
      </w:pPr>
      <w:r w:rsidRPr="004434F3">
        <w:rPr>
          <w:szCs w:val="28"/>
        </w:rPr>
        <w:t>Примечание - Число мотоциклов и мопедов не учитывается в расчете уровня автомобилизации.</w:t>
      </w:r>
    </w:p>
    <w:p w14:paraId="0A82A844" w14:textId="77777777" w:rsidR="007E4EBF" w:rsidRPr="004434F3" w:rsidRDefault="007E4EBF" w:rsidP="00C506AF">
      <w:pPr>
        <w:pStyle w:val="ConsPlusNormal"/>
        <w:jc w:val="both"/>
        <w:rPr>
          <w:sz w:val="28"/>
          <w:szCs w:val="28"/>
        </w:rPr>
      </w:pPr>
    </w:p>
    <w:p w14:paraId="517DE356" w14:textId="77777777" w:rsidR="007E4EBF" w:rsidRPr="004434F3" w:rsidRDefault="007E4EBF" w:rsidP="00C506AF">
      <w:pPr>
        <w:pStyle w:val="ConsPlusNormal"/>
        <w:ind w:firstLine="540"/>
        <w:jc w:val="both"/>
        <w:outlineLvl w:val="3"/>
        <w:rPr>
          <w:sz w:val="28"/>
          <w:szCs w:val="28"/>
        </w:rPr>
      </w:pPr>
      <w:bookmarkStart w:id="76" w:name="_Toc101305183"/>
      <w:r w:rsidRPr="004434F3">
        <w:rPr>
          <w:b/>
          <w:bCs/>
          <w:sz w:val="28"/>
          <w:szCs w:val="28"/>
        </w:rPr>
        <w:t>Классификация улично-дорожной сети.</w:t>
      </w:r>
      <w:bookmarkEnd w:id="76"/>
    </w:p>
    <w:p w14:paraId="15E1BF6B" w14:textId="18DD9A9D" w:rsidR="007E4EBF" w:rsidRPr="004434F3" w:rsidRDefault="007E4EBF" w:rsidP="00005054">
      <w:pPr>
        <w:pStyle w:val="ConsPlusNormal"/>
        <w:ind w:firstLine="709"/>
        <w:jc w:val="both"/>
        <w:rPr>
          <w:sz w:val="28"/>
          <w:szCs w:val="28"/>
        </w:rPr>
      </w:pPr>
      <w:r w:rsidRPr="004434F3">
        <w:rPr>
          <w:sz w:val="28"/>
          <w:szCs w:val="28"/>
        </w:rPr>
        <w:t>1</w:t>
      </w:r>
      <w:r w:rsidR="00005054" w:rsidRPr="004434F3">
        <w:rPr>
          <w:sz w:val="28"/>
          <w:szCs w:val="28"/>
        </w:rPr>
        <w:t>.17</w:t>
      </w:r>
      <w:r w:rsidRPr="004434F3">
        <w:rPr>
          <w:sz w:val="28"/>
          <w:szCs w:val="28"/>
        </w:rPr>
        <w:t>.</w:t>
      </w:r>
      <w:r w:rsidR="00005054" w:rsidRPr="004434F3">
        <w:rPr>
          <w:sz w:val="28"/>
          <w:szCs w:val="28"/>
        </w:rPr>
        <w:t>Исключен с 14 сентября 2022 г. - </w:t>
      </w:r>
      <w:hyperlink r:id="rId99" w:anchor="/document/405274541/entry/213" w:history="1">
        <w:r w:rsidR="00005054" w:rsidRPr="004434F3">
          <w:rPr>
            <w:rStyle w:val="a5"/>
            <w:color w:val="auto"/>
            <w:sz w:val="28"/>
            <w:szCs w:val="28"/>
            <w:u w:val="none"/>
          </w:rPr>
          <w:t>Приказ</w:t>
        </w:r>
      </w:hyperlink>
      <w:r w:rsidR="00005054"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005054" w:rsidRPr="004434F3">
        <w:rPr>
          <w:sz w:val="28"/>
          <w:szCs w:val="28"/>
        </w:rPr>
        <w:t>.</w:t>
      </w:r>
    </w:p>
    <w:p w14:paraId="10791DB4" w14:textId="77777777" w:rsidR="007E4EBF" w:rsidRPr="004434F3" w:rsidRDefault="007E4EBF" w:rsidP="00C506AF">
      <w:pPr>
        <w:pStyle w:val="ConsPlusNormal"/>
        <w:ind w:firstLine="540"/>
        <w:jc w:val="both"/>
        <w:rPr>
          <w:sz w:val="28"/>
          <w:szCs w:val="28"/>
        </w:rPr>
      </w:pPr>
      <w:r w:rsidRPr="004434F3">
        <w:rPr>
          <w:sz w:val="28"/>
          <w:szCs w:val="28"/>
        </w:rPr>
        <w:t xml:space="preserve">1.18 Расчетные параметры улиц и дорог для средних и малых городов следует принимать по следующей таблице </w:t>
      </w:r>
      <w:r w:rsidR="00D82A72" w:rsidRPr="004434F3">
        <w:rPr>
          <w:sz w:val="28"/>
          <w:szCs w:val="28"/>
        </w:rPr>
        <w:t>4.1.</w:t>
      </w:r>
      <w:r w:rsidRPr="004434F3">
        <w:rPr>
          <w:sz w:val="28"/>
          <w:szCs w:val="28"/>
        </w:rPr>
        <w:t>2.</w:t>
      </w:r>
    </w:p>
    <w:p w14:paraId="11752DDA"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14:paraId="576CC528" w14:textId="77777777" w:rsidR="007E4EBF" w:rsidRPr="004434F3" w:rsidRDefault="00D82A72" w:rsidP="00C506AF">
      <w:pPr>
        <w:pStyle w:val="ConsPlusNormal"/>
        <w:jc w:val="right"/>
        <w:outlineLvl w:val="4"/>
      </w:pPr>
      <w:r w:rsidRPr="004434F3">
        <w:t>Таблица 4.</w:t>
      </w:r>
      <w:r w:rsidR="007E4EBF" w:rsidRPr="004434F3">
        <w:t>1.2</w:t>
      </w:r>
    </w:p>
    <w:tbl>
      <w:tblPr>
        <w:tblW w:w="9415" w:type="dxa"/>
        <w:tblInd w:w="62" w:type="dxa"/>
        <w:tblLayout w:type="fixed"/>
        <w:tblCellMar>
          <w:top w:w="28" w:type="dxa"/>
          <w:left w:w="62" w:type="dxa"/>
          <w:bottom w:w="28" w:type="dxa"/>
          <w:right w:w="62" w:type="dxa"/>
        </w:tblCellMar>
        <w:tblLook w:val="0000" w:firstRow="0" w:lastRow="0" w:firstColumn="0" w:lastColumn="0" w:noHBand="0" w:noVBand="0"/>
      </w:tblPr>
      <w:tblGrid>
        <w:gridCol w:w="1276"/>
        <w:gridCol w:w="851"/>
        <w:gridCol w:w="823"/>
        <w:gridCol w:w="1234"/>
        <w:gridCol w:w="1247"/>
        <w:gridCol w:w="1007"/>
        <w:gridCol w:w="993"/>
        <w:gridCol w:w="992"/>
        <w:gridCol w:w="992"/>
      </w:tblGrid>
      <w:tr w:rsidR="0064491B" w:rsidRPr="004434F3" w14:paraId="16AFE8E9" w14:textId="77777777" w:rsidTr="00105272">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D47BE2" w14:textId="77777777" w:rsidR="007E4EBF" w:rsidRPr="004434F3" w:rsidRDefault="007E4EBF" w:rsidP="00C506AF">
            <w:pPr>
              <w:pStyle w:val="ConsPlusNormal"/>
              <w:jc w:val="center"/>
              <w:rPr>
                <w:sz w:val="18"/>
                <w:szCs w:val="20"/>
              </w:rPr>
            </w:pPr>
            <w:r w:rsidRPr="004434F3">
              <w:rPr>
                <w:sz w:val="18"/>
                <w:szCs w:val="20"/>
              </w:rPr>
              <w:t>Категория дорог и улиц</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A1333E" w14:textId="77777777" w:rsidR="007E4EBF" w:rsidRPr="004434F3" w:rsidRDefault="007E4EBF" w:rsidP="00C506AF">
            <w:pPr>
              <w:pStyle w:val="ConsPlusNormal"/>
              <w:jc w:val="center"/>
              <w:rPr>
                <w:sz w:val="18"/>
                <w:szCs w:val="20"/>
              </w:rPr>
            </w:pPr>
            <w:r w:rsidRPr="004434F3">
              <w:rPr>
                <w:sz w:val="18"/>
                <w:szCs w:val="20"/>
              </w:rPr>
              <w:t>Расчетная скорость движения, км/ч</w:t>
            </w:r>
          </w:p>
        </w:tc>
        <w:tc>
          <w:tcPr>
            <w:tcW w:w="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379676" w14:textId="77777777" w:rsidR="007E4EBF" w:rsidRPr="004434F3" w:rsidRDefault="007E4EBF" w:rsidP="00C506AF">
            <w:pPr>
              <w:pStyle w:val="ConsPlusNormal"/>
              <w:jc w:val="center"/>
              <w:rPr>
                <w:sz w:val="18"/>
                <w:szCs w:val="20"/>
              </w:rPr>
            </w:pPr>
            <w:r w:rsidRPr="004434F3">
              <w:rPr>
                <w:sz w:val="18"/>
                <w:szCs w:val="20"/>
              </w:rPr>
              <w:t>Ширина полосы движения, м</w:t>
            </w:r>
          </w:p>
        </w:tc>
        <w:tc>
          <w:tcPr>
            <w:tcW w:w="12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3FB8B" w14:textId="77777777" w:rsidR="007E4EBF" w:rsidRPr="004434F3" w:rsidRDefault="007E4EBF" w:rsidP="00C506AF">
            <w:pPr>
              <w:pStyle w:val="ConsPlusNormal"/>
              <w:jc w:val="center"/>
              <w:rPr>
                <w:sz w:val="18"/>
                <w:szCs w:val="20"/>
              </w:rPr>
            </w:pPr>
            <w:r w:rsidRPr="004434F3">
              <w:rPr>
                <w:sz w:val="18"/>
                <w:szCs w:val="20"/>
              </w:rPr>
              <w:t>Число полос движения (суммарно в двух направлениях)</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25D2B3" w14:textId="77777777" w:rsidR="007E4EBF" w:rsidRPr="004434F3" w:rsidRDefault="007E4EBF" w:rsidP="00C506AF">
            <w:pPr>
              <w:pStyle w:val="ConsPlusNormal"/>
              <w:jc w:val="center"/>
              <w:rPr>
                <w:sz w:val="18"/>
                <w:szCs w:val="20"/>
              </w:rPr>
            </w:pPr>
            <w:r w:rsidRPr="004434F3">
              <w:rPr>
                <w:sz w:val="18"/>
                <w:szCs w:val="20"/>
              </w:rPr>
              <w:t>Наименьший радиус кривых в плане с виражом/ без виража, м</w:t>
            </w:r>
          </w:p>
        </w:tc>
        <w:tc>
          <w:tcPr>
            <w:tcW w:w="10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10D047" w14:textId="77777777" w:rsidR="007E4EBF" w:rsidRPr="004434F3" w:rsidRDefault="007E4EBF" w:rsidP="00C506AF">
            <w:pPr>
              <w:pStyle w:val="ConsPlusNormal"/>
              <w:jc w:val="center"/>
              <w:rPr>
                <w:sz w:val="18"/>
                <w:szCs w:val="20"/>
              </w:rPr>
            </w:pPr>
            <w:r w:rsidRPr="004434F3">
              <w:rPr>
                <w:sz w:val="18"/>
                <w:szCs w:val="20"/>
              </w:rPr>
              <w:t>Наибольший продольный уклон, </w:t>
            </w:r>
            <w:r w:rsidRPr="004434F3">
              <w:rPr>
                <w:noProof/>
                <w:position w:val="-4"/>
                <w:sz w:val="18"/>
                <w:szCs w:val="20"/>
              </w:rPr>
              <w:drawing>
                <wp:inline distT="0" distB="0" distL="0" distR="0" wp14:anchorId="14B3C6A7" wp14:editId="4FD8B721">
                  <wp:extent cx="243840" cy="213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1316ED" w14:textId="77777777" w:rsidR="007E4EBF" w:rsidRPr="004434F3" w:rsidRDefault="007E4EBF" w:rsidP="00C506AF">
            <w:pPr>
              <w:pStyle w:val="ConsPlusNormal"/>
              <w:jc w:val="center"/>
              <w:rPr>
                <w:sz w:val="18"/>
                <w:szCs w:val="20"/>
              </w:rPr>
            </w:pPr>
            <w:r w:rsidRPr="004434F3">
              <w:rPr>
                <w:sz w:val="18"/>
                <w:szCs w:val="20"/>
              </w:rPr>
              <w:t>Наименьший радиус вертикальной выпуклой кривой,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63417C" w14:textId="77777777" w:rsidR="007E4EBF" w:rsidRPr="004434F3" w:rsidRDefault="007E4EBF" w:rsidP="00C506AF">
            <w:pPr>
              <w:pStyle w:val="ConsPlusNormal"/>
              <w:jc w:val="center"/>
              <w:rPr>
                <w:sz w:val="18"/>
                <w:szCs w:val="20"/>
              </w:rPr>
            </w:pPr>
            <w:r w:rsidRPr="004434F3">
              <w:rPr>
                <w:sz w:val="18"/>
                <w:szCs w:val="20"/>
              </w:rPr>
              <w:t>Наименьший радиус вертикальной вогнутой кривой,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D42582" w14:textId="77777777" w:rsidR="007E4EBF" w:rsidRPr="004434F3" w:rsidRDefault="007E4EBF" w:rsidP="00C506AF">
            <w:pPr>
              <w:pStyle w:val="ConsPlusNormal"/>
              <w:jc w:val="center"/>
              <w:rPr>
                <w:sz w:val="18"/>
                <w:szCs w:val="20"/>
              </w:rPr>
            </w:pPr>
            <w:r w:rsidRPr="004434F3">
              <w:rPr>
                <w:sz w:val="18"/>
                <w:szCs w:val="20"/>
              </w:rPr>
              <w:t>Наименьшая ширина пешеходной части тротуара, м</w:t>
            </w:r>
          </w:p>
        </w:tc>
      </w:tr>
      <w:tr w:rsidR="0064491B" w:rsidRPr="004434F3" w14:paraId="0F39B084" w14:textId="77777777" w:rsidTr="00105272">
        <w:tc>
          <w:tcPr>
            <w:tcW w:w="1276" w:type="dxa"/>
            <w:tcBorders>
              <w:top w:val="single" w:sz="4" w:space="0" w:color="auto"/>
              <w:left w:val="single" w:sz="4" w:space="0" w:color="auto"/>
              <w:bottom w:val="single" w:sz="4" w:space="0" w:color="auto"/>
              <w:right w:val="single" w:sz="4" w:space="0" w:color="auto"/>
            </w:tcBorders>
          </w:tcPr>
          <w:p w14:paraId="7586EFB5" w14:textId="77777777" w:rsidR="007E4EBF" w:rsidRPr="004434F3" w:rsidRDefault="007E4EBF" w:rsidP="00C506AF">
            <w:pPr>
              <w:pStyle w:val="ConsPlusNormal"/>
              <w:rPr>
                <w:sz w:val="20"/>
                <w:szCs w:val="20"/>
              </w:rPr>
            </w:pPr>
            <w:r w:rsidRPr="004434F3">
              <w:rPr>
                <w:sz w:val="20"/>
                <w:szCs w:val="20"/>
              </w:rPr>
              <w:t>Городские дороги</w:t>
            </w:r>
          </w:p>
        </w:tc>
        <w:tc>
          <w:tcPr>
            <w:tcW w:w="851" w:type="dxa"/>
            <w:tcBorders>
              <w:top w:val="single" w:sz="4" w:space="0" w:color="auto"/>
              <w:left w:val="single" w:sz="4" w:space="0" w:color="auto"/>
              <w:bottom w:val="single" w:sz="4" w:space="0" w:color="auto"/>
              <w:right w:val="single" w:sz="4" w:space="0" w:color="auto"/>
            </w:tcBorders>
            <w:vAlign w:val="center"/>
          </w:tcPr>
          <w:p w14:paraId="54A6F461" w14:textId="77777777" w:rsidR="007E4EBF" w:rsidRPr="004434F3" w:rsidRDefault="007E4EBF" w:rsidP="00C506AF">
            <w:pPr>
              <w:pStyle w:val="ConsPlusNormal"/>
              <w:jc w:val="center"/>
              <w:rPr>
                <w:sz w:val="20"/>
                <w:szCs w:val="20"/>
              </w:rPr>
            </w:pPr>
            <w:r w:rsidRPr="004434F3">
              <w:rPr>
                <w:sz w:val="20"/>
                <w:szCs w:val="20"/>
              </w:rPr>
              <w:t>70</w:t>
            </w:r>
          </w:p>
        </w:tc>
        <w:tc>
          <w:tcPr>
            <w:tcW w:w="823" w:type="dxa"/>
            <w:tcBorders>
              <w:top w:val="single" w:sz="4" w:space="0" w:color="auto"/>
              <w:left w:val="single" w:sz="4" w:space="0" w:color="auto"/>
              <w:bottom w:val="single" w:sz="4" w:space="0" w:color="auto"/>
              <w:right w:val="single" w:sz="4" w:space="0" w:color="auto"/>
            </w:tcBorders>
            <w:vAlign w:val="center"/>
          </w:tcPr>
          <w:p w14:paraId="23FA105F" w14:textId="77777777" w:rsidR="007E4EBF" w:rsidRPr="004434F3" w:rsidRDefault="007E4EBF" w:rsidP="00C506AF">
            <w:pPr>
              <w:pStyle w:val="ConsPlusNormal"/>
              <w:jc w:val="center"/>
              <w:rPr>
                <w:sz w:val="20"/>
                <w:szCs w:val="20"/>
              </w:rPr>
            </w:pPr>
            <w:r w:rsidRPr="004434F3">
              <w:rPr>
                <w:sz w:val="20"/>
                <w:szCs w:val="20"/>
              </w:rPr>
              <w:t>3,25 - 3,75</w:t>
            </w:r>
          </w:p>
        </w:tc>
        <w:tc>
          <w:tcPr>
            <w:tcW w:w="1234" w:type="dxa"/>
            <w:tcBorders>
              <w:top w:val="single" w:sz="4" w:space="0" w:color="auto"/>
              <w:left w:val="single" w:sz="4" w:space="0" w:color="auto"/>
              <w:bottom w:val="single" w:sz="4" w:space="0" w:color="auto"/>
              <w:right w:val="single" w:sz="4" w:space="0" w:color="auto"/>
            </w:tcBorders>
            <w:vAlign w:val="center"/>
          </w:tcPr>
          <w:p w14:paraId="4B52CBE7" w14:textId="77777777"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14:paraId="42652A05" w14:textId="77777777" w:rsidR="007E4EBF" w:rsidRPr="004434F3" w:rsidRDefault="007E4EBF" w:rsidP="00C506AF">
            <w:pPr>
              <w:pStyle w:val="ConsPlusNormal"/>
              <w:jc w:val="center"/>
              <w:rPr>
                <w:sz w:val="20"/>
                <w:szCs w:val="20"/>
              </w:rPr>
            </w:pPr>
            <w:r w:rsidRPr="004434F3">
              <w:rPr>
                <w:sz w:val="20"/>
                <w:szCs w:val="20"/>
              </w:rPr>
              <w:t>230/310</w:t>
            </w:r>
          </w:p>
        </w:tc>
        <w:tc>
          <w:tcPr>
            <w:tcW w:w="1007" w:type="dxa"/>
            <w:tcBorders>
              <w:top w:val="single" w:sz="4" w:space="0" w:color="auto"/>
              <w:left w:val="single" w:sz="4" w:space="0" w:color="auto"/>
              <w:bottom w:val="single" w:sz="4" w:space="0" w:color="auto"/>
              <w:right w:val="single" w:sz="4" w:space="0" w:color="auto"/>
            </w:tcBorders>
            <w:vAlign w:val="center"/>
          </w:tcPr>
          <w:p w14:paraId="3E09D822" w14:textId="77777777" w:rsidR="007E4EBF" w:rsidRPr="004434F3" w:rsidRDefault="007E4EBF" w:rsidP="00C506AF">
            <w:pPr>
              <w:pStyle w:val="ConsPlusNormal"/>
              <w:jc w:val="center"/>
              <w:rPr>
                <w:sz w:val="20"/>
                <w:szCs w:val="20"/>
              </w:rPr>
            </w:pPr>
            <w:r w:rsidRPr="004434F3">
              <w:rPr>
                <w:sz w:val="20"/>
                <w:szCs w:val="20"/>
              </w:rPr>
              <w:t>65</w:t>
            </w:r>
          </w:p>
        </w:tc>
        <w:tc>
          <w:tcPr>
            <w:tcW w:w="993" w:type="dxa"/>
            <w:tcBorders>
              <w:top w:val="single" w:sz="4" w:space="0" w:color="auto"/>
              <w:left w:val="single" w:sz="4" w:space="0" w:color="auto"/>
              <w:bottom w:val="single" w:sz="4" w:space="0" w:color="auto"/>
              <w:right w:val="single" w:sz="4" w:space="0" w:color="auto"/>
            </w:tcBorders>
            <w:vAlign w:val="center"/>
          </w:tcPr>
          <w:p w14:paraId="1AB573C9" w14:textId="77777777" w:rsidR="007E4EBF" w:rsidRPr="004434F3" w:rsidRDefault="007E4EBF" w:rsidP="00C506AF">
            <w:pPr>
              <w:pStyle w:val="ConsPlusNormal"/>
              <w:jc w:val="center"/>
              <w:rPr>
                <w:sz w:val="20"/>
                <w:szCs w:val="20"/>
              </w:rPr>
            </w:pPr>
            <w:r w:rsidRPr="004434F3">
              <w:rPr>
                <w:sz w:val="20"/>
                <w:szCs w:val="20"/>
              </w:rPr>
              <w:t>2600</w:t>
            </w:r>
          </w:p>
        </w:tc>
        <w:tc>
          <w:tcPr>
            <w:tcW w:w="992" w:type="dxa"/>
            <w:tcBorders>
              <w:top w:val="single" w:sz="4" w:space="0" w:color="auto"/>
              <w:left w:val="single" w:sz="4" w:space="0" w:color="auto"/>
              <w:bottom w:val="single" w:sz="4" w:space="0" w:color="auto"/>
              <w:right w:val="single" w:sz="4" w:space="0" w:color="auto"/>
            </w:tcBorders>
            <w:vAlign w:val="center"/>
          </w:tcPr>
          <w:p w14:paraId="3E279AEB" w14:textId="77777777" w:rsidR="007E4EBF" w:rsidRPr="004434F3" w:rsidRDefault="007E4EBF" w:rsidP="00C506AF">
            <w:pPr>
              <w:pStyle w:val="ConsPlusNormal"/>
              <w:jc w:val="center"/>
              <w:rPr>
                <w:sz w:val="20"/>
                <w:szCs w:val="20"/>
              </w:rPr>
            </w:pPr>
            <w:r w:rsidRPr="004434F3">
              <w:rPr>
                <w:sz w:val="20"/>
                <w:szCs w:val="20"/>
              </w:rPr>
              <w:t>800</w:t>
            </w:r>
          </w:p>
        </w:tc>
        <w:tc>
          <w:tcPr>
            <w:tcW w:w="992" w:type="dxa"/>
            <w:tcBorders>
              <w:top w:val="single" w:sz="4" w:space="0" w:color="auto"/>
              <w:left w:val="single" w:sz="4" w:space="0" w:color="auto"/>
              <w:bottom w:val="single" w:sz="4" w:space="0" w:color="auto"/>
              <w:right w:val="single" w:sz="4" w:space="0" w:color="auto"/>
            </w:tcBorders>
            <w:vAlign w:val="center"/>
          </w:tcPr>
          <w:p w14:paraId="106F0C5B" w14:textId="77777777" w:rsidR="007E4EBF" w:rsidRPr="004434F3" w:rsidRDefault="007E4EBF" w:rsidP="00C506AF">
            <w:pPr>
              <w:pStyle w:val="ConsPlusNormal"/>
              <w:jc w:val="center"/>
              <w:rPr>
                <w:sz w:val="20"/>
                <w:szCs w:val="20"/>
              </w:rPr>
            </w:pPr>
            <w:r w:rsidRPr="004434F3">
              <w:rPr>
                <w:sz w:val="20"/>
                <w:szCs w:val="20"/>
              </w:rPr>
              <w:t>1,0</w:t>
            </w:r>
          </w:p>
        </w:tc>
      </w:tr>
      <w:tr w:rsidR="0064491B" w:rsidRPr="004434F3" w14:paraId="10E0D804" w14:textId="77777777" w:rsidTr="00105272">
        <w:tc>
          <w:tcPr>
            <w:tcW w:w="1276" w:type="dxa"/>
            <w:vMerge w:val="restart"/>
            <w:tcBorders>
              <w:top w:val="single" w:sz="4" w:space="0" w:color="auto"/>
              <w:left w:val="single" w:sz="4" w:space="0" w:color="auto"/>
              <w:bottom w:val="single" w:sz="4" w:space="0" w:color="auto"/>
              <w:right w:val="single" w:sz="4" w:space="0" w:color="auto"/>
            </w:tcBorders>
          </w:tcPr>
          <w:p w14:paraId="333566EF" w14:textId="77777777" w:rsidR="007E4EBF" w:rsidRPr="004434F3" w:rsidRDefault="007E4EBF" w:rsidP="00C506AF">
            <w:pPr>
              <w:pStyle w:val="ConsPlusNormal"/>
              <w:rPr>
                <w:sz w:val="20"/>
                <w:szCs w:val="20"/>
              </w:rPr>
            </w:pPr>
            <w:r w:rsidRPr="004434F3">
              <w:rPr>
                <w:sz w:val="20"/>
                <w:szCs w:val="20"/>
              </w:rPr>
              <w:t>Улицы общегородского значения</w:t>
            </w:r>
          </w:p>
        </w:tc>
        <w:tc>
          <w:tcPr>
            <w:tcW w:w="851" w:type="dxa"/>
            <w:tcBorders>
              <w:top w:val="single" w:sz="4" w:space="0" w:color="auto"/>
              <w:left w:val="single" w:sz="4" w:space="0" w:color="auto"/>
              <w:bottom w:val="single" w:sz="4" w:space="0" w:color="auto"/>
              <w:right w:val="single" w:sz="4" w:space="0" w:color="auto"/>
            </w:tcBorders>
            <w:vAlign w:val="center"/>
          </w:tcPr>
          <w:p w14:paraId="22BAB465" w14:textId="77777777" w:rsidR="007E4EBF" w:rsidRPr="004434F3" w:rsidRDefault="007E4EBF" w:rsidP="00C506AF">
            <w:pPr>
              <w:pStyle w:val="ConsPlusNormal"/>
              <w:jc w:val="center"/>
              <w:rPr>
                <w:sz w:val="20"/>
                <w:szCs w:val="20"/>
              </w:rPr>
            </w:pPr>
            <w:r w:rsidRPr="004434F3">
              <w:rPr>
                <w:sz w:val="20"/>
                <w:szCs w:val="20"/>
              </w:rPr>
              <w:t>70</w:t>
            </w:r>
          </w:p>
        </w:tc>
        <w:tc>
          <w:tcPr>
            <w:tcW w:w="823" w:type="dxa"/>
            <w:vMerge w:val="restart"/>
            <w:tcBorders>
              <w:top w:val="single" w:sz="4" w:space="0" w:color="auto"/>
              <w:left w:val="single" w:sz="4" w:space="0" w:color="auto"/>
              <w:bottom w:val="single" w:sz="4" w:space="0" w:color="auto"/>
              <w:right w:val="single" w:sz="4" w:space="0" w:color="auto"/>
            </w:tcBorders>
            <w:vAlign w:val="center"/>
          </w:tcPr>
          <w:p w14:paraId="6FA74ACC" w14:textId="77777777" w:rsidR="007E4EBF" w:rsidRPr="004434F3" w:rsidRDefault="007E4EBF" w:rsidP="00C506AF">
            <w:pPr>
              <w:pStyle w:val="ConsPlusNormal"/>
              <w:jc w:val="center"/>
              <w:rPr>
                <w:sz w:val="20"/>
                <w:szCs w:val="20"/>
              </w:rPr>
            </w:pPr>
            <w:r w:rsidRPr="004434F3">
              <w:rPr>
                <w:sz w:val="20"/>
                <w:szCs w:val="20"/>
              </w:rPr>
              <w:t>3,25 - 3,5</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14:paraId="7FED7894" w14:textId="77777777"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14:paraId="5437CB5D" w14:textId="77777777" w:rsidR="007E4EBF" w:rsidRPr="004434F3" w:rsidRDefault="007E4EBF" w:rsidP="00C506AF">
            <w:pPr>
              <w:pStyle w:val="ConsPlusNormal"/>
              <w:jc w:val="center"/>
              <w:rPr>
                <w:sz w:val="20"/>
                <w:szCs w:val="20"/>
              </w:rPr>
            </w:pPr>
            <w:r w:rsidRPr="004434F3">
              <w:rPr>
                <w:sz w:val="20"/>
                <w:szCs w:val="20"/>
              </w:rPr>
              <w:t>230/310</w:t>
            </w:r>
          </w:p>
        </w:tc>
        <w:tc>
          <w:tcPr>
            <w:tcW w:w="1007" w:type="dxa"/>
            <w:tcBorders>
              <w:top w:val="single" w:sz="4" w:space="0" w:color="auto"/>
              <w:left w:val="single" w:sz="4" w:space="0" w:color="auto"/>
              <w:bottom w:val="single" w:sz="4" w:space="0" w:color="auto"/>
              <w:right w:val="single" w:sz="4" w:space="0" w:color="auto"/>
            </w:tcBorders>
            <w:vAlign w:val="center"/>
          </w:tcPr>
          <w:p w14:paraId="7B818387" w14:textId="77777777" w:rsidR="007E4EBF" w:rsidRPr="004434F3" w:rsidRDefault="007E4EBF" w:rsidP="00C506AF">
            <w:pPr>
              <w:pStyle w:val="ConsPlusNormal"/>
              <w:jc w:val="center"/>
              <w:rPr>
                <w:sz w:val="20"/>
                <w:szCs w:val="20"/>
              </w:rPr>
            </w:pPr>
            <w:r w:rsidRPr="004434F3">
              <w:rPr>
                <w:sz w:val="20"/>
                <w:szCs w:val="20"/>
              </w:rPr>
              <w:t>65</w:t>
            </w:r>
          </w:p>
        </w:tc>
        <w:tc>
          <w:tcPr>
            <w:tcW w:w="993" w:type="dxa"/>
            <w:tcBorders>
              <w:top w:val="single" w:sz="4" w:space="0" w:color="auto"/>
              <w:left w:val="single" w:sz="4" w:space="0" w:color="auto"/>
              <w:bottom w:val="single" w:sz="4" w:space="0" w:color="auto"/>
              <w:right w:val="single" w:sz="4" w:space="0" w:color="auto"/>
            </w:tcBorders>
            <w:vAlign w:val="center"/>
          </w:tcPr>
          <w:p w14:paraId="329FBC98" w14:textId="77777777" w:rsidR="007E4EBF" w:rsidRPr="004434F3" w:rsidRDefault="007E4EBF" w:rsidP="00C506AF">
            <w:pPr>
              <w:pStyle w:val="ConsPlusNormal"/>
              <w:jc w:val="center"/>
              <w:rPr>
                <w:sz w:val="20"/>
                <w:szCs w:val="20"/>
              </w:rPr>
            </w:pPr>
            <w:r w:rsidRPr="004434F3">
              <w:rPr>
                <w:sz w:val="20"/>
                <w:szCs w:val="20"/>
              </w:rPr>
              <w:t>2600</w:t>
            </w:r>
          </w:p>
        </w:tc>
        <w:tc>
          <w:tcPr>
            <w:tcW w:w="992" w:type="dxa"/>
            <w:tcBorders>
              <w:top w:val="single" w:sz="4" w:space="0" w:color="auto"/>
              <w:left w:val="single" w:sz="4" w:space="0" w:color="auto"/>
              <w:bottom w:val="single" w:sz="4" w:space="0" w:color="auto"/>
              <w:right w:val="single" w:sz="4" w:space="0" w:color="auto"/>
            </w:tcBorders>
            <w:vAlign w:val="center"/>
          </w:tcPr>
          <w:p w14:paraId="3512D216" w14:textId="77777777" w:rsidR="007E4EBF" w:rsidRPr="004434F3" w:rsidRDefault="007E4EBF" w:rsidP="00C506AF">
            <w:pPr>
              <w:pStyle w:val="ConsPlusNormal"/>
              <w:jc w:val="center"/>
              <w:rPr>
                <w:sz w:val="20"/>
                <w:szCs w:val="20"/>
              </w:rPr>
            </w:pPr>
            <w:r w:rsidRPr="004434F3">
              <w:rPr>
                <w:sz w:val="20"/>
                <w:szCs w:val="20"/>
              </w:rPr>
              <w:t>800</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E1258AE" w14:textId="77777777" w:rsidR="007E4EBF" w:rsidRPr="004434F3" w:rsidRDefault="007E4EBF" w:rsidP="00C506AF">
            <w:pPr>
              <w:pStyle w:val="ConsPlusNormal"/>
              <w:jc w:val="center"/>
              <w:rPr>
                <w:sz w:val="20"/>
                <w:szCs w:val="20"/>
              </w:rPr>
            </w:pPr>
            <w:r w:rsidRPr="004434F3">
              <w:rPr>
                <w:sz w:val="20"/>
                <w:szCs w:val="20"/>
              </w:rPr>
              <w:t>2,25</w:t>
            </w:r>
          </w:p>
        </w:tc>
      </w:tr>
      <w:tr w:rsidR="0064491B" w:rsidRPr="004434F3" w14:paraId="6B6A6560" w14:textId="77777777" w:rsidTr="00105272">
        <w:tc>
          <w:tcPr>
            <w:tcW w:w="1276" w:type="dxa"/>
            <w:vMerge/>
            <w:tcBorders>
              <w:top w:val="single" w:sz="4" w:space="0" w:color="auto"/>
              <w:left w:val="single" w:sz="4" w:space="0" w:color="auto"/>
              <w:bottom w:val="single" w:sz="4" w:space="0" w:color="auto"/>
              <w:right w:val="single" w:sz="4" w:space="0" w:color="auto"/>
            </w:tcBorders>
          </w:tcPr>
          <w:p w14:paraId="1CCBCBE6" w14:textId="77777777" w:rsidR="007E4EBF" w:rsidRPr="004434F3" w:rsidRDefault="007E4EBF" w:rsidP="00C506AF">
            <w:pPr>
              <w:pStyle w:val="ConsPlusNormal"/>
              <w:jc w:val="both"/>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15A041B" w14:textId="77777777" w:rsidR="007E4EBF" w:rsidRPr="004434F3" w:rsidRDefault="007E4EBF" w:rsidP="00C506AF">
            <w:pPr>
              <w:pStyle w:val="ConsPlusNormal"/>
              <w:jc w:val="center"/>
              <w:rPr>
                <w:sz w:val="20"/>
                <w:szCs w:val="20"/>
              </w:rPr>
            </w:pPr>
            <w:r w:rsidRPr="004434F3">
              <w:rPr>
                <w:sz w:val="20"/>
                <w:szCs w:val="20"/>
              </w:rPr>
              <w:t>50</w:t>
            </w:r>
          </w:p>
        </w:tc>
        <w:tc>
          <w:tcPr>
            <w:tcW w:w="823" w:type="dxa"/>
            <w:vMerge/>
            <w:tcBorders>
              <w:top w:val="single" w:sz="4" w:space="0" w:color="auto"/>
              <w:left w:val="single" w:sz="4" w:space="0" w:color="auto"/>
              <w:bottom w:val="single" w:sz="4" w:space="0" w:color="auto"/>
              <w:right w:val="single" w:sz="4" w:space="0" w:color="auto"/>
            </w:tcBorders>
          </w:tcPr>
          <w:p w14:paraId="055C5994" w14:textId="77777777" w:rsidR="007E4EBF" w:rsidRPr="004434F3" w:rsidRDefault="007E4EBF" w:rsidP="00C506AF">
            <w:pPr>
              <w:pStyle w:val="ConsPlusNormal"/>
              <w:jc w:val="center"/>
              <w:rPr>
                <w:sz w:val="20"/>
                <w:szCs w:val="20"/>
              </w:rPr>
            </w:pPr>
          </w:p>
        </w:tc>
        <w:tc>
          <w:tcPr>
            <w:tcW w:w="1234" w:type="dxa"/>
            <w:vMerge/>
            <w:tcBorders>
              <w:top w:val="single" w:sz="4" w:space="0" w:color="auto"/>
              <w:left w:val="single" w:sz="4" w:space="0" w:color="auto"/>
              <w:bottom w:val="single" w:sz="4" w:space="0" w:color="auto"/>
              <w:right w:val="single" w:sz="4" w:space="0" w:color="auto"/>
            </w:tcBorders>
          </w:tcPr>
          <w:p w14:paraId="42E5271B" w14:textId="77777777" w:rsidR="007E4EBF" w:rsidRPr="004434F3" w:rsidRDefault="007E4EBF" w:rsidP="00C506AF">
            <w:pPr>
              <w:pStyle w:val="ConsPlusNormal"/>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14:paraId="6C1A1451" w14:textId="77777777" w:rsidR="007E4EBF" w:rsidRPr="004434F3" w:rsidRDefault="007E4EBF" w:rsidP="00C506AF">
            <w:pPr>
              <w:pStyle w:val="ConsPlusNormal"/>
              <w:jc w:val="center"/>
              <w:rPr>
                <w:sz w:val="20"/>
                <w:szCs w:val="20"/>
              </w:rPr>
            </w:pPr>
            <w:r w:rsidRPr="004434F3">
              <w:rPr>
                <w:sz w:val="20"/>
                <w:szCs w:val="20"/>
              </w:rPr>
              <w:t>110/140</w:t>
            </w:r>
          </w:p>
        </w:tc>
        <w:tc>
          <w:tcPr>
            <w:tcW w:w="1007" w:type="dxa"/>
            <w:tcBorders>
              <w:top w:val="single" w:sz="4" w:space="0" w:color="auto"/>
              <w:left w:val="single" w:sz="4" w:space="0" w:color="auto"/>
              <w:bottom w:val="single" w:sz="4" w:space="0" w:color="auto"/>
              <w:right w:val="single" w:sz="4" w:space="0" w:color="auto"/>
            </w:tcBorders>
            <w:vAlign w:val="center"/>
          </w:tcPr>
          <w:p w14:paraId="3F8A5BA4" w14:textId="77777777" w:rsidR="007E4EBF" w:rsidRPr="004434F3" w:rsidRDefault="007E4EBF" w:rsidP="00C506AF">
            <w:pPr>
              <w:pStyle w:val="ConsPlusNormal"/>
              <w:jc w:val="center"/>
              <w:rPr>
                <w:sz w:val="20"/>
                <w:szCs w:val="20"/>
              </w:rPr>
            </w:pPr>
            <w:r w:rsidRPr="004434F3">
              <w:rPr>
                <w:sz w:val="20"/>
                <w:szCs w:val="20"/>
              </w:rPr>
              <w:t>70</w:t>
            </w:r>
          </w:p>
        </w:tc>
        <w:tc>
          <w:tcPr>
            <w:tcW w:w="993" w:type="dxa"/>
            <w:tcBorders>
              <w:top w:val="single" w:sz="4" w:space="0" w:color="auto"/>
              <w:left w:val="single" w:sz="4" w:space="0" w:color="auto"/>
              <w:bottom w:val="single" w:sz="4" w:space="0" w:color="auto"/>
              <w:right w:val="single" w:sz="4" w:space="0" w:color="auto"/>
            </w:tcBorders>
            <w:vAlign w:val="center"/>
          </w:tcPr>
          <w:p w14:paraId="39EA71EE" w14:textId="77777777" w:rsidR="007E4EBF" w:rsidRPr="004434F3" w:rsidRDefault="007E4EBF" w:rsidP="00C506AF">
            <w:pPr>
              <w:pStyle w:val="ConsPlusNormal"/>
              <w:jc w:val="center"/>
              <w:rPr>
                <w:sz w:val="20"/>
                <w:szCs w:val="20"/>
              </w:rPr>
            </w:pPr>
            <w:r w:rsidRPr="004434F3">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722178A5" w14:textId="77777777" w:rsidR="007E4EBF" w:rsidRPr="004434F3" w:rsidRDefault="007E4EBF" w:rsidP="00C506AF">
            <w:pPr>
              <w:pStyle w:val="ConsPlusNormal"/>
              <w:jc w:val="center"/>
              <w:rPr>
                <w:sz w:val="20"/>
                <w:szCs w:val="20"/>
              </w:rPr>
            </w:pPr>
            <w:r w:rsidRPr="004434F3">
              <w:rPr>
                <w:sz w:val="20"/>
                <w:szCs w:val="20"/>
              </w:rPr>
              <w:t>400</w:t>
            </w:r>
          </w:p>
        </w:tc>
        <w:tc>
          <w:tcPr>
            <w:tcW w:w="992" w:type="dxa"/>
            <w:vMerge/>
            <w:tcBorders>
              <w:top w:val="single" w:sz="4" w:space="0" w:color="auto"/>
              <w:left w:val="single" w:sz="4" w:space="0" w:color="auto"/>
              <w:bottom w:val="single" w:sz="4" w:space="0" w:color="auto"/>
              <w:right w:val="single" w:sz="4" w:space="0" w:color="auto"/>
            </w:tcBorders>
          </w:tcPr>
          <w:p w14:paraId="091E5332" w14:textId="77777777" w:rsidR="007E4EBF" w:rsidRPr="004434F3" w:rsidRDefault="007E4EBF" w:rsidP="00C506AF">
            <w:pPr>
              <w:pStyle w:val="ConsPlusNormal"/>
              <w:jc w:val="center"/>
              <w:rPr>
                <w:sz w:val="20"/>
                <w:szCs w:val="20"/>
              </w:rPr>
            </w:pPr>
          </w:p>
        </w:tc>
      </w:tr>
      <w:tr w:rsidR="0064491B" w:rsidRPr="004434F3" w14:paraId="1EBA9FE2" w14:textId="77777777" w:rsidTr="00105272">
        <w:tc>
          <w:tcPr>
            <w:tcW w:w="1276" w:type="dxa"/>
            <w:tcBorders>
              <w:top w:val="single" w:sz="4" w:space="0" w:color="auto"/>
              <w:left w:val="single" w:sz="4" w:space="0" w:color="auto"/>
              <w:bottom w:val="single" w:sz="4" w:space="0" w:color="auto"/>
              <w:right w:val="single" w:sz="4" w:space="0" w:color="auto"/>
            </w:tcBorders>
          </w:tcPr>
          <w:p w14:paraId="6BC00743" w14:textId="77777777" w:rsidR="007E4EBF" w:rsidRPr="004434F3" w:rsidRDefault="007E4EBF" w:rsidP="00C506AF">
            <w:pPr>
              <w:pStyle w:val="ConsPlusNormal"/>
              <w:rPr>
                <w:sz w:val="20"/>
                <w:szCs w:val="20"/>
              </w:rPr>
            </w:pPr>
            <w:r w:rsidRPr="004434F3">
              <w:rPr>
                <w:sz w:val="20"/>
                <w:szCs w:val="20"/>
              </w:rPr>
              <w:t>Улицы районного значения</w:t>
            </w:r>
          </w:p>
        </w:tc>
        <w:tc>
          <w:tcPr>
            <w:tcW w:w="851" w:type="dxa"/>
            <w:tcBorders>
              <w:top w:val="single" w:sz="4" w:space="0" w:color="auto"/>
              <w:left w:val="single" w:sz="4" w:space="0" w:color="auto"/>
              <w:bottom w:val="single" w:sz="4" w:space="0" w:color="auto"/>
              <w:right w:val="single" w:sz="4" w:space="0" w:color="auto"/>
            </w:tcBorders>
            <w:vAlign w:val="center"/>
          </w:tcPr>
          <w:p w14:paraId="40E38B0D" w14:textId="77777777" w:rsidR="007E4EBF" w:rsidRPr="004434F3" w:rsidRDefault="007E4EBF" w:rsidP="00C506AF">
            <w:pPr>
              <w:pStyle w:val="ConsPlusNormal"/>
              <w:jc w:val="center"/>
              <w:rPr>
                <w:sz w:val="20"/>
                <w:szCs w:val="20"/>
              </w:rPr>
            </w:pPr>
            <w:r w:rsidRPr="004434F3">
              <w:rPr>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14:paraId="745A5958" w14:textId="77777777" w:rsidR="007E4EBF" w:rsidRPr="004434F3" w:rsidRDefault="007E4EBF" w:rsidP="00C506AF">
            <w:pPr>
              <w:pStyle w:val="ConsPlusNormal"/>
              <w:jc w:val="center"/>
              <w:rPr>
                <w:sz w:val="20"/>
                <w:szCs w:val="20"/>
              </w:rPr>
            </w:pPr>
            <w:r w:rsidRPr="004434F3">
              <w:rPr>
                <w:sz w:val="20"/>
                <w:szCs w:val="20"/>
              </w:rPr>
              <w:t>3,0 - 3,5</w:t>
            </w:r>
          </w:p>
        </w:tc>
        <w:tc>
          <w:tcPr>
            <w:tcW w:w="1234" w:type="dxa"/>
            <w:tcBorders>
              <w:top w:val="single" w:sz="4" w:space="0" w:color="auto"/>
              <w:left w:val="single" w:sz="4" w:space="0" w:color="auto"/>
              <w:bottom w:val="single" w:sz="4" w:space="0" w:color="auto"/>
              <w:right w:val="single" w:sz="4" w:space="0" w:color="auto"/>
            </w:tcBorders>
            <w:vAlign w:val="center"/>
          </w:tcPr>
          <w:p w14:paraId="49228D30" w14:textId="77777777"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14:paraId="4D8F4CF8" w14:textId="77777777" w:rsidR="007E4EBF" w:rsidRPr="004434F3" w:rsidRDefault="007E4EBF" w:rsidP="00C506AF">
            <w:pPr>
              <w:pStyle w:val="ConsPlusNormal"/>
              <w:jc w:val="center"/>
              <w:rPr>
                <w:sz w:val="20"/>
                <w:szCs w:val="20"/>
              </w:rPr>
            </w:pPr>
            <w:r w:rsidRPr="004434F3">
              <w:rPr>
                <w:sz w:val="20"/>
                <w:szCs w:val="20"/>
              </w:rPr>
              <w:t>110/140</w:t>
            </w:r>
          </w:p>
        </w:tc>
        <w:tc>
          <w:tcPr>
            <w:tcW w:w="1007" w:type="dxa"/>
            <w:tcBorders>
              <w:top w:val="single" w:sz="4" w:space="0" w:color="auto"/>
              <w:left w:val="single" w:sz="4" w:space="0" w:color="auto"/>
              <w:bottom w:val="single" w:sz="4" w:space="0" w:color="auto"/>
              <w:right w:val="single" w:sz="4" w:space="0" w:color="auto"/>
            </w:tcBorders>
            <w:vAlign w:val="center"/>
          </w:tcPr>
          <w:p w14:paraId="0D889A77" w14:textId="77777777" w:rsidR="007E4EBF" w:rsidRPr="004434F3" w:rsidRDefault="007E4EBF" w:rsidP="00C506AF">
            <w:pPr>
              <w:pStyle w:val="ConsPlusNormal"/>
              <w:jc w:val="center"/>
              <w:rPr>
                <w:sz w:val="20"/>
                <w:szCs w:val="20"/>
              </w:rPr>
            </w:pPr>
            <w:r w:rsidRPr="004434F3">
              <w:rPr>
                <w:sz w:val="20"/>
                <w:szCs w:val="20"/>
              </w:rPr>
              <w:t>70</w:t>
            </w:r>
          </w:p>
        </w:tc>
        <w:tc>
          <w:tcPr>
            <w:tcW w:w="993" w:type="dxa"/>
            <w:tcBorders>
              <w:top w:val="single" w:sz="4" w:space="0" w:color="auto"/>
              <w:left w:val="single" w:sz="4" w:space="0" w:color="auto"/>
              <w:bottom w:val="single" w:sz="4" w:space="0" w:color="auto"/>
              <w:right w:val="single" w:sz="4" w:space="0" w:color="auto"/>
            </w:tcBorders>
            <w:vAlign w:val="center"/>
          </w:tcPr>
          <w:p w14:paraId="4C9A8EF0" w14:textId="77777777" w:rsidR="007E4EBF" w:rsidRPr="004434F3" w:rsidRDefault="007E4EBF" w:rsidP="00C506AF">
            <w:pPr>
              <w:pStyle w:val="ConsPlusNormal"/>
              <w:jc w:val="center"/>
              <w:rPr>
                <w:sz w:val="20"/>
                <w:szCs w:val="20"/>
              </w:rPr>
            </w:pPr>
            <w:r w:rsidRPr="004434F3">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606A6082" w14:textId="77777777" w:rsidR="007E4EBF" w:rsidRPr="004434F3" w:rsidRDefault="007E4EBF" w:rsidP="00C506AF">
            <w:pPr>
              <w:pStyle w:val="ConsPlusNormal"/>
              <w:jc w:val="center"/>
              <w:rPr>
                <w:sz w:val="20"/>
                <w:szCs w:val="20"/>
              </w:rPr>
            </w:pPr>
            <w:r w:rsidRPr="004434F3">
              <w:rPr>
                <w:sz w:val="20"/>
                <w:szCs w:val="20"/>
              </w:rPr>
              <w:t>400</w:t>
            </w:r>
          </w:p>
        </w:tc>
        <w:tc>
          <w:tcPr>
            <w:tcW w:w="992" w:type="dxa"/>
            <w:tcBorders>
              <w:top w:val="single" w:sz="4" w:space="0" w:color="auto"/>
              <w:left w:val="single" w:sz="4" w:space="0" w:color="auto"/>
              <w:bottom w:val="single" w:sz="4" w:space="0" w:color="auto"/>
              <w:right w:val="single" w:sz="4" w:space="0" w:color="auto"/>
            </w:tcBorders>
            <w:vAlign w:val="center"/>
          </w:tcPr>
          <w:p w14:paraId="6C053477" w14:textId="77777777" w:rsidR="007E4EBF" w:rsidRPr="004434F3" w:rsidRDefault="007E4EBF" w:rsidP="00C506AF">
            <w:pPr>
              <w:pStyle w:val="ConsPlusNormal"/>
              <w:jc w:val="center"/>
              <w:rPr>
                <w:sz w:val="20"/>
                <w:szCs w:val="20"/>
              </w:rPr>
            </w:pPr>
            <w:r w:rsidRPr="004434F3">
              <w:rPr>
                <w:sz w:val="20"/>
                <w:szCs w:val="20"/>
              </w:rPr>
              <w:t>1,5</w:t>
            </w:r>
          </w:p>
        </w:tc>
      </w:tr>
      <w:tr w:rsidR="0064491B" w:rsidRPr="004434F3" w14:paraId="7262CB0C" w14:textId="77777777" w:rsidTr="00105272">
        <w:tc>
          <w:tcPr>
            <w:tcW w:w="9415" w:type="dxa"/>
            <w:gridSpan w:val="9"/>
            <w:tcBorders>
              <w:top w:val="single" w:sz="4" w:space="0" w:color="auto"/>
              <w:left w:val="single" w:sz="4" w:space="0" w:color="auto"/>
              <w:bottom w:val="single" w:sz="4" w:space="0" w:color="auto"/>
              <w:right w:val="single" w:sz="4" w:space="0" w:color="auto"/>
            </w:tcBorders>
          </w:tcPr>
          <w:p w14:paraId="7894753E" w14:textId="77777777" w:rsidR="007E4EBF" w:rsidRPr="004434F3" w:rsidRDefault="007E4EBF" w:rsidP="00C506AF">
            <w:pPr>
              <w:pStyle w:val="ConsPlusNormal"/>
              <w:rPr>
                <w:sz w:val="20"/>
                <w:szCs w:val="20"/>
              </w:rPr>
            </w:pPr>
            <w:r w:rsidRPr="004434F3">
              <w:rPr>
                <w:sz w:val="20"/>
                <w:szCs w:val="20"/>
              </w:rPr>
              <w:t>Улицы и дороги местного значения:</w:t>
            </w:r>
          </w:p>
        </w:tc>
      </w:tr>
      <w:tr w:rsidR="0064491B" w:rsidRPr="004434F3" w14:paraId="56D07978" w14:textId="77777777" w:rsidTr="00105272">
        <w:tc>
          <w:tcPr>
            <w:tcW w:w="1276" w:type="dxa"/>
            <w:tcBorders>
              <w:top w:val="single" w:sz="4" w:space="0" w:color="auto"/>
              <w:left w:val="single" w:sz="4" w:space="0" w:color="auto"/>
              <w:bottom w:val="single" w:sz="4" w:space="0" w:color="auto"/>
              <w:right w:val="single" w:sz="4" w:space="0" w:color="auto"/>
            </w:tcBorders>
          </w:tcPr>
          <w:p w14:paraId="5314918E" w14:textId="77777777" w:rsidR="007E4EBF" w:rsidRPr="004434F3" w:rsidRDefault="007E4EBF" w:rsidP="00C506AF">
            <w:pPr>
              <w:pStyle w:val="ConsPlusNormal"/>
              <w:rPr>
                <w:sz w:val="20"/>
                <w:szCs w:val="20"/>
              </w:rPr>
            </w:pPr>
            <w:r w:rsidRPr="004434F3">
              <w:rPr>
                <w:sz w:val="20"/>
                <w:szCs w:val="20"/>
              </w:rPr>
              <w:t>- улицы в зонах жилой застройки</w:t>
            </w:r>
          </w:p>
        </w:tc>
        <w:tc>
          <w:tcPr>
            <w:tcW w:w="851" w:type="dxa"/>
            <w:tcBorders>
              <w:top w:val="single" w:sz="4" w:space="0" w:color="auto"/>
              <w:left w:val="single" w:sz="4" w:space="0" w:color="auto"/>
              <w:bottom w:val="single" w:sz="4" w:space="0" w:color="auto"/>
              <w:right w:val="single" w:sz="4" w:space="0" w:color="auto"/>
            </w:tcBorders>
            <w:vAlign w:val="center"/>
          </w:tcPr>
          <w:p w14:paraId="5720DAB6" w14:textId="77777777" w:rsidR="007E4EBF" w:rsidRPr="004434F3" w:rsidRDefault="007E4EBF" w:rsidP="00C506AF">
            <w:pPr>
              <w:pStyle w:val="ConsPlusNormal"/>
              <w:jc w:val="center"/>
              <w:rPr>
                <w:sz w:val="20"/>
                <w:szCs w:val="20"/>
              </w:rPr>
            </w:pPr>
            <w:r w:rsidRPr="004434F3">
              <w:rPr>
                <w:sz w:val="20"/>
                <w:szCs w:val="20"/>
              </w:rPr>
              <w:t>40</w:t>
            </w:r>
          </w:p>
        </w:tc>
        <w:tc>
          <w:tcPr>
            <w:tcW w:w="823" w:type="dxa"/>
            <w:tcBorders>
              <w:top w:val="single" w:sz="4" w:space="0" w:color="auto"/>
              <w:left w:val="single" w:sz="4" w:space="0" w:color="auto"/>
              <w:bottom w:val="single" w:sz="4" w:space="0" w:color="auto"/>
              <w:right w:val="single" w:sz="4" w:space="0" w:color="auto"/>
            </w:tcBorders>
            <w:vAlign w:val="center"/>
          </w:tcPr>
          <w:p w14:paraId="22736810" w14:textId="77777777" w:rsidR="007E4EBF" w:rsidRPr="004434F3" w:rsidRDefault="007E4EBF" w:rsidP="00C506AF">
            <w:pPr>
              <w:pStyle w:val="ConsPlusNormal"/>
              <w:jc w:val="center"/>
              <w:rPr>
                <w:sz w:val="20"/>
                <w:szCs w:val="20"/>
              </w:rPr>
            </w:pPr>
            <w:r w:rsidRPr="004434F3">
              <w:rPr>
                <w:sz w:val="20"/>
                <w:szCs w:val="20"/>
              </w:rPr>
              <w:t>3,0 - 3,5</w:t>
            </w:r>
          </w:p>
        </w:tc>
        <w:tc>
          <w:tcPr>
            <w:tcW w:w="1234" w:type="dxa"/>
            <w:tcBorders>
              <w:top w:val="single" w:sz="4" w:space="0" w:color="auto"/>
              <w:left w:val="single" w:sz="4" w:space="0" w:color="auto"/>
              <w:bottom w:val="single" w:sz="4" w:space="0" w:color="auto"/>
              <w:right w:val="single" w:sz="4" w:space="0" w:color="auto"/>
            </w:tcBorders>
            <w:vAlign w:val="center"/>
          </w:tcPr>
          <w:p w14:paraId="406BEF86" w14:textId="77777777" w:rsidR="007E4EBF" w:rsidRPr="004434F3" w:rsidRDefault="007E4EBF" w:rsidP="00C506AF">
            <w:pPr>
              <w:pStyle w:val="ConsPlusNormal"/>
              <w:jc w:val="center"/>
              <w:rPr>
                <w:sz w:val="20"/>
                <w:szCs w:val="20"/>
              </w:rPr>
            </w:pPr>
            <w:r w:rsidRPr="004434F3">
              <w:rPr>
                <w:sz w:val="20"/>
                <w:szCs w:val="20"/>
              </w:rPr>
              <w:t>2</w:t>
            </w:r>
          </w:p>
        </w:tc>
        <w:tc>
          <w:tcPr>
            <w:tcW w:w="1247" w:type="dxa"/>
            <w:tcBorders>
              <w:top w:val="single" w:sz="4" w:space="0" w:color="auto"/>
              <w:left w:val="single" w:sz="4" w:space="0" w:color="auto"/>
              <w:bottom w:val="single" w:sz="4" w:space="0" w:color="auto"/>
              <w:right w:val="single" w:sz="4" w:space="0" w:color="auto"/>
            </w:tcBorders>
            <w:vAlign w:val="center"/>
          </w:tcPr>
          <w:p w14:paraId="07D0CCFD" w14:textId="77777777" w:rsidR="007E4EBF" w:rsidRPr="004434F3" w:rsidRDefault="007E4EBF" w:rsidP="00C506AF">
            <w:pPr>
              <w:pStyle w:val="ConsPlusNormal"/>
              <w:jc w:val="center"/>
              <w:rPr>
                <w:sz w:val="20"/>
                <w:szCs w:val="20"/>
              </w:rPr>
            </w:pPr>
            <w:r w:rsidRPr="004434F3">
              <w:rPr>
                <w:sz w:val="20"/>
                <w:szCs w:val="20"/>
              </w:rPr>
              <w:t>70/80</w:t>
            </w:r>
          </w:p>
        </w:tc>
        <w:tc>
          <w:tcPr>
            <w:tcW w:w="1007" w:type="dxa"/>
            <w:tcBorders>
              <w:top w:val="single" w:sz="4" w:space="0" w:color="auto"/>
              <w:left w:val="single" w:sz="4" w:space="0" w:color="auto"/>
              <w:bottom w:val="single" w:sz="4" w:space="0" w:color="auto"/>
              <w:right w:val="single" w:sz="4" w:space="0" w:color="auto"/>
            </w:tcBorders>
            <w:vAlign w:val="center"/>
          </w:tcPr>
          <w:p w14:paraId="7054A933" w14:textId="77777777" w:rsidR="007E4EBF" w:rsidRPr="004434F3" w:rsidRDefault="007E4EBF" w:rsidP="00C506AF">
            <w:pPr>
              <w:pStyle w:val="ConsPlusNormal"/>
              <w:jc w:val="center"/>
              <w:rPr>
                <w:sz w:val="20"/>
                <w:szCs w:val="20"/>
              </w:rPr>
            </w:pPr>
            <w:r w:rsidRPr="004434F3">
              <w:rPr>
                <w:sz w:val="20"/>
                <w:szCs w:val="20"/>
              </w:rPr>
              <w:t>80</w:t>
            </w:r>
          </w:p>
        </w:tc>
        <w:tc>
          <w:tcPr>
            <w:tcW w:w="993" w:type="dxa"/>
            <w:tcBorders>
              <w:top w:val="single" w:sz="4" w:space="0" w:color="auto"/>
              <w:left w:val="single" w:sz="4" w:space="0" w:color="auto"/>
              <w:bottom w:val="single" w:sz="4" w:space="0" w:color="auto"/>
              <w:right w:val="single" w:sz="4" w:space="0" w:color="auto"/>
            </w:tcBorders>
            <w:vAlign w:val="center"/>
          </w:tcPr>
          <w:p w14:paraId="7AEBF891" w14:textId="77777777" w:rsidR="007E4EBF" w:rsidRPr="004434F3" w:rsidRDefault="007E4EBF" w:rsidP="00C506AF">
            <w:pPr>
              <w:pStyle w:val="ConsPlusNormal"/>
              <w:jc w:val="center"/>
              <w:rPr>
                <w:sz w:val="20"/>
                <w:szCs w:val="20"/>
              </w:rPr>
            </w:pPr>
            <w:r w:rsidRPr="004434F3">
              <w:rPr>
                <w:sz w:val="20"/>
                <w:szCs w:val="20"/>
              </w:rPr>
              <w:t>600</w:t>
            </w:r>
          </w:p>
        </w:tc>
        <w:tc>
          <w:tcPr>
            <w:tcW w:w="992" w:type="dxa"/>
            <w:tcBorders>
              <w:top w:val="single" w:sz="4" w:space="0" w:color="auto"/>
              <w:left w:val="single" w:sz="4" w:space="0" w:color="auto"/>
              <w:bottom w:val="single" w:sz="4" w:space="0" w:color="auto"/>
              <w:right w:val="single" w:sz="4" w:space="0" w:color="auto"/>
            </w:tcBorders>
            <w:vAlign w:val="center"/>
          </w:tcPr>
          <w:p w14:paraId="49ABDA5F" w14:textId="77777777" w:rsidR="007E4EBF" w:rsidRPr="004434F3" w:rsidRDefault="007E4EBF" w:rsidP="00C506AF">
            <w:pPr>
              <w:pStyle w:val="ConsPlusNormal"/>
              <w:jc w:val="center"/>
              <w:rPr>
                <w:sz w:val="20"/>
                <w:szCs w:val="20"/>
              </w:rPr>
            </w:pPr>
            <w:r w:rsidRPr="004434F3">
              <w:rPr>
                <w:sz w:val="20"/>
                <w:szCs w:val="20"/>
              </w:rPr>
              <w:t>250</w:t>
            </w:r>
          </w:p>
        </w:tc>
        <w:tc>
          <w:tcPr>
            <w:tcW w:w="992" w:type="dxa"/>
            <w:tcBorders>
              <w:top w:val="single" w:sz="4" w:space="0" w:color="auto"/>
              <w:left w:val="single" w:sz="4" w:space="0" w:color="auto"/>
              <w:bottom w:val="single" w:sz="4" w:space="0" w:color="auto"/>
              <w:right w:val="single" w:sz="4" w:space="0" w:color="auto"/>
            </w:tcBorders>
            <w:vAlign w:val="center"/>
          </w:tcPr>
          <w:p w14:paraId="60E5468D" w14:textId="77777777" w:rsidR="007E4EBF" w:rsidRPr="004434F3" w:rsidRDefault="007E4EBF" w:rsidP="00C506AF">
            <w:pPr>
              <w:pStyle w:val="ConsPlusNormal"/>
              <w:jc w:val="center"/>
              <w:rPr>
                <w:sz w:val="20"/>
                <w:szCs w:val="20"/>
              </w:rPr>
            </w:pPr>
            <w:r w:rsidRPr="004434F3">
              <w:rPr>
                <w:sz w:val="20"/>
                <w:szCs w:val="20"/>
              </w:rPr>
              <w:t>1,5</w:t>
            </w:r>
          </w:p>
        </w:tc>
      </w:tr>
      <w:tr w:rsidR="0064491B" w:rsidRPr="004434F3" w14:paraId="2645B6BF" w14:textId="77777777" w:rsidTr="00105272">
        <w:tc>
          <w:tcPr>
            <w:tcW w:w="1276" w:type="dxa"/>
            <w:tcBorders>
              <w:top w:val="single" w:sz="4" w:space="0" w:color="auto"/>
              <w:left w:val="single" w:sz="4" w:space="0" w:color="auto"/>
              <w:bottom w:val="single" w:sz="4" w:space="0" w:color="auto"/>
              <w:right w:val="single" w:sz="4" w:space="0" w:color="auto"/>
            </w:tcBorders>
          </w:tcPr>
          <w:p w14:paraId="16D0E02A" w14:textId="77777777" w:rsidR="007E4EBF" w:rsidRPr="004434F3" w:rsidRDefault="007E4EBF" w:rsidP="00C506AF">
            <w:pPr>
              <w:pStyle w:val="ConsPlusNormal"/>
              <w:rPr>
                <w:sz w:val="20"/>
                <w:szCs w:val="20"/>
              </w:rPr>
            </w:pPr>
            <w:r w:rsidRPr="004434F3">
              <w:rPr>
                <w:sz w:val="20"/>
                <w:szCs w:val="20"/>
              </w:rPr>
              <w:t>- улицы в общественно-деловых и торговых зонах</w:t>
            </w:r>
          </w:p>
        </w:tc>
        <w:tc>
          <w:tcPr>
            <w:tcW w:w="851" w:type="dxa"/>
            <w:tcBorders>
              <w:top w:val="single" w:sz="4" w:space="0" w:color="auto"/>
              <w:left w:val="single" w:sz="4" w:space="0" w:color="auto"/>
              <w:bottom w:val="single" w:sz="4" w:space="0" w:color="auto"/>
              <w:right w:val="single" w:sz="4" w:space="0" w:color="auto"/>
            </w:tcBorders>
            <w:vAlign w:val="center"/>
          </w:tcPr>
          <w:p w14:paraId="6634707D" w14:textId="77777777" w:rsidR="007E4EBF" w:rsidRPr="004434F3" w:rsidRDefault="007E4EBF" w:rsidP="00C506AF">
            <w:pPr>
              <w:pStyle w:val="ConsPlusNormal"/>
              <w:jc w:val="center"/>
              <w:rPr>
                <w:sz w:val="20"/>
                <w:szCs w:val="20"/>
              </w:rPr>
            </w:pPr>
            <w:r w:rsidRPr="004434F3">
              <w:rPr>
                <w:sz w:val="20"/>
                <w:szCs w:val="20"/>
              </w:rPr>
              <w:t>40</w:t>
            </w:r>
          </w:p>
        </w:tc>
        <w:tc>
          <w:tcPr>
            <w:tcW w:w="823" w:type="dxa"/>
            <w:tcBorders>
              <w:top w:val="single" w:sz="4" w:space="0" w:color="auto"/>
              <w:left w:val="single" w:sz="4" w:space="0" w:color="auto"/>
              <w:bottom w:val="single" w:sz="4" w:space="0" w:color="auto"/>
              <w:right w:val="single" w:sz="4" w:space="0" w:color="auto"/>
            </w:tcBorders>
            <w:vAlign w:val="center"/>
          </w:tcPr>
          <w:p w14:paraId="04CC6553" w14:textId="77777777" w:rsidR="007E4EBF" w:rsidRPr="004434F3" w:rsidRDefault="007E4EBF" w:rsidP="00C506AF">
            <w:pPr>
              <w:pStyle w:val="ConsPlusNormal"/>
              <w:jc w:val="center"/>
              <w:rPr>
                <w:sz w:val="20"/>
                <w:szCs w:val="20"/>
              </w:rPr>
            </w:pPr>
            <w:r w:rsidRPr="004434F3">
              <w:rPr>
                <w:sz w:val="20"/>
                <w:szCs w:val="20"/>
              </w:rPr>
              <w:t>3,0 - 3,5</w:t>
            </w:r>
          </w:p>
        </w:tc>
        <w:tc>
          <w:tcPr>
            <w:tcW w:w="1234" w:type="dxa"/>
            <w:tcBorders>
              <w:top w:val="single" w:sz="4" w:space="0" w:color="auto"/>
              <w:left w:val="single" w:sz="4" w:space="0" w:color="auto"/>
              <w:bottom w:val="single" w:sz="4" w:space="0" w:color="auto"/>
              <w:right w:val="single" w:sz="4" w:space="0" w:color="auto"/>
            </w:tcBorders>
            <w:vAlign w:val="center"/>
          </w:tcPr>
          <w:p w14:paraId="3057C292" w14:textId="77777777"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14:paraId="31D03554" w14:textId="77777777" w:rsidR="007E4EBF" w:rsidRPr="004434F3" w:rsidRDefault="007E4EBF" w:rsidP="00C506AF">
            <w:pPr>
              <w:pStyle w:val="ConsPlusNormal"/>
              <w:jc w:val="center"/>
              <w:rPr>
                <w:sz w:val="20"/>
                <w:szCs w:val="20"/>
              </w:rPr>
            </w:pPr>
            <w:r w:rsidRPr="004434F3">
              <w:rPr>
                <w:sz w:val="20"/>
                <w:szCs w:val="20"/>
              </w:rPr>
              <w:t>70/80</w:t>
            </w:r>
          </w:p>
        </w:tc>
        <w:tc>
          <w:tcPr>
            <w:tcW w:w="1007" w:type="dxa"/>
            <w:tcBorders>
              <w:top w:val="single" w:sz="4" w:space="0" w:color="auto"/>
              <w:left w:val="single" w:sz="4" w:space="0" w:color="auto"/>
              <w:bottom w:val="single" w:sz="4" w:space="0" w:color="auto"/>
              <w:right w:val="single" w:sz="4" w:space="0" w:color="auto"/>
            </w:tcBorders>
            <w:vAlign w:val="center"/>
          </w:tcPr>
          <w:p w14:paraId="1B9AACA3" w14:textId="77777777" w:rsidR="007E4EBF" w:rsidRPr="004434F3" w:rsidRDefault="007E4EBF" w:rsidP="00C506AF">
            <w:pPr>
              <w:pStyle w:val="ConsPlusNormal"/>
              <w:jc w:val="center"/>
              <w:rPr>
                <w:sz w:val="20"/>
                <w:szCs w:val="20"/>
              </w:rPr>
            </w:pPr>
            <w:r w:rsidRPr="004434F3">
              <w:rPr>
                <w:sz w:val="20"/>
                <w:szCs w:val="20"/>
              </w:rPr>
              <w:t>80</w:t>
            </w:r>
          </w:p>
        </w:tc>
        <w:tc>
          <w:tcPr>
            <w:tcW w:w="993" w:type="dxa"/>
            <w:tcBorders>
              <w:top w:val="single" w:sz="4" w:space="0" w:color="auto"/>
              <w:left w:val="single" w:sz="4" w:space="0" w:color="auto"/>
              <w:bottom w:val="single" w:sz="4" w:space="0" w:color="auto"/>
              <w:right w:val="single" w:sz="4" w:space="0" w:color="auto"/>
            </w:tcBorders>
            <w:vAlign w:val="center"/>
          </w:tcPr>
          <w:p w14:paraId="17DDA9E1" w14:textId="77777777" w:rsidR="007E4EBF" w:rsidRPr="004434F3" w:rsidRDefault="007E4EBF" w:rsidP="00C506AF">
            <w:pPr>
              <w:pStyle w:val="ConsPlusNormal"/>
              <w:jc w:val="center"/>
              <w:rPr>
                <w:sz w:val="20"/>
                <w:szCs w:val="20"/>
              </w:rPr>
            </w:pPr>
            <w:r w:rsidRPr="004434F3">
              <w:rPr>
                <w:sz w:val="20"/>
                <w:szCs w:val="20"/>
              </w:rPr>
              <w:t>600</w:t>
            </w:r>
          </w:p>
        </w:tc>
        <w:tc>
          <w:tcPr>
            <w:tcW w:w="992" w:type="dxa"/>
            <w:tcBorders>
              <w:top w:val="single" w:sz="4" w:space="0" w:color="auto"/>
              <w:left w:val="single" w:sz="4" w:space="0" w:color="auto"/>
              <w:bottom w:val="single" w:sz="4" w:space="0" w:color="auto"/>
              <w:right w:val="single" w:sz="4" w:space="0" w:color="auto"/>
            </w:tcBorders>
            <w:vAlign w:val="center"/>
          </w:tcPr>
          <w:p w14:paraId="2DCAED36" w14:textId="77777777" w:rsidR="007E4EBF" w:rsidRPr="004434F3" w:rsidRDefault="007E4EBF" w:rsidP="00C506AF">
            <w:pPr>
              <w:pStyle w:val="ConsPlusNormal"/>
              <w:jc w:val="center"/>
              <w:rPr>
                <w:sz w:val="20"/>
                <w:szCs w:val="20"/>
              </w:rPr>
            </w:pPr>
            <w:r w:rsidRPr="004434F3">
              <w:rPr>
                <w:sz w:val="20"/>
                <w:szCs w:val="20"/>
              </w:rPr>
              <w:t>250</w:t>
            </w:r>
          </w:p>
        </w:tc>
        <w:tc>
          <w:tcPr>
            <w:tcW w:w="992" w:type="dxa"/>
            <w:tcBorders>
              <w:top w:val="single" w:sz="4" w:space="0" w:color="auto"/>
              <w:left w:val="single" w:sz="4" w:space="0" w:color="auto"/>
              <w:bottom w:val="single" w:sz="4" w:space="0" w:color="auto"/>
              <w:right w:val="single" w:sz="4" w:space="0" w:color="auto"/>
            </w:tcBorders>
            <w:vAlign w:val="center"/>
          </w:tcPr>
          <w:p w14:paraId="5CFB0D9A" w14:textId="77777777" w:rsidR="007E4EBF" w:rsidRPr="004434F3" w:rsidRDefault="007E4EBF" w:rsidP="00C506AF">
            <w:pPr>
              <w:pStyle w:val="ConsPlusNormal"/>
              <w:jc w:val="center"/>
              <w:rPr>
                <w:sz w:val="20"/>
                <w:szCs w:val="20"/>
              </w:rPr>
            </w:pPr>
            <w:r w:rsidRPr="004434F3">
              <w:rPr>
                <w:sz w:val="20"/>
                <w:szCs w:val="20"/>
              </w:rPr>
              <w:t>1,5</w:t>
            </w:r>
          </w:p>
        </w:tc>
      </w:tr>
      <w:tr w:rsidR="0064491B" w:rsidRPr="004434F3" w14:paraId="7BAB4CBD" w14:textId="77777777" w:rsidTr="00105272">
        <w:tc>
          <w:tcPr>
            <w:tcW w:w="1276" w:type="dxa"/>
            <w:tcBorders>
              <w:top w:val="single" w:sz="4" w:space="0" w:color="auto"/>
              <w:left w:val="single" w:sz="4" w:space="0" w:color="auto"/>
              <w:bottom w:val="single" w:sz="4" w:space="0" w:color="auto"/>
              <w:right w:val="single" w:sz="4" w:space="0" w:color="auto"/>
            </w:tcBorders>
          </w:tcPr>
          <w:p w14:paraId="5B808325" w14:textId="77777777" w:rsidR="007E4EBF" w:rsidRPr="004434F3" w:rsidRDefault="007E4EBF" w:rsidP="00C506AF">
            <w:pPr>
              <w:pStyle w:val="ConsPlusNormal"/>
              <w:rPr>
                <w:sz w:val="20"/>
                <w:szCs w:val="20"/>
              </w:rPr>
            </w:pPr>
            <w:r w:rsidRPr="004434F3">
              <w:rPr>
                <w:sz w:val="20"/>
                <w:szCs w:val="20"/>
              </w:rPr>
              <w:t>- улицы и дороги в производственных зонах</w:t>
            </w:r>
          </w:p>
        </w:tc>
        <w:tc>
          <w:tcPr>
            <w:tcW w:w="851" w:type="dxa"/>
            <w:tcBorders>
              <w:top w:val="single" w:sz="4" w:space="0" w:color="auto"/>
              <w:left w:val="single" w:sz="4" w:space="0" w:color="auto"/>
              <w:bottom w:val="single" w:sz="4" w:space="0" w:color="auto"/>
              <w:right w:val="single" w:sz="4" w:space="0" w:color="auto"/>
            </w:tcBorders>
            <w:vAlign w:val="center"/>
          </w:tcPr>
          <w:p w14:paraId="6C340066" w14:textId="77777777" w:rsidR="007E4EBF" w:rsidRPr="004434F3" w:rsidRDefault="007E4EBF" w:rsidP="00C506AF">
            <w:pPr>
              <w:pStyle w:val="ConsPlusNormal"/>
              <w:jc w:val="center"/>
              <w:rPr>
                <w:sz w:val="20"/>
                <w:szCs w:val="20"/>
              </w:rPr>
            </w:pPr>
            <w:r w:rsidRPr="004434F3">
              <w:rPr>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14:paraId="220040B8" w14:textId="77777777" w:rsidR="007E4EBF" w:rsidRPr="004434F3" w:rsidRDefault="007E4EBF" w:rsidP="00C506AF">
            <w:pPr>
              <w:pStyle w:val="ConsPlusNormal"/>
              <w:jc w:val="center"/>
              <w:rPr>
                <w:sz w:val="20"/>
                <w:szCs w:val="20"/>
              </w:rPr>
            </w:pPr>
            <w:r w:rsidRPr="004434F3">
              <w:rPr>
                <w:sz w:val="20"/>
                <w:szCs w:val="20"/>
              </w:rPr>
              <w:t>3,5</w:t>
            </w:r>
          </w:p>
        </w:tc>
        <w:tc>
          <w:tcPr>
            <w:tcW w:w="1234" w:type="dxa"/>
            <w:tcBorders>
              <w:top w:val="single" w:sz="4" w:space="0" w:color="auto"/>
              <w:left w:val="single" w:sz="4" w:space="0" w:color="auto"/>
              <w:bottom w:val="single" w:sz="4" w:space="0" w:color="auto"/>
              <w:right w:val="single" w:sz="4" w:space="0" w:color="auto"/>
            </w:tcBorders>
            <w:vAlign w:val="center"/>
          </w:tcPr>
          <w:p w14:paraId="7EBF8977" w14:textId="77777777" w:rsidR="007E4EBF" w:rsidRPr="004434F3" w:rsidRDefault="007E4EBF" w:rsidP="00C506AF">
            <w:pPr>
              <w:pStyle w:val="ConsPlusNormal"/>
              <w:jc w:val="center"/>
              <w:rPr>
                <w:sz w:val="20"/>
                <w:szCs w:val="20"/>
              </w:rPr>
            </w:pPr>
            <w:r w:rsidRPr="004434F3">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14:paraId="15098408" w14:textId="77777777" w:rsidR="007E4EBF" w:rsidRPr="004434F3" w:rsidRDefault="007E4EBF" w:rsidP="00C506AF">
            <w:pPr>
              <w:pStyle w:val="ConsPlusNormal"/>
              <w:jc w:val="center"/>
              <w:rPr>
                <w:sz w:val="20"/>
                <w:szCs w:val="20"/>
              </w:rPr>
            </w:pPr>
            <w:r w:rsidRPr="004434F3">
              <w:rPr>
                <w:sz w:val="20"/>
                <w:szCs w:val="20"/>
              </w:rPr>
              <w:t>110/140</w:t>
            </w:r>
          </w:p>
        </w:tc>
        <w:tc>
          <w:tcPr>
            <w:tcW w:w="1007" w:type="dxa"/>
            <w:tcBorders>
              <w:top w:val="single" w:sz="4" w:space="0" w:color="auto"/>
              <w:left w:val="single" w:sz="4" w:space="0" w:color="auto"/>
              <w:bottom w:val="single" w:sz="4" w:space="0" w:color="auto"/>
              <w:right w:val="single" w:sz="4" w:space="0" w:color="auto"/>
            </w:tcBorders>
            <w:vAlign w:val="center"/>
          </w:tcPr>
          <w:p w14:paraId="291AECAB" w14:textId="77777777" w:rsidR="007E4EBF" w:rsidRPr="004434F3" w:rsidRDefault="007E4EBF" w:rsidP="00C506AF">
            <w:pPr>
              <w:pStyle w:val="ConsPlusNormal"/>
              <w:jc w:val="center"/>
              <w:rPr>
                <w:sz w:val="20"/>
                <w:szCs w:val="20"/>
              </w:rPr>
            </w:pPr>
            <w:r w:rsidRPr="004434F3">
              <w:rPr>
                <w:sz w:val="20"/>
                <w:szCs w:val="20"/>
              </w:rPr>
              <w:t>60</w:t>
            </w:r>
          </w:p>
        </w:tc>
        <w:tc>
          <w:tcPr>
            <w:tcW w:w="993" w:type="dxa"/>
            <w:tcBorders>
              <w:top w:val="single" w:sz="4" w:space="0" w:color="auto"/>
              <w:left w:val="single" w:sz="4" w:space="0" w:color="auto"/>
              <w:bottom w:val="single" w:sz="4" w:space="0" w:color="auto"/>
              <w:right w:val="single" w:sz="4" w:space="0" w:color="auto"/>
            </w:tcBorders>
            <w:vAlign w:val="center"/>
          </w:tcPr>
          <w:p w14:paraId="08F613B9" w14:textId="77777777" w:rsidR="007E4EBF" w:rsidRPr="004434F3" w:rsidRDefault="007E4EBF" w:rsidP="00C506AF">
            <w:pPr>
              <w:pStyle w:val="ConsPlusNormal"/>
              <w:jc w:val="center"/>
              <w:rPr>
                <w:sz w:val="20"/>
                <w:szCs w:val="20"/>
              </w:rPr>
            </w:pPr>
            <w:r w:rsidRPr="004434F3">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635F4B24" w14:textId="77777777" w:rsidR="007E4EBF" w:rsidRPr="004434F3" w:rsidRDefault="007E4EBF" w:rsidP="00C506AF">
            <w:pPr>
              <w:pStyle w:val="ConsPlusNormal"/>
              <w:jc w:val="center"/>
              <w:rPr>
                <w:sz w:val="20"/>
                <w:szCs w:val="20"/>
              </w:rPr>
            </w:pPr>
            <w:r w:rsidRPr="004434F3">
              <w:rPr>
                <w:sz w:val="20"/>
                <w:szCs w:val="20"/>
              </w:rPr>
              <w:t>400</w:t>
            </w:r>
          </w:p>
        </w:tc>
        <w:tc>
          <w:tcPr>
            <w:tcW w:w="992" w:type="dxa"/>
            <w:tcBorders>
              <w:top w:val="single" w:sz="4" w:space="0" w:color="auto"/>
              <w:left w:val="single" w:sz="4" w:space="0" w:color="auto"/>
              <w:bottom w:val="single" w:sz="4" w:space="0" w:color="auto"/>
              <w:right w:val="single" w:sz="4" w:space="0" w:color="auto"/>
            </w:tcBorders>
            <w:vAlign w:val="center"/>
          </w:tcPr>
          <w:p w14:paraId="59D280FD" w14:textId="77777777" w:rsidR="007E4EBF" w:rsidRPr="004434F3" w:rsidRDefault="007E4EBF" w:rsidP="00C506AF">
            <w:pPr>
              <w:pStyle w:val="ConsPlusNormal"/>
              <w:jc w:val="center"/>
              <w:rPr>
                <w:sz w:val="20"/>
                <w:szCs w:val="20"/>
              </w:rPr>
            </w:pPr>
            <w:r w:rsidRPr="004434F3">
              <w:rPr>
                <w:sz w:val="20"/>
                <w:szCs w:val="20"/>
              </w:rPr>
              <w:t>1,5</w:t>
            </w:r>
          </w:p>
        </w:tc>
      </w:tr>
      <w:tr w:rsidR="0064491B" w:rsidRPr="004434F3" w14:paraId="5D9321A7" w14:textId="77777777" w:rsidTr="00105272">
        <w:tc>
          <w:tcPr>
            <w:tcW w:w="9415" w:type="dxa"/>
            <w:gridSpan w:val="9"/>
            <w:tcBorders>
              <w:top w:val="single" w:sz="4" w:space="0" w:color="auto"/>
              <w:left w:val="single" w:sz="4" w:space="0" w:color="auto"/>
              <w:bottom w:val="single" w:sz="4" w:space="0" w:color="auto"/>
              <w:right w:val="single" w:sz="4" w:space="0" w:color="auto"/>
            </w:tcBorders>
          </w:tcPr>
          <w:p w14:paraId="75ABDEE6" w14:textId="77777777" w:rsidR="007E4EBF" w:rsidRPr="004434F3" w:rsidRDefault="007E4EBF" w:rsidP="00C506AF">
            <w:pPr>
              <w:pStyle w:val="ConsPlusNormal"/>
              <w:rPr>
                <w:sz w:val="20"/>
                <w:szCs w:val="20"/>
              </w:rPr>
            </w:pPr>
            <w:r w:rsidRPr="004434F3">
              <w:rPr>
                <w:sz w:val="20"/>
                <w:szCs w:val="20"/>
              </w:rPr>
              <w:t>Пешеходные улицы, площади:</w:t>
            </w:r>
          </w:p>
        </w:tc>
      </w:tr>
      <w:tr w:rsidR="0064491B" w:rsidRPr="004434F3" w14:paraId="6CD2E00C" w14:textId="77777777" w:rsidTr="00105272">
        <w:tc>
          <w:tcPr>
            <w:tcW w:w="1276" w:type="dxa"/>
            <w:tcBorders>
              <w:top w:val="single" w:sz="4" w:space="0" w:color="auto"/>
              <w:left w:val="single" w:sz="4" w:space="0" w:color="auto"/>
              <w:bottom w:val="single" w:sz="4" w:space="0" w:color="auto"/>
              <w:right w:val="single" w:sz="4" w:space="0" w:color="auto"/>
            </w:tcBorders>
          </w:tcPr>
          <w:p w14:paraId="707EE67F" w14:textId="77777777" w:rsidR="007E4EBF" w:rsidRPr="004434F3" w:rsidRDefault="007E4EBF" w:rsidP="00C506AF">
            <w:pPr>
              <w:pStyle w:val="ConsPlusNormal"/>
              <w:rPr>
                <w:sz w:val="20"/>
                <w:szCs w:val="20"/>
              </w:rPr>
            </w:pPr>
            <w:r w:rsidRPr="004434F3">
              <w:rPr>
                <w:sz w:val="20"/>
                <w:szCs w:val="20"/>
              </w:rPr>
              <w:t>- пешеходные зоны, улицы, площади</w:t>
            </w:r>
          </w:p>
        </w:tc>
        <w:tc>
          <w:tcPr>
            <w:tcW w:w="851" w:type="dxa"/>
            <w:tcBorders>
              <w:top w:val="single" w:sz="4" w:space="0" w:color="auto"/>
              <w:left w:val="single" w:sz="4" w:space="0" w:color="auto"/>
              <w:bottom w:val="single" w:sz="4" w:space="0" w:color="auto"/>
              <w:right w:val="single" w:sz="4" w:space="0" w:color="auto"/>
            </w:tcBorders>
            <w:vAlign w:val="center"/>
          </w:tcPr>
          <w:p w14:paraId="4F5D8661" w14:textId="77777777" w:rsidR="007E4EBF" w:rsidRPr="004434F3" w:rsidRDefault="007E4EBF" w:rsidP="00C506AF">
            <w:pPr>
              <w:pStyle w:val="ConsPlusNormal"/>
              <w:jc w:val="center"/>
              <w:rPr>
                <w:sz w:val="20"/>
                <w:szCs w:val="20"/>
              </w:rPr>
            </w:pPr>
            <w:r w:rsidRPr="004434F3">
              <w:rPr>
                <w:sz w:val="20"/>
                <w:szCs w:val="20"/>
              </w:rPr>
              <w:t>-</w:t>
            </w:r>
          </w:p>
        </w:tc>
        <w:tc>
          <w:tcPr>
            <w:tcW w:w="823" w:type="dxa"/>
            <w:tcBorders>
              <w:top w:val="single" w:sz="4" w:space="0" w:color="auto"/>
              <w:left w:val="single" w:sz="4" w:space="0" w:color="auto"/>
              <w:bottom w:val="single" w:sz="4" w:space="0" w:color="auto"/>
              <w:right w:val="single" w:sz="4" w:space="0" w:color="auto"/>
            </w:tcBorders>
            <w:vAlign w:val="center"/>
          </w:tcPr>
          <w:p w14:paraId="51F914F9" w14:textId="77777777" w:rsidR="007E4EBF" w:rsidRPr="004434F3" w:rsidRDefault="007E4EBF" w:rsidP="00C506AF">
            <w:pPr>
              <w:pStyle w:val="ConsPlusNormal"/>
              <w:jc w:val="center"/>
              <w:rPr>
                <w:sz w:val="20"/>
                <w:szCs w:val="20"/>
              </w:rPr>
            </w:pPr>
            <w:r w:rsidRPr="004434F3">
              <w:rPr>
                <w:sz w:val="20"/>
                <w:szCs w:val="20"/>
              </w:rPr>
              <w:t>По расчету</w:t>
            </w:r>
          </w:p>
        </w:tc>
        <w:tc>
          <w:tcPr>
            <w:tcW w:w="1234" w:type="dxa"/>
            <w:tcBorders>
              <w:top w:val="single" w:sz="4" w:space="0" w:color="auto"/>
              <w:left w:val="single" w:sz="4" w:space="0" w:color="auto"/>
              <w:bottom w:val="single" w:sz="4" w:space="0" w:color="auto"/>
              <w:right w:val="single" w:sz="4" w:space="0" w:color="auto"/>
            </w:tcBorders>
            <w:vAlign w:val="center"/>
          </w:tcPr>
          <w:p w14:paraId="5BA67736" w14:textId="77777777" w:rsidR="007E4EBF" w:rsidRPr="004434F3" w:rsidRDefault="007E4EBF" w:rsidP="00C506AF">
            <w:pPr>
              <w:pStyle w:val="ConsPlusNormal"/>
              <w:jc w:val="center"/>
              <w:rPr>
                <w:sz w:val="20"/>
                <w:szCs w:val="20"/>
              </w:rPr>
            </w:pPr>
            <w:r w:rsidRPr="004434F3">
              <w:rPr>
                <w:sz w:val="20"/>
                <w:szCs w:val="20"/>
              </w:rPr>
              <w:t>По расчету</w:t>
            </w:r>
          </w:p>
        </w:tc>
        <w:tc>
          <w:tcPr>
            <w:tcW w:w="1247" w:type="dxa"/>
            <w:tcBorders>
              <w:top w:val="single" w:sz="4" w:space="0" w:color="auto"/>
              <w:left w:val="single" w:sz="4" w:space="0" w:color="auto"/>
              <w:bottom w:val="single" w:sz="4" w:space="0" w:color="auto"/>
              <w:right w:val="single" w:sz="4" w:space="0" w:color="auto"/>
            </w:tcBorders>
            <w:vAlign w:val="center"/>
          </w:tcPr>
          <w:p w14:paraId="1C383BE5" w14:textId="77777777" w:rsidR="007E4EBF" w:rsidRPr="004434F3" w:rsidRDefault="007E4EBF" w:rsidP="00C506AF">
            <w:pPr>
              <w:pStyle w:val="ConsPlusNormal"/>
              <w:jc w:val="center"/>
              <w:rPr>
                <w:sz w:val="20"/>
                <w:szCs w:val="20"/>
              </w:rPr>
            </w:pPr>
            <w:r w:rsidRPr="004434F3">
              <w:rPr>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tcPr>
          <w:p w14:paraId="345E7B89" w14:textId="77777777" w:rsidR="007E4EBF" w:rsidRPr="004434F3" w:rsidRDefault="007E4EBF" w:rsidP="00C506AF">
            <w:pPr>
              <w:pStyle w:val="ConsPlusNormal"/>
              <w:jc w:val="center"/>
              <w:rPr>
                <w:sz w:val="20"/>
                <w:szCs w:val="20"/>
              </w:rPr>
            </w:pPr>
            <w:r w:rsidRPr="004434F3">
              <w:rPr>
                <w:sz w:val="20"/>
                <w:szCs w:val="20"/>
              </w:rPr>
              <w:t>50</w:t>
            </w:r>
          </w:p>
        </w:tc>
        <w:tc>
          <w:tcPr>
            <w:tcW w:w="993" w:type="dxa"/>
            <w:tcBorders>
              <w:top w:val="single" w:sz="4" w:space="0" w:color="auto"/>
              <w:left w:val="single" w:sz="4" w:space="0" w:color="auto"/>
              <w:bottom w:val="single" w:sz="4" w:space="0" w:color="auto"/>
              <w:right w:val="single" w:sz="4" w:space="0" w:color="auto"/>
            </w:tcBorders>
            <w:vAlign w:val="center"/>
          </w:tcPr>
          <w:p w14:paraId="27B60B37" w14:textId="77777777" w:rsidR="007E4EBF" w:rsidRPr="004434F3" w:rsidRDefault="007E4EBF" w:rsidP="00C506AF">
            <w:pPr>
              <w:pStyle w:val="ConsPlusNormal"/>
              <w:jc w:val="center"/>
              <w:rPr>
                <w:sz w:val="20"/>
                <w:szCs w:val="20"/>
              </w:rPr>
            </w:pPr>
            <w:r w:rsidRPr="004434F3">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0DD90BA9" w14:textId="77777777" w:rsidR="007E4EBF" w:rsidRPr="004434F3" w:rsidRDefault="007E4EBF" w:rsidP="00C506AF">
            <w:pPr>
              <w:pStyle w:val="ConsPlusNormal"/>
              <w:jc w:val="center"/>
              <w:rPr>
                <w:sz w:val="20"/>
                <w:szCs w:val="20"/>
              </w:rPr>
            </w:pPr>
            <w:r w:rsidRPr="004434F3">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5AA0FB3B" w14:textId="77777777" w:rsidR="007E4EBF" w:rsidRPr="004434F3" w:rsidRDefault="007E4EBF" w:rsidP="00C506AF">
            <w:pPr>
              <w:pStyle w:val="ConsPlusNormal"/>
              <w:jc w:val="center"/>
              <w:rPr>
                <w:sz w:val="20"/>
                <w:szCs w:val="20"/>
              </w:rPr>
            </w:pPr>
            <w:r w:rsidRPr="004434F3">
              <w:rPr>
                <w:sz w:val="20"/>
                <w:szCs w:val="20"/>
              </w:rPr>
              <w:t>По проекту</w:t>
            </w:r>
          </w:p>
        </w:tc>
      </w:tr>
      <w:tr w:rsidR="0064491B" w:rsidRPr="004434F3" w14:paraId="214A40A8" w14:textId="77777777" w:rsidTr="00105272">
        <w:tc>
          <w:tcPr>
            <w:tcW w:w="9415" w:type="dxa"/>
            <w:gridSpan w:val="9"/>
            <w:tcBorders>
              <w:top w:val="single" w:sz="4" w:space="0" w:color="auto"/>
              <w:left w:val="single" w:sz="4" w:space="0" w:color="auto"/>
              <w:bottom w:val="single" w:sz="4" w:space="0" w:color="auto"/>
              <w:right w:val="single" w:sz="4" w:space="0" w:color="auto"/>
            </w:tcBorders>
          </w:tcPr>
          <w:p w14:paraId="70EA0F7D" w14:textId="77777777" w:rsidR="007E4EBF" w:rsidRPr="004434F3" w:rsidRDefault="007E4EBF" w:rsidP="00C506AF">
            <w:pPr>
              <w:pStyle w:val="ConsPlusNormal"/>
              <w:ind w:firstLine="283"/>
              <w:jc w:val="both"/>
              <w:rPr>
                <w:sz w:val="20"/>
                <w:szCs w:val="20"/>
              </w:rPr>
            </w:pPr>
            <w:r w:rsidRPr="004434F3">
              <w:rPr>
                <w:sz w:val="20"/>
                <w:szCs w:val="20"/>
              </w:rPr>
              <w:t>Примечания</w:t>
            </w:r>
          </w:p>
          <w:p w14:paraId="5E61143C" w14:textId="77777777" w:rsidR="007E4EBF" w:rsidRPr="004434F3" w:rsidRDefault="007E4EBF" w:rsidP="00C506AF">
            <w:pPr>
              <w:pStyle w:val="ConsPlusNormal"/>
              <w:ind w:firstLine="283"/>
              <w:jc w:val="both"/>
              <w:rPr>
                <w:sz w:val="20"/>
                <w:szCs w:val="20"/>
              </w:rPr>
            </w:pPr>
            <w:r w:rsidRPr="004434F3">
              <w:rPr>
                <w:sz w:val="20"/>
                <w:szCs w:val="20"/>
              </w:rPr>
              <w:lastRenderedPageBreak/>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городских дорог - 15 - 30; улиц общегородского значения - 30 - 50; улиц и дорог районного значения - 15 - 30; местного значения - 10 - 20.</w:t>
            </w:r>
          </w:p>
          <w:p w14:paraId="4D523C4E" w14:textId="77777777" w:rsidR="007E4EBF" w:rsidRPr="004434F3" w:rsidRDefault="007E4EBF" w:rsidP="00C506AF">
            <w:pPr>
              <w:pStyle w:val="ConsPlusNormal"/>
              <w:ind w:firstLine="283"/>
              <w:jc w:val="both"/>
              <w:rPr>
                <w:sz w:val="20"/>
                <w:szCs w:val="20"/>
              </w:rPr>
            </w:pPr>
            <w:r w:rsidRPr="004434F3">
              <w:rPr>
                <w:sz w:val="20"/>
                <w:szCs w:val="20"/>
              </w:rPr>
              <w:t>2 В климатических подрайонах IА, IБ и IГ наибольшие продольные уклоны проезжей части магистральных улиц и дорог следует уменьшать на 10%.</w:t>
            </w:r>
          </w:p>
          <w:p w14:paraId="66E05580" w14:textId="77777777" w:rsidR="007E4EBF" w:rsidRPr="004434F3" w:rsidRDefault="007E4EBF" w:rsidP="00C506AF">
            <w:pPr>
              <w:pStyle w:val="ConsPlusNormal"/>
              <w:ind w:firstLine="283"/>
              <w:jc w:val="both"/>
              <w:rPr>
                <w:sz w:val="20"/>
                <w:szCs w:val="20"/>
              </w:rPr>
            </w:pPr>
            <w:r w:rsidRPr="004434F3">
              <w:rPr>
                <w:sz w:val="20"/>
                <w:szCs w:val="20"/>
              </w:rPr>
              <w:t>3 В ширину пешеходной части тротуаров и дорожек не включаются площади, необходимые для размещения киосков, скамеек и т.п.</w:t>
            </w:r>
          </w:p>
          <w:p w14:paraId="473CEF2F" w14:textId="77777777" w:rsidR="007E4EBF" w:rsidRPr="004434F3" w:rsidRDefault="007E4EBF" w:rsidP="00C506AF">
            <w:pPr>
              <w:pStyle w:val="ConsPlusNormal"/>
              <w:ind w:firstLine="283"/>
              <w:jc w:val="both"/>
              <w:rPr>
                <w:sz w:val="20"/>
                <w:szCs w:val="20"/>
              </w:rPr>
            </w:pPr>
            <w:r w:rsidRPr="004434F3">
              <w:rPr>
                <w:sz w:val="20"/>
                <w:szCs w:val="20"/>
              </w:rPr>
              <w:t>4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14:paraId="07B0B632" w14:textId="77777777" w:rsidR="007E4EBF" w:rsidRPr="004434F3" w:rsidRDefault="007E4EBF" w:rsidP="00C506AF">
            <w:pPr>
              <w:pStyle w:val="ConsPlusNormal"/>
              <w:ind w:firstLine="283"/>
              <w:jc w:val="both"/>
              <w:rPr>
                <w:sz w:val="20"/>
                <w:szCs w:val="20"/>
              </w:rPr>
            </w:pPr>
            <w:r w:rsidRPr="004434F3">
              <w:rPr>
                <w:sz w:val="20"/>
                <w:szCs w:val="20"/>
              </w:rPr>
              <w:t>5 При непосредственном примыкании тротуаров к стенам зданий, подпорным стенкам или оградам следует увеличивать их ширину не менее чем на 0,5 м.</w:t>
            </w:r>
          </w:p>
        </w:tc>
      </w:tr>
    </w:tbl>
    <w:p w14:paraId="389F321E" w14:textId="77777777" w:rsidR="007E4EBF" w:rsidRPr="004434F3" w:rsidRDefault="007E4EBF" w:rsidP="00C506AF">
      <w:pPr>
        <w:pStyle w:val="ConsPlusNormal"/>
        <w:ind w:firstLine="540"/>
        <w:jc w:val="both"/>
      </w:pPr>
    </w:p>
    <w:p w14:paraId="4E526E82" w14:textId="77777777" w:rsidR="007E4EBF" w:rsidRPr="004434F3" w:rsidRDefault="007E4EBF" w:rsidP="00C506AF">
      <w:pPr>
        <w:spacing w:after="0"/>
        <w:rPr>
          <w:rFonts w:ascii="Times New Roman" w:hAnsi="Times New Roman" w:cs="Times New Roman"/>
          <w:sz w:val="24"/>
          <w:szCs w:val="24"/>
        </w:rPr>
      </w:pPr>
      <w:r w:rsidRPr="004434F3">
        <w:br w:type="page"/>
      </w:r>
    </w:p>
    <w:p w14:paraId="4B664140" w14:textId="77777777" w:rsidR="007E4EBF" w:rsidRPr="004434F3" w:rsidRDefault="007E4EBF" w:rsidP="00C506AF">
      <w:pPr>
        <w:pStyle w:val="ConsPlusNormal"/>
        <w:ind w:firstLine="540"/>
        <w:jc w:val="both"/>
        <w:rPr>
          <w:sz w:val="28"/>
          <w:szCs w:val="28"/>
        </w:rPr>
      </w:pPr>
      <w:r w:rsidRPr="004434F3">
        <w:rPr>
          <w:sz w:val="28"/>
          <w:szCs w:val="28"/>
        </w:rPr>
        <w:lastRenderedPageBreak/>
        <w:t xml:space="preserve">1.19 Проектирование парковых дорог, проездов, велосипедных дорожек следует осуществлять в соответствии с характеристиками, приведенными в таблицах </w:t>
      </w:r>
      <w:r w:rsidR="00D82A72" w:rsidRPr="004434F3">
        <w:rPr>
          <w:sz w:val="28"/>
          <w:szCs w:val="28"/>
        </w:rPr>
        <w:t>4.1.</w:t>
      </w:r>
      <w:r w:rsidRPr="004434F3">
        <w:rPr>
          <w:sz w:val="28"/>
          <w:szCs w:val="28"/>
        </w:rPr>
        <w:t xml:space="preserve">3 и </w:t>
      </w:r>
      <w:r w:rsidR="00D82A72" w:rsidRPr="004434F3">
        <w:rPr>
          <w:sz w:val="28"/>
          <w:szCs w:val="28"/>
        </w:rPr>
        <w:t>4.1.</w:t>
      </w:r>
      <w:r w:rsidRPr="004434F3">
        <w:rPr>
          <w:sz w:val="28"/>
          <w:szCs w:val="28"/>
        </w:rPr>
        <w:t>4</w:t>
      </w:r>
    </w:p>
    <w:p w14:paraId="2CE20DCA" w14:textId="77777777" w:rsidR="007E4EBF" w:rsidRPr="004434F3" w:rsidRDefault="007E4EBF" w:rsidP="00C506AF">
      <w:pPr>
        <w:pStyle w:val="ConsPlusNormal"/>
        <w:jc w:val="both"/>
      </w:pPr>
    </w:p>
    <w:p w14:paraId="7737DA8B" w14:textId="77777777" w:rsidR="007E4EBF" w:rsidRPr="004434F3" w:rsidRDefault="00D82A72" w:rsidP="00C506AF">
      <w:pPr>
        <w:pStyle w:val="ConsPlusNormal"/>
        <w:jc w:val="right"/>
        <w:outlineLvl w:val="4"/>
      </w:pPr>
      <w:r w:rsidRPr="004434F3">
        <w:t>Таблица 4.</w:t>
      </w:r>
      <w:r w:rsidR="007E4EBF" w:rsidRPr="004434F3">
        <w:t>1.3</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2688"/>
        <w:gridCol w:w="6668"/>
      </w:tblGrid>
      <w:tr w:rsidR="0064491B" w:rsidRPr="004434F3" w14:paraId="146C92DF" w14:textId="77777777" w:rsidTr="00105272">
        <w:tc>
          <w:tcPr>
            <w:tcW w:w="2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C7F05F" w14:textId="77777777" w:rsidR="007E4EBF" w:rsidRPr="004434F3" w:rsidRDefault="007E4EBF" w:rsidP="00C506AF">
            <w:pPr>
              <w:pStyle w:val="ConsPlusNormal"/>
              <w:jc w:val="center"/>
              <w:rPr>
                <w:sz w:val="20"/>
              </w:rPr>
            </w:pPr>
            <w:r w:rsidRPr="004434F3">
              <w:rPr>
                <w:sz w:val="20"/>
              </w:rPr>
              <w:t>Категория дорог и улиц</w:t>
            </w:r>
          </w:p>
        </w:tc>
        <w:tc>
          <w:tcPr>
            <w:tcW w:w="6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5D394F" w14:textId="77777777" w:rsidR="007E4EBF" w:rsidRPr="004434F3" w:rsidRDefault="007E4EBF" w:rsidP="00C506AF">
            <w:pPr>
              <w:pStyle w:val="ConsPlusNormal"/>
              <w:jc w:val="center"/>
              <w:rPr>
                <w:sz w:val="20"/>
              </w:rPr>
            </w:pPr>
            <w:r w:rsidRPr="004434F3">
              <w:rPr>
                <w:sz w:val="20"/>
              </w:rPr>
              <w:t>Основное назначение дорог и улиц</w:t>
            </w:r>
          </w:p>
        </w:tc>
      </w:tr>
      <w:tr w:rsidR="0064491B" w:rsidRPr="004434F3" w14:paraId="5FB691F8" w14:textId="77777777" w:rsidTr="00105272">
        <w:tc>
          <w:tcPr>
            <w:tcW w:w="2688" w:type="dxa"/>
            <w:tcBorders>
              <w:top w:val="single" w:sz="4" w:space="0" w:color="auto"/>
              <w:left w:val="single" w:sz="4" w:space="0" w:color="auto"/>
              <w:bottom w:val="single" w:sz="4" w:space="0" w:color="auto"/>
              <w:right w:val="single" w:sz="4" w:space="0" w:color="auto"/>
            </w:tcBorders>
          </w:tcPr>
          <w:p w14:paraId="244B4291" w14:textId="77777777" w:rsidR="007E4EBF" w:rsidRPr="004434F3" w:rsidRDefault="007E4EBF" w:rsidP="00C506AF">
            <w:pPr>
              <w:pStyle w:val="ConsPlusNormal"/>
              <w:rPr>
                <w:sz w:val="20"/>
              </w:rPr>
            </w:pPr>
            <w:r w:rsidRPr="004434F3">
              <w:rPr>
                <w:sz w:val="20"/>
              </w:rPr>
              <w:t>Парковые дороги</w:t>
            </w:r>
          </w:p>
        </w:tc>
        <w:tc>
          <w:tcPr>
            <w:tcW w:w="6668" w:type="dxa"/>
            <w:tcBorders>
              <w:top w:val="single" w:sz="4" w:space="0" w:color="auto"/>
              <w:left w:val="single" w:sz="4" w:space="0" w:color="auto"/>
              <w:bottom w:val="single" w:sz="4" w:space="0" w:color="auto"/>
              <w:right w:val="single" w:sz="4" w:space="0" w:color="auto"/>
            </w:tcBorders>
          </w:tcPr>
          <w:p w14:paraId="76456813" w14:textId="77777777" w:rsidR="007E4EBF" w:rsidRPr="004434F3" w:rsidRDefault="007E4EBF" w:rsidP="00C506AF">
            <w:pPr>
              <w:pStyle w:val="ConsPlusNormal"/>
              <w:rPr>
                <w:sz w:val="20"/>
              </w:rPr>
            </w:pPr>
            <w:r w:rsidRPr="004434F3">
              <w:rPr>
                <w:sz w:val="20"/>
              </w:rPr>
              <w:t>Дороги предназначены для обслуживания посетителей и территории парка, проезда экологически чистого транспорта, велосипедов, а также спецтранспорта (уборочная техника, скорая помощь, полиция)</w:t>
            </w:r>
          </w:p>
        </w:tc>
      </w:tr>
      <w:tr w:rsidR="0064491B" w:rsidRPr="004434F3" w14:paraId="43EB9A0F" w14:textId="77777777" w:rsidTr="00105272">
        <w:tc>
          <w:tcPr>
            <w:tcW w:w="2688" w:type="dxa"/>
            <w:tcBorders>
              <w:top w:val="single" w:sz="4" w:space="0" w:color="auto"/>
              <w:left w:val="single" w:sz="4" w:space="0" w:color="auto"/>
              <w:bottom w:val="single" w:sz="4" w:space="0" w:color="auto"/>
              <w:right w:val="single" w:sz="4" w:space="0" w:color="auto"/>
            </w:tcBorders>
          </w:tcPr>
          <w:p w14:paraId="7A0AB4AD" w14:textId="77777777" w:rsidR="007E4EBF" w:rsidRPr="004434F3" w:rsidRDefault="007E4EBF" w:rsidP="00C506AF">
            <w:pPr>
              <w:pStyle w:val="ConsPlusNormal"/>
              <w:rPr>
                <w:sz w:val="20"/>
              </w:rPr>
            </w:pPr>
            <w:r w:rsidRPr="004434F3">
              <w:rPr>
                <w:sz w:val="20"/>
              </w:rPr>
              <w:t>Проезды</w:t>
            </w:r>
          </w:p>
        </w:tc>
        <w:tc>
          <w:tcPr>
            <w:tcW w:w="6668" w:type="dxa"/>
            <w:tcBorders>
              <w:top w:val="single" w:sz="4" w:space="0" w:color="auto"/>
              <w:left w:val="single" w:sz="4" w:space="0" w:color="auto"/>
              <w:bottom w:val="single" w:sz="4" w:space="0" w:color="auto"/>
              <w:right w:val="single" w:sz="4" w:space="0" w:color="auto"/>
            </w:tcBorders>
          </w:tcPr>
          <w:p w14:paraId="07C24C09" w14:textId="77777777" w:rsidR="007E4EBF" w:rsidRPr="004434F3" w:rsidRDefault="007E4EBF" w:rsidP="00C506AF">
            <w:pPr>
              <w:pStyle w:val="ConsPlusNormal"/>
              <w:rPr>
                <w:sz w:val="20"/>
              </w:rPr>
            </w:pPr>
            <w:r w:rsidRPr="004434F3">
              <w:rPr>
                <w:sz w:val="20"/>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r>
      <w:tr w:rsidR="0064491B" w:rsidRPr="004434F3" w14:paraId="489C5797" w14:textId="77777777" w:rsidTr="00105272">
        <w:tc>
          <w:tcPr>
            <w:tcW w:w="2688" w:type="dxa"/>
            <w:tcBorders>
              <w:top w:val="single" w:sz="4" w:space="0" w:color="auto"/>
              <w:left w:val="single" w:sz="4" w:space="0" w:color="auto"/>
              <w:right w:val="single" w:sz="4" w:space="0" w:color="auto"/>
            </w:tcBorders>
          </w:tcPr>
          <w:p w14:paraId="40821268" w14:textId="77777777" w:rsidR="007E4EBF" w:rsidRPr="004434F3" w:rsidRDefault="007E4EBF" w:rsidP="00C506AF">
            <w:pPr>
              <w:pStyle w:val="ConsPlusNormal"/>
              <w:rPr>
                <w:sz w:val="20"/>
              </w:rPr>
            </w:pPr>
            <w:r w:rsidRPr="004434F3">
              <w:rPr>
                <w:sz w:val="20"/>
              </w:rPr>
              <w:t>Велосипедные дорожки:</w:t>
            </w:r>
          </w:p>
        </w:tc>
        <w:tc>
          <w:tcPr>
            <w:tcW w:w="6668" w:type="dxa"/>
            <w:tcBorders>
              <w:top w:val="single" w:sz="4" w:space="0" w:color="auto"/>
              <w:left w:val="single" w:sz="4" w:space="0" w:color="auto"/>
              <w:right w:val="single" w:sz="4" w:space="0" w:color="auto"/>
            </w:tcBorders>
          </w:tcPr>
          <w:p w14:paraId="5908FB44" w14:textId="77777777" w:rsidR="007E4EBF" w:rsidRPr="004434F3" w:rsidRDefault="007E4EBF" w:rsidP="00C506AF">
            <w:pPr>
              <w:pStyle w:val="ConsPlusNormal"/>
              <w:rPr>
                <w:sz w:val="20"/>
              </w:rPr>
            </w:pPr>
          </w:p>
        </w:tc>
      </w:tr>
      <w:tr w:rsidR="0064491B" w:rsidRPr="004434F3" w14:paraId="6A49949F" w14:textId="77777777" w:rsidTr="00105272">
        <w:tc>
          <w:tcPr>
            <w:tcW w:w="2688" w:type="dxa"/>
            <w:tcBorders>
              <w:left w:val="single" w:sz="4" w:space="0" w:color="auto"/>
              <w:right w:val="single" w:sz="4" w:space="0" w:color="auto"/>
            </w:tcBorders>
          </w:tcPr>
          <w:p w14:paraId="30D9074F" w14:textId="77777777" w:rsidR="007E4EBF" w:rsidRPr="004434F3" w:rsidRDefault="007E4EBF" w:rsidP="00C506AF">
            <w:pPr>
              <w:pStyle w:val="ConsPlusNormal"/>
              <w:rPr>
                <w:sz w:val="20"/>
              </w:rPr>
            </w:pPr>
            <w:r w:rsidRPr="004434F3">
              <w:rPr>
                <w:sz w:val="20"/>
              </w:rPr>
              <w:t>- в составе поперечного профиля УДС</w:t>
            </w:r>
          </w:p>
        </w:tc>
        <w:tc>
          <w:tcPr>
            <w:tcW w:w="6668" w:type="dxa"/>
            <w:tcBorders>
              <w:left w:val="single" w:sz="4" w:space="0" w:color="auto"/>
              <w:right w:val="single" w:sz="4" w:space="0" w:color="auto"/>
            </w:tcBorders>
          </w:tcPr>
          <w:p w14:paraId="10FA382B" w14:textId="77777777" w:rsidR="007E4EBF" w:rsidRPr="004434F3" w:rsidRDefault="007E4EBF" w:rsidP="00C506AF">
            <w:pPr>
              <w:pStyle w:val="ConsPlusNormal"/>
              <w:rPr>
                <w:sz w:val="20"/>
              </w:rPr>
            </w:pPr>
            <w:r w:rsidRPr="004434F3">
              <w:rPr>
                <w:sz w:val="20"/>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tc>
      </w:tr>
      <w:tr w:rsidR="0064491B" w:rsidRPr="004434F3" w14:paraId="268D94C2" w14:textId="77777777" w:rsidTr="00105272">
        <w:tc>
          <w:tcPr>
            <w:tcW w:w="2688" w:type="dxa"/>
            <w:tcBorders>
              <w:left w:val="single" w:sz="4" w:space="0" w:color="auto"/>
              <w:bottom w:val="single" w:sz="4" w:space="0" w:color="auto"/>
              <w:right w:val="single" w:sz="4" w:space="0" w:color="auto"/>
            </w:tcBorders>
          </w:tcPr>
          <w:p w14:paraId="23D79126" w14:textId="77777777" w:rsidR="007E4EBF" w:rsidRPr="004434F3" w:rsidRDefault="007E4EBF" w:rsidP="00C506AF">
            <w:pPr>
              <w:pStyle w:val="ConsPlusNormal"/>
              <w:rPr>
                <w:sz w:val="20"/>
              </w:rPr>
            </w:pPr>
            <w:r w:rsidRPr="004434F3">
              <w:rPr>
                <w:sz w:val="20"/>
              </w:rPr>
              <w:t>- на рекреационных территориях, в жилых зонах и т.п.</w:t>
            </w:r>
          </w:p>
        </w:tc>
        <w:tc>
          <w:tcPr>
            <w:tcW w:w="6668" w:type="dxa"/>
            <w:tcBorders>
              <w:left w:val="single" w:sz="4" w:space="0" w:color="auto"/>
              <w:bottom w:val="single" w:sz="4" w:space="0" w:color="auto"/>
              <w:right w:val="single" w:sz="4" w:space="0" w:color="auto"/>
            </w:tcBorders>
          </w:tcPr>
          <w:p w14:paraId="1FE81C2C" w14:textId="77777777" w:rsidR="007E4EBF" w:rsidRPr="004434F3" w:rsidRDefault="007E4EBF" w:rsidP="00C506AF">
            <w:pPr>
              <w:pStyle w:val="ConsPlusNormal"/>
              <w:rPr>
                <w:sz w:val="20"/>
              </w:rPr>
            </w:pPr>
            <w:r w:rsidRPr="004434F3">
              <w:rPr>
                <w:sz w:val="20"/>
              </w:rPr>
              <w:t>Специально выделенная полоса для проезда на велосипедах</w:t>
            </w:r>
          </w:p>
        </w:tc>
      </w:tr>
    </w:tbl>
    <w:p w14:paraId="2090A8FA" w14:textId="77777777" w:rsidR="007E4EBF" w:rsidRPr="004434F3" w:rsidRDefault="007E4EBF" w:rsidP="00C506AF">
      <w:pPr>
        <w:pStyle w:val="ConsPlusNormal"/>
        <w:jc w:val="both"/>
      </w:pPr>
    </w:p>
    <w:p w14:paraId="68AF31C5" w14:textId="77777777" w:rsidR="007E4EBF" w:rsidRPr="004434F3" w:rsidRDefault="00D82A72" w:rsidP="00C506AF">
      <w:pPr>
        <w:pStyle w:val="ConsPlusNormal"/>
        <w:jc w:val="right"/>
        <w:outlineLvl w:val="4"/>
      </w:pPr>
      <w:bookmarkStart w:id="77" w:name="Par1498"/>
      <w:bookmarkEnd w:id="77"/>
      <w:r w:rsidRPr="004434F3">
        <w:t>Таблица 4.</w:t>
      </w:r>
      <w:r w:rsidR="007E4EBF" w:rsidRPr="004434F3">
        <w:t>1.4</w:t>
      </w:r>
    </w:p>
    <w:tbl>
      <w:tblPr>
        <w:tblW w:w="9355" w:type="dxa"/>
        <w:tblInd w:w="62" w:type="dxa"/>
        <w:tblLayout w:type="fixed"/>
        <w:tblCellMar>
          <w:top w:w="28" w:type="dxa"/>
          <w:left w:w="62" w:type="dxa"/>
          <w:bottom w:w="28" w:type="dxa"/>
          <w:right w:w="62" w:type="dxa"/>
        </w:tblCellMar>
        <w:tblLook w:val="0000" w:firstRow="0" w:lastRow="0" w:firstColumn="0" w:lastColumn="0" w:noHBand="0" w:noVBand="0"/>
      </w:tblPr>
      <w:tblGrid>
        <w:gridCol w:w="1985"/>
        <w:gridCol w:w="850"/>
        <w:gridCol w:w="851"/>
        <w:gridCol w:w="992"/>
        <w:gridCol w:w="851"/>
        <w:gridCol w:w="850"/>
        <w:gridCol w:w="1134"/>
        <w:gridCol w:w="992"/>
        <w:gridCol w:w="850"/>
      </w:tblGrid>
      <w:tr w:rsidR="0064491B" w:rsidRPr="004434F3" w14:paraId="41E2C88A" w14:textId="77777777" w:rsidTr="00105272">
        <w:trPr>
          <w:tblHeader/>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154030" w14:textId="77777777" w:rsidR="007E4EBF" w:rsidRPr="004434F3" w:rsidRDefault="007E4EBF" w:rsidP="00C506AF">
            <w:pPr>
              <w:pStyle w:val="ConsPlusNormal"/>
              <w:jc w:val="center"/>
              <w:rPr>
                <w:sz w:val="20"/>
                <w:szCs w:val="20"/>
              </w:rPr>
            </w:pPr>
            <w:r w:rsidRPr="004434F3">
              <w:rPr>
                <w:sz w:val="20"/>
                <w:szCs w:val="20"/>
              </w:rPr>
              <w:t>Категория дорог и улиц</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4C414F" w14:textId="77777777" w:rsidR="007E4EBF" w:rsidRPr="004434F3" w:rsidRDefault="007E4EBF" w:rsidP="00C506AF">
            <w:pPr>
              <w:pStyle w:val="ConsPlusNormal"/>
              <w:jc w:val="center"/>
              <w:rPr>
                <w:sz w:val="20"/>
                <w:szCs w:val="20"/>
              </w:rPr>
            </w:pPr>
            <w:r w:rsidRPr="004434F3">
              <w:rPr>
                <w:sz w:val="20"/>
                <w:szCs w:val="20"/>
              </w:rPr>
              <w:t>Расчетная скорость движения, км/ч</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7265AB" w14:textId="77777777" w:rsidR="007E4EBF" w:rsidRPr="004434F3" w:rsidRDefault="007E4EBF" w:rsidP="00C506AF">
            <w:pPr>
              <w:pStyle w:val="ConsPlusNormal"/>
              <w:jc w:val="center"/>
              <w:rPr>
                <w:sz w:val="20"/>
                <w:szCs w:val="20"/>
              </w:rPr>
            </w:pPr>
            <w:r w:rsidRPr="004434F3">
              <w:rPr>
                <w:sz w:val="20"/>
                <w:szCs w:val="20"/>
              </w:rPr>
              <w:t>Ширина полосы движения,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B30F29" w14:textId="77777777" w:rsidR="007E4EBF" w:rsidRPr="004434F3" w:rsidRDefault="007E4EBF" w:rsidP="00C506AF">
            <w:pPr>
              <w:pStyle w:val="ConsPlusNormal"/>
              <w:jc w:val="center"/>
              <w:rPr>
                <w:sz w:val="20"/>
                <w:szCs w:val="20"/>
              </w:rPr>
            </w:pPr>
            <w:r w:rsidRPr="004434F3">
              <w:rPr>
                <w:sz w:val="20"/>
                <w:szCs w:val="20"/>
              </w:rPr>
              <w:t>Число полос движения (суммарно в двух направлениях)</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598104" w14:textId="77777777" w:rsidR="007E4EBF" w:rsidRPr="004434F3" w:rsidRDefault="007E4EBF" w:rsidP="00C506AF">
            <w:pPr>
              <w:pStyle w:val="ConsPlusNormal"/>
              <w:jc w:val="center"/>
              <w:rPr>
                <w:sz w:val="20"/>
                <w:szCs w:val="20"/>
              </w:rPr>
            </w:pPr>
            <w:r w:rsidRPr="004434F3">
              <w:rPr>
                <w:sz w:val="20"/>
                <w:szCs w:val="20"/>
              </w:rPr>
              <w:t>Наименьший радиус кривых в плане, м</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B770AA" w14:textId="77777777" w:rsidR="007E4EBF" w:rsidRPr="004434F3" w:rsidRDefault="007E4EBF" w:rsidP="00C506AF">
            <w:pPr>
              <w:pStyle w:val="ConsPlusNormal"/>
              <w:jc w:val="center"/>
              <w:rPr>
                <w:sz w:val="20"/>
                <w:szCs w:val="20"/>
              </w:rPr>
            </w:pPr>
            <w:r w:rsidRPr="004434F3">
              <w:rPr>
                <w:sz w:val="20"/>
                <w:szCs w:val="20"/>
              </w:rPr>
              <w:t>Наибольший продольный уклон, </w:t>
            </w:r>
            <w:r w:rsidRPr="004434F3">
              <w:rPr>
                <w:noProof/>
                <w:position w:val="-4"/>
                <w:sz w:val="20"/>
                <w:szCs w:val="20"/>
              </w:rPr>
              <w:drawing>
                <wp:inline distT="0" distB="0" distL="0" distR="0" wp14:anchorId="47F64B3F" wp14:editId="4EB19D0F">
                  <wp:extent cx="233680" cy="223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69E720" w14:textId="77777777" w:rsidR="007E4EBF" w:rsidRPr="004434F3" w:rsidRDefault="007E4EBF" w:rsidP="00C506AF">
            <w:pPr>
              <w:pStyle w:val="ConsPlusNormal"/>
              <w:jc w:val="center"/>
              <w:rPr>
                <w:sz w:val="20"/>
                <w:szCs w:val="20"/>
              </w:rPr>
            </w:pPr>
            <w:r w:rsidRPr="004434F3">
              <w:rPr>
                <w:sz w:val="20"/>
                <w:szCs w:val="20"/>
              </w:rPr>
              <w:t>Наименьший радиус вертикальной выпуклой кривой,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D48767" w14:textId="77777777" w:rsidR="007E4EBF" w:rsidRPr="004434F3" w:rsidRDefault="007E4EBF" w:rsidP="00C506AF">
            <w:pPr>
              <w:pStyle w:val="ConsPlusNormal"/>
              <w:jc w:val="center"/>
              <w:rPr>
                <w:sz w:val="20"/>
                <w:szCs w:val="20"/>
              </w:rPr>
            </w:pPr>
            <w:r w:rsidRPr="004434F3">
              <w:rPr>
                <w:sz w:val="20"/>
                <w:szCs w:val="20"/>
              </w:rPr>
              <w:t>Наименьший радиус вертикальной вогнутой кривой, м</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5B268E" w14:textId="77777777" w:rsidR="007E4EBF" w:rsidRPr="004434F3" w:rsidRDefault="007E4EBF" w:rsidP="00C506AF">
            <w:pPr>
              <w:pStyle w:val="ConsPlusNormal"/>
              <w:jc w:val="center"/>
              <w:rPr>
                <w:sz w:val="20"/>
                <w:szCs w:val="20"/>
              </w:rPr>
            </w:pPr>
            <w:r w:rsidRPr="004434F3">
              <w:rPr>
                <w:sz w:val="20"/>
                <w:szCs w:val="20"/>
              </w:rPr>
              <w:t>Ширина пешеходной части тротуара, м</w:t>
            </w:r>
          </w:p>
        </w:tc>
      </w:tr>
      <w:tr w:rsidR="0064491B" w:rsidRPr="004434F3" w14:paraId="669A835B" w14:textId="77777777" w:rsidTr="00105272">
        <w:tc>
          <w:tcPr>
            <w:tcW w:w="1985" w:type="dxa"/>
            <w:tcBorders>
              <w:top w:val="single" w:sz="4" w:space="0" w:color="auto"/>
              <w:left w:val="single" w:sz="4" w:space="0" w:color="auto"/>
              <w:bottom w:val="single" w:sz="4" w:space="0" w:color="auto"/>
              <w:right w:val="single" w:sz="4" w:space="0" w:color="auto"/>
            </w:tcBorders>
          </w:tcPr>
          <w:p w14:paraId="34341D64" w14:textId="77777777" w:rsidR="007E4EBF" w:rsidRPr="004434F3" w:rsidRDefault="007E4EBF" w:rsidP="00C506AF">
            <w:pPr>
              <w:pStyle w:val="ConsPlusNormal"/>
              <w:rPr>
                <w:sz w:val="20"/>
                <w:szCs w:val="20"/>
              </w:rPr>
            </w:pPr>
            <w:r w:rsidRPr="004434F3">
              <w:rPr>
                <w:sz w:val="20"/>
                <w:szCs w:val="20"/>
              </w:rPr>
              <w:t>Парковые дороги</w:t>
            </w:r>
          </w:p>
        </w:tc>
        <w:tc>
          <w:tcPr>
            <w:tcW w:w="850" w:type="dxa"/>
            <w:tcBorders>
              <w:top w:val="single" w:sz="4" w:space="0" w:color="auto"/>
              <w:left w:val="single" w:sz="4" w:space="0" w:color="auto"/>
              <w:bottom w:val="single" w:sz="4" w:space="0" w:color="auto"/>
              <w:right w:val="single" w:sz="4" w:space="0" w:color="auto"/>
            </w:tcBorders>
          </w:tcPr>
          <w:p w14:paraId="4E585533" w14:textId="77777777" w:rsidR="007E4EBF" w:rsidRPr="004434F3" w:rsidRDefault="007E4EBF" w:rsidP="00C506AF">
            <w:pPr>
              <w:pStyle w:val="ConsPlusNormal"/>
              <w:jc w:val="center"/>
              <w:rPr>
                <w:sz w:val="20"/>
                <w:szCs w:val="20"/>
              </w:rPr>
            </w:pPr>
            <w:r w:rsidRPr="004434F3">
              <w:rPr>
                <w:sz w:val="20"/>
                <w:szCs w:val="20"/>
              </w:rPr>
              <w:t>40</w:t>
            </w:r>
          </w:p>
        </w:tc>
        <w:tc>
          <w:tcPr>
            <w:tcW w:w="851" w:type="dxa"/>
            <w:tcBorders>
              <w:top w:val="single" w:sz="4" w:space="0" w:color="auto"/>
              <w:left w:val="single" w:sz="4" w:space="0" w:color="auto"/>
              <w:bottom w:val="single" w:sz="4" w:space="0" w:color="auto"/>
              <w:right w:val="single" w:sz="4" w:space="0" w:color="auto"/>
            </w:tcBorders>
          </w:tcPr>
          <w:p w14:paraId="2DC9777F" w14:textId="77777777" w:rsidR="007E4EBF" w:rsidRPr="004434F3" w:rsidRDefault="007E4EBF" w:rsidP="00C506AF">
            <w:pPr>
              <w:pStyle w:val="ConsPlusNormal"/>
              <w:jc w:val="center"/>
              <w:rPr>
                <w:sz w:val="20"/>
                <w:szCs w:val="20"/>
              </w:rPr>
            </w:pPr>
            <w:r w:rsidRPr="004434F3">
              <w:rPr>
                <w:sz w:val="20"/>
                <w:szCs w:val="20"/>
              </w:rPr>
              <w:t>3,0</w:t>
            </w:r>
          </w:p>
        </w:tc>
        <w:tc>
          <w:tcPr>
            <w:tcW w:w="992" w:type="dxa"/>
            <w:tcBorders>
              <w:top w:val="single" w:sz="4" w:space="0" w:color="auto"/>
              <w:left w:val="single" w:sz="4" w:space="0" w:color="auto"/>
              <w:bottom w:val="single" w:sz="4" w:space="0" w:color="auto"/>
              <w:right w:val="single" w:sz="4" w:space="0" w:color="auto"/>
            </w:tcBorders>
          </w:tcPr>
          <w:p w14:paraId="24FA012E" w14:textId="77777777" w:rsidR="007E4EBF" w:rsidRPr="004434F3" w:rsidRDefault="007E4EBF" w:rsidP="00C506AF">
            <w:pPr>
              <w:pStyle w:val="ConsPlusNormal"/>
              <w:jc w:val="center"/>
              <w:rPr>
                <w:sz w:val="20"/>
                <w:szCs w:val="20"/>
              </w:rPr>
            </w:pPr>
            <w:r w:rsidRPr="004434F3">
              <w:rPr>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260C0479" w14:textId="77777777" w:rsidR="007E4EBF" w:rsidRPr="004434F3" w:rsidRDefault="007E4EBF" w:rsidP="00C506AF">
            <w:pPr>
              <w:pStyle w:val="ConsPlusNormal"/>
              <w:jc w:val="center"/>
              <w:rPr>
                <w:sz w:val="20"/>
                <w:szCs w:val="20"/>
              </w:rPr>
            </w:pPr>
            <w:r w:rsidRPr="004434F3">
              <w:rPr>
                <w:sz w:val="20"/>
                <w:szCs w:val="20"/>
              </w:rPr>
              <w:t>75</w:t>
            </w:r>
          </w:p>
        </w:tc>
        <w:tc>
          <w:tcPr>
            <w:tcW w:w="850" w:type="dxa"/>
            <w:tcBorders>
              <w:top w:val="single" w:sz="4" w:space="0" w:color="auto"/>
              <w:left w:val="single" w:sz="4" w:space="0" w:color="auto"/>
              <w:bottom w:val="single" w:sz="4" w:space="0" w:color="auto"/>
              <w:right w:val="single" w:sz="4" w:space="0" w:color="auto"/>
            </w:tcBorders>
          </w:tcPr>
          <w:p w14:paraId="361469BA" w14:textId="77777777" w:rsidR="007E4EBF" w:rsidRPr="004434F3" w:rsidRDefault="007E4EBF" w:rsidP="00C506AF">
            <w:pPr>
              <w:pStyle w:val="ConsPlusNormal"/>
              <w:jc w:val="center"/>
              <w:rPr>
                <w:sz w:val="20"/>
                <w:szCs w:val="20"/>
              </w:rPr>
            </w:pPr>
            <w:r w:rsidRPr="004434F3">
              <w:rPr>
                <w:sz w:val="20"/>
                <w:szCs w:val="20"/>
              </w:rPr>
              <w:t>80</w:t>
            </w:r>
          </w:p>
        </w:tc>
        <w:tc>
          <w:tcPr>
            <w:tcW w:w="1134" w:type="dxa"/>
            <w:tcBorders>
              <w:top w:val="single" w:sz="4" w:space="0" w:color="auto"/>
              <w:left w:val="single" w:sz="4" w:space="0" w:color="auto"/>
              <w:bottom w:val="single" w:sz="4" w:space="0" w:color="auto"/>
              <w:right w:val="single" w:sz="4" w:space="0" w:color="auto"/>
            </w:tcBorders>
          </w:tcPr>
          <w:p w14:paraId="4828E142" w14:textId="77777777" w:rsidR="007E4EBF" w:rsidRPr="004434F3" w:rsidRDefault="007E4EBF" w:rsidP="00C506AF">
            <w:pPr>
              <w:pStyle w:val="ConsPlusNormal"/>
              <w:jc w:val="center"/>
              <w:rPr>
                <w:sz w:val="20"/>
                <w:szCs w:val="20"/>
              </w:rPr>
            </w:pPr>
            <w:r w:rsidRPr="004434F3">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14:paraId="63566EE6" w14:textId="77777777" w:rsidR="007E4EBF" w:rsidRPr="004434F3" w:rsidRDefault="007E4EBF" w:rsidP="00C506AF">
            <w:pPr>
              <w:pStyle w:val="ConsPlusNormal"/>
              <w:jc w:val="center"/>
              <w:rPr>
                <w:sz w:val="20"/>
                <w:szCs w:val="20"/>
              </w:rPr>
            </w:pPr>
            <w:r w:rsidRPr="004434F3">
              <w:rPr>
                <w:sz w:val="20"/>
                <w:szCs w:val="20"/>
              </w:rPr>
              <w:t>250</w:t>
            </w:r>
          </w:p>
        </w:tc>
        <w:tc>
          <w:tcPr>
            <w:tcW w:w="850" w:type="dxa"/>
            <w:tcBorders>
              <w:top w:val="single" w:sz="4" w:space="0" w:color="auto"/>
              <w:left w:val="single" w:sz="4" w:space="0" w:color="auto"/>
              <w:bottom w:val="single" w:sz="4" w:space="0" w:color="auto"/>
              <w:right w:val="single" w:sz="4" w:space="0" w:color="auto"/>
            </w:tcBorders>
          </w:tcPr>
          <w:p w14:paraId="05E96A2A" w14:textId="77777777" w:rsidR="007E4EBF" w:rsidRPr="004434F3" w:rsidRDefault="007E4EBF" w:rsidP="00C506AF">
            <w:pPr>
              <w:pStyle w:val="ConsPlusNormal"/>
              <w:jc w:val="center"/>
              <w:rPr>
                <w:sz w:val="20"/>
                <w:szCs w:val="20"/>
              </w:rPr>
            </w:pPr>
            <w:r w:rsidRPr="004434F3">
              <w:rPr>
                <w:sz w:val="20"/>
                <w:szCs w:val="20"/>
              </w:rPr>
              <w:t>-</w:t>
            </w:r>
          </w:p>
        </w:tc>
      </w:tr>
      <w:tr w:rsidR="0064491B" w:rsidRPr="004434F3" w14:paraId="49D9B729" w14:textId="77777777" w:rsidTr="00105272">
        <w:tc>
          <w:tcPr>
            <w:tcW w:w="1985" w:type="dxa"/>
            <w:tcBorders>
              <w:top w:val="single" w:sz="4" w:space="0" w:color="auto"/>
              <w:left w:val="single" w:sz="4" w:space="0" w:color="auto"/>
              <w:right w:val="single" w:sz="4" w:space="0" w:color="auto"/>
            </w:tcBorders>
          </w:tcPr>
          <w:p w14:paraId="50AE1971" w14:textId="77777777" w:rsidR="007E4EBF" w:rsidRPr="004434F3" w:rsidRDefault="007E4EBF" w:rsidP="00C506AF">
            <w:pPr>
              <w:pStyle w:val="ConsPlusNormal"/>
              <w:rPr>
                <w:sz w:val="20"/>
                <w:szCs w:val="20"/>
              </w:rPr>
            </w:pPr>
            <w:r w:rsidRPr="004434F3">
              <w:rPr>
                <w:sz w:val="20"/>
                <w:szCs w:val="20"/>
              </w:rPr>
              <w:t>Проезды:</w:t>
            </w:r>
          </w:p>
        </w:tc>
        <w:tc>
          <w:tcPr>
            <w:tcW w:w="850" w:type="dxa"/>
            <w:tcBorders>
              <w:top w:val="single" w:sz="4" w:space="0" w:color="auto"/>
              <w:left w:val="single" w:sz="4" w:space="0" w:color="auto"/>
              <w:right w:val="single" w:sz="4" w:space="0" w:color="auto"/>
            </w:tcBorders>
          </w:tcPr>
          <w:p w14:paraId="4212E6A8" w14:textId="77777777" w:rsidR="007E4EBF" w:rsidRPr="004434F3" w:rsidRDefault="007E4EBF" w:rsidP="00C506AF">
            <w:pPr>
              <w:pStyle w:val="ConsPlusNormal"/>
              <w:rPr>
                <w:sz w:val="20"/>
                <w:szCs w:val="20"/>
              </w:rPr>
            </w:pPr>
          </w:p>
        </w:tc>
        <w:tc>
          <w:tcPr>
            <w:tcW w:w="851" w:type="dxa"/>
            <w:tcBorders>
              <w:top w:val="single" w:sz="4" w:space="0" w:color="auto"/>
              <w:left w:val="single" w:sz="4" w:space="0" w:color="auto"/>
              <w:right w:val="single" w:sz="4" w:space="0" w:color="auto"/>
            </w:tcBorders>
          </w:tcPr>
          <w:p w14:paraId="6A27965E" w14:textId="77777777" w:rsidR="007E4EBF" w:rsidRPr="004434F3" w:rsidRDefault="007E4EBF" w:rsidP="00C506AF">
            <w:pPr>
              <w:pStyle w:val="ConsPlusNormal"/>
              <w:rPr>
                <w:sz w:val="20"/>
                <w:szCs w:val="20"/>
              </w:rPr>
            </w:pPr>
          </w:p>
        </w:tc>
        <w:tc>
          <w:tcPr>
            <w:tcW w:w="992" w:type="dxa"/>
            <w:tcBorders>
              <w:top w:val="single" w:sz="4" w:space="0" w:color="auto"/>
              <w:left w:val="single" w:sz="4" w:space="0" w:color="auto"/>
              <w:right w:val="single" w:sz="4" w:space="0" w:color="auto"/>
            </w:tcBorders>
          </w:tcPr>
          <w:p w14:paraId="0BC07E1A" w14:textId="77777777" w:rsidR="007E4EBF" w:rsidRPr="004434F3" w:rsidRDefault="007E4EBF" w:rsidP="00C506AF">
            <w:pPr>
              <w:pStyle w:val="ConsPlusNormal"/>
              <w:rPr>
                <w:sz w:val="20"/>
                <w:szCs w:val="20"/>
              </w:rPr>
            </w:pPr>
          </w:p>
        </w:tc>
        <w:tc>
          <w:tcPr>
            <w:tcW w:w="851" w:type="dxa"/>
            <w:tcBorders>
              <w:top w:val="single" w:sz="4" w:space="0" w:color="auto"/>
              <w:left w:val="single" w:sz="4" w:space="0" w:color="auto"/>
              <w:right w:val="single" w:sz="4" w:space="0" w:color="auto"/>
            </w:tcBorders>
          </w:tcPr>
          <w:p w14:paraId="72B258C6" w14:textId="77777777" w:rsidR="007E4EBF" w:rsidRPr="004434F3" w:rsidRDefault="007E4EBF" w:rsidP="00C506AF">
            <w:pPr>
              <w:pStyle w:val="ConsPlusNormal"/>
              <w:rPr>
                <w:sz w:val="20"/>
                <w:szCs w:val="20"/>
              </w:rPr>
            </w:pPr>
          </w:p>
        </w:tc>
        <w:tc>
          <w:tcPr>
            <w:tcW w:w="850" w:type="dxa"/>
            <w:tcBorders>
              <w:top w:val="single" w:sz="4" w:space="0" w:color="auto"/>
              <w:left w:val="single" w:sz="4" w:space="0" w:color="auto"/>
              <w:right w:val="single" w:sz="4" w:space="0" w:color="auto"/>
            </w:tcBorders>
          </w:tcPr>
          <w:p w14:paraId="3F04A003" w14:textId="77777777" w:rsidR="007E4EBF" w:rsidRPr="004434F3" w:rsidRDefault="007E4EBF" w:rsidP="00C506AF">
            <w:pPr>
              <w:pStyle w:val="ConsPlusNormal"/>
              <w:rPr>
                <w:sz w:val="20"/>
                <w:szCs w:val="20"/>
              </w:rPr>
            </w:pPr>
          </w:p>
        </w:tc>
        <w:tc>
          <w:tcPr>
            <w:tcW w:w="1134" w:type="dxa"/>
            <w:tcBorders>
              <w:top w:val="single" w:sz="4" w:space="0" w:color="auto"/>
              <w:left w:val="single" w:sz="4" w:space="0" w:color="auto"/>
              <w:right w:val="single" w:sz="4" w:space="0" w:color="auto"/>
            </w:tcBorders>
          </w:tcPr>
          <w:p w14:paraId="2F7B6523" w14:textId="77777777" w:rsidR="007E4EBF" w:rsidRPr="004434F3" w:rsidRDefault="007E4EBF" w:rsidP="00C506AF">
            <w:pPr>
              <w:pStyle w:val="ConsPlusNormal"/>
              <w:rPr>
                <w:sz w:val="20"/>
                <w:szCs w:val="20"/>
              </w:rPr>
            </w:pPr>
          </w:p>
        </w:tc>
        <w:tc>
          <w:tcPr>
            <w:tcW w:w="992" w:type="dxa"/>
            <w:tcBorders>
              <w:top w:val="single" w:sz="4" w:space="0" w:color="auto"/>
              <w:left w:val="single" w:sz="4" w:space="0" w:color="auto"/>
              <w:right w:val="single" w:sz="4" w:space="0" w:color="auto"/>
            </w:tcBorders>
          </w:tcPr>
          <w:p w14:paraId="2BE3C596" w14:textId="77777777" w:rsidR="007E4EBF" w:rsidRPr="004434F3" w:rsidRDefault="007E4EBF" w:rsidP="00C506AF">
            <w:pPr>
              <w:pStyle w:val="ConsPlusNormal"/>
              <w:rPr>
                <w:sz w:val="20"/>
                <w:szCs w:val="20"/>
              </w:rPr>
            </w:pPr>
          </w:p>
        </w:tc>
        <w:tc>
          <w:tcPr>
            <w:tcW w:w="850" w:type="dxa"/>
            <w:tcBorders>
              <w:top w:val="single" w:sz="4" w:space="0" w:color="auto"/>
              <w:left w:val="single" w:sz="4" w:space="0" w:color="auto"/>
              <w:right w:val="single" w:sz="4" w:space="0" w:color="auto"/>
            </w:tcBorders>
          </w:tcPr>
          <w:p w14:paraId="5C1FC51C" w14:textId="77777777" w:rsidR="007E4EBF" w:rsidRPr="004434F3" w:rsidRDefault="007E4EBF" w:rsidP="00C506AF">
            <w:pPr>
              <w:pStyle w:val="ConsPlusNormal"/>
              <w:rPr>
                <w:sz w:val="20"/>
                <w:szCs w:val="20"/>
              </w:rPr>
            </w:pPr>
          </w:p>
        </w:tc>
      </w:tr>
      <w:tr w:rsidR="0064491B" w:rsidRPr="004434F3" w14:paraId="69E48C5C" w14:textId="77777777" w:rsidTr="00105272">
        <w:tc>
          <w:tcPr>
            <w:tcW w:w="1985" w:type="dxa"/>
            <w:tcBorders>
              <w:left w:val="single" w:sz="4" w:space="0" w:color="auto"/>
              <w:right w:val="single" w:sz="4" w:space="0" w:color="auto"/>
            </w:tcBorders>
          </w:tcPr>
          <w:p w14:paraId="405480A1" w14:textId="77777777" w:rsidR="007E4EBF" w:rsidRPr="004434F3" w:rsidRDefault="007E4EBF" w:rsidP="00C506AF">
            <w:pPr>
              <w:pStyle w:val="ConsPlusNormal"/>
              <w:rPr>
                <w:sz w:val="20"/>
                <w:szCs w:val="20"/>
              </w:rPr>
            </w:pPr>
            <w:r w:rsidRPr="004434F3">
              <w:rPr>
                <w:sz w:val="20"/>
                <w:szCs w:val="20"/>
              </w:rPr>
              <w:t>- основные</w:t>
            </w:r>
          </w:p>
        </w:tc>
        <w:tc>
          <w:tcPr>
            <w:tcW w:w="850" w:type="dxa"/>
            <w:tcBorders>
              <w:left w:val="single" w:sz="4" w:space="0" w:color="auto"/>
              <w:right w:val="single" w:sz="4" w:space="0" w:color="auto"/>
            </w:tcBorders>
          </w:tcPr>
          <w:p w14:paraId="04D76713" w14:textId="77777777" w:rsidR="007E4EBF" w:rsidRPr="004434F3" w:rsidRDefault="007E4EBF" w:rsidP="00C506AF">
            <w:pPr>
              <w:pStyle w:val="ConsPlusNormal"/>
              <w:jc w:val="center"/>
              <w:rPr>
                <w:sz w:val="20"/>
                <w:szCs w:val="20"/>
              </w:rPr>
            </w:pPr>
            <w:r w:rsidRPr="004434F3">
              <w:rPr>
                <w:sz w:val="20"/>
                <w:szCs w:val="20"/>
              </w:rPr>
              <w:t>40</w:t>
            </w:r>
          </w:p>
        </w:tc>
        <w:tc>
          <w:tcPr>
            <w:tcW w:w="851" w:type="dxa"/>
            <w:tcBorders>
              <w:left w:val="single" w:sz="4" w:space="0" w:color="auto"/>
              <w:right w:val="single" w:sz="4" w:space="0" w:color="auto"/>
            </w:tcBorders>
          </w:tcPr>
          <w:p w14:paraId="5699FB6C" w14:textId="77777777" w:rsidR="007E4EBF" w:rsidRPr="004434F3" w:rsidRDefault="007E4EBF" w:rsidP="00C506AF">
            <w:pPr>
              <w:pStyle w:val="ConsPlusNormal"/>
              <w:jc w:val="center"/>
              <w:rPr>
                <w:sz w:val="20"/>
                <w:szCs w:val="20"/>
              </w:rPr>
            </w:pPr>
            <w:r w:rsidRPr="004434F3">
              <w:rPr>
                <w:sz w:val="20"/>
                <w:szCs w:val="20"/>
              </w:rPr>
              <w:t>3,0</w:t>
            </w:r>
          </w:p>
        </w:tc>
        <w:tc>
          <w:tcPr>
            <w:tcW w:w="992" w:type="dxa"/>
            <w:tcBorders>
              <w:left w:val="single" w:sz="4" w:space="0" w:color="auto"/>
              <w:right w:val="single" w:sz="4" w:space="0" w:color="auto"/>
            </w:tcBorders>
          </w:tcPr>
          <w:p w14:paraId="6C4F4EED" w14:textId="77777777" w:rsidR="007E4EBF" w:rsidRPr="004434F3" w:rsidRDefault="007E4EBF" w:rsidP="00C506AF">
            <w:pPr>
              <w:pStyle w:val="ConsPlusNormal"/>
              <w:jc w:val="center"/>
              <w:rPr>
                <w:sz w:val="20"/>
                <w:szCs w:val="20"/>
              </w:rPr>
            </w:pPr>
            <w:r w:rsidRPr="004434F3">
              <w:rPr>
                <w:sz w:val="20"/>
                <w:szCs w:val="20"/>
              </w:rPr>
              <w:t>2</w:t>
            </w:r>
          </w:p>
        </w:tc>
        <w:tc>
          <w:tcPr>
            <w:tcW w:w="851" w:type="dxa"/>
            <w:tcBorders>
              <w:left w:val="single" w:sz="4" w:space="0" w:color="auto"/>
              <w:right w:val="single" w:sz="4" w:space="0" w:color="auto"/>
            </w:tcBorders>
          </w:tcPr>
          <w:p w14:paraId="3993BB21" w14:textId="77777777" w:rsidR="007E4EBF" w:rsidRPr="004434F3" w:rsidRDefault="007E4EBF" w:rsidP="00C506AF">
            <w:pPr>
              <w:pStyle w:val="ConsPlusNormal"/>
              <w:jc w:val="center"/>
              <w:rPr>
                <w:sz w:val="20"/>
                <w:szCs w:val="20"/>
              </w:rPr>
            </w:pPr>
            <w:r w:rsidRPr="004434F3">
              <w:rPr>
                <w:sz w:val="20"/>
                <w:szCs w:val="20"/>
              </w:rPr>
              <w:t>50</w:t>
            </w:r>
          </w:p>
        </w:tc>
        <w:tc>
          <w:tcPr>
            <w:tcW w:w="850" w:type="dxa"/>
            <w:tcBorders>
              <w:left w:val="single" w:sz="4" w:space="0" w:color="auto"/>
              <w:right w:val="single" w:sz="4" w:space="0" w:color="auto"/>
            </w:tcBorders>
          </w:tcPr>
          <w:p w14:paraId="737EC384" w14:textId="77777777" w:rsidR="007E4EBF" w:rsidRPr="004434F3" w:rsidRDefault="007E4EBF" w:rsidP="00C506AF">
            <w:pPr>
              <w:pStyle w:val="ConsPlusNormal"/>
              <w:jc w:val="center"/>
              <w:rPr>
                <w:sz w:val="20"/>
                <w:szCs w:val="20"/>
              </w:rPr>
            </w:pPr>
            <w:r w:rsidRPr="004434F3">
              <w:rPr>
                <w:sz w:val="20"/>
                <w:szCs w:val="20"/>
              </w:rPr>
              <w:t>70</w:t>
            </w:r>
          </w:p>
        </w:tc>
        <w:tc>
          <w:tcPr>
            <w:tcW w:w="1134" w:type="dxa"/>
            <w:tcBorders>
              <w:left w:val="single" w:sz="4" w:space="0" w:color="auto"/>
              <w:right w:val="single" w:sz="4" w:space="0" w:color="auto"/>
            </w:tcBorders>
          </w:tcPr>
          <w:p w14:paraId="611F99AF" w14:textId="77777777" w:rsidR="007E4EBF" w:rsidRPr="004434F3" w:rsidRDefault="007E4EBF" w:rsidP="00C506AF">
            <w:pPr>
              <w:pStyle w:val="ConsPlusNormal"/>
              <w:jc w:val="center"/>
              <w:rPr>
                <w:sz w:val="20"/>
                <w:szCs w:val="20"/>
              </w:rPr>
            </w:pPr>
            <w:r w:rsidRPr="004434F3">
              <w:rPr>
                <w:sz w:val="20"/>
                <w:szCs w:val="20"/>
              </w:rPr>
              <w:t>600</w:t>
            </w:r>
          </w:p>
        </w:tc>
        <w:tc>
          <w:tcPr>
            <w:tcW w:w="992" w:type="dxa"/>
            <w:tcBorders>
              <w:left w:val="single" w:sz="4" w:space="0" w:color="auto"/>
              <w:right w:val="single" w:sz="4" w:space="0" w:color="auto"/>
            </w:tcBorders>
          </w:tcPr>
          <w:p w14:paraId="1457BCCC" w14:textId="77777777" w:rsidR="007E4EBF" w:rsidRPr="004434F3" w:rsidRDefault="007E4EBF" w:rsidP="00C506AF">
            <w:pPr>
              <w:pStyle w:val="ConsPlusNormal"/>
              <w:jc w:val="center"/>
              <w:rPr>
                <w:sz w:val="20"/>
                <w:szCs w:val="20"/>
              </w:rPr>
            </w:pPr>
            <w:r w:rsidRPr="004434F3">
              <w:rPr>
                <w:sz w:val="20"/>
                <w:szCs w:val="20"/>
              </w:rPr>
              <w:t>250</w:t>
            </w:r>
          </w:p>
        </w:tc>
        <w:tc>
          <w:tcPr>
            <w:tcW w:w="850" w:type="dxa"/>
            <w:tcBorders>
              <w:left w:val="single" w:sz="4" w:space="0" w:color="auto"/>
              <w:right w:val="single" w:sz="4" w:space="0" w:color="auto"/>
            </w:tcBorders>
          </w:tcPr>
          <w:p w14:paraId="04F29902" w14:textId="77777777" w:rsidR="007E4EBF" w:rsidRPr="004434F3" w:rsidRDefault="007E4EBF" w:rsidP="00C506AF">
            <w:pPr>
              <w:pStyle w:val="ConsPlusNormal"/>
              <w:jc w:val="center"/>
              <w:rPr>
                <w:sz w:val="20"/>
                <w:szCs w:val="20"/>
              </w:rPr>
            </w:pPr>
            <w:r w:rsidRPr="004434F3">
              <w:rPr>
                <w:sz w:val="20"/>
                <w:szCs w:val="20"/>
              </w:rPr>
              <w:t>1,0</w:t>
            </w:r>
          </w:p>
        </w:tc>
      </w:tr>
      <w:tr w:rsidR="0064491B" w:rsidRPr="004434F3" w14:paraId="2F92C920" w14:textId="77777777" w:rsidTr="00105272">
        <w:tc>
          <w:tcPr>
            <w:tcW w:w="1985" w:type="dxa"/>
            <w:tcBorders>
              <w:left w:val="single" w:sz="4" w:space="0" w:color="auto"/>
              <w:bottom w:val="single" w:sz="4" w:space="0" w:color="auto"/>
              <w:right w:val="single" w:sz="4" w:space="0" w:color="auto"/>
            </w:tcBorders>
          </w:tcPr>
          <w:p w14:paraId="7FE98CD2" w14:textId="77777777" w:rsidR="007E4EBF" w:rsidRPr="004434F3" w:rsidRDefault="007E4EBF" w:rsidP="00C506AF">
            <w:pPr>
              <w:pStyle w:val="ConsPlusNormal"/>
              <w:rPr>
                <w:sz w:val="20"/>
                <w:szCs w:val="20"/>
              </w:rPr>
            </w:pPr>
            <w:r w:rsidRPr="004434F3">
              <w:rPr>
                <w:sz w:val="20"/>
                <w:szCs w:val="20"/>
              </w:rPr>
              <w:t>- второстепенные</w:t>
            </w:r>
          </w:p>
        </w:tc>
        <w:tc>
          <w:tcPr>
            <w:tcW w:w="850" w:type="dxa"/>
            <w:tcBorders>
              <w:left w:val="single" w:sz="4" w:space="0" w:color="auto"/>
              <w:bottom w:val="single" w:sz="4" w:space="0" w:color="auto"/>
              <w:right w:val="single" w:sz="4" w:space="0" w:color="auto"/>
            </w:tcBorders>
          </w:tcPr>
          <w:p w14:paraId="3DCC479B" w14:textId="77777777" w:rsidR="007E4EBF" w:rsidRPr="004434F3" w:rsidRDefault="007E4EBF" w:rsidP="00C506AF">
            <w:pPr>
              <w:pStyle w:val="ConsPlusNormal"/>
              <w:jc w:val="center"/>
              <w:rPr>
                <w:sz w:val="20"/>
                <w:szCs w:val="20"/>
              </w:rPr>
            </w:pPr>
            <w:r w:rsidRPr="004434F3">
              <w:rPr>
                <w:sz w:val="20"/>
                <w:szCs w:val="20"/>
              </w:rPr>
              <w:t>30</w:t>
            </w:r>
          </w:p>
        </w:tc>
        <w:tc>
          <w:tcPr>
            <w:tcW w:w="851" w:type="dxa"/>
            <w:tcBorders>
              <w:left w:val="single" w:sz="4" w:space="0" w:color="auto"/>
              <w:bottom w:val="single" w:sz="4" w:space="0" w:color="auto"/>
              <w:right w:val="single" w:sz="4" w:space="0" w:color="auto"/>
            </w:tcBorders>
          </w:tcPr>
          <w:p w14:paraId="60E3CDC3" w14:textId="77777777" w:rsidR="007E4EBF" w:rsidRPr="004434F3" w:rsidRDefault="007E4EBF" w:rsidP="00C506AF">
            <w:pPr>
              <w:pStyle w:val="ConsPlusNormal"/>
              <w:jc w:val="center"/>
              <w:rPr>
                <w:sz w:val="20"/>
                <w:szCs w:val="20"/>
              </w:rPr>
            </w:pPr>
            <w:r w:rsidRPr="004434F3">
              <w:rPr>
                <w:sz w:val="20"/>
                <w:szCs w:val="20"/>
              </w:rPr>
              <w:t>3,5</w:t>
            </w:r>
          </w:p>
        </w:tc>
        <w:tc>
          <w:tcPr>
            <w:tcW w:w="992" w:type="dxa"/>
            <w:tcBorders>
              <w:left w:val="single" w:sz="4" w:space="0" w:color="auto"/>
              <w:bottom w:val="single" w:sz="4" w:space="0" w:color="auto"/>
              <w:right w:val="single" w:sz="4" w:space="0" w:color="auto"/>
            </w:tcBorders>
          </w:tcPr>
          <w:p w14:paraId="1E59A47C" w14:textId="77777777" w:rsidR="007E4EBF" w:rsidRPr="004434F3" w:rsidRDefault="007E4EBF" w:rsidP="00C506AF">
            <w:pPr>
              <w:pStyle w:val="ConsPlusNormal"/>
              <w:jc w:val="center"/>
              <w:rPr>
                <w:sz w:val="20"/>
                <w:szCs w:val="20"/>
              </w:rPr>
            </w:pPr>
            <w:r w:rsidRPr="004434F3">
              <w:rPr>
                <w:sz w:val="20"/>
                <w:szCs w:val="20"/>
              </w:rPr>
              <w:t>1</w:t>
            </w:r>
          </w:p>
        </w:tc>
        <w:tc>
          <w:tcPr>
            <w:tcW w:w="851" w:type="dxa"/>
            <w:tcBorders>
              <w:left w:val="single" w:sz="4" w:space="0" w:color="auto"/>
              <w:bottom w:val="single" w:sz="4" w:space="0" w:color="auto"/>
              <w:right w:val="single" w:sz="4" w:space="0" w:color="auto"/>
            </w:tcBorders>
          </w:tcPr>
          <w:p w14:paraId="7007D913" w14:textId="77777777" w:rsidR="007E4EBF" w:rsidRPr="004434F3" w:rsidRDefault="007E4EBF" w:rsidP="00C506AF">
            <w:pPr>
              <w:pStyle w:val="ConsPlusNormal"/>
              <w:jc w:val="center"/>
              <w:rPr>
                <w:sz w:val="20"/>
                <w:szCs w:val="20"/>
              </w:rPr>
            </w:pPr>
            <w:r w:rsidRPr="004434F3">
              <w:rPr>
                <w:sz w:val="20"/>
                <w:szCs w:val="20"/>
              </w:rPr>
              <w:t>25</w:t>
            </w:r>
          </w:p>
        </w:tc>
        <w:tc>
          <w:tcPr>
            <w:tcW w:w="850" w:type="dxa"/>
            <w:tcBorders>
              <w:left w:val="single" w:sz="4" w:space="0" w:color="auto"/>
              <w:bottom w:val="single" w:sz="4" w:space="0" w:color="auto"/>
              <w:right w:val="single" w:sz="4" w:space="0" w:color="auto"/>
            </w:tcBorders>
          </w:tcPr>
          <w:p w14:paraId="781F984C" w14:textId="77777777" w:rsidR="007E4EBF" w:rsidRPr="004434F3" w:rsidRDefault="007E4EBF" w:rsidP="00C506AF">
            <w:pPr>
              <w:pStyle w:val="ConsPlusNormal"/>
              <w:jc w:val="center"/>
              <w:rPr>
                <w:sz w:val="20"/>
                <w:szCs w:val="20"/>
              </w:rPr>
            </w:pPr>
            <w:r w:rsidRPr="004434F3">
              <w:rPr>
                <w:sz w:val="20"/>
                <w:szCs w:val="20"/>
              </w:rPr>
              <w:t>80</w:t>
            </w:r>
          </w:p>
        </w:tc>
        <w:tc>
          <w:tcPr>
            <w:tcW w:w="1134" w:type="dxa"/>
            <w:tcBorders>
              <w:left w:val="single" w:sz="4" w:space="0" w:color="auto"/>
              <w:bottom w:val="single" w:sz="4" w:space="0" w:color="auto"/>
              <w:right w:val="single" w:sz="4" w:space="0" w:color="auto"/>
            </w:tcBorders>
          </w:tcPr>
          <w:p w14:paraId="6F22991D" w14:textId="77777777" w:rsidR="007E4EBF" w:rsidRPr="004434F3" w:rsidRDefault="007E4EBF" w:rsidP="00C506AF">
            <w:pPr>
              <w:pStyle w:val="ConsPlusNormal"/>
              <w:jc w:val="center"/>
              <w:rPr>
                <w:sz w:val="20"/>
                <w:szCs w:val="20"/>
              </w:rPr>
            </w:pPr>
            <w:r w:rsidRPr="004434F3">
              <w:rPr>
                <w:sz w:val="20"/>
                <w:szCs w:val="20"/>
              </w:rPr>
              <w:t>600</w:t>
            </w:r>
          </w:p>
        </w:tc>
        <w:tc>
          <w:tcPr>
            <w:tcW w:w="992" w:type="dxa"/>
            <w:tcBorders>
              <w:left w:val="single" w:sz="4" w:space="0" w:color="auto"/>
              <w:bottom w:val="single" w:sz="4" w:space="0" w:color="auto"/>
              <w:right w:val="single" w:sz="4" w:space="0" w:color="auto"/>
            </w:tcBorders>
          </w:tcPr>
          <w:p w14:paraId="1D58D0F8" w14:textId="77777777" w:rsidR="007E4EBF" w:rsidRPr="004434F3" w:rsidRDefault="007E4EBF" w:rsidP="00C506AF">
            <w:pPr>
              <w:pStyle w:val="ConsPlusNormal"/>
              <w:jc w:val="center"/>
              <w:rPr>
                <w:sz w:val="20"/>
                <w:szCs w:val="20"/>
              </w:rPr>
            </w:pPr>
            <w:r w:rsidRPr="004434F3">
              <w:rPr>
                <w:sz w:val="20"/>
                <w:szCs w:val="20"/>
              </w:rPr>
              <w:t>200</w:t>
            </w:r>
          </w:p>
        </w:tc>
        <w:tc>
          <w:tcPr>
            <w:tcW w:w="850" w:type="dxa"/>
            <w:tcBorders>
              <w:left w:val="single" w:sz="4" w:space="0" w:color="auto"/>
              <w:bottom w:val="single" w:sz="4" w:space="0" w:color="auto"/>
              <w:right w:val="single" w:sz="4" w:space="0" w:color="auto"/>
            </w:tcBorders>
          </w:tcPr>
          <w:p w14:paraId="73556F11" w14:textId="77777777" w:rsidR="007E4EBF" w:rsidRPr="004434F3" w:rsidRDefault="007E4EBF" w:rsidP="00C506AF">
            <w:pPr>
              <w:pStyle w:val="ConsPlusNormal"/>
              <w:jc w:val="center"/>
              <w:rPr>
                <w:sz w:val="20"/>
                <w:szCs w:val="20"/>
              </w:rPr>
            </w:pPr>
            <w:r w:rsidRPr="004434F3">
              <w:rPr>
                <w:sz w:val="20"/>
                <w:szCs w:val="20"/>
              </w:rPr>
              <w:t>0,75</w:t>
            </w:r>
          </w:p>
        </w:tc>
      </w:tr>
      <w:tr w:rsidR="0064491B" w:rsidRPr="004434F3" w14:paraId="0FA752D4" w14:textId="77777777" w:rsidTr="00105272">
        <w:tc>
          <w:tcPr>
            <w:tcW w:w="1985" w:type="dxa"/>
            <w:tcBorders>
              <w:top w:val="single" w:sz="4" w:space="0" w:color="auto"/>
              <w:left w:val="single" w:sz="4" w:space="0" w:color="auto"/>
              <w:right w:val="single" w:sz="4" w:space="0" w:color="auto"/>
            </w:tcBorders>
          </w:tcPr>
          <w:p w14:paraId="2D3AA479" w14:textId="77777777" w:rsidR="007E4EBF" w:rsidRPr="004434F3" w:rsidRDefault="007E4EBF" w:rsidP="00C506AF">
            <w:pPr>
              <w:pStyle w:val="ConsPlusNormal"/>
              <w:rPr>
                <w:sz w:val="20"/>
                <w:szCs w:val="20"/>
              </w:rPr>
            </w:pPr>
            <w:r w:rsidRPr="004434F3">
              <w:rPr>
                <w:sz w:val="20"/>
                <w:szCs w:val="20"/>
              </w:rPr>
              <w:t>Велосипедные дорожки:</w:t>
            </w:r>
          </w:p>
        </w:tc>
        <w:tc>
          <w:tcPr>
            <w:tcW w:w="850" w:type="dxa"/>
            <w:tcBorders>
              <w:top w:val="single" w:sz="4" w:space="0" w:color="auto"/>
              <w:left w:val="single" w:sz="4" w:space="0" w:color="auto"/>
              <w:right w:val="single" w:sz="4" w:space="0" w:color="auto"/>
            </w:tcBorders>
          </w:tcPr>
          <w:p w14:paraId="3DC47340" w14:textId="77777777" w:rsidR="007E4EBF" w:rsidRPr="004434F3" w:rsidRDefault="007E4EBF" w:rsidP="00C506AF">
            <w:pPr>
              <w:pStyle w:val="ConsPlusNormal"/>
              <w:rPr>
                <w:sz w:val="20"/>
                <w:szCs w:val="20"/>
              </w:rPr>
            </w:pPr>
          </w:p>
        </w:tc>
        <w:tc>
          <w:tcPr>
            <w:tcW w:w="851" w:type="dxa"/>
            <w:tcBorders>
              <w:top w:val="single" w:sz="4" w:space="0" w:color="auto"/>
              <w:left w:val="single" w:sz="4" w:space="0" w:color="auto"/>
              <w:right w:val="single" w:sz="4" w:space="0" w:color="auto"/>
            </w:tcBorders>
          </w:tcPr>
          <w:p w14:paraId="3486280E" w14:textId="77777777" w:rsidR="007E4EBF" w:rsidRPr="004434F3" w:rsidRDefault="007E4EBF" w:rsidP="00C506AF">
            <w:pPr>
              <w:pStyle w:val="ConsPlusNormal"/>
              <w:rPr>
                <w:sz w:val="20"/>
                <w:szCs w:val="20"/>
              </w:rPr>
            </w:pPr>
          </w:p>
        </w:tc>
        <w:tc>
          <w:tcPr>
            <w:tcW w:w="992" w:type="dxa"/>
            <w:tcBorders>
              <w:top w:val="single" w:sz="4" w:space="0" w:color="auto"/>
              <w:left w:val="single" w:sz="4" w:space="0" w:color="auto"/>
              <w:right w:val="single" w:sz="4" w:space="0" w:color="auto"/>
            </w:tcBorders>
          </w:tcPr>
          <w:p w14:paraId="19BB77B5" w14:textId="77777777" w:rsidR="007E4EBF" w:rsidRPr="004434F3" w:rsidRDefault="007E4EBF" w:rsidP="00C506AF">
            <w:pPr>
              <w:pStyle w:val="ConsPlusNormal"/>
              <w:rPr>
                <w:sz w:val="20"/>
                <w:szCs w:val="20"/>
              </w:rPr>
            </w:pPr>
          </w:p>
        </w:tc>
        <w:tc>
          <w:tcPr>
            <w:tcW w:w="851" w:type="dxa"/>
            <w:tcBorders>
              <w:top w:val="single" w:sz="4" w:space="0" w:color="auto"/>
              <w:left w:val="single" w:sz="4" w:space="0" w:color="auto"/>
              <w:right w:val="single" w:sz="4" w:space="0" w:color="auto"/>
            </w:tcBorders>
          </w:tcPr>
          <w:p w14:paraId="47EC0D55" w14:textId="77777777" w:rsidR="007E4EBF" w:rsidRPr="004434F3" w:rsidRDefault="007E4EBF" w:rsidP="00C506AF">
            <w:pPr>
              <w:pStyle w:val="ConsPlusNormal"/>
              <w:rPr>
                <w:sz w:val="20"/>
                <w:szCs w:val="20"/>
              </w:rPr>
            </w:pPr>
          </w:p>
        </w:tc>
        <w:tc>
          <w:tcPr>
            <w:tcW w:w="850" w:type="dxa"/>
            <w:tcBorders>
              <w:top w:val="single" w:sz="4" w:space="0" w:color="auto"/>
              <w:left w:val="single" w:sz="4" w:space="0" w:color="auto"/>
              <w:right w:val="single" w:sz="4" w:space="0" w:color="auto"/>
            </w:tcBorders>
          </w:tcPr>
          <w:p w14:paraId="45C840A8" w14:textId="77777777" w:rsidR="007E4EBF" w:rsidRPr="004434F3" w:rsidRDefault="007E4EBF" w:rsidP="00C506AF">
            <w:pPr>
              <w:pStyle w:val="ConsPlusNormal"/>
              <w:rPr>
                <w:sz w:val="20"/>
                <w:szCs w:val="20"/>
              </w:rPr>
            </w:pPr>
          </w:p>
        </w:tc>
        <w:tc>
          <w:tcPr>
            <w:tcW w:w="1134" w:type="dxa"/>
            <w:tcBorders>
              <w:top w:val="single" w:sz="4" w:space="0" w:color="auto"/>
              <w:left w:val="single" w:sz="4" w:space="0" w:color="auto"/>
              <w:right w:val="single" w:sz="4" w:space="0" w:color="auto"/>
            </w:tcBorders>
          </w:tcPr>
          <w:p w14:paraId="2E655183" w14:textId="77777777" w:rsidR="007E4EBF" w:rsidRPr="004434F3" w:rsidRDefault="007E4EBF" w:rsidP="00C506AF">
            <w:pPr>
              <w:pStyle w:val="ConsPlusNormal"/>
              <w:rPr>
                <w:sz w:val="20"/>
                <w:szCs w:val="20"/>
              </w:rPr>
            </w:pPr>
          </w:p>
        </w:tc>
        <w:tc>
          <w:tcPr>
            <w:tcW w:w="992" w:type="dxa"/>
            <w:tcBorders>
              <w:top w:val="single" w:sz="4" w:space="0" w:color="auto"/>
              <w:left w:val="single" w:sz="4" w:space="0" w:color="auto"/>
              <w:right w:val="single" w:sz="4" w:space="0" w:color="auto"/>
            </w:tcBorders>
          </w:tcPr>
          <w:p w14:paraId="7FF4D851" w14:textId="77777777" w:rsidR="007E4EBF" w:rsidRPr="004434F3" w:rsidRDefault="007E4EBF" w:rsidP="00C506AF">
            <w:pPr>
              <w:pStyle w:val="ConsPlusNormal"/>
              <w:rPr>
                <w:sz w:val="20"/>
                <w:szCs w:val="20"/>
              </w:rPr>
            </w:pPr>
          </w:p>
        </w:tc>
        <w:tc>
          <w:tcPr>
            <w:tcW w:w="850" w:type="dxa"/>
            <w:tcBorders>
              <w:top w:val="single" w:sz="4" w:space="0" w:color="auto"/>
              <w:left w:val="single" w:sz="4" w:space="0" w:color="auto"/>
              <w:right w:val="single" w:sz="4" w:space="0" w:color="auto"/>
            </w:tcBorders>
          </w:tcPr>
          <w:p w14:paraId="6F1B916F" w14:textId="77777777" w:rsidR="007E4EBF" w:rsidRPr="004434F3" w:rsidRDefault="007E4EBF" w:rsidP="00C506AF">
            <w:pPr>
              <w:pStyle w:val="ConsPlusNormal"/>
              <w:rPr>
                <w:sz w:val="20"/>
                <w:szCs w:val="20"/>
              </w:rPr>
            </w:pPr>
          </w:p>
        </w:tc>
      </w:tr>
      <w:tr w:rsidR="0064491B" w:rsidRPr="004434F3" w14:paraId="20DD90D9" w14:textId="77777777" w:rsidTr="00105272">
        <w:tc>
          <w:tcPr>
            <w:tcW w:w="1985" w:type="dxa"/>
            <w:vMerge w:val="restart"/>
            <w:tcBorders>
              <w:left w:val="single" w:sz="4" w:space="0" w:color="auto"/>
              <w:right w:val="single" w:sz="4" w:space="0" w:color="auto"/>
            </w:tcBorders>
          </w:tcPr>
          <w:p w14:paraId="21213A1A" w14:textId="77777777" w:rsidR="007E4EBF" w:rsidRPr="004434F3" w:rsidRDefault="007E4EBF" w:rsidP="00C506AF">
            <w:pPr>
              <w:pStyle w:val="ConsPlusNormal"/>
              <w:rPr>
                <w:sz w:val="20"/>
                <w:szCs w:val="20"/>
              </w:rPr>
            </w:pPr>
            <w:r w:rsidRPr="004434F3">
              <w:rPr>
                <w:sz w:val="20"/>
                <w:szCs w:val="20"/>
              </w:rPr>
              <w:t>- в составе поперечного профиля УДС</w:t>
            </w:r>
          </w:p>
        </w:tc>
        <w:tc>
          <w:tcPr>
            <w:tcW w:w="850" w:type="dxa"/>
            <w:tcBorders>
              <w:left w:val="single" w:sz="4" w:space="0" w:color="auto"/>
              <w:right w:val="single" w:sz="4" w:space="0" w:color="auto"/>
            </w:tcBorders>
          </w:tcPr>
          <w:p w14:paraId="12BEBBEF" w14:textId="77777777" w:rsidR="007E4EBF" w:rsidRPr="004434F3" w:rsidRDefault="007E4EBF" w:rsidP="00C506AF">
            <w:pPr>
              <w:pStyle w:val="ConsPlusNormal"/>
              <w:jc w:val="center"/>
              <w:rPr>
                <w:sz w:val="20"/>
                <w:szCs w:val="20"/>
              </w:rPr>
            </w:pPr>
            <w:r w:rsidRPr="004434F3">
              <w:rPr>
                <w:sz w:val="20"/>
                <w:szCs w:val="20"/>
              </w:rPr>
              <w:t>-</w:t>
            </w:r>
          </w:p>
        </w:tc>
        <w:tc>
          <w:tcPr>
            <w:tcW w:w="851" w:type="dxa"/>
            <w:tcBorders>
              <w:left w:val="single" w:sz="4" w:space="0" w:color="auto"/>
              <w:right w:val="single" w:sz="4" w:space="0" w:color="auto"/>
            </w:tcBorders>
          </w:tcPr>
          <w:p w14:paraId="3A3C740D" w14:textId="77777777" w:rsidR="007E4EBF" w:rsidRPr="004434F3" w:rsidRDefault="007E4EBF" w:rsidP="00C506AF">
            <w:pPr>
              <w:pStyle w:val="ConsPlusNormal"/>
              <w:jc w:val="center"/>
              <w:rPr>
                <w:sz w:val="20"/>
                <w:szCs w:val="20"/>
              </w:rPr>
            </w:pPr>
            <w:r w:rsidRPr="004434F3">
              <w:rPr>
                <w:sz w:val="20"/>
                <w:szCs w:val="20"/>
              </w:rPr>
              <w:t xml:space="preserve">1,50 </w:t>
            </w:r>
            <w:hyperlink w:anchor="Par1588" w:tooltip="&lt;*&gt; При движении в одном направлении." w:history="1">
              <w:r w:rsidRPr="004434F3">
                <w:rPr>
                  <w:sz w:val="20"/>
                  <w:szCs w:val="20"/>
                </w:rPr>
                <w:t>&lt;*&gt;</w:t>
              </w:r>
            </w:hyperlink>
          </w:p>
        </w:tc>
        <w:tc>
          <w:tcPr>
            <w:tcW w:w="992" w:type="dxa"/>
            <w:tcBorders>
              <w:left w:val="single" w:sz="4" w:space="0" w:color="auto"/>
              <w:right w:val="single" w:sz="4" w:space="0" w:color="auto"/>
            </w:tcBorders>
          </w:tcPr>
          <w:p w14:paraId="3C3CE15A" w14:textId="77777777" w:rsidR="007E4EBF" w:rsidRPr="004434F3" w:rsidRDefault="007E4EBF" w:rsidP="00C506AF">
            <w:pPr>
              <w:pStyle w:val="ConsPlusNormal"/>
              <w:jc w:val="center"/>
              <w:rPr>
                <w:sz w:val="20"/>
                <w:szCs w:val="20"/>
              </w:rPr>
            </w:pPr>
            <w:r w:rsidRPr="004434F3">
              <w:rPr>
                <w:sz w:val="20"/>
                <w:szCs w:val="20"/>
              </w:rPr>
              <w:t>1 - 2</w:t>
            </w:r>
          </w:p>
        </w:tc>
        <w:tc>
          <w:tcPr>
            <w:tcW w:w="851" w:type="dxa"/>
            <w:tcBorders>
              <w:left w:val="single" w:sz="4" w:space="0" w:color="auto"/>
              <w:right w:val="single" w:sz="4" w:space="0" w:color="auto"/>
            </w:tcBorders>
          </w:tcPr>
          <w:p w14:paraId="069E103E" w14:textId="77777777" w:rsidR="007E4EBF" w:rsidRPr="004434F3" w:rsidRDefault="007E4EBF" w:rsidP="00C506AF">
            <w:pPr>
              <w:pStyle w:val="ConsPlusNormal"/>
              <w:rPr>
                <w:sz w:val="20"/>
                <w:szCs w:val="20"/>
              </w:rPr>
            </w:pPr>
          </w:p>
        </w:tc>
        <w:tc>
          <w:tcPr>
            <w:tcW w:w="850" w:type="dxa"/>
            <w:tcBorders>
              <w:left w:val="single" w:sz="4" w:space="0" w:color="auto"/>
              <w:right w:val="single" w:sz="4" w:space="0" w:color="auto"/>
            </w:tcBorders>
          </w:tcPr>
          <w:p w14:paraId="78E1C621" w14:textId="77777777" w:rsidR="007E4EBF" w:rsidRPr="004434F3" w:rsidRDefault="007E4EBF" w:rsidP="00C506AF">
            <w:pPr>
              <w:pStyle w:val="ConsPlusNormal"/>
              <w:rPr>
                <w:sz w:val="20"/>
                <w:szCs w:val="20"/>
              </w:rPr>
            </w:pPr>
          </w:p>
        </w:tc>
        <w:tc>
          <w:tcPr>
            <w:tcW w:w="1134" w:type="dxa"/>
            <w:tcBorders>
              <w:left w:val="single" w:sz="4" w:space="0" w:color="auto"/>
              <w:right w:val="single" w:sz="4" w:space="0" w:color="auto"/>
            </w:tcBorders>
          </w:tcPr>
          <w:p w14:paraId="087AD541" w14:textId="77777777" w:rsidR="007E4EBF" w:rsidRPr="004434F3" w:rsidRDefault="007E4EBF" w:rsidP="00C506AF">
            <w:pPr>
              <w:pStyle w:val="ConsPlusNormal"/>
              <w:jc w:val="center"/>
              <w:rPr>
                <w:sz w:val="20"/>
                <w:szCs w:val="20"/>
              </w:rPr>
            </w:pPr>
            <w:r w:rsidRPr="004434F3">
              <w:rPr>
                <w:sz w:val="20"/>
                <w:szCs w:val="20"/>
              </w:rPr>
              <w:t>-</w:t>
            </w:r>
          </w:p>
        </w:tc>
        <w:tc>
          <w:tcPr>
            <w:tcW w:w="992" w:type="dxa"/>
            <w:tcBorders>
              <w:left w:val="single" w:sz="4" w:space="0" w:color="auto"/>
              <w:right w:val="single" w:sz="4" w:space="0" w:color="auto"/>
            </w:tcBorders>
          </w:tcPr>
          <w:p w14:paraId="6B53DC6D" w14:textId="77777777" w:rsidR="007E4EBF" w:rsidRPr="004434F3" w:rsidRDefault="007E4EBF" w:rsidP="00C506AF">
            <w:pPr>
              <w:pStyle w:val="ConsPlusNormal"/>
              <w:jc w:val="center"/>
              <w:rPr>
                <w:sz w:val="20"/>
                <w:szCs w:val="20"/>
              </w:rPr>
            </w:pPr>
            <w:r w:rsidRPr="004434F3">
              <w:rPr>
                <w:sz w:val="20"/>
                <w:szCs w:val="20"/>
              </w:rPr>
              <w:t>-</w:t>
            </w:r>
          </w:p>
        </w:tc>
        <w:tc>
          <w:tcPr>
            <w:tcW w:w="850" w:type="dxa"/>
            <w:tcBorders>
              <w:left w:val="single" w:sz="4" w:space="0" w:color="auto"/>
              <w:right w:val="single" w:sz="4" w:space="0" w:color="auto"/>
            </w:tcBorders>
          </w:tcPr>
          <w:p w14:paraId="0B3C3C2F" w14:textId="77777777" w:rsidR="007E4EBF" w:rsidRPr="004434F3" w:rsidRDefault="007E4EBF" w:rsidP="00C506AF">
            <w:pPr>
              <w:pStyle w:val="ConsPlusNormal"/>
              <w:jc w:val="center"/>
              <w:rPr>
                <w:sz w:val="20"/>
                <w:szCs w:val="20"/>
              </w:rPr>
            </w:pPr>
            <w:r w:rsidRPr="004434F3">
              <w:rPr>
                <w:sz w:val="20"/>
                <w:szCs w:val="20"/>
              </w:rPr>
              <w:t>-</w:t>
            </w:r>
          </w:p>
        </w:tc>
      </w:tr>
      <w:tr w:rsidR="0064491B" w:rsidRPr="004434F3" w14:paraId="73AE564A" w14:textId="77777777" w:rsidTr="00105272">
        <w:tc>
          <w:tcPr>
            <w:tcW w:w="1985" w:type="dxa"/>
            <w:vMerge/>
            <w:tcBorders>
              <w:left w:val="single" w:sz="4" w:space="0" w:color="auto"/>
              <w:right w:val="single" w:sz="4" w:space="0" w:color="auto"/>
            </w:tcBorders>
          </w:tcPr>
          <w:p w14:paraId="6F0A8A07" w14:textId="77777777" w:rsidR="007E4EBF" w:rsidRPr="004434F3" w:rsidRDefault="007E4EBF" w:rsidP="00C506AF">
            <w:pPr>
              <w:pStyle w:val="ConsPlusNormal"/>
              <w:jc w:val="both"/>
              <w:rPr>
                <w:sz w:val="20"/>
                <w:szCs w:val="20"/>
              </w:rPr>
            </w:pPr>
          </w:p>
        </w:tc>
        <w:tc>
          <w:tcPr>
            <w:tcW w:w="850" w:type="dxa"/>
            <w:tcBorders>
              <w:left w:val="single" w:sz="4" w:space="0" w:color="auto"/>
              <w:right w:val="single" w:sz="4" w:space="0" w:color="auto"/>
            </w:tcBorders>
          </w:tcPr>
          <w:p w14:paraId="025E2D67" w14:textId="77777777" w:rsidR="007E4EBF" w:rsidRPr="004434F3" w:rsidRDefault="007E4EBF" w:rsidP="00C506AF">
            <w:pPr>
              <w:pStyle w:val="ConsPlusNormal"/>
              <w:rPr>
                <w:sz w:val="20"/>
                <w:szCs w:val="20"/>
              </w:rPr>
            </w:pPr>
          </w:p>
        </w:tc>
        <w:tc>
          <w:tcPr>
            <w:tcW w:w="851" w:type="dxa"/>
            <w:tcBorders>
              <w:left w:val="single" w:sz="4" w:space="0" w:color="auto"/>
              <w:right w:val="single" w:sz="4" w:space="0" w:color="auto"/>
            </w:tcBorders>
          </w:tcPr>
          <w:p w14:paraId="72006975" w14:textId="77777777" w:rsidR="007E4EBF" w:rsidRPr="004434F3" w:rsidRDefault="007E4EBF" w:rsidP="00C506AF">
            <w:pPr>
              <w:pStyle w:val="ConsPlusNormal"/>
              <w:jc w:val="center"/>
              <w:rPr>
                <w:sz w:val="20"/>
                <w:szCs w:val="20"/>
              </w:rPr>
            </w:pPr>
            <w:r w:rsidRPr="004434F3">
              <w:rPr>
                <w:sz w:val="20"/>
                <w:szCs w:val="20"/>
              </w:rPr>
              <w:t xml:space="preserve">1,00 </w:t>
            </w:r>
            <w:hyperlink w:anchor="Par1589" w:tooltip="&lt;**&gt; При движении в двух направлениях." w:history="1">
              <w:r w:rsidRPr="004434F3">
                <w:rPr>
                  <w:sz w:val="20"/>
                  <w:szCs w:val="20"/>
                </w:rPr>
                <w:t>&lt;**&gt;</w:t>
              </w:r>
            </w:hyperlink>
          </w:p>
        </w:tc>
        <w:tc>
          <w:tcPr>
            <w:tcW w:w="992" w:type="dxa"/>
            <w:tcBorders>
              <w:left w:val="single" w:sz="4" w:space="0" w:color="auto"/>
              <w:right w:val="single" w:sz="4" w:space="0" w:color="auto"/>
            </w:tcBorders>
          </w:tcPr>
          <w:p w14:paraId="14DAB1AF" w14:textId="77777777" w:rsidR="007E4EBF" w:rsidRPr="004434F3" w:rsidRDefault="007E4EBF" w:rsidP="00C506AF">
            <w:pPr>
              <w:pStyle w:val="ConsPlusNormal"/>
              <w:jc w:val="center"/>
              <w:rPr>
                <w:sz w:val="20"/>
                <w:szCs w:val="20"/>
              </w:rPr>
            </w:pPr>
            <w:r w:rsidRPr="004434F3">
              <w:rPr>
                <w:sz w:val="20"/>
                <w:szCs w:val="20"/>
              </w:rPr>
              <w:t>2</w:t>
            </w:r>
          </w:p>
        </w:tc>
        <w:tc>
          <w:tcPr>
            <w:tcW w:w="851" w:type="dxa"/>
            <w:tcBorders>
              <w:left w:val="single" w:sz="4" w:space="0" w:color="auto"/>
              <w:right w:val="single" w:sz="4" w:space="0" w:color="auto"/>
            </w:tcBorders>
          </w:tcPr>
          <w:p w14:paraId="24DF3AA7" w14:textId="77777777" w:rsidR="007E4EBF" w:rsidRPr="004434F3" w:rsidRDefault="007E4EBF" w:rsidP="00C506AF">
            <w:pPr>
              <w:pStyle w:val="ConsPlusNormal"/>
              <w:jc w:val="center"/>
              <w:rPr>
                <w:sz w:val="20"/>
                <w:szCs w:val="20"/>
              </w:rPr>
            </w:pPr>
            <w:r w:rsidRPr="004434F3">
              <w:rPr>
                <w:sz w:val="20"/>
                <w:szCs w:val="20"/>
              </w:rPr>
              <w:t>25</w:t>
            </w:r>
          </w:p>
        </w:tc>
        <w:tc>
          <w:tcPr>
            <w:tcW w:w="850" w:type="dxa"/>
            <w:tcBorders>
              <w:left w:val="single" w:sz="4" w:space="0" w:color="auto"/>
              <w:right w:val="single" w:sz="4" w:space="0" w:color="auto"/>
            </w:tcBorders>
          </w:tcPr>
          <w:p w14:paraId="22D9D55D" w14:textId="77777777" w:rsidR="007E4EBF" w:rsidRPr="004434F3" w:rsidRDefault="007E4EBF" w:rsidP="00C506AF">
            <w:pPr>
              <w:pStyle w:val="ConsPlusNormal"/>
              <w:jc w:val="center"/>
              <w:rPr>
                <w:sz w:val="20"/>
                <w:szCs w:val="20"/>
              </w:rPr>
            </w:pPr>
            <w:r w:rsidRPr="004434F3">
              <w:rPr>
                <w:sz w:val="20"/>
                <w:szCs w:val="20"/>
              </w:rPr>
              <w:t>70</w:t>
            </w:r>
          </w:p>
        </w:tc>
        <w:tc>
          <w:tcPr>
            <w:tcW w:w="1134" w:type="dxa"/>
            <w:tcBorders>
              <w:left w:val="single" w:sz="4" w:space="0" w:color="auto"/>
              <w:right w:val="single" w:sz="4" w:space="0" w:color="auto"/>
            </w:tcBorders>
          </w:tcPr>
          <w:p w14:paraId="19DB0935" w14:textId="77777777" w:rsidR="007E4EBF" w:rsidRPr="004434F3" w:rsidRDefault="007E4EBF" w:rsidP="00C506AF">
            <w:pPr>
              <w:pStyle w:val="ConsPlusNormal"/>
              <w:rPr>
                <w:sz w:val="20"/>
                <w:szCs w:val="20"/>
              </w:rPr>
            </w:pPr>
          </w:p>
        </w:tc>
        <w:tc>
          <w:tcPr>
            <w:tcW w:w="992" w:type="dxa"/>
            <w:tcBorders>
              <w:left w:val="single" w:sz="4" w:space="0" w:color="auto"/>
              <w:right w:val="single" w:sz="4" w:space="0" w:color="auto"/>
            </w:tcBorders>
          </w:tcPr>
          <w:p w14:paraId="02FD077B" w14:textId="77777777" w:rsidR="007E4EBF" w:rsidRPr="004434F3" w:rsidRDefault="007E4EBF" w:rsidP="00C506AF">
            <w:pPr>
              <w:pStyle w:val="ConsPlusNormal"/>
              <w:rPr>
                <w:sz w:val="20"/>
                <w:szCs w:val="20"/>
              </w:rPr>
            </w:pPr>
          </w:p>
        </w:tc>
        <w:tc>
          <w:tcPr>
            <w:tcW w:w="850" w:type="dxa"/>
            <w:tcBorders>
              <w:left w:val="single" w:sz="4" w:space="0" w:color="auto"/>
              <w:right w:val="single" w:sz="4" w:space="0" w:color="auto"/>
            </w:tcBorders>
          </w:tcPr>
          <w:p w14:paraId="4014A943" w14:textId="77777777" w:rsidR="007E4EBF" w:rsidRPr="004434F3" w:rsidRDefault="007E4EBF" w:rsidP="00C506AF">
            <w:pPr>
              <w:pStyle w:val="ConsPlusNormal"/>
              <w:rPr>
                <w:sz w:val="20"/>
                <w:szCs w:val="20"/>
              </w:rPr>
            </w:pPr>
          </w:p>
        </w:tc>
      </w:tr>
      <w:tr w:rsidR="0064491B" w:rsidRPr="004434F3" w14:paraId="68C1BFE8" w14:textId="77777777" w:rsidTr="00105272">
        <w:tc>
          <w:tcPr>
            <w:tcW w:w="1985" w:type="dxa"/>
            <w:vMerge w:val="restart"/>
            <w:tcBorders>
              <w:left w:val="single" w:sz="4" w:space="0" w:color="auto"/>
              <w:bottom w:val="single" w:sz="4" w:space="0" w:color="auto"/>
              <w:right w:val="single" w:sz="4" w:space="0" w:color="auto"/>
            </w:tcBorders>
          </w:tcPr>
          <w:p w14:paraId="02315BC2" w14:textId="77777777" w:rsidR="007E4EBF" w:rsidRPr="004434F3" w:rsidRDefault="007E4EBF" w:rsidP="00C506AF">
            <w:pPr>
              <w:pStyle w:val="ConsPlusNormal"/>
              <w:rPr>
                <w:sz w:val="20"/>
                <w:szCs w:val="20"/>
              </w:rPr>
            </w:pPr>
            <w:r w:rsidRPr="004434F3">
              <w:rPr>
                <w:sz w:val="20"/>
                <w:szCs w:val="20"/>
              </w:rPr>
              <w:t>- на рекреационных территориях в жилых зонах и т.п.</w:t>
            </w:r>
          </w:p>
        </w:tc>
        <w:tc>
          <w:tcPr>
            <w:tcW w:w="850" w:type="dxa"/>
            <w:tcBorders>
              <w:left w:val="single" w:sz="4" w:space="0" w:color="auto"/>
              <w:right w:val="single" w:sz="4" w:space="0" w:color="auto"/>
            </w:tcBorders>
          </w:tcPr>
          <w:p w14:paraId="3A99D328" w14:textId="77777777" w:rsidR="007E4EBF" w:rsidRPr="004434F3" w:rsidRDefault="007E4EBF" w:rsidP="00C506AF">
            <w:pPr>
              <w:pStyle w:val="ConsPlusNormal"/>
              <w:jc w:val="center"/>
              <w:rPr>
                <w:sz w:val="20"/>
                <w:szCs w:val="20"/>
              </w:rPr>
            </w:pPr>
            <w:r w:rsidRPr="004434F3">
              <w:rPr>
                <w:sz w:val="20"/>
                <w:szCs w:val="20"/>
              </w:rPr>
              <w:t>20</w:t>
            </w:r>
          </w:p>
        </w:tc>
        <w:tc>
          <w:tcPr>
            <w:tcW w:w="851" w:type="dxa"/>
            <w:tcBorders>
              <w:left w:val="single" w:sz="4" w:space="0" w:color="auto"/>
              <w:right w:val="single" w:sz="4" w:space="0" w:color="auto"/>
            </w:tcBorders>
          </w:tcPr>
          <w:p w14:paraId="3A46696B" w14:textId="77777777" w:rsidR="007E4EBF" w:rsidRPr="004434F3" w:rsidRDefault="007E4EBF" w:rsidP="00C506AF">
            <w:pPr>
              <w:pStyle w:val="ConsPlusNormal"/>
              <w:jc w:val="center"/>
              <w:rPr>
                <w:sz w:val="20"/>
                <w:szCs w:val="20"/>
              </w:rPr>
            </w:pPr>
            <w:r w:rsidRPr="004434F3">
              <w:rPr>
                <w:sz w:val="20"/>
                <w:szCs w:val="20"/>
              </w:rPr>
              <w:t xml:space="preserve">1,50 </w:t>
            </w:r>
            <w:hyperlink w:anchor="Par1588" w:tooltip="&lt;*&gt; При движении в одном направлении." w:history="1">
              <w:r w:rsidRPr="004434F3">
                <w:rPr>
                  <w:sz w:val="20"/>
                  <w:szCs w:val="20"/>
                </w:rPr>
                <w:t>&lt;*&gt;</w:t>
              </w:r>
            </w:hyperlink>
          </w:p>
        </w:tc>
        <w:tc>
          <w:tcPr>
            <w:tcW w:w="992" w:type="dxa"/>
            <w:tcBorders>
              <w:left w:val="single" w:sz="4" w:space="0" w:color="auto"/>
              <w:right w:val="single" w:sz="4" w:space="0" w:color="auto"/>
            </w:tcBorders>
          </w:tcPr>
          <w:p w14:paraId="3A470E14" w14:textId="77777777" w:rsidR="007E4EBF" w:rsidRPr="004434F3" w:rsidRDefault="007E4EBF" w:rsidP="00C506AF">
            <w:pPr>
              <w:pStyle w:val="ConsPlusNormal"/>
              <w:jc w:val="center"/>
              <w:rPr>
                <w:sz w:val="20"/>
                <w:szCs w:val="20"/>
              </w:rPr>
            </w:pPr>
            <w:r w:rsidRPr="004434F3">
              <w:rPr>
                <w:sz w:val="20"/>
                <w:szCs w:val="20"/>
              </w:rPr>
              <w:t>1 - 2</w:t>
            </w:r>
          </w:p>
        </w:tc>
        <w:tc>
          <w:tcPr>
            <w:tcW w:w="851" w:type="dxa"/>
            <w:tcBorders>
              <w:left w:val="single" w:sz="4" w:space="0" w:color="auto"/>
              <w:right w:val="single" w:sz="4" w:space="0" w:color="auto"/>
            </w:tcBorders>
          </w:tcPr>
          <w:p w14:paraId="52F3F7CC" w14:textId="77777777" w:rsidR="007E4EBF" w:rsidRPr="004434F3" w:rsidRDefault="007E4EBF" w:rsidP="00C506AF">
            <w:pPr>
              <w:pStyle w:val="ConsPlusNormal"/>
              <w:jc w:val="center"/>
              <w:rPr>
                <w:sz w:val="20"/>
                <w:szCs w:val="20"/>
              </w:rPr>
            </w:pPr>
            <w:r w:rsidRPr="004434F3">
              <w:rPr>
                <w:sz w:val="20"/>
                <w:szCs w:val="20"/>
              </w:rPr>
              <w:t>25</w:t>
            </w:r>
          </w:p>
        </w:tc>
        <w:tc>
          <w:tcPr>
            <w:tcW w:w="850" w:type="dxa"/>
            <w:tcBorders>
              <w:left w:val="single" w:sz="4" w:space="0" w:color="auto"/>
              <w:right w:val="single" w:sz="4" w:space="0" w:color="auto"/>
            </w:tcBorders>
          </w:tcPr>
          <w:p w14:paraId="7476217A" w14:textId="77777777" w:rsidR="007E4EBF" w:rsidRPr="004434F3" w:rsidRDefault="007E4EBF" w:rsidP="00C506AF">
            <w:pPr>
              <w:pStyle w:val="ConsPlusNormal"/>
              <w:jc w:val="center"/>
              <w:rPr>
                <w:sz w:val="20"/>
                <w:szCs w:val="20"/>
              </w:rPr>
            </w:pPr>
            <w:r w:rsidRPr="004434F3">
              <w:rPr>
                <w:sz w:val="20"/>
                <w:szCs w:val="20"/>
              </w:rPr>
              <w:t>70</w:t>
            </w:r>
          </w:p>
        </w:tc>
        <w:tc>
          <w:tcPr>
            <w:tcW w:w="1134" w:type="dxa"/>
            <w:tcBorders>
              <w:left w:val="single" w:sz="4" w:space="0" w:color="auto"/>
              <w:right w:val="single" w:sz="4" w:space="0" w:color="auto"/>
            </w:tcBorders>
          </w:tcPr>
          <w:p w14:paraId="72EF3363" w14:textId="77777777" w:rsidR="007E4EBF" w:rsidRPr="004434F3" w:rsidRDefault="007E4EBF" w:rsidP="00C506AF">
            <w:pPr>
              <w:pStyle w:val="ConsPlusNormal"/>
              <w:jc w:val="center"/>
              <w:rPr>
                <w:sz w:val="20"/>
                <w:szCs w:val="20"/>
              </w:rPr>
            </w:pPr>
            <w:r w:rsidRPr="004434F3">
              <w:rPr>
                <w:sz w:val="20"/>
                <w:szCs w:val="20"/>
              </w:rPr>
              <w:t>-</w:t>
            </w:r>
          </w:p>
        </w:tc>
        <w:tc>
          <w:tcPr>
            <w:tcW w:w="992" w:type="dxa"/>
            <w:tcBorders>
              <w:left w:val="single" w:sz="4" w:space="0" w:color="auto"/>
              <w:right w:val="single" w:sz="4" w:space="0" w:color="auto"/>
            </w:tcBorders>
          </w:tcPr>
          <w:p w14:paraId="5D9356B9" w14:textId="77777777" w:rsidR="007E4EBF" w:rsidRPr="004434F3" w:rsidRDefault="007E4EBF" w:rsidP="00C506AF">
            <w:pPr>
              <w:pStyle w:val="ConsPlusNormal"/>
              <w:jc w:val="center"/>
              <w:rPr>
                <w:sz w:val="20"/>
                <w:szCs w:val="20"/>
              </w:rPr>
            </w:pPr>
            <w:r w:rsidRPr="004434F3">
              <w:rPr>
                <w:sz w:val="20"/>
                <w:szCs w:val="20"/>
              </w:rPr>
              <w:t>-</w:t>
            </w:r>
          </w:p>
        </w:tc>
        <w:tc>
          <w:tcPr>
            <w:tcW w:w="850" w:type="dxa"/>
            <w:tcBorders>
              <w:left w:val="single" w:sz="4" w:space="0" w:color="auto"/>
              <w:right w:val="single" w:sz="4" w:space="0" w:color="auto"/>
            </w:tcBorders>
          </w:tcPr>
          <w:p w14:paraId="7872D77D" w14:textId="77777777" w:rsidR="007E4EBF" w:rsidRPr="004434F3" w:rsidRDefault="007E4EBF" w:rsidP="00C506AF">
            <w:pPr>
              <w:pStyle w:val="ConsPlusNormal"/>
              <w:jc w:val="center"/>
              <w:rPr>
                <w:sz w:val="20"/>
                <w:szCs w:val="20"/>
              </w:rPr>
            </w:pPr>
            <w:r w:rsidRPr="004434F3">
              <w:rPr>
                <w:sz w:val="20"/>
                <w:szCs w:val="20"/>
              </w:rPr>
              <w:t>-</w:t>
            </w:r>
          </w:p>
        </w:tc>
      </w:tr>
      <w:tr w:rsidR="0064491B" w:rsidRPr="004434F3" w14:paraId="2B7218F6" w14:textId="77777777" w:rsidTr="00105272">
        <w:tc>
          <w:tcPr>
            <w:tcW w:w="1985" w:type="dxa"/>
            <w:vMerge/>
            <w:tcBorders>
              <w:left w:val="single" w:sz="4" w:space="0" w:color="auto"/>
              <w:bottom w:val="single" w:sz="4" w:space="0" w:color="auto"/>
              <w:right w:val="single" w:sz="4" w:space="0" w:color="auto"/>
            </w:tcBorders>
          </w:tcPr>
          <w:p w14:paraId="6BEC1DE4" w14:textId="77777777" w:rsidR="007E4EBF" w:rsidRPr="004434F3" w:rsidRDefault="007E4EBF" w:rsidP="00C506AF">
            <w:pPr>
              <w:pStyle w:val="ConsPlusNormal"/>
              <w:jc w:val="both"/>
              <w:rPr>
                <w:sz w:val="20"/>
                <w:szCs w:val="20"/>
              </w:rPr>
            </w:pPr>
          </w:p>
        </w:tc>
        <w:tc>
          <w:tcPr>
            <w:tcW w:w="850" w:type="dxa"/>
            <w:tcBorders>
              <w:left w:val="single" w:sz="4" w:space="0" w:color="auto"/>
              <w:bottom w:val="single" w:sz="4" w:space="0" w:color="auto"/>
              <w:right w:val="single" w:sz="4" w:space="0" w:color="auto"/>
            </w:tcBorders>
          </w:tcPr>
          <w:p w14:paraId="5C43A245" w14:textId="77777777" w:rsidR="007E4EBF" w:rsidRPr="004434F3" w:rsidRDefault="007E4EBF" w:rsidP="00C506AF">
            <w:pPr>
              <w:pStyle w:val="ConsPlusNormal"/>
              <w:rPr>
                <w:sz w:val="20"/>
                <w:szCs w:val="20"/>
              </w:rPr>
            </w:pPr>
          </w:p>
        </w:tc>
        <w:tc>
          <w:tcPr>
            <w:tcW w:w="851" w:type="dxa"/>
            <w:tcBorders>
              <w:left w:val="single" w:sz="4" w:space="0" w:color="auto"/>
              <w:bottom w:val="single" w:sz="4" w:space="0" w:color="auto"/>
              <w:right w:val="single" w:sz="4" w:space="0" w:color="auto"/>
            </w:tcBorders>
          </w:tcPr>
          <w:p w14:paraId="29B52761" w14:textId="77777777" w:rsidR="007E4EBF" w:rsidRPr="004434F3" w:rsidRDefault="007E4EBF" w:rsidP="00C506AF">
            <w:pPr>
              <w:pStyle w:val="ConsPlusNormal"/>
              <w:jc w:val="center"/>
              <w:rPr>
                <w:sz w:val="20"/>
                <w:szCs w:val="20"/>
              </w:rPr>
            </w:pPr>
            <w:r w:rsidRPr="004434F3">
              <w:rPr>
                <w:sz w:val="20"/>
                <w:szCs w:val="20"/>
              </w:rPr>
              <w:t xml:space="preserve">1,00 </w:t>
            </w:r>
            <w:hyperlink w:anchor="Par1589" w:tooltip="&lt;**&gt; При движении в двух направлениях." w:history="1">
              <w:r w:rsidRPr="004434F3">
                <w:rPr>
                  <w:sz w:val="20"/>
                  <w:szCs w:val="20"/>
                </w:rPr>
                <w:t>&lt;**&gt;</w:t>
              </w:r>
            </w:hyperlink>
          </w:p>
        </w:tc>
        <w:tc>
          <w:tcPr>
            <w:tcW w:w="992" w:type="dxa"/>
            <w:tcBorders>
              <w:left w:val="single" w:sz="4" w:space="0" w:color="auto"/>
              <w:bottom w:val="single" w:sz="4" w:space="0" w:color="auto"/>
              <w:right w:val="single" w:sz="4" w:space="0" w:color="auto"/>
            </w:tcBorders>
          </w:tcPr>
          <w:p w14:paraId="25B486D0" w14:textId="77777777" w:rsidR="007E4EBF" w:rsidRPr="004434F3" w:rsidRDefault="007E4EBF" w:rsidP="00C506AF">
            <w:pPr>
              <w:pStyle w:val="ConsPlusNormal"/>
              <w:jc w:val="center"/>
              <w:rPr>
                <w:sz w:val="20"/>
                <w:szCs w:val="20"/>
              </w:rPr>
            </w:pPr>
            <w:r w:rsidRPr="004434F3">
              <w:rPr>
                <w:sz w:val="20"/>
                <w:szCs w:val="20"/>
              </w:rPr>
              <w:t>2</w:t>
            </w:r>
          </w:p>
        </w:tc>
        <w:tc>
          <w:tcPr>
            <w:tcW w:w="851" w:type="dxa"/>
            <w:tcBorders>
              <w:left w:val="single" w:sz="4" w:space="0" w:color="auto"/>
              <w:bottom w:val="single" w:sz="4" w:space="0" w:color="auto"/>
              <w:right w:val="single" w:sz="4" w:space="0" w:color="auto"/>
            </w:tcBorders>
          </w:tcPr>
          <w:p w14:paraId="19A4937C" w14:textId="77777777" w:rsidR="007E4EBF" w:rsidRPr="004434F3" w:rsidRDefault="007E4EBF" w:rsidP="00C506AF">
            <w:pPr>
              <w:pStyle w:val="ConsPlusNormal"/>
              <w:rPr>
                <w:sz w:val="20"/>
                <w:szCs w:val="20"/>
              </w:rPr>
            </w:pPr>
          </w:p>
        </w:tc>
        <w:tc>
          <w:tcPr>
            <w:tcW w:w="850" w:type="dxa"/>
            <w:tcBorders>
              <w:left w:val="single" w:sz="4" w:space="0" w:color="auto"/>
              <w:bottom w:val="single" w:sz="4" w:space="0" w:color="auto"/>
              <w:right w:val="single" w:sz="4" w:space="0" w:color="auto"/>
            </w:tcBorders>
          </w:tcPr>
          <w:p w14:paraId="59BABF2E" w14:textId="77777777" w:rsidR="007E4EBF" w:rsidRPr="004434F3" w:rsidRDefault="007E4EBF" w:rsidP="00C506AF">
            <w:pPr>
              <w:pStyle w:val="ConsPlusNormal"/>
              <w:rPr>
                <w:sz w:val="20"/>
                <w:szCs w:val="20"/>
              </w:rPr>
            </w:pPr>
          </w:p>
        </w:tc>
        <w:tc>
          <w:tcPr>
            <w:tcW w:w="1134" w:type="dxa"/>
            <w:tcBorders>
              <w:left w:val="single" w:sz="4" w:space="0" w:color="auto"/>
              <w:bottom w:val="single" w:sz="4" w:space="0" w:color="auto"/>
              <w:right w:val="single" w:sz="4" w:space="0" w:color="auto"/>
            </w:tcBorders>
          </w:tcPr>
          <w:p w14:paraId="6C453E52" w14:textId="77777777" w:rsidR="007E4EBF" w:rsidRPr="004434F3" w:rsidRDefault="007E4EBF" w:rsidP="00C506AF">
            <w:pPr>
              <w:pStyle w:val="ConsPlusNormal"/>
              <w:rPr>
                <w:sz w:val="20"/>
                <w:szCs w:val="20"/>
              </w:rPr>
            </w:pPr>
          </w:p>
        </w:tc>
        <w:tc>
          <w:tcPr>
            <w:tcW w:w="992" w:type="dxa"/>
            <w:tcBorders>
              <w:left w:val="single" w:sz="4" w:space="0" w:color="auto"/>
              <w:bottom w:val="single" w:sz="4" w:space="0" w:color="auto"/>
              <w:right w:val="single" w:sz="4" w:space="0" w:color="auto"/>
            </w:tcBorders>
          </w:tcPr>
          <w:p w14:paraId="3774BE3C" w14:textId="77777777" w:rsidR="007E4EBF" w:rsidRPr="004434F3" w:rsidRDefault="007E4EBF" w:rsidP="00C506AF">
            <w:pPr>
              <w:pStyle w:val="ConsPlusNormal"/>
              <w:rPr>
                <w:sz w:val="20"/>
                <w:szCs w:val="20"/>
              </w:rPr>
            </w:pPr>
          </w:p>
        </w:tc>
        <w:tc>
          <w:tcPr>
            <w:tcW w:w="850" w:type="dxa"/>
            <w:tcBorders>
              <w:left w:val="single" w:sz="4" w:space="0" w:color="auto"/>
              <w:bottom w:val="single" w:sz="4" w:space="0" w:color="auto"/>
              <w:right w:val="single" w:sz="4" w:space="0" w:color="auto"/>
            </w:tcBorders>
          </w:tcPr>
          <w:p w14:paraId="14B2D3C0" w14:textId="77777777" w:rsidR="007E4EBF" w:rsidRPr="004434F3" w:rsidRDefault="007E4EBF" w:rsidP="00C506AF">
            <w:pPr>
              <w:pStyle w:val="ConsPlusNormal"/>
              <w:rPr>
                <w:sz w:val="20"/>
                <w:szCs w:val="20"/>
              </w:rPr>
            </w:pPr>
          </w:p>
        </w:tc>
      </w:tr>
      <w:tr w:rsidR="0064491B" w:rsidRPr="004434F3" w14:paraId="6078C910" w14:textId="77777777" w:rsidTr="00105272">
        <w:tc>
          <w:tcPr>
            <w:tcW w:w="9355" w:type="dxa"/>
            <w:gridSpan w:val="9"/>
            <w:tcBorders>
              <w:top w:val="single" w:sz="4" w:space="0" w:color="auto"/>
              <w:left w:val="single" w:sz="4" w:space="0" w:color="auto"/>
              <w:bottom w:val="single" w:sz="4" w:space="0" w:color="auto"/>
              <w:right w:val="single" w:sz="4" w:space="0" w:color="auto"/>
            </w:tcBorders>
          </w:tcPr>
          <w:p w14:paraId="53344F49" w14:textId="77777777" w:rsidR="007E4EBF" w:rsidRPr="004434F3" w:rsidRDefault="007E4EBF" w:rsidP="00C506AF">
            <w:pPr>
              <w:pStyle w:val="ConsPlusNormal"/>
              <w:ind w:firstLine="283"/>
              <w:rPr>
                <w:sz w:val="20"/>
                <w:szCs w:val="20"/>
              </w:rPr>
            </w:pPr>
            <w:bookmarkStart w:id="78" w:name="Par1588"/>
            <w:bookmarkEnd w:id="78"/>
            <w:r w:rsidRPr="004434F3">
              <w:rPr>
                <w:sz w:val="20"/>
                <w:szCs w:val="20"/>
              </w:rPr>
              <w:t>&lt;*&gt; При движении в одном направлении.</w:t>
            </w:r>
          </w:p>
          <w:p w14:paraId="18D28D05" w14:textId="77777777" w:rsidR="007E4EBF" w:rsidRPr="004434F3" w:rsidRDefault="007E4EBF" w:rsidP="00C506AF">
            <w:pPr>
              <w:pStyle w:val="ConsPlusNormal"/>
              <w:ind w:firstLine="283"/>
              <w:rPr>
                <w:sz w:val="20"/>
                <w:szCs w:val="20"/>
              </w:rPr>
            </w:pPr>
            <w:bookmarkStart w:id="79" w:name="Par1589"/>
            <w:bookmarkEnd w:id="79"/>
            <w:r w:rsidRPr="004434F3">
              <w:rPr>
                <w:sz w:val="20"/>
                <w:szCs w:val="20"/>
              </w:rPr>
              <w:t>&lt;**&gt; При движении в двух направлениях.</w:t>
            </w:r>
          </w:p>
        </w:tc>
      </w:tr>
    </w:tbl>
    <w:p w14:paraId="14C65942" w14:textId="77777777" w:rsidR="007E4EBF" w:rsidRPr="004434F3" w:rsidRDefault="007E4EBF" w:rsidP="00C506AF">
      <w:pPr>
        <w:spacing w:after="0" w:line="240" w:lineRule="auto"/>
        <w:rPr>
          <w:rFonts w:ascii="Times New Roman" w:eastAsia="Calibri" w:hAnsi="Times New Roman" w:cs="Times New Roman"/>
          <w:sz w:val="28"/>
        </w:rPr>
      </w:pPr>
    </w:p>
    <w:p w14:paraId="185B08C7" w14:textId="77777777" w:rsidR="007E4EBF" w:rsidRPr="004434F3" w:rsidRDefault="007E4EBF" w:rsidP="00C506AF">
      <w:pPr>
        <w:pStyle w:val="ConsPlusNormal"/>
        <w:ind w:firstLine="540"/>
        <w:jc w:val="both"/>
        <w:rPr>
          <w:sz w:val="28"/>
          <w:szCs w:val="28"/>
        </w:rPr>
      </w:pPr>
      <w:r w:rsidRPr="004434F3">
        <w:rPr>
          <w:sz w:val="28"/>
          <w:szCs w:val="28"/>
        </w:rPr>
        <w:t>1.20 Доступ всех групп пользователей на основную проезжую часть магистральных дорог скоростного движения и магистральных улиц с непрерывным движением ограничен и осуществляется через транспортные развязки в разных уровнях.</w:t>
      </w:r>
    </w:p>
    <w:p w14:paraId="776C7EED" w14:textId="77777777" w:rsidR="007E4EBF" w:rsidRPr="004434F3" w:rsidRDefault="007E4EBF" w:rsidP="00C506AF">
      <w:pPr>
        <w:pStyle w:val="ConsPlusNormal"/>
        <w:ind w:firstLine="540"/>
        <w:jc w:val="both"/>
        <w:rPr>
          <w:sz w:val="28"/>
          <w:szCs w:val="28"/>
        </w:rPr>
      </w:pPr>
      <w:r w:rsidRPr="004434F3">
        <w:rPr>
          <w:sz w:val="28"/>
          <w:szCs w:val="28"/>
        </w:rPr>
        <w:t>Доступ на основную проезжую часть магистральных улиц общегородского значения 2-го класса и магистральных городских дорог 2-го класса ограничен и осуществляется на регулируемых пересечениях, примыканиях (с правоповоротным движением) улиц более низких категорий, на съездах с местных и боковых проездов. Обслуживание прилегающей территории осуществляется по боковым или местным проездам.</w:t>
      </w:r>
    </w:p>
    <w:p w14:paraId="184E32A0" w14:textId="77777777" w:rsidR="007E4EBF" w:rsidRPr="004434F3" w:rsidRDefault="007E4EBF" w:rsidP="00C506AF">
      <w:pPr>
        <w:pStyle w:val="ConsPlusNormal"/>
        <w:ind w:firstLine="540"/>
        <w:jc w:val="both"/>
        <w:rPr>
          <w:sz w:val="28"/>
          <w:szCs w:val="28"/>
        </w:rPr>
      </w:pPr>
      <w:r w:rsidRPr="004434F3">
        <w:rPr>
          <w:sz w:val="28"/>
          <w:szCs w:val="28"/>
        </w:rPr>
        <w:lastRenderedPageBreak/>
        <w:t>При реконструкции и прохождении магистральных улиц 2-го класса в стесненных градостроительных условиях существующие въезды на прилегающую территорию допускается сохранять.</w:t>
      </w:r>
    </w:p>
    <w:p w14:paraId="0AF8E697"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14:paraId="09B2E6C1" w14:textId="77777777" w:rsidR="007E4EBF" w:rsidRPr="004434F3" w:rsidRDefault="007E4EBF" w:rsidP="00C506AF">
      <w:pPr>
        <w:pStyle w:val="ConsPlusNormal"/>
        <w:ind w:firstLine="540"/>
        <w:jc w:val="both"/>
        <w:rPr>
          <w:sz w:val="28"/>
          <w:szCs w:val="28"/>
        </w:rPr>
      </w:pPr>
      <w:r w:rsidRPr="004434F3">
        <w:rPr>
          <w:sz w:val="28"/>
          <w:szCs w:val="28"/>
        </w:rPr>
        <w:t xml:space="preserve">1.21 На кривых в плане радиусом 400 м и менее следует предусматривать уширение проезжей части. Уширение полосы движения на кривых в плане допускается принимать в соответствии с </w:t>
      </w:r>
      <w:hyperlink w:anchor="Par3844" w:tooltip="Таблица М.1" w:history="1">
        <w:r w:rsidRPr="004434F3">
          <w:rPr>
            <w:sz w:val="28"/>
            <w:szCs w:val="28"/>
          </w:rPr>
          <w:t xml:space="preserve">таблицей </w:t>
        </w:r>
        <w:r w:rsidR="00D82A72" w:rsidRPr="004434F3">
          <w:rPr>
            <w:sz w:val="28"/>
            <w:szCs w:val="28"/>
          </w:rPr>
          <w:t>4.1.</w:t>
        </w:r>
        <w:r w:rsidRPr="004434F3">
          <w:rPr>
            <w:sz w:val="28"/>
            <w:szCs w:val="28"/>
          </w:rPr>
          <w:t>5.</w:t>
        </w:r>
      </w:hyperlink>
      <w:r w:rsidRPr="004434F3">
        <w:rPr>
          <w:sz w:val="28"/>
          <w:szCs w:val="28"/>
        </w:rPr>
        <w:t xml:space="preserve"> либо на основе расчета.</w:t>
      </w:r>
    </w:p>
    <w:p w14:paraId="2F4B40EC"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5</w:t>
      </w:r>
    </w:p>
    <w:p w14:paraId="75066A29" w14:textId="77777777" w:rsidR="007E4EBF" w:rsidRPr="004434F3" w:rsidRDefault="007E4EBF" w:rsidP="00C506AF">
      <w:pPr>
        <w:pStyle w:val="ConsPlusTitle"/>
        <w:jc w:val="center"/>
        <w:rPr>
          <w:rFonts w:ascii="Times New Roman" w:hAnsi="Times New Roman" w:cs="Times New Roman"/>
          <w:b w:val="0"/>
        </w:rPr>
      </w:pPr>
      <w:r w:rsidRPr="004434F3">
        <w:rPr>
          <w:rFonts w:ascii="Times New Roman" w:hAnsi="Times New Roman" w:cs="Times New Roman"/>
          <w:b w:val="0"/>
        </w:rPr>
        <w:t>УШИРЕНИЕ ПОЛОСЫ ДВИЖЕНИЯ НА КРИВЫХ В ПЛАНЕ</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020"/>
        <w:gridCol w:w="5040"/>
      </w:tblGrid>
      <w:tr w:rsidR="0064491B" w:rsidRPr="004434F3" w14:paraId="5088350C" w14:textId="77777777" w:rsidTr="00105272">
        <w:tc>
          <w:tcPr>
            <w:tcW w:w="4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238B3A" w14:textId="77777777" w:rsidR="007E4EBF" w:rsidRPr="004434F3" w:rsidRDefault="007E4EBF" w:rsidP="00C506AF">
            <w:pPr>
              <w:pStyle w:val="ConsPlusNormal"/>
              <w:jc w:val="center"/>
            </w:pPr>
            <w:bookmarkStart w:id="80" w:name="Par3844"/>
            <w:bookmarkEnd w:id="80"/>
            <w:r w:rsidRPr="004434F3">
              <w:t>Радиус кривой в плане, м, менее</w:t>
            </w:r>
          </w:p>
        </w:tc>
        <w:tc>
          <w:tcPr>
            <w:tcW w:w="5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A0EBEF" w14:textId="77777777" w:rsidR="007E4EBF" w:rsidRPr="004434F3" w:rsidRDefault="007E4EBF" w:rsidP="00C506AF">
            <w:pPr>
              <w:pStyle w:val="ConsPlusNormal"/>
              <w:jc w:val="center"/>
            </w:pPr>
            <w:r w:rsidRPr="004434F3">
              <w:t>Значение уширения на каждую полосу, м</w:t>
            </w:r>
          </w:p>
        </w:tc>
      </w:tr>
      <w:tr w:rsidR="0064491B" w:rsidRPr="004434F3" w14:paraId="71A6751A" w14:textId="77777777" w:rsidTr="00105272">
        <w:tc>
          <w:tcPr>
            <w:tcW w:w="4020" w:type="dxa"/>
            <w:tcBorders>
              <w:top w:val="single" w:sz="4" w:space="0" w:color="auto"/>
              <w:left w:val="single" w:sz="4" w:space="0" w:color="auto"/>
              <w:bottom w:val="single" w:sz="4" w:space="0" w:color="auto"/>
              <w:right w:val="single" w:sz="4" w:space="0" w:color="auto"/>
            </w:tcBorders>
          </w:tcPr>
          <w:p w14:paraId="1467E5B4" w14:textId="77777777" w:rsidR="007E4EBF" w:rsidRPr="004434F3" w:rsidRDefault="007E4EBF" w:rsidP="00C506AF">
            <w:pPr>
              <w:pStyle w:val="ConsPlusNormal"/>
              <w:jc w:val="center"/>
            </w:pPr>
            <w:r w:rsidRPr="004434F3">
              <w:t>400</w:t>
            </w:r>
          </w:p>
        </w:tc>
        <w:tc>
          <w:tcPr>
            <w:tcW w:w="5040" w:type="dxa"/>
            <w:tcBorders>
              <w:top w:val="single" w:sz="4" w:space="0" w:color="auto"/>
              <w:left w:val="single" w:sz="4" w:space="0" w:color="auto"/>
              <w:bottom w:val="single" w:sz="4" w:space="0" w:color="auto"/>
              <w:right w:val="single" w:sz="4" w:space="0" w:color="auto"/>
            </w:tcBorders>
          </w:tcPr>
          <w:p w14:paraId="70E3E3C8" w14:textId="77777777" w:rsidR="007E4EBF" w:rsidRPr="004434F3" w:rsidRDefault="007E4EBF" w:rsidP="00C506AF">
            <w:pPr>
              <w:pStyle w:val="ConsPlusNormal"/>
              <w:jc w:val="center"/>
            </w:pPr>
            <w:r w:rsidRPr="004434F3">
              <w:t>0,2</w:t>
            </w:r>
          </w:p>
        </w:tc>
      </w:tr>
      <w:tr w:rsidR="0064491B" w:rsidRPr="004434F3" w14:paraId="6D4C82D9" w14:textId="77777777" w:rsidTr="00105272">
        <w:tc>
          <w:tcPr>
            <w:tcW w:w="4020" w:type="dxa"/>
            <w:tcBorders>
              <w:top w:val="single" w:sz="4" w:space="0" w:color="auto"/>
              <w:left w:val="single" w:sz="4" w:space="0" w:color="auto"/>
              <w:bottom w:val="single" w:sz="4" w:space="0" w:color="auto"/>
              <w:right w:val="single" w:sz="4" w:space="0" w:color="auto"/>
            </w:tcBorders>
          </w:tcPr>
          <w:p w14:paraId="19E7539E" w14:textId="77777777" w:rsidR="007E4EBF" w:rsidRPr="004434F3" w:rsidRDefault="007E4EBF" w:rsidP="00C506AF">
            <w:pPr>
              <w:pStyle w:val="ConsPlusNormal"/>
              <w:jc w:val="center"/>
            </w:pPr>
            <w:r w:rsidRPr="004434F3">
              <w:t>300</w:t>
            </w:r>
          </w:p>
        </w:tc>
        <w:tc>
          <w:tcPr>
            <w:tcW w:w="5040" w:type="dxa"/>
            <w:tcBorders>
              <w:top w:val="single" w:sz="4" w:space="0" w:color="auto"/>
              <w:left w:val="single" w:sz="4" w:space="0" w:color="auto"/>
              <w:bottom w:val="single" w:sz="4" w:space="0" w:color="auto"/>
              <w:right w:val="single" w:sz="4" w:space="0" w:color="auto"/>
            </w:tcBorders>
          </w:tcPr>
          <w:p w14:paraId="5A7FA0E6" w14:textId="77777777" w:rsidR="007E4EBF" w:rsidRPr="004434F3" w:rsidRDefault="007E4EBF" w:rsidP="00C506AF">
            <w:pPr>
              <w:pStyle w:val="ConsPlusNormal"/>
              <w:jc w:val="center"/>
            </w:pPr>
            <w:r w:rsidRPr="004434F3">
              <w:t>0,3</w:t>
            </w:r>
          </w:p>
        </w:tc>
      </w:tr>
      <w:tr w:rsidR="0064491B" w:rsidRPr="004434F3" w14:paraId="63F939B0" w14:textId="77777777" w:rsidTr="00105272">
        <w:tc>
          <w:tcPr>
            <w:tcW w:w="4020" w:type="dxa"/>
            <w:tcBorders>
              <w:top w:val="single" w:sz="4" w:space="0" w:color="auto"/>
              <w:left w:val="single" w:sz="4" w:space="0" w:color="auto"/>
              <w:bottom w:val="single" w:sz="4" w:space="0" w:color="auto"/>
              <w:right w:val="single" w:sz="4" w:space="0" w:color="auto"/>
            </w:tcBorders>
          </w:tcPr>
          <w:p w14:paraId="2B44C33B" w14:textId="77777777" w:rsidR="007E4EBF" w:rsidRPr="004434F3" w:rsidRDefault="007E4EBF" w:rsidP="00C506AF">
            <w:pPr>
              <w:pStyle w:val="ConsPlusNormal"/>
              <w:jc w:val="center"/>
            </w:pPr>
            <w:r w:rsidRPr="004434F3">
              <w:t>230</w:t>
            </w:r>
          </w:p>
        </w:tc>
        <w:tc>
          <w:tcPr>
            <w:tcW w:w="5040" w:type="dxa"/>
            <w:tcBorders>
              <w:top w:val="single" w:sz="4" w:space="0" w:color="auto"/>
              <w:left w:val="single" w:sz="4" w:space="0" w:color="auto"/>
              <w:bottom w:val="single" w:sz="4" w:space="0" w:color="auto"/>
              <w:right w:val="single" w:sz="4" w:space="0" w:color="auto"/>
            </w:tcBorders>
          </w:tcPr>
          <w:p w14:paraId="080286C7" w14:textId="77777777" w:rsidR="007E4EBF" w:rsidRPr="004434F3" w:rsidRDefault="007E4EBF" w:rsidP="00C506AF">
            <w:pPr>
              <w:pStyle w:val="ConsPlusNormal"/>
              <w:jc w:val="center"/>
            </w:pPr>
            <w:r w:rsidRPr="004434F3">
              <w:t>0,4</w:t>
            </w:r>
          </w:p>
        </w:tc>
      </w:tr>
      <w:tr w:rsidR="0064491B" w:rsidRPr="004434F3" w14:paraId="6668E677" w14:textId="77777777" w:rsidTr="00105272">
        <w:tc>
          <w:tcPr>
            <w:tcW w:w="4020" w:type="dxa"/>
            <w:tcBorders>
              <w:top w:val="single" w:sz="4" w:space="0" w:color="auto"/>
              <w:left w:val="single" w:sz="4" w:space="0" w:color="auto"/>
              <w:bottom w:val="single" w:sz="4" w:space="0" w:color="auto"/>
              <w:right w:val="single" w:sz="4" w:space="0" w:color="auto"/>
            </w:tcBorders>
          </w:tcPr>
          <w:p w14:paraId="6B26F405" w14:textId="77777777" w:rsidR="007E4EBF" w:rsidRPr="004434F3" w:rsidRDefault="007E4EBF" w:rsidP="00C506AF">
            <w:pPr>
              <w:pStyle w:val="ConsPlusNormal"/>
              <w:jc w:val="center"/>
            </w:pPr>
            <w:r w:rsidRPr="004434F3">
              <w:t>180</w:t>
            </w:r>
          </w:p>
        </w:tc>
        <w:tc>
          <w:tcPr>
            <w:tcW w:w="5040" w:type="dxa"/>
            <w:tcBorders>
              <w:top w:val="single" w:sz="4" w:space="0" w:color="auto"/>
              <w:left w:val="single" w:sz="4" w:space="0" w:color="auto"/>
              <w:bottom w:val="single" w:sz="4" w:space="0" w:color="auto"/>
              <w:right w:val="single" w:sz="4" w:space="0" w:color="auto"/>
            </w:tcBorders>
          </w:tcPr>
          <w:p w14:paraId="506C50E9" w14:textId="77777777" w:rsidR="007E4EBF" w:rsidRPr="004434F3" w:rsidRDefault="007E4EBF" w:rsidP="00C506AF">
            <w:pPr>
              <w:pStyle w:val="ConsPlusNormal"/>
              <w:jc w:val="center"/>
            </w:pPr>
            <w:r w:rsidRPr="004434F3">
              <w:t>0,5</w:t>
            </w:r>
          </w:p>
        </w:tc>
      </w:tr>
      <w:tr w:rsidR="0064491B" w:rsidRPr="004434F3" w14:paraId="45F972B0" w14:textId="77777777" w:rsidTr="00105272">
        <w:tc>
          <w:tcPr>
            <w:tcW w:w="4020" w:type="dxa"/>
            <w:tcBorders>
              <w:top w:val="single" w:sz="4" w:space="0" w:color="auto"/>
              <w:left w:val="single" w:sz="4" w:space="0" w:color="auto"/>
              <w:bottom w:val="single" w:sz="4" w:space="0" w:color="auto"/>
              <w:right w:val="single" w:sz="4" w:space="0" w:color="auto"/>
            </w:tcBorders>
          </w:tcPr>
          <w:p w14:paraId="615E4BAE" w14:textId="77777777" w:rsidR="007E4EBF" w:rsidRPr="004434F3" w:rsidRDefault="007E4EBF" w:rsidP="00C506AF">
            <w:pPr>
              <w:pStyle w:val="ConsPlusNormal"/>
              <w:jc w:val="center"/>
            </w:pPr>
            <w:r w:rsidRPr="004434F3">
              <w:t>140</w:t>
            </w:r>
          </w:p>
        </w:tc>
        <w:tc>
          <w:tcPr>
            <w:tcW w:w="5040" w:type="dxa"/>
            <w:tcBorders>
              <w:top w:val="single" w:sz="4" w:space="0" w:color="auto"/>
              <w:left w:val="single" w:sz="4" w:space="0" w:color="auto"/>
              <w:bottom w:val="single" w:sz="4" w:space="0" w:color="auto"/>
              <w:right w:val="single" w:sz="4" w:space="0" w:color="auto"/>
            </w:tcBorders>
          </w:tcPr>
          <w:p w14:paraId="798A33FD" w14:textId="77777777" w:rsidR="007E4EBF" w:rsidRPr="004434F3" w:rsidRDefault="007E4EBF" w:rsidP="00C506AF">
            <w:pPr>
              <w:pStyle w:val="ConsPlusNormal"/>
              <w:jc w:val="center"/>
            </w:pPr>
            <w:r w:rsidRPr="004434F3">
              <w:t>0,6</w:t>
            </w:r>
          </w:p>
        </w:tc>
      </w:tr>
      <w:tr w:rsidR="0064491B" w:rsidRPr="004434F3" w14:paraId="7094AD6C" w14:textId="77777777" w:rsidTr="00105272">
        <w:tc>
          <w:tcPr>
            <w:tcW w:w="4020" w:type="dxa"/>
            <w:tcBorders>
              <w:top w:val="single" w:sz="4" w:space="0" w:color="auto"/>
              <w:left w:val="single" w:sz="4" w:space="0" w:color="auto"/>
              <w:bottom w:val="single" w:sz="4" w:space="0" w:color="auto"/>
              <w:right w:val="single" w:sz="4" w:space="0" w:color="auto"/>
            </w:tcBorders>
          </w:tcPr>
          <w:p w14:paraId="0DB1947F" w14:textId="77777777" w:rsidR="007E4EBF" w:rsidRPr="004434F3" w:rsidRDefault="007E4EBF" w:rsidP="00C506AF">
            <w:pPr>
              <w:pStyle w:val="ConsPlusNormal"/>
              <w:jc w:val="center"/>
            </w:pPr>
            <w:r w:rsidRPr="004434F3">
              <w:t>120</w:t>
            </w:r>
          </w:p>
        </w:tc>
        <w:tc>
          <w:tcPr>
            <w:tcW w:w="5040" w:type="dxa"/>
            <w:tcBorders>
              <w:top w:val="single" w:sz="4" w:space="0" w:color="auto"/>
              <w:left w:val="single" w:sz="4" w:space="0" w:color="auto"/>
              <w:bottom w:val="single" w:sz="4" w:space="0" w:color="auto"/>
              <w:right w:val="single" w:sz="4" w:space="0" w:color="auto"/>
            </w:tcBorders>
          </w:tcPr>
          <w:p w14:paraId="709A7558" w14:textId="77777777" w:rsidR="007E4EBF" w:rsidRPr="004434F3" w:rsidRDefault="007E4EBF" w:rsidP="00C506AF">
            <w:pPr>
              <w:pStyle w:val="ConsPlusNormal"/>
              <w:jc w:val="center"/>
            </w:pPr>
            <w:r w:rsidRPr="004434F3">
              <w:t>0,7</w:t>
            </w:r>
          </w:p>
        </w:tc>
      </w:tr>
      <w:tr w:rsidR="0064491B" w:rsidRPr="004434F3" w14:paraId="1424B116" w14:textId="77777777" w:rsidTr="00105272">
        <w:tc>
          <w:tcPr>
            <w:tcW w:w="4020" w:type="dxa"/>
            <w:tcBorders>
              <w:top w:val="single" w:sz="4" w:space="0" w:color="auto"/>
              <w:left w:val="single" w:sz="4" w:space="0" w:color="auto"/>
              <w:bottom w:val="single" w:sz="4" w:space="0" w:color="auto"/>
              <w:right w:val="single" w:sz="4" w:space="0" w:color="auto"/>
            </w:tcBorders>
          </w:tcPr>
          <w:p w14:paraId="12CDFD33" w14:textId="77777777" w:rsidR="007E4EBF" w:rsidRPr="004434F3" w:rsidRDefault="007E4EBF" w:rsidP="00C506AF">
            <w:pPr>
              <w:pStyle w:val="ConsPlusNormal"/>
              <w:jc w:val="center"/>
            </w:pPr>
            <w:r w:rsidRPr="004434F3">
              <w:t>100</w:t>
            </w:r>
          </w:p>
        </w:tc>
        <w:tc>
          <w:tcPr>
            <w:tcW w:w="5040" w:type="dxa"/>
            <w:tcBorders>
              <w:top w:val="single" w:sz="4" w:space="0" w:color="auto"/>
              <w:left w:val="single" w:sz="4" w:space="0" w:color="auto"/>
              <w:bottom w:val="single" w:sz="4" w:space="0" w:color="auto"/>
              <w:right w:val="single" w:sz="4" w:space="0" w:color="auto"/>
            </w:tcBorders>
          </w:tcPr>
          <w:p w14:paraId="037755D6" w14:textId="77777777" w:rsidR="007E4EBF" w:rsidRPr="004434F3" w:rsidRDefault="007E4EBF" w:rsidP="00C506AF">
            <w:pPr>
              <w:pStyle w:val="ConsPlusNormal"/>
              <w:jc w:val="center"/>
            </w:pPr>
            <w:r w:rsidRPr="004434F3">
              <w:t>0,8</w:t>
            </w:r>
          </w:p>
        </w:tc>
      </w:tr>
      <w:tr w:rsidR="0064491B" w:rsidRPr="004434F3" w14:paraId="5B21A818" w14:textId="77777777" w:rsidTr="00105272">
        <w:tc>
          <w:tcPr>
            <w:tcW w:w="4020" w:type="dxa"/>
            <w:tcBorders>
              <w:top w:val="single" w:sz="4" w:space="0" w:color="auto"/>
              <w:left w:val="single" w:sz="4" w:space="0" w:color="auto"/>
              <w:bottom w:val="single" w:sz="4" w:space="0" w:color="auto"/>
              <w:right w:val="single" w:sz="4" w:space="0" w:color="auto"/>
            </w:tcBorders>
          </w:tcPr>
          <w:p w14:paraId="5EAA5143" w14:textId="77777777" w:rsidR="007E4EBF" w:rsidRPr="004434F3" w:rsidRDefault="007E4EBF" w:rsidP="00C506AF">
            <w:pPr>
              <w:pStyle w:val="ConsPlusNormal"/>
              <w:jc w:val="center"/>
            </w:pPr>
            <w:r w:rsidRPr="004434F3">
              <w:t>90</w:t>
            </w:r>
          </w:p>
        </w:tc>
        <w:tc>
          <w:tcPr>
            <w:tcW w:w="5040" w:type="dxa"/>
            <w:tcBorders>
              <w:top w:val="single" w:sz="4" w:space="0" w:color="auto"/>
              <w:left w:val="single" w:sz="4" w:space="0" w:color="auto"/>
              <w:bottom w:val="single" w:sz="4" w:space="0" w:color="auto"/>
              <w:right w:val="single" w:sz="4" w:space="0" w:color="auto"/>
            </w:tcBorders>
          </w:tcPr>
          <w:p w14:paraId="46FC60FD" w14:textId="77777777" w:rsidR="007E4EBF" w:rsidRPr="004434F3" w:rsidRDefault="007E4EBF" w:rsidP="00C506AF">
            <w:pPr>
              <w:pStyle w:val="ConsPlusNormal"/>
              <w:jc w:val="center"/>
            </w:pPr>
            <w:r w:rsidRPr="004434F3">
              <w:t>0,9</w:t>
            </w:r>
          </w:p>
        </w:tc>
      </w:tr>
      <w:tr w:rsidR="0064491B" w:rsidRPr="004434F3" w14:paraId="1C4D9A1D" w14:textId="77777777" w:rsidTr="00105272">
        <w:tc>
          <w:tcPr>
            <w:tcW w:w="4020" w:type="dxa"/>
            <w:tcBorders>
              <w:top w:val="single" w:sz="4" w:space="0" w:color="auto"/>
              <w:left w:val="single" w:sz="4" w:space="0" w:color="auto"/>
              <w:bottom w:val="single" w:sz="4" w:space="0" w:color="auto"/>
              <w:right w:val="single" w:sz="4" w:space="0" w:color="auto"/>
            </w:tcBorders>
          </w:tcPr>
          <w:p w14:paraId="353A86EC" w14:textId="77777777" w:rsidR="007E4EBF" w:rsidRPr="004434F3" w:rsidRDefault="007E4EBF" w:rsidP="00C506AF">
            <w:pPr>
              <w:pStyle w:val="ConsPlusNormal"/>
              <w:jc w:val="center"/>
            </w:pPr>
            <w:r w:rsidRPr="004434F3">
              <w:t>80</w:t>
            </w:r>
          </w:p>
        </w:tc>
        <w:tc>
          <w:tcPr>
            <w:tcW w:w="5040" w:type="dxa"/>
            <w:tcBorders>
              <w:top w:val="single" w:sz="4" w:space="0" w:color="auto"/>
              <w:left w:val="single" w:sz="4" w:space="0" w:color="auto"/>
              <w:bottom w:val="single" w:sz="4" w:space="0" w:color="auto"/>
              <w:right w:val="single" w:sz="4" w:space="0" w:color="auto"/>
            </w:tcBorders>
          </w:tcPr>
          <w:p w14:paraId="2156DC49" w14:textId="77777777" w:rsidR="007E4EBF" w:rsidRPr="004434F3" w:rsidRDefault="007E4EBF" w:rsidP="00C506AF">
            <w:pPr>
              <w:pStyle w:val="ConsPlusNormal"/>
              <w:jc w:val="center"/>
            </w:pPr>
            <w:r w:rsidRPr="004434F3">
              <w:t>1,0</w:t>
            </w:r>
          </w:p>
        </w:tc>
      </w:tr>
      <w:tr w:rsidR="0064491B" w:rsidRPr="004434F3" w14:paraId="5C9B8EF4" w14:textId="77777777" w:rsidTr="00105272">
        <w:tc>
          <w:tcPr>
            <w:tcW w:w="4020" w:type="dxa"/>
            <w:tcBorders>
              <w:top w:val="single" w:sz="4" w:space="0" w:color="auto"/>
              <w:left w:val="single" w:sz="4" w:space="0" w:color="auto"/>
              <w:bottom w:val="single" w:sz="4" w:space="0" w:color="auto"/>
              <w:right w:val="single" w:sz="4" w:space="0" w:color="auto"/>
            </w:tcBorders>
          </w:tcPr>
          <w:p w14:paraId="681E09D9" w14:textId="77777777" w:rsidR="007E4EBF" w:rsidRPr="004434F3" w:rsidRDefault="007E4EBF" w:rsidP="00C506AF">
            <w:pPr>
              <w:pStyle w:val="ConsPlusNormal"/>
              <w:jc w:val="center"/>
            </w:pPr>
            <w:r w:rsidRPr="004434F3">
              <w:t>70</w:t>
            </w:r>
          </w:p>
        </w:tc>
        <w:tc>
          <w:tcPr>
            <w:tcW w:w="5040" w:type="dxa"/>
            <w:tcBorders>
              <w:top w:val="single" w:sz="4" w:space="0" w:color="auto"/>
              <w:left w:val="single" w:sz="4" w:space="0" w:color="auto"/>
              <w:bottom w:val="single" w:sz="4" w:space="0" w:color="auto"/>
              <w:right w:val="single" w:sz="4" w:space="0" w:color="auto"/>
            </w:tcBorders>
          </w:tcPr>
          <w:p w14:paraId="636CB654" w14:textId="77777777" w:rsidR="007E4EBF" w:rsidRPr="004434F3" w:rsidRDefault="007E4EBF" w:rsidP="00C506AF">
            <w:pPr>
              <w:pStyle w:val="ConsPlusNormal"/>
              <w:jc w:val="center"/>
            </w:pPr>
            <w:r w:rsidRPr="004434F3">
              <w:t>1,2</w:t>
            </w:r>
          </w:p>
        </w:tc>
      </w:tr>
      <w:tr w:rsidR="0064491B" w:rsidRPr="004434F3" w14:paraId="5FD19CFF" w14:textId="77777777" w:rsidTr="00105272">
        <w:tc>
          <w:tcPr>
            <w:tcW w:w="4020" w:type="dxa"/>
            <w:tcBorders>
              <w:top w:val="single" w:sz="4" w:space="0" w:color="auto"/>
              <w:left w:val="single" w:sz="4" w:space="0" w:color="auto"/>
              <w:bottom w:val="single" w:sz="4" w:space="0" w:color="auto"/>
              <w:right w:val="single" w:sz="4" w:space="0" w:color="auto"/>
            </w:tcBorders>
          </w:tcPr>
          <w:p w14:paraId="56C809B2" w14:textId="77777777" w:rsidR="007E4EBF" w:rsidRPr="004434F3" w:rsidRDefault="007E4EBF" w:rsidP="00C506AF">
            <w:pPr>
              <w:pStyle w:val="ConsPlusNormal"/>
              <w:jc w:val="center"/>
            </w:pPr>
            <w:r w:rsidRPr="004434F3">
              <w:t>60</w:t>
            </w:r>
          </w:p>
        </w:tc>
        <w:tc>
          <w:tcPr>
            <w:tcW w:w="5040" w:type="dxa"/>
            <w:tcBorders>
              <w:top w:val="single" w:sz="4" w:space="0" w:color="auto"/>
              <w:left w:val="single" w:sz="4" w:space="0" w:color="auto"/>
              <w:bottom w:val="single" w:sz="4" w:space="0" w:color="auto"/>
              <w:right w:val="single" w:sz="4" w:space="0" w:color="auto"/>
            </w:tcBorders>
          </w:tcPr>
          <w:p w14:paraId="5328D073" w14:textId="77777777" w:rsidR="007E4EBF" w:rsidRPr="004434F3" w:rsidRDefault="007E4EBF" w:rsidP="00C506AF">
            <w:pPr>
              <w:pStyle w:val="ConsPlusNormal"/>
              <w:jc w:val="center"/>
            </w:pPr>
            <w:r w:rsidRPr="004434F3">
              <w:t>1,4</w:t>
            </w:r>
          </w:p>
        </w:tc>
      </w:tr>
      <w:tr w:rsidR="0064491B" w:rsidRPr="004434F3" w14:paraId="6C9AE05E" w14:textId="77777777" w:rsidTr="00105272">
        <w:tc>
          <w:tcPr>
            <w:tcW w:w="4020" w:type="dxa"/>
            <w:tcBorders>
              <w:top w:val="single" w:sz="4" w:space="0" w:color="auto"/>
              <w:left w:val="single" w:sz="4" w:space="0" w:color="auto"/>
              <w:bottom w:val="single" w:sz="4" w:space="0" w:color="auto"/>
              <w:right w:val="single" w:sz="4" w:space="0" w:color="auto"/>
            </w:tcBorders>
          </w:tcPr>
          <w:p w14:paraId="0780DEF2" w14:textId="77777777" w:rsidR="007E4EBF" w:rsidRPr="004434F3" w:rsidRDefault="007E4EBF" w:rsidP="00C506AF">
            <w:pPr>
              <w:pStyle w:val="ConsPlusNormal"/>
              <w:jc w:val="center"/>
            </w:pPr>
            <w:r w:rsidRPr="004434F3">
              <w:t>50</w:t>
            </w:r>
          </w:p>
        </w:tc>
        <w:tc>
          <w:tcPr>
            <w:tcW w:w="5040" w:type="dxa"/>
            <w:tcBorders>
              <w:top w:val="single" w:sz="4" w:space="0" w:color="auto"/>
              <w:left w:val="single" w:sz="4" w:space="0" w:color="auto"/>
              <w:bottom w:val="single" w:sz="4" w:space="0" w:color="auto"/>
              <w:right w:val="single" w:sz="4" w:space="0" w:color="auto"/>
            </w:tcBorders>
          </w:tcPr>
          <w:p w14:paraId="75F5AA80" w14:textId="77777777" w:rsidR="007E4EBF" w:rsidRPr="004434F3" w:rsidRDefault="007E4EBF" w:rsidP="00C506AF">
            <w:pPr>
              <w:pStyle w:val="ConsPlusNormal"/>
              <w:jc w:val="center"/>
            </w:pPr>
            <w:r w:rsidRPr="004434F3">
              <w:t>1,6</w:t>
            </w:r>
          </w:p>
        </w:tc>
      </w:tr>
      <w:tr w:rsidR="0064491B" w:rsidRPr="004434F3" w14:paraId="74E98CAC" w14:textId="77777777" w:rsidTr="00105272">
        <w:tc>
          <w:tcPr>
            <w:tcW w:w="4020" w:type="dxa"/>
            <w:tcBorders>
              <w:top w:val="single" w:sz="4" w:space="0" w:color="auto"/>
              <w:left w:val="single" w:sz="4" w:space="0" w:color="auto"/>
              <w:bottom w:val="single" w:sz="4" w:space="0" w:color="auto"/>
              <w:right w:val="single" w:sz="4" w:space="0" w:color="auto"/>
            </w:tcBorders>
          </w:tcPr>
          <w:p w14:paraId="0C9E5755" w14:textId="77777777" w:rsidR="007E4EBF" w:rsidRPr="004434F3" w:rsidRDefault="007E4EBF" w:rsidP="00C506AF">
            <w:pPr>
              <w:pStyle w:val="ConsPlusNormal"/>
              <w:jc w:val="center"/>
            </w:pPr>
            <w:r w:rsidRPr="004434F3">
              <w:t>45</w:t>
            </w:r>
          </w:p>
        </w:tc>
        <w:tc>
          <w:tcPr>
            <w:tcW w:w="5040" w:type="dxa"/>
            <w:tcBorders>
              <w:top w:val="single" w:sz="4" w:space="0" w:color="auto"/>
              <w:left w:val="single" w:sz="4" w:space="0" w:color="auto"/>
              <w:bottom w:val="single" w:sz="4" w:space="0" w:color="auto"/>
              <w:right w:val="single" w:sz="4" w:space="0" w:color="auto"/>
            </w:tcBorders>
          </w:tcPr>
          <w:p w14:paraId="318921FC" w14:textId="77777777" w:rsidR="007E4EBF" w:rsidRPr="004434F3" w:rsidRDefault="007E4EBF" w:rsidP="00C506AF">
            <w:pPr>
              <w:pStyle w:val="ConsPlusNormal"/>
              <w:jc w:val="center"/>
            </w:pPr>
            <w:r w:rsidRPr="004434F3">
              <w:t>1,8</w:t>
            </w:r>
          </w:p>
        </w:tc>
      </w:tr>
      <w:tr w:rsidR="0064491B" w:rsidRPr="004434F3" w14:paraId="2769224D" w14:textId="77777777" w:rsidTr="00105272">
        <w:tc>
          <w:tcPr>
            <w:tcW w:w="4020" w:type="dxa"/>
            <w:tcBorders>
              <w:top w:val="single" w:sz="4" w:space="0" w:color="auto"/>
              <w:left w:val="single" w:sz="4" w:space="0" w:color="auto"/>
              <w:bottom w:val="single" w:sz="4" w:space="0" w:color="auto"/>
              <w:right w:val="single" w:sz="4" w:space="0" w:color="auto"/>
            </w:tcBorders>
          </w:tcPr>
          <w:p w14:paraId="3EC6914E" w14:textId="77777777" w:rsidR="007E4EBF" w:rsidRPr="004434F3" w:rsidRDefault="007E4EBF" w:rsidP="00C506AF">
            <w:pPr>
              <w:pStyle w:val="ConsPlusNormal"/>
              <w:jc w:val="center"/>
            </w:pPr>
            <w:r w:rsidRPr="004434F3">
              <w:t>40</w:t>
            </w:r>
          </w:p>
        </w:tc>
        <w:tc>
          <w:tcPr>
            <w:tcW w:w="5040" w:type="dxa"/>
            <w:tcBorders>
              <w:top w:val="single" w:sz="4" w:space="0" w:color="auto"/>
              <w:left w:val="single" w:sz="4" w:space="0" w:color="auto"/>
              <w:bottom w:val="single" w:sz="4" w:space="0" w:color="auto"/>
              <w:right w:val="single" w:sz="4" w:space="0" w:color="auto"/>
            </w:tcBorders>
          </w:tcPr>
          <w:p w14:paraId="62C129B0" w14:textId="77777777" w:rsidR="007E4EBF" w:rsidRPr="004434F3" w:rsidRDefault="007E4EBF" w:rsidP="00C506AF">
            <w:pPr>
              <w:pStyle w:val="ConsPlusNormal"/>
              <w:jc w:val="center"/>
            </w:pPr>
            <w:r w:rsidRPr="004434F3">
              <w:t>2,0</w:t>
            </w:r>
          </w:p>
        </w:tc>
      </w:tr>
    </w:tbl>
    <w:p w14:paraId="0755A3E4" w14:textId="77777777" w:rsidR="007E4EBF" w:rsidRPr="004434F3" w:rsidRDefault="007E4EBF" w:rsidP="00C506AF">
      <w:pPr>
        <w:pStyle w:val="ConsPlusNormal"/>
        <w:ind w:firstLine="540"/>
        <w:jc w:val="both"/>
        <w:rPr>
          <w:sz w:val="28"/>
          <w:szCs w:val="28"/>
        </w:rPr>
      </w:pPr>
    </w:p>
    <w:p w14:paraId="7B7D12FA" w14:textId="77777777" w:rsidR="007E4EBF" w:rsidRPr="004434F3" w:rsidRDefault="007E4EBF" w:rsidP="00C506AF">
      <w:pPr>
        <w:pStyle w:val="ConsPlusNormal"/>
        <w:ind w:firstLine="540"/>
        <w:jc w:val="both"/>
        <w:rPr>
          <w:sz w:val="28"/>
          <w:szCs w:val="28"/>
        </w:rPr>
      </w:pPr>
      <w:r w:rsidRPr="004434F3">
        <w:rPr>
          <w:sz w:val="28"/>
          <w:szCs w:val="28"/>
        </w:rPr>
        <w:t>1.22 Поперечные уклоны элементов поперечного профиля следует принимать:</w:t>
      </w:r>
    </w:p>
    <w:p w14:paraId="084E0705" w14:textId="77777777" w:rsidR="007E4EBF" w:rsidRPr="004434F3" w:rsidRDefault="007E4EBF" w:rsidP="00C506AF">
      <w:pPr>
        <w:pStyle w:val="ConsPlusNormal"/>
        <w:ind w:firstLine="540"/>
        <w:jc w:val="both"/>
        <w:rPr>
          <w:sz w:val="28"/>
          <w:szCs w:val="28"/>
        </w:rPr>
      </w:pPr>
      <w:r w:rsidRPr="004434F3">
        <w:rPr>
          <w:sz w:val="28"/>
          <w:szCs w:val="28"/>
        </w:rPr>
        <w:t xml:space="preserve">- для проезжей части - минимальный - </w:t>
      </w:r>
      <w:r w:rsidRPr="004434F3">
        <w:rPr>
          <w:noProof/>
          <w:position w:val="-4"/>
          <w:sz w:val="28"/>
          <w:szCs w:val="28"/>
        </w:rPr>
        <w:drawing>
          <wp:inline distT="0" distB="0" distL="0" distR="0" wp14:anchorId="0EE314E1" wp14:editId="38A4B9B4">
            <wp:extent cx="409575" cy="2190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4434F3">
        <w:rPr>
          <w:sz w:val="28"/>
          <w:szCs w:val="28"/>
        </w:rPr>
        <w:t xml:space="preserve">, максимальный - </w:t>
      </w:r>
      <w:r w:rsidRPr="004434F3">
        <w:rPr>
          <w:noProof/>
          <w:position w:val="-4"/>
          <w:sz w:val="28"/>
          <w:szCs w:val="28"/>
        </w:rPr>
        <w:drawing>
          <wp:inline distT="0" distB="0" distL="0" distR="0" wp14:anchorId="2275108C" wp14:editId="0008A2C1">
            <wp:extent cx="428625" cy="21907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4434F3">
        <w:rPr>
          <w:sz w:val="28"/>
          <w:szCs w:val="28"/>
        </w:rPr>
        <w:t>;</w:t>
      </w:r>
    </w:p>
    <w:p w14:paraId="34700A95" w14:textId="77777777" w:rsidR="007E4EBF" w:rsidRPr="004434F3" w:rsidRDefault="007E4EBF" w:rsidP="00C506AF">
      <w:pPr>
        <w:pStyle w:val="ConsPlusNormal"/>
        <w:ind w:firstLine="540"/>
        <w:jc w:val="both"/>
        <w:rPr>
          <w:sz w:val="28"/>
          <w:szCs w:val="28"/>
        </w:rPr>
      </w:pPr>
      <w:r w:rsidRPr="004434F3">
        <w:rPr>
          <w:sz w:val="28"/>
          <w:szCs w:val="28"/>
        </w:rPr>
        <w:t xml:space="preserve">- для тротуара - минимальный - </w:t>
      </w:r>
      <w:r w:rsidRPr="004434F3">
        <w:rPr>
          <w:noProof/>
          <w:position w:val="-4"/>
          <w:sz w:val="28"/>
          <w:szCs w:val="28"/>
        </w:rPr>
        <w:drawing>
          <wp:inline distT="0" distB="0" distL="0" distR="0" wp14:anchorId="66587C0F" wp14:editId="6B9C4342">
            <wp:extent cx="333375" cy="21907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4434F3">
        <w:rPr>
          <w:sz w:val="28"/>
          <w:szCs w:val="28"/>
        </w:rPr>
        <w:t xml:space="preserve">, максимальный - </w:t>
      </w:r>
      <w:r w:rsidRPr="004434F3">
        <w:rPr>
          <w:noProof/>
          <w:position w:val="-4"/>
          <w:sz w:val="28"/>
          <w:szCs w:val="28"/>
        </w:rPr>
        <w:drawing>
          <wp:inline distT="0" distB="0" distL="0" distR="0" wp14:anchorId="64CD3376" wp14:editId="2F3C12B4">
            <wp:extent cx="428625" cy="2190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4434F3">
        <w:rPr>
          <w:sz w:val="28"/>
          <w:szCs w:val="28"/>
        </w:rPr>
        <w:t>;</w:t>
      </w:r>
    </w:p>
    <w:p w14:paraId="4952BFB5" w14:textId="77777777" w:rsidR="007E4EBF" w:rsidRPr="004434F3" w:rsidRDefault="007E4EBF" w:rsidP="00C506AF">
      <w:pPr>
        <w:pStyle w:val="ConsPlusNormal"/>
        <w:ind w:firstLine="540"/>
        <w:jc w:val="both"/>
        <w:rPr>
          <w:sz w:val="28"/>
          <w:szCs w:val="28"/>
        </w:rPr>
      </w:pPr>
      <w:r w:rsidRPr="004434F3">
        <w:rPr>
          <w:sz w:val="28"/>
          <w:szCs w:val="28"/>
        </w:rPr>
        <w:t xml:space="preserve">- для велодорожек - минимальный - </w:t>
      </w:r>
      <w:r w:rsidRPr="004434F3">
        <w:rPr>
          <w:noProof/>
          <w:position w:val="-4"/>
          <w:sz w:val="28"/>
          <w:szCs w:val="28"/>
        </w:rPr>
        <w:drawing>
          <wp:inline distT="0" distB="0" distL="0" distR="0" wp14:anchorId="2EA65F41" wp14:editId="3FA10E9D">
            <wp:extent cx="333375" cy="2190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4434F3">
        <w:rPr>
          <w:sz w:val="28"/>
          <w:szCs w:val="28"/>
        </w:rPr>
        <w:t xml:space="preserve">, максимальный - </w:t>
      </w:r>
      <w:r w:rsidRPr="004434F3">
        <w:rPr>
          <w:noProof/>
          <w:position w:val="-4"/>
          <w:sz w:val="28"/>
          <w:szCs w:val="28"/>
        </w:rPr>
        <w:drawing>
          <wp:inline distT="0" distB="0" distL="0" distR="0" wp14:anchorId="20BA7A40" wp14:editId="2CF09B3B">
            <wp:extent cx="428625" cy="21907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4434F3">
        <w:rPr>
          <w:sz w:val="28"/>
          <w:szCs w:val="28"/>
        </w:rPr>
        <w:t>.</w:t>
      </w:r>
    </w:p>
    <w:p w14:paraId="06916AD5" w14:textId="77777777" w:rsidR="007E4EBF" w:rsidRPr="004434F3" w:rsidRDefault="007E4EBF" w:rsidP="00C506AF">
      <w:pPr>
        <w:pStyle w:val="ConsPlusNormal"/>
        <w:ind w:firstLine="540"/>
        <w:jc w:val="both"/>
        <w:rPr>
          <w:sz w:val="28"/>
          <w:szCs w:val="28"/>
        </w:rPr>
      </w:pPr>
      <w:r w:rsidRPr="004434F3">
        <w:rPr>
          <w:sz w:val="28"/>
          <w:szCs w:val="28"/>
        </w:rPr>
        <w:t xml:space="preserve">1.23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w:t>
      </w:r>
      <w:proofErr w:type="spellStart"/>
      <w:r w:rsidRPr="004434F3">
        <w:rPr>
          <w:sz w:val="28"/>
          <w:szCs w:val="28"/>
        </w:rPr>
        <w:t>шумозащитных</w:t>
      </w:r>
      <w:proofErr w:type="spellEnd"/>
      <w:r w:rsidRPr="004434F3">
        <w:rPr>
          <w:sz w:val="28"/>
          <w:szCs w:val="28"/>
        </w:rPr>
        <w:t xml:space="preserve"> сооружений, обеспечивающих требования </w:t>
      </w:r>
      <w:hyperlink r:id="rId106" w:history="1">
        <w:r w:rsidRPr="004434F3">
          <w:rPr>
            <w:sz w:val="28"/>
            <w:szCs w:val="28"/>
          </w:rPr>
          <w:t>СП 51.13330</w:t>
        </w:r>
      </w:hyperlink>
      <w:r w:rsidRPr="004434F3">
        <w:rPr>
          <w:sz w:val="28"/>
          <w:szCs w:val="28"/>
        </w:rPr>
        <w:t xml:space="preserve"> - не менее 25 м.</w:t>
      </w:r>
    </w:p>
    <w:p w14:paraId="13BC2C52" w14:textId="77777777" w:rsidR="007E4EBF" w:rsidRPr="004434F3" w:rsidRDefault="007E4EBF" w:rsidP="00C506AF">
      <w:pPr>
        <w:pStyle w:val="ConsPlusNormal"/>
        <w:ind w:firstLine="540"/>
        <w:jc w:val="both"/>
        <w:rPr>
          <w:sz w:val="28"/>
          <w:szCs w:val="28"/>
        </w:rPr>
      </w:pPr>
      <w:r w:rsidRPr="004434F3">
        <w:rPr>
          <w:sz w:val="28"/>
          <w:szCs w:val="28"/>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34FD0F72" w14:textId="77777777" w:rsidR="007E4EBF" w:rsidRPr="004434F3" w:rsidRDefault="007E4EBF" w:rsidP="00C506AF">
      <w:pPr>
        <w:pStyle w:val="ConsPlusNormal"/>
        <w:ind w:firstLine="540"/>
        <w:jc w:val="both"/>
        <w:rPr>
          <w:sz w:val="28"/>
          <w:szCs w:val="28"/>
        </w:rPr>
      </w:pPr>
      <w:r w:rsidRPr="004434F3">
        <w:rPr>
          <w:sz w:val="28"/>
          <w:szCs w:val="28"/>
        </w:rPr>
        <w:t xml:space="preserve">В конце проезжих частей тупиковых улиц и дорог, в соответствии с </w:t>
      </w:r>
      <w:hyperlink r:id="rId107" w:history="1">
        <w:r w:rsidRPr="004434F3">
          <w:rPr>
            <w:sz w:val="28"/>
            <w:szCs w:val="28"/>
          </w:rPr>
          <w:t>СП 4.13130</w:t>
        </w:r>
      </w:hyperlink>
      <w:r w:rsidRPr="004434F3">
        <w:rPr>
          <w:sz w:val="28"/>
          <w:szCs w:val="28"/>
        </w:rPr>
        <w:t xml:space="preserve">,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w:t>
      </w:r>
      <w:r w:rsidRPr="004434F3">
        <w:rPr>
          <w:sz w:val="28"/>
          <w:szCs w:val="28"/>
        </w:rPr>
        <w:lastRenderedPageBreak/>
        <w:t>допускается.</w:t>
      </w:r>
    </w:p>
    <w:p w14:paraId="6B465118" w14:textId="77777777" w:rsidR="007E4EBF" w:rsidRPr="004434F3" w:rsidRDefault="007E4EBF" w:rsidP="00C506AF">
      <w:pPr>
        <w:pStyle w:val="ConsPlusNormal"/>
        <w:ind w:firstLine="540"/>
        <w:jc w:val="both"/>
        <w:rPr>
          <w:sz w:val="28"/>
          <w:szCs w:val="28"/>
        </w:rPr>
      </w:pPr>
      <w:r w:rsidRPr="004434F3">
        <w:rPr>
          <w:sz w:val="28"/>
          <w:szCs w:val="28"/>
        </w:rPr>
        <w:t>1.24 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бульвары.</w:t>
      </w:r>
    </w:p>
    <w:p w14:paraId="03A1E6E8" w14:textId="77777777" w:rsidR="007E4EBF" w:rsidRPr="004434F3" w:rsidRDefault="007E4EBF" w:rsidP="00C506AF">
      <w:pPr>
        <w:pStyle w:val="ConsPlusNormal"/>
        <w:ind w:firstLine="540"/>
        <w:jc w:val="both"/>
        <w:rPr>
          <w:sz w:val="28"/>
          <w:szCs w:val="28"/>
        </w:rPr>
      </w:pPr>
      <w:r w:rsidRPr="004434F3">
        <w:rPr>
          <w:sz w:val="28"/>
          <w:szCs w:val="28"/>
        </w:rPr>
        <w:t>В состав поперечного профиля УДС также могут входить линии электрифицированного рельсового транспорта - трамвая, скоростного трамвая и участки метрополитена наземного типа.</w:t>
      </w:r>
    </w:p>
    <w:p w14:paraId="7523F605" w14:textId="77777777" w:rsidR="007E4EBF" w:rsidRPr="004434F3" w:rsidRDefault="007E4EBF" w:rsidP="00C506AF">
      <w:pPr>
        <w:pStyle w:val="ConsPlusNormal"/>
        <w:ind w:firstLine="540"/>
        <w:jc w:val="both"/>
        <w:rPr>
          <w:sz w:val="28"/>
          <w:szCs w:val="28"/>
        </w:rPr>
      </w:pPr>
      <w:r w:rsidRPr="004434F3">
        <w:rPr>
          <w:sz w:val="28"/>
          <w:szCs w:val="28"/>
        </w:rPr>
        <w:t xml:space="preserve">Для разделения между собой отдельных элементов поперечного профиля следует предусматривать разделительные полосы. Минимальную ширину разделительных полос следует принимать в соответствии с таблицей </w:t>
      </w:r>
      <w:r w:rsidR="00D82A72" w:rsidRPr="004434F3">
        <w:rPr>
          <w:sz w:val="28"/>
          <w:szCs w:val="28"/>
        </w:rPr>
        <w:t>4.1.</w:t>
      </w:r>
      <w:r w:rsidRPr="004434F3">
        <w:rPr>
          <w:sz w:val="28"/>
          <w:szCs w:val="28"/>
        </w:rPr>
        <w:t>6.</w:t>
      </w:r>
    </w:p>
    <w:p w14:paraId="7FA2104E"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14:paraId="07586F29"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6</w:t>
      </w:r>
    </w:p>
    <w:p w14:paraId="66AD1DE2" w14:textId="77777777" w:rsidR="007E4EBF" w:rsidRPr="004434F3" w:rsidRDefault="007E4EBF" w:rsidP="00C506AF">
      <w:pPr>
        <w:pStyle w:val="ConsPlusNormal"/>
        <w:jc w:val="right"/>
        <w:rPr>
          <w:i/>
        </w:rPr>
      </w:pPr>
      <w:r w:rsidRPr="004434F3">
        <w:rPr>
          <w:i/>
        </w:rPr>
        <w:t>Минимальная ширина разделительных полос на улицах и дорогах</w:t>
      </w:r>
    </w:p>
    <w:tbl>
      <w:tblPr>
        <w:tblW w:w="9357" w:type="dxa"/>
        <w:tblInd w:w="62" w:type="dxa"/>
        <w:tblLayout w:type="fixed"/>
        <w:tblCellMar>
          <w:left w:w="62" w:type="dxa"/>
          <w:right w:w="62" w:type="dxa"/>
        </w:tblCellMar>
        <w:tblLook w:val="0000" w:firstRow="0" w:lastRow="0" w:firstColumn="0" w:lastColumn="0" w:noHBand="0" w:noVBand="0"/>
      </w:tblPr>
      <w:tblGrid>
        <w:gridCol w:w="3544"/>
        <w:gridCol w:w="1440"/>
        <w:gridCol w:w="1440"/>
        <w:gridCol w:w="1680"/>
        <w:gridCol w:w="1253"/>
      </w:tblGrid>
      <w:tr w:rsidR="0064491B" w:rsidRPr="004434F3" w14:paraId="0315E7F6" w14:textId="77777777" w:rsidTr="00105272">
        <w:tc>
          <w:tcPr>
            <w:tcW w:w="35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604477" w14:textId="77777777" w:rsidR="007E4EBF" w:rsidRPr="004434F3" w:rsidRDefault="007E4EBF" w:rsidP="00C506AF">
            <w:pPr>
              <w:pStyle w:val="ConsPlusNormal"/>
              <w:jc w:val="center"/>
            </w:pPr>
            <w:r w:rsidRPr="004434F3">
              <w:t>Местоположение полосы</w:t>
            </w:r>
          </w:p>
        </w:tc>
        <w:tc>
          <w:tcPr>
            <w:tcW w:w="581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2F4924" w14:textId="77777777" w:rsidR="007E4EBF" w:rsidRPr="004434F3" w:rsidRDefault="007E4EBF" w:rsidP="00C506AF">
            <w:pPr>
              <w:pStyle w:val="ConsPlusNormal"/>
              <w:jc w:val="center"/>
            </w:pPr>
            <w:r w:rsidRPr="004434F3">
              <w:t>Ширина полосы на улицах и дорогах, м</w:t>
            </w:r>
          </w:p>
        </w:tc>
      </w:tr>
      <w:tr w:rsidR="0064491B" w:rsidRPr="004434F3" w14:paraId="5976CF35" w14:textId="77777777" w:rsidTr="00105272">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7081D5" w14:textId="77777777" w:rsidR="007E4EBF" w:rsidRPr="004434F3" w:rsidRDefault="007E4EBF" w:rsidP="00C506AF">
            <w:pPr>
              <w:pStyle w:val="ConsPlusNormal"/>
              <w:jc w:val="both"/>
            </w:pPr>
          </w:p>
        </w:tc>
        <w:tc>
          <w:tcPr>
            <w:tcW w:w="45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31D4CC" w14:textId="77777777" w:rsidR="007E4EBF" w:rsidRPr="004434F3" w:rsidRDefault="007E4EBF" w:rsidP="00C506AF">
            <w:pPr>
              <w:pStyle w:val="ConsPlusNormal"/>
              <w:jc w:val="center"/>
            </w:pPr>
            <w:r w:rsidRPr="004434F3">
              <w:t>общегородского значения</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D6FCD" w14:textId="77777777" w:rsidR="007E4EBF" w:rsidRPr="004434F3" w:rsidRDefault="007E4EBF" w:rsidP="00C506AF">
            <w:pPr>
              <w:pStyle w:val="ConsPlusNormal"/>
              <w:jc w:val="center"/>
            </w:pPr>
            <w:r w:rsidRPr="004434F3">
              <w:t>районного значения</w:t>
            </w:r>
          </w:p>
        </w:tc>
      </w:tr>
      <w:tr w:rsidR="0064491B" w:rsidRPr="004434F3" w14:paraId="3F60C69D" w14:textId="77777777" w:rsidTr="00105272">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F805E3" w14:textId="77777777" w:rsidR="007E4EBF" w:rsidRPr="004434F3" w:rsidRDefault="007E4EBF" w:rsidP="00C506AF">
            <w:pPr>
              <w:pStyle w:val="ConsPlusNormal"/>
              <w:jc w:val="both"/>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06A2F0" w14:textId="77777777" w:rsidR="007E4EBF" w:rsidRPr="004434F3" w:rsidRDefault="007E4EBF" w:rsidP="00C506AF">
            <w:pPr>
              <w:pStyle w:val="ConsPlusNormal"/>
              <w:jc w:val="center"/>
            </w:pPr>
            <w:r w:rsidRPr="004434F3">
              <w:t>скоростного и непрерывного движения</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A5CA58" w14:textId="77777777" w:rsidR="007E4EBF" w:rsidRPr="004434F3" w:rsidRDefault="007E4EBF" w:rsidP="00C506AF">
            <w:pPr>
              <w:pStyle w:val="ConsPlusNormal"/>
              <w:jc w:val="center"/>
            </w:pPr>
            <w:r w:rsidRPr="004434F3">
              <w:t>регулируемого движения</w:t>
            </w:r>
          </w:p>
        </w:tc>
        <w:tc>
          <w:tcPr>
            <w:tcW w:w="12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50873C" w14:textId="77777777" w:rsidR="007E4EBF" w:rsidRPr="004434F3" w:rsidRDefault="007E4EBF" w:rsidP="00C506AF">
            <w:pPr>
              <w:pStyle w:val="ConsPlusNormal"/>
              <w:jc w:val="center"/>
            </w:pPr>
          </w:p>
        </w:tc>
      </w:tr>
      <w:tr w:rsidR="0064491B" w:rsidRPr="004434F3" w14:paraId="6A183099" w14:textId="77777777" w:rsidTr="00105272">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B04940" w14:textId="77777777" w:rsidR="007E4EBF" w:rsidRPr="004434F3" w:rsidRDefault="007E4EBF" w:rsidP="00C506AF">
            <w:pPr>
              <w:pStyle w:val="ConsPlusNormal"/>
              <w:jc w:val="both"/>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F722BF" w14:textId="77777777" w:rsidR="007E4EBF" w:rsidRPr="004434F3" w:rsidRDefault="007E4EBF" w:rsidP="00C506AF">
            <w:pPr>
              <w:pStyle w:val="ConsPlusNormal"/>
              <w:jc w:val="center"/>
            </w:pPr>
            <w:r w:rsidRPr="004434F3">
              <w:t>Дороги</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FCD506" w14:textId="77777777" w:rsidR="007E4EBF" w:rsidRPr="004434F3" w:rsidRDefault="007E4EBF" w:rsidP="00C506AF">
            <w:pPr>
              <w:pStyle w:val="ConsPlusNormal"/>
              <w:jc w:val="center"/>
            </w:pPr>
            <w:r w:rsidRPr="004434F3">
              <w:t>Улицы</w:t>
            </w:r>
          </w:p>
        </w:tc>
        <w:tc>
          <w:tcPr>
            <w:tcW w:w="16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8526A4" w14:textId="77777777" w:rsidR="007E4EBF" w:rsidRPr="004434F3" w:rsidRDefault="007E4EBF" w:rsidP="00C506AF">
            <w:pPr>
              <w:pStyle w:val="ConsPlusNormal"/>
              <w:jc w:val="center"/>
            </w:pPr>
          </w:p>
        </w:tc>
        <w:tc>
          <w:tcPr>
            <w:tcW w:w="12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2824CA" w14:textId="77777777" w:rsidR="007E4EBF" w:rsidRPr="004434F3" w:rsidRDefault="007E4EBF" w:rsidP="00C506AF">
            <w:pPr>
              <w:pStyle w:val="ConsPlusNormal"/>
              <w:jc w:val="center"/>
            </w:pPr>
          </w:p>
        </w:tc>
      </w:tr>
      <w:tr w:rsidR="0064491B" w:rsidRPr="004434F3" w14:paraId="6695137B" w14:textId="77777777" w:rsidTr="00105272">
        <w:tc>
          <w:tcPr>
            <w:tcW w:w="3544" w:type="dxa"/>
            <w:tcBorders>
              <w:top w:val="single" w:sz="4" w:space="0" w:color="auto"/>
              <w:left w:val="single" w:sz="4" w:space="0" w:color="auto"/>
              <w:bottom w:val="single" w:sz="4" w:space="0" w:color="auto"/>
              <w:right w:val="single" w:sz="4" w:space="0" w:color="auto"/>
            </w:tcBorders>
          </w:tcPr>
          <w:p w14:paraId="3D0D47E8" w14:textId="77777777" w:rsidR="007E4EBF" w:rsidRPr="004434F3" w:rsidRDefault="007E4EBF" w:rsidP="00C506AF">
            <w:pPr>
              <w:pStyle w:val="ConsPlusNormal"/>
            </w:pPr>
            <w:r w:rsidRPr="004434F3">
              <w:t>Центральная разделительная</w:t>
            </w:r>
          </w:p>
        </w:tc>
        <w:tc>
          <w:tcPr>
            <w:tcW w:w="1440" w:type="dxa"/>
            <w:tcBorders>
              <w:top w:val="single" w:sz="4" w:space="0" w:color="auto"/>
              <w:left w:val="single" w:sz="4" w:space="0" w:color="auto"/>
              <w:bottom w:val="single" w:sz="4" w:space="0" w:color="auto"/>
              <w:right w:val="single" w:sz="4" w:space="0" w:color="auto"/>
            </w:tcBorders>
            <w:vAlign w:val="bottom"/>
          </w:tcPr>
          <w:p w14:paraId="418C5F74" w14:textId="77777777" w:rsidR="007E4EBF" w:rsidRPr="004434F3" w:rsidRDefault="007E4EBF" w:rsidP="00C506AF">
            <w:pPr>
              <w:pStyle w:val="ConsPlusNormal"/>
              <w:jc w:val="center"/>
            </w:pPr>
            <w:r w:rsidRPr="004434F3">
              <w:t xml:space="preserve">6,0/2,65 </w:t>
            </w:r>
            <w:hyperlink w:anchor="Par1644" w:tooltip="&lt;*&gt; С учетом устройства барьерных ограждений." w:history="1">
              <w:r w:rsidRPr="004434F3">
                <w:t>&lt;*&gt;</w:t>
              </w:r>
            </w:hyperlink>
          </w:p>
        </w:tc>
        <w:tc>
          <w:tcPr>
            <w:tcW w:w="1440" w:type="dxa"/>
            <w:tcBorders>
              <w:top w:val="single" w:sz="4" w:space="0" w:color="auto"/>
              <w:left w:val="single" w:sz="4" w:space="0" w:color="auto"/>
              <w:bottom w:val="single" w:sz="4" w:space="0" w:color="auto"/>
              <w:right w:val="single" w:sz="4" w:space="0" w:color="auto"/>
            </w:tcBorders>
            <w:vAlign w:val="bottom"/>
          </w:tcPr>
          <w:p w14:paraId="4136CC9E" w14:textId="77777777" w:rsidR="007E4EBF" w:rsidRPr="004434F3" w:rsidRDefault="007E4EBF" w:rsidP="00C506AF">
            <w:pPr>
              <w:pStyle w:val="ConsPlusNormal"/>
              <w:jc w:val="center"/>
            </w:pPr>
            <w:r w:rsidRPr="004434F3">
              <w:t xml:space="preserve">4,0/2,65 </w:t>
            </w:r>
            <w:hyperlink w:anchor="Par1644" w:tooltip="&lt;*&gt; С учетом устройства барьерных ограждений." w:history="1">
              <w:r w:rsidRPr="004434F3">
                <w:t>&lt;*&gt;</w:t>
              </w:r>
            </w:hyperlink>
          </w:p>
        </w:tc>
        <w:tc>
          <w:tcPr>
            <w:tcW w:w="1680" w:type="dxa"/>
            <w:tcBorders>
              <w:top w:val="single" w:sz="4" w:space="0" w:color="auto"/>
              <w:left w:val="single" w:sz="4" w:space="0" w:color="auto"/>
              <w:bottom w:val="single" w:sz="4" w:space="0" w:color="auto"/>
              <w:right w:val="single" w:sz="4" w:space="0" w:color="auto"/>
            </w:tcBorders>
            <w:vAlign w:val="bottom"/>
          </w:tcPr>
          <w:p w14:paraId="6E549D51" w14:textId="77777777" w:rsidR="007E4EBF" w:rsidRPr="004434F3" w:rsidRDefault="007E4EBF" w:rsidP="00C506AF">
            <w:pPr>
              <w:pStyle w:val="ConsPlusNormal"/>
              <w:jc w:val="center"/>
            </w:pPr>
            <w:r w:rsidRPr="004434F3">
              <w:t xml:space="preserve">3,5/2,65 </w:t>
            </w:r>
            <w:hyperlink w:anchor="Par1644" w:tooltip="&lt;*&gt; С учетом устройства барьерных ограждений." w:history="1">
              <w:r w:rsidRPr="004434F3">
                <w:t>&lt;*&gt;</w:t>
              </w:r>
            </w:hyperlink>
          </w:p>
        </w:tc>
        <w:tc>
          <w:tcPr>
            <w:tcW w:w="1253" w:type="dxa"/>
            <w:tcBorders>
              <w:top w:val="single" w:sz="4" w:space="0" w:color="auto"/>
              <w:left w:val="single" w:sz="4" w:space="0" w:color="auto"/>
              <w:bottom w:val="single" w:sz="4" w:space="0" w:color="auto"/>
              <w:right w:val="single" w:sz="4" w:space="0" w:color="auto"/>
            </w:tcBorders>
            <w:vAlign w:val="bottom"/>
          </w:tcPr>
          <w:p w14:paraId="3F24170D" w14:textId="77777777" w:rsidR="007E4EBF" w:rsidRPr="004434F3" w:rsidRDefault="007E4EBF" w:rsidP="00C506AF">
            <w:pPr>
              <w:pStyle w:val="ConsPlusNormal"/>
              <w:jc w:val="center"/>
            </w:pPr>
            <w:r w:rsidRPr="004434F3">
              <w:t>3,5/-</w:t>
            </w:r>
          </w:p>
        </w:tc>
      </w:tr>
      <w:tr w:rsidR="0064491B" w:rsidRPr="004434F3" w14:paraId="3AAF0404" w14:textId="77777777" w:rsidTr="00105272">
        <w:tc>
          <w:tcPr>
            <w:tcW w:w="3544" w:type="dxa"/>
            <w:tcBorders>
              <w:top w:val="single" w:sz="4" w:space="0" w:color="auto"/>
              <w:left w:val="single" w:sz="4" w:space="0" w:color="auto"/>
              <w:bottom w:val="single" w:sz="4" w:space="0" w:color="auto"/>
              <w:right w:val="single" w:sz="4" w:space="0" w:color="auto"/>
            </w:tcBorders>
          </w:tcPr>
          <w:p w14:paraId="001933A6" w14:textId="77777777" w:rsidR="007E4EBF" w:rsidRPr="004434F3" w:rsidRDefault="007E4EBF" w:rsidP="00C506AF">
            <w:pPr>
              <w:pStyle w:val="ConsPlusNormal"/>
            </w:pPr>
            <w:r w:rsidRPr="004434F3">
              <w:t>Между основной проезжей частью и местными или боковыми проездами</w:t>
            </w:r>
          </w:p>
        </w:tc>
        <w:tc>
          <w:tcPr>
            <w:tcW w:w="1440" w:type="dxa"/>
            <w:tcBorders>
              <w:top w:val="single" w:sz="4" w:space="0" w:color="auto"/>
              <w:left w:val="single" w:sz="4" w:space="0" w:color="auto"/>
              <w:bottom w:val="single" w:sz="4" w:space="0" w:color="auto"/>
              <w:right w:val="single" w:sz="4" w:space="0" w:color="auto"/>
            </w:tcBorders>
            <w:vAlign w:val="bottom"/>
          </w:tcPr>
          <w:p w14:paraId="61DF123D" w14:textId="77777777" w:rsidR="007E4EBF" w:rsidRPr="004434F3" w:rsidRDefault="007E4EBF" w:rsidP="00C506AF">
            <w:pPr>
              <w:pStyle w:val="ConsPlusNormal"/>
              <w:jc w:val="center"/>
            </w:pPr>
            <w:r w:rsidRPr="004434F3">
              <w:t>-</w:t>
            </w:r>
          </w:p>
        </w:tc>
        <w:tc>
          <w:tcPr>
            <w:tcW w:w="1440" w:type="dxa"/>
            <w:tcBorders>
              <w:top w:val="single" w:sz="4" w:space="0" w:color="auto"/>
              <w:left w:val="single" w:sz="4" w:space="0" w:color="auto"/>
              <w:bottom w:val="single" w:sz="4" w:space="0" w:color="auto"/>
              <w:right w:val="single" w:sz="4" w:space="0" w:color="auto"/>
            </w:tcBorders>
            <w:vAlign w:val="bottom"/>
          </w:tcPr>
          <w:p w14:paraId="45CB8B13" w14:textId="77777777" w:rsidR="007E4EBF" w:rsidRPr="004434F3" w:rsidRDefault="007E4EBF" w:rsidP="00C506AF">
            <w:pPr>
              <w:pStyle w:val="ConsPlusNormal"/>
              <w:jc w:val="center"/>
            </w:pPr>
            <w:r w:rsidRPr="004434F3">
              <w:t>3,0</w:t>
            </w:r>
          </w:p>
        </w:tc>
        <w:tc>
          <w:tcPr>
            <w:tcW w:w="1680" w:type="dxa"/>
            <w:tcBorders>
              <w:top w:val="single" w:sz="4" w:space="0" w:color="auto"/>
              <w:left w:val="single" w:sz="4" w:space="0" w:color="auto"/>
              <w:bottom w:val="single" w:sz="4" w:space="0" w:color="auto"/>
              <w:right w:val="single" w:sz="4" w:space="0" w:color="auto"/>
            </w:tcBorders>
            <w:vAlign w:val="bottom"/>
          </w:tcPr>
          <w:p w14:paraId="2CA32202" w14:textId="77777777" w:rsidR="007E4EBF" w:rsidRPr="004434F3" w:rsidRDefault="007E4EBF" w:rsidP="00C506AF">
            <w:pPr>
              <w:pStyle w:val="ConsPlusNormal"/>
              <w:jc w:val="center"/>
            </w:pPr>
            <w:r w:rsidRPr="004434F3">
              <w:t>3,0/2,0</w:t>
            </w:r>
          </w:p>
        </w:tc>
        <w:tc>
          <w:tcPr>
            <w:tcW w:w="1253" w:type="dxa"/>
            <w:tcBorders>
              <w:top w:val="single" w:sz="4" w:space="0" w:color="auto"/>
              <w:left w:val="single" w:sz="4" w:space="0" w:color="auto"/>
              <w:bottom w:val="single" w:sz="4" w:space="0" w:color="auto"/>
              <w:right w:val="single" w:sz="4" w:space="0" w:color="auto"/>
            </w:tcBorders>
            <w:vAlign w:val="bottom"/>
          </w:tcPr>
          <w:p w14:paraId="095C72DB" w14:textId="77777777" w:rsidR="007E4EBF" w:rsidRPr="004434F3" w:rsidRDefault="007E4EBF" w:rsidP="00C506AF">
            <w:pPr>
              <w:pStyle w:val="ConsPlusNormal"/>
              <w:jc w:val="center"/>
            </w:pPr>
            <w:r w:rsidRPr="004434F3">
              <w:t>-</w:t>
            </w:r>
          </w:p>
        </w:tc>
      </w:tr>
      <w:tr w:rsidR="0064491B" w:rsidRPr="004434F3" w14:paraId="037EDB60" w14:textId="77777777" w:rsidTr="00105272">
        <w:tc>
          <w:tcPr>
            <w:tcW w:w="3544" w:type="dxa"/>
            <w:tcBorders>
              <w:top w:val="single" w:sz="4" w:space="0" w:color="auto"/>
              <w:left w:val="single" w:sz="4" w:space="0" w:color="auto"/>
              <w:bottom w:val="single" w:sz="4" w:space="0" w:color="auto"/>
              <w:right w:val="single" w:sz="4" w:space="0" w:color="auto"/>
            </w:tcBorders>
          </w:tcPr>
          <w:p w14:paraId="6739D9BA" w14:textId="77777777" w:rsidR="007E4EBF" w:rsidRPr="004434F3" w:rsidRDefault="007E4EBF" w:rsidP="00C506AF">
            <w:pPr>
              <w:pStyle w:val="ConsPlusNormal"/>
            </w:pPr>
            <w:r w:rsidRPr="004434F3">
              <w:t>Между проезжей частью и трамвайным полотном</w:t>
            </w:r>
          </w:p>
        </w:tc>
        <w:tc>
          <w:tcPr>
            <w:tcW w:w="1440" w:type="dxa"/>
            <w:tcBorders>
              <w:top w:val="single" w:sz="4" w:space="0" w:color="auto"/>
              <w:left w:val="single" w:sz="4" w:space="0" w:color="auto"/>
              <w:bottom w:val="single" w:sz="4" w:space="0" w:color="auto"/>
              <w:right w:val="single" w:sz="4" w:space="0" w:color="auto"/>
            </w:tcBorders>
            <w:vAlign w:val="bottom"/>
          </w:tcPr>
          <w:p w14:paraId="3162B154" w14:textId="77777777" w:rsidR="007E4EBF" w:rsidRPr="004434F3" w:rsidRDefault="007E4EBF" w:rsidP="00C506AF">
            <w:pPr>
              <w:pStyle w:val="ConsPlusNormal"/>
              <w:jc w:val="center"/>
            </w:pPr>
            <w:r w:rsidRPr="004434F3">
              <w:t>3,0</w:t>
            </w:r>
          </w:p>
        </w:tc>
        <w:tc>
          <w:tcPr>
            <w:tcW w:w="1440" w:type="dxa"/>
            <w:tcBorders>
              <w:top w:val="single" w:sz="4" w:space="0" w:color="auto"/>
              <w:left w:val="single" w:sz="4" w:space="0" w:color="auto"/>
              <w:bottom w:val="single" w:sz="4" w:space="0" w:color="auto"/>
              <w:right w:val="single" w:sz="4" w:space="0" w:color="auto"/>
            </w:tcBorders>
            <w:vAlign w:val="bottom"/>
          </w:tcPr>
          <w:p w14:paraId="3239A78D" w14:textId="77777777" w:rsidR="007E4EBF" w:rsidRPr="004434F3" w:rsidRDefault="007E4EBF" w:rsidP="00C506AF">
            <w:pPr>
              <w:pStyle w:val="ConsPlusNormal"/>
              <w:jc w:val="center"/>
            </w:pPr>
            <w:r w:rsidRPr="004434F3">
              <w:t>3,0/2,0</w:t>
            </w:r>
          </w:p>
        </w:tc>
        <w:tc>
          <w:tcPr>
            <w:tcW w:w="1680" w:type="dxa"/>
            <w:tcBorders>
              <w:top w:val="single" w:sz="4" w:space="0" w:color="auto"/>
              <w:left w:val="single" w:sz="4" w:space="0" w:color="auto"/>
              <w:bottom w:val="single" w:sz="4" w:space="0" w:color="auto"/>
              <w:right w:val="single" w:sz="4" w:space="0" w:color="auto"/>
            </w:tcBorders>
            <w:vAlign w:val="bottom"/>
          </w:tcPr>
          <w:p w14:paraId="68DDA35D" w14:textId="77777777" w:rsidR="007E4EBF" w:rsidRPr="004434F3" w:rsidRDefault="007E4EBF" w:rsidP="00C506AF">
            <w:pPr>
              <w:pStyle w:val="ConsPlusNormal"/>
              <w:jc w:val="center"/>
            </w:pPr>
            <w:r w:rsidRPr="004434F3">
              <w:t>1,0/-</w:t>
            </w:r>
          </w:p>
        </w:tc>
        <w:tc>
          <w:tcPr>
            <w:tcW w:w="1253" w:type="dxa"/>
            <w:tcBorders>
              <w:top w:val="single" w:sz="4" w:space="0" w:color="auto"/>
              <w:left w:val="single" w:sz="4" w:space="0" w:color="auto"/>
              <w:bottom w:val="single" w:sz="4" w:space="0" w:color="auto"/>
              <w:right w:val="single" w:sz="4" w:space="0" w:color="auto"/>
            </w:tcBorders>
            <w:vAlign w:val="bottom"/>
          </w:tcPr>
          <w:p w14:paraId="19D10A25" w14:textId="77777777" w:rsidR="007E4EBF" w:rsidRPr="004434F3" w:rsidRDefault="007E4EBF" w:rsidP="00C506AF">
            <w:pPr>
              <w:pStyle w:val="ConsPlusNormal"/>
              <w:jc w:val="center"/>
            </w:pPr>
            <w:r w:rsidRPr="004434F3">
              <w:t>-</w:t>
            </w:r>
          </w:p>
        </w:tc>
      </w:tr>
      <w:tr w:rsidR="0064491B" w:rsidRPr="004434F3" w14:paraId="241043A3" w14:textId="77777777" w:rsidTr="00105272">
        <w:tc>
          <w:tcPr>
            <w:tcW w:w="3544" w:type="dxa"/>
            <w:tcBorders>
              <w:top w:val="single" w:sz="4" w:space="0" w:color="auto"/>
              <w:left w:val="single" w:sz="4" w:space="0" w:color="auto"/>
              <w:bottom w:val="single" w:sz="4" w:space="0" w:color="auto"/>
              <w:right w:val="single" w:sz="4" w:space="0" w:color="auto"/>
            </w:tcBorders>
          </w:tcPr>
          <w:p w14:paraId="34B2B29D" w14:textId="77777777" w:rsidR="007E4EBF" w:rsidRPr="004434F3" w:rsidRDefault="007E4EBF" w:rsidP="00C506AF">
            <w:pPr>
              <w:pStyle w:val="ConsPlusNormal"/>
            </w:pPr>
            <w:r w:rsidRPr="004434F3">
              <w:t>Между проезжей частью и тротуаром</w:t>
            </w:r>
          </w:p>
        </w:tc>
        <w:tc>
          <w:tcPr>
            <w:tcW w:w="1440" w:type="dxa"/>
            <w:tcBorders>
              <w:top w:val="single" w:sz="4" w:space="0" w:color="auto"/>
              <w:left w:val="single" w:sz="4" w:space="0" w:color="auto"/>
              <w:bottom w:val="single" w:sz="4" w:space="0" w:color="auto"/>
              <w:right w:val="single" w:sz="4" w:space="0" w:color="auto"/>
            </w:tcBorders>
            <w:vAlign w:val="bottom"/>
          </w:tcPr>
          <w:p w14:paraId="467B087A" w14:textId="77777777" w:rsidR="007E4EBF" w:rsidRPr="004434F3" w:rsidRDefault="007E4EBF" w:rsidP="00C506AF">
            <w:pPr>
              <w:pStyle w:val="ConsPlusNormal"/>
              <w:jc w:val="center"/>
            </w:pPr>
            <w:r w:rsidRPr="004434F3">
              <w:t>-</w:t>
            </w:r>
          </w:p>
        </w:tc>
        <w:tc>
          <w:tcPr>
            <w:tcW w:w="1440" w:type="dxa"/>
            <w:tcBorders>
              <w:top w:val="single" w:sz="4" w:space="0" w:color="auto"/>
              <w:left w:val="single" w:sz="4" w:space="0" w:color="auto"/>
              <w:bottom w:val="single" w:sz="4" w:space="0" w:color="auto"/>
              <w:right w:val="single" w:sz="4" w:space="0" w:color="auto"/>
            </w:tcBorders>
            <w:vAlign w:val="bottom"/>
          </w:tcPr>
          <w:p w14:paraId="7901092F" w14:textId="77777777" w:rsidR="007E4EBF" w:rsidRPr="004434F3" w:rsidRDefault="007E4EBF" w:rsidP="00C506AF">
            <w:pPr>
              <w:pStyle w:val="ConsPlusNormal"/>
              <w:jc w:val="center"/>
            </w:pPr>
            <w:r w:rsidRPr="004434F3">
              <w:t>3,0</w:t>
            </w:r>
          </w:p>
        </w:tc>
        <w:tc>
          <w:tcPr>
            <w:tcW w:w="1680" w:type="dxa"/>
            <w:tcBorders>
              <w:top w:val="single" w:sz="4" w:space="0" w:color="auto"/>
              <w:left w:val="single" w:sz="4" w:space="0" w:color="auto"/>
              <w:bottom w:val="single" w:sz="4" w:space="0" w:color="auto"/>
              <w:right w:val="single" w:sz="4" w:space="0" w:color="auto"/>
            </w:tcBorders>
            <w:vAlign w:val="bottom"/>
          </w:tcPr>
          <w:p w14:paraId="37CA3A40" w14:textId="77777777" w:rsidR="007E4EBF" w:rsidRPr="004434F3" w:rsidRDefault="007E4EBF" w:rsidP="00C506AF">
            <w:pPr>
              <w:pStyle w:val="ConsPlusNormal"/>
              <w:jc w:val="center"/>
            </w:pPr>
            <w:r w:rsidRPr="004434F3">
              <w:t>3,0</w:t>
            </w:r>
          </w:p>
        </w:tc>
        <w:tc>
          <w:tcPr>
            <w:tcW w:w="1253" w:type="dxa"/>
            <w:tcBorders>
              <w:top w:val="single" w:sz="4" w:space="0" w:color="auto"/>
              <w:left w:val="single" w:sz="4" w:space="0" w:color="auto"/>
              <w:bottom w:val="single" w:sz="4" w:space="0" w:color="auto"/>
              <w:right w:val="single" w:sz="4" w:space="0" w:color="auto"/>
            </w:tcBorders>
            <w:vAlign w:val="bottom"/>
          </w:tcPr>
          <w:p w14:paraId="64296B8F" w14:textId="77777777" w:rsidR="007E4EBF" w:rsidRPr="004434F3" w:rsidRDefault="007E4EBF" w:rsidP="00C506AF">
            <w:pPr>
              <w:pStyle w:val="ConsPlusNormal"/>
              <w:jc w:val="center"/>
            </w:pPr>
            <w:r w:rsidRPr="004434F3">
              <w:t>2,0/-</w:t>
            </w:r>
          </w:p>
        </w:tc>
      </w:tr>
      <w:tr w:rsidR="0064491B" w:rsidRPr="004434F3" w14:paraId="0A11ED71" w14:textId="77777777" w:rsidTr="00105272">
        <w:tc>
          <w:tcPr>
            <w:tcW w:w="3544" w:type="dxa"/>
            <w:tcBorders>
              <w:top w:val="single" w:sz="4" w:space="0" w:color="auto"/>
              <w:left w:val="single" w:sz="4" w:space="0" w:color="auto"/>
              <w:bottom w:val="single" w:sz="4" w:space="0" w:color="auto"/>
              <w:right w:val="single" w:sz="4" w:space="0" w:color="auto"/>
            </w:tcBorders>
          </w:tcPr>
          <w:p w14:paraId="1EFF9344" w14:textId="77777777" w:rsidR="007E4EBF" w:rsidRPr="004434F3" w:rsidRDefault="007E4EBF" w:rsidP="00C506AF">
            <w:pPr>
              <w:pStyle w:val="ConsPlusNormal"/>
            </w:pPr>
            <w:r w:rsidRPr="004434F3">
              <w:t>Между тротуаром и трамвайным полотном</w:t>
            </w:r>
          </w:p>
        </w:tc>
        <w:tc>
          <w:tcPr>
            <w:tcW w:w="1440" w:type="dxa"/>
            <w:tcBorders>
              <w:top w:val="single" w:sz="4" w:space="0" w:color="auto"/>
              <w:left w:val="single" w:sz="4" w:space="0" w:color="auto"/>
              <w:bottom w:val="single" w:sz="4" w:space="0" w:color="auto"/>
              <w:right w:val="single" w:sz="4" w:space="0" w:color="auto"/>
            </w:tcBorders>
            <w:vAlign w:val="bottom"/>
          </w:tcPr>
          <w:p w14:paraId="4DC16361" w14:textId="77777777" w:rsidR="007E4EBF" w:rsidRPr="004434F3" w:rsidRDefault="007E4EBF" w:rsidP="00C506AF">
            <w:pPr>
              <w:pStyle w:val="ConsPlusNormal"/>
              <w:jc w:val="center"/>
            </w:pPr>
            <w:r w:rsidRPr="004434F3">
              <w:t>-</w:t>
            </w:r>
          </w:p>
        </w:tc>
        <w:tc>
          <w:tcPr>
            <w:tcW w:w="1440" w:type="dxa"/>
            <w:tcBorders>
              <w:top w:val="single" w:sz="4" w:space="0" w:color="auto"/>
              <w:left w:val="single" w:sz="4" w:space="0" w:color="auto"/>
              <w:bottom w:val="single" w:sz="4" w:space="0" w:color="auto"/>
              <w:right w:val="single" w:sz="4" w:space="0" w:color="auto"/>
            </w:tcBorders>
            <w:vAlign w:val="bottom"/>
          </w:tcPr>
          <w:p w14:paraId="0F0E6B9D" w14:textId="77777777" w:rsidR="007E4EBF" w:rsidRPr="004434F3" w:rsidRDefault="007E4EBF" w:rsidP="00C506AF">
            <w:pPr>
              <w:pStyle w:val="ConsPlusNormal"/>
              <w:jc w:val="center"/>
            </w:pPr>
            <w:r w:rsidRPr="004434F3">
              <w:t>2,0</w:t>
            </w:r>
          </w:p>
        </w:tc>
        <w:tc>
          <w:tcPr>
            <w:tcW w:w="1680" w:type="dxa"/>
            <w:tcBorders>
              <w:top w:val="single" w:sz="4" w:space="0" w:color="auto"/>
              <w:left w:val="single" w:sz="4" w:space="0" w:color="auto"/>
              <w:bottom w:val="single" w:sz="4" w:space="0" w:color="auto"/>
              <w:right w:val="single" w:sz="4" w:space="0" w:color="auto"/>
            </w:tcBorders>
            <w:vAlign w:val="bottom"/>
          </w:tcPr>
          <w:p w14:paraId="374324AD" w14:textId="77777777" w:rsidR="007E4EBF" w:rsidRPr="004434F3" w:rsidRDefault="007E4EBF" w:rsidP="00C506AF">
            <w:pPr>
              <w:pStyle w:val="ConsPlusNormal"/>
              <w:jc w:val="center"/>
            </w:pPr>
            <w:r w:rsidRPr="004434F3">
              <w:t>-</w:t>
            </w:r>
          </w:p>
        </w:tc>
        <w:tc>
          <w:tcPr>
            <w:tcW w:w="1253" w:type="dxa"/>
            <w:tcBorders>
              <w:top w:val="single" w:sz="4" w:space="0" w:color="auto"/>
              <w:left w:val="single" w:sz="4" w:space="0" w:color="auto"/>
              <w:bottom w:val="single" w:sz="4" w:space="0" w:color="auto"/>
              <w:right w:val="single" w:sz="4" w:space="0" w:color="auto"/>
            </w:tcBorders>
            <w:vAlign w:val="bottom"/>
          </w:tcPr>
          <w:p w14:paraId="25E2D4FE" w14:textId="77777777" w:rsidR="007E4EBF" w:rsidRPr="004434F3" w:rsidRDefault="007E4EBF" w:rsidP="00C506AF">
            <w:pPr>
              <w:pStyle w:val="ConsPlusNormal"/>
              <w:jc w:val="center"/>
            </w:pPr>
            <w:r w:rsidRPr="004434F3">
              <w:t>-</w:t>
            </w:r>
          </w:p>
        </w:tc>
      </w:tr>
      <w:tr w:rsidR="0064491B" w:rsidRPr="004434F3" w14:paraId="45D6947A" w14:textId="77777777" w:rsidTr="00105272">
        <w:tc>
          <w:tcPr>
            <w:tcW w:w="9357" w:type="dxa"/>
            <w:gridSpan w:val="5"/>
            <w:tcBorders>
              <w:top w:val="single" w:sz="4" w:space="0" w:color="auto"/>
              <w:left w:val="single" w:sz="4" w:space="0" w:color="auto"/>
              <w:bottom w:val="single" w:sz="4" w:space="0" w:color="auto"/>
              <w:right w:val="single" w:sz="4" w:space="0" w:color="auto"/>
            </w:tcBorders>
          </w:tcPr>
          <w:p w14:paraId="6CCEC15E" w14:textId="77777777" w:rsidR="007E4EBF" w:rsidRPr="004434F3" w:rsidRDefault="007E4EBF" w:rsidP="00C506AF">
            <w:pPr>
              <w:pStyle w:val="ConsPlusNormal"/>
              <w:ind w:firstLine="283"/>
              <w:jc w:val="both"/>
            </w:pPr>
            <w:bookmarkStart w:id="81" w:name="Par1644"/>
            <w:bookmarkEnd w:id="81"/>
            <w:r w:rsidRPr="004434F3">
              <w:t>&lt;*&gt; С учетом устройства барьерных ограждений.</w:t>
            </w:r>
          </w:p>
          <w:p w14:paraId="52DD31A0" w14:textId="77777777" w:rsidR="007E4EBF" w:rsidRPr="004434F3" w:rsidRDefault="007E4EBF" w:rsidP="00C506AF">
            <w:pPr>
              <w:pStyle w:val="ConsPlusNormal"/>
            </w:pPr>
          </w:p>
          <w:p w14:paraId="0AC5B858" w14:textId="77777777" w:rsidR="007E4EBF" w:rsidRPr="004434F3" w:rsidRDefault="007E4EBF" w:rsidP="00C506AF">
            <w:pPr>
              <w:pStyle w:val="ConsPlusNormal"/>
              <w:ind w:firstLine="283"/>
              <w:jc w:val="both"/>
            </w:pPr>
            <w:r w:rsidRPr="004434F3">
              <w:t>Примечания</w:t>
            </w:r>
          </w:p>
          <w:p w14:paraId="5E3DCD0D" w14:textId="77777777" w:rsidR="007E4EBF" w:rsidRPr="004434F3" w:rsidRDefault="007E4EBF" w:rsidP="00C506AF">
            <w:pPr>
              <w:pStyle w:val="ConsPlusNormal"/>
              <w:ind w:firstLine="283"/>
              <w:jc w:val="both"/>
            </w:pPr>
            <w:r w:rsidRPr="004434F3">
              <w:t>1 В числителе даны значения для нового строительства, в знаменателе - в стесненных условиях и при реконструкции.</w:t>
            </w:r>
          </w:p>
          <w:p w14:paraId="03F057B3" w14:textId="77777777" w:rsidR="007E4EBF" w:rsidRPr="004434F3" w:rsidRDefault="007E4EBF" w:rsidP="00C506AF">
            <w:pPr>
              <w:pStyle w:val="ConsPlusNormal"/>
              <w:ind w:firstLine="283"/>
              <w:jc w:val="both"/>
            </w:pPr>
            <w:r w:rsidRPr="004434F3">
              <w:t>2 В стесненных условиях и при реконструкции на магистральных улицах и дорогах регулируемого движения, при обеспечении расчетной скорости движения не более 70 км/ч, центральную разделительную полосу допускается не устраивать или принимать полосу шириной менее приведенных в настоящей таблице значений.</w:t>
            </w:r>
          </w:p>
          <w:p w14:paraId="366117B0" w14:textId="77777777" w:rsidR="007E4EBF" w:rsidRPr="004434F3" w:rsidRDefault="007E4EBF" w:rsidP="00C506AF">
            <w:pPr>
              <w:pStyle w:val="ConsPlusNormal"/>
              <w:ind w:firstLine="283"/>
              <w:jc w:val="both"/>
            </w:pPr>
            <w:r w:rsidRPr="004434F3">
              <w:t>3 На улицах общегородского значения регулируемого движения и районного значения полосу для левого поворота допускается устраивать за счет уменьшения ширины центральной разделительной полосы.</w:t>
            </w:r>
          </w:p>
        </w:tc>
      </w:tr>
    </w:tbl>
    <w:p w14:paraId="540AE87B"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14:paraId="4185A08F" w14:textId="77777777" w:rsidR="007E4EBF" w:rsidRPr="004434F3" w:rsidRDefault="007E4EBF" w:rsidP="00C506AF">
      <w:pPr>
        <w:pStyle w:val="ConsPlusNormal"/>
        <w:ind w:firstLine="540"/>
        <w:jc w:val="both"/>
        <w:rPr>
          <w:sz w:val="28"/>
          <w:szCs w:val="28"/>
        </w:rPr>
      </w:pPr>
      <w:r w:rsidRPr="004434F3">
        <w:rPr>
          <w:sz w:val="28"/>
          <w:szCs w:val="28"/>
        </w:rPr>
        <w:t>1.25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14:paraId="3E6D5AAD" w14:textId="77777777" w:rsidR="007E4EBF" w:rsidRPr="004434F3" w:rsidRDefault="007E4EBF" w:rsidP="00C506AF">
      <w:pPr>
        <w:pStyle w:val="ConsPlusNonformat"/>
        <w:jc w:val="both"/>
        <w:rPr>
          <w:sz w:val="22"/>
          <w:szCs w:val="28"/>
        </w:rPr>
      </w:pPr>
      <w:r w:rsidRPr="004434F3">
        <w:rPr>
          <w:sz w:val="22"/>
          <w:szCs w:val="28"/>
        </w:rPr>
        <w:lastRenderedPageBreak/>
        <w:t xml:space="preserve">    - до проезжей части, опор, деревьев .................... 0,75;</w:t>
      </w:r>
    </w:p>
    <w:p w14:paraId="043C78B1" w14:textId="77777777" w:rsidR="007E4EBF" w:rsidRPr="004434F3" w:rsidRDefault="007E4EBF" w:rsidP="00C506AF">
      <w:pPr>
        <w:pStyle w:val="ConsPlusNonformat"/>
        <w:jc w:val="both"/>
        <w:rPr>
          <w:sz w:val="22"/>
          <w:szCs w:val="28"/>
        </w:rPr>
      </w:pPr>
      <w:r w:rsidRPr="004434F3">
        <w:rPr>
          <w:sz w:val="22"/>
          <w:szCs w:val="28"/>
        </w:rPr>
        <w:t xml:space="preserve">    - до тротуаров ......................................... 0,5.</w:t>
      </w:r>
    </w:p>
    <w:p w14:paraId="1EEEC99D" w14:textId="77777777" w:rsidR="007E4EBF" w:rsidRPr="004434F3" w:rsidRDefault="007E4EBF" w:rsidP="00C506AF">
      <w:pPr>
        <w:pStyle w:val="ConsPlusNormal"/>
        <w:ind w:firstLine="540"/>
        <w:jc w:val="both"/>
        <w:rPr>
          <w:sz w:val="28"/>
          <w:szCs w:val="28"/>
        </w:rPr>
      </w:pPr>
      <w:r w:rsidRPr="004434F3">
        <w:rPr>
          <w:sz w:val="28"/>
          <w:szCs w:val="28"/>
        </w:rPr>
        <w:t>Примечание - 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14:paraId="49B93F10" w14:textId="77777777" w:rsidR="007E4EBF" w:rsidRPr="004434F3" w:rsidRDefault="007E4EBF" w:rsidP="00C506AF">
      <w:pPr>
        <w:pStyle w:val="ConsPlusNormal"/>
        <w:jc w:val="both"/>
        <w:rPr>
          <w:sz w:val="28"/>
          <w:szCs w:val="28"/>
        </w:rPr>
      </w:pPr>
    </w:p>
    <w:p w14:paraId="62B51709" w14:textId="77777777" w:rsidR="007E4EBF" w:rsidRPr="004434F3" w:rsidRDefault="007E4EBF" w:rsidP="00C506AF">
      <w:pPr>
        <w:pStyle w:val="ConsPlusNormal"/>
        <w:ind w:firstLine="540"/>
        <w:jc w:val="both"/>
        <w:rPr>
          <w:sz w:val="28"/>
          <w:szCs w:val="28"/>
        </w:rPr>
      </w:pPr>
      <w:r w:rsidRPr="004434F3">
        <w:rPr>
          <w:sz w:val="28"/>
          <w:szCs w:val="28"/>
        </w:rPr>
        <w:t>1.26 Радиусы закругления бортового камня или кромки проезжей части улиц, дорог следует принимать по расчету, но не менее 6 м, при отсутствии движения допускается принимать 1,0 м.</w:t>
      </w:r>
    </w:p>
    <w:p w14:paraId="5841A662" w14:textId="77777777" w:rsidR="007E4EBF" w:rsidRPr="004434F3" w:rsidRDefault="007E4EBF" w:rsidP="00C506AF">
      <w:pPr>
        <w:pStyle w:val="ConsPlusNormal"/>
        <w:ind w:firstLine="540"/>
        <w:jc w:val="both"/>
        <w:rPr>
          <w:sz w:val="28"/>
          <w:szCs w:val="28"/>
        </w:rPr>
      </w:pPr>
      <w:r w:rsidRPr="004434F3">
        <w:rPr>
          <w:sz w:val="28"/>
          <w:szCs w:val="28"/>
        </w:rPr>
        <w:t>Для общественного транспорта (трамвай, троллейбус, автобус) радиусы закругления устанавливаются в соответствии с техническими требованиями эксплуатации этих видов транспорта.</w:t>
      </w:r>
    </w:p>
    <w:p w14:paraId="6998EFF1" w14:textId="77777777" w:rsidR="007E4EBF" w:rsidRPr="004434F3" w:rsidRDefault="007E4EBF" w:rsidP="00C506AF">
      <w:pPr>
        <w:pStyle w:val="ConsPlusNormal"/>
        <w:ind w:firstLine="540"/>
        <w:jc w:val="both"/>
        <w:rPr>
          <w:sz w:val="28"/>
          <w:szCs w:val="28"/>
        </w:rPr>
      </w:pPr>
      <w:r w:rsidRPr="004434F3">
        <w:rPr>
          <w:sz w:val="28"/>
          <w:szCs w:val="28"/>
        </w:rPr>
        <w:t>1.27 На нерегулируемых перекрестках и примыканиях улиц и дорог, а также на пешеходных переходах необходимо предусматривать треугольники видимости. Размеры сторон треугольника для условий "транспорт-транспорт" и для условий "пешеход-транспорт" должны быть определены по расчету.</w:t>
      </w:r>
    </w:p>
    <w:p w14:paraId="2B39D16F" w14:textId="77777777" w:rsidR="007E4EBF" w:rsidRPr="004434F3" w:rsidRDefault="007E4EBF" w:rsidP="00C506AF">
      <w:pPr>
        <w:pStyle w:val="ConsPlusNormal"/>
        <w:ind w:firstLine="540"/>
        <w:jc w:val="both"/>
        <w:rPr>
          <w:sz w:val="28"/>
          <w:szCs w:val="28"/>
        </w:rPr>
      </w:pPr>
      <w:r w:rsidRPr="004434F3">
        <w:rPr>
          <w:sz w:val="28"/>
          <w:szCs w:val="28"/>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14:paraId="642463D7" w14:textId="77777777" w:rsidR="007E4EBF" w:rsidRPr="004434F3" w:rsidRDefault="007E4EBF" w:rsidP="00C506AF">
      <w:pPr>
        <w:pStyle w:val="ConsPlusNormal"/>
        <w:ind w:firstLine="540"/>
        <w:jc w:val="both"/>
        <w:rPr>
          <w:sz w:val="28"/>
          <w:szCs w:val="28"/>
        </w:rPr>
      </w:pPr>
      <w:r w:rsidRPr="004434F3">
        <w:rPr>
          <w:sz w:val="28"/>
          <w:szCs w:val="28"/>
        </w:rPr>
        <w:t>Примечание - 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63172B1C" w14:textId="77777777" w:rsidR="007E4EBF" w:rsidRPr="004434F3" w:rsidRDefault="007E4EBF" w:rsidP="00C506AF">
      <w:pPr>
        <w:pStyle w:val="ConsPlusNormal"/>
        <w:ind w:firstLine="540"/>
        <w:jc w:val="both"/>
        <w:rPr>
          <w:sz w:val="28"/>
          <w:szCs w:val="28"/>
        </w:rPr>
      </w:pPr>
      <w:r w:rsidRPr="004434F3">
        <w:rPr>
          <w:sz w:val="28"/>
          <w:szCs w:val="28"/>
        </w:rPr>
        <w:t>1.28 На всех элементах УДС должно быть обеспечено расстояние видимости, достаточное для безопасного движения транспортных средств.</w:t>
      </w:r>
    </w:p>
    <w:p w14:paraId="0ADDC29E" w14:textId="77777777" w:rsidR="007E4EBF" w:rsidRPr="004434F3" w:rsidRDefault="007E4EBF" w:rsidP="00C506AF">
      <w:pPr>
        <w:pStyle w:val="ConsPlusNormal"/>
        <w:ind w:firstLine="540"/>
        <w:jc w:val="both"/>
        <w:rPr>
          <w:sz w:val="28"/>
          <w:szCs w:val="28"/>
        </w:rPr>
      </w:pPr>
      <w:r w:rsidRPr="004434F3">
        <w:rPr>
          <w:sz w:val="28"/>
          <w:szCs w:val="28"/>
        </w:rPr>
        <w:t>1.29 Пересечения в одном уровне подразделяются на регулируемые и нерегулируемые, в том числе кольцевые. Проектирование пересечений следует вести на основе перспективной интенсивности движения, а также с учетом рационального распределения транспортных потоков по УДС.</w:t>
      </w:r>
    </w:p>
    <w:p w14:paraId="787FDB05" w14:textId="77777777" w:rsidR="007E4EBF" w:rsidRPr="004434F3" w:rsidRDefault="007E4EBF" w:rsidP="00C506AF">
      <w:pPr>
        <w:pStyle w:val="ConsPlusNormal"/>
        <w:ind w:firstLine="540"/>
        <w:jc w:val="both"/>
        <w:rPr>
          <w:sz w:val="28"/>
          <w:szCs w:val="28"/>
        </w:rPr>
      </w:pPr>
      <w:r w:rsidRPr="004434F3">
        <w:rPr>
          <w:sz w:val="28"/>
          <w:szCs w:val="28"/>
        </w:rPr>
        <w:t>Расстояние между пересечениями в одном уровне следует принимать, м, не менее:</w:t>
      </w:r>
    </w:p>
    <w:p w14:paraId="5C0254C9" w14:textId="77777777" w:rsidR="007E4EBF" w:rsidRPr="004434F3" w:rsidRDefault="007E4EBF" w:rsidP="00C506AF">
      <w:pPr>
        <w:pStyle w:val="ConsPlusNormal"/>
        <w:ind w:firstLine="540"/>
        <w:jc w:val="both"/>
        <w:rPr>
          <w:sz w:val="28"/>
          <w:szCs w:val="28"/>
        </w:rPr>
      </w:pPr>
      <w:r w:rsidRPr="004434F3">
        <w:rPr>
          <w:sz w:val="28"/>
          <w:szCs w:val="28"/>
        </w:rPr>
        <w:t>- для магистральных улиц и дорог регулируемого движения - 400;</w:t>
      </w:r>
    </w:p>
    <w:p w14:paraId="607B9A87" w14:textId="77777777" w:rsidR="007E4EBF" w:rsidRPr="004434F3" w:rsidRDefault="007E4EBF" w:rsidP="00C506AF">
      <w:pPr>
        <w:pStyle w:val="ConsPlusNormal"/>
        <w:ind w:firstLine="540"/>
        <w:jc w:val="both"/>
        <w:rPr>
          <w:sz w:val="28"/>
          <w:szCs w:val="28"/>
        </w:rPr>
      </w:pPr>
      <w:r w:rsidRPr="004434F3">
        <w:rPr>
          <w:sz w:val="28"/>
          <w:szCs w:val="28"/>
        </w:rPr>
        <w:t>- для улиц районного значения (распределительных) - 200;</w:t>
      </w:r>
    </w:p>
    <w:p w14:paraId="00E42263" w14:textId="77777777" w:rsidR="007E4EBF" w:rsidRPr="004434F3" w:rsidRDefault="007E4EBF" w:rsidP="00C506AF">
      <w:pPr>
        <w:pStyle w:val="ConsPlusNormal"/>
        <w:ind w:firstLine="540"/>
        <w:jc w:val="both"/>
        <w:rPr>
          <w:sz w:val="28"/>
          <w:szCs w:val="28"/>
        </w:rPr>
      </w:pPr>
      <w:r w:rsidRPr="004434F3">
        <w:rPr>
          <w:sz w:val="28"/>
          <w:szCs w:val="28"/>
        </w:rPr>
        <w:t>- для улиц местного значения - 60.</w:t>
      </w:r>
    </w:p>
    <w:p w14:paraId="4B07CE4F" w14:textId="77777777" w:rsidR="007E4EBF" w:rsidRPr="004434F3" w:rsidRDefault="007E4EBF" w:rsidP="00C506AF">
      <w:pPr>
        <w:pStyle w:val="ConsPlusNormal"/>
        <w:ind w:firstLine="540"/>
        <w:jc w:val="both"/>
        <w:rPr>
          <w:sz w:val="28"/>
          <w:szCs w:val="28"/>
        </w:rPr>
      </w:pPr>
      <w:r w:rsidRPr="004434F3">
        <w:rPr>
          <w:sz w:val="28"/>
          <w:szCs w:val="28"/>
        </w:rPr>
        <w:t>Для повышения пропускной способности регулируемых пересечений следует предусматривать дополнительные полосы для организации правого и левого поворотов.</w:t>
      </w:r>
    </w:p>
    <w:p w14:paraId="05829C33" w14:textId="77777777" w:rsidR="007E4EBF" w:rsidRPr="004434F3" w:rsidRDefault="007E4EBF" w:rsidP="00C506AF">
      <w:pPr>
        <w:pStyle w:val="ConsPlusNormal"/>
        <w:ind w:firstLine="540"/>
        <w:jc w:val="both"/>
        <w:rPr>
          <w:sz w:val="28"/>
          <w:szCs w:val="28"/>
        </w:rPr>
      </w:pPr>
      <w:r w:rsidRPr="004434F3">
        <w:rPr>
          <w:sz w:val="28"/>
          <w:szCs w:val="28"/>
        </w:rPr>
        <w:t>1.30 На пересечениях и примыканиях магистральных улиц и дорог скоростного и непрерывного движения между собой следует предусматривать устройство транспортных развязок в разных уровнях полного типа, на пересечениях с магистральными улицами и дорогами регулируемого движения - неполного типа.</w:t>
      </w:r>
    </w:p>
    <w:p w14:paraId="7EAEF3E4" w14:textId="77777777" w:rsidR="007E4EBF" w:rsidRPr="004434F3" w:rsidRDefault="007E4EBF" w:rsidP="00C506AF">
      <w:pPr>
        <w:pStyle w:val="ConsPlusNormal"/>
        <w:ind w:firstLine="540"/>
        <w:jc w:val="both"/>
        <w:rPr>
          <w:sz w:val="28"/>
          <w:szCs w:val="28"/>
        </w:rPr>
      </w:pPr>
      <w:r w:rsidRPr="004434F3">
        <w:rPr>
          <w:sz w:val="28"/>
          <w:szCs w:val="28"/>
        </w:rPr>
        <w:t xml:space="preserve">1.31 Расстояние между транспортными развязками в разных уровнях </w:t>
      </w:r>
      <w:r w:rsidRPr="004434F3">
        <w:rPr>
          <w:sz w:val="28"/>
          <w:szCs w:val="28"/>
        </w:rPr>
        <w:lastRenderedPageBreak/>
        <w:t>следует принимать не менее 2000 м.</w:t>
      </w:r>
    </w:p>
    <w:p w14:paraId="18CF67D8" w14:textId="77777777" w:rsidR="007E4EBF" w:rsidRPr="004434F3" w:rsidRDefault="007E4EBF" w:rsidP="00C506AF">
      <w:pPr>
        <w:pStyle w:val="ConsPlusNormal"/>
        <w:ind w:firstLine="540"/>
        <w:jc w:val="both"/>
        <w:rPr>
          <w:sz w:val="28"/>
          <w:szCs w:val="28"/>
        </w:rPr>
      </w:pPr>
      <w:r w:rsidRPr="004434F3">
        <w:rPr>
          <w:sz w:val="28"/>
          <w:szCs w:val="28"/>
        </w:rPr>
        <w:t>В сложных градостроительных условиях и условиях реконструкции расстояние между транспортными развязками следует принимать не менее 600 м. При невозможности обеспечения минимальных расстояний между транспортными развязками следует предусматривать планировочные решения, учитывающие их совместную работу.</w:t>
      </w:r>
    </w:p>
    <w:p w14:paraId="67CF803D"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14:paraId="1E779BE6" w14:textId="77777777"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2" w:name="_Toc101305184"/>
      <w:r w:rsidRPr="004434F3">
        <w:rPr>
          <w:rFonts w:ascii="Times New Roman" w:hAnsi="Times New Roman" w:cs="Times New Roman"/>
          <w:sz w:val="28"/>
          <w:szCs w:val="28"/>
        </w:rPr>
        <w:t>Улично-дорожная сеть городских округов и поселений</w:t>
      </w:r>
      <w:bookmarkEnd w:id="82"/>
    </w:p>
    <w:p w14:paraId="6DA48411" w14:textId="77777777" w:rsidR="007E4EBF" w:rsidRPr="004434F3" w:rsidRDefault="007E4EBF" w:rsidP="00C506AF">
      <w:pPr>
        <w:pStyle w:val="ConsPlusNormal"/>
        <w:ind w:firstLine="540"/>
        <w:jc w:val="both"/>
        <w:rPr>
          <w:sz w:val="28"/>
          <w:szCs w:val="28"/>
        </w:rPr>
      </w:pPr>
      <w:r w:rsidRPr="004434F3">
        <w:rPr>
          <w:sz w:val="28"/>
          <w:szCs w:val="28"/>
        </w:rPr>
        <w:t xml:space="preserve">2.1 Улично-дорожная сеть городских округов и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4434F3">
        <w:rPr>
          <w:sz w:val="28"/>
          <w:szCs w:val="28"/>
        </w:rPr>
        <w:t>шумозащитных</w:t>
      </w:r>
      <w:proofErr w:type="spellEnd"/>
      <w:r w:rsidRPr="004434F3">
        <w:rPr>
          <w:sz w:val="28"/>
          <w:szCs w:val="28"/>
        </w:rPr>
        <w:t xml:space="preserve"> устройств, установки технических средств информации и организации движения.</w:t>
      </w:r>
    </w:p>
    <w:p w14:paraId="5B6B853F" w14:textId="77777777" w:rsidR="007E4EBF" w:rsidRPr="004434F3" w:rsidRDefault="007E4EBF" w:rsidP="00C506AF">
      <w:pPr>
        <w:pStyle w:val="ConsPlusNormal"/>
        <w:ind w:firstLine="540"/>
        <w:jc w:val="both"/>
        <w:rPr>
          <w:sz w:val="28"/>
          <w:szCs w:val="28"/>
        </w:rPr>
      </w:pPr>
      <w:r w:rsidRPr="004434F3">
        <w:rPr>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14:paraId="46E3B281" w14:textId="77777777" w:rsidR="007E4EBF" w:rsidRPr="004434F3" w:rsidRDefault="007E4EBF" w:rsidP="00C506AF">
      <w:pPr>
        <w:pStyle w:val="ConsPlusNormal"/>
        <w:ind w:firstLine="540"/>
        <w:jc w:val="both"/>
        <w:rPr>
          <w:sz w:val="28"/>
          <w:szCs w:val="28"/>
        </w:rPr>
      </w:pPr>
      <w:r w:rsidRPr="004434F3">
        <w:rPr>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14:paraId="2843D8EE" w14:textId="77777777" w:rsidR="007E4EBF" w:rsidRPr="004434F3" w:rsidRDefault="007E4EBF" w:rsidP="00C506AF">
      <w:pPr>
        <w:pStyle w:val="ConsPlusNormal"/>
        <w:ind w:firstLine="540"/>
        <w:jc w:val="both"/>
        <w:rPr>
          <w:sz w:val="28"/>
          <w:szCs w:val="28"/>
        </w:rPr>
      </w:pPr>
      <w:r w:rsidRPr="004434F3">
        <w:rPr>
          <w:sz w:val="28"/>
          <w:szCs w:val="28"/>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для средних и малых городов - по </w:t>
      </w:r>
      <w:hyperlink w:anchor="P11772" w:history="1">
        <w:r w:rsidRPr="004434F3">
          <w:rPr>
            <w:sz w:val="28"/>
            <w:szCs w:val="28"/>
          </w:rPr>
          <w:t xml:space="preserve">таблице </w:t>
        </w:r>
      </w:hyperlink>
      <w:r w:rsidR="00D82A72" w:rsidRPr="004434F3">
        <w:rPr>
          <w:sz w:val="28"/>
          <w:szCs w:val="28"/>
        </w:rPr>
        <w:t>4.1.</w:t>
      </w:r>
      <w:r w:rsidRPr="004434F3">
        <w:rPr>
          <w:sz w:val="28"/>
          <w:szCs w:val="28"/>
        </w:rPr>
        <w:t>7.</w:t>
      </w:r>
    </w:p>
    <w:p w14:paraId="4DE5E2AD" w14:textId="77777777" w:rsidR="00103F37" w:rsidRPr="004434F3" w:rsidRDefault="00103F37">
      <w:pPr>
        <w:rPr>
          <w:rFonts w:ascii="Times New Roman" w:hAnsi="Times New Roman" w:cs="Times New Roman"/>
          <w:sz w:val="24"/>
          <w:szCs w:val="24"/>
        </w:rPr>
      </w:pPr>
      <w:r w:rsidRPr="004434F3">
        <w:br w:type="page"/>
      </w:r>
    </w:p>
    <w:p w14:paraId="0735D3E1" w14:textId="77777777" w:rsidR="007E4EBF" w:rsidRPr="004434F3" w:rsidRDefault="007E4EBF" w:rsidP="00C506AF">
      <w:pPr>
        <w:pStyle w:val="ConsPlusNormal"/>
        <w:jc w:val="right"/>
        <w:outlineLvl w:val="4"/>
      </w:pPr>
      <w:r w:rsidRPr="004434F3">
        <w:lastRenderedPageBreak/>
        <w:t xml:space="preserve">Таблица </w:t>
      </w:r>
      <w:r w:rsidR="00D82A72" w:rsidRPr="004434F3">
        <w:t>4.1.</w:t>
      </w:r>
      <w:r w:rsidRPr="004434F3">
        <w:t>7</w:t>
      </w:r>
    </w:p>
    <w:p w14:paraId="370E07BA" w14:textId="77777777" w:rsidR="007E4EBF" w:rsidRPr="004434F3" w:rsidRDefault="007E4EBF" w:rsidP="00C506AF">
      <w:pPr>
        <w:pStyle w:val="ConsPlusNormal"/>
        <w:jc w:val="right"/>
        <w:rPr>
          <w:i/>
        </w:rPr>
      </w:pPr>
      <w:r w:rsidRPr="004434F3">
        <w:rPr>
          <w:i/>
        </w:rPr>
        <w:t>Категории улиц и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665"/>
        <w:gridCol w:w="6753"/>
      </w:tblGrid>
      <w:tr w:rsidR="0064491B" w:rsidRPr="004434F3" w14:paraId="3147B24A" w14:textId="77777777" w:rsidTr="00105272">
        <w:trPr>
          <w:tblHeader/>
        </w:trPr>
        <w:tc>
          <w:tcPr>
            <w:tcW w:w="2665" w:type="dxa"/>
            <w:shd w:val="clear" w:color="auto" w:fill="F2F2F2" w:themeFill="background1" w:themeFillShade="F2"/>
          </w:tcPr>
          <w:p w14:paraId="304B2BC2" w14:textId="77777777" w:rsidR="007E4EBF" w:rsidRPr="004434F3" w:rsidRDefault="007E4EBF" w:rsidP="00C506AF">
            <w:pPr>
              <w:pStyle w:val="ConsPlusNormal"/>
              <w:jc w:val="center"/>
              <w:rPr>
                <w:sz w:val="20"/>
              </w:rPr>
            </w:pPr>
            <w:r w:rsidRPr="004434F3">
              <w:rPr>
                <w:sz w:val="20"/>
              </w:rPr>
              <w:t>Категория дорог и улиц</w:t>
            </w:r>
          </w:p>
        </w:tc>
        <w:tc>
          <w:tcPr>
            <w:tcW w:w="6753" w:type="dxa"/>
            <w:shd w:val="clear" w:color="auto" w:fill="F2F2F2" w:themeFill="background1" w:themeFillShade="F2"/>
          </w:tcPr>
          <w:p w14:paraId="4EDA8C5D" w14:textId="77777777" w:rsidR="007E4EBF" w:rsidRPr="004434F3" w:rsidRDefault="007E4EBF" w:rsidP="00C506AF">
            <w:pPr>
              <w:pStyle w:val="ConsPlusNormal"/>
              <w:jc w:val="center"/>
              <w:rPr>
                <w:sz w:val="20"/>
              </w:rPr>
            </w:pPr>
            <w:r w:rsidRPr="004434F3">
              <w:rPr>
                <w:sz w:val="20"/>
              </w:rPr>
              <w:t>Основное назначение дорог и улиц</w:t>
            </w:r>
          </w:p>
        </w:tc>
      </w:tr>
      <w:tr w:rsidR="0064491B" w:rsidRPr="004434F3" w14:paraId="13A413C3" w14:textId="77777777" w:rsidTr="00105272">
        <w:tc>
          <w:tcPr>
            <w:tcW w:w="2665" w:type="dxa"/>
          </w:tcPr>
          <w:p w14:paraId="268F86F1" w14:textId="77777777" w:rsidR="007E4EBF" w:rsidRPr="004434F3" w:rsidRDefault="007E4EBF" w:rsidP="00C506AF">
            <w:pPr>
              <w:pStyle w:val="ConsPlusNormal"/>
              <w:rPr>
                <w:sz w:val="20"/>
              </w:rPr>
            </w:pPr>
            <w:r w:rsidRPr="004434F3">
              <w:rPr>
                <w:sz w:val="20"/>
              </w:rPr>
              <w:t>Городские дороги</w:t>
            </w:r>
          </w:p>
        </w:tc>
        <w:tc>
          <w:tcPr>
            <w:tcW w:w="6753" w:type="dxa"/>
          </w:tcPr>
          <w:p w14:paraId="6B389F05" w14:textId="77777777" w:rsidR="007E4EBF" w:rsidRPr="004434F3" w:rsidRDefault="007E4EBF" w:rsidP="00C506AF">
            <w:pPr>
              <w:pStyle w:val="ConsPlusNormal"/>
              <w:rPr>
                <w:sz w:val="20"/>
              </w:rPr>
            </w:pPr>
            <w:r w:rsidRPr="004434F3">
              <w:rPr>
                <w:sz w:val="20"/>
              </w:rPr>
              <w:t>Транспортная связь между районами города, выходы на внешние автомобильные дороги.</w:t>
            </w:r>
          </w:p>
          <w:p w14:paraId="763969FD" w14:textId="77777777" w:rsidR="007E4EBF" w:rsidRPr="004434F3" w:rsidRDefault="007E4EBF" w:rsidP="00C506AF">
            <w:pPr>
              <w:pStyle w:val="ConsPlusNormal"/>
              <w:rPr>
                <w:sz w:val="20"/>
              </w:rPr>
            </w:pPr>
            <w:r w:rsidRPr="004434F3">
              <w:rPr>
                <w:sz w:val="20"/>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 Пешеходные переходы устраиваются в уровне проезжей части</w:t>
            </w:r>
          </w:p>
        </w:tc>
      </w:tr>
      <w:tr w:rsidR="0064491B" w:rsidRPr="004434F3" w14:paraId="65059922" w14:textId="77777777" w:rsidTr="00105272">
        <w:tc>
          <w:tcPr>
            <w:tcW w:w="2665" w:type="dxa"/>
          </w:tcPr>
          <w:p w14:paraId="1896D544" w14:textId="77777777" w:rsidR="007E4EBF" w:rsidRPr="004434F3" w:rsidRDefault="007E4EBF" w:rsidP="00C506AF">
            <w:pPr>
              <w:pStyle w:val="ConsPlusNormal"/>
              <w:rPr>
                <w:sz w:val="20"/>
              </w:rPr>
            </w:pPr>
            <w:r w:rsidRPr="004434F3">
              <w:rPr>
                <w:sz w:val="20"/>
              </w:rPr>
              <w:t>Улицы общегородского значения</w:t>
            </w:r>
          </w:p>
        </w:tc>
        <w:tc>
          <w:tcPr>
            <w:tcW w:w="6753" w:type="dxa"/>
          </w:tcPr>
          <w:p w14:paraId="6D8058BC" w14:textId="77777777" w:rsidR="007E4EBF" w:rsidRPr="004434F3" w:rsidRDefault="007E4EBF" w:rsidP="00C506AF">
            <w:pPr>
              <w:pStyle w:val="ConsPlusNormal"/>
              <w:rPr>
                <w:sz w:val="20"/>
              </w:rPr>
            </w:pPr>
            <w:r w:rsidRPr="004434F3">
              <w:rPr>
                <w:sz w:val="20"/>
              </w:rPr>
              <w:t>Транспортная связь между жилыми, промышленными районами и центром города, выходы на внешние автомобильные дороги.</w:t>
            </w:r>
          </w:p>
          <w:p w14:paraId="6FD905A0" w14:textId="77777777" w:rsidR="007E4EBF" w:rsidRPr="004434F3" w:rsidRDefault="007E4EBF" w:rsidP="00C506AF">
            <w:pPr>
              <w:pStyle w:val="ConsPlusNormal"/>
              <w:rPr>
                <w:sz w:val="20"/>
              </w:rPr>
            </w:pPr>
            <w:r w:rsidRPr="004434F3">
              <w:rPr>
                <w:sz w:val="20"/>
              </w:rPr>
              <w:t>Транспортно-планировочные оси города.</w:t>
            </w:r>
          </w:p>
          <w:p w14:paraId="73B9C987" w14:textId="77777777" w:rsidR="007E4EBF" w:rsidRPr="004434F3" w:rsidRDefault="007E4EBF" w:rsidP="00C506AF">
            <w:pPr>
              <w:pStyle w:val="ConsPlusNormal"/>
              <w:rPr>
                <w:sz w:val="20"/>
              </w:rPr>
            </w:pPr>
            <w:r w:rsidRPr="004434F3">
              <w:rPr>
                <w:sz w:val="20"/>
              </w:rPr>
              <w:t>Движение регулируемое и саморегулируемое.</w:t>
            </w:r>
          </w:p>
          <w:p w14:paraId="39752A5E" w14:textId="77777777" w:rsidR="007E4EBF" w:rsidRPr="004434F3" w:rsidRDefault="007E4EBF" w:rsidP="00C506AF">
            <w:pPr>
              <w:pStyle w:val="ConsPlusNormal"/>
              <w:rPr>
                <w:sz w:val="20"/>
              </w:rPr>
            </w:pPr>
            <w:r w:rsidRPr="004434F3">
              <w:rPr>
                <w:sz w:val="20"/>
              </w:rPr>
              <w:t>Пропуск всех видов транспорта.</w:t>
            </w:r>
          </w:p>
          <w:p w14:paraId="5EE72865" w14:textId="77777777" w:rsidR="007E4EBF" w:rsidRPr="004434F3" w:rsidRDefault="007E4EBF" w:rsidP="00C506AF">
            <w:pPr>
              <w:pStyle w:val="ConsPlusNormal"/>
              <w:rPr>
                <w:sz w:val="20"/>
              </w:rPr>
            </w:pPr>
            <w:r w:rsidRPr="004434F3">
              <w:rPr>
                <w:sz w:val="20"/>
              </w:rPr>
              <w:t>Пешеходные переходы устраиваются в уровне проезжей части</w:t>
            </w:r>
          </w:p>
        </w:tc>
      </w:tr>
      <w:tr w:rsidR="0064491B" w:rsidRPr="004434F3" w14:paraId="0520C66B" w14:textId="77777777" w:rsidTr="00105272">
        <w:tc>
          <w:tcPr>
            <w:tcW w:w="2665" w:type="dxa"/>
          </w:tcPr>
          <w:p w14:paraId="22D0A384" w14:textId="77777777" w:rsidR="007E4EBF" w:rsidRPr="004434F3" w:rsidRDefault="007E4EBF" w:rsidP="00C506AF">
            <w:pPr>
              <w:pStyle w:val="ConsPlusNormal"/>
              <w:rPr>
                <w:sz w:val="20"/>
              </w:rPr>
            </w:pPr>
            <w:r w:rsidRPr="004434F3">
              <w:rPr>
                <w:sz w:val="20"/>
              </w:rPr>
              <w:t>Улицы районного значения</w:t>
            </w:r>
          </w:p>
        </w:tc>
        <w:tc>
          <w:tcPr>
            <w:tcW w:w="6753" w:type="dxa"/>
          </w:tcPr>
          <w:p w14:paraId="391DC397" w14:textId="77777777" w:rsidR="007E4EBF" w:rsidRPr="004434F3" w:rsidRDefault="007E4EBF" w:rsidP="00C506AF">
            <w:pPr>
              <w:pStyle w:val="ConsPlusNormal"/>
              <w:rPr>
                <w:sz w:val="20"/>
              </w:rPr>
            </w:pPr>
            <w:r w:rsidRPr="004434F3">
              <w:rPr>
                <w:sz w:val="20"/>
              </w:rPr>
              <w:t>Транспортные и пешеходные связи в пределах жилых районов, выходы на улицы общегородского значения.</w:t>
            </w:r>
          </w:p>
          <w:p w14:paraId="45E53A04" w14:textId="77777777" w:rsidR="007E4EBF" w:rsidRPr="004434F3" w:rsidRDefault="007E4EBF" w:rsidP="00C506AF">
            <w:pPr>
              <w:pStyle w:val="ConsPlusNormal"/>
              <w:rPr>
                <w:sz w:val="20"/>
              </w:rPr>
            </w:pPr>
            <w:r w:rsidRPr="004434F3">
              <w:rPr>
                <w:sz w:val="20"/>
              </w:rPr>
              <w:t>Движение регулируемое и саморегулируемое.</w:t>
            </w:r>
          </w:p>
          <w:p w14:paraId="05EF9435" w14:textId="77777777" w:rsidR="007E4EBF" w:rsidRPr="004434F3" w:rsidRDefault="007E4EBF" w:rsidP="00C506AF">
            <w:pPr>
              <w:pStyle w:val="ConsPlusNormal"/>
              <w:rPr>
                <w:sz w:val="20"/>
              </w:rPr>
            </w:pPr>
            <w:r w:rsidRPr="004434F3">
              <w:rPr>
                <w:sz w:val="20"/>
              </w:rPr>
              <w:t>Пропуск всех видов транспорта.</w:t>
            </w:r>
          </w:p>
          <w:p w14:paraId="5315662E" w14:textId="77777777" w:rsidR="007E4EBF" w:rsidRPr="004434F3" w:rsidRDefault="007E4EBF" w:rsidP="00C506AF">
            <w:pPr>
              <w:pStyle w:val="ConsPlusNormal"/>
              <w:rPr>
                <w:sz w:val="20"/>
              </w:rPr>
            </w:pPr>
            <w:r w:rsidRPr="004434F3">
              <w:rPr>
                <w:sz w:val="20"/>
              </w:rPr>
              <w:t>Пересечение с дорогами и улицами в одном уровне.</w:t>
            </w:r>
          </w:p>
          <w:p w14:paraId="76FDE400" w14:textId="77777777" w:rsidR="007E4EBF" w:rsidRPr="004434F3" w:rsidRDefault="007E4EBF" w:rsidP="00C506AF">
            <w:pPr>
              <w:pStyle w:val="ConsPlusNormal"/>
              <w:rPr>
                <w:sz w:val="20"/>
              </w:rPr>
            </w:pPr>
            <w:r w:rsidRPr="004434F3">
              <w:rPr>
                <w:sz w:val="20"/>
              </w:rPr>
              <w:t>Пешеходные переходы устраиваются в уровне проезжей части</w:t>
            </w:r>
          </w:p>
        </w:tc>
      </w:tr>
      <w:tr w:rsidR="0064491B" w:rsidRPr="004434F3" w14:paraId="7BE2C532" w14:textId="77777777" w:rsidTr="00105272">
        <w:tc>
          <w:tcPr>
            <w:tcW w:w="2665" w:type="dxa"/>
          </w:tcPr>
          <w:p w14:paraId="5568B86F" w14:textId="77777777" w:rsidR="007E4EBF" w:rsidRPr="004434F3" w:rsidRDefault="007E4EBF" w:rsidP="00C506AF">
            <w:pPr>
              <w:pStyle w:val="ConsPlusNormal"/>
              <w:rPr>
                <w:sz w:val="20"/>
              </w:rPr>
            </w:pPr>
            <w:r w:rsidRPr="004434F3">
              <w:rPr>
                <w:sz w:val="20"/>
              </w:rPr>
              <w:t>Улицы и дороги местного значения</w:t>
            </w:r>
          </w:p>
        </w:tc>
        <w:tc>
          <w:tcPr>
            <w:tcW w:w="6753" w:type="dxa"/>
          </w:tcPr>
          <w:p w14:paraId="2D7851B1" w14:textId="77777777" w:rsidR="007E4EBF" w:rsidRPr="004434F3" w:rsidRDefault="007E4EBF" w:rsidP="00C506AF">
            <w:pPr>
              <w:pStyle w:val="ConsPlusNormal"/>
              <w:rPr>
                <w:sz w:val="20"/>
              </w:rPr>
            </w:pPr>
            <w:r w:rsidRPr="004434F3">
              <w:rPr>
                <w:sz w:val="20"/>
              </w:rPr>
              <w:t>Транспортные и пешеходные связи на территории жилых районов (микрорайонов), выходы на улицы общегородского и районного значения</w:t>
            </w:r>
          </w:p>
        </w:tc>
      </w:tr>
      <w:tr w:rsidR="0064491B" w:rsidRPr="004434F3" w14:paraId="58F227CF" w14:textId="77777777" w:rsidTr="00105272">
        <w:tc>
          <w:tcPr>
            <w:tcW w:w="2665" w:type="dxa"/>
          </w:tcPr>
          <w:p w14:paraId="45B3FD75" w14:textId="77777777" w:rsidR="007E4EBF" w:rsidRPr="004434F3" w:rsidRDefault="007E4EBF" w:rsidP="00C506AF">
            <w:pPr>
              <w:pStyle w:val="ConsPlusNormal"/>
              <w:rPr>
                <w:sz w:val="20"/>
              </w:rPr>
            </w:pPr>
            <w:r w:rsidRPr="004434F3">
              <w:rPr>
                <w:sz w:val="20"/>
              </w:rPr>
              <w:t>Улицы в зонах жилой застройки</w:t>
            </w:r>
          </w:p>
        </w:tc>
        <w:tc>
          <w:tcPr>
            <w:tcW w:w="6753" w:type="dxa"/>
          </w:tcPr>
          <w:p w14:paraId="250F59BB" w14:textId="77777777" w:rsidR="007E4EBF" w:rsidRPr="004434F3" w:rsidRDefault="007E4EBF" w:rsidP="00C506AF">
            <w:pPr>
              <w:pStyle w:val="ConsPlusNormal"/>
              <w:rPr>
                <w:sz w:val="20"/>
              </w:rPr>
            </w:pPr>
            <w:r w:rsidRPr="004434F3">
              <w:rPr>
                <w:sz w:val="20"/>
              </w:rPr>
              <w:t>Обеспечивают непосредственный доступ к зданиям и земельным участкам</w:t>
            </w:r>
          </w:p>
        </w:tc>
      </w:tr>
      <w:tr w:rsidR="0064491B" w:rsidRPr="004434F3" w14:paraId="425B8383" w14:textId="77777777" w:rsidTr="00105272">
        <w:tc>
          <w:tcPr>
            <w:tcW w:w="2665" w:type="dxa"/>
          </w:tcPr>
          <w:p w14:paraId="5CEE17F9" w14:textId="77777777" w:rsidR="007E4EBF" w:rsidRPr="004434F3" w:rsidRDefault="007E4EBF" w:rsidP="00C506AF">
            <w:pPr>
              <w:pStyle w:val="ConsPlusNormal"/>
              <w:rPr>
                <w:sz w:val="20"/>
              </w:rPr>
            </w:pPr>
            <w:r w:rsidRPr="004434F3">
              <w:rPr>
                <w:sz w:val="20"/>
              </w:rPr>
              <w:t>Улицы в общественно-деловых и торговых зонах</w:t>
            </w:r>
          </w:p>
        </w:tc>
        <w:tc>
          <w:tcPr>
            <w:tcW w:w="6753" w:type="dxa"/>
          </w:tcPr>
          <w:p w14:paraId="351A9B40" w14:textId="77777777" w:rsidR="007E4EBF" w:rsidRPr="004434F3" w:rsidRDefault="007E4EBF" w:rsidP="00C506AF">
            <w:pPr>
              <w:pStyle w:val="ConsPlusNormal"/>
              <w:rPr>
                <w:sz w:val="20"/>
              </w:rPr>
            </w:pPr>
            <w:r w:rsidRPr="004434F3">
              <w:rPr>
                <w:sz w:val="20"/>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14:paraId="58C2C063" w14:textId="77777777" w:rsidR="007E4EBF" w:rsidRPr="004434F3" w:rsidRDefault="007E4EBF" w:rsidP="00C506AF">
            <w:pPr>
              <w:pStyle w:val="ConsPlusNormal"/>
              <w:rPr>
                <w:sz w:val="20"/>
              </w:rPr>
            </w:pPr>
            <w:r w:rsidRPr="004434F3">
              <w:rPr>
                <w:sz w:val="20"/>
              </w:rPr>
              <w:t>Пешеходные переходы устраиваются в уровне проезжей части</w:t>
            </w:r>
          </w:p>
        </w:tc>
      </w:tr>
      <w:tr w:rsidR="0064491B" w:rsidRPr="004434F3" w14:paraId="16F3B9ED" w14:textId="77777777" w:rsidTr="00105272">
        <w:tc>
          <w:tcPr>
            <w:tcW w:w="2665" w:type="dxa"/>
          </w:tcPr>
          <w:p w14:paraId="4BD1017F" w14:textId="77777777" w:rsidR="007E4EBF" w:rsidRPr="004434F3" w:rsidRDefault="007E4EBF" w:rsidP="00C506AF">
            <w:pPr>
              <w:pStyle w:val="ConsPlusNormal"/>
              <w:rPr>
                <w:sz w:val="20"/>
              </w:rPr>
            </w:pPr>
            <w:r w:rsidRPr="004434F3">
              <w:rPr>
                <w:sz w:val="20"/>
              </w:rPr>
              <w:t>Улицы и дороги в производственных зонах</w:t>
            </w:r>
          </w:p>
        </w:tc>
        <w:tc>
          <w:tcPr>
            <w:tcW w:w="6753" w:type="dxa"/>
          </w:tcPr>
          <w:p w14:paraId="2C3334DD" w14:textId="77777777" w:rsidR="007E4EBF" w:rsidRPr="004434F3" w:rsidRDefault="007E4EBF" w:rsidP="00C506AF">
            <w:pPr>
              <w:pStyle w:val="ConsPlusNormal"/>
              <w:rPr>
                <w:sz w:val="20"/>
              </w:rPr>
            </w:pPr>
            <w:r w:rsidRPr="004434F3">
              <w:rPr>
                <w:sz w:val="20"/>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14:paraId="437FBFF4" w14:textId="77777777" w:rsidR="007E4EBF" w:rsidRPr="004434F3" w:rsidRDefault="007E4EBF" w:rsidP="00C506AF">
            <w:pPr>
              <w:pStyle w:val="ConsPlusNormal"/>
              <w:rPr>
                <w:sz w:val="20"/>
              </w:rPr>
            </w:pPr>
            <w:r w:rsidRPr="004434F3">
              <w:rPr>
                <w:sz w:val="20"/>
              </w:rPr>
              <w:t>Пешеходные переходы устраиваются в уровне проезжей части</w:t>
            </w:r>
          </w:p>
        </w:tc>
      </w:tr>
      <w:tr w:rsidR="0064491B" w:rsidRPr="004434F3" w14:paraId="27EFF9CF" w14:textId="77777777" w:rsidTr="00105272">
        <w:tc>
          <w:tcPr>
            <w:tcW w:w="2665" w:type="dxa"/>
          </w:tcPr>
          <w:p w14:paraId="1F307B1D" w14:textId="77777777" w:rsidR="007E4EBF" w:rsidRPr="004434F3" w:rsidRDefault="007E4EBF" w:rsidP="00C506AF">
            <w:pPr>
              <w:pStyle w:val="ConsPlusNormal"/>
              <w:rPr>
                <w:sz w:val="20"/>
              </w:rPr>
            </w:pPr>
            <w:r w:rsidRPr="004434F3">
              <w:rPr>
                <w:sz w:val="20"/>
              </w:rPr>
              <w:t>Пешеходные улицы и площади</w:t>
            </w:r>
          </w:p>
        </w:tc>
        <w:tc>
          <w:tcPr>
            <w:tcW w:w="6753" w:type="dxa"/>
          </w:tcPr>
          <w:p w14:paraId="21EFBBFD" w14:textId="77777777" w:rsidR="007E4EBF" w:rsidRPr="004434F3" w:rsidRDefault="007E4EBF" w:rsidP="00C506AF">
            <w:pPr>
              <w:pStyle w:val="ConsPlusNormal"/>
              <w:rPr>
                <w:sz w:val="20"/>
              </w:rPr>
            </w:pPr>
            <w:r w:rsidRPr="004434F3">
              <w:rPr>
                <w:sz w:val="20"/>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14:paraId="050B9216" w14:textId="77777777" w:rsidR="007E4EBF" w:rsidRPr="004434F3" w:rsidRDefault="007E4EBF" w:rsidP="00C506AF">
            <w:pPr>
              <w:pStyle w:val="ConsPlusNormal"/>
              <w:rPr>
                <w:sz w:val="20"/>
              </w:rPr>
            </w:pPr>
            <w:r w:rsidRPr="004434F3">
              <w:rPr>
                <w:sz w:val="20"/>
              </w:rPr>
              <w:t>Движение всех видов транспорта исключено. Обеспечивается возможность проезда специального транспорта</w:t>
            </w:r>
          </w:p>
        </w:tc>
      </w:tr>
    </w:tbl>
    <w:p w14:paraId="3C4F4D4C" w14:textId="77777777" w:rsidR="007E4EBF" w:rsidRPr="004434F3" w:rsidRDefault="007E4EBF" w:rsidP="00C506AF">
      <w:pPr>
        <w:pStyle w:val="ConsPlusNormal"/>
        <w:jc w:val="both"/>
        <w:rPr>
          <w:sz w:val="20"/>
          <w:szCs w:val="20"/>
        </w:rPr>
      </w:pPr>
      <w:r w:rsidRPr="004434F3">
        <w:rPr>
          <w:sz w:val="20"/>
          <w:szCs w:val="20"/>
        </w:rPr>
        <w:t>Таблица 82.1 Нормативов градостроительного проектирования Краснодарского края от 16 апреля 2015 г. N 78 (в ред. 14.12.2021)</w:t>
      </w:r>
    </w:p>
    <w:p w14:paraId="495520F2" w14:textId="77777777" w:rsidR="007E4EBF" w:rsidRPr="004434F3" w:rsidRDefault="007E4EBF" w:rsidP="00C506AF">
      <w:pPr>
        <w:pStyle w:val="ConsPlusNormal"/>
        <w:jc w:val="both"/>
      </w:pPr>
    </w:p>
    <w:p w14:paraId="61DDB090" w14:textId="77777777" w:rsidR="007E4EBF" w:rsidRPr="004434F3" w:rsidRDefault="007E4EBF" w:rsidP="00C506AF">
      <w:pPr>
        <w:pStyle w:val="ConsPlusNormal"/>
        <w:ind w:firstLine="540"/>
        <w:jc w:val="both"/>
        <w:rPr>
          <w:sz w:val="28"/>
          <w:szCs w:val="28"/>
        </w:rPr>
      </w:pPr>
      <w:r w:rsidRPr="004434F3">
        <w:rPr>
          <w:sz w:val="28"/>
          <w:szCs w:val="28"/>
        </w:rPr>
        <w:t>2.2.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в Кореновском районе по состоянию на отчетный период и расчетный срок:</w:t>
      </w:r>
    </w:p>
    <w:p w14:paraId="10CB7D8D" w14:textId="77777777" w:rsidR="007E4EBF" w:rsidRPr="004434F3" w:rsidRDefault="007E4EBF" w:rsidP="00C506AF">
      <w:pPr>
        <w:pStyle w:val="ConsPlusNormal"/>
        <w:ind w:firstLine="540"/>
        <w:jc w:val="both"/>
        <w:rPr>
          <w:sz w:val="28"/>
          <w:szCs w:val="28"/>
        </w:rPr>
      </w:pPr>
      <w:r w:rsidRPr="004434F3">
        <w:rPr>
          <w:sz w:val="28"/>
          <w:szCs w:val="28"/>
        </w:rPr>
        <w:t>- на 1 января 2014 года – 327 автомобилей на 1 тыс. человек;</w:t>
      </w:r>
    </w:p>
    <w:p w14:paraId="699C39A6" w14:textId="77777777" w:rsidR="007E4EBF" w:rsidRPr="004434F3" w:rsidRDefault="007E4EBF" w:rsidP="00C506AF">
      <w:pPr>
        <w:pStyle w:val="ConsPlusNormal"/>
        <w:ind w:firstLine="540"/>
        <w:jc w:val="both"/>
        <w:rPr>
          <w:sz w:val="28"/>
          <w:szCs w:val="28"/>
        </w:rPr>
      </w:pPr>
      <w:r w:rsidRPr="004434F3">
        <w:rPr>
          <w:sz w:val="28"/>
          <w:szCs w:val="28"/>
        </w:rPr>
        <w:t>- на расчетный срок – 458 автомобилей на 1 тыс. человек;</w:t>
      </w:r>
    </w:p>
    <w:p w14:paraId="295C94AF" w14:textId="77777777" w:rsidR="007E4EBF" w:rsidRPr="004434F3" w:rsidRDefault="007E4EBF" w:rsidP="00C506AF">
      <w:pPr>
        <w:pStyle w:val="ConsPlusNormal"/>
        <w:ind w:firstLine="540"/>
        <w:jc w:val="both"/>
        <w:rPr>
          <w:sz w:val="28"/>
          <w:szCs w:val="28"/>
        </w:rPr>
      </w:pPr>
      <w:r w:rsidRPr="004434F3">
        <w:rPr>
          <w:sz w:val="28"/>
          <w:szCs w:val="28"/>
        </w:rPr>
        <w:t>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50 - 100 единиц для городских округов и городских поселений с населением свыше 100 тысяч человек и 100 - 150 единиц для остальных поселений.</w:t>
      </w:r>
    </w:p>
    <w:p w14:paraId="5FC0CF52" w14:textId="77777777" w:rsidR="007E4EBF" w:rsidRPr="004434F3" w:rsidRDefault="007E4EBF" w:rsidP="00C506AF">
      <w:pPr>
        <w:pStyle w:val="ConsPlusNormal"/>
        <w:ind w:firstLine="540"/>
        <w:jc w:val="both"/>
        <w:rPr>
          <w:sz w:val="28"/>
          <w:szCs w:val="28"/>
        </w:rPr>
      </w:pPr>
      <w:r w:rsidRPr="004434F3">
        <w:rPr>
          <w:sz w:val="28"/>
          <w:szCs w:val="28"/>
        </w:rPr>
        <w:t xml:space="preserve">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с </w:t>
      </w:r>
      <w:hyperlink w:anchor="P11812" w:history="1">
        <w:r w:rsidRPr="004434F3">
          <w:rPr>
            <w:sz w:val="28"/>
            <w:szCs w:val="28"/>
          </w:rPr>
          <w:t xml:space="preserve">таблицей </w:t>
        </w:r>
      </w:hyperlink>
      <w:r w:rsidR="00D82A72" w:rsidRPr="004434F3">
        <w:rPr>
          <w:sz w:val="28"/>
          <w:szCs w:val="28"/>
        </w:rPr>
        <w:t>4.1.</w:t>
      </w:r>
      <w:r w:rsidRPr="004434F3">
        <w:rPr>
          <w:sz w:val="28"/>
          <w:szCs w:val="28"/>
        </w:rPr>
        <w:t xml:space="preserve">8 </w:t>
      </w:r>
      <w:r w:rsidR="00B52544" w:rsidRPr="004434F3">
        <w:rPr>
          <w:sz w:val="28"/>
          <w:szCs w:val="28"/>
        </w:rPr>
        <w:t>настоящих Нормативов</w:t>
      </w:r>
      <w:r w:rsidRPr="004434F3">
        <w:rPr>
          <w:sz w:val="28"/>
          <w:szCs w:val="28"/>
        </w:rPr>
        <w:t>.</w:t>
      </w:r>
    </w:p>
    <w:p w14:paraId="02DE5D27" w14:textId="77777777" w:rsidR="007E4EBF" w:rsidRPr="004434F3" w:rsidRDefault="007E4EBF" w:rsidP="00C506AF">
      <w:pPr>
        <w:pStyle w:val="ConsPlusNormal"/>
        <w:ind w:firstLine="540"/>
        <w:jc w:val="both"/>
        <w:rPr>
          <w:sz w:val="28"/>
          <w:szCs w:val="28"/>
        </w:rPr>
      </w:pPr>
    </w:p>
    <w:p w14:paraId="27A844E9" w14:textId="77777777" w:rsidR="007E4EBF" w:rsidRPr="004434F3" w:rsidRDefault="007E4EBF" w:rsidP="00C506AF">
      <w:pPr>
        <w:pStyle w:val="ConsPlusNormal"/>
        <w:jc w:val="right"/>
        <w:outlineLvl w:val="4"/>
      </w:pPr>
      <w:r w:rsidRPr="004434F3">
        <w:lastRenderedPageBreak/>
        <w:t xml:space="preserve">Таблица </w:t>
      </w:r>
      <w:r w:rsidR="00D82A72" w:rsidRPr="004434F3">
        <w:t>4.1.</w:t>
      </w:r>
      <w:r w:rsidRPr="004434F3">
        <w:t xml:space="preserve">8 </w:t>
      </w:r>
    </w:p>
    <w:p w14:paraId="7D686AC5" w14:textId="77777777" w:rsidR="007E4EBF" w:rsidRPr="004434F3" w:rsidRDefault="007E4EBF" w:rsidP="00C506AF">
      <w:pPr>
        <w:pStyle w:val="ConsPlusNormal"/>
        <w:jc w:val="right"/>
        <w:rPr>
          <w:i/>
        </w:rPr>
      </w:pPr>
      <w:r w:rsidRPr="004434F3">
        <w:rPr>
          <w:i/>
        </w:rPr>
        <w:t xml:space="preserve">Коэффициенты приведения различных </w:t>
      </w:r>
      <w:r w:rsidRPr="004434F3">
        <w:rPr>
          <w:i/>
        </w:rPr>
        <w:br/>
        <w:t>типов транспортных средств к единому показателю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896"/>
        <w:gridCol w:w="3522"/>
      </w:tblGrid>
      <w:tr w:rsidR="0064491B" w:rsidRPr="004434F3" w14:paraId="6875DD17" w14:textId="77777777" w:rsidTr="00105272">
        <w:tc>
          <w:tcPr>
            <w:tcW w:w="5896" w:type="dxa"/>
            <w:tcBorders>
              <w:top w:val="single" w:sz="4" w:space="0" w:color="auto"/>
              <w:bottom w:val="single" w:sz="4" w:space="0" w:color="auto"/>
            </w:tcBorders>
          </w:tcPr>
          <w:p w14:paraId="29D50D64" w14:textId="77777777" w:rsidR="007E4EBF" w:rsidRPr="004434F3" w:rsidRDefault="007E4EBF" w:rsidP="00C506AF">
            <w:pPr>
              <w:pStyle w:val="ConsPlusNormal"/>
              <w:jc w:val="both"/>
            </w:pPr>
            <w:r w:rsidRPr="004434F3">
              <w:t>Тип транспортных средств</w:t>
            </w:r>
          </w:p>
        </w:tc>
        <w:tc>
          <w:tcPr>
            <w:tcW w:w="3522" w:type="dxa"/>
            <w:tcBorders>
              <w:top w:val="single" w:sz="4" w:space="0" w:color="auto"/>
              <w:bottom w:val="single" w:sz="4" w:space="0" w:color="auto"/>
            </w:tcBorders>
          </w:tcPr>
          <w:p w14:paraId="6D6F78B0" w14:textId="77777777" w:rsidR="007E4EBF" w:rsidRPr="004434F3" w:rsidRDefault="007E4EBF" w:rsidP="00C506AF">
            <w:pPr>
              <w:pStyle w:val="ConsPlusNormal"/>
              <w:jc w:val="center"/>
            </w:pPr>
            <w:r w:rsidRPr="004434F3">
              <w:t>Коэффициент приведения</w:t>
            </w:r>
          </w:p>
        </w:tc>
      </w:tr>
      <w:tr w:rsidR="0064491B" w:rsidRPr="004434F3" w14:paraId="75F2EEE2" w14:textId="77777777" w:rsidTr="00105272">
        <w:tblPrEx>
          <w:tblBorders>
            <w:insideH w:val="none" w:sz="0" w:space="0" w:color="auto"/>
          </w:tblBorders>
        </w:tblPrEx>
        <w:tc>
          <w:tcPr>
            <w:tcW w:w="5896" w:type="dxa"/>
            <w:tcBorders>
              <w:top w:val="single" w:sz="4" w:space="0" w:color="auto"/>
              <w:bottom w:val="nil"/>
            </w:tcBorders>
          </w:tcPr>
          <w:p w14:paraId="0CAF9D97" w14:textId="77777777" w:rsidR="007E4EBF" w:rsidRPr="004434F3" w:rsidRDefault="007E4EBF" w:rsidP="00C506AF">
            <w:pPr>
              <w:pStyle w:val="ConsPlusNormal"/>
              <w:jc w:val="both"/>
            </w:pPr>
            <w:r w:rsidRPr="004434F3">
              <w:t>Легковые автомобили</w:t>
            </w:r>
          </w:p>
        </w:tc>
        <w:tc>
          <w:tcPr>
            <w:tcW w:w="3522" w:type="dxa"/>
            <w:tcBorders>
              <w:top w:val="single" w:sz="4" w:space="0" w:color="auto"/>
              <w:bottom w:val="nil"/>
            </w:tcBorders>
          </w:tcPr>
          <w:p w14:paraId="483D625A" w14:textId="77777777" w:rsidR="007E4EBF" w:rsidRPr="004434F3" w:rsidRDefault="007E4EBF" w:rsidP="00C506AF">
            <w:pPr>
              <w:pStyle w:val="ConsPlusNormal"/>
              <w:jc w:val="center"/>
            </w:pPr>
            <w:r w:rsidRPr="004434F3">
              <w:t>1,0</w:t>
            </w:r>
          </w:p>
        </w:tc>
      </w:tr>
      <w:tr w:rsidR="0064491B" w:rsidRPr="004434F3" w14:paraId="543311D0" w14:textId="77777777" w:rsidTr="00105272">
        <w:tblPrEx>
          <w:tblBorders>
            <w:insideH w:val="none" w:sz="0" w:space="0" w:color="auto"/>
          </w:tblBorders>
        </w:tblPrEx>
        <w:tc>
          <w:tcPr>
            <w:tcW w:w="5896" w:type="dxa"/>
            <w:tcBorders>
              <w:top w:val="nil"/>
              <w:bottom w:val="nil"/>
            </w:tcBorders>
          </w:tcPr>
          <w:p w14:paraId="03C34C4A" w14:textId="77777777" w:rsidR="007E4EBF" w:rsidRPr="004434F3" w:rsidRDefault="007E4EBF" w:rsidP="00C506AF">
            <w:pPr>
              <w:pStyle w:val="ConsPlusNormal"/>
              <w:jc w:val="both"/>
            </w:pPr>
            <w:r w:rsidRPr="004434F3">
              <w:t>Грузовые автомобили грузоподъемностью, т:</w:t>
            </w:r>
          </w:p>
        </w:tc>
        <w:tc>
          <w:tcPr>
            <w:tcW w:w="3522" w:type="dxa"/>
            <w:tcBorders>
              <w:top w:val="nil"/>
              <w:bottom w:val="nil"/>
            </w:tcBorders>
          </w:tcPr>
          <w:p w14:paraId="765273D8" w14:textId="77777777" w:rsidR="007E4EBF" w:rsidRPr="004434F3" w:rsidRDefault="007E4EBF" w:rsidP="00C506AF">
            <w:pPr>
              <w:pStyle w:val="ConsPlusNormal"/>
            </w:pPr>
          </w:p>
        </w:tc>
      </w:tr>
      <w:tr w:rsidR="0064491B" w:rsidRPr="004434F3" w14:paraId="7FED2601" w14:textId="77777777" w:rsidTr="00105272">
        <w:tblPrEx>
          <w:tblBorders>
            <w:insideH w:val="none" w:sz="0" w:space="0" w:color="auto"/>
          </w:tblBorders>
        </w:tblPrEx>
        <w:tc>
          <w:tcPr>
            <w:tcW w:w="5896" w:type="dxa"/>
            <w:tcBorders>
              <w:top w:val="nil"/>
              <w:bottom w:val="nil"/>
            </w:tcBorders>
          </w:tcPr>
          <w:p w14:paraId="463F4B94" w14:textId="77777777" w:rsidR="007E4EBF" w:rsidRPr="004434F3" w:rsidRDefault="007E4EBF" w:rsidP="00C506AF">
            <w:pPr>
              <w:pStyle w:val="ConsPlusNormal"/>
              <w:jc w:val="center"/>
            </w:pPr>
            <w:r w:rsidRPr="004434F3">
              <w:t>2</w:t>
            </w:r>
          </w:p>
        </w:tc>
        <w:tc>
          <w:tcPr>
            <w:tcW w:w="3522" w:type="dxa"/>
            <w:tcBorders>
              <w:top w:val="nil"/>
              <w:bottom w:val="nil"/>
            </w:tcBorders>
          </w:tcPr>
          <w:p w14:paraId="05433FA4" w14:textId="77777777" w:rsidR="007E4EBF" w:rsidRPr="004434F3" w:rsidRDefault="007E4EBF" w:rsidP="00C506AF">
            <w:pPr>
              <w:pStyle w:val="ConsPlusNormal"/>
              <w:jc w:val="center"/>
            </w:pPr>
            <w:r w:rsidRPr="004434F3">
              <w:t>1,5</w:t>
            </w:r>
          </w:p>
        </w:tc>
      </w:tr>
      <w:tr w:rsidR="0064491B" w:rsidRPr="004434F3" w14:paraId="3E1B12ED" w14:textId="77777777" w:rsidTr="00105272">
        <w:tblPrEx>
          <w:tblBorders>
            <w:insideH w:val="none" w:sz="0" w:space="0" w:color="auto"/>
          </w:tblBorders>
        </w:tblPrEx>
        <w:tc>
          <w:tcPr>
            <w:tcW w:w="5896" w:type="dxa"/>
            <w:tcBorders>
              <w:top w:val="nil"/>
              <w:bottom w:val="nil"/>
            </w:tcBorders>
          </w:tcPr>
          <w:p w14:paraId="47D7F3BE" w14:textId="77777777" w:rsidR="007E4EBF" w:rsidRPr="004434F3" w:rsidRDefault="007E4EBF" w:rsidP="00C506AF">
            <w:pPr>
              <w:pStyle w:val="ConsPlusNormal"/>
              <w:jc w:val="center"/>
            </w:pPr>
            <w:r w:rsidRPr="004434F3">
              <w:t>6</w:t>
            </w:r>
          </w:p>
        </w:tc>
        <w:tc>
          <w:tcPr>
            <w:tcW w:w="3522" w:type="dxa"/>
            <w:tcBorders>
              <w:top w:val="nil"/>
              <w:bottom w:val="nil"/>
            </w:tcBorders>
          </w:tcPr>
          <w:p w14:paraId="42AE91C5" w14:textId="77777777" w:rsidR="007E4EBF" w:rsidRPr="004434F3" w:rsidRDefault="007E4EBF" w:rsidP="00C506AF">
            <w:pPr>
              <w:pStyle w:val="ConsPlusNormal"/>
              <w:jc w:val="center"/>
            </w:pPr>
            <w:r w:rsidRPr="004434F3">
              <w:t>2,0</w:t>
            </w:r>
          </w:p>
        </w:tc>
      </w:tr>
      <w:tr w:rsidR="0064491B" w:rsidRPr="004434F3" w14:paraId="670CFB45" w14:textId="77777777" w:rsidTr="00105272">
        <w:tblPrEx>
          <w:tblBorders>
            <w:insideH w:val="none" w:sz="0" w:space="0" w:color="auto"/>
          </w:tblBorders>
        </w:tblPrEx>
        <w:tc>
          <w:tcPr>
            <w:tcW w:w="5896" w:type="dxa"/>
            <w:tcBorders>
              <w:top w:val="nil"/>
              <w:bottom w:val="nil"/>
            </w:tcBorders>
          </w:tcPr>
          <w:p w14:paraId="2FB1D834" w14:textId="77777777" w:rsidR="007E4EBF" w:rsidRPr="004434F3" w:rsidRDefault="007E4EBF" w:rsidP="00C506AF">
            <w:pPr>
              <w:pStyle w:val="ConsPlusNormal"/>
              <w:jc w:val="center"/>
            </w:pPr>
            <w:r w:rsidRPr="004434F3">
              <w:t>8</w:t>
            </w:r>
          </w:p>
        </w:tc>
        <w:tc>
          <w:tcPr>
            <w:tcW w:w="3522" w:type="dxa"/>
            <w:tcBorders>
              <w:top w:val="nil"/>
              <w:bottom w:val="nil"/>
            </w:tcBorders>
          </w:tcPr>
          <w:p w14:paraId="54C00F04" w14:textId="77777777" w:rsidR="007E4EBF" w:rsidRPr="004434F3" w:rsidRDefault="007E4EBF" w:rsidP="00C506AF">
            <w:pPr>
              <w:pStyle w:val="ConsPlusNormal"/>
              <w:jc w:val="center"/>
            </w:pPr>
            <w:r w:rsidRPr="004434F3">
              <w:t>2,5</w:t>
            </w:r>
          </w:p>
        </w:tc>
      </w:tr>
      <w:tr w:rsidR="0064491B" w:rsidRPr="004434F3" w14:paraId="5CA10BEA" w14:textId="77777777" w:rsidTr="00105272">
        <w:tblPrEx>
          <w:tblBorders>
            <w:insideH w:val="none" w:sz="0" w:space="0" w:color="auto"/>
          </w:tblBorders>
        </w:tblPrEx>
        <w:tc>
          <w:tcPr>
            <w:tcW w:w="5896" w:type="dxa"/>
            <w:tcBorders>
              <w:top w:val="nil"/>
              <w:bottom w:val="nil"/>
            </w:tcBorders>
          </w:tcPr>
          <w:p w14:paraId="781078B4" w14:textId="77777777" w:rsidR="007E4EBF" w:rsidRPr="004434F3" w:rsidRDefault="007E4EBF" w:rsidP="00C506AF">
            <w:pPr>
              <w:pStyle w:val="ConsPlusNormal"/>
              <w:jc w:val="center"/>
            </w:pPr>
            <w:r w:rsidRPr="004434F3">
              <w:t>14</w:t>
            </w:r>
          </w:p>
        </w:tc>
        <w:tc>
          <w:tcPr>
            <w:tcW w:w="3522" w:type="dxa"/>
            <w:tcBorders>
              <w:top w:val="nil"/>
              <w:bottom w:val="nil"/>
            </w:tcBorders>
          </w:tcPr>
          <w:p w14:paraId="2AF38E26" w14:textId="77777777" w:rsidR="007E4EBF" w:rsidRPr="004434F3" w:rsidRDefault="007E4EBF" w:rsidP="00C506AF">
            <w:pPr>
              <w:pStyle w:val="ConsPlusNormal"/>
              <w:jc w:val="center"/>
            </w:pPr>
            <w:r w:rsidRPr="004434F3">
              <w:t>3,0</w:t>
            </w:r>
          </w:p>
        </w:tc>
      </w:tr>
      <w:tr w:rsidR="0064491B" w:rsidRPr="004434F3" w14:paraId="4227F105" w14:textId="77777777" w:rsidTr="00105272">
        <w:tblPrEx>
          <w:tblBorders>
            <w:insideH w:val="none" w:sz="0" w:space="0" w:color="auto"/>
          </w:tblBorders>
        </w:tblPrEx>
        <w:tc>
          <w:tcPr>
            <w:tcW w:w="5896" w:type="dxa"/>
            <w:tcBorders>
              <w:top w:val="nil"/>
              <w:bottom w:val="nil"/>
            </w:tcBorders>
          </w:tcPr>
          <w:p w14:paraId="2952EE1F" w14:textId="77777777" w:rsidR="007E4EBF" w:rsidRPr="004434F3" w:rsidRDefault="007E4EBF" w:rsidP="00C506AF">
            <w:pPr>
              <w:pStyle w:val="ConsPlusNormal"/>
              <w:jc w:val="center"/>
            </w:pPr>
            <w:r w:rsidRPr="004434F3">
              <w:t>свыше 14</w:t>
            </w:r>
          </w:p>
        </w:tc>
        <w:tc>
          <w:tcPr>
            <w:tcW w:w="3522" w:type="dxa"/>
            <w:tcBorders>
              <w:top w:val="nil"/>
              <w:bottom w:val="nil"/>
            </w:tcBorders>
          </w:tcPr>
          <w:p w14:paraId="6D85D421" w14:textId="77777777" w:rsidR="007E4EBF" w:rsidRPr="004434F3" w:rsidRDefault="007E4EBF" w:rsidP="00C506AF">
            <w:pPr>
              <w:pStyle w:val="ConsPlusNormal"/>
              <w:jc w:val="center"/>
            </w:pPr>
            <w:r w:rsidRPr="004434F3">
              <w:t>3,5</w:t>
            </w:r>
          </w:p>
        </w:tc>
      </w:tr>
      <w:tr w:rsidR="0064491B" w:rsidRPr="004434F3" w14:paraId="08A9885A" w14:textId="77777777" w:rsidTr="00105272">
        <w:tblPrEx>
          <w:tblBorders>
            <w:insideH w:val="none" w:sz="0" w:space="0" w:color="auto"/>
          </w:tblBorders>
        </w:tblPrEx>
        <w:tc>
          <w:tcPr>
            <w:tcW w:w="5896" w:type="dxa"/>
            <w:tcBorders>
              <w:top w:val="nil"/>
              <w:bottom w:val="nil"/>
            </w:tcBorders>
          </w:tcPr>
          <w:p w14:paraId="1156308D" w14:textId="77777777" w:rsidR="007E4EBF" w:rsidRPr="004434F3" w:rsidRDefault="007E4EBF" w:rsidP="00C506AF">
            <w:pPr>
              <w:pStyle w:val="ConsPlusNormal"/>
              <w:jc w:val="both"/>
            </w:pPr>
            <w:r w:rsidRPr="004434F3">
              <w:t>Автобусы</w:t>
            </w:r>
          </w:p>
        </w:tc>
        <w:tc>
          <w:tcPr>
            <w:tcW w:w="3522" w:type="dxa"/>
            <w:tcBorders>
              <w:top w:val="nil"/>
              <w:bottom w:val="nil"/>
            </w:tcBorders>
          </w:tcPr>
          <w:p w14:paraId="32913BA2" w14:textId="77777777" w:rsidR="007E4EBF" w:rsidRPr="004434F3" w:rsidRDefault="007E4EBF" w:rsidP="00C506AF">
            <w:pPr>
              <w:pStyle w:val="ConsPlusNormal"/>
              <w:jc w:val="center"/>
            </w:pPr>
            <w:r w:rsidRPr="004434F3">
              <w:t>2,5</w:t>
            </w:r>
          </w:p>
        </w:tc>
      </w:tr>
      <w:tr w:rsidR="0064491B" w:rsidRPr="004434F3" w14:paraId="716B9E42" w14:textId="77777777" w:rsidTr="00105272">
        <w:tblPrEx>
          <w:tblBorders>
            <w:insideH w:val="none" w:sz="0" w:space="0" w:color="auto"/>
          </w:tblBorders>
        </w:tblPrEx>
        <w:tc>
          <w:tcPr>
            <w:tcW w:w="5896" w:type="dxa"/>
            <w:tcBorders>
              <w:top w:val="nil"/>
              <w:bottom w:val="nil"/>
            </w:tcBorders>
          </w:tcPr>
          <w:p w14:paraId="6AE097A5" w14:textId="77777777" w:rsidR="007E4EBF" w:rsidRPr="004434F3" w:rsidRDefault="007E4EBF" w:rsidP="00C506AF">
            <w:pPr>
              <w:pStyle w:val="ConsPlusNormal"/>
              <w:jc w:val="both"/>
            </w:pPr>
            <w:r w:rsidRPr="004434F3">
              <w:t>Троллейбусы</w:t>
            </w:r>
          </w:p>
        </w:tc>
        <w:tc>
          <w:tcPr>
            <w:tcW w:w="3522" w:type="dxa"/>
            <w:tcBorders>
              <w:top w:val="nil"/>
              <w:bottom w:val="nil"/>
            </w:tcBorders>
          </w:tcPr>
          <w:p w14:paraId="45268290" w14:textId="77777777" w:rsidR="007E4EBF" w:rsidRPr="004434F3" w:rsidRDefault="007E4EBF" w:rsidP="00C506AF">
            <w:pPr>
              <w:pStyle w:val="ConsPlusNormal"/>
              <w:jc w:val="center"/>
            </w:pPr>
            <w:r w:rsidRPr="004434F3">
              <w:t>3,0</w:t>
            </w:r>
          </w:p>
        </w:tc>
      </w:tr>
      <w:tr w:rsidR="0064491B" w:rsidRPr="004434F3" w14:paraId="61776156" w14:textId="77777777" w:rsidTr="00105272">
        <w:tblPrEx>
          <w:tblBorders>
            <w:insideH w:val="none" w:sz="0" w:space="0" w:color="auto"/>
          </w:tblBorders>
        </w:tblPrEx>
        <w:tc>
          <w:tcPr>
            <w:tcW w:w="5896" w:type="dxa"/>
            <w:tcBorders>
              <w:top w:val="nil"/>
              <w:bottom w:val="nil"/>
            </w:tcBorders>
          </w:tcPr>
          <w:p w14:paraId="48A342E9" w14:textId="77777777" w:rsidR="007E4EBF" w:rsidRPr="004434F3" w:rsidRDefault="007E4EBF" w:rsidP="00C506AF">
            <w:pPr>
              <w:pStyle w:val="ConsPlusNormal"/>
              <w:jc w:val="both"/>
            </w:pPr>
            <w:r w:rsidRPr="004434F3">
              <w:t>Микроавтобусы</w:t>
            </w:r>
          </w:p>
        </w:tc>
        <w:tc>
          <w:tcPr>
            <w:tcW w:w="3522" w:type="dxa"/>
            <w:tcBorders>
              <w:top w:val="nil"/>
              <w:bottom w:val="nil"/>
            </w:tcBorders>
          </w:tcPr>
          <w:p w14:paraId="3A4AC514" w14:textId="77777777" w:rsidR="007E4EBF" w:rsidRPr="004434F3" w:rsidRDefault="007E4EBF" w:rsidP="00C506AF">
            <w:pPr>
              <w:pStyle w:val="ConsPlusNormal"/>
              <w:jc w:val="center"/>
            </w:pPr>
            <w:r w:rsidRPr="004434F3">
              <w:t>1,5</w:t>
            </w:r>
          </w:p>
        </w:tc>
      </w:tr>
      <w:tr w:rsidR="0064491B" w:rsidRPr="004434F3" w14:paraId="3EC7BE67" w14:textId="77777777" w:rsidTr="00105272">
        <w:tblPrEx>
          <w:tblBorders>
            <w:insideH w:val="none" w:sz="0" w:space="0" w:color="auto"/>
          </w:tblBorders>
        </w:tblPrEx>
        <w:tc>
          <w:tcPr>
            <w:tcW w:w="5896" w:type="dxa"/>
            <w:tcBorders>
              <w:top w:val="nil"/>
              <w:bottom w:val="nil"/>
            </w:tcBorders>
          </w:tcPr>
          <w:p w14:paraId="3BDE0E9D" w14:textId="77777777" w:rsidR="007E4EBF" w:rsidRPr="004434F3" w:rsidRDefault="007E4EBF" w:rsidP="00C506AF">
            <w:pPr>
              <w:pStyle w:val="ConsPlusNormal"/>
              <w:jc w:val="both"/>
            </w:pPr>
            <w:r w:rsidRPr="004434F3">
              <w:t>Мотоциклы и мопеды</w:t>
            </w:r>
          </w:p>
        </w:tc>
        <w:tc>
          <w:tcPr>
            <w:tcW w:w="3522" w:type="dxa"/>
            <w:tcBorders>
              <w:top w:val="nil"/>
              <w:bottom w:val="nil"/>
            </w:tcBorders>
          </w:tcPr>
          <w:p w14:paraId="50E365DD" w14:textId="77777777" w:rsidR="007E4EBF" w:rsidRPr="004434F3" w:rsidRDefault="007E4EBF" w:rsidP="00C506AF">
            <w:pPr>
              <w:pStyle w:val="ConsPlusNormal"/>
              <w:jc w:val="center"/>
            </w:pPr>
            <w:r w:rsidRPr="004434F3">
              <w:t>0,5</w:t>
            </w:r>
          </w:p>
        </w:tc>
      </w:tr>
      <w:tr w:rsidR="0064491B" w:rsidRPr="004434F3" w14:paraId="1A3D82D0" w14:textId="77777777" w:rsidTr="00105272">
        <w:tblPrEx>
          <w:tblBorders>
            <w:insideH w:val="none" w:sz="0" w:space="0" w:color="auto"/>
          </w:tblBorders>
        </w:tblPrEx>
        <w:tc>
          <w:tcPr>
            <w:tcW w:w="5896" w:type="dxa"/>
            <w:tcBorders>
              <w:top w:val="nil"/>
              <w:bottom w:val="single" w:sz="4" w:space="0" w:color="auto"/>
            </w:tcBorders>
          </w:tcPr>
          <w:p w14:paraId="0FE05D92" w14:textId="77777777" w:rsidR="007E4EBF" w:rsidRPr="004434F3" w:rsidRDefault="007E4EBF" w:rsidP="00C506AF">
            <w:pPr>
              <w:pStyle w:val="ConsPlusNormal"/>
              <w:jc w:val="both"/>
            </w:pPr>
            <w:r w:rsidRPr="004434F3">
              <w:t>Мотоциклы с коляской</w:t>
            </w:r>
          </w:p>
        </w:tc>
        <w:tc>
          <w:tcPr>
            <w:tcW w:w="3522" w:type="dxa"/>
            <w:tcBorders>
              <w:top w:val="nil"/>
              <w:bottom w:val="single" w:sz="4" w:space="0" w:color="auto"/>
            </w:tcBorders>
          </w:tcPr>
          <w:p w14:paraId="2D726FF3" w14:textId="77777777" w:rsidR="007E4EBF" w:rsidRPr="004434F3" w:rsidRDefault="007E4EBF" w:rsidP="00C506AF">
            <w:pPr>
              <w:pStyle w:val="ConsPlusNormal"/>
              <w:jc w:val="center"/>
            </w:pPr>
            <w:r w:rsidRPr="004434F3">
              <w:t>0,75</w:t>
            </w:r>
          </w:p>
        </w:tc>
      </w:tr>
    </w:tbl>
    <w:p w14:paraId="44D02E9E" w14:textId="77777777" w:rsidR="007E4EBF" w:rsidRPr="004434F3" w:rsidRDefault="007E4EBF" w:rsidP="00C506AF">
      <w:pPr>
        <w:pStyle w:val="ConsPlusNormal"/>
        <w:jc w:val="both"/>
        <w:rPr>
          <w:sz w:val="20"/>
          <w:szCs w:val="20"/>
        </w:rPr>
      </w:pPr>
      <w:r w:rsidRPr="004434F3">
        <w:rPr>
          <w:sz w:val="20"/>
          <w:szCs w:val="20"/>
        </w:rPr>
        <w:t>Таблица 83 Нормативов градостроительного проектирования Краснодарского края от 16 апреля 2015 г. N 78 (в ред. 14.12.2021)</w:t>
      </w:r>
    </w:p>
    <w:p w14:paraId="01994110" w14:textId="77777777" w:rsidR="007E4EBF" w:rsidRPr="004434F3" w:rsidRDefault="007E4EBF" w:rsidP="00C506AF">
      <w:pPr>
        <w:pStyle w:val="ConsPlusNormal"/>
        <w:ind w:firstLine="540"/>
        <w:jc w:val="both"/>
        <w:rPr>
          <w:sz w:val="28"/>
          <w:szCs w:val="28"/>
        </w:rPr>
      </w:pPr>
    </w:p>
    <w:p w14:paraId="6F61B83C" w14:textId="77777777" w:rsidR="007E4EBF" w:rsidRPr="004434F3" w:rsidRDefault="007E4EBF" w:rsidP="00C506AF">
      <w:pPr>
        <w:pStyle w:val="ConsPlusNormal"/>
        <w:ind w:firstLine="540"/>
        <w:jc w:val="both"/>
      </w:pPr>
      <w:r w:rsidRPr="004434F3">
        <w:rPr>
          <w:sz w:val="28"/>
          <w:szCs w:val="28"/>
        </w:rPr>
        <w:t xml:space="preserve">2.3. Основные расчетные параметры уличной сети городских округов и городских поселений следует устанавливать в соответствии с </w:t>
      </w:r>
      <w:hyperlink w:anchor="P12231" w:history="1">
        <w:r w:rsidRPr="004434F3">
          <w:rPr>
            <w:sz w:val="28"/>
            <w:szCs w:val="28"/>
          </w:rPr>
          <w:t xml:space="preserve">таблицей </w:t>
        </w:r>
        <w:r w:rsidR="00D82A72" w:rsidRPr="004434F3">
          <w:rPr>
            <w:sz w:val="28"/>
            <w:szCs w:val="28"/>
          </w:rPr>
          <w:t>4.1.</w:t>
        </w:r>
        <w:r w:rsidRPr="004434F3">
          <w:rPr>
            <w:sz w:val="28"/>
            <w:szCs w:val="28"/>
          </w:rPr>
          <w:t>9</w:t>
        </w:r>
      </w:hyperlink>
      <w:r w:rsidR="00B52544" w:rsidRPr="004434F3">
        <w:rPr>
          <w:sz w:val="28"/>
          <w:szCs w:val="28"/>
        </w:rPr>
        <w:t>настоящих Нормативов</w:t>
      </w:r>
      <w:r w:rsidRPr="004434F3">
        <w:rPr>
          <w:sz w:val="28"/>
          <w:szCs w:val="28"/>
        </w:rPr>
        <w:t>.</w:t>
      </w:r>
    </w:p>
    <w:p w14:paraId="12E5C332"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9</w:t>
      </w:r>
    </w:p>
    <w:p w14:paraId="137E1BAD" w14:textId="77777777" w:rsidR="007E4EBF" w:rsidRPr="004434F3" w:rsidRDefault="007E4EBF" w:rsidP="00C506AF">
      <w:pPr>
        <w:pStyle w:val="ConsPlusNormal"/>
        <w:jc w:val="right"/>
        <w:rPr>
          <w:i/>
        </w:rPr>
      </w:pPr>
      <w:r w:rsidRPr="004434F3">
        <w:rPr>
          <w:i/>
        </w:rPr>
        <w:t>Основные расчетные параметры уличной сети</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1196"/>
        <w:gridCol w:w="709"/>
        <w:gridCol w:w="850"/>
        <w:gridCol w:w="851"/>
        <w:gridCol w:w="1134"/>
        <w:gridCol w:w="1134"/>
        <w:gridCol w:w="708"/>
        <w:gridCol w:w="993"/>
        <w:gridCol w:w="992"/>
        <w:gridCol w:w="851"/>
      </w:tblGrid>
      <w:tr w:rsidR="0064491B" w:rsidRPr="004434F3" w14:paraId="48AA2DB7" w14:textId="77777777" w:rsidTr="00103F37">
        <w:tc>
          <w:tcPr>
            <w:tcW w:w="1196" w:type="dxa"/>
          </w:tcPr>
          <w:p w14:paraId="67F86C66" w14:textId="77777777" w:rsidR="007E4EBF" w:rsidRPr="004434F3" w:rsidRDefault="007E4EBF" w:rsidP="00C506AF">
            <w:pPr>
              <w:pStyle w:val="ConsPlusNormal"/>
              <w:jc w:val="center"/>
              <w:rPr>
                <w:sz w:val="20"/>
                <w:szCs w:val="20"/>
              </w:rPr>
            </w:pPr>
            <w:r w:rsidRPr="004434F3">
              <w:rPr>
                <w:sz w:val="20"/>
                <w:szCs w:val="20"/>
              </w:rPr>
              <w:t>Категория дорог и улиц</w:t>
            </w:r>
          </w:p>
        </w:tc>
        <w:tc>
          <w:tcPr>
            <w:tcW w:w="709" w:type="dxa"/>
          </w:tcPr>
          <w:p w14:paraId="406379DE" w14:textId="77777777" w:rsidR="007E4EBF" w:rsidRPr="004434F3" w:rsidRDefault="007E4EBF" w:rsidP="00C506AF">
            <w:pPr>
              <w:pStyle w:val="ConsPlusNormal"/>
              <w:jc w:val="center"/>
              <w:rPr>
                <w:sz w:val="20"/>
                <w:szCs w:val="20"/>
              </w:rPr>
            </w:pPr>
            <w:r w:rsidRPr="004434F3">
              <w:rPr>
                <w:sz w:val="20"/>
                <w:szCs w:val="20"/>
              </w:rPr>
              <w:t>Расчетная скорость движения, км/ч</w:t>
            </w:r>
          </w:p>
        </w:tc>
        <w:tc>
          <w:tcPr>
            <w:tcW w:w="850" w:type="dxa"/>
          </w:tcPr>
          <w:p w14:paraId="43471A4E" w14:textId="77777777" w:rsidR="007E4EBF" w:rsidRPr="004434F3" w:rsidRDefault="007E4EBF" w:rsidP="00C506AF">
            <w:pPr>
              <w:pStyle w:val="ConsPlusNormal"/>
              <w:jc w:val="center"/>
              <w:rPr>
                <w:sz w:val="20"/>
                <w:szCs w:val="20"/>
              </w:rPr>
            </w:pPr>
            <w:r w:rsidRPr="004434F3">
              <w:rPr>
                <w:sz w:val="20"/>
                <w:szCs w:val="20"/>
              </w:rPr>
              <w:t>Ширина в краевых линиях, м</w:t>
            </w:r>
          </w:p>
        </w:tc>
        <w:tc>
          <w:tcPr>
            <w:tcW w:w="851" w:type="dxa"/>
          </w:tcPr>
          <w:p w14:paraId="19C90851" w14:textId="77777777" w:rsidR="007E4EBF" w:rsidRPr="004434F3" w:rsidRDefault="007E4EBF" w:rsidP="00C506AF">
            <w:pPr>
              <w:pStyle w:val="ConsPlusNormal"/>
              <w:jc w:val="center"/>
              <w:rPr>
                <w:sz w:val="20"/>
                <w:szCs w:val="20"/>
              </w:rPr>
            </w:pPr>
            <w:r w:rsidRPr="004434F3">
              <w:rPr>
                <w:sz w:val="20"/>
                <w:szCs w:val="20"/>
              </w:rPr>
              <w:t>Ширина полосы движения, м</w:t>
            </w:r>
          </w:p>
        </w:tc>
        <w:tc>
          <w:tcPr>
            <w:tcW w:w="1134" w:type="dxa"/>
          </w:tcPr>
          <w:p w14:paraId="5050C711" w14:textId="77777777" w:rsidR="007E4EBF" w:rsidRPr="004434F3" w:rsidRDefault="007E4EBF" w:rsidP="00C506AF">
            <w:pPr>
              <w:pStyle w:val="ConsPlusNormal"/>
              <w:jc w:val="center"/>
              <w:rPr>
                <w:sz w:val="20"/>
                <w:szCs w:val="20"/>
              </w:rPr>
            </w:pPr>
            <w:r w:rsidRPr="004434F3">
              <w:rPr>
                <w:sz w:val="20"/>
                <w:szCs w:val="20"/>
              </w:rPr>
              <w:t>Число полос движения (суммарно в двух направлениях)</w:t>
            </w:r>
          </w:p>
        </w:tc>
        <w:tc>
          <w:tcPr>
            <w:tcW w:w="1134" w:type="dxa"/>
          </w:tcPr>
          <w:p w14:paraId="45F1C77E" w14:textId="77777777" w:rsidR="007E4EBF" w:rsidRPr="004434F3" w:rsidRDefault="007E4EBF" w:rsidP="00C506AF">
            <w:pPr>
              <w:pStyle w:val="ConsPlusNormal"/>
              <w:jc w:val="center"/>
              <w:rPr>
                <w:sz w:val="20"/>
                <w:szCs w:val="20"/>
              </w:rPr>
            </w:pPr>
            <w:r w:rsidRPr="004434F3">
              <w:rPr>
                <w:sz w:val="20"/>
                <w:szCs w:val="20"/>
              </w:rPr>
              <w:t>Наименьший радиус кривых в плане с виражом/без виража, м</w:t>
            </w:r>
          </w:p>
        </w:tc>
        <w:tc>
          <w:tcPr>
            <w:tcW w:w="708" w:type="dxa"/>
          </w:tcPr>
          <w:p w14:paraId="677F1153" w14:textId="77777777" w:rsidR="007E4EBF" w:rsidRPr="004434F3" w:rsidRDefault="007E4EBF" w:rsidP="00C506AF">
            <w:pPr>
              <w:pStyle w:val="ConsPlusNormal"/>
              <w:jc w:val="center"/>
              <w:rPr>
                <w:sz w:val="20"/>
                <w:szCs w:val="20"/>
              </w:rPr>
            </w:pPr>
            <w:r w:rsidRPr="004434F3">
              <w:rPr>
                <w:sz w:val="20"/>
                <w:szCs w:val="20"/>
              </w:rPr>
              <w:t>Наибольший продольный уклон, %</w:t>
            </w:r>
          </w:p>
        </w:tc>
        <w:tc>
          <w:tcPr>
            <w:tcW w:w="993" w:type="dxa"/>
          </w:tcPr>
          <w:p w14:paraId="10C89437" w14:textId="77777777" w:rsidR="007E4EBF" w:rsidRPr="004434F3" w:rsidRDefault="007E4EBF" w:rsidP="00C506AF">
            <w:pPr>
              <w:pStyle w:val="ConsPlusNormal"/>
              <w:jc w:val="center"/>
              <w:rPr>
                <w:sz w:val="20"/>
                <w:szCs w:val="20"/>
              </w:rPr>
            </w:pPr>
            <w:r w:rsidRPr="004434F3">
              <w:rPr>
                <w:sz w:val="20"/>
                <w:szCs w:val="20"/>
              </w:rPr>
              <w:t>Наименьший радиус вертикальной выпуклой кривой, м</w:t>
            </w:r>
          </w:p>
        </w:tc>
        <w:tc>
          <w:tcPr>
            <w:tcW w:w="992" w:type="dxa"/>
          </w:tcPr>
          <w:p w14:paraId="79EACD81" w14:textId="77777777" w:rsidR="007E4EBF" w:rsidRPr="004434F3" w:rsidRDefault="007E4EBF" w:rsidP="00C506AF">
            <w:pPr>
              <w:pStyle w:val="ConsPlusNormal"/>
              <w:jc w:val="center"/>
              <w:rPr>
                <w:sz w:val="20"/>
                <w:szCs w:val="20"/>
              </w:rPr>
            </w:pPr>
            <w:r w:rsidRPr="004434F3">
              <w:rPr>
                <w:sz w:val="20"/>
                <w:szCs w:val="20"/>
              </w:rPr>
              <w:t>Наименьший радиус вертикальной вогнутой кривой, м</w:t>
            </w:r>
          </w:p>
        </w:tc>
        <w:tc>
          <w:tcPr>
            <w:tcW w:w="851" w:type="dxa"/>
          </w:tcPr>
          <w:p w14:paraId="3FDAD1AA" w14:textId="77777777" w:rsidR="007E4EBF" w:rsidRPr="004434F3" w:rsidRDefault="007E4EBF" w:rsidP="00C506AF">
            <w:pPr>
              <w:pStyle w:val="ConsPlusNormal"/>
              <w:jc w:val="center"/>
              <w:rPr>
                <w:sz w:val="20"/>
                <w:szCs w:val="20"/>
              </w:rPr>
            </w:pPr>
            <w:r w:rsidRPr="004434F3">
              <w:rPr>
                <w:sz w:val="20"/>
                <w:szCs w:val="20"/>
              </w:rPr>
              <w:t>Наименьшая ширина пешеходной части тротуара, м</w:t>
            </w:r>
          </w:p>
        </w:tc>
      </w:tr>
      <w:tr w:rsidR="0064491B" w:rsidRPr="004434F3" w14:paraId="737FF8DE" w14:textId="77777777" w:rsidTr="00103F37">
        <w:tc>
          <w:tcPr>
            <w:tcW w:w="1196" w:type="dxa"/>
            <w:vMerge w:val="restart"/>
          </w:tcPr>
          <w:p w14:paraId="43A89FD8" w14:textId="77777777" w:rsidR="007E4EBF" w:rsidRPr="004434F3" w:rsidRDefault="007E4EBF" w:rsidP="00C506AF">
            <w:pPr>
              <w:spacing w:after="0" w:line="0" w:lineRule="atLeast"/>
              <w:rPr>
                <w:sz w:val="20"/>
                <w:szCs w:val="20"/>
              </w:rPr>
            </w:pPr>
          </w:p>
        </w:tc>
        <w:tc>
          <w:tcPr>
            <w:tcW w:w="709" w:type="dxa"/>
            <w:vAlign w:val="center"/>
          </w:tcPr>
          <w:p w14:paraId="3708FD8E" w14:textId="77777777" w:rsidR="007E4EBF" w:rsidRPr="004434F3" w:rsidRDefault="007E4EBF" w:rsidP="00C506AF">
            <w:pPr>
              <w:pStyle w:val="ConsPlusNormal"/>
              <w:jc w:val="center"/>
              <w:rPr>
                <w:sz w:val="20"/>
                <w:szCs w:val="20"/>
              </w:rPr>
            </w:pPr>
            <w:r w:rsidRPr="004434F3">
              <w:rPr>
                <w:sz w:val="20"/>
                <w:szCs w:val="20"/>
              </w:rPr>
              <w:t>60</w:t>
            </w:r>
          </w:p>
        </w:tc>
        <w:tc>
          <w:tcPr>
            <w:tcW w:w="850" w:type="dxa"/>
            <w:vAlign w:val="center"/>
          </w:tcPr>
          <w:p w14:paraId="6EF4137D" w14:textId="77777777" w:rsidR="007E4EBF" w:rsidRPr="004434F3" w:rsidRDefault="007E4EBF" w:rsidP="00C506AF">
            <w:pPr>
              <w:pStyle w:val="ConsPlusNormal"/>
              <w:jc w:val="center"/>
              <w:rPr>
                <w:sz w:val="20"/>
                <w:szCs w:val="20"/>
              </w:rPr>
            </w:pPr>
            <w:r w:rsidRPr="004434F3">
              <w:rPr>
                <w:sz w:val="20"/>
                <w:szCs w:val="20"/>
              </w:rPr>
              <w:t>45 - 55</w:t>
            </w:r>
          </w:p>
        </w:tc>
        <w:tc>
          <w:tcPr>
            <w:tcW w:w="851" w:type="dxa"/>
            <w:vMerge w:val="restart"/>
          </w:tcPr>
          <w:p w14:paraId="249C99A0" w14:textId="77777777" w:rsidR="007E4EBF" w:rsidRPr="004434F3" w:rsidRDefault="007E4EBF" w:rsidP="00C506AF">
            <w:pPr>
              <w:spacing w:after="0" w:line="0" w:lineRule="atLeast"/>
              <w:rPr>
                <w:sz w:val="20"/>
                <w:szCs w:val="20"/>
              </w:rPr>
            </w:pPr>
          </w:p>
        </w:tc>
        <w:tc>
          <w:tcPr>
            <w:tcW w:w="1134" w:type="dxa"/>
            <w:vMerge w:val="restart"/>
          </w:tcPr>
          <w:p w14:paraId="26BE424E" w14:textId="77777777" w:rsidR="007E4EBF" w:rsidRPr="004434F3" w:rsidRDefault="007E4EBF" w:rsidP="00C506AF">
            <w:pPr>
              <w:spacing w:after="0" w:line="0" w:lineRule="atLeast"/>
              <w:rPr>
                <w:sz w:val="20"/>
                <w:szCs w:val="20"/>
              </w:rPr>
            </w:pPr>
          </w:p>
        </w:tc>
        <w:tc>
          <w:tcPr>
            <w:tcW w:w="1134" w:type="dxa"/>
            <w:vAlign w:val="center"/>
          </w:tcPr>
          <w:p w14:paraId="6C026022" w14:textId="77777777" w:rsidR="007E4EBF" w:rsidRPr="004434F3" w:rsidRDefault="007E4EBF" w:rsidP="00C506AF">
            <w:pPr>
              <w:pStyle w:val="ConsPlusNormal"/>
              <w:jc w:val="center"/>
              <w:rPr>
                <w:sz w:val="20"/>
                <w:szCs w:val="20"/>
              </w:rPr>
            </w:pPr>
            <w:r w:rsidRPr="004434F3">
              <w:rPr>
                <w:sz w:val="20"/>
                <w:szCs w:val="20"/>
              </w:rPr>
              <w:t>170/220</w:t>
            </w:r>
          </w:p>
        </w:tc>
        <w:tc>
          <w:tcPr>
            <w:tcW w:w="708" w:type="dxa"/>
            <w:vAlign w:val="center"/>
          </w:tcPr>
          <w:p w14:paraId="322EE23A" w14:textId="77777777" w:rsidR="007E4EBF" w:rsidRPr="004434F3" w:rsidRDefault="007E4EBF" w:rsidP="00C506AF">
            <w:pPr>
              <w:pStyle w:val="ConsPlusNormal"/>
              <w:jc w:val="center"/>
              <w:rPr>
                <w:sz w:val="20"/>
                <w:szCs w:val="20"/>
              </w:rPr>
            </w:pPr>
            <w:r w:rsidRPr="004434F3">
              <w:rPr>
                <w:sz w:val="20"/>
                <w:szCs w:val="20"/>
              </w:rPr>
              <w:t>70</w:t>
            </w:r>
          </w:p>
        </w:tc>
        <w:tc>
          <w:tcPr>
            <w:tcW w:w="993" w:type="dxa"/>
            <w:vAlign w:val="center"/>
          </w:tcPr>
          <w:p w14:paraId="4BA997DF" w14:textId="77777777" w:rsidR="007E4EBF" w:rsidRPr="004434F3" w:rsidRDefault="007E4EBF" w:rsidP="00C506AF">
            <w:pPr>
              <w:pStyle w:val="ConsPlusNormal"/>
              <w:jc w:val="center"/>
              <w:rPr>
                <w:sz w:val="20"/>
                <w:szCs w:val="20"/>
              </w:rPr>
            </w:pPr>
            <w:r w:rsidRPr="004434F3">
              <w:rPr>
                <w:sz w:val="20"/>
                <w:szCs w:val="20"/>
              </w:rPr>
              <w:t>1700</w:t>
            </w:r>
          </w:p>
        </w:tc>
        <w:tc>
          <w:tcPr>
            <w:tcW w:w="992" w:type="dxa"/>
            <w:vAlign w:val="center"/>
          </w:tcPr>
          <w:p w14:paraId="443426D2" w14:textId="77777777" w:rsidR="007E4EBF" w:rsidRPr="004434F3" w:rsidRDefault="007E4EBF" w:rsidP="00C506AF">
            <w:pPr>
              <w:pStyle w:val="ConsPlusNormal"/>
              <w:jc w:val="center"/>
              <w:rPr>
                <w:sz w:val="20"/>
                <w:szCs w:val="20"/>
              </w:rPr>
            </w:pPr>
            <w:r w:rsidRPr="004434F3">
              <w:rPr>
                <w:sz w:val="20"/>
                <w:szCs w:val="20"/>
              </w:rPr>
              <w:t>600</w:t>
            </w:r>
          </w:p>
        </w:tc>
        <w:tc>
          <w:tcPr>
            <w:tcW w:w="851" w:type="dxa"/>
            <w:vMerge w:val="restart"/>
          </w:tcPr>
          <w:p w14:paraId="1FC213D8" w14:textId="77777777" w:rsidR="007E4EBF" w:rsidRPr="004434F3" w:rsidRDefault="007E4EBF" w:rsidP="00C506AF">
            <w:pPr>
              <w:spacing w:after="0" w:line="0" w:lineRule="atLeast"/>
              <w:rPr>
                <w:sz w:val="20"/>
                <w:szCs w:val="20"/>
              </w:rPr>
            </w:pPr>
          </w:p>
        </w:tc>
      </w:tr>
      <w:tr w:rsidR="0064491B" w:rsidRPr="004434F3" w14:paraId="7C26DF7C" w14:textId="77777777" w:rsidTr="00103F37">
        <w:tc>
          <w:tcPr>
            <w:tcW w:w="1196" w:type="dxa"/>
            <w:vMerge/>
          </w:tcPr>
          <w:p w14:paraId="0F7B4DB8" w14:textId="77777777" w:rsidR="007E4EBF" w:rsidRPr="004434F3" w:rsidRDefault="007E4EBF" w:rsidP="00C506AF">
            <w:pPr>
              <w:spacing w:after="0" w:line="0" w:lineRule="atLeast"/>
              <w:rPr>
                <w:sz w:val="20"/>
                <w:szCs w:val="20"/>
              </w:rPr>
            </w:pPr>
          </w:p>
        </w:tc>
        <w:tc>
          <w:tcPr>
            <w:tcW w:w="709" w:type="dxa"/>
            <w:vAlign w:val="center"/>
          </w:tcPr>
          <w:p w14:paraId="08614312" w14:textId="77777777" w:rsidR="007E4EBF" w:rsidRPr="004434F3" w:rsidRDefault="007E4EBF" w:rsidP="00C506AF">
            <w:pPr>
              <w:pStyle w:val="ConsPlusNormal"/>
              <w:jc w:val="center"/>
              <w:rPr>
                <w:sz w:val="20"/>
                <w:szCs w:val="20"/>
              </w:rPr>
            </w:pPr>
            <w:r w:rsidRPr="004434F3">
              <w:rPr>
                <w:sz w:val="20"/>
                <w:szCs w:val="20"/>
              </w:rPr>
              <w:t>50</w:t>
            </w:r>
          </w:p>
        </w:tc>
        <w:tc>
          <w:tcPr>
            <w:tcW w:w="850" w:type="dxa"/>
            <w:vAlign w:val="center"/>
          </w:tcPr>
          <w:p w14:paraId="1656B7FF" w14:textId="77777777" w:rsidR="007E4EBF" w:rsidRPr="004434F3" w:rsidRDefault="007E4EBF" w:rsidP="00C506AF">
            <w:pPr>
              <w:pStyle w:val="ConsPlusNormal"/>
              <w:jc w:val="center"/>
              <w:rPr>
                <w:sz w:val="20"/>
                <w:szCs w:val="20"/>
              </w:rPr>
            </w:pPr>
            <w:r w:rsidRPr="004434F3">
              <w:rPr>
                <w:sz w:val="20"/>
                <w:szCs w:val="20"/>
              </w:rPr>
              <w:t>40 - 50</w:t>
            </w:r>
          </w:p>
        </w:tc>
        <w:tc>
          <w:tcPr>
            <w:tcW w:w="851" w:type="dxa"/>
            <w:vMerge/>
          </w:tcPr>
          <w:p w14:paraId="17DD7CCB" w14:textId="77777777" w:rsidR="007E4EBF" w:rsidRPr="004434F3" w:rsidRDefault="007E4EBF" w:rsidP="00C506AF">
            <w:pPr>
              <w:spacing w:after="0" w:line="0" w:lineRule="atLeast"/>
              <w:rPr>
                <w:sz w:val="20"/>
                <w:szCs w:val="20"/>
              </w:rPr>
            </w:pPr>
          </w:p>
        </w:tc>
        <w:tc>
          <w:tcPr>
            <w:tcW w:w="1134" w:type="dxa"/>
            <w:vMerge/>
          </w:tcPr>
          <w:p w14:paraId="27093258" w14:textId="77777777" w:rsidR="007E4EBF" w:rsidRPr="004434F3" w:rsidRDefault="007E4EBF" w:rsidP="00C506AF">
            <w:pPr>
              <w:spacing w:after="0" w:line="0" w:lineRule="atLeast"/>
              <w:rPr>
                <w:sz w:val="20"/>
                <w:szCs w:val="20"/>
              </w:rPr>
            </w:pPr>
          </w:p>
        </w:tc>
        <w:tc>
          <w:tcPr>
            <w:tcW w:w="1134" w:type="dxa"/>
            <w:vAlign w:val="center"/>
          </w:tcPr>
          <w:p w14:paraId="26DD0F18" w14:textId="77777777" w:rsidR="007E4EBF" w:rsidRPr="004434F3" w:rsidRDefault="007E4EBF" w:rsidP="00C506AF">
            <w:pPr>
              <w:pStyle w:val="ConsPlusNormal"/>
              <w:jc w:val="center"/>
              <w:rPr>
                <w:sz w:val="20"/>
                <w:szCs w:val="20"/>
              </w:rPr>
            </w:pPr>
            <w:r w:rsidRPr="004434F3">
              <w:rPr>
                <w:sz w:val="20"/>
                <w:szCs w:val="20"/>
              </w:rPr>
              <w:t>110/140</w:t>
            </w:r>
          </w:p>
        </w:tc>
        <w:tc>
          <w:tcPr>
            <w:tcW w:w="708" w:type="dxa"/>
            <w:vAlign w:val="center"/>
          </w:tcPr>
          <w:p w14:paraId="0998DD3F" w14:textId="77777777" w:rsidR="007E4EBF" w:rsidRPr="004434F3" w:rsidRDefault="007E4EBF" w:rsidP="00C506AF">
            <w:pPr>
              <w:pStyle w:val="ConsPlusNormal"/>
              <w:jc w:val="center"/>
              <w:rPr>
                <w:sz w:val="20"/>
                <w:szCs w:val="20"/>
              </w:rPr>
            </w:pPr>
            <w:r w:rsidRPr="004434F3">
              <w:rPr>
                <w:sz w:val="20"/>
                <w:szCs w:val="20"/>
              </w:rPr>
              <w:t>70</w:t>
            </w:r>
          </w:p>
        </w:tc>
        <w:tc>
          <w:tcPr>
            <w:tcW w:w="993" w:type="dxa"/>
            <w:vAlign w:val="center"/>
          </w:tcPr>
          <w:p w14:paraId="486C5EFA" w14:textId="77777777" w:rsidR="007E4EBF" w:rsidRPr="004434F3" w:rsidRDefault="007E4EBF" w:rsidP="00C506AF">
            <w:pPr>
              <w:pStyle w:val="ConsPlusNormal"/>
              <w:jc w:val="center"/>
              <w:rPr>
                <w:sz w:val="20"/>
                <w:szCs w:val="20"/>
              </w:rPr>
            </w:pPr>
            <w:r w:rsidRPr="004434F3">
              <w:rPr>
                <w:sz w:val="20"/>
                <w:szCs w:val="20"/>
              </w:rPr>
              <w:t>1000</w:t>
            </w:r>
          </w:p>
        </w:tc>
        <w:tc>
          <w:tcPr>
            <w:tcW w:w="992" w:type="dxa"/>
            <w:vAlign w:val="center"/>
          </w:tcPr>
          <w:p w14:paraId="0084734B" w14:textId="77777777" w:rsidR="007E4EBF" w:rsidRPr="004434F3" w:rsidRDefault="007E4EBF" w:rsidP="00C506AF">
            <w:pPr>
              <w:pStyle w:val="ConsPlusNormal"/>
              <w:jc w:val="center"/>
              <w:rPr>
                <w:sz w:val="20"/>
                <w:szCs w:val="20"/>
              </w:rPr>
            </w:pPr>
            <w:r w:rsidRPr="004434F3">
              <w:rPr>
                <w:sz w:val="20"/>
                <w:szCs w:val="20"/>
              </w:rPr>
              <w:t>400</w:t>
            </w:r>
          </w:p>
        </w:tc>
        <w:tc>
          <w:tcPr>
            <w:tcW w:w="851" w:type="dxa"/>
            <w:vMerge/>
          </w:tcPr>
          <w:p w14:paraId="7447A8E2" w14:textId="77777777" w:rsidR="007E4EBF" w:rsidRPr="004434F3" w:rsidRDefault="007E4EBF" w:rsidP="00C506AF">
            <w:pPr>
              <w:spacing w:after="0" w:line="0" w:lineRule="atLeast"/>
              <w:rPr>
                <w:sz w:val="20"/>
                <w:szCs w:val="20"/>
              </w:rPr>
            </w:pPr>
          </w:p>
        </w:tc>
      </w:tr>
      <w:tr w:rsidR="0064491B" w:rsidRPr="004434F3" w14:paraId="314BFE3A" w14:textId="77777777" w:rsidTr="00103F37">
        <w:tc>
          <w:tcPr>
            <w:tcW w:w="9418" w:type="dxa"/>
            <w:gridSpan w:val="10"/>
          </w:tcPr>
          <w:p w14:paraId="7A588750" w14:textId="77777777" w:rsidR="007E4EBF" w:rsidRPr="004434F3" w:rsidRDefault="007E4EBF" w:rsidP="00C506AF">
            <w:pPr>
              <w:pStyle w:val="ConsPlusNormal"/>
              <w:outlineLvl w:val="4"/>
              <w:rPr>
                <w:sz w:val="20"/>
                <w:szCs w:val="20"/>
              </w:rPr>
            </w:pPr>
            <w:r w:rsidRPr="004434F3">
              <w:rPr>
                <w:sz w:val="20"/>
                <w:szCs w:val="20"/>
              </w:rPr>
              <w:t>Улицы и дороги местного значения:</w:t>
            </w:r>
          </w:p>
        </w:tc>
      </w:tr>
      <w:tr w:rsidR="0064491B" w:rsidRPr="004434F3" w14:paraId="3121C698" w14:textId="77777777" w:rsidTr="00103F37">
        <w:tc>
          <w:tcPr>
            <w:tcW w:w="1196" w:type="dxa"/>
            <w:vMerge w:val="restart"/>
          </w:tcPr>
          <w:p w14:paraId="4B64BBC7" w14:textId="77777777" w:rsidR="007E4EBF" w:rsidRPr="004434F3" w:rsidRDefault="007E4EBF" w:rsidP="00C506AF">
            <w:pPr>
              <w:pStyle w:val="ConsPlusNormal"/>
              <w:rPr>
                <w:sz w:val="20"/>
                <w:szCs w:val="20"/>
              </w:rPr>
            </w:pPr>
            <w:r w:rsidRPr="004434F3">
              <w:rPr>
                <w:sz w:val="20"/>
                <w:szCs w:val="20"/>
              </w:rPr>
              <w:t>- улицы в зонах жилой застройки</w:t>
            </w:r>
          </w:p>
        </w:tc>
        <w:tc>
          <w:tcPr>
            <w:tcW w:w="709" w:type="dxa"/>
            <w:vAlign w:val="center"/>
          </w:tcPr>
          <w:p w14:paraId="7284B0C9" w14:textId="77777777" w:rsidR="007E4EBF" w:rsidRPr="004434F3" w:rsidRDefault="007E4EBF" w:rsidP="00C506AF">
            <w:pPr>
              <w:pStyle w:val="ConsPlusNormal"/>
              <w:jc w:val="center"/>
              <w:rPr>
                <w:sz w:val="20"/>
                <w:szCs w:val="20"/>
              </w:rPr>
            </w:pPr>
            <w:r w:rsidRPr="004434F3">
              <w:rPr>
                <w:sz w:val="20"/>
                <w:szCs w:val="20"/>
              </w:rPr>
              <w:t>50</w:t>
            </w:r>
          </w:p>
        </w:tc>
        <w:tc>
          <w:tcPr>
            <w:tcW w:w="850" w:type="dxa"/>
            <w:vAlign w:val="center"/>
          </w:tcPr>
          <w:p w14:paraId="677EF3A5" w14:textId="77777777" w:rsidR="007E4EBF" w:rsidRPr="004434F3" w:rsidRDefault="007E4EBF" w:rsidP="00C506AF">
            <w:pPr>
              <w:pStyle w:val="ConsPlusNormal"/>
              <w:jc w:val="center"/>
              <w:rPr>
                <w:sz w:val="20"/>
                <w:szCs w:val="20"/>
              </w:rPr>
            </w:pPr>
            <w:r w:rsidRPr="004434F3">
              <w:rPr>
                <w:sz w:val="20"/>
                <w:szCs w:val="20"/>
              </w:rPr>
              <w:t>20 - 25</w:t>
            </w:r>
          </w:p>
        </w:tc>
        <w:tc>
          <w:tcPr>
            <w:tcW w:w="851" w:type="dxa"/>
            <w:vMerge w:val="restart"/>
            <w:vAlign w:val="center"/>
          </w:tcPr>
          <w:p w14:paraId="0C55FF0D" w14:textId="77777777" w:rsidR="007E4EBF" w:rsidRPr="004434F3" w:rsidRDefault="007E4EBF" w:rsidP="00C506AF">
            <w:pPr>
              <w:pStyle w:val="ConsPlusNormal"/>
              <w:jc w:val="center"/>
              <w:rPr>
                <w:sz w:val="20"/>
                <w:szCs w:val="20"/>
              </w:rPr>
            </w:pPr>
            <w:r w:rsidRPr="004434F3">
              <w:rPr>
                <w:sz w:val="20"/>
                <w:szCs w:val="20"/>
              </w:rPr>
              <w:t>3,0 - 3,5</w:t>
            </w:r>
          </w:p>
        </w:tc>
        <w:tc>
          <w:tcPr>
            <w:tcW w:w="1134" w:type="dxa"/>
            <w:vMerge w:val="restart"/>
            <w:vAlign w:val="center"/>
          </w:tcPr>
          <w:p w14:paraId="5A263DBC" w14:textId="77777777" w:rsidR="007E4EBF" w:rsidRPr="004434F3" w:rsidRDefault="007E4EBF" w:rsidP="00C506AF">
            <w:pPr>
              <w:pStyle w:val="ConsPlusNormal"/>
              <w:jc w:val="center"/>
              <w:rPr>
                <w:sz w:val="20"/>
                <w:szCs w:val="20"/>
              </w:rPr>
            </w:pPr>
            <w:r w:rsidRPr="004434F3">
              <w:rPr>
                <w:sz w:val="20"/>
                <w:szCs w:val="20"/>
              </w:rPr>
              <w:t>2 - 4</w:t>
            </w:r>
          </w:p>
        </w:tc>
        <w:tc>
          <w:tcPr>
            <w:tcW w:w="1134" w:type="dxa"/>
            <w:vAlign w:val="center"/>
          </w:tcPr>
          <w:p w14:paraId="081B2EFD" w14:textId="77777777" w:rsidR="007E4EBF" w:rsidRPr="004434F3" w:rsidRDefault="007E4EBF" w:rsidP="00C506AF">
            <w:pPr>
              <w:pStyle w:val="ConsPlusNormal"/>
              <w:jc w:val="center"/>
              <w:rPr>
                <w:sz w:val="20"/>
                <w:szCs w:val="20"/>
              </w:rPr>
            </w:pPr>
            <w:r w:rsidRPr="004434F3">
              <w:rPr>
                <w:sz w:val="20"/>
                <w:szCs w:val="20"/>
              </w:rPr>
              <w:t>110/140</w:t>
            </w:r>
          </w:p>
        </w:tc>
        <w:tc>
          <w:tcPr>
            <w:tcW w:w="708" w:type="dxa"/>
            <w:vAlign w:val="center"/>
          </w:tcPr>
          <w:p w14:paraId="15E663A6" w14:textId="77777777"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14:paraId="42899293" w14:textId="77777777" w:rsidR="007E4EBF" w:rsidRPr="004434F3" w:rsidRDefault="007E4EBF" w:rsidP="00C506AF">
            <w:pPr>
              <w:pStyle w:val="ConsPlusNormal"/>
              <w:jc w:val="center"/>
              <w:rPr>
                <w:sz w:val="20"/>
                <w:szCs w:val="20"/>
              </w:rPr>
            </w:pPr>
            <w:r w:rsidRPr="004434F3">
              <w:rPr>
                <w:sz w:val="20"/>
                <w:szCs w:val="20"/>
              </w:rPr>
              <w:t>1000</w:t>
            </w:r>
          </w:p>
        </w:tc>
        <w:tc>
          <w:tcPr>
            <w:tcW w:w="992" w:type="dxa"/>
            <w:vAlign w:val="center"/>
          </w:tcPr>
          <w:p w14:paraId="32C8DEE1" w14:textId="77777777" w:rsidR="007E4EBF" w:rsidRPr="004434F3" w:rsidRDefault="007E4EBF" w:rsidP="00C506AF">
            <w:pPr>
              <w:pStyle w:val="ConsPlusNormal"/>
              <w:jc w:val="center"/>
              <w:rPr>
                <w:sz w:val="20"/>
                <w:szCs w:val="20"/>
              </w:rPr>
            </w:pPr>
            <w:r w:rsidRPr="004434F3">
              <w:rPr>
                <w:sz w:val="20"/>
                <w:szCs w:val="20"/>
              </w:rPr>
              <w:t>400</w:t>
            </w:r>
          </w:p>
        </w:tc>
        <w:tc>
          <w:tcPr>
            <w:tcW w:w="851" w:type="dxa"/>
            <w:vMerge w:val="restart"/>
            <w:vAlign w:val="center"/>
          </w:tcPr>
          <w:p w14:paraId="5F1B3088" w14:textId="77777777" w:rsidR="007E4EBF" w:rsidRPr="004434F3" w:rsidRDefault="007E4EBF" w:rsidP="00C506AF">
            <w:pPr>
              <w:pStyle w:val="ConsPlusNormal"/>
              <w:jc w:val="center"/>
              <w:rPr>
                <w:sz w:val="20"/>
                <w:szCs w:val="20"/>
              </w:rPr>
            </w:pPr>
            <w:r w:rsidRPr="004434F3">
              <w:rPr>
                <w:sz w:val="20"/>
                <w:szCs w:val="20"/>
              </w:rPr>
              <w:t>2,0</w:t>
            </w:r>
          </w:p>
        </w:tc>
      </w:tr>
      <w:tr w:rsidR="0064491B" w:rsidRPr="004434F3" w14:paraId="0DD9F9C8" w14:textId="77777777" w:rsidTr="00103F37">
        <w:tc>
          <w:tcPr>
            <w:tcW w:w="1196" w:type="dxa"/>
            <w:vMerge/>
          </w:tcPr>
          <w:p w14:paraId="77CC925A" w14:textId="77777777" w:rsidR="007E4EBF" w:rsidRPr="004434F3" w:rsidRDefault="007E4EBF" w:rsidP="00C506AF">
            <w:pPr>
              <w:spacing w:after="0" w:line="0" w:lineRule="atLeast"/>
              <w:rPr>
                <w:sz w:val="20"/>
                <w:szCs w:val="20"/>
              </w:rPr>
            </w:pPr>
          </w:p>
        </w:tc>
        <w:tc>
          <w:tcPr>
            <w:tcW w:w="709" w:type="dxa"/>
            <w:vAlign w:val="center"/>
          </w:tcPr>
          <w:p w14:paraId="7E177E6D" w14:textId="77777777" w:rsidR="007E4EBF" w:rsidRPr="004434F3" w:rsidRDefault="007E4EBF" w:rsidP="00C506AF">
            <w:pPr>
              <w:pStyle w:val="ConsPlusNormal"/>
              <w:jc w:val="center"/>
              <w:rPr>
                <w:sz w:val="20"/>
                <w:szCs w:val="20"/>
              </w:rPr>
            </w:pPr>
            <w:r w:rsidRPr="004434F3">
              <w:rPr>
                <w:sz w:val="20"/>
                <w:szCs w:val="20"/>
              </w:rPr>
              <w:t>40</w:t>
            </w:r>
          </w:p>
        </w:tc>
        <w:tc>
          <w:tcPr>
            <w:tcW w:w="850" w:type="dxa"/>
            <w:vAlign w:val="center"/>
          </w:tcPr>
          <w:p w14:paraId="665A25FD" w14:textId="77777777" w:rsidR="007E4EBF" w:rsidRPr="004434F3" w:rsidRDefault="007E4EBF" w:rsidP="00C506AF">
            <w:pPr>
              <w:pStyle w:val="ConsPlusNormal"/>
              <w:jc w:val="center"/>
              <w:rPr>
                <w:sz w:val="20"/>
                <w:szCs w:val="20"/>
              </w:rPr>
            </w:pPr>
            <w:r w:rsidRPr="004434F3">
              <w:rPr>
                <w:sz w:val="20"/>
                <w:szCs w:val="20"/>
              </w:rPr>
              <w:t>17 - 22</w:t>
            </w:r>
          </w:p>
        </w:tc>
        <w:tc>
          <w:tcPr>
            <w:tcW w:w="851" w:type="dxa"/>
            <w:vMerge/>
          </w:tcPr>
          <w:p w14:paraId="2B7047A2" w14:textId="77777777" w:rsidR="007E4EBF" w:rsidRPr="004434F3" w:rsidRDefault="007E4EBF" w:rsidP="00C506AF">
            <w:pPr>
              <w:spacing w:after="0" w:line="0" w:lineRule="atLeast"/>
              <w:rPr>
                <w:sz w:val="20"/>
                <w:szCs w:val="20"/>
              </w:rPr>
            </w:pPr>
          </w:p>
        </w:tc>
        <w:tc>
          <w:tcPr>
            <w:tcW w:w="1134" w:type="dxa"/>
            <w:vMerge/>
          </w:tcPr>
          <w:p w14:paraId="0D78DAD6" w14:textId="77777777" w:rsidR="007E4EBF" w:rsidRPr="004434F3" w:rsidRDefault="007E4EBF" w:rsidP="00C506AF">
            <w:pPr>
              <w:spacing w:after="0" w:line="0" w:lineRule="atLeast"/>
              <w:rPr>
                <w:sz w:val="20"/>
                <w:szCs w:val="20"/>
              </w:rPr>
            </w:pPr>
          </w:p>
        </w:tc>
        <w:tc>
          <w:tcPr>
            <w:tcW w:w="1134" w:type="dxa"/>
            <w:vAlign w:val="center"/>
          </w:tcPr>
          <w:p w14:paraId="706FF411" w14:textId="77777777" w:rsidR="007E4EBF" w:rsidRPr="004434F3" w:rsidRDefault="007E4EBF" w:rsidP="00C506AF">
            <w:pPr>
              <w:pStyle w:val="ConsPlusNormal"/>
              <w:jc w:val="center"/>
              <w:rPr>
                <w:sz w:val="20"/>
                <w:szCs w:val="20"/>
              </w:rPr>
            </w:pPr>
            <w:r w:rsidRPr="004434F3">
              <w:rPr>
                <w:sz w:val="20"/>
                <w:szCs w:val="20"/>
              </w:rPr>
              <w:t>70/80</w:t>
            </w:r>
          </w:p>
        </w:tc>
        <w:tc>
          <w:tcPr>
            <w:tcW w:w="708" w:type="dxa"/>
            <w:vAlign w:val="center"/>
          </w:tcPr>
          <w:p w14:paraId="11F33673" w14:textId="77777777"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14:paraId="3A7CA06F" w14:textId="77777777" w:rsidR="007E4EBF" w:rsidRPr="004434F3" w:rsidRDefault="007E4EBF" w:rsidP="00C506AF">
            <w:pPr>
              <w:pStyle w:val="ConsPlusNormal"/>
              <w:jc w:val="center"/>
              <w:rPr>
                <w:sz w:val="20"/>
                <w:szCs w:val="20"/>
              </w:rPr>
            </w:pPr>
            <w:r w:rsidRPr="004434F3">
              <w:rPr>
                <w:sz w:val="20"/>
                <w:szCs w:val="20"/>
              </w:rPr>
              <w:t>600</w:t>
            </w:r>
          </w:p>
        </w:tc>
        <w:tc>
          <w:tcPr>
            <w:tcW w:w="992" w:type="dxa"/>
            <w:vAlign w:val="center"/>
          </w:tcPr>
          <w:p w14:paraId="5A23A72D" w14:textId="77777777" w:rsidR="007E4EBF" w:rsidRPr="004434F3" w:rsidRDefault="007E4EBF" w:rsidP="00C506AF">
            <w:pPr>
              <w:pStyle w:val="ConsPlusNormal"/>
              <w:jc w:val="center"/>
              <w:rPr>
                <w:sz w:val="20"/>
                <w:szCs w:val="20"/>
              </w:rPr>
            </w:pPr>
            <w:r w:rsidRPr="004434F3">
              <w:rPr>
                <w:sz w:val="20"/>
                <w:szCs w:val="20"/>
              </w:rPr>
              <w:t>250</w:t>
            </w:r>
          </w:p>
        </w:tc>
        <w:tc>
          <w:tcPr>
            <w:tcW w:w="851" w:type="dxa"/>
            <w:vMerge/>
          </w:tcPr>
          <w:p w14:paraId="24D155EC" w14:textId="77777777" w:rsidR="007E4EBF" w:rsidRPr="004434F3" w:rsidRDefault="007E4EBF" w:rsidP="00C506AF">
            <w:pPr>
              <w:spacing w:after="0" w:line="0" w:lineRule="atLeast"/>
              <w:rPr>
                <w:sz w:val="20"/>
                <w:szCs w:val="20"/>
              </w:rPr>
            </w:pPr>
          </w:p>
        </w:tc>
      </w:tr>
      <w:tr w:rsidR="0064491B" w:rsidRPr="004434F3" w14:paraId="09C7FEBB" w14:textId="77777777" w:rsidTr="00103F37">
        <w:tc>
          <w:tcPr>
            <w:tcW w:w="1196" w:type="dxa"/>
            <w:vMerge/>
          </w:tcPr>
          <w:p w14:paraId="7E502639" w14:textId="77777777" w:rsidR="007E4EBF" w:rsidRPr="004434F3" w:rsidRDefault="007E4EBF" w:rsidP="00C506AF">
            <w:pPr>
              <w:spacing w:after="0" w:line="0" w:lineRule="atLeast"/>
              <w:rPr>
                <w:sz w:val="20"/>
                <w:szCs w:val="20"/>
              </w:rPr>
            </w:pPr>
          </w:p>
        </w:tc>
        <w:tc>
          <w:tcPr>
            <w:tcW w:w="709" w:type="dxa"/>
            <w:vAlign w:val="center"/>
          </w:tcPr>
          <w:p w14:paraId="63D75E3A" w14:textId="77777777" w:rsidR="007E4EBF" w:rsidRPr="004434F3" w:rsidRDefault="007E4EBF" w:rsidP="00C506AF">
            <w:pPr>
              <w:pStyle w:val="ConsPlusNormal"/>
              <w:jc w:val="center"/>
              <w:rPr>
                <w:sz w:val="20"/>
                <w:szCs w:val="20"/>
              </w:rPr>
            </w:pPr>
            <w:r w:rsidRPr="004434F3">
              <w:rPr>
                <w:sz w:val="20"/>
                <w:szCs w:val="20"/>
              </w:rPr>
              <w:t>30</w:t>
            </w:r>
          </w:p>
        </w:tc>
        <w:tc>
          <w:tcPr>
            <w:tcW w:w="850" w:type="dxa"/>
            <w:vAlign w:val="center"/>
          </w:tcPr>
          <w:p w14:paraId="5846CB48" w14:textId="77777777" w:rsidR="007E4EBF" w:rsidRPr="004434F3" w:rsidRDefault="007E4EBF" w:rsidP="00C506AF">
            <w:pPr>
              <w:pStyle w:val="ConsPlusNormal"/>
              <w:jc w:val="center"/>
              <w:rPr>
                <w:sz w:val="20"/>
                <w:szCs w:val="20"/>
              </w:rPr>
            </w:pPr>
            <w:r w:rsidRPr="004434F3">
              <w:rPr>
                <w:sz w:val="20"/>
                <w:szCs w:val="20"/>
              </w:rPr>
              <w:t>14 - 20</w:t>
            </w:r>
          </w:p>
        </w:tc>
        <w:tc>
          <w:tcPr>
            <w:tcW w:w="851" w:type="dxa"/>
            <w:vMerge/>
          </w:tcPr>
          <w:p w14:paraId="2EF17ECC" w14:textId="77777777" w:rsidR="007E4EBF" w:rsidRPr="004434F3" w:rsidRDefault="007E4EBF" w:rsidP="00C506AF">
            <w:pPr>
              <w:spacing w:after="0" w:line="0" w:lineRule="atLeast"/>
              <w:rPr>
                <w:sz w:val="20"/>
                <w:szCs w:val="20"/>
              </w:rPr>
            </w:pPr>
          </w:p>
        </w:tc>
        <w:tc>
          <w:tcPr>
            <w:tcW w:w="1134" w:type="dxa"/>
            <w:vMerge/>
          </w:tcPr>
          <w:p w14:paraId="019A1255" w14:textId="77777777" w:rsidR="007E4EBF" w:rsidRPr="004434F3" w:rsidRDefault="007E4EBF" w:rsidP="00C506AF">
            <w:pPr>
              <w:spacing w:after="0" w:line="0" w:lineRule="atLeast"/>
              <w:rPr>
                <w:sz w:val="20"/>
                <w:szCs w:val="20"/>
              </w:rPr>
            </w:pPr>
          </w:p>
        </w:tc>
        <w:tc>
          <w:tcPr>
            <w:tcW w:w="1134" w:type="dxa"/>
            <w:vAlign w:val="center"/>
          </w:tcPr>
          <w:p w14:paraId="0EBDFF87" w14:textId="77777777" w:rsidR="007E4EBF" w:rsidRPr="004434F3" w:rsidRDefault="007E4EBF" w:rsidP="00C506AF">
            <w:pPr>
              <w:pStyle w:val="ConsPlusNormal"/>
              <w:jc w:val="center"/>
              <w:rPr>
                <w:sz w:val="20"/>
                <w:szCs w:val="20"/>
              </w:rPr>
            </w:pPr>
            <w:r w:rsidRPr="004434F3">
              <w:rPr>
                <w:sz w:val="20"/>
                <w:szCs w:val="20"/>
              </w:rPr>
              <w:t>40/40</w:t>
            </w:r>
          </w:p>
        </w:tc>
        <w:tc>
          <w:tcPr>
            <w:tcW w:w="708" w:type="dxa"/>
            <w:vAlign w:val="center"/>
          </w:tcPr>
          <w:p w14:paraId="2A009DCF" w14:textId="77777777"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14:paraId="74B2E347" w14:textId="77777777" w:rsidR="007E4EBF" w:rsidRPr="004434F3" w:rsidRDefault="007E4EBF" w:rsidP="00C506AF">
            <w:pPr>
              <w:pStyle w:val="ConsPlusNormal"/>
              <w:jc w:val="center"/>
              <w:rPr>
                <w:sz w:val="20"/>
                <w:szCs w:val="20"/>
              </w:rPr>
            </w:pPr>
            <w:r w:rsidRPr="004434F3">
              <w:rPr>
                <w:sz w:val="20"/>
                <w:szCs w:val="20"/>
              </w:rPr>
              <w:t>600</w:t>
            </w:r>
          </w:p>
        </w:tc>
        <w:tc>
          <w:tcPr>
            <w:tcW w:w="992" w:type="dxa"/>
            <w:vAlign w:val="center"/>
          </w:tcPr>
          <w:p w14:paraId="0DC61185" w14:textId="77777777" w:rsidR="007E4EBF" w:rsidRPr="004434F3" w:rsidRDefault="007E4EBF" w:rsidP="00C506AF">
            <w:pPr>
              <w:pStyle w:val="ConsPlusNormal"/>
              <w:jc w:val="center"/>
              <w:rPr>
                <w:sz w:val="20"/>
                <w:szCs w:val="20"/>
              </w:rPr>
            </w:pPr>
            <w:r w:rsidRPr="004434F3">
              <w:rPr>
                <w:sz w:val="20"/>
                <w:szCs w:val="20"/>
              </w:rPr>
              <w:t>200</w:t>
            </w:r>
          </w:p>
        </w:tc>
        <w:tc>
          <w:tcPr>
            <w:tcW w:w="851" w:type="dxa"/>
            <w:vMerge/>
          </w:tcPr>
          <w:p w14:paraId="029ADAC9" w14:textId="77777777" w:rsidR="007E4EBF" w:rsidRPr="004434F3" w:rsidRDefault="007E4EBF" w:rsidP="00C506AF">
            <w:pPr>
              <w:spacing w:after="0" w:line="0" w:lineRule="atLeast"/>
              <w:rPr>
                <w:sz w:val="20"/>
                <w:szCs w:val="20"/>
              </w:rPr>
            </w:pPr>
          </w:p>
        </w:tc>
      </w:tr>
      <w:tr w:rsidR="0064491B" w:rsidRPr="004434F3" w14:paraId="618004CE" w14:textId="77777777" w:rsidTr="00103F37">
        <w:tc>
          <w:tcPr>
            <w:tcW w:w="1196" w:type="dxa"/>
            <w:vMerge w:val="restart"/>
          </w:tcPr>
          <w:p w14:paraId="5883F7C5" w14:textId="77777777" w:rsidR="007E4EBF" w:rsidRPr="004434F3" w:rsidRDefault="007E4EBF" w:rsidP="00C506AF">
            <w:pPr>
              <w:pStyle w:val="ConsPlusNormal"/>
              <w:rPr>
                <w:sz w:val="20"/>
                <w:szCs w:val="20"/>
              </w:rPr>
            </w:pPr>
            <w:r w:rsidRPr="004434F3">
              <w:rPr>
                <w:sz w:val="20"/>
                <w:szCs w:val="20"/>
              </w:rPr>
              <w:t>- улицы в общественно-деловых и торговых зонах</w:t>
            </w:r>
          </w:p>
        </w:tc>
        <w:tc>
          <w:tcPr>
            <w:tcW w:w="709" w:type="dxa"/>
            <w:vAlign w:val="center"/>
          </w:tcPr>
          <w:p w14:paraId="59C51500" w14:textId="77777777" w:rsidR="007E4EBF" w:rsidRPr="004434F3" w:rsidRDefault="007E4EBF" w:rsidP="00C506AF">
            <w:pPr>
              <w:pStyle w:val="ConsPlusNormal"/>
              <w:jc w:val="center"/>
              <w:rPr>
                <w:sz w:val="20"/>
                <w:szCs w:val="20"/>
              </w:rPr>
            </w:pPr>
            <w:r w:rsidRPr="004434F3">
              <w:rPr>
                <w:sz w:val="20"/>
                <w:szCs w:val="20"/>
              </w:rPr>
              <w:t>50</w:t>
            </w:r>
          </w:p>
        </w:tc>
        <w:tc>
          <w:tcPr>
            <w:tcW w:w="850" w:type="dxa"/>
            <w:vAlign w:val="center"/>
          </w:tcPr>
          <w:p w14:paraId="78C386C0" w14:textId="77777777" w:rsidR="007E4EBF" w:rsidRPr="004434F3" w:rsidRDefault="007E4EBF" w:rsidP="00C506AF">
            <w:pPr>
              <w:pStyle w:val="ConsPlusNormal"/>
              <w:jc w:val="center"/>
              <w:rPr>
                <w:sz w:val="20"/>
                <w:szCs w:val="20"/>
              </w:rPr>
            </w:pPr>
            <w:r w:rsidRPr="004434F3">
              <w:rPr>
                <w:sz w:val="20"/>
                <w:szCs w:val="20"/>
              </w:rPr>
              <w:t>22 - 30</w:t>
            </w:r>
          </w:p>
        </w:tc>
        <w:tc>
          <w:tcPr>
            <w:tcW w:w="851" w:type="dxa"/>
            <w:vMerge w:val="restart"/>
            <w:vAlign w:val="center"/>
          </w:tcPr>
          <w:p w14:paraId="00156738" w14:textId="77777777" w:rsidR="007E4EBF" w:rsidRPr="004434F3" w:rsidRDefault="007E4EBF" w:rsidP="00C506AF">
            <w:pPr>
              <w:pStyle w:val="ConsPlusNormal"/>
              <w:jc w:val="center"/>
              <w:rPr>
                <w:sz w:val="20"/>
                <w:szCs w:val="20"/>
              </w:rPr>
            </w:pPr>
            <w:r w:rsidRPr="004434F3">
              <w:rPr>
                <w:sz w:val="20"/>
                <w:szCs w:val="20"/>
              </w:rPr>
              <w:t>3,0 - 3,5</w:t>
            </w:r>
          </w:p>
        </w:tc>
        <w:tc>
          <w:tcPr>
            <w:tcW w:w="1134" w:type="dxa"/>
            <w:vMerge w:val="restart"/>
            <w:vAlign w:val="center"/>
          </w:tcPr>
          <w:p w14:paraId="50257F5F" w14:textId="77777777" w:rsidR="007E4EBF" w:rsidRPr="004434F3" w:rsidRDefault="007E4EBF" w:rsidP="00C506AF">
            <w:pPr>
              <w:pStyle w:val="ConsPlusNormal"/>
              <w:jc w:val="center"/>
              <w:rPr>
                <w:sz w:val="20"/>
                <w:szCs w:val="20"/>
              </w:rPr>
            </w:pPr>
            <w:r w:rsidRPr="004434F3">
              <w:rPr>
                <w:sz w:val="20"/>
                <w:szCs w:val="20"/>
              </w:rPr>
              <w:t>2 - 4</w:t>
            </w:r>
          </w:p>
        </w:tc>
        <w:tc>
          <w:tcPr>
            <w:tcW w:w="1134" w:type="dxa"/>
            <w:vAlign w:val="center"/>
          </w:tcPr>
          <w:p w14:paraId="499449E9" w14:textId="77777777" w:rsidR="007E4EBF" w:rsidRPr="004434F3" w:rsidRDefault="007E4EBF" w:rsidP="00C506AF">
            <w:pPr>
              <w:pStyle w:val="ConsPlusNormal"/>
              <w:jc w:val="center"/>
              <w:rPr>
                <w:sz w:val="20"/>
                <w:szCs w:val="20"/>
              </w:rPr>
            </w:pPr>
            <w:r w:rsidRPr="004434F3">
              <w:rPr>
                <w:sz w:val="20"/>
                <w:szCs w:val="20"/>
              </w:rPr>
              <w:t>110/140</w:t>
            </w:r>
          </w:p>
        </w:tc>
        <w:tc>
          <w:tcPr>
            <w:tcW w:w="708" w:type="dxa"/>
            <w:vAlign w:val="center"/>
          </w:tcPr>
          <w:p w14:paraId="58E4546C" w14:textId="77777777"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14:paraId="4A8798D6" w14:textId="77777777" w:rsidR="007E4EBF" w:rsidRPr="004434F3" w:rsidRDefault="007E4EBF" w:rsidP="00C506AF">
            <w:pPr>
              <w:pStyle w:val="ConsPlusNormal"/>
              <w:jc w:val="center"/>
              <w:rPr>
                <w:sz w:val="20"/>
                <w:szCs w:val="20"/>
              </w:rPr>
            </w:pPr>
            <w:r w:rsidRPr="004434F3">
              <w:rPr>
                <w:sz w:val="20"/>
                <w:szCs w:val="20"/>
              </w:rPr>
              <w:t>1000</w:t>
            </w:r>
          </w:p>
        </w:tc>
        <w:tc>
          <w:tcPr>
            <w:tcW w:w="992" w:type="dxa"/>
            <w:vAlign w:val="center"/>
          </w:tcPr>
          <w:p w14:paraId="4EFF2F45" w14:textId="77777777" w:rsidR="007E4EBF" w:rsidRPr="004434F3" w:rsidRDefault="007E4EBF" w:rsidP="00C506AF">
            <w:pPr>
              <w:pStyle w:val="ConsPlusNormal"/>
              <w:jc w:val="center"/>
              <w:rPr>
                <w:sz w:val="20"/>
                <w:szCs w:val="20"/>
              </w:rPr>
            </w:pPr>
            <w:r w:rsidRPr="004434F3">
              <w:rPr>
                <w:sz w:val="20"/>
                <w:szCs w:val="20"/>
              </w:rPr>
              <w:t>400</w:t>
            </w:r>
          </w:p>
        </w:tc>
        <w:tc>
          <w:tcPr>
            <w:tcW w:w="851" w:type="dxa"/>
            <w:vMerge w:val="restart"/>
            <w:vAlign w:val="center"/>
          </w:tcPr>
          <w:p w14:paraId="2EC548A1" w14:textId="77777777" w:rsidR="007E4EBF" w:rsidRPr="004434F3" w:rsidRDefault="007E4EBF" w:rsidP="00C506AF">
            <w:pPr>
              <w:pStyle w:val="ConsPlusNormal"/>
              <w:jc w:val="center"/>
              <w:rPr>
                <w:sz w:val="20"/>
                <w:szCs w:val="20"/>
              </w:rPr>
            </w:pPr>
            <w:r w:rsidRPr="004434F3">
              <w:rPr>
                <w:sz w:val="20"/>
                <w:szCs w:val="20"/>
              </w:rPr>
              <w:t>2,0</w:t>
            </w:r>
          </w:p>
        </w:tc>
      </w:tr>
      <w:tr w:rsidR="0064491B" w:rsidRPr="004434F3" w14:paraId="30ACF7AE" w14:textId="77777777" w:rsidTr="00103F37">
        <w:tc>
          <w:tcPr>
            <w:tcW w:w="1196" w:type="dxa"/>
            <w:vMerge/>
          </w:tcPr>
          <w:p w14:paraId="07453525" w14:textId="77777777" w:rsidR="007E4EBF" w:rsidRPr="004434F3" w:rsidRDefault="007E4EBF" w:rsidP="00C506AF">
            <w:pPr>
              <w:spacing w:after="0" w:line="0" w:lineRule="atLeast"/>
              <w:rPr>
                <w:sz w:val="20"/>
                <w:szCs w:val="20"/>
              </w:rPr>
            </w:pPr>
          </w:p>
        </w:tc>
        <w:tc>
          <w:tcPr>
            <w:tcW w:w="709" w:type="dxa"/>
            <w:vAlign w:val="center"/>
          </w:tcPr>
          <w:p w14:paraId="05148BE9" w14:textId="77777777" w:rsidR="007E4EBF" w:rsidRPr="004434F3" w:rsidRDefault="007E4EBF" w:rsidP="00C506AF">
            <w:pPr>
              <w:pStyle w:val="ConsPlusNormal"/>
              <w:jc w:val="center"/>
              <w:rPr>
                <w:sz w:val="20"/>
                <w:szCs w:val="20"/>
              </w:rPr>
            </w:pPr>
            <w:r w:rsidRPr="004434F3">
              <w:rPr>
                <w:sz w:val="20"/>
                <w:szCs w:val="20"/>
              </w:rPr>
              <w:t>40</w:t>
            </w:r>
          </w:p>
        </w:tc>
        <w:tc>
          <w:tcPr>
            <w:tcW w:w="850" w:type="dxa"/>
            <w:vAlign w:val="center"/>
          </w:tcPr>
          <w:p w14:paraId="0048175B" w14:textId="77777777" w:rsidR="007E4EBF" w:rsidRPr="004434F3" w:rsidRDefault="007E4EBF" w:rsidP="00C506AF">
            <w:pPr>
              <w:pStyle w:val="ConsPlusNormal"/>
              <w:jc w:val="center"/>
              <w:rPr>
                <w:sz w:val="20"/>
                <w:szCs w:val="20"/>
              </w:rPr>
            </w:pPr>
            <w:r w:rsidRPr="004434F3">
              <w:rPr>
                <w:sz w:val="20"/>
                <w:szCs w:val="20"/>
              </w:rPr>
              <w:t>17 - 25</w:t>
            </w:r>
          </w:p>
        </w:tc>
        <w:tc>
          <w:tcPr>
            <w:tcW w:w="851" w:type="dxa"/>
            <w:vMerge/>
          </w:tcPr>
          <w:p w14:paraId="68B4A9E4" w14:textId="77777777" w:rsidR="007E4EBF" w:rsidRPr="004434F3" w:rsidRDefault="007E4EBF" w:rsidP="00C506AF">
            <w:pPr>
              <w:spacing w:after="0" w:line="0" w:lineRule="atLeast"/>
              <w:rPr>
                <w:sz w:val="20"/>
                <w:szCs w:val="20"/>
              </w:rPr>
            </w:pPr>
          </w:p>
        </w:tc>
        <w:tc>
          <w:tcPr>
            <w:tcW w:w="1134" w:type="dxa"/>
            <w:vMerge/>
          </w:tcPr>
          <w:p w14:paraId="75E673A2" w14:textId="77777777" w:rsidR="007E4EBF" w:rsidRPr="004434F3" w:rsidRDefault="007E4EBF" w:rsidP="00C506AF">
            <w:pPr>
              <w:spacing w:after="0" w:line="0" w:lineRule="atLeast"/>
              <w:rPr>
                <w:sz w:val="20"/>
                <w:szCs w:val="20"/>
              </w:rPr>
            </w:pPr>
          </w:p>
        </w:tc>
        <w:tc>
          <w:tcPr>
            <w:tcW w:w="1134" w:type="dxa"/>
            <w:vAlign w:val="center"/>
          </w:tcPr>
          <w:p w14:paraId="24EEF3FB" w14:textId="77777777" w:rsidR="007E4EBF" w:rsidRPr="004434F3" w:rsidRDefault="007E4EBF" w:rsidP="00C506AF">
            <w:pPr>
              <w:pStyle w:val="ConsPlusNormal"/>
              <w:jc w:val="center"/>
              <w:rPr>
                <w:sz w:val="20"/>
                <w:szCs w:val="20"/>
              </w:rPr>
            </w:pPr>
            <w:r w:rsidRPr="004434F3">
              <w:rPr>
                <w:sz w:val="20"/>
                <w:szCs w:val="20"/>
              </w:rPr>
              <w:t>70/80</w:t>
            </w:r>
          </w:p>
        </w:tc>
        <w:tc>
          <w:tcPr>
            <w:tcW w:w="708" w:type="dxa"/>
            <w:vAlign w:val="center"/>
          </w:tcPr>
          <w:p w14:paraId="7E12ADD6" w14:textId="77777777"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14:paraId="2DA3D9CA" w14:textId="77777777" w:rsidR="007E4EBF" w:rsidRPr="004434F3" w:rsidRDefault="007E4EBF" w:rsidP="00C506AF">
            <w:pPr>
              <w:pStyle w:val="ConsPlusNormal"/>
              <w:jc w:val="center"/>
              <w:rPr>
                <w:sz w:val="20"/>
                <w:szCs w:val="20"/>
              </w:rPr>
            </w:pPr>
            <w:r w:rsidRPr="004434F3">
              <w:rPr>
                <w:sz w:val="20"/>
                <w:szCs w:val="20"/>
              </w:rPr>
              <w:t>600</w:t>
            </w:r>
          </w:p>
        </w:tc>
        <w:tc>
          <w:tcPr>
            <w:tcW w:w="992" w:type="dxa"/>
            <w:vAlign w:val="center"/>
          </w:tcPr>
          <w:p w14:paraId="01E6D55B" w14:textId="77777777" w:rsidR="007E4EBF" w:rsidRPr="004434F3" w:rsidRDefault="007E4EBF" w:rsidP="00C506AF">
            <w:pPr>
              <w:pStyle w:val="ConsPlusNormal"/>
              <w:jc w:val="center"/>
              <w:rPr>
                <w:sz w:val="20"/>
                <w:szCs w:val="20"/>
              </w:rPr>
            </w:pPr>
            <w:r w:rsidRPr="004434F3">
              <w:rPr>
                <w:sz w:val="20"/>
                <w:szCs w:val="20"/>
              </w:rPr>
              <w:t>250</w:t>
            </w:r>
          </w:p>
        </w:tc>
        <w:tc>
          <w:tcPr>
            <w:tcW w:w="851" w:type="dxa"/>
            <w:vMerge/>
          </w:tcPr>
          <w:p w14:paraId="0F93B5AA" w14:textId="77777777" w:rsidR="007E4EBF" w:rsidRPr="004434F3" w:rsidRDefault="007E4EBF" w:rsidP="00C506AF">
            <w:pPr>
              <w:spacing w:after="0" w:line="0" w:lineRule="atLeast"/>
              <w:rPr>
                <w:sz w:val="20"/>
                <w:szCs w:val="20"/>
              </w:rPr>
            </w:pPr>
          </w:p>
        </w:tc>
      </w:tr>
      <w:tr w:rsidR="0064491B" w:rsidRPr="004434F3" w14:paraId="4B7B718F" w14:textId="77777777" w:rsidTr="00103F37">
        <w:tc>
          <w:tcPr>
            <w:tcW w:w="1196" w:type="dxa"/>
            <w:vMerge/>
          </w:tcPr>
          <w:p w14:paraId="76A68C2C" w14:textId="77777777" w:rsidR="007E4EBF" w:rsidRPr="004434F3" w:rsidRDefault="007E4EBF" w:rsidP="00C506AF">
            <w:pPr>
              <w:spacing w:after="0" w:line="0" w:lineRule="atLeast"/>
              <w:rPr>
                <w:sz w:val="20"/>
                <w:szCs w:val="20"/>
              </w:rPr>
            </w:pPr>
          </w:p>
        </w:tc>
        <w:tc>
          <w:tcPr>
            <w:tcW w:w="709" w:type="dxa"/>
            <w:vAlign w:val="center"/>
          </w:tcPr>
          <w:p w14:paraId="6E5C7C80" w14:textId="77777777" w:rsidR="007E4EBF" w:rsidRPr="004434F3" w:rsidRDefault="007E4EBF" w:rsidP="00C506AF">
            <w:pPr>
              <w:pStyle w:val="ConsPlusNormal"/>
              <w:jc w:val="center"/>
              <w:rPr>
                <w:sz w:val="20"/>
                <w:szCs w:val="20"/>
              </w:rPr>
            </w:pPr>
            <w:r w:rsidRPr="004434F3">
              <w:rPr>
                <w:sz w:val="20"/>
                <w:szCs w:val="20"/>
              </w:rPr>
              <w:t>30</w:t>
            </w:r>
          </w:p>
        </w:tc>
        <w:tc>
          <w:tcPr>
            <w:tcW w:w="850" w:type="dxa"/>
            <w:vAlign w:val="center"/>
          </w:tcPr>
          <w:p w14:paraId="6D2138E7" w14:textId="77777777" w:rsidR="007E4EBF" w:rsidRPr="004434F3" w:rsidRDefault="007E4EBF" w:rsidP="00C506AF">
            <w:pPr>
              <w:pStyle w:val="ConsPlusNormal"/>
              <w:jc w:val="center"/>
              <w:rPr>
                <w:sz w:val="20"/>
                <w:szCs w:val="20"/>
              </w:rPr>
            </w:pPr>
            <w:r w:rsidRPr="004434F3">
              <w:rPr>
                <w:sz w:val="20"/>
                <w:szCs w:val="20"/>
              </w:rPr>
              <w:t>15 - 22</w:t>
            </w:r>
          </w:p>
        </w:tc>
        <w:tc>
          <w:tcPr>
            <w:tcW w:w="851" w:type="dxa"/>
            <w:vMerge/>
          </w:tcPr>
          <w:p w14:paraId="2E90E03E" w14:textId="77777777" w:rsidR="007E4EBF" w:rsidRPr="004434F3" w:rsidRDefault="007E4EBF" w:rsidP="00C506AF">
            <w:pPr>
              <w:spacing w:after="0" w:line="0" w:lineRule="atLeast"/>
              <w:rPr>
                <w:sz w:val="20"/>
                <w:szCs w:val="20"/>
              </w:rPr>
            </w:pPr>
          </w:p>
        </w:tc>
        <w:tc>
          <w:tcPr>
            <w:tcW w:w="1134" w:type="dxa"/>
            <w:vMerge/>
          </w:tcPr>
          <w:p w14:paraId="06F77AC7" w14:textId="77777777" w:rsidR="007E4EBF" w:rsidRPr="004434F3" w:rsidRDefault="007E4EBF" w:rsidP="00C506AF">
            <w:pPr>
              <w:spacing w:after="0" w:line="0" w:lineRule="atLeast"/>
              <w:rPr>
                <w:sz w:val="20"/>
                <w:szCs w:val="20"/>
              </w:rPr>
            </w:pPr>
          </w:p>
        </w:tc>
        <w:tc>
          <w:tcPr>
            <w:tcW w:w="1134" w:type="dxa"/>
            <w:vAlign w:val="center"/>
          </w:tcPr>
          <w:p w14:paraId="5F2DC602" w14:textId="77777777" w:rsidR="007E4EBF" w:rsidRPr="004434F3" w:rsidRDefault="007E4EBF" w:rsidP="00C506AF">
            <w:pPr>
              <w:pStyle w:val="ConsPlusNormal"/>
              <w:jc w:val="center"/>
              <w:rPr>
                <w:sz w:val="20"/>
                <w:szCs w:val="20"/>
              </w:rPr>
            </w:pPr>
            <w:r w:rsidRPr="004434F3">
              <w:rPr>
                <w:sz w:val="20"/>
                <w:szCs w:val="20"/>
              </w:rPr>
              <w:t>40/40</w:t>
            </w:r>
          </w:p>
        </w:tc>
        <w:tc>
          <w:tcPr>
            <w:tcW w:w="708" w:type="dxa"/>
            <w:vAlign w:val="center"/>
          </w:tcPr>
          <w:p w14:paraId="7A1230E3" w14:textId="77777777" w:rsidR="007E4EBF" w:rsidRPr="004434F3" w:rsidRDefault="007E4EBF" w:rsidP="00C506AF">
            <w:pPr>
              <w:pStyle w:val="ConsPlusNormal"/>
              <w:jc w:val="center"/>
              <w:rPr>
                <w:sz w:val="20"/>
                <w:szCs w:val="20"/>
              </w:rPr>
            </w:pPr>
            <w:r w:rsidRPr="004434F3">
              <w:rPr>
                <w:sz w:val="20"/>
                <w:szCs w:val="20"/>
              </w:rPr>
              <w:t>80</w:t>
            </w:r>
          </w:p>
        </w:tc>
        <w:tc>
          <w:tcPr>
            <w:tcW w:w="993" w:type="dxa"/>
            <w:vAlign w:val="center"/>
          </w:tcPr>
          <w:p w14:paraId="26EA5F77" w14:textId="77777777" w:rsidR="007E4EBF" w:rsidRPr="004434F3" w:rsidRDefault="007E4EBF" w:rsidP="00C506AF">
            <w:pPr>
              <w:pStyle w:val="ConsPlusNormal"/>
              <w:jc w:val="center"/>
              <w:rPr>
                <w:sz w:val="20"/>
                <w:szCs w:val="20"/>
              </w:rPr>
            </w:pPr>
            <w:r w:rsidRPr="004434F3">
              <w:rPr>
                <w:sz w:val="20"/>
                <w:szCs w:val="20"/>
              </w:rPr>
              <w:t>600</w:t>
            </w:r>
          </w:p>
        </w:tc>
        <w:tc>
          <w:tcPr>
            <w:tcW w:w="992" w:type="dxa"/>
            <w:vAlign w:val="center"/>
          </w:tcPr>
          <w:p w14:paraId="085D1A65" w14:textId="77777777" w:rsidR="007E4EBF" w:rsidRPr="004434F3" w:rsidRDefault="007E4EBF" w:rsidP="00C506AF">
            <w:pPr>
              <w:pStyle w:val="ConsPlusNormal"/>
              <w:jc w:val="center"/>
              <w:rPr>
                <w:sz w:val="20"/>
                <w:szCs w:val="20"/>
              </w:rPr>
            </w:pPr>
            <w:r w:rsidRPr="004434F3">
              <w:rPr>
                <w:sz w:val="20"/>
                <w:szCs w:val="20"/>
              </w:rPr>
              <w:t>200</w:t>
            </w:r>
          </w:p>
        </w:tc>
        <w:tc>
          <w:tcPr>
            <w:tcW w:w="851" w:type="dxa"/>
            <w:vMerge/>
          </w:tcPr>
          <w:p w14:paraId="76CA5713" w14:textId="77777777" w:rsidR="007E4EBF" w:rsidRPr="004434F3" w:rsidRDefault="007E4EBF" w:rsidP="00C506AF">
            <w:pPr>
              <w:spacing w:after="0" w:line="0" w:lineRule="atLeast"/>
              <w:rPr>
                <w:sz w:val="20"/>
                <w:szCs w:val="20"/>
              </w:rPr>
            </w:pPr>
          </w:p>
        </w:tc>
      </w:tr>
      <w:tr w:rsidR="0064491B" w:rsidRPr="004434F3" w14:paraId="293AF879" w14:textId="77777777" w:rsidTr="00103F37">
        <w:tc>
          <w:tcPr>
            <w:tcW w:w="1196" w:type="dxa"/>
          </w:tcPr>
          <w:p w14:paraId="59C045F4" w14:textId="77777777" w:rsidR="007E4EBF" w:rsidRPr="004434F3" w:rsidRDefault="007E4EBF" w:rsidP="00C506AF">
            <w:pPr>
              <w:pStyle w:val="ConsPlusNormal"/>
              <w:rPr>
                <w:sz w:val="20"/>
                <w:szCs w:val="20"/>
              </w:rPr>
            </w:pPr>
            <w:r w:rsidRPr="004434F3">
              <w:rPr>
                <w:sz w:val="20"/>
                <w:szCs w:val="20"/>
              </w:rPr>
              <w:t>- улицы и дороги в производственных зонах</w:t>
            </w:r>
          </w:p>
        </w:tc>
        <w:tc>
          <w:tcPr>
            <w:tcW w:w="709" w:type="dxa"/>
            <w:vAlign w:val="center"/>
          </w:tcPr>
          <w:p w14:paraId="404874A9" w14:textId="77777777" w:rsidR="007E4EBF" w:rsidRPr="004434F3" w:rsidRDefault="007E4EBF" w:rsidP="00C506AF">
            <w:pPr>
              <w:pStyle w:val="ConsPlusNormal"/>
              <w:jc w:val="center"/>
              <w:rPr>
                <w:sz w:val="20"/>
                <w:szCs w:val="20"/>
              </w:rPr>
            </w:pPr>
            <w:r w:rsidRPr="004434F3">
              <w:rPr>
                <w:sz w:val="20"/>
                <w:szCs w:val="20"/>
              </w:rPr>
              <w:t>50</w:t>
            </w:r>
          </w:p>
        </w:tc>
        <w:tc>
          <w:tcPr>
            <w:tcW w:w="850" w:type="dxa"/>
            <w:vAlign w:val="center"/>
          </w:tcPr>
          <w:p w14:paraId="36B05B20" w14:textId="77777777" w:rsidR="007E4EBF" w:rsidRPr="004434F3" w:rsidRDefault="007E4EBF" w:rsidP="00C506AF">
            <w:pPr>
              <w:pStyle w:val="ConsPlusNormal"/>
              <w:jc w:val="center"/>
              <w:rPr>
                <w:sz w:val="20"/>
                <w:szCs w:val="20"/>
              </w:rPr>
            </w:pPr>
            <w:r w:rsidRPr="004434F3">
              <w:rPr>
                <w:sz w:val="20"/>
                <w:szCs w:val="20"/>
              </w:rPr>
              <w:t>15 - 25</w:t>
            </w:r>
          </w:p>
        </w:tc>
        <w:tc>
          <w:tcPr>
            <w:tcW w:w="851" w:type="dxa"/>
            <w:vAlign w:val="center"/>
          </w:tcPr>
          <w:p w14:paraId="26A4AB66" w14:textId="77777777" w:rsidR="007E4EBF" w:rsidRPr="004434F3" w:rsidRDefault="007E4EBF" w:rsidP="00C506AF">
            <w:pPr>
              <w:pStyle w:val="ConsPlusNormal"/>
              <w:jc w:val="center"/>
              <w:rPr>
                <w:sz w:val="20"/>
                <w:szCs w:val="20"/>
              </w:rPr>
            </w:pPr>
            <w:r w:rsidRPr="004434F3">
              <w:rPr>
                <w:sz w:val="20"/>
                <w:szCs w:val="20"/>
              </w:rPr>
              <w:t>3,5</w:t>
            </w:r>
          </w:p>
        </w:tc>
        <w:tc>
          <w:tcPr>
            <w:tcW w:w="1134" w:type="dxa"/>
            <w:vAlign w:val="center"/>
          </w:tcPr>
          <w:p w14:paraId="16503A8E" w14:textId="77777777" w:rsidR="007E4EBF" w:rsidRPr="004434F3" w:rsidRDefault="007E4EBF" w:rsidP="00C506AF">
            <w:pPr>
              <w:pStyle w:val="ConsPlusNormal"/>
              <w:jc w:val="center"/>
              <w:rPr>
                <w:sz w:val="20"/>
                <w:szCs w:val="20"/>
              </w:rPr>
            </w:pPr>
            <w:r w:rsidRPr="004434F3">
              <w:rPr>
                <w:sz w:val="20"/>
                <w:szCs w:val="20"/>
              </w:rPr>
              <w:t>2 - 4</w:t>
            </w:r>
          </w:p>
        </w:tc>
        <w:tc>
          <w:tcPr>
            <w:tcW w:w="1134" w:type="dxa"/>
            <w:vAlign w:val="center"/>
          </w:tcPr>
          <w:p w14:paraId="1EE30C8A" w14:textId="77777777" w:rsidR="007E4EBF" w:rsidRPr="004434F3" w:rsidRDefault="007E4EBF" w:rsidP="00C506AF">
            <w:pPr>
              <w:pStyle w:val="ConsPlusNormal"/>
              <w:jc w:val="center"/>
              <w:rPr>
                <w:sz w:val="20"/>
                <w:szCs w:val="20"/>
              </w:rPr>
            </w:pPr>
            <w:r w:rsidRPr="004434F3">
              <w:rPr>
                <w:sz w:val="20"/>
                <w:szCs w:val="20"/>
              </w:rPr>
              <w:t>110/140</w:t>
            </w:r>
          </w:p>
        </w:tc>
        <w:tc>
          <w:tcPr>
            <w:tcW w:w="708" w:type="dxa"/>
            <w:vAlign w:val="center"/>
          </w:tcPr>
          <w:p w14:paraId="0764D165" w14:textId="77777777" w:rsidR="007E4EBF" w:rsidRPr="004434F3" w:rsidRDefault="007E4EBF" w:rsidP="00C506AF">
            <w:pPr>
              <w:pStyle w:val="ConsPlusNormal"/>
              <w:jc w:val="center"/>
              <w:rPr>
                <w:sz w:val="20"/>
                <w:szCs w:val="20"/>
              </w:rPr>
            </w:pPr>
            <w:r w:rsidRPr="004434F3">
              <w:rPr>
                <w:sz w:val="20"/>
                <w:szCs w:val="20"/>
              </w:rPr>
              <w:t>60</w:t>
            </w:r>
          </w:p>
        </w:tc>
        <w:tc>
          <w:tcPr>
            <w:tcW w:w="993" w:type="dxa"/>
            <w:vAlign w:val="center"/>
          </w:tcPr>
          <w:p w14:paraId="41C1B934" w14:textId="77777777" w:rsidR="007E4EBF" w:rsidRPr="004434F3" w:rsidRDefault="007E4EBF" w:rsidP="00C506AF">
            <w:pPr>
              <w:pStyle w:val="ConsPlusNormal"/>
              <w:jc w:val="center"/>
              <w:rPr>
                <w:sz w:val="20"/>
                <w:szCs w:val="20"/>
              </w:rPr>
            </w:pPr>
            <w:r w:rsidRPr="004434F3">
              <w:rPr>
                <w:sz w:val="20"/>
                <w:szCs w:val="20"/>
              </w:rPr>
              <w:t>1000</w:t>
            </w:r>
          </w:p>
        </w:tc>
        <w:tc>
          <w:tcPr>
            <w:tcW w:w="992" w:type="dxa"/>
            <w:vAlign w:val="center"/>
          </w:tcPr>
          <w:p w14:paraId="3FEACB7E" w14:textId="77777777" w:rsidR="007E4EBF" w:rsidRPr="004434F3" w:rsidRDefault="007E4EBF" w:rsidP="00C506AF">
            <w:pPr>
              <w:pStyle w:val="ConsPlusNormal"/>
              <w:jc w:val="center"/>
              <w:rPr>
                <w:sz w:val="20"/>
                <w:szCs w:val="20"/>
              </w:rPr>
            </w:pPr>
            <w:r w:rsidRPr="004434F3">
              <w:rPr>
                <w:sz w:val="20"/>
                <w:szCs w:val="20"/>
              </w:rPr>
              <w:t>400</w:t>
            </w:r>
          </w:p>
        </w:tc>
        <w:tc>
          <w:tcPr>
            <w:tcW w:w="851" w:type="dxa"/>
            <w:vAlign w:val="center"/>
          </w:tcPr>
          <w:p w14:paraId="2D8D852E" w14:textId="77777777" w:rsidR="007E4EBF" w:rsidRPr="004434F3" w:rsidRDefault="007E4EBF" w:rsidP="00C506AF">
            <w:pPr>
              <w:pStyle w:val="ConsPlusNormal"/>
              <w:jc w:val="center"/>
              <w:rPr>
                <w:sz w:val="20"/>
                <w:szCs w:val="20"/>
              </w:rPr>
            </w:pPr>
            <w:r w:rsidRPr="004434F3">
              <w:rPr>
                <w:sz w:val="20"/>
                <w:szCs w:val="20"/>
              </w:rPr>
              <w:t>2,0</w:t>
            </w:r>
          </w:p>
        </w:tc>
      </w:tr>
      <w:tr w:rsidR="0064491B" w:rsidRPr="004434F3" w14:paraId="7E2A7541" w14:textId="77777777" w:rsidTr="00103F37">
        <w:tc>
          <w:tcPr>
            <w:tcW w:w="9418" w:type="dxa"/>
            <w:gridSpan w:val="10"/>
          </w:tcPr>
          <w:p w14:paraId="565B0DBA" w14:textId="77777777" w:rsidR="007E4EBF" w:rsidRPr="004434F3" w:rsidRDefault="007E4EBF" w:rsidP="00C506AF">
            <w:pPr>
              <w:pStyle w:val="ConsPlusNormal"/>
              <w:outlineLvl w:val="4"/>
              <w:rPr>
                <w:sz w:val="20"/>
                <w:szCs w:val="20"/>
              </w:rPr>
            </w:pPr>
            <w:r w:rsidRPr="004434F3">
              <w:rPr>
                <w:sz w:val="20"/>
                <w:szCs w:val="20"/>
              </w:rPr>
              <w:t>Пешеходные улицы и площади:</w:t>
            </w:r>
          </w:p>
        </w:tc>
      </w:tr>
      <w:tr w:rsidR="0064491B" w:rsidRPr="004434F3" w14:paraId="5B5E57FB" w14:textId="77777777" w:rsidTr="00103F37">
        <w:tc>
          <w:tcPr>
            <w:tcW w:w="1196" w:type="dxa"/>
          </w:tcPr>
          <w:p w14:paraId="3DE132E7" w14:textId="77777777" w:rsidR="007E4EBF" w:rsidRPr="004434F3" w:rsidRDefault="007E4EBF" w:rsidP="00C506AF">
            <w:pPr>
              <w:pStyle w:val="ConsPlusNormal"/>
              <w:rPr>
                <w:sz w:val="20"/>
                <w:szCs w:val="20"/>
              </w:rPr>
            </w:pPr>
            <w:r w:rsidRPr="004434F3">
              <w:rPr>
                <w:sz w:val="20"/>
                <w:szCs w:val="20"/>
              </w:rPr>
              <w:t>Пешеходные улицы и площади</w:t>
            </w:r>
          </w:p>
        </w:tc>
        <w:tc>
          <w:tcPr>
            <w:tcW w:w="709" w:type="dxa"/>
          </w:tcPr>
          <w:p w14:paraId="036A9E2A" w14:textId="77777777" w:rsidR="007E4EBF" w:rsidRPr="004434F3" w:rsidRDefault="007E4EBF" w:rsidP="00C506AF">
            <w:pPr>
              <w:pStyle w:val="ConsPlusNormal"/>
              <w:jc w:val="center"/>
              <w:rPr>
                <w:sz w:val="20"/>
                <w:szCs w:val="20"/>
              </w:rPr>
            </w:pPr>
            <w:r w:rsidRPr="004434F3">
              <w:rPr>
                <w:sz w:val="20"/>
                <w:szCs w:val="20"/>
              </w:rPr>
              <w:t>-</w:t>
            </w:r>
          </w:p>
        </w:tc>
        <w:tc>
          <w:tcPr>
            <w:tcW w:w="850" w:type="dxa"/>
          </w:tcPr>
          <w:p w14:paraId="2C42675C" w14:textId="77777777" w:rsidR="007E4EBF" w:rsidRPr="004434F3" w:rsidRDefault="007E4EBF" w:rsidP="00C506AF">
            <w:pPr>
              <w:pStyle w:val="ConsPlusNormal"/>
              <w:jc w:val="center"/>
              <w:rPr>
                <w:sz w:val="20"/>
                <w:szCs w:val="20"/>
              </w:rPr>
            </w:pPr>
            <w:r w:rsidRPr="004434F3">
              <w:rPr>
                <w:sz w:val="20"/>
                <w:szCs w:val="20"/>
              </w:rPr>
              <w:t>По расчету</w:t>
            </w:r>
          </w:p>
        </w:tc>
        <w:tc>
          <w:tcPr>
            <w:tcW w:w="851" w:type="dxa"/>
          </w:tcPr>
          <w:p w14:paraId="0A83ED72" w14:textId="77777777" w:rsidR="007E4EBF" w:rsidRPr="004434F3" w:rsidRDefault="007E4EBF" w:rsidP="00C506AF">
            <w:pPr>
              <w:pStyle w:val="ConsPlusNormal"/>
              <w:jc w:val="center"/>
              <w:rPr>
                <w:sz w:val="20"/>
                <w:szCs w:val="20"/>
              </w:rPr>
            </w:pPr>
            <w:r w:rsidRPr="004434F3">
              <w:rPr>
                <w:sz w:val="20"/>
                <w:szCs w:val="20"/>
              </w:rPr>
              <w:t>По расчету</w:t>
            </w:r>
          </w:p>
        </w:tc>
        <w:tc>
          <w:tcPr>
            <w:tcW w:w="1134" w:type="dxa"/>
          </w:tcPr>
          <w:p w14:paraId="0238EAA9" w14:textId="77777777" w:rsidR="007E4EBF" w:rsidRPr="004434F3" w:rsidRDefault="007E4EBF" w:rsidP="00C506AF">
            <w:pPr>
              <w:pStyle w:val="ConsPlusNormal"/>
              <w:jc w:val="center"/>
              <w:rPr>
                <w:sz w:val="20"/>
                <w:szCs w:val="20"/>
              </w:rPr>
            </w:pPr>
            <w:r w:rsidRPr="004434F3">
              <w:rPr>
                <w:sz w:val="20"/>
                <w:szCs w:val="20"/>
              </w:rPr>
              <w:t>По расчету</w:t>
            </w:r>
          </w:p>
        </w:tc>
        <w:tc>
          <w:tcPr>
            <w:tcW w:w="1134" w:type="dxa"/>
          </w:tcPr>
          <w:p w14:paraId="5C8F0A5E" w14:textId="77777777" w:rsidR="007E4EBF" w:rsidRPr="004434F3" w:rsidRDefault="007E4EBF" w:rsidP="00C506AF">
            <w:pPr>
              <w:pStyle w:val="ConsPlusNormal"/>
              <w:jc w:val="center"/>
              <w:rPr>
                <w:sz w:val="20"/>
                <w:szCs w:val="20"/>
              </w:rPr>
            </w:pPr>
            <w:r w:rsidRPr="004434F3">
              <w:rPr>
                <w:sz w:val="20"/>
                <w:szCs w:val="20"/>
              </w:rPr>
              <w:t>-</w:t>
            </w:r>
          </w:p>
        </w:tc>
        <w:tc>
          <w:tcPr>
            <w:tcW w:w="708" w:type="dxa"/>
          </w:tcPr>
          <w:p w14:paraId="768DA219" w14:textId="77777777" w:rsidR="007E4EBF" w:rsidRPr="004434F3" w:rsidRDefault="007E4EBF" w:rsidP="00C506AF">
            <w:pPr>
              <w:pStyle w:val="ConsPlusNormal"/>
              <w:jc w:val="center"/>
              <w:rPr>
                <w:sz w:val="20"/>
                <w:szCs w:val="20"/>
              </w:rPr>
            </w:pPr>
            <w:r w:rsidRPr="004434F3">
              <w:rPr>
                <w:sz w:val="20"/>
                <w:szCs w:val="20"/>
              </w:rPr>
              <w:t>50</w:t>
            </w:r>
          </w:p>
        </w:tc>
        <w:tc>
          <w:tcPr>
            <w:tcW w:w="993" w:type="dxa"/>
          </w:tcPr>
          <w:p w14:paraId="329083C8" w14:textId="77777777" w:rsidR="007E4EBF" w:rsidRPr="004434F3" w:rsidRDefault="007E4EBF" w:rsidP="00C506AF">
            <w:pPr>
              <w:pStyle w:val="ConsPlusNormal"/>
              <w:jc w:val="center"/>
              <w:rPr>
                <w:sz w:val="20"/>
                <w:szCs w:val="20"/>
              </w:rPr>
            </w:pPr>
            <w:r w:rsidRPr="004434F3">
              <w:rPr>
                <w:sz w:val="20"/>
                <w:szCs w:val="20"/>
              </w:rPr>
              <w:t>-</w:t>
            </w:r>
          </w:p>
        </w:tc>
        <w:tc>
          <w:tcPr>
            <w:tcW w:w="992" w:type="dxa"/>
          </w:tcPr>
          <w:p w14:paraId="6D1C5C4E" w14:textId="77777777" w:rsidR="007E4EBF" w:rsidRPr="004434F3" w:rsidRDefault="007E4EBF" w:rsidP="00C506AF">
            <w:pPr>
              <w:pStyle w:val="ConsPlusNormal"/>
              <w:jc w:val="center"/>
              <w:rPr>
                <w:sz w:val="20"/>
                <w:szCs w:val="20"/>
              </w:rPr>
            </w:pPr>
            <w:r w:rsidRPr="004434F3">
              <w:rPr>
                <w:sz w:val="20"/>
                <w:szCs w:val="20"/>
              </w:rPr>
              <w:t>-</w:t>
            </w:r>
          </w:p>
        </w:tc>
        <w:tc>
          <w:tcPr>
            <w:tcW w:w="851" w:type="dxa"/>
          </w:tcPr>
          <w:p w14:paraId="740E1591" w14:textId="77777777" w:rsidR="007E4EBF" w:rsidRPr="004434F3" w:rsidRDefault="007E4EBF" w:rsidP="00C506AF">
            <w:pPr>
              <w:pStyle w:val="ConsPlusNormal"/>
              <w:jc w:val="center"/>
              <w:rPr>
                <w:sz w:val="20"/>
                <w:szCs w:val="20"/>
              </w:rPr>
            </w:pPr>
            <w:r w:rsidRPr="004434F3">
              <w:rPr>
                <w:sz w:val="20"/>
                <w:szCs w:val="20"/>
              </w:rPr>
              <w:t>По проекту</w:t>
            </w:r>
          </w:p>
        </w:tc>
      </w:tr>
    </w:tbl>
    <w:p w14:paraId="4D621F36" w14:textId="77777777" w:rsidR="007E4EBF" w:rsidRPr="004434F3" w:rsidRDefault="007E4EBF" w:rsidP="00C506AF">
      <w:pPr>
        <w:pStyle w:val="ConsPlusNormal"/>
        <w:jc w:val="both"/>
        <w:rPr>
          <w:sz w:val="20"/>
          <w:szCs w:val="20"/>
        </w:rPr>
      </w:pPr>
      <w:r w:rsidRPr="004434F3">
        <w:rPr>
          <w:sz w:val="20"/>
          <w:szCs w:val="20"/>
        </w:rPr>
        <w:t>Таблица 84 Нормативов градостроительного проектирования Краснодарского края от 16 апреля 2015 г. N 78 (в ред. 14.12.2021)</w:t>
      </w:r>
    </w:p>
    <w:p w14:paraId="48542B17" w14:textId="77777777" w:rsidR="007E4EBF" w:rsidRPr="004434F3" w:rsidRDefault="007E4EBF" w:rsidP="00C506AF">
      <w:pPr>
        <w:pStyle w:val="ConsPlusNormal"/>
        <w:ind w:firstLine="540"/>
        <w:jc w:val="both"/>
        <w:rPr>
          <w:sz w:val="28"/>
          <w:szCs w:val="28"/>
        </w:rPr>
      </w:pPr>
    </w:p>
    <w:p w14:paraId="6005EE57" w14:textId="77777777" w:rsidR="007E4EBF" w:rsidRPr="004434F3" w:rsidRDefault="007E4EBF" w:rsidP="00C506AF">
      <w:pPr>
        <w:pStyle w:val="ConsPlusNormal"/>
        <w:ind w:firstLine="539"/>
        <w:jc w:val="both"/>
        <w:rPr>
          <w:sz w:val="20"/>
        </w:rPr>
      </w:pPr>
      <w:r w:rsidRPr="004434F3">
        <w:rPr>
          <w:sz w:val="20"/>
        </w:rPr>
        <w:t>Примечания:</w:t>
      </w:r>
    </w:p>
    <w:p w14:paraId="5E956967" w14:textId="77777777" w:rsidR="007E4EBF" w:rsidRPr="004434F3" w:rsidRDefault="007E4EBF" w:rsidP="00C506AF">
      <w:pPr>
        <w:pStyle w:val="ConsPlusNormal"/>
        <w:ind w:firstLine="539"/>
        <w:jc w:val="both"/>
        <w:rPr>
          <w:sz w:val="20"/>
        </w:rPr>
      </w:pPr>
      <w:r w:rsidRPr="004434F3">
        <w:rPr>
          <w:sz w:val="20"/>
        </w:rPr>
        <w:lastRenderedPageBreak/>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магистральных дорог - 50 - 100; магистральных улиц - 40 - 100; улиц и дорог местного значения - 15 - 30.</w:t>
      </w:r>
    </w:p>
    <w:p w14:paraId="24F9808B" w14:textId="77777777" w:rsidR="007E4EBF" w:rsidRPr="004434F3" w:rsidRDefault="007E4EBF" w:rsidP="00C506AF">
      <w:pPr>
        <w:pStyle w:val="ConsPlusNormal"/>
        <w:ind w:firstLine="539"/>
        <w:jc w:val="both"/>
        <w:rPr>
          <w:sz w:val="20"/>
        </w:rPr>
      </w:pPr>
      <w:r w:rsidRPr="004434F3">
        <w:rPr>
          <w:sz w:val="20"/>
        </w:rPr>
        <w:t>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расчетной.</w:t>
      </w:r>
    </w:p>
    <w:p w14:paraId="12C50C19" w14:textId="77777777" w:rsidR="007E4EBF" w:rsidRPr="004434F3" w:rsidRDefault="007E4EBF" w:rsidP="00C506AF">
      <w:pPr>
        <w:pStyle w:val="ConsPlusNormal"/>
        <w:ind w:firstLine="539"/>
        <w:jc w:val="both"/>
        <w:rPr>
          <w:sz w:val="20"/>
        </w:rPr>
      </w:pPr>
      <w:r w:rsidRPr="004434F3">
        <w:rPr>
          <w:sz w:val="20"/>
        </w:rPr>
        <w:t>3) При назначении ширины проезжей части 10 полос движения минимальное расстояние между транспортными развязками необходимо увеличить в 1,2 раза.</w:t>
      </w:r>
    </w:p>
    <w:p w14:paraId="2C6DC604" w14:textId="77777777" w:rsidR="007E4EBF" w:rsidRPr="004434F3" w:rsidRDefault="007E4EBF" w:rsidP="00C506AF">
      <w:pPr>
        <w:pStyle w:val="ConsPlusNormal"/>
        <w:ind w:firstLine="539"/>
        <w:jc w:val="both"/>
        <w:rPr>
          <w:sz w:val="20"/>
        </w:rPr>
      </w:pPr>
      <w:r w:rsidRPr="004434F3">
        <w:rPr>
          <w:sz w:val="20"/>
        </w:rPr>
        <w:t>4) 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3,75 м.</w:t>
      </w:r>
    </w:p>
    <w:p w14:paraId="0A52645E" w14:textId="77777777" w:rsidR="007E4EBF" w:rsidRPr="004434F3" w:rsidRDefault="007E4EBF" w:rsidP="00C506AF">
      <w:pPr>
        <w:pStyle w:val="ConsPlusNormal"/>
        <w:ind w:firstLine="539"/>
        <w:jc w:val="both"/>
        <w:rPr>
          <w:sz w:val="20"/>
        </w:rPr>
      </w:pPr>
      <w:r w:rsidRPr="004434F3">
        <w:rPr>
          <w:sz w:val="20"/>
        </w:rPr>
        <w:t>5) В ширину пешеходной части тротуаров и дорожек не включаются площади, необходимые для размещения киосков, скамеек и т.п.</w:t>
      </w:r>
    </w:p>
    <w:p w14:paraId="15E1269E" w14:textId="77777777" w:rsidR="007E4EBF" w:rsidRPr="004434F3" w:rsidRDefault="007E4EBF" w:rsidP="00C506AF">
      <w:pPr>
        <w:pStyle w:val="ConsPlusNormal"/>
        <w:ind w:firstLine="539"/>
        <w:jc w:val="both"/>
        <w:rPr>
          <w:sz w:val="20"/>
        </w:rPr>
      </w:pPr>
      <w:r w:rsidRPr="004434F3">
        <w:rPr>
          <w:sz w:val="20"/>
        </w:rPr>
        <w:t>6)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14:paraId="79934546" w14:textId="77777777" w:rsidR="007E4EBF" w:rsidRPr="004434F3" w:rsidRDefault="007E4EBF" w:rsidP="00C506AF">
      <w:pPr>
        <w:pStyle w:val="ConsPlusNormal"/>
        <w:ind w:firstLine="539"/>
        <w:jc w:val="both"/>
        <w:rPr>
          <w:sz w:val="20"/>
        </w:rPr>
      </w:pPr>
      <w:r w:rsidRPr="004434F3">
        <w:rPr>
          <w:sz w:val="20"/>
        </w:rPr>
        <w:t>7) При непосредственном примыкании тротуаров к стенам зданий, подпорным стенкам или оградам следует увеличивать их ширину не менее чем на 0,5 м.</w:t>
      </w:r>
    </w:p>
    <w:p w14:paraId="21D59261" w14:textId="77777777" w:rsidR="007E4EBF" w:rsidRPr="004434F3" w:rsidRDefault="007E4EBF" w:rsidP="00C506AF">
      <w:pPr>
        <w:pStyle w:val="ConsPlusNormal"/>
        <w:ind w:firstLine="539"/>
        <w:jc w:val="both"/>
        <w:rPr>
          <w:sz w:val="20"/>
        </w:rPr>
      </w:pPr>
      <w:r w:rsidRPr="004434F3">
        <w:rPr>
          <w:sz w:val="20"/>
        </w:rPr>
        <w:t>8)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14:paraId="195D6822" w14:textId="77777777" w:rsidR="007E4EBF" w:rsidRPr="004434F3" w:rsidRDefault="007E4EBF" w:rsidP="00C506AF">
      <w:pPr>
        <w:pStyle w:val="ConsPlusNormal"/>
        <w:ind w:firstLine="539"/>
        <w:jc w:val="both"/>
        <w:rPr>
          <w:sz w:val="20"/>
        </w:rPr>
      </w:pPr>
      <w:r w:rsidRPr="004434F3">
        <w:rPr>
          <w:sz w:val="20"/>
        </w:rPr>
        <w:t>9)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 размер такой зоны следует принимать в зависимости от расчетной скорости с учетом стесненности условий.</w:t>
      </w:r>
    </w:p>
    <w:p w14:paraId="2F70B279" w14:textId="77777777" w:rsidR="007E4EBF" w:rsidRPr="004434F3" w:rsidRDefault="007E4EBF" w:rsidP="00C506AF">
      <w:pPr>
        <w:pStyle w:val="ConsPlusNormal"/>
        <w:ind w:firstLine="540"/>
        <w:jc w:val="both"/>
        <w:rPr>
          <w:sz w:val="28"/>
          <w:szCs w:val="28"/>
        </w:rPr>
      </w:pPr>
    </w:p>
    <w:p w14:paraId="117BA8CC" w14:textId="77777777" w:rsidR="007E4EBF" w:rsidRPr="004434F3" w:rsidRDefault="007E4EBF" w:rsidP="00C506AF">
      <w:pPr>
        <w:pStyle w:val="ConsPlusNormal"/>
        <w:ind w:firstLine="540"/>
        <w:jc w:val="both"/>
        <w:rPr>
          <w:sz w:val="28"/>
          <w:szCs w:val="28"/>
        </w:rPr>
      </w:pPr>
      <w:r w:rsidRPr="004434F3">
        <w:rPr>
          <w:sz w:val="28"/>
          <w:szCs w:val="28"/>
        </w:rPr>
        <w:t xml:space="preserve">2.4. 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w:t>
      </w:r>
      <w:r w:rsidR="00D82A72" w:rsidRPr="004434F3">
        <w:rPr>
          <w:sz w:val="28"/>
          <w:szCs w:val="28"/>
        </w:rPr>
        <w:t>4.1.</w:t>
      </w:r>
      <w:r w:rsidRPr="004434F3">
        <w:rPr>
          <w:sz w:val="28"/>
          <w:szCs w:val="28"/>
        </w:rPr>
        <w:t>10</w:t>
      </w:r>
    </w:p>
    <w:p w14:paraId="50074F9C" w14:textId="77777777" w:rsidR="007E4EBF" w:rsidRPr="004434F3" w:rsidRDefault="007E4EBF" w:rsidP="00C506AF">
      <w:pPr>
        <w:pStyle w:val="ConsPlusNormal"/>
        <w:jc w:val="both"/>
      </w:pPr>
    </w:p>
    <w:p w14:paraId="4385E1AC"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10</w:t>
      </w:r>
    </w:p>
    <w:p w14:paraId="022F60B3" w14:textId="77777777" w:rsidR="007E4EBF" w:rsidRPr="004434F3" w:rsidRDefault="007E4EBF" w:rsidP="00C506AF">
      <w:pPr>
        <w:pStyle w:val="ConsPlusNormal"/>
        <w:jc w:val="right"/>
        <w:rPr>
          <w:i/>
          <w:sz w:val="22"/>
        </w:rPr>
      </w:pPr>
      <w:r w:rsidRPr="004434F3">
        <w:rPr>
          <w:i/>
          <w:szCs w:val="28"/>
        </w:rPr>
        <w:t>Расчетные показатели объектов улично-дорожной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756"/>
        <w:gridCol w:w="2551"/>
        <w:gridCol w:w="2414"/>
        <w:gridCol w:w="1757"/>
      </w:tblGrid>
      <w:tr w:rsidR="0064491B" w:rsidRPr="004434F3" w14:paraId="4127183B" w14:textId="77777777" w:rsidTr="00105272">
        <w:tc>
          <w:tcPr>
            <w:tcW w:w="2756" w:type="dxa"/>
          </w:tcPr>
          <w:p w14:paraId="6E9D6501" w14:textId="77777777" w:rsidR="007E4EBF" w:rsidRPr="004434F3" w:rsidRDefault="007E4EBF" w:rsidP="00C506AF">
            <w:pPr>
              <w:pStyle w:val="ConsPlusNormal"/>
              <w:rPr>
                <w:sz w:val="20"/>
              </w:rPr>
            </w:pPr>
            <w:r w:rsidRPr="004434F3">
              <w:rPr>
                <w:sz w:val="20"/>
              </w:rPr>
              <w:t>Наименование показателя</w:t>
            </w:r>
          </w:p>
        </w:tc>
        <w:tc>
          <w:tcPr>
            <w:tcW w:w="4965" w:type="dxa"/>
            <w:gridSpan w:val="2"/>
          </w:tcPr>
          <w:p w14:paraId="2738B720" w14:textId="77777777" w:rsidR="007E4EBF" w:rsidRPr="004434F3" w:rsidRDefault="007E4EBF" w:rsidP="00C506AF">
            <w:pPr>
              <w:pStyle w:val="ConsPlusNormal"/>
              <w:rPr>
                <w:sz w:val="20"/>
              </w:rPr>
            </w:pPr>
            <w:r w:rsidRPr="004434F3">
              <w:rPr>
                <w:sz w:val="20"/>
              </w:rPr>
              <w:t>Минимально допустимый уровень обеспеченности</w:t>
            </w:r>
          </w:p>
        </w:tc>
        <w:tc>
          <w:tcPr>
            <w:tcW w:w="1757" w:type="dxa"/>
          </w:tcPr>
          <w:p w14:paraId="45D6166C" w14:textId="77777777" w:rsidR="007E4EBF" w:rsidRPr="004434F3" w:rsidRDefault="007E4EBF" w:rsidP="00C506AF">
            <w:pPr>
              <w:pStyle w:val="ConsPlusNormal"/>
              <w:rPr>
                <w:sz w:val="20"/>
              </w:rPr>
            </w:pPr>
            <w:r w:rsidRPr="004434F3">
              <w:rPr>
                <w:sz w:val="20"/>
              </w:rPr>
              <w:t>Примечание</w:t>
            </w:r>
          </w:p>
        </w:tc>
      </w:tr>
      <w:tr w:rsidR="0064491B" w:rsidRPr="004434F3" w14:paraId="3D134F2B" w14:textId="77777777" w:rsidTr="00105272">
        <w:tc>
          <w:tcPr>
            <w:tcW w:w="2756" w:type="dxa"/>
          </w:tcPr>
          <w:p w14:paraId="13D977F6" w14:textId="77777777" w:rsidR="007E4EBF" w:rsidRPr="004434F3" w:rsidRDefault="007E4EBF" w:rsidP="00C506AF">
            <w:pPr>
              <w:pStyle w:val="ConsPlusNormal"/>
              <w:rPr>
                <w:sz w:val="20"/>
              </w:rPr>
            </w:pPr>
          </w:p>
        </w:tc>
        <w:tc>
          <w:tcPr>
            <w:tcW w:w="2551" w:type="dxa"/>
          </w:tcPr>
          <w:p w14:paraId="18DBDAC2" w14:textId="77777777" w:rsidR="007E4EBF" w:rsidRPr="004434F3" w:rsidRDefault="007E4EBF" w:rsidP="00C506AF">
            <w:pPr>
              <w:pStyle w:val="ConsPlusNormal"/>
              <w:jc w:val="center"/>
              <w:rPr>
                <w:sz w:val="20"/>
              </w:rPr>
            </w:pPr>
            <w:r w:rsidRPr="004434F3">
              <w:rPr>
                <w:sz w:val="20"/>
              </w:rPr>
              <w:t>единица измерения</w:t>
            </w:r>
          </w:p>
        </w:tc>
        <w:tc>
          <w:tcPr>
            <w:tcW w:w="2414" w:type="dxa"/>
          </w:tcPr>
          <w:p w14:paraId="4563F568" w14:textId="77777777" w:rsidR="007E4EBF" w:rsidRPr="004434F3" w:rsidRDefault="007E4EBF" w:rsidP="00C506AF">
            <w:pPr>
              <w:pStyle w:val="ConsPlusNormal"/>
              <w:jc w:val="center"/>
              <w:rPr>
                <w:sz w:val="20"/>
              </w:rPr>
            </w:pPr>
            <w:r w:rsidRPr="004434F3">
              <w:rPr>
                <w:sz w:val="20"/>
              </w:rPr>
              <w:t>Величина показателя</w:t>
            </w:r>
          </w:p>
        </w:tc>
        <w:tc>
          <w:tcPr>
            <w:tcW w:w="1757" w:type="dxa"/>
          </w:tcPr>
          <w:p w14:paraId="26CA61B6" w14:textId="77777777" w:rsidR="007E4EBF" w:rsidRPr="004434F3" w:rsidRDefault="007E4EBF" w:rsidP="00C506AF">
            <w:pPr>
              <w:pStyle w:val="ConsPlusNormal"/>
              <w:rPr>
                <w:sz w:val="20"/>
              </w:rPr>
            </w:pPr>
          </w:p>
        </w:tc>
      </w:tr>
      <w:tr w:rsidR="0064491B" w:rsidRPr="004434F3" w14:paraId="7A92D908" w14:textId="77777777" w:rsidTr="00105272">
        <w:tc>
          <w:tcPr>
            <w:tcW w:w="2756" w:type="dxa"/>
          </w:tcPr>
          <w:p w14:paraId="28D10C79" w14:textId="77777777" w:rsidR="007E4EBF" w:rsidRPr="004434F3" w:rsidRDefault="007E4EBF" w:rsidP="00C506AF">
            <w:pPr>
              <w:pStyle w:val="ConsPlusNormal"/>
              <w:rPr>
                <w:sz w:val="20"/>
              </w:rPr>
            </w:pPr>
            <w:r w:rsidRPr="004434F3">
              <w:rPr>
                <w:sz w:val="20"/>
              </w:rPr>
              <w:t>Плотность улично-дорожной сети (улицы, дороги, проезды общего пользования), в границах красных линий</w:t>
            </w:r>
          </w:p>
        </w:tc>
        <w:tc>
          <w:tcPr>
            <w:tcW w:w="2551" w:type="dxa"/>
            <w:vAlign w:val="center"/>
          </w:tcPr>
          <w:p w14:paraId="76D84E5A" w14:textId="77777777" w:rsidR="007E4EBF" w:rsidRPr="004434F3" w:rsidRDefault="007E4EBF" w:rsidP="00C506AF">
            <w:pPr>
              <w:pStyle w:val="ConsPlusNormal"/>
              <w:jc w:val="center"/>
              <w:rPr>
                <w:sz w:val="20"/>
              </w:rPr>
            </w:pPr>
            <w:r w:rsidRPr="004434F3">
              <w:rPr>
                <w:sz w:val="20"/>
              </w:rPr>
              <w:t>км/1 км</w:t>
            </w:r>
            <w:r w:rsidRPr="004434F3">
              <w:rPr>
                <w:sz w:val="20"/>
                <w:vertAlign w:val="superscript"/>
              </w:rPr>
              <w:t>2</w:t>
            </w:r>
          </w:p>
        </w:tc>
        <w:tc>
          <w:tcPr>
            <w:tcW w:w="2414" w:type="dxa"/>
            <w:vAlign w:val="center"/>
          </w:tcPr>
          <w:p w14:paraId="6342CF13" w14:textId="77777777" w:rsidR="007E4EBF" w:rsidRPr="004434F3" w:rsidRDefault="007E4EBF" w:rsidP="00C506AF">
            <w:pPr>
              <w:pStyle w:val="ConsPlusNormal"/>
              <w:jc w:val="center"/>
              <w:rPr>
                <w:sz w:val="20"/>
              </w:rPr>
            </w:pPr>
            <w:r w:rsidRPr="004434F3">
              <w:rPr>
                <w:sz w:val="20"/>
              </w:rPr>
              <w:t>10</w:t>
            </w:r>
          </w:p>
        </w:tc>
        <w:tc>
          <w:tcPr>
            <w:tcW w:w="1757" w:type="dxa"/>
          </w:tcPr>
          <w:p w14:paraId="150EF9D3" w14:textId="77777777" w:rsidR="007E4EBF" w:rsidRPr="004434F3" w:rsidRDefault="007E4EBF" w:rsidP="00C506AF">
            <w:pPr>
              <w:pStyle w:val="ConsPlusNormal"/>
              <w:rPr>
                <w:sz w:val="20"/>
              </w:rPr>
            </w:pPr>
            <w:r w:rsidRPr="004434F3">
              <w:rPr>
                <w:sz w:val="20"/>
              </w:rPr>
              <w:t>учитываются все типы улиц, дорог, проездов с твердым покрытием</w:t>
            </w:r>
          </w:p>
        </w:tc>
      </w:tr>
      <w:tr w:rsidR="007E4EBF" w:rsidRPr="004434F3" w14:paraId="63F3BB49" w14:textId="77777777" w:rsidTr="00105272">
        <w:tc>
          <w:tcPr>
            <w:tcW w:w="2756" w:type="dxa"/>
          </w:tcPr>
          <w:p w14:paraId="6E9D0FC0" w14:textId="77777777" w:rsidR="007E4EBF" w:rsidRPr="004434F3" w:rsidRDefault="007E4EBF" w:rsidP="00C506AF">
            <w:pPr>
              <w:pStyle w:val="ConsPlusNormal"/>
              <w:rPr>
                <w:sz w:val="20"/>
              </w:rPr>
            </w:pPr>
            <w:r w:rsidRPr="004434F3">
              <w:rPr>
                <w:sz w:val="20"/>
              </w:rPr>
              <w:t>Плотность сети велосипедных дорожек, в границах красных линий</w:t>
            </w:r>
          </w:p>
        </w:tc>
        <w:tc>
          <w:tcPr>
            <w:tcW w:w="2551" w:type="dxa"/>
            <w:vAlign w:val="center"/>
          </w:tcPr>
          <w:p w14:paraId="1A721EBB" w14:textId="77777777" w:rsidR="007E4EBF" w:rsidRPr="004434F3" w:rsidRDefault="007E4EBF" w:rsidP="00C506AF">
            <w:pPr>
              <w:pStyle w:val="ConsPlusNormal"/>
              <w:jc w:val="center"/>
              <w:rPr>
                <w:sz w:val="20"/>
              </w:rPr>
            </w:pPr>
            <w:r w:rsidRPr="004434F3">
              <w:rPr>
                <w:sz w:val="20"/>
              </w:rPr>
              <w:t>км/1 км2</w:t>
            </w:r>
          </w:p>
        </w:tc>
        <w:tc>
          <w:tcPr>
            <w:tcW w:w="2414" w:type="dxa"/>
            <w:vAlign w:val="center"/>
          </w:tcPr>
          <w:p w14:paraId="2711A7A7" w14:textId="77777777" w:rsidR="007E4EBF" w:rsidRPr="004434F3" w:rsidRDefault="007E4EBF" w:rsidP="00C506AF">
            <w:pPr>
              <w:pStyle w:val="ConsPlusNormal"/>
              <w:jc w:val="center"/>
              <w:rPr>
                <w:sz w:val="20"/>
              </w:rPr>
            </w:pPr>
            <w:r w:rsidRPr="004434F3">
              <w:rPr>
                <w:sz w:val="20"/>
              </w:rPr>
              <w:t>10</w:t>
            </w:r>
          </w:p>
        </w:tc>
        <w:tc>
          <w:tcPr>
            <w:tcW w:w="1757" w:type="dxa"/>
          </w:tcPr>
          <w:p w14:paraId="6B598297" w14:textId="77777777" w:rsidR="007E4EBF" w:rsidRPr="004434F3" w:rsidRDefault="007E4EBF" w:rsidP="00C506AF">
            <w:pPr>
              <w:pStyle w:val="ConsPlusNormal"/>
              <w:rPr>
                <w:sz w:val="20"/>
              </w:rPr>
            </w:pPr>
          </w:p>
        </w:tc>
      </w:tr>
    </w:tbl>
    <w:p w14:paraId="1864D708" w14:textId="77777777" w:rsidR="007E4EBF" w:rsidRPr="004434F3" w:rsidRDefault="007E4EBF" w:rsidP="00C506AF">
      <w:pPr>
        <w:pStyle w:val="ConsPlusNormal"/>
        <w:jc w:val="both"/>
      </w:pPr>
    </w:p>
    <w:p w14:paraId="6F9A1CE1" w14:textId="77777777" w:rsidR="007E4EBF" w:rsidRPr="004434F3" w:rsidRDefault="007E4EBF" w:rsidP="00C506AF">
      <w:pPr>
        <w:spacing w:after="0"/>
        <w:rPr>
          <w:rFonts w:ascii="Times New Roman" w:hAnsi="Times New Roman" w:cs="Times New Roman"/>
          <w:sz w:val="28"/>
          <w:szCs w:val="28"/>
        </w:rPr>
      </w:pPr>
      <w:r w:rsidRPr="004434F3">
        <w:rPr>
          <w:sz w:val="28"/>
          <w:szCs w:val="28"/>
        </w:rPr>
        <w:br w:type="page"/>
      </w:r>
    </w:p>
    <w:p w14:paraId="0652CED1" w14:textId="77777777" w:rsidR="007E4EBF" w:rsidRPr="004434F3" w:rsidRDefault="007E4EBF" w:rsidP="00C506AF">
      <w:pPr>
        <w:pStyle w:val="ConsPlusNormal"/>
        <w:ind w:firstLine="540"/>
        <w:jc w:val="both"/>
        <w:rPr>
          <w:sz w:val="28"/>
          <w:szCs w:val="28"/>
        </w:rPr>
      </w:pPr>
      <w:r w:rsidRPr="004434F3">
        <w:rPr>
          <w:sz w:val="28"/>
          <w:szCs w:val="28"/>
        </w:rPr>
        <w:lastRenderedPageBreak/>
        <w:t>При разработке проектов планировки территории профили улиц формируются из следующих модулей:</w:t>
      </w:r>
    </w:p>
    <w:p w14:paraId="31D4CAC5" w14:textId="77777777" w:rsidR="007E4EBF" w:rsidRPr="004434F3" w:rsidRDefault="007E4EBF" w:rsidP="00C506AF">
      <w:pPr>
        <w:pStyle w:val="ConsPlusNormal"/>
        <w:jc w:val="center"/>
        <w:rPr>
          <w:sz w:val="28"/>
          <w:szCs w:val="28"/>
        </w:rPr>
      </w:pPr>
      <w:r w:rsidRPr="004434F3">
        <w:rPr>
          <w:noProof/>
          <w:position w:val="-467"/>
          <w:sz w:val="28"/>
          <w:szCs w:val="28"/>
        </w:rPr>
        <w:drawing>
          <wp:inline distT="0" distB="0" distL="0" distR="0" wp14:anchorId="257FDFD5" wp14:editId="35BAA71A">
            <wp:extent cx="5410835" cy="6073775"/>
            <wp:effectExtent l="0" t="0" r="0" b="0"/>
            <wp:docPr id="2" name="Рисунок 2" descr="base_23729_213280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29_213280_32773"/>
                    <pic:cNvPicPr preferRelativeResize="0">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10835" cy="6073775"/>
                    </a:xfrm>
                    <a:prstGeom prst="rect">
                      <a:avLst/>
                    </a:prstGeom>
                    <a:noFill/>
                    <a:ln>
                      <a:noFill/>
                    </a:ln>
                  </pic:spPr>
                </pic:pic>
              </a:graphicData>
            </a:graphic>
          </wp:inline>
        </w:drawing>
      </w:r>
    </w:p>
    <w:p w14:paraId="4B73ACCD" w14:textId="77777777" w:rsidR="007E4EBF" w:rsidRPr="004434F3" w:rsidRDefault="007E4EBF" w:rsidP="00C506AF">
      <w:pPr>
        <w:pStyle w:val="ConsPlusNormal"/>
        <w:jc w:val="both"/>
        <w:rPr>
          <w:sz w:val="28"/>
          <w:szCs w:val="28"/>
        </w:rPr>
      </w:pPr>
    </w:p>
    <w:p w14:paraId="2FB90805" w14:textId="77777777" w:rsidR="007E4EBF" w:rsidRPr="004434F3" w:rsidRDefault="007E4EBF" w:rsidP="00C506AF">
      <w:pPr>
        <w:pStyle w:val="ConsPlusNormal"/>
        <w:ind w:firstLine="540"/>
        <w:jc w:val="both"/>
        <w:rPr>
          <w:sz w:val="28"/>
          <w:szCs w:val="28"/>
        </w:rPr>
      </w:pPr>
      <w:r w:rsidRPr="004434F3">
        <w:rPr>
          <w:sz w:val="28"/>
          <w:szCs w:val="28"/>
        </w:rPr>
        <w:t>Примечания:</w:t>
      </w:r>
    </w:p>
    <w:p w14:paraId="68756F98" w14:textId="77777777" w:rsidR="007E4EBF" w:rsidRPr="004434F3" w:rsidRDefault="007E4EBF" w:rsidP="00C506AF">
      <w:pPr>
        <w:pStyle w:val="ConsPlusNormal"/>
        <w:ind w:firstLine="540"/>
        <w:jc w:val="both"/>
        <w:rPr>
          <w:sz w:val="28"/>
          <w:szCs w:val="28"/>
        </w:rPr>
      </w:pPr>
      <w:r w:rsidRPr="004434F3">
        <w:rPr>
          <w:sz w:val="28"/>
          <w:szCs w:val="28"/>
        </w:rPr>
        <w:t>1) При ширине тротуара 3 м и более возможна высадка деревьев;</w:t>
      </w:r>
    </w:p>
    <w:p w14:paraId="7C471ADE" w14:textId="77777777" w:rsidR="007E4EBF" w:rsidRPr="004434F3" w:rsidRDefault="007E4EBF" w:rsidP="00C506AF">
      <w:pPr>
        <w:pStyle w:val="ConsPlusNormal"/>
        <w:ind w:firstLine="540"/>
        <w:jc w:val="both"/>
        <w:rPr>
          <w:sz w:val="28"/>
          <w:szCs w:val="28"/>
        </w:rPr>
      </w:pPr>
      <w:r w:rsidRPr="004434F3">
        <w:rPr>
          <w:sz w:val="28"/>
          <w:szCs w:val="28"/>
        </w:rPr>
        <w:t>2) Параметры проезжей части профилей улиц должны быть подтверждены расчетным способом на основании транспортного моделирования;</w:t>
      </w:r>
    </w:p>
    <w:p w14:paraId="4EDEB221" w14:textId="77777777" w:rsidR="007E4EBF" w:rsidRPr="004434F3" w:rsidRDefault="007E4EBF" w:rsidP="00C506AF">
      <w:pPr>
        <w:pStyle w:val="ConsPlusNormal"/>
        <w:ind w:firstLine="540"/>
        <w:jc w:val="both"/>
        <w:rPr>
          <w:sz w:val="28"/>
          <w:szCs w:val="28"/>
        </w:rPr>
      </w:pPr>
      <w:r w:rsidRPr="004434F3">
        <w:rPr>
          <w:sz w:val="28"/>
          <w:szCs w:val="28"/>
        </w:rPr>
        <w:t>3) При совмещении модулей парковки и велодорожки велодорожку следует выполнять в один уровень с тротуаром;</w:t>
      </w:r>
    </w:p>
    <w:p w14:paraId="50648304" w14:textId="77777777" w:rsidR="007E4EBF" w:rsidRPr="004434F3" w:rsidRDefault="007E4EBF" w:rsidP="00C506AF">
      <w:pPr>
        <w:pStyle w:val="ConsPlusNormal"/>
        <w:ind w:firstLine="540"/>
        <w:jc w:val="both"/>
        <w:rPr>
          <w:sz w:val="28"/>
          <w:szCs w:val="28"/>
        </w:rPr>
      </w:pPr>
      <w:r w:rsidRPr="004434F3">
        <w:rPr>
          <w:sz w:val="28"/>
          <w:szCs w:val="28"/>
        </w:rPr>
        <w:t>4) Пешеходный модуль тип 2 применяется в случае устройства коммерческих (нежилых) помещений на первом этаже зданий;</w:t>
      </w:r>
    </w:p>
    <w:p w14:paraId="3B0300ED" w14:textId="77777777" w:rsidR="007E4EBF" w:rsidRPr="004434F3" w:rsidRDefault="007E4EBF" w:rsidP="00C506AF">
      <w:pPr>
        <w:pStyle w:val="ConsPlusNormal"/>
        <w:ind w:firstLine="540"/>
        <w:jc w:val="both"/>
        <w:rPr>
          <w:sz w:val="28"/>
          <w:szCs w:val="28"/>
        </w:rPr>
      </w:pPr>
      <w:r w:rsidRPr="004434F3">
        <w:rPr>
          <w:sz w:val="28"/>
          <w:szCs w:val="28"/>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14:paraId="7D476115" w14:textId="77777777" w:rsidR="007E4EBF" w:rsidRPr="004434F3" w:rsidRDefault="007E4EBF" w:rsidP="00C506AF">
      <w:pPr>
        <w:pStyle w:val="ConsPlusNormal"/>
        <w:ind w:firstLine="540"/>
        <w:jc w:val="both"/>
        <w:rPr>
          <w:sz w:val="28"/>
          <w:szCs w:val="28"/>
        </w:rPr>
      </w:pPr>
      <w:r w:rsidRPr="004434F3">
        <w:rPr>
          <w:sz w:val="28"/>
          <w:szCs w:val="28"/>
        </w:rPr>
        <w:t xml:space="preserve">6) При разработке документации по планировке территории поперечные </w:t>
      </w:r>
      <w:r w:rsidRPr="004434F3">
        <w:rPr>
          <w:sz w:val="28"/>
          <w:szCs w:val="28"/>
        </w:rPr>
        <w:lastRenderedPageBreak/>
        <w:t>профили улиц рекомендуется формировать с учетом действующих нормативов на момент проектирования.</w:t>
      </w:r>
    </w:p>
    <w:p w14:paraId="36644C6E" w14:textId="77777777" w:rsidR="007E4EBF" w:rsidRPr="004434F3" w:rsidRDefault="007E4EBF" w:rsidP="00C506AF">
      <w:pPr>
        <w:pStyle w:val="ConsPlusNormal"/>
        <w:jc w:val="both"/>
        <w:rPr>
          <w:sz w:val="28"/>
          <w:szCs w:val="28"/>
        </w:rPr>
      </w:pPr>
    </w:p>
    <w:p w14:paraId="40D4DDB8" w14:textId="77777777" w:rsidR="007E4EBF" w:rsidRPr="004434F3" w:rsidRDefault="007E4EBF" w:rsidP="00C506AF">
      <w:pPr>
        <w:pStyle w:val="ConsPlusNormal"/>
        <w:ind w:firstLine="540"/>
        <w:jc w:val="both"/>
        <w:rPr>
          <w:sz w:val="28"/>
          <w:szCs w:val="28"/>
        </w:rPr>
      </w:pPr>
      <w:r w:rsidRPr="004434F3">
        <w:rPr>
          <w:sz w:val="28"/>
          <w:szCs w:val="28"/>
        </w:rPr>
        <w:t>Примеры компоновки модулей при построении профилей улиц</w:t>
      </w:r>
    </w:p>
    <w:p w14:paraId="414AB9CE" w14:textId="77777777" w:rsidR="007E4EBF" w:rsidRPr="004434F3" w:rsidRDefault="007E4EBF" w:rsidP="00C506AF">
      <w:pPr>
        <w:pStyle w:val="ConsPlusNormal"/>
        <w:jc w:val="both"/>
        <w:rPr>
          <w:sz w:val="28"/>
          <w:szCs w:val="28"/>
        </w:rPr>
      </w:pPr>
    </w:p>
    <w:p w14:paraId="6AC6E521" w14:textId="77777777" w:rsidR="007E4EBF" w:rsidRPr="004434F3" w:rsidRDefault="007E4EBF" w:rsidP="00C506AF">
      <w:pPr>
        <w:pStyle w:val="ConsPlusNormal"/>
        <w:jc w:val="center"/>
        <w:rPr>
          <w:sz w:val="28"/>
          <w:szCs w:val="28"/>
        </w:rPr>
      </w:pPr>
      <w:r w:rsidRPr="004434F3">
        <w:rPr>
          <w:noProof/>
          <w:position w:val="-531"/>
          <w:sz w:val="28"/>
          <w:szCs w:val="28"/>
        </w:rPr>
        <w:drawing>
          <wp:inline distT="0" distB="0" distL="0" distR="0" wp14:anchorId="54A9572D" wp14:editId="7F82452A">
            <wp:extent cx="5360670" cy="6895465"/>
            <wp:effectExtent l="0" t="0" r="0" b="0"/>
            <wp:docPr id="93" name="Рисунок 93" descr="base_23729_213280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729_213280_32774"/>
                    <pic:cNvPicPr preferRelativeResize="0">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60670" cy="6895465"/>
                    </a:xfrm>
                    <a:prstGeom prst="rect">
                      <a:avLst/>
                    </a:prstGeom>
                    <a:noFill/>
                    <a:ln>
                      <a:noFill/>
                    </a:ln>
                  </pic:spPr>
                </pic:pic>
              </a:graphicData>
            </a:graphic>
          </wp:inline>
        </w:drawing>
      </w:r>
    </w:p>
    <w:p w14:paraId="6B512643" w14:textId="77777777" w:rsidR="007E4EBF" w:rsidRPr="004434F3" w:rsidRDefault="007E4EBF" w:rsidP="00C506AF">
      <w:pPr>
        <w:pStyle w:val="ConsPlusNormal"/>
        <w:jc w:val="both"/>
        <w:rPr>
          <w:sz w:val="28"/>
          <w:szCs w:val="28"/>
        </w:rPr>
      </w:pPr>
    </w:p>
    <w:p w14:paraId="2335BB2C" w14:textId="77777777" w:rsidR="007E4EBF" w:rsidRPr="004434F3" w:rsidRDefault="007E4EBF" w:rsidP="00C506AF">
      <w:pPr>
        <w:pStyle w:val="ConsPlusNormal"/>
        <w:jc w:val="center"/>
        <w:rPr>
          <w:sz w:val="28"/>
          <w:szCs w:val="28"/>
        </w:rPr>
      </w:pPr>
      <w:r w:rsidRPr="004434F3">
        <w:rPr>
          <w:noProof/>
          <w:position w:val="-562"/>
          <w:sz w:val="28"/>
          <w:szCs w:val="28"/>
        </w:rPr>
        <w:lastRenderedPageBreak/>
        <w:drawing>
          <wp:inline distT="0" distB="0" distL="0" distR="0" wp14:anchorId="43A46B12" wp14:editId="15AC7379">
            <wp:extent cx="5486400" cy="7281545"/>
            <wp:effectExtent l="0" t="0" r="0" b="0"/>
            <wp:docPr id="95" name="Рисунок 95" descr="base_23729_213280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29_213280_32775"/>
                    <pic:cNvPicPr preferRelativeResize="0">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86400" cy="7281545"/>
                    </a:xfrm>
                    <a:prstGeom prst="rect">
                      <a:avLst/>
                    </a:prstGeom>
                    <a:noFill/>
                    <a:ln>
                      <a:noFill/>
                    </a:ln>
                  </pic:spPr>
                </pic:pic>
              </a:graphicData>
            </a:graphic>
          </wp:inline>
        </w:drawing>
      </w:r>
    </w:p>
    <w:p w14:paraId="5F5A50F0" w14:textId="77777777" w:rsidR="007E4EBF" w:rsidRPr="004434F3" w:rsidRDefault="007E4EBF" w:rsidP="00C506AF">
      <w:pPr>
        <w:pStyle w:val="ConsPlusNormal"/>
        <w:ind w:firstLine="540"/>
        <w:jc w:val="both"/>
        <w:rPr>
          <w:sz w:val="28"/>
          <w:szCs w:val="28"/>
        </w:rPr>
      </w:pPr>
    </w:p>
    <w:p w14:paraId="26DFEBBE" w14:textId="77777777"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3" w:name="_Toc101305185"/>
      <w:r w:rsidRPr="004434F3">
        <w:rPr>
          <w:rFonts w:ascii="Times New Roman" w:hAnsi="Times New Roman" w:cs="Times New Roman"/>
          <w:sz w:val="28"/>
          <w:szCs w:val="28"/>
        </w:rPr>
        <w:t>Магистральные улицы общегородского значения.</w:t>
      </w:r>
      <w:bookmarkEnd w:id="83"/>
    </w:p>
    <w:p w14:paraId="7763A8B8" w14:textId="77777777" w:rsidR="007E4EBF" w:rsidRPr="004434F3" w:rsidRDefault="007E4EBF" w:rsidP="00C506AF">
      <w:pPr>
        <w:pStyle w:val="ConsPlusNormal"/>
        <w:ind w:firstLine="540"/>
        <w:jc w:val="both"/>
        <w:rPr>
          <w:sz w:val="28"/>
          <w:szCs w:val="28"/>
        </w:rPr>
      </w:pPr>
      <w:r w:rsidRPr="004434F3">
        <w:rPr>
          <w:sz w:val="28"/>
          <w:szCs w:val="28"/>
        </w:rPr>
        <w:t>2.5. Проезжую часть на прямолинейных участках улиц с односторонним движением и шириной до 15 м устраивают с односкатным поперечным профилем.</w:t>
      </w:r>
    </w:p>
    <w:p w14:paraId="454C8CBC" w14:textId="77777777" w:rsidR="007E4EBF" w:rsidRPr="004434F3" w:rsidRDefault="007E4EBF" w:rsidP="00C506AF">
      <w:pPr>
        <w:pStyle w:val="ConsPlusNormal"/>
        <w:ind w:firstLine="540"/>
        <w:jc w:val="both"/>
        <w:rPr>
          <w:sz w:val="28"/>
          <w:szCs w:val="28"/>
        </w:rPr>
      </w:pPr>
      <w:r w:rsidRPr="004434F3">
        <w:rPr>
          <w:sz w:val="28"/>
          <w:szCs w:val="28"/>
        </w:rPr>
        <w:t xml:space="preserve">Проезжую часть на прямолинейных участках улиц всех категорий при двустороннем движении транспорта и с четным количеством полос, а также на кривых в плане радиусом 800 м и более для магистральных улиц общегородского значения с непрерывным движением и радиусом 600 м и более для магистральных улиц с регулируемым движением следует </w:t>
      </w:r>
      <w:r w:rsidRPr="004434F3">
        <w:rPr>
          <w:sz w:val="28"/>
          <w:szCs w:val="28"/>
        </w:rPr>
        <w:lastRenderedPageBreak/>
        <w:t>предусматривать с двускатным поперечным профилем.</w:t>
      </w:r>
    </w:p>
    <w:p w14:paraId="24BFE5BC" w14:textId="77777777" w:rsidR="007E4EBF" w:rsidRPr="004434F3" w:rsidRDefault="007E4EBF" w:rsidP="00C506AF">
      <w:pPr>
        <w:pStyle w:val="ConsPlusNormal"/>
        <w:ind w:firstLine="540"/>
        <w:jc w:val="both"/>
        <w:rPr>
          <w:sz w:val="28"/>
          <w:szCs w:val="28"/>
        </w:rPr>
      </w:pPr>
      <w:r w:rsidRPr="004434F3">
        <w:rPr>
          <w:sz w:val="28"/>
          <w:szCs w:val="28"/>
        </w:rPr>
        <w:t>2.6. На кривых в плане радиусом менее 800 м для магистральных улиц общегородского значения с непрерывным движением и радиусом менее 600 м для магистральных улиц с регулируемым движением следует предусматривать устройство виражей.</w:t>
      </w:r>
    </w:p>
    <w:p w14:paraId="70DD242D" w14:textId="77777777" w:rsidR="007E4EBF" w:rsidRPr="004434F3" w:rsidRDefault="007E4EBF" w:rsidP="00C506AF">
      <w:pPr>
        <w:pStyle w:val="ConsPlusNormal"/>
        <w:ind w:firstLine="540"/>
        <w:jc w:val="both"/>
        <w:rPr>
          <w:sz w:val="28"/>
          <w:szCs w:val="28"/>
        </w:rPr>
      </w:pPr>
      <w:r w:rsidRPr="004434F3">
        <w:rPr>
          <w:sz w:val="28"/>
          <w:szCs w:val="28"/>
        </w:rPr>
        <w:t xml:space="preserve">Радиусы кривых в плане проезжих частей улиц следует принимать по </w:t>
      </w:r>
      <w:hyperlink w:anchor="P12460" w:history="1">
        <w:r w:rsidRPr="004434F3">
          <w:rPr>
            <w:sz w:val="28"/>
            <w:szCs w:val="28"/>
          </w:rPr>
          <w:t xml:space="preserve">таблице </w:t>
        </w:r>
        <w:r w:rsidR="00D82A72" w:rsidRPr="004434F3">
          <w:rPr>
            <w:sz w:val="28"/>
            <w:szCs w:val="28"/>
          </w:rPr>
          <w:t>4.1.</w:t>
        </w:r>
        <w:r w:rsidRPr="004434F3">
          <w:rPr>
            <w:sz w:val="28"/>
            <w:szCs w:val="28"/>
          </w:rPr>
          <w:t>11</w:t>
        </w:r>
      </w:hyperlink>
      <w:r w:rsidR="00B52544" w:rsidRPr="004434F3">
        <w:rPr>
          <w:sz w:val="28"/>
          <w:szCs w:val="28"/>
        </w:rPr>
        <w:t>настоящих Нормативов</w:t>
      </w:r>
      <w:r w:rsidRPr="004434F3">
        <w:rPr>
          <w:sz w:val="28"/>
          <w:szCs w:val="28"/>
        </w:rPr>
        <w:t>.</w:t>
      </w:r>
    </w:p>
    <w:p w14:paraId="6EC1CC1B" w14:textId="77777777" w:rsidR="007E4EBF" w:rsidRPr="004434F3" w:rsidRDefault="007E4EBF" w:rsidP="00C506AF">
      <w:pPr>
        <w:pStyle w:val="ConsPlusNormal"/>
        <w:ind w:firstLine="540"/>
        <w:jc w:val="both"/>
        <w:rPr>
          <w:sz w:val="28"/>
          <w:szCs w:val="28"/>
        </w:rPr>
      </w:pPr>
      <w:r w:rsidRPr="004434F3">
        <w:rPr>
          <w:sz w:val="28"/>
          <w:szCs w:val="28"/>
        </w:rPr>
        <w:t xml:space="preserve">2.7. Проезжая часть улиц и дорог с однополосным и </w:t>
      </w:r>
      <w:proofErr w:type="spellStart"/>
      <w:r w:rsidRPr="004434F3">
        <w:rPr>
          <w:sz w:val="28"/>
          <w:szCs w:val="28"/>
        </w:rPr>
        <w:t>двухполосным</w:t>
      </w:r>
      <w:proofErr w:type="spellEnd"/>
      <w:r w:rsidRPr="004434F3">
        <w:rPr>
          <w:sz w:val="28"/>
          <w:szCs w:val="28"/>
        </w:rPr>
        <w:t xml:space="preserve"> движением транспорта в одном направлении на горизонтальных кривых радиусом до 800 м должна быть уширена согласно </w:t>
      </w:r>
      <w:hyperlink w:anchor="P12460" w:history="1">
        <w:r w:rsidRPr="004434F3">
          <w:rPr>
            <w:sz w:val="28"/>
            <w:szCs w:val="28"/>
          </w:rPr>
          <w:t xml:space="preserve">таблице </w:t>
        </w:r>
        <w:r w:rsidR="00D82A72" w:rsidRPr="004434F3">
          <w:rPr>
            <w:sz w:val="28"/>
            <w:szCs w:val="28"/>
          </w:rPr>
          <w:t>4.1.</w:t>
        </w:r>
        <w:r w:rsidRPr="004434F3">
          <w:rPr>
            <w:sz w:val="28"/>
            <w:szCs w:val="28"/>
          </w:rPr>
          <w:t>11</w:t>
        </w:r>
      </w:hyperlink>
      <w:r w:rsidR="00B52544" w:rsidRPr="004434F3">
        <w:rPr>
          <w:sz w:val="28"/>
          <w:szCs w:val="28"/>
        </w:rPr>
        <w:t>настоящих Нормативов</w:t>
      </w:r>
      <w:r w:rsidRPr="004434F3">
        <w:rPr>
          <w:sz w:val="28"/>
          <w:szCs w:val="28"/>
        </w:rPr>
        <w:t>.</w:t>
      </w:r>
    </w:p>
    <w:p w14:paraId="1BC00818"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11</w:t>
      </w:r>
    </w:p>
    <w:p w14:paraId="310343EE" w14:textId="77777777" w:rsidR="007E4EBF" w:rsidRPr="004434F3" w:rsidRDefault="007E4EBF" w:rsidP="00C506AF">
      <w:pPr>
        <w:pStyle w:val="ConsPlusNormal"/>
        <w:jc w:val="right"/>
        <w:rPr>
          <w:i/>
        </w:rPr>
      </w:pPr>
      <w:r w:rsidRPr="004434F3">
        <w:rPr>
          <w:i/>
        </w:rPr>
        <w:t xml:space="preserve">Уширение полосы движения на кривых для проезжей части улиц </w:t>
      </w:r>
      <w:r w:rsidRPr="004434F3">
        <w:rPr>
          <w:i/>
        </w:rPr>
        <w:br/>
        <w:t xml:space="preserve">и дорог с однополосным и </w:t>
      </w:r>
      <w:proofErr w:type="spellStart"/>
      <w:r w:rsidRPr="004434F3">
        <w:rPr>
          <w:i/>
        </w:rPr>
        <w:t>двухполосным</w:t>
      </w:r>
      <w:proofErr w:type="spellEnd"/>
      <w:r w:rsidRPr="004434F3">
        <w:rPr>
          <w:i/>
        </w:rPr>
        <w:t xml:space="preserve"> движением транспорта в одном направлении</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4932"/>
      </w:tblGrid>
      <w:tr w:rsidR="0064491B" w:rsidRPr="004434F3" w14:paraId="5DD41B28" w14:textId="77777777" w:rsidTr="00105272">
        <w:tc>
          <w:tcPr>
            <w:tcW w:w="4457" w:type="dxa"/>
            <w:tcBorders>
              <w:top w:val="single" w:sz="4" w:space="0" w:color="auto"/>
              <w:bottom w:val="single" w:sz="4" w:space="0" w:color="auto"/>
            </w:tcBorders>
          </w:tcPr>
          <w:p w14:paraId="6551D8AD" w14:textId="77777777" w:rsidR="007E4EBF" w:rsidRPr="004434F3" w:rsidRDefault="007E4EBF" w:rsidP="00C506AF">
            <w:pPr>
              <w:pStyle w:val="ConsPlusNormal"/>
              <w:jc w:val="center"/>
            </w:pPr>
            <w:r w:rsidRPr="004434F3">
              <w:t>Радиусы кривых, м</w:t>
            </w:r>
          </w:p>
        </w:tc>
        <w:tc>
          <w:tcPr>
            <w:tcW w:w="4932" w:type="dxa"/>
            <w:tcBorders>
              <w:top w:val="single" w:sz="4" w:space="0" w:color="auto"/>
              <w:bottom w:val="single" w:sz="4" w:space="0" w:color="auto"/>
            </w:tcBorders>
          </w:tcPr>
          <w:p w14:paraId="0FF24F2D" w14:textId="77777777" w:rsidR="007E4EBF" w:rsidRPr="004434F3" w:rsidRDefault="007E4EBF" w:rsidP="00C506AF">
            <w:pPr>
              <w:pStyle w:val="ConsPlusNormal"/>
              <w:jc w:val="center"/>
            </w:pPr>
            <w:r w:rsidRPr="004434F3">
              <w:t>Уширение на каждую полосу движения, м</w:t>
            </w:r>
          </w:p>
        </w:tc>
      </w:tr>
      <w:tr w:rsidR="0064491B" w:rsidRPr="004434F3" w14:paraId="7C8B6190" w14:textId="77777777" w:rsidTr="00105272">
        <w:tblPrEx>
          <w:tblBorders>
            <w:insideH w:val="none" w:sz="0" w:space="0" w:color="auto"/>
          </w:tblBorders>
        </w:tblPrEx>
        <w:tc>
          <w:tcPr>
            <w:tcW w:w="4457" w:type="dxa"/>
            <w:tcBorders>
              <w:top w:val="single" w:sz="4" w:space="0" w:color="auto"/>
              <w:bottom w:val="nil"/>
            </w:tcBorders>
          </w:tcPr>
          <w:p w14:paraId="2D22B502" w14:textId="77777777" w:rsidR="007E4EBF" w:rsidRPr="004434F3" w:rsidRDefault="007E4EBF" w:rsidP="00C506AF">
            <w:pPr>
              <w:pStyle w:val="ConsPlusNormal"/>
              <w:jc w:val="center"/>
            </w:pPr>
            <w:r w:rsidRPr="004434F3">
              <w:t>700 - 800</w:t>
            </w:r>
          </w:p>
        </w:tc>
        <w:tc>
          <w:tcPr>
            <w:tcW w:w="4932" w:type="dxa"/>
            <w:tcBorders>
              <w:top w:val="single" w:sz="4" w:space="0" w:color="auto"/>
              <w:bottom w:val="nil"/>
            </w:tcBorders>
          </w:tcPr>
          <w:p w14:paraId="2786E1A6" w14:textId="77777777" w:rsidR="007E4EBF" w:rsidRPr="004434F3" w:rsidRDefault="007E4EBF" w:rsidP="00C506AF">
            <w:pPr>
              <w:pStyle w:val="ConsPlusNormal"/>
              <w:jc w:val="center"/>
            </w:pPr>
            <w:r w:rsidRPr="004434F3">
              <w:t>0,2</w:t>
            </w:r>
          </w:p>
        </w:tc>
      </w:tr>
      <w:tr w:rsidR="0064491B" w:rsidRPr="004434F3" w14:paraId="73A5FCAA" w14:textId="77777777" w:rsidTr="00105272">
        <w:tblPrEx>
          <w:tblBorders>
            <w:insideH w:val="none" w:sz="0" w:space="0" w:color="auto"/>
          </w:tblBorders>
        </w:tblPrEx>
        <w:tc>
          <w:tcPr>
            <w:tcW w:w="4457" w:type="dxa"/>
            <w:tcBorders>
              <w:top w:val="nil"/>
              <w:bottom w:val="nil"/>
            </w:tcBorders>
          </w:tcPr>
          <w:p w14:paraId="0A2ABD5D" w14:textId="77777777" w:rsidR="007E4EBF" w:rsidRPr="004434F3" w:rsidRDefault="007E4EBF" w:rsidP="00C506AF">
            <w:pPr>
              <w:pStyle w:val="ConsPlusNormal"/>
              <w:jc w:val="center"/>
            </w:pPr>
            <w:r w:rsidRPr="004434F3">
              <w:t>500 - 600</w:t>
            </w:r>
          </w:p>
        </w:tc>
        <w:tc>
          <w:tcPr>
            <w:tcW w:w="4932" w:type="dxa"/>
            <w:tcBorders>
              <w:top w:val="nil"/>
              <w:bottom w:val="nil"/>
            </w:tcBorders>
          </w:tcPr>
          <w:p w14:paraId="24AF4991" w14:textId="77777777" w:rsidR="007E4EBF" w:rsidRPr="004434F3" w:rsidRDefault="007E4EBF" w:rsidP="00C506AF">
            <w:pPr>
              <w:pStyle w:val="ConsPlusNormal"/>
              <w:jc w:val="center"/>
            </w:pPr>
            <w:r w:rsidRPr="004434F3">
              <w:t>0,25</w:t>
            </w:r>
          </w:p>
        </w:tc>
      </w:tr>
      <w:tr w:rsidR="0064491B" w:rsidRPr="004434F3" w14:paraId="1E651CFC" w14:textId="77777777" w:rsidTr="00105272">
        <w:tblPrEx>
          <w:tblBorders>
            <w:insideH w:val="none" w:sz="0" w:space="0" w:color="auto"/>
          </w:tblBorders>
        </w:tblPrEx>
        <w:tc>
          <w:tcPr>
            <w:tcW w:w="4457" w:type="dxa"/>
            <w:tcBorders>
              <w:top w:val="nil"/>
              <w:bottom w:val="nil"/>
            </w:tcBorders>
          </w:tcPr>
          <w:p w14:paraId="41DB006A" w14:textId="77777777" w:rsidR="007E4EBF" w:rsidRPr="004434F3" w:rsidRDefault="007E4EBF" w:rsidP="00C506AF">
            <w:pPr>
              <w:pStyle w:val="ConsPlusNormal"/>
              <w:jc w:val="center"/>
            </w:pPr>
            <w:r w:rsidRPr="004434F3">
              <w:t>400</w:t>
            </w:r>
          </w:p>
        </w:tc>
        <w:tc>
          <w:tcPr>
            <w:tcW w:w="4932" w:type="dxa"/>
            <w:tcBorders>
              <w:top w:val="nil"/>
              <w:bottom w:val="nil"/>
            </w:tcBorders>
          </w:tcPr>
          <w:p w14:paraId="09ABC9B0" w14:textId="77777777" w:rsidR="007E4EBF" w:rsidRPr="004434F3" w:rsidRDefault="007E4EBF" w:rsidP="00C506AF">
            <w:pPr>
              <w:pStyle w:val="ConsPlusNormal"/>
              <w:jc w:val="center"/>
            </w:pPr>
            <w:r w:rsidRPr="004434F3">
              <w:t>0,30</w:t>
            </w:r>
          </w:p>
        </w:tc>
      </w:tr>
      <w:tr w:rsidR="0064491B" w:rsidRPr="004434F3" w14:paraId="49C6A20A" w14:textId="77777777" w:rsidTr="00105272">
        <w:tblPrEx>
          <w:tblBorders>
            <w:insideH w:val="none" w:sz="0" w:space="0" w:color="auto"/>
          </w:tblBorders>
        </w:tblPrEx>
        <w:tc>
          <w:tcPr>
            <w:tcW w:w="4457" w:type="dxa"/>
            <w:tcBorders>
              <w:top w:val="nil"/>
              <w:bottom w:val="nil"/>
            </w:tcBorders>
          </w:tcPr>
          <w:p w14:paraId="2815C44B" w14:textId="77777777" w:rsidR="007E4EBF" w:rsidRPr="004434F3" w:rsidRDefault="007E4EBF" w:rsidP="00C506AF">
            <w:pPr>
              <w:pStyle w:val="ConsPlusNormal"/>
              <w:jc w:val="center"/>
            </w:pPr>
            <w:r w:rsidRPr="004434F3">
              <w:t>300</w:t>
            </w:r>
          </w:p>
        </w:tc>
        <w:tc>
          <w:tcPr>
            <w:tcW w:w="4932" w:type="dxa"/>
            <w:tcBorders>
              <w:top w:val="nil"/>
              <w:bottom w:val="nil"/>
            </w:tcBorders>
          </w:tcPr>
          <w:p w14:paraId="6618356E" w14:textId="77777777" w:rsidR="007E4EBF" w:rsidRPr="004434F3" w:rsidRDefault="007E4EBF" w:rsidP="00C506AF">
            <w:pPr>
              <w:pStyle w:val="ConsPlusNormal"/>
              <w:jc w:val="center"/>
            </w:pPr>
            <w:r w:rsidRPr="004434F3">
              <w:t>0,35</w:t>
            </w:r>
          </w:p>
        </w:tc>
      </w:tr>
      <w:tr w:rsidR="0064491B" w:rsidRPr="004434F3" w14:paraId="428C5405" w14:textId="77777777" w:rsidTr="00105272">
        <w:tblPrEx>
          <w:tblBorders>
            <w:insideH w:val="none" w:sz="0" w:space="0" w:color="auto"/>
          </w:tblBorders>
        </w:tblPrEx>
        <w:tc>
          <w:tcPr>
            <w:tcW w:w="4457" w:type="dxa"/>
            <w:tcBorders>
              <w:top w:val="nil"/>
              <w:bottom w:val="nil"/>
            </w:tcBorders>
          </w:tcPr>
          <w:p w14:paraId="644334BE" w14:textId="77777777" w:rsidR="007E4EBF" w:rsidRPr="004434F3" w:rsidRDefault="007E4EBF" w:rsidP="00C506AF">
            <w:pPr>
              <w:pStyle w:val="ConsPlusNormal"/>
              <w:jc w:val="center"/>
            </w:pPr>
            <w:r w:rsidRPr="004434F3">
              <w:t>200</w:t>
            </w:r>
          </w:p>
        </w:tc>
        <w:tc>
          <w:tcPr>
            <w:tcW w:w="4932" w:type="dxa"/>
            <w:tcBorders>
              <w:top w:val="nil"/>
              <w:bottom w:val="nil"/>
            </w:tcBorders>
          </w:tcPr>
          <w:p w14:paraId="014B586F" w14:textId="77777777" w:rsidR="007E4EBF" w:rsidRPr="004434F3" w:rsidRDefault="007E4EBF" w:rsidP="00C506AF">
            <w:pPr>
              <w:pStyle w:val="ConsPlusNormal"/>
              <w:jc w:val="center"/>
            </w:pPr>
            <w:r w:rsidRPr="004434F3">
              <w:t>0,4</w:t>
            </w:r>
          </w:p>
        </w:tc>
      </w:tr>
      <w:tr w:rsidR="0064491B" w:rsidRPr="004434F3" w14:paraId="0F1FB5A6" w14:textId="77777777" w:rsidTr="00105272">
        <w:tblPrEx>
          <w:tblBorders>
            <w:insideH w:val="none" w:sz="0" w:space="0" w:color="auto"/>
          </w:tblBorders>
        </w:tblPrEx>
        <w:tc>
          <w:tcPr>
            <w:tcW w:w="4457" w:type="dxa"/>
            <w:tcBorders>
              <w:top w:val="nil"/>
              <w:bottom w:val="nil"/>
            </w:tcBorders>
          </w:tcPr>
          <w:p w14:paraId="1C80186A" w14:textId="77777777" w:rsidR="007E4EBF" w:rsidRPr="004434F3" w:rsidRDefault="007E4EBF" w:rsidP="00C506AF">
            <w:pPr>
              <w:pStyle w:val="ConsPlusNormal"/>
              <w:jc w:val="center"/>
            </w:pPr>
            <w:r w:rsidRPr="004434F3">
              <w:t>150</w:t>
            </w:r>
          </w:p>
        </w:tc>
        <w:tc>
          <w:tcPr>
            <w:tcW w:w="4932" w:type="dxa"/>
            <w:tcBorders>
              <w:top w:val="nil"/>
              <w:bottom w:val="nil"/>
            </w:tcBorders>
          </w:tcPr>
          <w:p w14:paraId="79355C37" w14:textId="77777777" w:rsidR="007E4EBF" w:rsidRPr="004434F3" w:rsidRDefault="007E4EBF" w:rsidP="00C506AF">
            <w:pPr>
              <w:pStyle w:val="ConsPlusNormal"/>
              <w:jc w:val="center"/>
            </w:pPr>
            <w:r w:rsidRPr="004434F3">
              <w:t>0,5</w:t>
            </w:r>
          </w:p>
        </w:tc>
      </w:tr>
      <w:tr w:rsidR="0064491B" w:rsidRPr="004434F3" w14:paraId="5019358A" w14:textId="77777777" w:rsidTr="00105272">
        <w:tblPrEx>
          <w:tblBorders>
            <w:insideH w:val="none" w:sz="0" w:space="0" w:color="auto"/>
          </w:tblBorders>
        </w:tblPrEx>
        <w:tc>
          <w:tcPr>
            <w:tcW w:w="4457" w:type="dxa"/>
            <w:tcBorders>
              <w:top w:val="nil"/>
              <w:bottom w:val="nil"/>
            </w:tcBorders>
          </w:tcPr>
          <w:p w14:paraId="4E886AF5" w14:textId="77777777" w:rsidR="007E4EBF" w:rsidRPr="004434F3" w:rsidRDefault="007E4EBF" w:rsidP="00C506AF">
            <w:pPr>
              <w:pStyle w:val="ConsPlusNormal"/>
              <w:jc w:val="center"/>
            </w:pPr>
            <w:r w:rsidRPr="004434F3">
              <w:t>100</w:t>
            </w:r>
          </w:p>
        </w:tc>
        <w:tc>
          <w:tcPr>
            <w:tcW w:w="4932" w:type="dxa"/>
            <w:tcBorders>
              <w:top w:val="nil"/>
              <w:bottom w:val="nil"/>
            </w:tcBorders>
          </w:tcPr>
          <w:p w14:paraId="627C280C" w14:textId="77777777" w:rsidR="007E4EBF" w:rsidRPr="004434F3" w:rsidRDefault="007E4EBF" w:rsidP="00C506AF">
            <w:pPr>
              <w:pStyle w:val="ConsPlusNormal"/>
              <w:jc w:val="center"/>
            </w:pPr>
            <w:r w:rsidRPr="004434F3">
              <w:t>0,7</w:t>
            </w:r>
          </w:p>
        </w:tc>
      </w:tr>
      <w:tr w:rsidR="0064491B" w:rsidRPr="004434F3" w14:paraId="4E02AE8B" w14:textId="77777777" w:rsidTr="00105272">
        <w:tblPrEx>
          <w:tblBorders>
            <w:insideH w:val="none" w:sz="0" w:space="0" w:color="auto"/>
          </w:tblBorders>
        </w:tblPrEx>
        <w:tc>
          <w:tcPr>
            <w:tcW w:w="4457" w:type="dxa"/>
            <w:tcBorders>
              <w:top w:val="nil"/>
              <w:bottom w:val="nil"/>
            </w:tcBorders>
          </w:tcPr>
          <w:p w14:paraId="7227DF86" w14:textId="77777777" w:rsidR="007E4EBF" w:rsidRPr="004434F3" w:rsidRDefault="007E4EBF" w:rsidP="00C506AF">
            <w:pPr>
              <w:pStyle w:val="ConsPlusNormal"/>
              <w:jc w:val="center"/>
            </w:pPr>
            <w:r w:rsidRPr="004434F3">
              <w:t>80</w:t>
            </w:r>
          </w:p>
        </w:tc>
        <w:tc>
          <w:tcPr>
            <w:tcW w:w="4932" w:type="dxa"/>
            <w:tcBorders>
              <w:top w:val="nil"/>
              <w:bottom w:val="nil"/>
            </w:tcBorders>
          </w:tcPr>
          <w:p w14:paraId="7EB70333" w14:textId="77777777" w:rsidR="007E4EBF" w:rsidRPr="004434F3" w:rsidRDefault="007E4EBF" w:rsidP="00C506AF">
            <w:pPr>
              <w:pStyle w:val="ConsPlusNormal"/>
              <w:jc w:val="center"/>
            </w:pPr>
            <w:r w:rsidRPr="004434F3">
              <w:t>1,0</w:t>
            </w:r>
          </w:p>
        </w:tc>
      </w:tr>
      <w:tr w:rsidR="0064491B" w:rsidRPr="004434F3" w14:paraId="27D54475" w14:textId="77777777" w:rsidTr="00105272">
        <w:tblPrEx>
          <w:tblBorders>
            <w:insideH w:val="none" w:sz="0" w:space="0" w:color="auto"/>
          </w:tblBorders>
        </w:tblPrEx>
        <w:tc>
          <w:tcPr>
            <w:tcW w:w="4457" w:type="dxa"/>
            <w:tcBorders>
              <w:top w:val="nil"/>
              <w:bottom w:val="nil"/>
            </w:tcBorders>
          </w:tcPr>
          <w:p w14:paraId="57EEDD71" w14:textId="77777777" w:rsidR="007E4EBF" w:rsidRPr="004434F3" w:rsidRDefault="007E4EBF" w:rsidP="00C506AF">
            <w:pPr>
              <w:pStyle w:val="ConsPlusNormal"/>
              <w:jc w:val="center"/>
            </w:pPr>
            <w:r w:rsidRPr="004434F3">
              <w:t>60</w:t>
            </w:r>
          </w:p>
        </w:tc>
        <w:tc>
          <w:tcPr>
            <w:tcW w:w="4932" w:type="dxa"/>
            <w:tcBorders>
              <w:top w:val="nil"/>
              <w:bottom w:val="nil"/>
            </w:tcBorders>
          </w:tcPr>
          <w:p w14:paraId="01B214D1" w14:textId="77777777" w:rsidR="007E4EBF" w:rsidRPr="004434F3" w:rsidRDefault="007E4EBF" w:rsidP="00C506AF">
            <w:pPr>
              <w:pStyle w:val="ConsPlusNormal"/>
              <w:jc w:val="center"/>
            </w:pPr>
            <w:r w:rsidRPr="004434F3">
              <w:t>1,0</w:t>
            </w:r>
          </w:p>
        </w:tc>
      </w:tr>
      <w:tr w:rsidR="0064491B" w:rsidRPr="004434F3" w14:paraId="3C5AED87" w14:textId="77777777" w:rsidTr="00105272">
        <w:tblPrEx>
          <w:tblBorders>
            <w:insideH w:val="none" w:sz="0" w:space="0" w:color="auto"/>
          </w:tblBorders>
        </w:tblPrEx>
        <w:tc>
          <w:tcPr>
            <w:tcW w:w="4457" w:type="dxa"/>
            <w:tcBorders>
              <w:top w:val="nil"/>
              <w:bottom w:val="nil"/>
            </w:tcBorders>
          </w:tcPr>
          <w:p w14:paraId="3BB00EA1" w14:textId="77777777" w:rsidR="007E4EBF" w:rsidRPr="004434F3" w:rsidRDefault="007E4EBF" w:rsidP="00C506AF">
            <w:pPr>
              <w:pStyle w:val="ConsPlusNormal"/>
              <w:jc w:val="center"/>
            </w:pPr>
            <w:r w:rsidRPr="004434F3">
              <w:t>50</w:t>
            </w:r>
          </w:p>
        </w:tc>
        <w:tc>
          <w:tcPr>
            <w:tcW w:w="4932" w:type="dxa"/>
            <w:tcBorders>
              <w:top w:val="nil"/>
              <w:bottom w:val="nil"/>
            </w:tcBorders>
          </w:tcPr>
          <w:p w14:paraId="6C2E03F6" w14:textId="77777777" w:rsidR="007E4EBF" w:rsidRPr="004434F3" w:rsidRDefault="007E4EBF" w:rsidP="00C506AF">
            <w:pPr>
              <w:pStyle w:val="ConsPlusNormal"/>
              <w:jc w:val="center"/>
            </w:pPr>
            <w:r w:rsidRPr="004434F3">
              <w:t>1,2</w:t>
            </w:r>
          </w:p>
        </w:tc>
      </w:tr>
      <w:tr w:rsidR="0064491B" w:rsidRPr="004434F3" w14:paraId="379D0948" w14:textId="77777777" w:rsidTr="00105272">
        <w:tblPrEx>
          <w:tblBorders>
            <w:insideH w:val="none" w:sz="0" w:space="0" w:color="auto"/>
          </w:tblBorders>
        </w:tblPrEx>
        <w:tc>
          <w:tcPr>
            <w:tcW w:w="4457" w:type="dxa"/>
            <w:tcBorders>
              <w:top w:val="nil"/>
              <w:bottom w:val="single" w:sz="4" w:space="0" w:color="auto"/>
            </w:tcBorders>
          </w:tcPr>
          <w:p w14:paraId="075722F2" w14:textId="77777777" w:rsidR="007E4EBF" w:rsidRPr="004434F3" w:rsidRDefault="007E4EBF" w:rsidP="00C506AF">
            <w:pPr>
              <w:pStyle w:val="ConsPlusNormal"/>
              <w:jc w:val="center"/>
            </w:pPr>
            <w:r w:rsidRPr="004434F3">
              <w:t>40</w:t>
            </w:r>
          </w:p>
        </w:tc>
        <w:tc>
          <w:tcPr>
            <w:tcW w:w="4932" w:type="dxa"/>
            <w:tcBorders>
              <w:top w:val="nil"/>
              <w:bottom w:val="single" w:sz="4" w:space="0" w:color="auto"/>
            </w:tcBorders>
          </w:tcPr>
          <w:p w14:paraId="34E45BA8" w14:textId="77777777" w:rsidR="007E4EBF" w:rsidRPr="004434F3" w:rsidRDefault="007E4EBF" w:rsidP="00C506AF">
            <w:pPr>
              <w:pStyle w:val="ConsPlusNormal"/>
              <w:jc w:val="center"/>
            </w:pPr>
            <w:r w:rsidRPr="004434F3">
              <w:t>1,5</w:t>
            </w:r>
          </w:p>
        </w:tc>
      </w:tr>
    </w:tbl>
    <w:p w14:paraId="1E79F36A" w14:textId="77777777" w:rsidR="007E4EBF" w:rsidRPr="004434F3" w:rsidRDefault="007E4EBF" w:rsidP="00C506AF">
      <w:pPr>
        <w:pStyle w:val="ConsPlusNormal"/>
        <w:jc w:val="both"/>
        <w:rPr>
          <w:sz w:val="20"/>
          <w:szCs w:val="20"/>
        </w:rPr>
      </w:pPr>
      <w:r w:rsidRPr="004434F3">
        <w:rPr>
          <w:sz w:val="20"/>
          <w:szCs w:val="20"/>
        </w:rPr>
        <w:t>Таблица 85 Нормативов градостроительного проектирования Краснодарского края от 16 апреля 2015 г. N 78 (в ред. 14.12.2021)</w:t>
      </w:r>
    </w:p>
    <w:p w14:paraId="477BDE55" w14:textId="77777777" w:rsidR="007E4EBF" w:rsidRPr="004434F3" w:rsidRDefault="007E4EBF" w:rsidP="00C506AF">
      <w:pPr>
        <w:pStyle w:val="ConsPlusNormal"/>
        <w:ind w:firstLine="540"/>
        <w:jc w:val="both"/>
        <w:rPr>
          <w:sz w:val="28"/>
          <w:szCs w:val="28"/>
        </w:rPr>
      </w:pPr>
    </w:p>
    <w:p w14:paraId="760D3EE3" w14:textId="77777777" w:rsidR="007E4EBF" w:rsidRPr="004434F3" w:rsidRDefault="007E4EBF" w:rsidP="00C506AF">
      <w:pPr>
        <w:pStyle w:val="ConsPlusNormal"/>
        <w:ind w:firstLine="540"/>
        <w:jc w:val="both"/>
        <w:rPr>
          <w:sz w:val="28"/>
          <w:szCs w:val="28"/>
        </w:rPr>
      </w:pPr>
      <w:r w:rsidRPr="004434F3">
        <w:rPr>
          <w:sz w:val="28"/>
          <w:szCs w:val="28"/>
        </w:rPr>
        <w:t>2.8. На магистральных улицах общегородского значения при обратном сопряжении кривых в плане должна быть обеспечена возможность прямой вставки между ними не менее 50 м.</w:t>
      </w:r>
    </w:p>
    <w:p w14:paraId="75328CC3" w14:textId="77777777" w:rsidR="007E4EBF" w:rsidRPr="004434F3" w:rsidRDefault="007E4EBF" w:rsidP="00C506AF">
      <w:pPr>
        <w:pStyle w:val="ConsPlusNormal"/>
        <w:ind w:firstLine="540"/>
        <w:jc w:val="both"/>
        <w:rPr>
          <w:sz w:val="28"/>
          <w:szCs w:val="28"/>
        </w:rPr>
      </w:pPr>
      <w:r w:rsidRPr="004434F3">
        <w:rPr>
          <w:sz w:val="28"/>
          <w:szCs w:val="28"/>
        </w:rPr>
        <w:t>2.9. Переходные кривые, обеспечивающие плавность трассы магистральных улиц общегородского значения, следует применять при сопряжении следующих элементов трассы:</w:t>
      </w:r>
    </w:p>
    <w:p w14:paraId="2F4F1040" w14:textId="77777777" w:rsidR="007E4EBF" w:rsidRPr="004434F3" w:rsidRDefault="007E4EBF" w:rsidP="00FE59C3">
      <w:pPr>
        <w:pStyle w:val="ConsPlusNormal"/>
        <w:numPr>
          <w:ilvl w:val="0"/>
          <w:numId w:val="94"/>
        </w:numPr>
        <w:jc w:val="both"/>
        <w:rPr>
          <w:sz w:val="28"/>
          <w:szCs w:val="28"/>
        </w:rPr>
      </w:pPr>
      <w:r w:rsidRPr="004434F3">
        <w:rPr>
          <w:sz w:val="28"/>
          <w:szCs w:val="28"/>
        </w:rPr>
        <w:t>прямых участков и круговой кривой радиусом 2000 м и менее;</w:t>
      </w:r>
    </w:p>
    <w:p w14:paraId="072F2106" w14:textId="77777777" w:rsidR="007E4EBF" w:rsidRPr="004434F3" w:rsidRDefault="007E4EBF" w:rsidP="00FE59C3">
      <w:pPr>
        <w:pStyle w:val="ConsPlusNormal"/>
        <w:numPr>
          <w:ilvl w:val="0"/>
          <w:numId w:val="94"/>
        </w:numPr>
        <w:jc w:val="both"/>
        <w:rPr>
          <w:sz w:val="28"/>
          <w:szCs w:val="28"/>
        </w:rPr>
      </w:pPr>
      <w:r w:rsidRPr="004434F3">
        <w:rPr>
          <w:sz w:val="28"/>
          <w:szCs w:val="28"/>
        </w:rPr>
        <w:t>односторонних круговых кривых в плане, если их радиусы различаются более чем в 1,3 раза;</w:t>
      </w:r>
    </w:p>
    <w:p w14:paraId="36129861" w14:textId="77777777" w:rsidR="007E4EBF" w:rsidRPr="004434F3" w:rsidRDefault="007E4EBF" w:rsidP="00FE59C3">
      <w:pPr>
        <w:pStyle w:val="ConsPlusNormal"/>
        <w:numPr>
          <w:ilvl w:val="0"/>
          <w:numId w:val="94"/>
        </w:numPr>
        <w:jc w:val="both"/>
        <w:rPr>
          <w:sz w:val="28"/>
          <w:szCs w:val="28"/>
        </w:rPr>
      </w:pPr>
      <w:r w:rsidRPr="004434F3">
        <w:rPr>
          <w:sz w:val="28"/>
          <w:szCs w:val="28"/>
        </w:rPr>
        <w:t>обратных круговых кривых.</w:t>
      </w:r>
    </w:p>
    <w:p w14:paraId="026C99BC" w14:textId="77777777" w:rsidR="007E4EBF" w:rsidRPr="004434F3" w:rsidRDefault="007E4EBF" w:rsidP="00C506AF">
      <w:pPr>
        <w:pStyle w:val="ConsPlusNormal"/>
        <w:ind w:firstLine="540"/>
        <w:jc w:val="both"/>
        <w:rPr>
          <w:sz w:val="28"/>
          <w:szCs w:val="28"/>
        </w:rPr>
      </w:pPr>
      <w:r w:rsidRPr="004434F3">
        <w:rPr>
          <w:sz w:val="28"/>
          <w:szCs w:val="28"/>
        </w:rPr>
        <w:t xml:space="preserve">Наименьшие длины переходных кривых следует принимать по </w:t>
      </w:r>
      <w:hyperlink w:anchor="P12487" w:history="1">
        <w:r w:rsidRPr="004434F3">
          <w:rPr>
            <w:sz w:val="28"/>
            <w:szCs w:val="28"/>
          </w:rPr>
          <w:t xml:space="preserve">таблице </w:t>
        </w:r>
        <w:r w:rsidR="00D82A72" w:rsidRPr="004434F3">
          <w:rPr>
            <w:sz w:val="28"/>
            <w:szCs w:val="28"/>
          </w:rPr>
          <w:t>4.1.</w:t>
        </w:r>
        <w:r w:rsidRPr="004434F3">
          <w:rPr>
            <w:sz w:val="28"/>
            <w:szCs w:val="28"/>
          </w:rPr>
          <w:t>12</w:t>
        </w:r>
      </w:hyperlink>
      <w:r w:rsidRPr="004434F3">
        <w:rPr>
          <w:sz w:val="28"/>
          <w:szCs w:val="28"/>
        </w:rPr>
        <w:t>.</w:t>
      </w:r>
    </w:p>
    <w:p w14:paraId="1B526245" w14:textId="77777777" w:rsidR="007E4EBF" w:rsidRPr="004434F3" w:rsidRDefault="007E4EBF" w:rsidP="00C506AF">
      <w:pPr>
        <w:pStyle w:val="ConsPlusNormal"/>
        <w:jc w:val="right"/>
        <w:outlineLvl w:val="4"/>
      </w:pPr>
      <w:r w:rsidRPr="004434F3">
        <w:lastRenderedPageBreak/>
        <w:t xml:space="preserve">Таблица </w:t>
      </w:r>
      <w:r w:rsidR="00D82A72" w:rsidRPr="004434F3">
        <w:t>4.1.</w:t>
      </w:r>
      <w:r w:rsidRPr="004434F3">
        <w:t>12</w:t>
      </w:r>
    </w:p>
    <w:p w14:paraId="4290A18C" w14:textId="77777777" w:rsidR="007E4EBF" w:rsidRPr="004434F3" w:rsidRDefault="007E4EBF" w:rsidP="00C506AF">
      <w:pPr>
        <w:pStyle w:val="ConsPlusNormal"/>
        <w:jc w:val="right"/>
        <w:rPr>
          <w:i/>
        </w:rPr>
      </w:pPr>
      <w:r w:rsidRPr="004434F3">
        <w:rPr>
          <w:i/>
        </w:rPr>
        <w:t xml:space="preserve">Наименьшие длины переходных кривых </w:t>
      </w:r>
      <w:r w:rsidRPr="004434F3">
        <w:rPr>
          <w:i/>
        </w:rPr>
        <w:br/>
        <w:t>магистральных улиц общегородского значения</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794"/>
        <w:gridCol w:w="907"/>
        <w:gridCol w:w="850"/>
        <w:gridCol w:w="907"/>
        <w:gridCol w:w="850"/>
        <w:gridCol w:w="850"/>
        <w:gridCol w:w="1021"/>
        <w:gridCol w:w="1021"/>
      </w:tblGrid>
      <w:tr w:rsidR="0064491B" w:rsidRPr="004434F3" w14:paraId="6CEDBCF3" w14:textId="77777777" w:rsidTr="00105272">
        <w:tc>
          <w:tcPr>
            <w:tcW w:w="2330" w:type="dxa"/>
          </w:tcPr>
          <w:p w14:paraId="41925658" w14:textId="77777777" w:rsidR="007E4EBF" w:rsidRPr="004434F3" w:rsidRDefault="007E4EBF" w:rsidP="00C506AF">
            <w:pPr>
              <w:pStyle w:val="ConsPlusNormal"/>
            </w:pPr>
            <w:r w:rsidRPr="004434F3">
              <w:t>Радиус круговой кривой, м</w:t>
            </w:r>
          </w:p>
        </w:tc>
        <w:tc>
          <w:tcPr>
            <w:tcW w:w="794" w:type="dxa"/>
          </w:tcPr>
          <w:p w14:paraId="260749AF" w14:textId="77777777" w:rsidR="007E4EBF" w:rsidRPr="004434F3" w:rsidRDefault="007E4EBF" w:rsidP="00C506AF">
            <w:pPr>
              <w:pStyle w:val="ConsPlusNormal"/>
              <w:jc w:val="center"/>
            </w:pPr>
            <w:r w:rsidRPr="004434F3">
              <w:t>150</w:t>
            </w:r>
          </w:p>
        </w:tc>
        <w:tc>
          <w:tcPr>
            <w:tcW w:w="907" w:type="dxa"/>
          </w:tcPr>
          <w:p w14:paraId="00A27EA4" w14:textId="77777777" w:rsidR="007E4EBF" w:rsidRPr="004434F3" w:rsidRDefault="007E4EBF" w:rsidP="00C506AF">
            <w:pPr>
              <w:pStyle w:val="ConsPlusNormal"/>
              <w:jc w:val="center"/>
            </w:pPr>
            <w:r w:rsidRPr="004434F3">
              <w:t>200</w:t>
            </w:r>
          </w:p>
        </w:tc>
        <w:tc>
          <w:tcPr>
            <w:tcW w:w="850" w:type="dxa"/>
          </w:tcPr>
          <w:p w14:paraId="74E118AA" w14:textId="77777777" w:rsidR="007E4EBF" w:rsidRPr="004434F3" w:rsidRDefault="007E4EBF" w:rsidP="00C506AF">
            <w:pPr>
              <w:pStyle w:val="ConsPlusNormal"/>
              <w:jc w:val="center"/>
            </w:pPr>
            <w:r w:rsidRPr="004434F3">
              <w:t>250</w:t>
            </w:r>
          </w:p>
        </w:tc>
        <w:tc>
          <w:tcPr>
            <w:tcW w:w="907" w:type="dxa"/>
          </w:tcPr>
          <w:p w14:paraId="7A7C2FB6" w14:textId="77777777" w:rsidR="007E4EBF" w:rsidRPr="004434F3" w:rsidRDefault="007E4EBF" w:rsidP="00C506AF">
            <w:pPr>
              <w:pStyle w:val="ConsPlusNormal"/>
              <w:jc w:val="center"/>
            </w:pPr>
            <w:r w:rsidRPr="004434F3">
              <w:t>300</w:t>
            </w:r>
          </w:p>
        </w:tc>
        <w:tc>
          <w:tcPr>
            <w:tcW w:w="850" w:type="dxa"/>
          </w:tcPr>
          <w:p w14:paraId="093F4B89" w14:textId="77777777" w:rsidR="007E4EBF" w:rsidRPr="004434F3" w:rsidRDefault="007E4EBF" w:rsidP="00C506AF">
            <w:pPr>
              <w:pStyle w:val="ConsPlusNormal"/>
              <w:jc w:val="center"/>
            </w:pPr>
            <w:r w:rsidRPr="004434F3">
              <w:t>400</w:t>
            </w:r>
          </w:p>
        </w:tc>
        <w:tc>
          <w:tcPr>
            <w:tcW w:w="850" w:type="dxa"/>
          </w:tcPr>
          <w:p w14:paraId="5C418855" w14:textId="77777777" w:rsidR="007E4EBF" w:rsidRPr="004434F3" w:rsidRDefault="007E4EBF" w:rsidP="00C506AF">
            <w:pPr>
              <w:pStyle w:val="ConsPlusNormal"/>
              <w:jc w:val="center"/>
            </w:pPr>
            <w:r w:rsidRPr="004434F3">
              <w:t>500</w:t>
            </w:r>
          </w:p>
        </w:tc>
        <w:tc>
          <w:tcPr>
            <w:tcW w:w="1021" w:type="dxa"/>
          </w:tcPr>
          <w:p w14:paraId="5917FC3E" w14:textId="77777777" w:rsidR="007E4EBF" w:rsidRPr="004434F3" w:rsidRDefault="007E4EBF" w:rsidP="00C506AF">
            <w:pPr>
              <w:pStyle w:val="ConsPlusNormal"/>
              <w:jc w:val="center"/>
            </w:pPr>
            <w:r w:rsidRPr="004434F3">
              <w:t>600 - 1000</w:t>
            </w:r>
          </w:p>
        </w:tc>
        <w:tc>
          <w:tcPr>
            <w:tcW w:w="1021" w:type="dxa"/>
          </w:tcPr>
          <w:p w14:paraId="0834CEC9" w14:textId="77777777" w:rsidR="007E4EBF" w:rsidRPr="004434F3" w:rsidRDefault="007E4EBF" w:rsidP="00C506AF">
            <w:pPr>
              <w:pStyle w:val="ConsPlusNormal"/>
              <w:jc w:val="center"/>
            </w:pPr>
            <w:r w:rsidRPr="004434F3">
              <w:t>1000 - 2000</w:t>
            </w:r>
          </w:p>
        </w:tc>
      </w:tr>
      <w:tr w:rsidR="0064491B" w:rsidRPr="004434F3" w14:paraId="25BA40E6" w14:textId="77777777" w:rsidTr="00105272">
        <w:tc>
          <w:tcPr>
            <w:tcW w:w="2330" w:type="dxa"/>
          </w:tcPr>
          <w:p w14:paraId="77769E80" w14:textId="77777777" w:rsidR="007E4EBF" w:rsidRPr="004434F3" w:rsidRDefault="007E4EBF" w:rsidP="00C506AF">
            <w:pPr>
              <w:pStyle w:val="ConsPlusNormal"/>
            </w:pPr>
            <w:r w:rsidRPr="004434F3">
              <w:t>Длина переходной кривой, м</w:t>
            </w:r>
          </w:p>
        </w:tc>
        <w:tc>
          <w:tcPr>
            <w:tcW w:w="794" w:type="dxa"/>
          </w:tcPr>
          <w:p w14:paraId="1CAB87D1" w14:textId="77777777" w:rsidR="007E4EBF" w:rsidRPr="004434F3" w:rsidRDefault="007E4EBF" w:rsidP="00C506AF">
            <w:pPr>
              <w:pStyle w:val="ConsPlusNormal"/>
              <w:jc w:val="center"/>
            </w:pPr>
            <w:r w:rsidRPr="004434F3">
              <w:t>60</w:t>
            </w:r>
          </w:p>
        </w:tc>
        <w:tc>
          <w:tcPr>
            <w:tcW w:w="907" w:type="dxa"/>
          </w:tcPr>
          <w:p w14:paraId="7B862561" w14:textId="77777777" w:rsidR="007E4EBF" w:rsidRPr="004434F3" w:rsidRDefault="007E4EBF" w:rsidP="00C506AF">
            <w:pPr>
              <w:pStyle w:val="ConsPlusNormal"/>
              <w:jc w:val="center"/>
            </w:pPr>
            <w:r w:rsidRPr="004434F3">
              <w:t>70</w:t>
            </w:r>
          </w:p>
        </w:tc>
        <w:tc>
          <w:tcPr>
            <w:tcW w:w="850" w:type="dxa"/>
          </w:tcPr>
          <w:p w14:paraId="6454ECE0" w14:textId="77777777" w:rsidR="007E4EBF" w:rsidRPr="004434F3" w:rsidRDefault="007E4EBF" w:rsidP="00C506AF">
            <w:pPr>
              <w:pStyle w:val="ConsPlusNormal"/>
              <w:jc w:val="center"/>
            </w:pPr>
            <w:r w:rsidRPr="004434F3">
              <w:t>80</w:t>
            </w:r>
          </w:p>
        </w:tc>
        <w:tc>
          <w:tcPr>
            <w:tcW w:w="907" w:type="dxa"/>
          </w:tcPr>
          <w:p w14:paraId="29104A48" w14:textId="77777777" w:rsidR="007E4EBF" w:rsidRPr="004434F3" w:rsidRDefault="007E4EBF" w:rsidP="00C506AF">
            <w:pPr>
              <w:pStyle w:val="ConsPlusNormal"/>
              <w:jc w:val="center"/>
            </w:pPr>
            <w:r w:rsidRPr="004434F3">
              <w:t>90</w:t>
            </w:r>
          </w:p>
        </w:tc>
        <w:tc>
          <w:tcPr>
            <w:tcW w:w="850" w:type="dxa"/>
          </w:tcPr>
          <w:p w14:paraId="70FE7E20" w14:textId="77777777" w:rsidR="007E4EBF" w:rsidRPr="004434F3" w:rsidRDefault="007E4EBF" w:rsidP="00C506AF">
            <w:pPr>
              <w:pStyle w:val="ConsPlusNormal"/>
              <w:jc w:val="center"/>
            </w:pPr>
            <w:r w:rsidRPr="004434F3">
              <w:t>100</w:t>
            </w:r>
          </w:p>
        </w:tc>
        <w:tc>
          <w:tcPr>
            <w:tcW w:w="850" w:type="dxa"/>
          </w:tcPr>
          <w:p w14:paraId="6E3986E3" w14:textId="77777777" w:rsidR="007E4EBF" w:rsidRPr="004434F3" w:rsidRDefault="007E4EBF" w:rsidP="00C506AF">
            <w:pPr>
              <w:pStyle w:val="ConsPlusNormal"/>
              <w:jc w:val="center"/>
            </w:pPr>
            <w:r w:rsidRPr="004434F3">
              <w:t>110</w:t>
            </w:r>
          </w:p>
        </w:tc>
        <w:tc>
          <w:tcPr>
            <w:tcW w:w="1021" w:type="dxa"/>
          </w:tcPr>
          <w:p w14:paraId="2FF896A5" w14:textId="77777777" w:rsidR="007E4EBF" w:rsidRPr="004434F3" w:rsidRDefault="007E4EBF" w:rsidP="00C506AF">
            <w:pPr>
              <w:pStyle w:val="ConsPlusNormal"/>
              <w:jc w:val="center"/>
            </w:pPr>
            <w:r w:rsidRPr="004434F3">
              <w:t>120</w:t>
            </w:r>
          </w:p>
        </w:tc>
        <w:tc>
          <w:tcPr>
            <w:tcW w:w="1021" w:type="dxa"/>
          </w:tcPr>
          <w:p w14:paraId="6EB80C3C" w14:textId="77777777" w:rsidR="007E4EBF" w:rsidRPr="004434F3" w:rsidRDefault="007E4EBF" w:rsidP="00C506AF">
            <w:pPr>
              <w:pStyle w:val="ConsPlusNormal"/>
              <w:jc w:val="center"/>
            </w:pPr>
            <w:r w:rsidRPr="004434F3">
              <w:t>100</w:t>
            </w:r>
          </w:p>
        </w:tc>
      </w:tr>
    </w:tbl>
    <w:p w14:paraId="75588EFE" w14:textId="77777777" w:rsidR="007E4EBF" w:rsidRPr="004434F3" w:rsidRDefault="007E4EBF" w:rsidP="00C506AF">
      <w:pPr>
        <w:pStyle w:val="ConsPlusNormal"/>
        <w:jc w:val="both"/>
        <w:rPr>
          <w:sz w:val="20"/>
          <w:szCs w:val="20"/>
        </w:rPr>
      </w:pPr>
      <w:r w:rsidRPr="004434F3">
        <w:rPr>
          <w:sz w:val="20"/>
          <w:szCs w:val="20"/>
        </w:rPr>
        <w:t>Таблица 86 Нормативов градостроительного проектирования Краснодарского края от 16 апреля 2015 г. N 78 (в ред. 14.12.2021)</w:t>
      </w:r>
    </w:p>
    <w:p w14:paraId="6172A580" w14:textId="77777777" w:rsidR="007E4EBF" w:rsidRPr="004434F3" w:rsidRDefault="007E4EBF" w:rsidP="00C506AF">
      <w:pPr>
        <w:pStyle w:val="ConsPlusNormal"/>
        <w:ind w:firstLine="540"/>
        <w:jc w:val="both"/>
        <w:rPr>
          <w:sz w:val="28"/>
          <w:szCs w:val="28"/>
        </w:rPr>
      </w:pPr>
    </w:p>
    <w:p w14:paraId="064409D4" w14:textId="77777777" w:rsidR="007E4EBF" w:rsidRPr="004434F3" w:rsidRDefault="007E4EBF" w:rsidP="00C506AF">
      <w:pPr>
        <w:pStyle w:val="ConsPlusNormal"/>
        <w:ind w:firstLine="540"/>
        <w:jc w:val="both"/>
        <w:rPr>
          <w:sz w:val="28"/>
          <w:szCs w:val="28"/>
        </w:rPr>
      </w:pPr>
      <w:r w:rsidRPr="004434F3">
        <w:rPr>
          <w:sz w:val="28"/>
          <w:szCs w:val="28"/>
        </w:rPr>
        <w:t>2.10. При проектировании трасс магистральных улиц общегородского значения необходимо:</w:t>
      </w:r>
    </w:p>
    <w:p w14:paraId="7B39B3D3" w14:textId="77777777" w:rsidR="007E4EBF" w:rsidRPr="004434F3" w:rsidRDefault="007E4EBF" w:rsidP="00FE59C3">
      <w:pPr>
        <w:pStyle w:val="ConsPlusNormal"/>
        <w:numPr>
          <w:ilvl w:val="0"/>
          <w:numId w:val="95"/>
        </w:numPr>
        <w:jc w:val="both"/>
        <w:rPr>
          <w:sz w:val="28"/>
          <w:szCs w:val="28"/>
        </w:rPr>
      </w:pPr>
      <w:r w:rsidRPr="004434F3">
        <w:rPr>
          <w:sz w:val="28"/>
          <w:szCs w:val="28"/>
        </w:rPr>
        <w:t xml:space="preserve">радиусы кривых в плане при малых углах поворота трассы принимать по </w:t>
      </w:r>
      <w:hyperlink w:anchor="P12508" w:history="1">
        <w:r w:rsidRPr="004434F3">
          <w:rPr>
            <w:sz w:val="28"/>
            <w:szCs w:val="28"/>
          </w:rPr>
          <w:t xml:space="preserve">таблице </w:t>
        </w:r>
        <w:r w:rsidR="00D82A72" w:rsidRPr="004434F3">
          <w:rPr>
            <w:sz w:val="28"/>
            <w:szCs w:val="28"/>
          </w:rPr>
          <w:t>4.1.</w:t>
        </w:r>
        <w:r w:rsidRPr="004434F3">
          <w:rPr>
            <w:sz w:val="28"/>
            <w:szCs w:val="28"/>
          </w:rPr>
          <w:t>13</w:t>
        </w:r>
      </w:hyperlink>
      <w:r w:rsidR="00B52544" w:rsidRPr="004434F3">
        <w:rPr>
          <w:sz w:val="28"/>
          <w:szCs w:val="28"/>
        </w:rPr>
        <w:t>настоящих Нормативов</w:t>
      </w:r>
      <w:r w:rsidRPr="004434F3">
        <w:rPr>
          <w:sz w:val="28"/>
          <w:szCs w:val="28"/>
        </w:rPr>
        <w:t>;</w:t>
      </w:r>
    </w:p>
    <w:p w14:paraId="6FB48D20" w14:textId="77777777" w:rsidR="007E4EBF" w:rsidRPr="004434F3" w:rsidRDefault="007E4EBF" w:rsidP="00FE59C3">
      <w:pPr>
        <w:pStyle w:val="ConsPlusNormal"/>
        <w:numPr>
          <w:ilvl w:val="0"/>
          <w:numId w:val="95"/>
        </w:numPr>
        <w:jc w:val="both"/>
        <w:rPr>
          <w:sz w:val="28"/>
          <w:szCs w:val="28"/>
        </w:rPr>
      </w:pPr>
      <w:r w:rsidRPr="004434F3">
        <w:rPr>
          <w:sz w:val="28"/>
          <w:szCs w:val="28"/>
        </w:rPr>
        <w:t>совмещать горизонтальные кривые с вогнутыми вертикальными с совпадением их середин и незначительным превышением длины горизонтальной кривой над вертикальной;</w:t>
      </w:r>
    </w:p>
    <w:p w14:paraId="7C96FEFB" w14:textId="77777777" w:rsidR="007E4EBF" w:rsidRPr="004434F3" w:rsidRDefault="007E4EBF" w:rsidP="00FE59C3">
      <w:pPr>
        <w:pStyle w:val="ConsPlusNormal"/>
        <w:numPr>
          <w:ilvl w:val="0"/>
          <w:numId w:val="95"/>
        </w:numPr>
        <w:jc w:val="both"/>
        <w:rPr>
          <w:sz w:val="28"/>
          <w:szCs w:val="28"/>
        </w:rPr>
      </w:pPr>
      <w:r w:rsidRPr="004434F3">
        <w:rPr>
          <w:sz w:val="28"/>
          <w:szCs w:val="28"/>
        </w:rPr>
        <w:t xml:space="preserve">начало кривой в плане располагать над вершиной выпуклой вертикальной кривой не менее чем на расстояние, указанное в </w:t>
      </w:r>
      <w:hyperlink w:anchor="P12529" w:history="1">
        <w:r w:rsidRPr="004434F3">
          <w:rPr>
            <w:sz w:val="28"/>
            <w:szCs w:val="28"/>
          </w:rPr>
          <w:t xml:space="preserve">таблице </w:t>
        </w:r>
        <w:r w:rsidR="00D82A72" w:rsidRPr="004434F3">
          <w:rPr>
            <w:sz w:val="28"/>
            <w:szCs w:val="28"/>
          </w:rPr>
          <w:t>4.1.</w:t>
        </w:r>
        <w:r w:rsidRPr="004434F3">
          <w:rPr>
            <w:sz w:val="28"/>
            <w:szCs w:val="28"/>
          </w:rPr>
          <w:t>14</w:t>
        </w:r>
      </w:hyperlink>
      <w:r w:rsidR="00B52544" w:rsidRPr="004434F3">
        <w:rPr>
          <w:sz w:val="28"/>
          <w:szCs w:val="28"/>
        </w:rPr>
        <w:t>настоящих Нормативов</w:t>
      </w:r>
      <w:r w:rsidRPr="004434F3">
        <w:rPr>
          <w:sz w:val="28"/>
          <w:szCs w:val="28"/>
        </w:rPr>
        <w:t>.</w:t>
      </w:r>
    </w:p>
    <w:p w14:paraId="47C0D4DA" w14:textId="77777777" w:rsidR="007E4EBF" w:rsidRPr="004434F3" w:rsidRDefault="007E4EBF" w:rsidP="00C506AF">
      <w:pPr>
        <w:pStyle w:val="ConsPlusNormal"/>
        <w:ind w:left="540"/>
        <w:jc w:val="both"/>
        <w:rPr>
          <w:sz w:val="28"/>
          <w:szCs w:val="28"/>
        </w:rPr>
      </w:pPr>
    </w:p>
    <w:p w14:paraId="4BB277CD"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13</w:t>
      </w:r>
    </w:p>
    <w:p w14:paraId="18AACDB0" w14:textId="77777777" w:rsidR="007E4EBF" w:rsidRPr="004434F3" w:rsidRDefault="007E4EBF" w:rsidP="00C506AF">
      <w:pPr>
        <w:pStyle w:val="ConsPlusNormal"/>
        <w:jc w:val="right"/>
        <w:rPr>
          <w:i/>
        </w:rPr>
      </w:pPr>
      <w:r w:rsidRPr="004434F3">
        <w:rPr>
          <w:i/>
        </w:rPr>
        <w:t xml:space="preserve">Радиусы кривых в плане при малых углах поворота </w:t>
      </w:r>
      <w:r w:rsidRPr="004434F3">
        <w:rPr>
          <w:i/>
        </w:rPr>
        <w:br/>
        <w:t>трасс магистральных улиц общегородского значения</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794"/>
        <w:gridCol w:w="907"/>
        <w:gridCol w:w="850"/>
        <w:gridCol w:w="907"/>
        <w:gridCol w:w="850"/>
        <w:gridCol w:w="850"/>
        <w:gridCol w:w="1021"/>
        <w:gridCol w:w="1021"/>
      </w:tblGrid>
      <w:tr w:rsidR="0064491B" w:rsidRPr="004434F3" w14:paraId="13D55EE6" w14:textId="77777777" w:rsidTr="00105272">
        <w:tc>
          <w:tcPr>
            <w:tcW w:w="2330" w:type="dxa"/>
          </w:tcPr>
          <w:p w14:paraId="6BA1A716" w14:textId="77777777" w:rsidR="007E4EBF" w:rsidRPr="004434F3" w:rsidRDefault="007E4EBF" w:rsidP="00C506AF">
            <w:pPr>
              <w:pStyle w:val="ConsPlusNormal"/>
            </w:pPr>
            <w:r w:rsidRPr="004434F3">
              <w:t>Угол поворота, градусов</w:t>
            </w:r>
          </w:p>
        </w:tc>
        <w:tc>
          <w:tcPr>
            <w:tcW w:w="794" w:type="dxa"/>
          </w:tcPr>
          <w:p w14:paraId="3393E224" w14:textId="77777777" w:rsidR="007E4EBF" w:rsidRPr="004434F3" w:rsidRDefault="007E4EBF" w:rsidP="00C506AF">
            <w:pPr>
              <w:pStyle w:val="ConsPlusNormal"/>
              <w:jc w:val="center"/>
            </w:pPr>
            <w:r w:rsidRPr="004434F3">
              <w:t>1</w:t>
            </w:r>
          </w:p>
        </w:tc>
        <w:tc>
          <w:tcPr>
            <w:tcW w:w="907" w:type="dxa"/>
          </w:tcPr>
          <w:p w14:paraId="4B574F53" w14:textId="77777777" w:rsidR="007E4EBF" w:rsidRPr="004434F3" w:rsidRDefault="007E4EBF" w:rsidP="00C506AF">
            <w:pPr>
              <w:pStyle w:val="ConsPlusNormal"/>
              <w:jc w:val="center"/>
            </w:pPr>
            <w:r w:rsidRPr="004434F3">
              <w:t>2</w:t>
            </w:r>
          </w:p>
        </w:tc>
        <w:tc>
          <w:tcPr>
            <w:tcW w:w="850" w:type="dxa"/>
          </w:tcPr>
          <w:p w14:paraId="6F8B1198" w14:textId="77777777" w:rsidR="007E4EBF" w:rsidRPr="004434F3" w:rsidRDefault="007E4EBF" w:rsidP="00C506AF">
            <w:pPr>
              <w:pStyle w:val="ConsPlusNormal"/>
              <w:jc w:val="center"/>
            </w:pPr>
            <w:r w:rsidRPr="004434F3">
              <w:t>3</w:t>
            </w:r>
          </w:p>
        </w:tc>
        <w:tc>
          <w:tcPr>
            <w:tcW w:w="907" w:type="dxa"/>
          </w:tcPr>
          <w:p w14:paraId="452EEA61" w14:textId="77777777" w:rsidR="007E4EBF" w:rsidRPr="004434F3" w:rsidRDefault="007E4EBF" w:rsidP="00C506AF">
            <w:pPr>
              <w:pStyle w:val="ConsPlusNormal"/>
              <w:jc w:val="center"/>
            </w:pPr>
            <w:r w:rsidRPr="004434F3">
              <w:t>4</w:t>
            </w:r>
          </w:p>
        </w:tc>
        <w:tc>
          <w:tcPr>
            <w:tcW w:w="850" w:type="dxa"/>
          </w:tcPr>
          <w:p w14:paraId="33E27650" w14:textId="77777777" w:rsidR="007E4EBF" w:rsidRPr="004434F3" w:rsidRDefault="007E4EBF" w:rsidP="00C506AF">
            <w:pPr>
              <w:pStyle w:val="ConsPlusNormal"/>
              <w:jc w:val="center"/>
            </w:pPr>
            <w:r w:rsidRPr="004434F3">
              <w:t>5</w:t>
            </w:r>
          </w:p>
        </w:tc>
        <w:tc>
          <w:tcPr>
            <w:tcW w:w="850" w:type="dxa"/>
          </w:tcPr>
          <w:p w14:paraId="11E1A432" w14:textId="77777777" w:rsidR="007E4EBF" w:rsidRPr="004434F3" w:rsidRDefault="007E4EBF" w:rsidP="00C506AF">
            <w:pPr>
              <w:pStyle w:val="ConsPlusNormal"/>
              <w:jc w:val="center"/>
            </w:pPr>
            <w:r w:rsidRPr="004434F3">
              <w:t>6</w:t>
            </w:r>
          </w:p>
        </w:tc>
        <w:tc>
          <w:tcPr>
            <w:tcW w:w="1021" w:type="dxa"/>
          </w:tcPr>
          <w:p w14:paraId="1864D06F" w14:textId="77777777" w:rsidR="007E4EBF" w:rsidRPr="004434F3" w:rsidRDefault="007E4EBF" w:rsidP="00C506AF">
            <w:pPr>
              <w:pStyle w:val="ConsPlusNormal"/>
              <w:jc w:val="center"/>
            </w:pPr>
            <w:r w:rsidRPr="004434F3">
              <w:t>8</w:t>
            </w:r>
          </w:p>
        </w:tc>
        <w:tc>
          <w:tcPr>
            <w:tcW w:w="1021" w:type="dxa"/>
          </w:tcPr>
          <w:p w14:paraId="6E9CE3A0" w14:textId="77777777" w:rsidR="007E4EBF" w:rsidRPr="004434F3" w:rsidRDefault="007E4EBF" w:rsidP="00C506AF">
            <w:pPr>
              <w:pStyle w:val="ConsPlusNormal"/>
              <w:jc w:val="center"/>
            </w:pPr>
            <w:r w:rsidRPr="004434F3">
              <w:t>10</w:t>
            </w:r>
          </w:p>
        </w:tc>
      </w:tr>
      <w:tr w:rsidR="0064491B" w:rsidRPr="004434F3" w14:paraId="6825C754" w14:textId="77777777" w:rsidTr="00105272">
        <w:tc>
          <w:tcPr>
            <w:tcW w:w="2330" w:type="dxa"/>
          </w:tcPr>
          <w:p w14:paraId="7BA65513" w14:textId="77777777" w:rsidR="007E4EBF" w:rsidRPr="004434F3" w:rsidRDefault="007E4EBF" w:rsidP="00C506AF">
            <w:pPr>
              <w:pStyle w:val="ConsPlusNormal"/>
            </w:pPr>
            <w:r w:rsidRPr="004434F3">
              <w:t>Минимальный радиус кривой, м</w:t>
            </w:r>
          </w:p>
        </w:tc>
        <w:tc>
          <w:tcPr>
            <w:tcW w:w="794" w:type="dxa"/>
          </w:tcPr>
          <w:p w14:paraId="371AAA98" w14:textId="77777777" w:rsidR="007E4EBF" w:rsidRPr="004434F3" w:rsidRDefault="007E4EBF" w:rsidP="00C506AF">
            <w:pPr>
              <w:pStyle w:val="ConsPlusNormal"/>
              <w:jc w:val="center"/>
            </w:pPr>
            <w:r w:rsidRPr="004434F3">
              <w:t>20000</w:t>
            </w:r>
          </w:p>
        </w:tc>
        <w:tc>
          <w:tcPr>
            <w:tcW w:w="907" w:type="dxa"/>
          </w:tcPr>
          <w:p w14:paraId="150F6A41" w14:textId="77777777" w:rsidR="007E4EBF" w:rsidRPr="004434F3" w:rsidRDefault="007E4EBF" w:rsidP="00C506AF">
            <w:pPr>
              <w:pStyle w:val="ConsPlusNormal"/>
              <w:jc w:val="center"/>
            </w:pPr>
            <w:r w:rsidRPr="004434F3">
              <w:t>10000</w:t>
            </w:r>
          </w:p>
        </w:tc>
        <w:tc>
          <w:tcPr>
            <w:tcW w:w="850" w:type="dxa"/>
          </w:tcPr>
          <w:p w14:paraId="0B6BFBB6" w14:textId="77777777" w:rsidR="007E4EBF" w:rsidRPr="004434F3" w:rsidRDefault="007E4EBF" w:rsidP="00C506AF">
            <w:pPr>
              <w:pStyle w:val="ConsPlusNormal"/>
              <w:jc w:val="center"/>
            </w:pPr>
            <w:r w:rsidRPr="004434F3">
              <w:t>6000</w:t>
            </w:r>
          </w:p>
        </w:tc>
        <w:tc>
          <w:tcPr>
            <w:tcW w:w="907" w:type="dxa"/>
          </w:tcPr>
          <w:p w14:paraId="48A41C28" w14:textId="77777777" w:rsidR="007E4EBF" w:rsidRPr="004434F3" w:rsidRDefault="007E4EBF" w:rsidP="00C506AF">
            <w:pPr>
              <w:pStyle w:val="ConsPlusNormal"/>
              <w:jc w:val="center"/>
            </w:pPr>
            <w:r w:rsidRPr="004434F3">
              <w:t>5000</w:t>
            </w:r>
          </w:p>
        </w:tc>
        <w:tc>
          <w:tcPr>
            <w:tcW w:w="850" w:type="dxa"/>
          </w:tcPr>
          <w:p w14:paraId="5AD8F65B" w14:textId="77777777" w:rsidR="007E4EBF" w:rsidRPr="004434F3" w:rsidRDefault="007E4EBF" w:rsidP="00C506AF">
            <w:pPr>
              <w:pStyle w:val="ConsPlusNormal"/>
              <w:jc w:val="center"/>
            </w:pPr>
            <w:r w:rsidRPr="004434F3">
              <w:t>4000</w:t>
            </w:r>
          </w:p>
        </w:tc>
        <w:tc>
          <w:tcPr>
            <w:tcW w:w="850" w:type="dxa"/>
          </w:tcPr>
          <w:p w14:paraId="506FFA5E" w14:textId="77777777" w:rsidR="007E4EBF" w:rsidRPr="004434F3" w:rsidRDefault="007E4EBF" w:rsidP="00C506AF">
            <w:pPr>
              <w:pStyle w:val="ConsPlusNormal"/>
              <w:jc w:val="center"/>
            </w:pPr>
            <w:r w:rsidRPr="004434F3">
              <w:t>4000</w:t>
            </w:r>
          </w:p>
        </w:tc>
        <w:tc>
          <w:tcPr>
            <w:tcW w:w="1021" w:type="dxa"/>
          </w:tcPr>
          <w:p w14:paraId="72E4C4E8" w14:textId="77777777" w:rsidR="007E4EBF" w:rsidRPr="004434F3" w:rsidRDefault="007E4EBF" w:rsidP="00C506AF">
            <w:pPr>
              <w:pStyle w:val="ConsPlusNormal"/>
              <w:jc w:val="center"/>
            </w:pPr>
            <w:r w:rsidRPr="004434F3">
              <w:t>3000</w:t>
            </w:r>
          </w:p>
        </w:tc>
        <w:tc>
          <w:tcPr>
            <w:tcW w:w="1021" w:type="dxa"/>
          </w:tcPr>
          <w:p w14:paraId="4D62F38A" w14:textId="77777777" w:rsidR="007E4EBF" w:rsidRPr="004434F3" w:rsidRDefault="007E4EBF" w:rsidP="00C506AF">
            <w:pPr>
              <w:pStyle w:val="ConsPlusNormal"/>
              <w:jc w:val="center"/>
            </w:pPr>
            <w:r w:rsidRPr="004434F3">
              <w:t>3000</w:t>
            </w:r>
          </w:p>
        </w:tc>
      </w:tr>
    </w:tbl>
    <w:p w14:paraId="0C5CC553" w14:textId="77777777" w:rsidR="007E4EBF" w:rsidRPr="004434F3" w:rsidRDefault="007E4EBF" w:rsidP="00C506AF">
      <w:pPr>
        <w:pStyle w:val="ConsPlusNormal"/>
        <w:jc w:val="both"/>
        <w:rPr>
          <w:sz w:val="20"/>
          <w:szCs w:val="20"/>
        </w:rPr>
      </w:pPr>
      <w:r w:rsidRPr="004434F3">
        <w:rPr>
          <w:sz w:val="20"/>
          <w:szCs w:val="20"/>
        </w:rPr>
        <w:t>Таблица 87 Нормативов градостроительного проектирования Краснодарского края от 16 апреля 2015 г. N 78 (в ред. 14.12.2021)</w:t>
      </w:r>
    </w:p>
    <w:p w14:paraId="5E0AB287" w14:textId="77777777" w:rsidR="007E4EBF" w:rsidRPr="004434F3" w:rsidRDefault="007E4EBF" w:rsidP="00C506AF">
      <w:pPr>
        <w:pStyle w:val="ConsPlusNormal"/>
        <w:jc w:val="both"/>
      </w:pPr>
    </w:p>
    <w:p w14:paraId="5B6FD9C8" w14:textId="77777777" w:rsidR="007E4EBF" w:rsidRPr="004434F3" w:rsidRDefault="007E4EBF" w:rsidP="00C506AF">
      <w:pPr>
        <w:pStyle w:val="ConsPlusNormal"/>
        <w:jc w:val="right"/>
        <w:outlineLvl w:val="4"/>
      </w:pPr>
      <w:bookmarkStart w:id="84" w:name="P12529"/>
      <w:bookmarkEnd w:id="84"/>
      <w:r w:rsidRPr="004434F3">
        <w:t xml:space="preserve">Таблица </w:t>
      </w:r>
      <w:r w:rsidR="00D82A72" w:rsidRPr="004434F3">
        <w:t>4.1.</w:t>
      </w:r>
      <w:r w:rsidRPr="004434F3">
        <w:t>14</w:t>
      </w:r>
    </w:p>
    <w:p w14:paraId="6D02A758" w14:textId="77777777" w:rsidR="007E4EBF" w:rsidRPr="004434F3" w:rsidRDefault="007E4EBF" w:rsidP="00C506AF">
      <w:pPr>
        <w:pStyle w:val="ConsPlusNormal"/>
        <w:jc w:val="right"/>
        <w:rPr>
          <w:i/>
        </w:rPr>
      </w:pPr>
      <w:r w:rsidRPr="004434F3">
        <w:rPr>
          <w:i/>
        </w:rPr>
        <w:t xml:space="preserve">Смещение начала кривой при радиусе в плане </w:t>
      </w:r>
      <w:r w:rsidRPr="004434F3">
        <w:rPr>
          <w:i/>
        </w:rPr>
        <w:br/>
        <w:t>трасс магистральных улиц общегородского значения</w:t>
      </w: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56"/>
        <w:gridCol w:w="1191"/>
        <w:gridCol w:w="1304"/>
        <w:gridCol w:w="1361"/>
        <w:gridCol w:w="1418"/>
        <w:gridCol w:w="1418"/>
      </w:tblGrid>
      <w:tr w:rsidR="0064491B" w:rsidRPr="004434F3" w14:paraId="052A18AE" w14:textId="77777777" w:rsidTr="00105272">
        <w:tc>
          <w:tcPr>
            <w:tcW w:w="2756" w:type="dxa"/>
            <w:vMerge w:val="restart"/>
          </w:tcPr>
          <w:p w14:paraId="19DAC512" w14:textId="77777777" w:rsidR="007E4EBF" w:rsidRPr="004434F3" w:rsidRDefault="007E4EBF" w:rsidP="00C506AF">
            <w:pPr>
              <w:pStyle w:val="ConsPlusNormal"/>
              <w:jc w:val="center"/>
            </w:pPr>
            <w:r w:rsidRPr="004434F3">
              <w:t>Расстояние видимости, м</w:t>
            </w:r>
          </w:p>
        </w:tc>
        <w:tc>
          <w:tcPr>
            <w:tcW w:w="6692" w:type="dxa"/>
            <w:gridSpan w:val="5"/>
          </w:tcPr>
          <w:p w14:paraId="78C6FECE" w14:textId="77777777" w:rsidR="007E4EBF" w:rsidRPr="004434F3" w:rsidRDefault="007E4EBF" w:rsidP="00C506AF">
            <w:pPr>
              <w:pStyle w:val="ConsPlusNormal"/>
              <w:jc w:val="center"/>
            </w:pPr>
            <w:r w:rsidRPr="004434F3">
              <w:t>Смещение начала кривой при радиусе в плане, м</w:t>
            </w:r>
          </w:p>
        </w:tc>
      </w:tr>
      <w:tr w:rsidR="0064491B" w:rsidRPr="004434F3" w14:paraId="7BE25938" w14:textId="77777777" w:rsidTr="00105272">
        <w:tc>
          <w:tcPr>
            <w:tcW w:w="2756" w:type="dxa"/>
            <w:vMerge/>
          </w:tcPr>
          <w:p w14:paraId="3B0177CB" w14:textId="77777777" w:rsidR="007E4EBF" w:rsidRPr="004434F3" w:rsidRDefault="007E4EBF" w:rsidP="00C506AF">
            <w:pPr>
              <w:spacing w:after="0" w:line="0" w:lineRule="atLeast"/>
            </w:pPr>
          </w:p>
        </w:tc>
        <w:tc>
          <w:tcPr>
            <w:tcW w:w="1191" w:type="dxa"/>
          </w:tcPr>
          <w:p w14:paraId="425D8382" w14:textId="77777777" w:rsidR="007E4EBF" w:rsidRPr="004434F3" w:rsidRDefault="007E4EBF" w:rsidP="00C506AF">
            <w:pPr>
              <w:pStyle w:val="ConsPlusNormal"/>
              <w:jc w:val="center"/>
            </w:pPr>
            <w:r w:rsidRPr="004434F3">
              <w:t>600</w:t>
            </w:r>
          </w:p>
        </w:tc>
        <w:tc>
          <w:tcPr>
            <w:tcW w:w="1304" w:type="dxa"/>
          </w:tcPr>
          <w:p w14:paraId="188AE720" w14:textId="77777777" w:rsidR="007E4EBF" w:rsidRPr="004434F3" w:rsidRDefault="007E4EBF" w:rsidP="00C506AF">
            <w:pPr>
              <w:pStyle w:val="ConsPlusNormal"/>
              <w:jc w:val="center"/>
            </w:pPr>
            <w:r w:rsidRPr="004434F3">
              <w:t>1000</w:t>
            </w:r>
          </w:p>
        </w:tc>
        <w:tc>
          <w:tcPr>
            <w:tcW w:w="1361" w:type="dxa"/>
          </w:tcPr>
          <w:p w14:paraId="23D16263" w14:textId="77777777" w:rsidR="007E4EBF" w:rsidRPr="004434F3" w:rsidRDefault="007E4EBF" w:rsidP="00C506AF">
            <w:pPr>
              <w:pStyle w:val="ConsPlusNormal"/>
              <w:jc w:val="center"/>
            </w:pPr>
            <w:r w:rsidRPr="004434F3">
              <w:t>1500</w:t>
            </w:r>
          </w:p>
        </w:tc>
        <w:tc>
          <w:tcPr>
            <w:tcW w:w="1418" w:type="dxa"/>
          </w:tcPr>
          <w:p w14:paraId="32B82670" w14:textId="77777777" w:rsidR="007E4EBF" w:rsidRPr="004434F3" w:rsidRDefault="007E4EBF" w:rsidP="00C506AF">
            <w:pPr>
              <w:pStyle w:val="ConsPlusNormal"/>
              <w:jc w:val="center"/>
            </w:pPr>
            <w:r w:rsidRPr="004434F3">
              <w:t>2000</w:t>
            </w:r>
          </w:p>
        </w:tc>
        <w:tc>
          <w:tcPr>
            <w:tcW w:w="1418" w:type="dxa"/>
          </w:tcPr>
          <w:p w14:paraId="5DA7728C" w14:textId="77777777" w:rsidR="007E4EBF" w:rsidRPr="004434F3" w:rsidRDefault="007E4EBF" w:rsidP="00C506AF">
            <w:pPr>
              <w:pStyle w:val="ConsPlusNormal"/>
              <w:jc w:val="center"/>
            </w:pPr>
            <w:r w:rsidRPr="004434F3">
              <w:t>2500</w:t>
            </w:r>
          </w:p>
        </w:tc>
      </w:tr>
      <w:tr w:rsidR="0064491B" w:rsidRPr="004434F3" w14:paraId="2505ADDF" w14:textId="77777777" w:rsidTr="00105272">
        <w:tc>
          <w:tcPr>
            <w:tcW w:w="2756" w:type="dxa"/>
          </w:tcPr>
          <w:p w14:paraId="3585BCEB" w14:textId="77777777" w:rsidR="007E4EBF" w:rsidRPr="004434F3" w:rsidRDefault="007E4EBF" w:rsidP="00C506AF">
            <w:pPr>
              <w:pStyle w:val="ConsPlusNormal"/>
              <w:jc w:val="center"/>
            </w:pPr>
            <w:r w:rsidRPr="004434F3">
              <w:t>200</w:t>
            </w:r>
          </w:p>
        </w:tc>
        <w:tc>
          <w:tcPr>
            <w:tcW w:w="1191" w:type="dxa"/>
          </w:tcPr>
          <w:p w14:paraId="66AD5BB6" w14:textId="77777777" w:rsidR="007E4EBF" w:rsidRPr="004434F3" w:rsidRDefault="007E4EBF" w:rsidP="00C506AF">
            <w:pPr>
              <w:pStyle w:val="ConsPlusNormal"/>
              <w:jc w:val="center"/>
            </w:pPr>
            <w:r w:rsidRPr="004434F3">
              <w:t>40</w:t>
            </w:r>
          </w:p>
        </w:tc>
        <w:tc>
          <w:tcPr>
            <w:tcW w:w="1304" w:type="dxa"/>
          </w:tcPr>
          <w:p w14:paraId="23A434E1" w14:textId="77777777" w:rsidR="007E4EBF" w:rsidRPr="004434F3" w:rsidRDefault="007E4EBF" w:rsidP="00C506AF">
            <w:pPr>
              <w:pStyle w:val="ConsPlusNormal"/>
              <w:jc w:val="center"/>
            </w:pPr>
            <w:r w:rsidRPr="004434F3">
              <w:t>45</w:t>
            </w:r>
          </w:p>
        </w:tc>
        <w:tc>
          <w:tcPr>
            <w:tcW w:w="1361" w:type="dxa"/>
          </w:tcPr>
          <w:p w14:paraId="6D8D5475" w14:textId="77777777" w:rsidR="007E4EBF" w:rsidRPr="004434F3" w:rsidRDefault="007E4EBF" w:rsidP="00C506AF">
            <w:pPr>
              <w:pStyle w:val="ConsPlusNormal"/>
              <w:jc w:val="center"/>
            </w:pPr>
            <w:r w:rsidRPr="004434F3">
              <w:t>55</w:t>
            </w:r>
          </w:p>
        </w:tc>
        <w:tc>
          <w:tcPr>
            <w:tcW w:w="1418" w:type="dxa"/>
          </w:tcPr>
          <w:p w14:paraId="61EDF999" w14:textId="77777777" w:rsidR="007E4EBF" w:rsidRPr="004434F3" w:rsidRDefault="007E4EBF" w:rsidP="00C506AF">
            <w:pPr>
              <w:pStyle w:val="ConsPlusNormal"/>
              <w:jc w:val="center"/>
            </w:pPr>
            <w:r w:rsidRPr="004434F3">
              <w:t>60</w:t>
            </w:r>
          </w:p>
        </w:tc>
        <w:tc>
          <w:tcPr>
            <w:tcW w:w="1418" w:type="dxa"/>
          </w:tcPr>
          <w:p w14:paraId="018D4E68" w14:textId="77777777" w:rsidR="007E4EBF" w:rsidRPr="004434F3" w:rsidRDefault="007E4EBF" w:rsidP="00C506AF">
            <w:pPr>
              <w:pStyle w:val="ConsPlusNormal"/>
              <w:jc w:val="center"/>
            </w:pPr>
            <w:r w:rsidRPr="004434F3">
              <w:t>65</w:t>
            </w:r>
          </w:p>
        </w:tc>
      </w:tr>
      <w:tr w:rsidR="0064491B" w:rsidRPr="004434F3" w14:paraId="657D1D48" w14:textId="77777777" w:rsidTr="00105272">
        <w:tc>
          <w:tcPr>
            <w:tcW w:w="2756" w:type="dxa"/>
          </w:tcPr>
          <w:p w14:paraId="65EBFF6E" w14:textId="77777777" w:rsidR="007E4EBF" w:rsidRPr="004434F3" w:rsidRDefault="007E4EBF" w:rsidP="00C506AF">
            <w:pPr>
              <w:pStyle w:val="ConsPlusNormal"/>
              <w:jc w:val="center"/>
            </w:pPr>
            <w:r w:rsidRPr="004434F3">
              <w:t>150</w:t>
            </w:r>
          </w:p>
        </w:tc>
        <w:tc>
          <w:tcPr>
            <w:tcW w:w="1191" w:type="dxa"/>
          </w:tcPr>
          <w:p w14:paraId="29B305E0" w14:textId="77777777" w:rsidR="007E4EBF" w:rsidRPr="004434F3" w:rsidRDefault="007E4EBF" w:rsidP="00C506AF">
            <w:pPr>
              <w:pStyle w:val="ConsPlusNormal"/>
              <w:jc w:val="center"/>
            </w:pPr>
            <w:r w:rsidRPr="004434F3">
              <w:t>30</w:t>
            </w:r>
          </w:p>
        </w:tc>
        <w:tc>
          <w:tcPr>
            <w:tcW w:w="1304" w:type="dxa"/>
          </w:tcPr>
          <w:p w14:paraId="53F53B8A" w14:textId="77777777" w:rsidR="007E4EBF" w:rsidRPr="004434F3" w:rsidRDefault="007E4EBF" w:rsidP="00C506AF">
            <w:pPr>
              <w:pStyle w:val="ConsPlusNormal"/>
              <w:jc w:val="center"/>
            </w:pPr>
            <w:r w:rsidRPr="004434F3">
              <w:t>35</w:t>
            </w:r>
          </w:p>
        </w:tc>
        <w:tc>
          <w:tcPr>
            <w:tcW w:w="1361" w:type="dxa"/>
          </w:tcPr>
          <w:p w14:paraId="01F9FCD2" w14:textId="77777777" w:rsidR="007E4EBF" w:rsidRPr="004434F3" w:rsidRDefault="007E4EBF" w:rsidP="00C506AF">
            <w:pPr>
              <w:pStyle w:val="ConsPlusNormal"/>
              <w:jc w:val="center"/>
            </w:pPr>
            <w:r w:rsidRPr="004434F3">
              <w:t>45</w:t>
            </w:r>
          </w:p>
        </w:tc>
        <w:tc>
          <w:tcPr>
            <w:tcW w:w="1418" w:type="dxa"/>
          </w:tcPr>
          <w:p w14:paraId="6E64B60A" w14:textId="77777777" w:rsidR="007E4EBF" w:rsidRPr="004434F3" w:rsidRDefault="007E4EBF" w:rsidP="00C506AF">
            <w:pPr>
              <w:pStyle w:val="ConsPlusNormal"/>
              <w:jc w:val="center"/>
            </w:pPr>
            <w:r w:rsidRPr="004434F3">
              <w:t>50</w:t>
            </w:r>
          </w:p>
        </w:tc>
        <w:tc>
          <w:tcPr>
            <w:tcW w:w="1418" w:type="dxa"/>
          </w:tcPr>
          <w:p w14:paraId="28A88EDB" w14:textId="77777777" w:rsidR="007E4EBF" w:rsidRPr="004434F3" w:rsidRDefault="007E4EBF" w:rsidP="00C506AF">
            <w:pPr>
              <w:pStyle w:val="ConsPlusNormal"/>
              <w:jc w:val="center"/>
            </w:pPr>
            <w:r w:rsidRPr="004434F3">
              <w:t>55</w:t>
            </w:r>
          </w:p>
        </w:tc>
      </w:tr>
      <w:tr w:rsidR="0064491B" w:rsidRPr="004434F3" w14:paraId="09E16FD7" w14:textId="77777777" w:rsidTr="00105272">
        <w:tc>
          <w:tcPr>
            <w:tcW w:w="2756" w:type="dxa"/>
          </w:tcPr>
          <w:p w14:paraId="0BD93611" w14:textId="77777777" w:rsidR="007E4EBF" w:rsidRPr="004434F3" w:rsidRDefault="007E4EBF" w:rsidP="00C506AF">
            <w:pPr>
              <w:pStyle w:val="ConsPlusNormal"/>
              <w:jc w:val="center"/>
            </w:pPr>
            <w:r w:rsidRPr="004434F3">
              <w:t>100</w:t>
            </w:r>
          </w:p>
        </w:tc>
        <w:tc>
          <w:tcPr>
            <w:tcW w:w="1191" w:type="dxa"/>
          </w:tcPr>
          <w:p w14:paraId="26FBD4A9" w14:textId="77777777" w:rsidR="007E4EBF" w:rsidRPr="004434F3" w:rsidRDefault="007E4EBF" w:rsidP="00C506AF">
            <w:pPr>
              <w:pStyle w:val="ConsPlusNormal"/>
              <w:jc w:val="center"/>
            </w:pPr>
            <w:r w:rsidRPr="004434F3">
              <w:t>20</w:t>
            </w:r>
          </w:p>
        </w:tc>
        <w:tc>
          <w:tcPr>
            <w:tcW w:w="1304" w:type="dxa"/>
          </w:tcPr>
          <w:p w14:paraId="261A30DC" w14:textId="77777777" w:rsidR="007E4EBF" w:rsidRPr="004434F3" w:rsidRDefault="007E4EBF" w:rsidP="00C506AF">
            <w:pPr>
              <w:pStyle w:val="ConsPlusNormal"/>
              <w:jc w:val="center"/>
            </w:pPr>
            <w:r w:rsidRPr="004434F3">
              <w:t>25</w:t>
            </w:r>
          </w:p>
        </w:tc>
        <w:tc>
          <w:tcPr>
            <w:tcW w:w="1361" w:type="dxa"/>
          </w:tcPr>
          <w:p w14:paraId="55D13D1D" w14:textId="77777777" w:rsidR="007E4EBF" w:rsidRPr="004434F3" w:rsidRDefault="007E4EBF" w:rsidP="00C506AF">
            <w:pPr>
              <w:pStyle w:val="ConsPlusNormal"/>
              <w:jc w:val="center"/>
            </w:pPr>
            <w:r w:rsidRPr="004434F3">
              <w:t>35</w:t>
            </w:r>
          </w:p>
        </w:tc>
        <w:tc>
          <w:tcPr>
            <w:tcW w:w="1418" w:type="dxa"/>
          </w:tcPr>
          <w:p w14:paraId="57226F87" w14:textId="77777777" w:rsidR="007E4EBF" w:rsidRPr="004434F3" w:rsidRDefault="007E4EBF" w:rsidP="00C506AF">
            <w:pPr>
              <w:pStyle w:val="ConsPlusNormal"/>
              <w:jc w:val="center"/>
            </w:pPr>
            <w:r w:rsidRPr="004434F3">
              <w:t>40</w:t>
            </w:r>
          </w:p>
        </w:tc>
        <w:tc>
          <w:tcPr>
            <w:tcW w:w="1418" w:type="dxa"/>
          </w:tcPr>
          <w:p w14:paraId="5F1D80C2" w14:textId="77777777" w:rsidR="007E4EBF" w:rsidRPr="004434F3" w:rsidRDefault="007E4EBF" w:rsidP="00C506AF">
            <w:pPr>
              <w:pStyle w:val="ConsPlusNormal"/>
              <w:jc w:val="center"/>
            </w:pPr>
            <w:r w:rsidRPr="004434F3">
              <w:t>45</w:t>
            </w:r>
          </w:p>
        </w:tc>
      </w:tr>
    </w:tbl>
    <w:p w14:paraId="288C4B05" w14:textId="77777777" w:rsidR="007E4EBF" w:rsidRPr="004434F3" w:rsidRDefault="007E4EBF" w:rsidP="00C506AF">
      <w:pPr>
        <w:pStyle w:val="ConsPlusNormal"/>
        <w:jc w:val="both"/>
        <w:rPr>
          <w:sz w:val="20"/>
          <w:szCs w:val="20"/>
        </w:rPr>
      </w:pPr>
      <w:r w:rsidRPr="004434F3">
        <w:rPr>
          <w:sz w:val="20"/>
          <w:szCs w:val="20"/>
        </w:rPr>
        <w:t>Таблица 88 Нормативов градостроительного проектирования Краснодарского края от 16 апреля 2015 г. N 78 (в ред. 14.12.2021)</w:t>
      </w:r>
    </w:p>
    <w:p w14:paraId="2926D656" w14:textId="77777777" w:rsidR="007E4EBF" w:rsidRPr="004434F3" w:rsidRDefault="007E4EBF" w:rsidP="00C506AF">
      <w:pPr>
        <w:pStyle w:val="ConsPlusNormal"/>
        <w:jc w:val="both"/>
      </w:pPr>
    </w:p>
    <w:p w14:paraId="51F95AB6" w14:textId="77777777" w:rsidR="007E4EBF" w:rsidRPr="004434F3" w:rsidRDefault="007E4EBF" w:rsidP="00C506AF">
      <w:pPr>
        <w:pStyle w:val="ConsPlusNormal"/>
        <w:ind w:firstLine="540"/>
        <w:jc w:val="both"/>
        <w:rPr>
          <w:sz w:val="28"/>
          <w:szCs w:val="28"/>
        </w:rPr>
      </w:pPr>
      <w:r w:rsidRPr="004434F3">
        <w:rPr>
          <w:sz w:val="28"/>
          <w:szCs w:val="28"/>
        </w:rPr>
        <w:t xml:space="preserve">2.11. При проектировании улиц должна быть обеспечена видимость по трассе в плане и профиле не менее указанной в </w:t>
      </w:r>
      <w:hyperlink w:anchor="P12557" w:history="1">
        <w:r w:rsidRPr="004434F3">
          <w:rPr>
            <w:sz w:val="28"/>
            <w:szCs w:val="28"/>
          </w:rPr>
          <w:t xml:space="preserve">таблице </w:t>
        </w:r>
        <w:r w:rsidR="00D82A72" w:rsidRPr="004434F3">
          <w:rPr>
            <w:sz w:val="28"/>
            <w:szCs w:val="28"/>
          </w:rPr>
          <w:t>4.1.</w:t>
        </w:r>
        <w:r w:rsidRPr="004434F3">
          <w:rPr>
            <w:sz w:val="28"/>
            <w:szCs w:val="28"/>
          </w:rPr>
          <w:t>15</w:t>
        </w:r>
      </w:hyperlink>
      <w:r w:rsidRPr="004434F3">
        <w:rPr>
          <w:sz w:val="28"/>
          <w:szCs w:val="28"/>
        </w:rPr>
        <w:t>.</w:t>
      </w:r>
    </w:p>
    <w:p w14:paraId="6619DE2B" w14:textId="77777777" w:rsidR="007E4EBF" w:rsidRPr="004434F3" w:rsidRDefault="007E4EBF" w:rsidP="00C506AF">
      <w:pPr>
        <w:pStyle w:val="ConsPlusNormal"/>
        <w:ind w:firstLine="540"/>
        <w:jc w:val="both"/>
        <w:rPr>
          <w:sz w:val="28"/>
          <w:szCs w:val="28"/>
        </w:rPr>
      </w:pPr>
    </w:p>
    <w:p w14:paraId="096D0099" w14:textId="77777777" w:rsidR="007E4EBF" w:rsidRPr="004434F3" w:rsidRDefault="007E4EBF" w:rsidP="00C506AF">
      <w:pPr>
        <w:pStyle w:val="ConsPlusNormal"/>
        <w:jc w:val="right"/>
        <w:outlineLvl w:val="4"/>
      </w:pPr>
      <w:r w:rsidRPr="004434F3">
        <w:lastRenderedPageBreak/>
        <w:t xml:space="preserve">Таблица </w:t>
      </w:r>
      <w:r w:rsidR="00D82A72" w:rsidRPr="004434F3">
        <w:t>4.1.</w:t>
      </w:r>
      <w:r w:rsidRPr="004434F3">
        <w:t>15</w:t>
      </w:r>
    </w:p>
    <w:p w14:paraId="35BCB36B" w14:textId="77777777" w:rsidR="007E4EBF" w:rsidRPr="004434F3" w:rsidRDefault="007E4EBF" w:rsidP="00C506AF">
      <w:pPr>
        <w:pStyle w:val="ConsPlusNormal"/>
        <w:jc w:val="right"/>
        <w:rPr>
          <w:i/>
        </w:rPr>
      </w:pPr>
      <w:r w:rsidRPr="004434F3">
        <w:rPr>
          <w:i/>
        </w:rPr>
        <w:t>Расстояние видимости поверхности проезжей части и до встречного автомобиля</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31"/>
        <w:gridCol w:w="2608"/>
        <w:gridCol w:w="2835"/>
      </w:tblGrid>
      <w:tr w:rsidR="0064491B" w:rsidRPr="004434F3" w14:paraId="5C15DA92" w14:textId="77777777" w:rsidTr="00105272">
        <w:tc>
          <w:tcPr>
            <w:tcW w:w="4031" w:type="dxa"/>
            <w:vMerge w:val="restart"/>
            <w:tcBorders>
              <w:top w:val="single" w:sz="4" w:space="0" w:color="auto"/>
              <w:bottom w:val="single" w:sz="4" w:space="0" w:color="auto"/>
            </w:tcBorders>
          </w:tcPr>
          <w:p w14:paraId="233BCE70" w14:textId="77777777" w:rsidR="007E4EBF" w:rsidRPr="004434F3" w:rsidRDefault="007E4EBF" w:rsidP="00C506AF">
            <w:pPr>
              <w:pStyle w:val="ConsPlusNormal"/>
              <w:jc w:val="center"/>
            </w:pPr>
            <w:r w:rsidRPr="004434F3">
              <w:t>Категория улиц и магистралей</w:t>
            </w:r>
          </w:p>
        </w:tc>
        <w:tc>
          <w:tcPr>
            <w:tcW w:w="5443" w:type="dxa"/>
            <w:gridSpan w:val="2"/>
            <w:tcBorders>
              <w:top w:val="single" w:sz="4" w:space="0" w:color="auto"/>
              <w:bottom w:val="single" w:sz="4" w:space="0" w:color="auto"/>
            </w:tcBorders>
          </w:tcPr>
          <w:p w14:paraId="486B6BDD" w14:textId="77777777" w:rsidR="007E4EBF" w:rsidRPr="004434F3" w:rsidRDefault="007E4EBF" w:rsidP="00C506AF">
            <w:pPr>
              <w:pStyle w:val="ConsPlusNormal"/>
              <w:jc w:val="center"/>
            </w:pPr>
            <w:r w:rsidRPr="004434F3">
              <w:t>Расстояние видимости, м</w:t>
            </w:r>
          </w:p>
        </w:tc>
      </w:tr>
      <w:tr w:rsidR="0064491B" w:rsidRPr="004434F3" w14:paraId="3C9D82CC" w14:textId="77777777" w:rsidTr="00105272">
        <w:tc>
          <w:tcPr>
            <w:tcW w:w="4031" w:type="dxa"/>
            <w:vMerge/>
            <w:tcBorders>
              <w:top w:val="single" w:sz="4" w:space="0" w:color="auto"/>
              <w:bottom w:val="single" w:sz="4" w:space="0" w:color="auto"/>
            </w:tcBorders>
          </w:tcPr>
          <w:p w14:paraId="4D6EF259" w14:textId="77777777" w:rsidR="007E4EBF" w:rsidRPr="004434F3" w:rsidRDefault="007E4EBF" w:rsidP="00C506AF">
            <w:pPr>
              <w:spacing w:after="0" w:line="0" w:lineRule="atLeast"/>
            </w:pPr>
          </w:p>
        </w:tc>
        <w:tc>
          <w:tcPr>
            <w:tcW w:w="2608" w:type="dxa"/>
            <w:tcBorders>
              <w:top w:val="single" w:sz="4" w:space="0" w:color="auto"/>
              <w:bottom w:val="single" w:sz="4" w:space="0" w:color="auto"/>
            </w:tcBorders>
          </w:tcPr>
          <w:p w14:paraId="34541BF8" w14:textId="77777777" w:rsidR="007E4EBF" w:rsidRPr="004434F3" w:rsidRDefault="007E4EBF" w:rsidP="00C506AF">
            <w:pPr>
              <w:pStyle w:val="ConsPlusNormal"/>
              <w:jc w:val="center"/>
            </w:pPr>
            <w:r w:rsidRPr="004434F3">
              <w:t>Поверхности проезжей части</w:t>
            </w:r>
          </w:p>
        </w:tc>
        <w:tc>
          <w:tcPr>
            <w:tcW w:w="2835" w:type="dxa"/>
            <w:tcBorders>
              <w:top w:val="single" w:sz="4" w:space="0" w:color="auto"/>
              <w:bottom w:val="single" w:sz="4" w:space="0" w:color="auto"/>
            </w:tcBorders>
          </w:tcPr>
          <w:p w14:paraId="19C1D88E" w14:textId="77777777" w:rsidR="007E4EBF" w:rsidRPr="004434F3" w:rsidRDefault="007E4EBF" w:rsidP="00C506AF">
            <w:pPr>
              <w:pStyle w:val="ConsPlusNormal"/>
              <w:jc w:val="center"/>
            </w:pPr>
            <w:r w:rsidRPr="004434F3">
              <w:t>Встречного автомобиля</w:t>
            </w:r>
          </w:p>
        </w:tc>
      </w:tr>
      <w:tr w:rsidR="0064491B" w:rsidRPr="004434F3" w14:paraId="501B7140" w14:textId="77777777" w:rsidTr="00105272">
        <w:tblPrEx>
          <w:tblBorders>
            <w:insideH w:val="none" w:sz="0" w:space="0" w:color="auto"/>
          </w:tblBorders>
        </w:tblPrEx>
        <w:tc>
          <w:tcPr>
            <w:tcW w:w="4031" w:type="dxa"/>
            <w:tcBorders>
              <w:top w:val="single" w:sz="4" w:space="0" w:color="auto"/>
              <w:bottom w:val="nil"/>
            </w:tcBorders>
          </w:tcPr>
          <w:p w14:paraId="01AFA354" w14:textId="77777777" w:rsidR="007E4EBF" w:rsidRPr="004434F3" w:rsidRDefault="007E4EBF" w:rsidP="00C506AF">
            <w:pPr>
              <w:pStyle w:val="ConsPlusNormal"/>
              <w:jc w:val="both"/>
            </w:pPr>
            <w:r w:rsidRPr="004434F3">
              <w:t>Магистральные улицы:</w:t>
            </w:r>
          </w:p>
        </w:tc>
        <w:tc>
          <w:tcPr>
            <w:tcW w:w="2608" w:type="dxa"/>
            <w:tcBorders>
              <w:top w:val="single" w:sz="4" w:space="0" w:color="auto"/>
              <w:bottom w:val="nil"/>
            </w:tcBorders>
          </w:tcPr>
          <w:p w14:paraId="4A19917A" w14:textId="77777777" w:rsidR="007E4EBF" w:rsidRPr="004434F3" w:rsidRDefault="007E4EBF" w:rsidP="00C506AF">
            <w:pPr>
              <w:pStyle w:val="ConsPlusNormal"/>
            </w:pPr>
          </w:p>
        </w:tc>
        <w:tc>
          <w:tcPr>
            <w:tcW w:w="2835" w:type="dxa"/>
            <w:tcBorders>
              <w:top w:val="single" w:sz="4" w:space="0" w:color="auto"/>
              <w:bottom w:val="nil"/>
            </w:tcBorders>
          </w:tcPr>
          <w:p w14:paraId="51EEC57F" w14:textId="77777777" w:rsidR="007E4EBF" w:rsidRPr="004434F3" w:rsidRDefault="007E4EBF" w:rsidP="00C506AF">
            <w:pPr>
              <w:pStyle w:val="ConsPlusNormal"/>
            </w:pPr>
          </w:p>
        </w:tc>
      </w:tr>
      <w:tr w:rsidR="0064491B" w:rsidRPr="004434F3" w14:paraId="45CC6950" w14:textId="77777777" w:rsidTr="00105272">
        <w:tblPrEx>
          <w:tblBorders>
            <w:insideH w:val="none" w:sz="0" w:space="0" w:color="auto"/>
          </w:tblBorders>
        </w:tblPrEx>
        <w:tc>
          <w:tcPr>
            <w:tcW w:w="4031" w:type="dxa"/>
            <w:tcBorders>
              <w:top w:val="nil"/>
              <w:bottom w:val="nil"/>
            </w:tcBorders>
          </w:tcPr>
          <w:p w14:paraId="47D49577" w14:textId="77777777" w:rsidR="007E4EBF" w:rsidRPr="004434F3" w:rsidRDefault="007E4EBF" w:rsidP="00C506AF">
            <w:pPr>
              <w:pStyle w:val="ConsPlusNormal"/>
              <w:jc w:val="both"/>
            </w:pPr>
            <w:r w:rsidRPr="004434F3">
              <w:t>общегородского значения</w:t>
            </w:r>
          </w:p>
        </w:tc>
        <w:tc>
          <w:tcPr>
            <w:tcW w:w="2608" w:type="dxa"/>
            <w:tcBorders>
              <w:top w:val="nil"/>
              <w:bottom w:val="nil"/>
            </w:tcBorders>
          </w:tcPr>
          <w:p w14:paraId="4176E1AE" w14:textId="77777777" w:rsidR="007E4EBF" w:rsidRPr="004434F3" w:rsidRDefault="007E4EBF" w:rsidP="00C506AF">
            <w:pPr>
              <w:pStyle w:val="ConsPlusNormal"/>
              <w:jc w:val="center"/>
            </w:pPr>
            <w:r w:rsidRPr="004434F3">
              <w:t>100</w:t>
            </w:r>
          </w:p>
        </w:tc>
        <w:tc>
          <w:tcPr>
            <w:tcW w:w="2835" w:type="dxa"/>
            <w:tcBorders>
              <w:top w:val="nil"/>
              <w:bottom w:val="nil"/>
            </w:tcBorders>
          </w:tcPr>
          <w:p w14:paraId="08BC95D3" w14:textId="77777777" w:rsidR="007E4EBF" w:rsidRPr="004434F3" w:rsidRDefault="007E4EBF" w:rsidP="00C506AF">
            <w:pPr>
              <w:pStyle w:val="ConsPlusNormal"/>
              <w:jc w:val="center"/>
            </w:pPr>
            <w:r w:rsidRPr="004434F3">
              <w:t>200</w:t>
            </w:r>
          </w:p>
        </w:tc>
      </w:tr>
      <w:tr w:rsidR="0064491B" w:rsidRPr="004434F3" w14:paraId="06E25E4E" w14:textId="77777777" w:rsidTr="00105272">
        <w:tblPrEx>
          <w:tblBorders>
            <w:insideH w:val="none" w:sz="0" w:space="0" w:color="auto"/>
          </w:tblBorders>
        </w:tblPrEx>
        <w:tc>
          <w:tcPr>
            <w:tcW w:w="4031" w:type="dxa"/>
            <w:tcBorders>
              <w:top w:val="nil"/>
              <w:bottom w:val="nil"/>
            </w:tcBorders>
          </w:tcPr>
          <w:p w14:paraId="4DF0FB9A" w14:textId="77777777" w:rsidR="007E4EBF" w:rsidRPr="004434F3" w:rsidRDefault="007E4EBF" w:rsidP="00C506AF">
            <w:pPr>
              <w:pStyle w:val="ConsPlusNormal"/>
              <w:jc w:val="both"/>
            </w:pPr>
            <w:r w:rsidRPr="004434F3">
              <w:t>районного значения</w:t>
            </w:r>
          </w:p>
        </w:tc>
        <w:tc>
          <w:tcPr>
            <w:tcW w:w="2608" w:type="dxa"/>
            <w:tcBorders>
              <w:top w:val="nil"/>
              <w:bottom w:val="nil"/>
            </w:tcBorders>
          </w:tcPr>
          <w:p w14:paraId="30F11F1C" w14:textId="77777777" w:rsidR="007E4EBF" w:rsidRPr="004434F3" w:rsidRDefault="007E4EBF" w:rsidP="00C506AF">
            <w:pPr>
              <w:pStyle w:val="ConsPlusNormal"/>
              <w:jc w:val="center"/>
            </w:pPr>
            <w:r w:rsidRPr="004434F3">
              <w:t>100</w:t>
            </w:r>
          </w:p>
        </w:tc>
        <w:tc>
          <w:tcPr>
            <w:tcW w:w="2835" w:type="dxa"/>
            <w:tcBorders>
              <w:top w:val="nil"/>
              <w:bottom w:val="nil"/>
            </w:tcBorders>
          </w:tcPr>
          <w:p w14:paraId="2D4338AF" w14:textId="77777777" w:rsidR="007E4EBF" w:rsidRPr="004434F3" w:rsidRDefault="007E4EBF" w:rsidP="00C506AF">
            <w:pPr>
              <w:pStyle w:val="ConsPlusNormal"/>
              <w:jc w:val="center"/>
            </w:pPr>
            <w:r w:rsidRPr="004434F3">
              <w:t>200</w:t>
            </w:r>
          </w:p>
        </w:tc>
      </w:tr>
      <w:tr w:rsidR="0064491B" w:rsidRPr="004434F3" w14:paraId="62B26CA9" w14:textId="77777777" w:rsidTr="00105272">
        <w:tblPrEx>
          <w:tblBorders>
            <w:insideH w:val="none" w:sz="0" w:space="0" w:color="auto"/>
          </w:tblBorders>
        </w:tblPrEx>
        <w:tc>
          <w:tcPr>
            <w:tcW w:w="4031" w:type="dxa"/>
            <w:tcBorders>
              <w:top w:val="nil"/>
              <w:bottom w:val="nil"/>
            </w:tcBorders>
          </w:tcPr>
          <w:p w14:paraId="354889D0" w14:textId="77777777" w:rsidR="007E4EBF" w:rsidRPr="004434F3" w:rsidRDefault="007E4EBF" w:rsidP="00C506AF">
            <w:pPr>
              <w:pStyle w:val="ConsPlusNormal"/>
              <w:jc w:val="both"/>
            </w:pPr>
            <w:r w:rsidRPr="004434F3">
              <w:t>Улицы и дороги местного значения:</w:t>
            </w:r>
          </w:p>
        </w:tc>
        <w:tc>
          <w:tcPr>
            <w:tcW w:w="2608" w:type="dxa"/>
            <w:tcBorders>
              <w:top w:val="nil"/>
              <w:bottom w:val="nil"/>
            </w:tcBorders>
          </w:tcPr>
          <w:p w14:paraId="3ADBC23C" w14:textId="77777777" w:rsidR="007E4EBF" w:rsidRPr="004434F3" w:rsidRDefault="007E4EBF" w:rsidP="00C506AF">
            <w:pPr>
              <w:pStyle w:val="ConsPlusNormal"/>
            </w:pPr>
          </w:p>
        </w:tc>
        <w:tc>
          <w:tcPr>
            <w:tcW w:w="2835" w:type="dxa"/>
            <w:tcBorders>
              <w:top w:val="nil"/>
              <w:bottom w:val="nil"/>
            </w:tcBorders>
          </w:tcPr>
          <w:p w14:paraId="1BB75130" w14:textId="77777777" w:rsidR="007E4EBF" w:rsidRPr="004434F3" w:rsidRDefault="007E4EBF" w:rsidP="00C506AF">
            <w:pPr>
              <w:pStyle w:val="ConsPlusNormal"/>
            </w:pPr>
          </w:p>
        </w:tc>
      </w:tr>
      <w:tr w:rsidR="0064491B" w:rsidRPr="004434F3" w14:paraId="53706B49" w14:textId="77777777" w:rsidTr="00105272">
        <w:tblPrEx>
          <w:tblBorders>
            <w:insideH w:val="none" w:sz="0" w:space="0" w:color="auto"/>
          </w:tblBorders>
        </w:tblPrEx>
        <w:tc>
          <w:tcPr>
            <w:tcW w:w="4031" w:type="dxa"/>
            <w:tcBorders>
              <w:top w:val="nil"/>
              <w:bottom w:val="nil"/>
            </w:tcBorders>
          </w:tcPr>
          <w:p w14:paraId="71FF8182" w14:textId="77777777" w:rsidR="007E4EBF" w:rsidRPr="004434F3" w:rsidRDefault="007E4EBF" w:rsidP="00C506AF">
            <w:pPr>
              <w:pStyle w:val="ConsPlusNormal"/>
              <w:jc w:val="both"/>
            </w:pPr>
            <w:r w:rsidRPr="004434F3">
              <w:t>улицы в жилой застройке</w:t>
            </w:r>
          </w:p>
        </w:tc>
        <w:tc>
          <w:tcPr>
            <w:tcW w:w="2608" w:type="dxa"/>
            <w:tcBorders>
              <w:top w:val="nil"/>
              <w:bottom w:val="nil"/>
            </w:tcBorders>
          </w:tcPr>
          <w:p w14:paraId="72184A90" w14:textId="77777777" w:rsidR="007E4EBF" w:rsidRPr="004434F3" w:rsidRDefault="007E4EBF" w:rsidP="00C506AF">
            <w:pPr>
              <w:pStyle w:val="ConsPlusNormal"/>
              <w:jc w:val="center"/>
            </w:pPr>
            <w:r w:rsidRPr="004434F3">
              <w:t>75</w:t>
            </w:r>
          </w:p>
        </w:tc>
        <w:tc>
          <w:tcPr>
            <w:tcW w:w="2835" w:type="dxa"/>
            <w:tcBorders>
              <w:top w:val="nil"/>
              <w:bottom w:val="nil"/>
            </w:tcBorders>
          </w:tcPr>
          <w:p w14:paraId="28F17DB6" w14:textId="77777777" w:rsidR="007E4EBF" w:rsidRPr="004434F3" w:rsidRDefault="007E4EBF" w:rsidP="00C506AF">
            <w:pPr>
              <w:pStyle w:val="ConsPlusNormal"/>
              <w:jc w:val="center"/>
            </w:pPr>
            <w:r w:rsidRPr="004434F3">
              <w:t>150</w:t>
            </w:r>
          </w:p>
        </w:tc>
      </w:tr>
      <w:tr w:rsidR="0064491B" w:rsidRPr="004434F3" w14:paraId="56A18B98" w14:textId="77777777" w:rsidTr="00105272">
        <w:tblPrEx>
          <w:tblBorders>
            <w:insideH w:val="none" w:sz="0" w:space="0" w:color="auto"/>
          </w:tblBorders>
        </w:tblPrEx>
        <w:tc>
          <w:tcPr>
            <w:tcW w:w="4031" w:type="dxa"/>
            <w:tcBorders>
              <w:top w:val="nil"/>
              <w:bottom w:val="single" w:sz="4" w:space="0" w:color="auto"/>
            </w:tcBorders>
          </w:tcPr>
          <w:p w14:paraId="1AD0A3E4" w14:textId="77777777" w:rsidR="007E4EBF" w:rsidRPr="004434F3" w:rsidRDefault="007E4EBF" w:rsidP="00C506AF">
            <w:pPr>
              <w:pStyle w:val="ConsPlusNormal"/>
              <w:jc w:val="both"/>
            </w:pPr>
            <w:r w:rsidRPr="004434F3">
              <w:t>улицы в производственных зонах</w:t>
            </w:r>
          </w:p>
        </w:tc>
        <w:tc>
          <w:tcPr>
            <w:tcW w:w="2608" w:type="dxa"/>
            <w:tcBorders>
              <w:top w:val="nil"/>
              <w:bottom w:val="single" w:sz="4" w:space="0" w:color="auto"/>
            </w:tcBorders>
          </w:tcPr>
          <w:p w14:paraId="512C2989" w14:textId="77777777" w:rsidR="007E4EBF" w:rsidRPr="004434F3" w:rsidRDefault="007E4EBF" w:rsidP="00C506AF">
            <w:pPr>
              <w:pStyle w:val="ConsPlusNormal"/>
              <w:jc w:val="center"/>
            </w:pPr>
            <w:r w:rsidRPr="004434F3">
              <w:t>75</w:t>
            </w:r>
          </w:p>
        </w:tc>
        <w:tc>
          <w:tcPr>
            <w:tcW w:w="2835" w:type="dxa"/>
            <w:tcBorders>
              <w:top w:val="nil"/>
              <w:bottom w:val="single" w:sz="4" w:space="0" w:color="auto"/>
            </w:tcBorders>
          </w:tcPr>
          <w:p w14:paraId="26424017" w14:textId="77777777" w:rsidR="007E4EBF" w:rsidRPr="004434F3" w:rsidRDefault="007E4EBF" w:rsidP="00C506AF">
            <w:pPr>
              <w:pStyle w:val="ConsPlusNormal"/>
              <w:jc w:val="center"/>
            </w:pPr>
            <w:r w:rsidRPr="004434F3">
              <w:t>150</w:t>
            </w:r>
          </w:p>
        </w:tc>
      </w:tr>
    </w:tbl>
    <w:p w14:paraId="0E752CE0" w14:textId="77777777" w:rsidR="007E4EBF" w:rsidRPr="004434F3" w:rsidRDefault="007E4EBF" w:rsidP="00C506AF">
      <w:pPr>
        <w:pStyle w:val="ConsPlusNormal"/>
        <w:jc w:val="both"/>
        <w:rPr>
          <w:sz w:val="20"/>
          <w:szCs w:val="20"/>
        </w:rPr>
      </w:pPr>
      <w:r w:rsidRPr="004434F3">
        <w:rPr>
          <w:sz w:val="20"/>
          <w:szCs w:val="20"/>
        </w:rPr>
        <w:t>Таблица 89 Нормативов градостроительного проектирования Краснодарского края от 16 апреля 2015 г. N 78 (в ред. 14.12.2021)</w:t>
      </w:r>
    </w:p>
    <w:p w14:paraId="40473B02" w14:textId="77777777" w:rsidR="007E4EBF" w:rsidRPr="004434F3" w:rsidRDefault="007E4EBF" w:rsidP="00C506AF">
      <w:pPr>
        <w:pStyle w:val="ConsPlusNormal"/>
        <w:jc w:val="both"/>
      </w:pPr>
    </w:p>
    <w:p w14:paraId="07AF86F5" w14:textId="77777777" w:rsidR="007E4EBF" w:rsidRPr="004434F3" w:rsidRDefault="007E4EBF" w:rsidP="00C506AF">
      <w:pPr>
        <w:pStyle w:val="ConsPlusNormal"/>
        <w:ind w:firstLine="540"/>
        <w:jc w:val="both"/>
        <w:rPr>
          <w:sz w:val="28"/>
          <w:szCs w:val="28"/>
        </w:rPr>
      </w:pPr>
      <w:r w:rsidRPr="004434F3">
        <w:rPr>
          <w:sz w:val="28"/>
          <w:szCs w:val="28"/>
        </w:rPr>
        <w:t xml:space="preserve">2.12. На участках подъемов предельную длину участков с наибольшим уклоном необходимо принимать по </w:t>
      </w:r>
      <w:hyperlink w:anchor="P12582" w:history="1">
        <w:r w:rsidRPr="004434F3">
          <w:rPr>
            <w:sz w:val="28"/>
            <w:szCs w:val="28"/>
          </w:rPr>
          <w:t xml:space="preserve">таблице </w:t>
        </w:r>
        <w:r w:rsidR="00D82A72" w:rsidRPr="004434F3">
          <w:rPr>
            <w:sz w:val="28"/>
            <w:szCs w:val="28"/>
          </w:rPr>
          <w:t>4.1.</w:t>
        </w:r>
        <w:r w:rsidRPr="004434F3">
          <w:rPr>
            <w:sz w:val="28"/>
            <w:szCs w:val="28"/>
          </w:rPr>
          <w:t>16</w:t>
        </w:r>
      </w:hyperlink>
      <w:r w:rsidR="00B52544" w:rsidRPr="004434F3">
        <w:rPr>
          <w:sz w:val="28"/>
          <w:szCs w:val="28"/>
        </w:rPr>
        <w:t>настоящих Нормативов</w:t>
      </w:r>
      <w:r w:rsidRPr="004434F3">
        <w:rPr>
          <w:sz w:val="28"/>
          <w:szCs w:val="28"/>
        </w:rPr>
        <w:t>. При большей длине участка подъема следует добавлять одну полосу движения. Протяженность дополнительной полосы за подъемом следует принимать от 50 до 200 м.</w:t>
      </w:r>
    </w:p>
    <w:p w14:paraId="73D92690" w14:textId="77777777" w:rsidR="007E4EBF" w:rsidRPr="004434F3" w:rsidRDefault="007E4EBF" w:rsidP="00C506AF">
      <w:pPr>
        <w:pStyle w:val="ConsPlusNormal"/>
        <w:ind w:firstLine="540"/>
        <w:jc w:val="both"/>
        <w:rPr>
          <w:sz w:val="28"/>
          <w:szCs w:val="28"/>
        </w:rPr>
      </w:pPr>
    </w:p>
    <w:p w14:paraId="6CA9600A"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16</w:t>
      </w:r>
    </w:p>
    <w:p w14:paraId="38D6580B" w14:textId="77777777" w:rsidR="007E4EBF" w:rsidRPr="004434F3" w:rsidRDefault="007E4EBF" w:rsidP="00C506AF">
      <w:pPr>
        <w:pStyle w:val="ConsPlusNormal"/>
        <w:jc w:val="right"/>
        <w:rPr>
          <w:i/>
        </w:rPr>
      </w:pPr>
      <w:r w:rsidRPr="004434F3">
        <w:rPr>
          <w:i/>
        </w:rPr>
        <w:t>Предельная длина для участков подъемов с наибольшим уклоном</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15"/>
        <w:gridCol w:w="1247"/>
        <w:gridCol w:w="1247"/>
        <w:gridCol w:w="1191"/>
        <w:gridCol w:w="1485"/>
      </w:tblGrid>
      <w:tr w:rsidR="0064491B" w:rsidRPr="004434F3" w14:paraId="00C676FE" w14:textId="77777777" w:rsidTr="00105272">
        <w:tc>
          <w:tcPr>
            <w:tcW w:w="4315" w:type="dxa"/>
          </w:tcPr>
          <w:p w14:paraId="11FC73F1" w14:textId="77777777" w:rsidR="007E4EBF" w:rsidRPr="004434F3" w:rsidRDefault="007E4EBF" w:rsidP="00C506AF">
            <w:pPr>
              <w:pStyle w:val="ConsPlusNormal"/>
            </w:pPr>
            <w:r w:rsidRPr="004434F3">
              <w:t>Продольный уклон, %</w:t>
            </w:r>
          </w:p>
        </w:tc>
        <w:tc>
          <w:tcPr>
            <w:tcW w:w="1247" w:type="dxa"/>
          </w:tcPr>
          <w:p w14:paraId="1CF8A524" w14:textId="77777777" w:rsidR="007E4EBF" w:rsidRPr="004434F3" w:rsidRDefault="007E4EBF" w:rsidP="00C506AF">
            <w:pPr>
              <w:pStyle w:val="ConsPlusNormal"/>
              <w:jc w:val="right"/>
            </w:pPr>
            <w:r w:rsidRPr="004434F3">
              <w:t>30</w:t>
            </w:r>
          </w:p>
        </w:tc>
        <w:tc>
          <w:tcPr>
            <w:tcW w:w="1247" w:type="dxa"/>
          </w:tcPr>
          <w:p w14:paraId="09E41F96" w14:textId="77777777" w:rsidR="007E4EBF" w:rsidRPr="004434F3" w:rsidRDefault="007E4EBF" w:rsidP="00C506AF">
            <w:pPr>
              <w:pStyle w:val="ConsPlusNormal"/>
              <w:jc w:val="right"/>
            </w:pPr>
            <w:r w:rsidRPr="004434F3">
              <w:t>40</w:t>
            </w:r>
          </w:p>
        </w:tc>
        <w:tc>
          <w:tcPr>
            <w:tcW w:w="1191" w:type="dxa"/>
          </w:tcPr>
          <w:p w14:paraId="0F9C783D" w14:textId="77777777" w:rsidR="007E4EBF" w:rsidRPr="004434F3" w:rsidRDefault="007E4EBF" w:rsidP="00C506AF">
            <w:pPr>
              <w:pStyle w:val="ConsPlusNormal"/>
              <w:jc w:val="right"/>
            </w:pPr>
            <w:r w:rsidRPr="004434F3">
              <w:t>50</w:t>
            </w:r>
          </w:p>
        </w:tc>
        <w:tc>
          <w:tcPr>
            <w:tcW w:w="1485" w:type="dxa"/>
          </w:tcPr>
          <w:p w14:paraId="00BD7F3A" w14:textId="77777777" w:rsidR="007E4EBF" w:rsidRPr="004434F3" w:rsidRDefault="007E4EBF" w:rsidP="00C506AF">
            <w:pPr>
              <w:pStyle w:val="ConsPlusNormal"/>
              <w:jc w:val="right"/>
            </w:pPr>
            <w:r w:rsidRPr="004434F3">
              <w:t>60</w:t>
            </w:r>
          </w:p>
        </w:tc>
      </w:tr>
      <w:tr w:rsidR="0064491B" w:rsidRPr="004434F3" w14:paraId="0EBD3FC7" w14:textId="77777777" w:rsidTr="00105272">
        <w:tc>
          <w:tcPr>
            <w:tcW w:w="4315" w:type="dxa"/>
          </w:tcPr>
          <w:p w14:paraId="58CF941D" w14:textId="77777777" w:rsidR="007E4EBF" w:rsidRPr="004434F3" w:rsidRDefault="007E4EBF" w:rsidP="00C506AF">
            <w:pPr>
              <w:pStyle w:val="ConsPlusNormal"/>
            </w:pPr>
            <w:r w:rsidRPr="004434F3">
              <w:t>Предельная длина участка, м</w:t>
            </w:r>
          </w:p>
        </w:tc>
        <w:tc>
          <w:tcPr>
            <w:tcW w:w="1247" w:type="dxa"/>
          </w:tcPr>
          <w:p w14:paraId="2E71F776" w14:textId="77777777" w:rsidR="007E4EBF" w:rsidRPr="004434F3" w:rsidRDefault="007E4EBF" w:rsidP="00C506AF">
            <w:pPr>
              <w:pStyle w:val="ConsPlusNormal"/>
              <w:jc w:val="right"/>
            </w:pPr>
            <w:r w:rsidRPr="004434F3">
              <w:t>1200</w:t>
            </w:r>
          </w:p>
        </w:tc>
        <w:tc>
          <w:tcPr>
            <w:tcW w:w="1247" w:type="dxa"/>
          </w:tcPr>
          <w:p w14:paraId="652F29B4" w14:textId="77777777" w:rsidR="007E4EBF" w:rsidRPr="004434F3" w:rsidRDefault="007E4EBF" w:rsidP="00C506AF">
            <w:pPr>
              <w:pStyle w:val="ConsPlusNormal"/>
              <w:jc w:val="right"/>
            </w:pPr>
            <w:r w:rsidRPr="004434F3">
              <w:t>600</w:t>
            </w:r>
          </w:p>
        </w:tc>
        <w:tc>
          <w:tcPr>
            <w:tcW w:w="1191" w:type="dxa"/>
          </w:tcPr>
          <w:p w14:paraId="5D5FD54D" w14:textId="77777777" w:rsidR="007E4EBF" w:rsidRPr="004434F3" w:rsidRDefault="007E4EBF" w:rsidP="00C506AF">
            <w:pPr>
              <w:pStyle w:val="ConsPlusNormal"/>
              <w:jc w:val="right"/>
            </w:pPr>
            <w:r w:rsidRPr="004434F3">
              <w:t>400</w:t>
            </w:r>
          </w:p>
        </w:tc>
        <w:tc>
          <w:tcPr>
            <w:tcW w:w="1485" w:type="dxa"/>
          </w:tcPr>
          <w:p w14:paraId="4086CEED" w14:textId="77777777" w:rsidR="007E4EBF" w:rsidRPr="004434F3" w:rsidRDefault="007E4EBF" w:rsidP="00C506AF">
            <w:pPr>
              <w:pStyle w:val="ConsPlusNormal"/>
              <w:jc w:val="right"/>
            </w:pPr>
            <w:r w:rsidRPr="004434F3">
              <w:t>300</w:t>
            </w:r>
          </w:p>
        </w:tc>
      </w:tr>
    </w:tbl>
    <w:p w14:paraId="0D447B6E" w14:textId="77777777" w:rsidR="007E4EBF" w:rsidRPr="004434F3" w:rsidRDefault="007E4EBF" w:rsidP="00C506AF">
      <w:pPr>
        <w:pStyle w:val="ConsPlusNormal"/>
        <w:jc w:val="both"/>
        <w:rPr>
          <w:sz w:val="20"/>
          <w:szCs w:val="20"/>
        </w:rPr>
      </w:pPr>
      <w:r w:rsidRPr="004434F3">
        <w:rPr>
          <w:sz w:val="20"/>
          <w:szCs w:val="20"/>
        </w:rPr>
        <w:t>Таблица 90 Нормативов градостроительного проектирования Краснодарского края от 16 апреля 2015 г. N 78 (в ред. 14.12.2021)</w:t>
      </w:r>
    </w:p>
    <w:p w14:paraId="173FDF0A" w14:textId="77777777" w:rsidR="007E4EBF" w:rsidRPr="004434F3" w:rsidRDefault="007E4EBF" w:rsidP="00C506AF">
      <w:pPr>
        <w:pStyle w:val="ConsPlusNormal"/>
        <w:ind w:firstLine="540"/>
        <w:jc w:val="both"/>
        <w:rPr>
          <w:sz w:val="28"/>
          <w:szCs w:val="28"/>
        </w:rPr>
      </w:pPr>
    </w:p>
    <w:p w14:paraId="085C3F54" w14:textId="77777777" w:rsidR="007E4EBF" w:rsidRPr="004434F3" w:rsidRDefault="007E4EBF" w:rsidP="00C506AF">
      <w:pPr>
        <w:pStyle w:val="ConsPlusNormal"/>
        <w:ind w:firstLine="540"/>
        <w:jc w:val="both"/>
        <w:rPr>
          <w:sz w:val="28"/>
          <w:szCs w:val="28"/>
        </w:rPr>
      </w:pPr>
      <w:r w:rsidRPr="004434F3">
        <w:rPr>
          <w:sz w:val="28"/>
          <w:szCs w:val="28"/>
        </w:rPr>
        <w:t>2.13. На магистральных улицах общегородского значения с двух сторон от проезжей части следует устраивать полосы безопасности шириной 0,75 м - при непрерывном движении, 0,5 м - при регулируемом движении.</w:t>
      </w:r>
    </w:p>
    <w:p w14:paraId="55F631F0" w14:textId="77777777" w:rsidR="007E4EBF" w:rsidRPr="004434F3" w:rsidRDefault="007E4EBF" w:rsidP="00C506AF">
      <w:pPr>
        <w:pStyle w:val="ConsPlusNormal"/>
        <w:ind w:firstLine="540"/>
        <w:jc w:val="both"/>
        <w:rPr>
          <w:sz w:val="28"/>
          <w:szCs w:val="28"/>
        </w:rPr>
      </w:pPr>
      <w:r w:rsidRPr="004434F3">
        <w:rPr>
          <w:sz w:val="28"/>
          <w:szCs w:val="28"/>
        </w:rPr>
        <w:t xml:space="preserve">2.14. 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выделением их разметкой. Ширина разделительных полос принимается по </w:t>
      </w:r>
      <w:hyperlink w:anchor="P12595" w:history="1">
        <w:r w:rsidRPr="004434F3">
          <w:rPr>
            <w:sz w:val="28"/>
            <w:szCs w:val="28"/>
          </w:rPr>
          <w:t xml:space="preserve">таблице </w:t>
        </w:r>
        <w:r w:rsidR="00D82A72" w:rsidRPr="004434F3">
          <w:rPr>
            <w:sz w:val="28"/>
            <w:szCs w:val="28"/>
          </w:rPr>
          <w:t>4.1.</w:t>
        </w:r>
        <w:r w:rsidRPr="004434F3">
          <w:rPr>
            <w:sz w:val="28"/>
            <w:szCs w:val="28"/>
          </w:rPr>
          <w:t>17</w:t>
        </w:r>
      </w:hyperlink>
      <w:r w:rsidRPr="004434F3">
        <w:rPr>
          <w:sz w:val="28"/>
          <w:szCs w:val="28"/>
        </w:rPr>
        <w:t>.</w:t>
      </w:r>
    </w:p>
    <w:p w14:paraId="60E69568" w14:textId="77777777" w:rsidR="007E4EBF" w:rsidRPr="004434F3" w:rsidRDefault="007E4EBF" w:rsidP="00C506AF">
      <w:pPr>
        <w:pStyle w:val="ConsPlusNormal"/>
        <w:ind w:firstLine="540"/>
        <w:jc w:val="both"/>
        <w:rPr>
          <w:sz w:val="28"/>
          <w:szCs w:val="28"/>
        </w:rPr>
      </w:pPr>
      <w:r w:rsidRPr="004434F3">
        <w:rPr>
          <w:sz w:val="28"/>
          <w:szCs w:val="28"/>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газоны, полосы размещения инженерных коммуникаций, бульвары.</w:t>
      </w:r>
    </w:p>
    <w:p w14:paraId="08FEB317" w14:textId="77777777" w:rsidR="007E4EBF" w:rsidRPr="004434F3" w:rsidRDefault="007E4EBF" w:rsidP="00C506AF">
      <w:pPr>
        <w:pStyle w:val="ConsPlusNormal"/>
        <w:jc w:val="both"/>
        <w:rPr>
          <w:sz w:val="28"/>
          <w:szCs w:val="28"/>
        </w:rPr>
      </w:pPr>
    </w:p>
    <w:p w14:paraId="2E2939F2"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17</w:t>
      </w:r>
    </w:p>
    <w:p w14:paraId="7EA0C26A" w14:textId="77777777" w:rsidR="007E4EBF" w:rsidRPr="004434F3" w:rsidRDefault="007E4EBF" w:rsidP="00C506AF">
      <w:pPr>
        <w:pStyle w:val="ConsPlusNormal"/>
        <w:jc w:val="right"/>
        <w:rPr>
          <w:i/>
        </w:rPr>
      </w:pPr>
      <w:r w:rsidRPr="004434F3">
        <w:rPr>
          <w:i/>
        </w:rPr>
        <w:lastRenderedPageBreak/>
        <w:t>Ширина разделительных полос для различных категорий улиц</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1701"/>
        <w:gridCol w:w="1701"/>
        <w:gridCol w:w="1417"/>
        <w:gridCol w:w="1701"/>
      </w:tblGrid>
      <w:tr w:rsidR="0064491B" w:rsidRPr="004434F3" w14:paraId="660ED53D" w14:textId="77777777" w:rsidTr="00105272">
        <w:tc>
          <w:tcPr>
            <w:tcW w:w="2897" w:type="dxa"/>
            <w:vMerge w:val="restart"/>
            <w:tcBorders>
              <w:top w:val="single" w:sz="4" w:space="0" w:color="auto"/>
              <w:bottom w:val="single" w:sz="4" w:space="0" w:color="auto"/>
            </w:tcBorders>
          </w:tcPr>
          <w:p w14:paraId="784F63FA" w14:textId="77777777" w:rsidR="007E4EBF" w:rsidRPr="004434F3" w:rsidRDefault="007E4EBF" w:rsidP="00C506AF">
            <w:pPr>
              <w:pStyle w:val="ConsPlusNormal"/>
              <w:jc w:val="center"/>
            </w:pPr>
            <w:r w:rsidRPr="004434F3">
              <w:t>Местоположение полосы</w:t>
            </w:r>
          </w:p>
        </w:tc>
        <w:tc>
          <w:tcPr>
            <w:tcW w:w="6520" w:type="dxa"/>
            <w:gridSpan w:val="4"/>
            <w:tcBorders>
              <w:top w:val="single" w:sz="4" w:space="0" w:color="auto"/>
              <w:bottom w:val="single" w:sz="4" w:space="0" w:color="auto"/>
            </w:tcBorders>
          </w:tcPr>
          <w:p w14:paraId="18BB573F" w14:textId="77777777" w:rsidR="007E4EBF" w:rsidRPr="004434F3" w:rsidRDefault="007E4EBF" w:rsidP="00C506AF">
            <w:pPr>
              <w:pStyle w:val="ConsPlusNormal"/>
              <w:jc w:val="center"/>
            </w:pPr>
            <w:r w:rsidRPr="004434F3">
              <w:t>Ширина полосы, м</w:t>
            </w:r>
          </w:p>
        </w:tc>
      </w:tr>
      <w:tr w:rsidR="0064491B" w:rsidRPr="004434F3" w14:paraId="42F29C5F" w14:textId="77777777" w:rsidTr="00105272">
        <w:tc>
          <w:tcPr>
            <w:tcW w:w="2897" w:type="dxa"/>
            <w:vMerge/>
            <w:tcBorders>
              <w:top w:val="single" w:sz="4" w:space="0" w:color="auto"/>
              <w:bottom w:val="single" w:sz="4" w:space="0" w:color="auto"/>
            </w:tcBorders>
          </w:tcPr>
          <w:p w14:paraId="62177EB1" w14:textId="77777777" w:rsidR="007E4EBF" w:rsidRPr="004434F3" w:rsidRDefault="007E4EBF" w:rsidP="00C506AF">
            <w:pPr>
              <w:spacing w:after="0" w:line="0" w:lineRule="atLeast"/>
            </w:pPr>
          </w:p>
        </w:tc>
        <w:tc>
          <w:tcPr>
            <w:tcW w:w="4819" w:type="dxa"/>
            <w:gridSpan w:val="3"/>
            <w:tcBorders>
              <w:top w:val="single" w:sz="4" w:space="0" w:color="auto"/>
              <w:bottom w:val="single" w:sz="4" w:space="0" w:color="auto"/>
            </w:tcBorders>
          </w:tcPr>
          <w:p w14:paraId="3A643DF8" w14:textId="77777777" w:rsidR="007E4EBF" w:rsidRPr="004434F3" w:rsidRDefault="007E4EBF" w:rsidP="00C506AF">
            <w:pPr>
              <w:pStyle w:val="ConsPlusNormal"/>
              <w:jc w:val="center"/>
            </w:pPr>
            <w:r w:rsidRPr="004434F3">
              <w:t>магистральных улиц</w:t>
            </w:r>
          </w:p>
        </w:tc>
        <w:tc>
          <w:tcPr>
            <w:tcW w:w="1701" w:type="dxa"/>
            <w:vMerge w:val="restart"/>
            <w:tcBorders>
              <w:top w:val="single" w:sz="4" w:space="0" w:color="auto"/>
              <w:bottom w:val="single" w:sz="4" w:space="0" w:color="auto"/>
            </w:tcBorders>
          </w:tcPr>
          <w:p w14:paraId="32AA1BA0" w14:textId="77777777" w:rsidR="007E4EBF" w:rsidRPr="004434F3" w:rsidRDefault="007E4EBF" w:rsidP="00C506AF">
            <w:pPr>
              <w:pStyle w:val="ConsPlusNormal"/>
              <w:jc w:val="center"/>
            </w:pPr>
            <w:r w:rsidRPr="004434F3">
              <w:t>улиц местного значения, улиц в жилой застройке</w:t>
            </w:r>
          </w:p>
        </w:tc>
      </w:tr>
      <w:tr w:rsidR="0064491B" w:rsidRPr="004434F3" w14:paraId="0DABA1CD" w14:textId="77777777" w:rsidTr="00105272">
        <w:tc>
          <w:tcPr>
            <w:tcW w:w="2897" w:type="dxa"/>
            <w:vMerge/>
            <w:tcBorders>
              <w:top w:val="single" w:sz="4" w:space="0" w:color="auto"/>
              <w:bottom w:val="single" w:sz="4" w:space="0" w:color="auto"/>
            </w:tcBorders>
          </w:tcPr>
          <w:p w14:paraId="7065BAC8" w14:textId="77777777" w:rsidR="007E4EBF" w:rsidRPr="004434F3" w:rsidRDefault="007E4EBF" w:rsidP="00C506AF">
            <w:pPr>
              <w:spacing w:after="0" w:line="0" w:lineRule="atLeast"/>
            </w:pPr>
          </w:p>
        </w:tc>
        <w:tc>
          <w:tcPr>
            <w:tcW w:w="3402" w:type="dxa"/>
            <w:gridSpan w:val="2"/>
            <w:tcBorders>
              <w:top w:val="single" w:sz="4" w:space="0" w:color="auto"/>
              <w:bottom w:val="single" w:sz="4" w:space="0" w:color="auto"/>
            </w:tcBorders>
          </w:tcPr>
          <w:p w14:paraId="09BB756F" w14:textId="77777777" w:rsidR="007E4EBF" w:rsidRPr="004434F3" w:rsidRDefault="007E4EBF" w:rsidP="00C506AF">
            <w:pPr>
              <w:pStyle w:val="ConsPlusNormal"/>
              <w:jc w:val="center"/>
            </w:pPr>
            <w:r w:rsidRPr="004434F3">
              <w:t>общегородского значения</w:t>
            </w:r>
          </w:p>
        </w:tc>
        <w:tc>
          <w:tcPr>
            <w:tcW w:w="1417" w:type="dxa"/>
            <w:vMerge w:val="restart"/>
            <w:tcBorders>
              <w:top w:val="single" w:sz="4" w:space="0" w:color="auto"/>
              <w:bottom w:val="single" w:sz="4" w:space="0" w:color="auto"/>
            </w:tcBorders>
          </w:tcPr>
          <w:p w14:paraId="7794D0A7" w14:textId="77777777" w:rsidR="007E4EBF" w:rsidRPr="004434F3" w:rsidRDefault="007E4EBF" w:rsidP="00C506AF">
            <w:pPr>
              <w:pStyle w:val="ConsPlusNormal"/>
              <w:jc w:val="center"/>
            </w:pPr>
            <w:r w:rsidRPr="004434F3">
              <w:t>районного значения</w:t>
            </w:r>
          </w:p>
        </w:tc>
        <w:tc>
          <w:tcPr>
            <w:tcW w:w="1701" w:type="dxa"/>
            <w:vMerge/>
            <w:tcBorders>
              <w:top w:val="single" w:sz="4" w:space="0" w:color="auto"/>
              <w:bottom w:val="single" w:sz="4" w:space="0" w:color="auto"/>
            </w:tcBorders>
          </w:tcPr>
          <w:p w14:paraId="231592C0" w14:textId="77777777" w:rsidR="007E4EBF" w:rsidRPr="004434F3" w:rsidRDefault="007E4EBF" w:rsidP="00C506AF">
            <w:pPr>
              <w:spacing w:after="0" w:line="0" w:lineRule="atLeast"/>
            </w:pPr>
          </w:p>
        </w:tc>
      </w:tr>
      <w:tr w:rsidR="0064491B" w:rsidRPr="004434F3" w14:paraId="6A6637ED" w14:textId="77777777" w:rsidTr="00105272">
        <w:tc>
          <w:tcPr>
            <w:tcW w:w="2897" w:type="dxa"/>
            <w:vMerge/>
            <w:tcBorders>
              <w:top w:val="single" w:sz="4" w:space="0" w:color="auto"/>
              <w:bottom w:val="single" w:sz="4" w:space="0" w:color="auto"/>
            </w:tcBorders>
          </w:tcPr>
          <w:p w14:paraId="0C6AE4FB" w14:textId="77777777" w:rsidR="007E4EBF" w:rsidRPr="004434F3" w:rsidRDefault="007E4EBF" w:rsidP="00C506AF">
            <w:pPr>
              <w:spacing w:after="0" w:line="0" w:lineRule="atLeast"/>
            </w:pPr>
          </w:p>
        </w:tc>
        <w:tc>
          <w:tcPr>
            <w:tcW w:w="1701" w:type="dxa"/>
            <w:tcBorders>
              <w:top w:val="single" w:sz="4" w:space="0" w:color="auto"/>
              <w:bottom w:val="single" w:sz="4" w:space="0" w:color="auto"/>
            </w:tcBorders>
          </w:tcPr>
          <w:p w14:paraId="7BDF2ACD" w14:textId="77777777" w:rsidR="007E4EBF" w:rsidRPr="004434F3" w:rsidRDefault="007E4EBF" w:rsidP="00C506AF">
            <w:pPr>
              <w:pStyle w:val="ConsPlusNormal"/>
              <w:jc w:val="center"/>
            </w:pPr>
            <w:r w:rsidRPr="004434F3">
              <w:t>с непрерывным движением</w:t>
            </w:r>
          </w:p>
        </w:tc>
        <w:tc>
          <w:tcPr>
            <w:tcW w:w="1701" w:type="dxa"/>
            <w:tcBorders>
              <w:top w:val="single" w:sz="4" w:space="0" w:color="auto"/>
              <w:bottom w:val="single" w:sz="4" w:space="0" w:color="auto"/>
            </w:tcBorders>
          </w:tcPr>
          <w:p w14:paraId="3B79EE76" w14:textId="77777777" w:rsidR="007E4EBF" w:rsidRPr="004434F3" w:rsidRDefault="007E4EBF" w:rsidP="00C506AF">
            <w:pPr>
              <w:pStyle w:val="ConsPlusNormal"/>
              <w:jc w:val="center"/>
            </w:pPr>
            <w:r w:rsidRPr="004434F3">
              <w:t>с регулируемым движением</w:t>
            </w:r>
          </w:p>
        </w:tc>
        <w:tc>
          <w:tcPr>
            <w:tcW w:w="1417" w:type="dxa"/>
            <w:vMerge/>
            <w:tcBorders>
              <w:top w:val="single" w:sz="4" w:space="0" w:color="auto"/>
              <w:bottom w:val="single" w:sz="4" w:space="0" w:color="auto"/>
            </w:tcBorders>
          </w:tcPr>
          <w:p w14:paraId="4FBE0599" w14:textId="77777777" w:rsidR="007E4EBF" w:rsidRPr="004434F3" w:rsidRDefault="007E4EBF" w:rsidP="00C506AF">
            <w:pPr>
              <w:spacing w:after="0" w:line="0" w:lineRule="atLeast"/>
            </w:pPr>
          </w:p>
        </w:tc>
        <w:tc>
          <w:tcPr>
            <w:tcW w:w="1701" w:type="dxa"/>
            <w:vMerge/>
            <w:tcBorders>
              <w:top w:val="single" w:sz="4" w:space="0" w:color="auto"/>
              <w:bottom w:val="single" w:sz="4" w:space="0" w:color="auto"/>
            </w:tcBorders>
          </w:tcPr>
          <w:p w14:paraId="47E9AB87" w14:textId="77777777" w:rsidR="007E4EBF" w:rsidRPr="004434F3" w:rsidRDefault="007E4EBF" w:rsidP="00C506AF">
            <w:pPr>
              <w:spacing w:after="0" w:line="0" w:lineRule="atLeast"/>
            </w:pPr>
          </w:p>
        </w:tc>
      </w:tr>
      <w:tr w:rsidR="0064491B" w:rsidRPr="004434F3" w14:paraId="200C91DD" w14:textId="77777777" w:rsidTr="00105272">
        <w:tblPrEx>
          <w:tblBorders>
            <w:insideH w:val="none" w:sz="0" w:space="0" w:color="auto"/>
          </w:tblBorders>
        </w:tblPrEx>
        <w:tc>
          <w:tcPr>
            <w:tcW w:w="2897" w:type="dxa"/>
            <w:tcBorders>
              <w:top w:val="single" w:sz="4" w:space="0" w:color="auto"/>
              <w:bottom w:val="nil"/>
            </w:tcBorders>
          </w:tcPr>
          <w:p w14:paraId="6E7C6FCA" w14:textId="77777777" w:rsidR="007E4EBF" w:rsidRPr="004434F3" w:rsidRDefault="007E4EBF" w:rsidP="00C506AF">
            <w:pPr>
              <w:pStyle w:val="ConsPlusNormal"/>
            </w:pPr>
            <w:r w:rsidRPr="004434F3">
              <w:t>Центральная разделительная</w:t>
            </w:r>
          </w:p>
        </w:tc>
        <w:tc>
          <w:tcPr>
            <w:tcW w:w="1701" w:type="dxa"/>
            <w:tcBorders>
              <w:top w:val="single" w:sz="4" w:space="0" w:color="auto"/>
              <w:bottom w:val="nil"/>
            </w:tcBorders>
          </w:tcPr>
          <w:p w14:paraId="36D9796A" w14:textId="77777777" w:rsidR="007E4EBF" w:rsidRPr="004434F3" w:rsidRDefault="007E4EBF" w:rsidP="00C506AF">
            <w:pPr>
              <w:pStyle w:val="ConsPlusNormal"/>
              <w:jc w:val="center"/>
            </w:pPr>
            <w:r w:rsidRPr="004434F3">
              <w:t>4,0</w:t>
            </w:r>
          </w:p>
        </w:tc>
        <w:tc>
          <w:tcPr>
            <w:tcW w:w="1701" w:type="dxa"/>
            <w:tcBorders>
              <w:top w:val="single" w:sz="4" w:space="0" w:color="auto"/>
              <w:bottom w:val="nil"/>
            </w:tcBorders>
          </w:tcPr>
          <w:p w14:paraId="5013BA0A" w14:textId="77777777" w:rsidR="007E4EBF" w:rsidRPr="004434F3" w:rsidRDefault="007E4EBF" w:rsidP="00C506AF">
            <w:pPr>
              <w:pStyle w:val="ConsPlusNormal"/>
              <w:jc w:val="center"/>
            </w:pPr>
            <w:r w:rsidRPr="004434F3">
              <w:t>4,0</w:t>
            </w:r>
          </w:p>
        </w:tc>
        <w:tc>
          <w:tcPr>
            <w:tcW w:w="1417" w:type="dxa"/>
            <w:tcBorders>
              <w:top w:val="single" w:sz="4" w:space="0" w:color="auto"/>
              <w:bottom w:val="nil"/>
            </w:tcBorders>
          </w:tcPr>
          <w:p w14:paraId="1FD4E601" w14:textId="77777777" w:rsidR="007E4EBF" w:rsidRPr="004434F3" w:rsidRDefault="007E4EBF" w:rsidP="00C506AF">
            <w:pPr>
              <w:pStyle w:val="ConsPlusNormal"/>
              <w:jc w:val="center"/>
            </w:pPr>
            <w:r w:rsidRPr="004434F3">
              <w:t>3,0</w:t>
            </w:r>
          </w:p>
        </w:tc>
        <w:tc>
          <w:tcPr>
            <w:tcW w:w="1701" w:type="dxa"/>
            <w:tcBorders>
              <w:top w:val="single" w:sz="4" w:space="0" w:color="auto"/>
              <w:bottom w:val="nil"/>
            </w:tcBorders>
          </w:tcPr>
          <w:p w14:paraId="45887C12" w14:textId="77777777" w:rsidR="007E4EBF" w:rsidRPr="004434F3" w:rsidRDefault="007E4EBF" w:rsidP="00C506AF">
            <w:pPr>
              <w:pStyle w:val="ConsPlusNormal"/>
              <w:jc w:val="center"/>
            </w:pPr>
            <w:r w:rsidRPr="004434F3">
              <w:t>-</w:t>
            </w:r>
          </w:p>
        </w:tc>
      </w:tr>
      <w:tr w:rsidR="0064491B" w:rsidRPr="004434F3" w14:paraId="2B346C5B" w14:textId="77777777" w:rsidTr="00105272">
        <w:tblPrEx>
          <w:tblBorders>
            <w:insideH w:val="none" w:sz="0" w:space="0" w:color="auto"/>
          </w:tblBorders>
        </w:tblPrEx>
        <w:tc>
          <w:tcPr>
            <w:tcW w:w="2897" w:type="dxa"/>
            <w:tcBorders>
              <w:top w:val="nil"/>
              <w:bottom w:val="nil"/>
            </w:tcBorders>
          </w:tcPr>
          <w:p w14:paraId="1D447E2A" w14:textId="77777777" w:rsidR="007E4EBF" w:rsidRPr="004434F3" w:rsidRDefault="007E4EBF" w:rsidP="00C506AF">
            <w:pPr>
              <w:pStyle w:val="ConsPlusNormal"/>
            </w:pPr>
            <w:r w:rsidRPr="004434F3">
              <w:t>Между основной проезжей частью и местными проездами</w:t>
            </w:r>
          </w:p>
        </w:tc>
        <w:tc>
          <w:tcPr>
            <w:tcW w:w="1701" w:type="dxa"/>
            <w:tcBorders>
              <w:top w:val="nil"/>
              <w:bottom w:val="nil"/>
            </w:tcBorders>
          </w:tcPr>
          <w:p w14:paraId="67A8D18B" w14:textId="77777777" w:rsidR="007E4EBF" w:rsidRPr="004434F3" w:rsidRDefault="007E4EBF" w:rsidP="00C506AF">
            <w:pPr>
              <w:pStyle w:val="ConsPlusNormal"/>
              <w:jc w:val="center"/>
            </w:pPr>
            <w:r w:rsidRPr="004434F3">
              <w:t>3,0</w:t>
            </w:r>
          </w:p>
        </w:tc>
        <w:tc>
          <w:tcPr>
            <w:tcW w:w="1701" w:type="dxa"/>
            <w:tcBorders>
              <w:top w:val="nil"/>
              <w:bottom w:val="nil"/>
            </w:tcBorders>
          </w:tcPr>
          <w:p w14:paraId="527BBBDA" w14:textId="77777777" w:rsidR="007E4EBF" w:rsidRPr="004434F3" w:rsidRDefault="007E4EBF" w:rsidP="00C506AF">
            <w:pPr>
              <w:pStyle w:val="ConsPlusNormal"/>
              <w:jc w:val="center"/>
            </w:pPr>
            <w:r w:rsidRPr="004434F3">
              <w:t>3,0</w:t>
            </w:r>
          </w:p>
        </w:tc>
        <w:tc>
          <w:tcPr>
            <w:tcW w:w="1417" w:type="dxa"/>
            <w:tcBorders>
              <w:top w:val="nil"/>
              <w:bottom w:val="nil"/>
            </w:tcBorders>
          </w:tcPr>
          <w:p w14:paraId="6FE28BC9" w14:textId="77777777" w:rsidR="007E4EBF" w:rsidRPr="004434F3" w:rsidRDefault="007E4EBF" w:rsidP="00C506AF">
            <w:pPr>
              <w:pStyle w:val="ConsPlusNormal"/>
              <w:jc w:val="center"/>
            </w:pPr>
            <w:r w:rsidRPr="004434F3">
              <w:t>-</w:t>
            </w:r>
          </w:p>
        </w:tc>
        <w:tc>
          <w:tcPr>
            <w:tcW w:w="1701" w:type="dxa"/>
            <w:tcBorders>
              <w:top w:val="nil"/>
              <w:bottom w:val="nil"/>
            </w:tcBorders>
          </w:tcPr>
          <w:p w14:paraId="611985F2" w14:textId="77777777" w:rsidR="007E4EBF" w:rsidRPr="004434F3" w:rsidRDefault="007E4EBF" w:rsidP="00C506AF">
            <w:pPr>
              <w:pStyle w:val="ConsPlusNormal"/>
              <w:jc w:val="center"/>
            </w:pPr>
            <w:r w:rsidRPr="004434F3">
              <w:t>-</w:t>
            </w:r>
          </w:p>
        </w:tc>
      </w:tr>
      <w:tr w:rsidR="0064491B" w:rsidRPr="004434F3" w14:paraId="719BA44C" w14:textId="77777777" w:rsidTr="00105272">
        <w:tblPrEx>
          <w:tblBorders>
            <w:insideH w:val="none" w:sz="0" w:space="0" w:color="auto"/>
          </w:tblBorders>
        </w:tblPrEx>
        <w:tc>
          <w:tcPr>
            <w:tcW w:w="2897" w:type="dxa"/>
            <w:tcBorders>
              <w:top w:val="nil"/>
              <w:bottom w:val="single" w:sz="4" w:space="0" w:color="auto"/>
            </w:tcBorders>
          </w:tcPr>
          <w:p w14:paraId="152DB7ED" w14:textId="77777777" w:rsidR="007E4EBF" w:rsidRPr="004434F3" w:rsidRDefault="007E4EBF" w:rsidP="00C506AF">
            <w:pPr>
              <w:pStyle w:val="ConsPlusNormal"/>
            </w:pPr>
            <w:r w:rsidRPr="004434F3">
              <w:t>Между проезжей частью и тротуаром</w:t>
            </w:r>
          </w:p>
        </w:tc>
        <w:tc>
          <w:tcPr>
            <w:tcW w:w="1701" w:type="dxa"/>
            <w:tcBorders>
              <w:top w:val="nil"/>
              <w:bottom w:val="single" w:sz="4" w:space="0" w:color="auto"/>
            </w:tcBorders>
          </w:tcPr>
          <w:p w14:paraId="15F5C2E9" w14:textId="77777777" w:rsidR="007E4EBF" w:rsidRPr="004434F3" w:rsidRDefault="007E4EBF" w:rsidP="00C506AF">
            <w:pPr>
              <w:pStyle w:val="ConsPlusNormal"/>
              <w:jc w:val="center"/>
            </w:pPr>
            <w:r w:rsidRPr="004434F3">
              <w:t>3,0</w:t>
            </w:r>
          </w:p>
        </w:tc>
        <w:tc>
          <w:tcPr>
            <w:tcW w:w="1701" w:type="dxa"/>
            <w:tcBorders>
              <w:top w:val="nil"/>
              <w:bottom w:val="single" w:sz="4" w:space="0" w:color="auto"/>
            </w:tcBorders>
          </w:tcPr>
          <w:p w14:paraId="104326E2" w14:textId="77777777" w:rsidR="007E4EBF" w:rsidRPr="004434F3" w:rsidRDefault="007E4EBF" w:rsidP="00C506AF">
            <w:pPr>
              <w:pStyle w:val="ConsPlusNormal"/>
              <w:jc w:val="center"/>
            </w:pPr>
            <w:r w:rsidRPr="004434F3">
              <w:t>3,0</w:t>
            </w:r>
          </w:p>
        </w:tc>
        <w:tc>
          <w:tcPr>
            <w:tcW w:w="1417" w:type="dxa"/>
            <w:tcBorders>
              <w:top w:val="nil"/>
              <w:bottom w:val="single" w:sz="4" w:space="0" w:color="auto"/>
            </w:tcBorders>
          </w:tcPr>
          <w:p w14:paraId="7B377574" w14:textId="77777777" w:rsidR="007E4EBF" w:rsidRPr="004434F3" w:rsidRDefault="007E4EBF" w:rsidP="00C506AF">
            <w:pPr>
              <w:pStyle w:val="ConsPlusNormal"/>
              <w:jc w:val="center"/>
            </w:pPr>
            <w:r w:rsidRPr="004434F3">
              <w:t>3,0</w:t>
            </w:r>
          </w:p>
        </w:tc>
        <w:tc>
          <w:tcPr>
            <w:tcW w:w="1701" w:type="dxa"/>
            <w:tcBorders>
              <w:top w:val="nil"/>
              <w:bottom w:val="single" w:sz="4" w:space="0" w:color="auto"/>
            </w:tcBorders>
          </w:tcPr>
          <w:p w14:paraId="19A1DCAD" w14:textId="77777777" w:rsidR="007E4EBF" w:rsidRPr="004434F3" w:rsidRDefault="007E4EBF" w:rsidP="00C506AF">
            <w:pPr>
              <w:pStyle w:val="ConsPlusNormal"/>
              <w:jc w:val="center"/>
            </w:pPr>
            <w:r w:rsidRPr="004434F3">
              <w:t>2,0</w:t>
            </w:r>
          </w:p>
        </w:tc>
      </w:tr>
    </w:tbl>
    <w:p w14:paraId="7AFAF470" w14:textId="77777777" w:rsidR="007E4EBF" w:rsidRPr="004434F3" w:rsidRDefault="007E4EBF" w:rsidP="00C506AF">
      <w:pPr>
        <w:pStyle w:val="ConsPlusNormal"/>
        <w:jc w:val="both"/>
        <w:rPr>
          <w:sz w:val="20"/>
          <w:szCs w:val="20"/>
        </w:rPr>
      </w:pPr>
      <w:r w:rsidRPr="004434F3">
        <w:rPr>
          <w:sz w:val="20"/>
          <w:szCs w:val="20"/>
        </w:rPr>
        <w:t>Таблица 91 Нормативов градостроительного проектирования Краснодарского края от 16 апреля 2015 г. N 78 (в ред. 14.12.2021)</w:t>
      </w:r>
    </w:p>
    <w:p w14:paraId="08805E35" w14:textId="77777777" w:rsidR="007E4EBF" w:rsidRPr="004434F3" w:rsidRDefault="007E4EBF" w:rsidP="00C506AF">
      <w:pPr>
        <w:pStyle w:val="ConsPlusNormal"/>
        <w:jc w:val="both"/>
      </w:pPr>
    </w:p>
    <w:p w14:paraId="3FAAD1EC" w14:textId="77777777" w:rsidR="007E4EBF" w:rsidRPr="004434F3" w:rsidRDefault="007E4EBF" w:rsidP="00C506AF">
      <w:pPr>
        <w:pStyle w:val="ConsPlusNormal"/>
        <w:ind w:firstLine="540"/>
        <w:jc w:val="both"/>
      </w:pPr>
      <w:r w:rsidRPr="004434F3">
        <w:t>Примечания.</w:t>
      </w:r>
    </w:p>
    <w:p w14:paraId="17442D31" w14:textId="77777777" w:rsidR="007E4EBF" w:rsidRPr="004434F3" w:rsidRDefault="007E4EBF" w:rsidP="00C506AF">
      <w:pPr>
        <w:pStyle w:val="ConsPlusNormal"/>
        <w:ind w:firstLine="540"/>
        <w:jc w:val="both"/>
      </w:pPr>
      <w:r w:rsidRPr="004434F3">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улицах общегородского значения до 2 м.</w:t>
      </w:r>
    </w:p>
    <w:p w14:paraId="2D867E34" w14:textId="77777777" w:rsidR="007E4EBF" w:rsidRPr="004434F3" w:rsidRDefault="007E4EBF" w:rsidP="00C506AF">
      <w:pPr>
        <w:pStyle w:val="ConsPlusNormal"/>
        <w:ind w:firstLine="540"/>
        <w:jc w:val="both"/>
      </w:pPr>
      <w:r w:rsidRPr="004434F3">
        <w:t>2. В условиях сложившейся застройки допускается уменьшать ширину центральной разделительной полосы на магистральных улицах общегородского значения до 2 м.</w:t>
      </w:r>
    </w:p>
    <w:p w14:paraId="1BA45CB8" w14:textId="77777777" w:rsidR="007E4EBF" w:rsidRPr="004434F3" w:rsidRDefault="007E4EBF" w:rsidP="00C506AF">
      <w:pPr>
        <w:pStyle w:val="ConsPlusNormal"/>
        <w:jc w:val="both"/>
        <w:rPr>
          <w:sz w:val="28"/>
          <w:szCs w:val="28"/>
        </w:rPr>
      </w:pPr>
    </w:p>
    <w:p w14:paraId="0B85D1CB" w14:textId="77777777"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5" w:name="_Toc101305186"/>
      <w:r w:rsidRPr="004434F3">
        <w:rPr>
          <w:rFonts w:ascii="Times New Roman" w:hAnsi="Times New Roman" w:cs="Times New Roman"/>
          <w:sz w:val="28"/>
          <w:szCs w:val="28"/>
        </w:rPr>
        <w:t>Велосипедные дорожки на магистральных улицах.</w:t>
      </w:r>
      <w:bookmarkEnd w:id="85"/>
    </w:p>
    <w:p w14:paraId="27CE0F25" w14:textId="77777777" w:rsidR="007E4EBF" w:rsidRPr="004434F3" w:rsidRDefault="007E4EBF" w:rsidP="00C506AF">
      <w:pPr>
        <w:pStyle w:val="ConsPlusNormal"/>
        <w:ind w:firstLine="540"/>
        <w:jc w:val="both"/>
        <w:rPr>
          <w:sz w:val="28"/>
          <w:szCs w:val="28"/>
        </w:rPr>
      </w:pPr>
      <w:r w:rsidRPr="004434F3">
        <w:rPr>
          <w:sz w:val="28"/>
          <w:szCs w:val="28"/>
        </w:rPr>
        <w:t>2.15.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На магистральных улицах районного значения допускается предусматривать велосипедные дорожки по краю проезжих частей, выделенные разделительными полосами.</w:t>
      </w:r>
    </w:p>
    <w:p w14:paraId="2727D356" w14:textId="77777777" w:rsidR="007E4EBF" w:rsidRPr="004434F3" w:rsidRDefault="007E4EBF" w:rsidP="00C506AF">
      <w:pPr>
        <w:pStyle w:val="ConsPlusNormal"/>
        <w:ind w:firstLine="540"/>
        <w:jc w:val="both"/>
        <w:rPr>
          <w:sz w:val="28"/>
          <w:szCs w:val="28"/>
        </w:rPr>
      </w:pPr>
      <w:r w:rsidRPr="004434F3">
        <w:rPr>
          <w:sz w:val="28"/>
          <w:szCs w:val="28"/>
        </w:rPr>
        <w:t>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Наименьшие расстояния безопасности от края велодорожки следует принимать:</w:t>
      </w:r>
    </w:p>
    <w:p w14:paraId="3DE35C5D" w14:textId="77777777" w:rsidR="007E4EBF" w:rsidRPr="004434F3" w:rsidRDefault="007E4EBF" w:rsidP="00FE59C3">
      <w:pPr>
        <w:pStyle w:val="ConsPlusNormal"/>
        <w:numPr>
          <w:ilvl w:val="0"/>
          <w:numId w:val="98"/>
        </w:numPr>
        <w:ind w:left="0" w:firstLine="426"/>
        <w:jc w:val="both"/>
        <w:rPr>
          <w:sz w:val="28"/>
          <w:szCs w:val="28"/>
        </w:rPr>
      </w:pPr>
      <w:r w:rsidRPr="004434F3">
        <w:rPr>
          <w:sz w:val="28"/>
          <w:szCs w:val="28"/>
        </w:rPr>
        <w:t>до проезжей части, опор транспортных сооружений и деревьев - 0,75 м;</w:t>
      </w:r>
    </w:p>
    <w:p w14:paraId="565B389F" w14:textId="77777777" w:rsidR="007E4EBF" w:rsidRPr="004434F3" w:rsidRDefault="007E4EBF" w:rsidP="00FE59C3">
      <w:pPr>
        <w:pStyle w:val="ConsPlusNormal"/>
        <w:numPr>
          <w:ilvl w:val="0"/>
          <w:numId w:val="98"/>
        </w:numPr>
        <w:ind w:left="0" w:firstLine="426"/>
        <w:jc w:val="both"/>
        <w:rPr>
          <w:sz w:val="28"/>
          <w:szCs w:val="28"/>
        </w:rPr>
      </w:pPr>
      <w:r w:rsidRPr="004434F3">
        <w:rPr>
          <w:sz w:val="28"/>
          <w:szCs w:val="28"/>
        </w:rPr>
        <w:t>до тротуаров - 0,5 м;</w:t>
      </w:r>
    </w:p>
    <w:p w14:paraId="049807A1" w14:textId="77777777" w:rsidR="007E4EBF" w:rsidRPr="004434F3" w:rsidRDefault="007E4EBF" w:rsidP="00FE59C3">
      <w:pPr>
        <w:pStyle w:val="ConsPlusNormal"/>
        <w:numPr>
          <w:ilvl w:val="0"/>
          <w:numId w:val="98"/>
        </w:numPr>
        <w:ind w:left="0" w:firstLine="426"/>
        <w:jc w:val="both"/>
        <w:rPr>
          <w:sz w:val="28"/>
          <w:szCs w:val="28"/>
        </w:rPr>
      </w:pPr>
      <w:r w:rsidRPr="004434F3">
        <w:rPr>
          <w:sz w:val="28"/>
          <w:szCs w:val="28"/>
        </w:rPr>
        <w:t>до стоянок автомобилей и остановок общественного транспорта - 1,5 м.</w:t>
      </w:r>
    </w:p>
    <w:p w14:paraId="57695320" w14:textId="77777777" w:rsidR="007E4EBF" w:rsidRPr="004434F3" w:rsidRDefault="007E4EBF" w:rsidP="00C506AF">
      <w:pPr>
        <w:pStyle w:val="ConsPlusNormal"/>
        <w:ind w:firstLine="540"/>
        <w:jc w:val="both"/>
        <w:rPr>
          <w:sz w:val="28"/>
          <w:szCs w:val="28"/>
        </w:rPr>
      </w:pPr>
      <w:r w:rsidRPr="004434F3">
        <w:rPr>
          <w:sz w:val="28"/>
          <w:szCs w:val="28"/>
        </w:rPr>
        <w:t xml:space="preserve">В рамках комплексного развития транспортной инфраструктуры поселений, городских округов, рекомендуется при планировании мероприятий использовать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одобренные Министерством транспорта Российской Федерации, и предусматривать </w:t>
      </w:r>
      <w:r w:rsidRPr="004434F3">
        <w:rPr>
          <w:sz w:val="28"/>
          <w:szCs w:val="28"/>
        </w:rPr>
        <w:lastRenderedPageBreak/>
        <w:t xml:space="preserve">развитие </w:t>
      </w:r>
      <w:proofErr w:type="spellStart"/>
      <w:r w:rsidRPr="004434F3">
        <w:rPr>
          <w:sz w:val="28"/>
          <w:szCs w:val="28"/>
        </w:rPr>
        <w:t>велотранспортной</w:t>
      </w:r>
      <w:proofErr w:type="spellEnd"/>
      <w:r w:rsidRPr="004434F3">
        <w:rPr>
          <w:sz w:val="28"/>
          <w:szCs w:val="28"/>
        </w:rPr>
        <w:t xml:space="preserve"> инфраструктуры, направленной на создание условий для возможности использования различных видов транспортных средств в зависимости от цели передвижения.</w:t>
      </w:r>
    </w:p>
    <w:p w14:paraId="7EA6CFD5" w14:textId="77777777" w:rsidR="007E4EBF" w:rsidRPr="004434F3" w:rsidRDefault="007E4EBF" w:rsidP="00C506AF">
      <w:pPr>
        <w:pStyle w:val="ConsPlusNormal"/>
        <w:ind w:firstLine="540"/>
        <w:jc w:val="both"/>
        <w:rPr>
          <w:sz w:val="28"/>
          <w:szCs w:val="28"/>
        </w:rPr>
      </w:pPr>
      <w:r w:rsidRPr="004434F3">
        <w:rPr>
          <w:sz w:val="28"/>
          <w:szCs w:val="28"/>
        </w:rPr>
        <w:t>2.16. Радиусы закруглений бортов проезжей части улиц, дорог по кромке тротуаров и разделительных полос следует принимать не менее:</w:t>
      </w:r>
    </w:p>
    <w:p w14:paraId="60801D15" w14:textId="77777777" w:rsidR="007E4EBF" w:rsidRPr="004434F3" w:rsidRDefault="007E4EBF" w:rsidP="00FE59C3">
      <w:pPr>
        <w:pStyle w:val="ConsPlusNormal"/>
        <w:numPr>
          <w:ilvl w:val="0"/>
          <w:numId w:val="99"/>
        </w:numPr>
        <w:jc w:val="both"/>
        <w:rPr>
          <w:sz w:val="28"/>
          <w:szCs w:val="28"/>
        </w:rPr>
      </w:pPr>
      <w:r w:rsidRPr="004434F3">
        <w:rPr>
          <w:sz w:val="28"/>
          <w:szCs w:val="28"/>
        </w:rPr>
        <w:t>для магистральных улиц с регулируемым движением - 8 м;</w:t>
      </w:r>
    </w:p>
    <w:p w14:paraId="2DE88E77" w14:textId="77777777" w:rsidR="007E4EBF" w:rsidRPr="004434F3" w:rsidRDefault="007E4EBF" w:rsidP="00FE59C3">
      <w:pPr>
        <w:pStyle w:val="ConsPlusNormal"/>
        <w:numPr>
          <w:ilvl w:val="0"/>
          <w:numId w:val="99"/>
        </w:numPr>
        <w:jc w:val="both"/>
        <w:rPr>
          <w:sz w:val="28"/>
          <w:szCs w:val="28"/>
        </w:rPr>
      </w:pPr>
      <w:r w:rsidRPr="004434F3">
        <w:rPr>
          <w:sz w:val="28"/>
          <w:szCs w:val="28"/>
        </w:rPr>
        <w:t>для улиц местного значения - 5 м;</w:t>
      </w:r>
    </w:p>
    <w:p w14:paraId="4DAE2AEB" w14:textId="77777777" w:rsidR="007E4EBF" w:rsidRPr="004434F3" w:rsidRDefault="007E4EBF" w:rsidP="00FE59C3">
      <w:pPr>
        <w:pStyle w:val="ConsPlusNormal"/>
        <w:numPr>
          <w:ilvl w:val="0"/>
          <w:numId w:val="99"/>
        </w:numPr>
        <w:jc w:val="both"/>
        <w:rPr>
          <w:sz w:val="28"/>
          <w:szCs w:val="28"/>
        </w:rPr>
      </w:pPr>
      <w:r w:rsidRPr="004434F3">
        <w:rPr>
          <w:sz w:val="28"/>
          <w:szCs w:val="28"/>
        </w:rPr>
        <w:t>для транспортных площадей - 12 м.</w:t>
      </w:r>
    </w:p>
    <w:p w14:paraId="2DB16259" w14:textId="77777777" w:rsidR="007E4EBF" w:rsidRPr="004434F3" w:rsidRDefault="007E4EBF" w:rsidP="00C506AF">
      <w:pPr>
        <w:pStyle w:val="ConsPlusNormal"/>
        <w:ind w:firstLine="540"/>
        <w:jc w:val="both"/>
        <w:rPr>
          <w:sz w:val="28"/>
          <w:szCs w:val="28"/>
        </w:rPr>
      </w:pPr>
      <w:r w:rsidRPr="004434F3">
        <w:rPr>
          <w:sz w:val="28"/>
          <w:szCs w:val="28"/>
        </w:rPr>
        <w:t>В сложившейся застройке радиусы закруглений допускается уменьшать, но принимать не менее: для магистральных улиц с регулируемым движением - 6 м, для транспортных площадей - 8 м.</w:t>
      </w:r>
    </w:p>
    <w:p w14:paraId="0916B62B" w14:textId="77777777" w:rsidR="007E4EBF" w:rsidRPr="004434F3" w:rsidRDefault="007E4EBF" w:rsidP="00C506AF">
      <w:pPr>
        <w:pStyle w:val="ConsPlusNormal"/>
        <w:ind w:firstLine="540"/>
        <w:jc w:val="both"/>
        <w:rPr>
          <w:sz w:val="28"/>
          <w:szCs w:val="28"/>
        </w:rPr>
      </w:pPr>
    </w:p>
    <w:p w14:paraId="47574E30" w14:textId="77777777"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6" w:name="_Toc101305187"/>
      <w:r w:rsidRPr="004434F3">
        <w:rPr>
          <w:rFonts w:ascii="Times New Roman" w:hAnsi="Times New Roman" w:cs="Times New Roman"/>
          <w:sz w:val="28"/>
          <w:szCs w:val="28"/>
        </w:rPr>
        <w:t>Проектирование магистральных улиц и дорог</w:t>
      </w:r>
      <w:bookmarkEnd w:id="86"/>
    </w:p>
    <w:p w14:paraId="7B5F549C" w14:textId="77777777" w:rsidR="007E4EBF" w:rsidRPr="004434F3" w:rsidRDefault="007E4EBF" w:rsidP="00C506AF">
      <w:pPr>
        <w:pStyle w:val="ConsPlusNormal"/>
        <w:ind w:firstLine="540"/>
        <w:jc w:val="both"/>
        <w:rPr>
          <w:sz w:val="28"/>
          <w:szCs w:val="28"/>
        </w:rPr>
      </w:pPr>
      <w:r w:rsidRPr="004434F3">
        <w:rPr>
          <w:sz w:val="28"/>
          <w:szCs w:val="28"/>
        </w:rPr>
        <w:t>2.17. При проектировании магистральных улиц и дорог, в особенности с интенсивным грузовым движением, следует предусматривать мероприятия, обеспечивающие преимущественно безостановочное движение транспорта, предельно ограничивать количество и протяженность участков с наибольшими продольными уклонами и кривыми малых радиусов, проводить мероприятия, исключающие скапливание выхлопных газов автомобилей, и обеспечивать их естественное проветривание.</w:t>
      </w:r>
    </w:p>
    <w:p w14:paraId="133DE853" w14:textId="77777777" w:rsidR="007E4EBF" w:rsidRPr="004434F3" w:rsidRDefault="007E4EBF" w:rsidP="00C506AF">
      <w:pPr>
        <w:pStyle w:val="ConsPlusNormal"/>
        <w:ind w:firstLine="540"/>
        <w:jc w:val="both"/>
        <w:rPr>
          <w:sz w:val="28"/>
          <w:szCs w:val="28"/>
        </w:rPr>
      </w:pPr>
      <w:r w:rsidRPr="004434F3">
        <w:rPr>
          <w:sz w:val="28"/>
          <w:szCs w:val="28"/>
        </w:rPr>
        <w:t xml:space="preserve">2.18. Расстояние от края основной проезжей части магистральных дорог до линии жилой застройки должно быть не менее 50 м, а при условии применения </w:t>
      </w:r>
      <w:proofErr w:type="spellStart"/>
      <w:r w:rsidRPr="004434F3">
        <w:rPr>
          <w:sz w:val="28"/>
          <w:szCs w:val="28"/>
        </w:rPr>
        <w:t>шумозащитных</w:t>
      </w:r>
      <w:proofErr w:type="spellEnd"/>
      <w:r w:rsidRPr="004434F3">
        <w:rPr>
          <w:sz w:val="28"/>
          <w:szCs w:val="28"/>
        </w:rPr>
        <w:t xml:space="preserve"> устройств - не менее 25 м.</w:t>
      </w:r>
    </w:p>
    <w:p w14:paraId="4906712C" w14:textId="77777777" w:rsidR="007E4EBF" w:rsidRPr="004434F3" w:rsidRDefault="007E4EBF" w:rsidP="00C506AF">
      <w:pPr>
        <w:pStyle w:val="ConsPlusNormal"/>
        <w:ind w:firstLine="540"/>
        <w:jc w:val="both"/>
        <w:rPr>
          <w:sz w:val="28"/>
          <w:szCs w:val="28"/>
        </w:rPr>
      </w:pPr>
      <w:r w:rsidRPr="004434F3">
        <w:rPr>
          <w:sz w:val="28"/>
          <w:szCs w:val="28"/>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17308798" w14:textId="77777777" w:rsidR="007E4EBF" w:rsidRPr="004434F3" w:rsidRDefault="007E4EBF" w:rsidP="00C506AF">
      <w:pPr>
        <w:pStyle w:val="ConsPlusNormal"/>
        <w:ind w:firstLine="540"/>
        <w:jc w:val="both"/>
        <w:rPr>
          <w:sz w:val="28"/>
          <w:szCs w:val="28"/>
        </w:rPr>
      </w:pPr>
      <w:r w:rsidRPr="004434F3">
        <w:rPr>
          <w:sz w:val="28"/>
          <w:szCs w:val="28"/>
        </w:rPr>
        <w:t>2.19.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 на дорогах скоростного движения - с интервалом 400 - 800 м; на магистральных улицах непрерывного движения - с интервалом 300 - 400 м.</w:t>
      </w:r>
    </w:p>
    <w:p w14:paraId="3BCE8732" w14:textId="77777777" w:rsidR="007E4EBF" w:rsidRPr="004434F3" w:rsidRDefault="007E4EBF" w:rsidP="00C506AF">
      <w:pPr>
        <w:pStyle w:val="ConsPlusNormal"/>
        <w:ind w:firstLine="540"/>
        <w:jc w:val="both"/>
        <w:rPr>
          <w:sz w:val="28"/>
          <w:szCs w:val="28"/>
        </w:rPr>
      </w:pPr>
      <w:r w:rsidRPr="004434F3">
        <w:rPr>
          <w:sz w:val="28"/>
          <w:szCs w:val="28"/>
        </w:rPr>
        <w:t>При размещении торгово-развлекательных комплексов следует учитывать:</w:t>
      </w:r>
    </w:p>
    <w:p w14:paraId="7D254CBF" w14:textId="77777777" w:rsidR="007E4EBF" w:rsidRPr="004434F3" w:rsidRDefault="007E4EBF" w:rsidP="00FE59C3">
      <w:pPr>
        <w:pStyle w:val="ConsPlusNormal"/>
        <w:numPr>
          <w:ilvl w:val="0"/>
          <w:numId w:val="96"/>
        </w:numPr>
        <w:ind w:left="0" w:firstLine="426"/>
        <w:jc w:val="both"/>
        <w:rPr>
          <w:sz w:val="28"/>
          <w:szCs w:val="28"/>
        </w:rPr>
      </w:pPr>
      <w:r w:rsidRPr="004434F3">
        <w:rPr>
          <w:sz w:val="28"/>
          <w:szCs w:val="28"/>
        </w:rPr>
        <w:t>максимальное разграничение транспортных и пешеходных потоков по главным и относительно второстепенным направлениям;</w:t>
      </w:r>
    </w:p>
    <w:p w14:paraId="1AFE3573" w14:textId="77777777" w:rsidR="007E4EBF" w:rsidRPr="004434F3" w:rsidRDefault="007E4EBF" w:rsidP="00FE59C3">
      <w:pPr>
        <w:pStyle w:val="ConsPlusNormal"/>
        <w:numPr>
          <w:ilvl w:val="0"/>
          <w:numId w:val="96"/>
        </w:numPr>
        <w:ind w:left="0" w:firstLine="426"/>
        <w:jc w:val="both"/>
        <w:rPr>
          <w:sz w:val="28"/>
          <w:szCs w:val="28"/>
        </w:rPr>
      </w:pPr>
      <w:r w:rsidRPr="004434F3">
        <w:rPr>
          <w:sz w:val="28"/>
          <w:szCs w:val="28"/>
        </w:rPr>
        <w:t>пешеходную доступность ко всем сооружениям и объектам торгово-развлекательных комплексов с учетом требований маломобильной группы населения (инвалиды, престарелые, люди с детьми).</w:t>
      </w:r>
    </w:p>
    <w:p w14:paraId="25552C35" w14:textId="77777777" w:rsidR="007E4EBF" w:rsidRPr="004434F3" w:rsidRDefault="007E4EBF" w:rsidP="00C506AF">
      <w:pPr>
        <w:pStyle w:val="ConsPlusNormal"/>
        <w:ind w:firstLine="540"/>
        <w:jc w:val="both"/>
        <w:rPr>
          <w:sz w:val="28"/>
          <w:szCs w:val="28"/>
        </w:rPr>
      </w:pPr>
      <w:r w:rsidRPr="004434F3">
        <w:rPr>
          <w:sz w:val="28"/>
          <w:szCs w:val="28"/>
        </w:rPr>
        <w:t xml:space="preserve">Вновь сооружаемые или реконструируемые торгово-развлекательные и иные крупные комплексы общественного и промышленного назначения должны удовлетворять требованиям комфортных условий для инвалидов и престарелых на территории комплексов путем удобной и прогрессивной организации пешеходных путей, оптимального обслуживания, упорядоченного передвижения и посадки в транспортное средство с </w:t>
      </w:r>
      <w:r w:rsidRPr="004434F3">
        <w:rPr>
          <w:sz w:val="28"/>
          <w:szCs w:val="28"/>
        </w:rPr>
        <w:lastRenderedPageBreak/>
        <w:t>применением специальных, предназначенных для этого устройств и приспособлений.</w:t>
      </w:r>
    </w:p>
    <w:p w14:paraId="4F8DC645" w14:textId="77777777" w:rsidR="007E4EBF" w:rsidRPr="004434F3" w:rsidRDefault="007E4EBF" w:rsidP="00C506AF">
      <w:pPr>
        <w:pStyle w:val="ConsPlusNormal"/>
        <w:ind w:firstLine="540"/>
        <w:jc w:val="both"/>
        <w:rPr>
          <w:sz w:val="28"/>
          <w:szCs w:val="28"/>
        </w:rPr>
      </w:pPr>
      <w:r w:rsidRPr="004434F3">
        <w:rPr>
          <w:sz w:val="28"/>
          <w:szCs w:val="28"/>
        </w:rPr>
        <w:t>В транспортных зонах торгово-развлекательных и иных крупных комплексов общественного и промышленного назначения должны соблюдаться следующие требования к организации движения:</w:t>
      </w:r>
    </w:p>
    <w:p w14:paraId="0CFC16D1" w14:textId="77777777" w:rsidR="007E4EBF" w:rsidRPr="004434F3" w:rsidRDefault="007E4EBF" w:rsidP="00FE59C3">
      <w:pPr>
        <w:pStyle w:val="ConsPlusNormal"/>
        <w:numPr>
          <w:ilvl w:val="0"/>
          <w:numId w:val="96"/>
        </w:numPr>
        <w:ind w:left="0" w:firstLine="426"/>
        <w:jc w:val="both"/>
        <w:rPr>
          <w:sz w:val="28"/>
          <w:szCs w:val="28"/>
        </w:rPr>
      </w:pPr>
      <w:r w:rsidRPr="004434F3">
        <w:rPr>
          <w:sz w:val="28"/>
          <w:szCs w:val="28"/>
        </w:rPr>
        <w:t>оптимальность планировочного решения при минимальных затратах времени пассажиров на высадку и посадку в транспортные средства;</w:t>
      </w:r>
    </w:p>
    <w:p w14:paraId="3E0409EC" w14:textId="77777777" w:rsidR="007E4EBF" w:rsidRPr="004434F3" w:rsidRDefault="007E4EBF" w:rsidP="00FE59C3">
      <w:pPr>
        <w:pStyle w:val="ConsPlusNormal"/>
        <w:numPr>
          <w:ilvl w:val="0"/>
          <w:numId w:val="96"/>
        </w:numPr>
        <w:ind w:left="0" w:firstLine="426"/>
        <w:jc w:val="both"/>
        <w:rPr>
          <w:sz w:val="28"/>
          <w:szCs w:val="28"/>
        </w:rPr>
      </w:pPr>
      <w:r w:rsidRPr="004434F3">
        <w:rPr>
          <w:sz w:val="28"/>
          <w:szCs w:val="28"/>
        </w:rPr>
        <w:t>обеспечение условий непрерывного нестесненного движения пешеходов с необходимой зрительной ориентацией.</w:t>
      </w:r>
    </w:p>
    <w:p w14:paraId="3BFD6CD7" w14:textId="77777777" w:rsidR="007E4EBF" w:rsidRPr="004434F3" w:rsidRDefault="007E4EBF" w:rsidP="00C506AF">
      <w:pPr>
        <w:pStyle w:val="ConsPlusNormal"/>
        <w:ind w:firstLine="540"/>
        <w:jc w:val="both"/>
        <w:rPr>
          <w:sz w:val="28"/>
          <w:szCs w:val="28"/>
        </w:rPr>
      </w:pPr>
      <w:r w:rsidRPr="004434F3">
        <w:rPr>
          <w:sz w:val="28"/>
          <w:szCs w:val="28"/>
        </w:rPr>
        <w:t>Остановочные пункты городского общественного транспорта оборудуются посадочными платформами и навесами и располагаются по возможности приближенно к входам и выходам торгово-развлекательных и иных крупных комплексов.</w:t>
      </w:r>
    </w:p>
    <w:p w14:paraId="0445403D" w14:textId="77777777" w:rsidR="007E4EBF" w:rsidRPr="004434F3" w:rsidRDefault="007E4EBF" w:rsidP="00C506AF">
      <w:pPr>
        <w:pStyle w:val="ConsPlusNormal"/>
        <w:ind w:firstLine="540"/>
        <w:jc w:val="both"/>
        <w:rPr>
          <w:sz w:val="28"/>
          <w:szCs w:val="28"/>
        </w:rPr>
      </w:pPr>
      <w:r w:rsidRPr="004434F3">
        <w:rPr>
          <w:sz w:val="28"/>
          <w:szCs w:val="28"/>
        </w:rPr>
        <w:t>Организацию движения пешеходов на прилегающих площадях торгово-развлекательных комплексов решают с использованием преимущественно следующих приемов:</w:t>
      </w:r>
    </w:p>
    <w:p w14:paraId="6FBE0640" w14:textId="77777777" w:rsidR="007E4EBF" w:rsidRPr="004434F3" w:rsidRDefault="007E4EBF" w:rsidP="00FE59C3">
      <w:pPr>
        <w:pStyle w:val="ConsPlusNormal"/>
        <w:numPr>
          <w:ilvl w:val="0"/>
          <w:numId w:val="96"/>
        </w:numPr>
        <w:ind w:left="0" w:firstLine="426"/>
        <w:jc w:val="both"/>
        <w:rPr>
          <w:sz w:val="28"/>
          <w:szCs w:val="28"/>
        </w:rPr>
      </w:pPr>
      <w:r w:rsidRPr="004434F3">
        <w:rPr>
          <w:sz w:val="28"/>
          <w:szCs w:val="28"/>
        </w:rPr>
        <w:t>устройство пешеходной зоны по периметру прилегающей площади;</w:t>
      </w:r>
    </w:p>
    <w:p w14:paraId="6802B7E3" w14:textId="77777777" w:rsidR="007E4EBF" w:rsidRPr="004434F3" w:rsidRDefault="007E4EBF" w:rsidP="00FE59C3">
      <w:pPr>
        <w:pStyle w:val="ConsPlusNormal"/>
        <w:numPr>
          <w:ilvl w:val="0"/>
          <w:numId w:val="96"/>
        </w:numPr>
        <w:ind w:left="0" w:firstLine="426"/>
        <w:jc w:val="both"/>
        <w:rPr>
          <w:sz w:val="28"/>
          <w:szCs w:val="28"/>
        </w:rPr>
      </w:pPr>
      <w:r w:rsidRPr="004434F3">
        <w:rPr>
          <w:sz w:val="28"/>
          <w:szCs w:val="28"/>
        </w:rPr>
        <w:t>организация движения пешеходов и транспорта в двух или нескольких уровнях с использованием подземных и надземных пешеходных переходов, тоннелей, эстакад и других сооружений для развязки потоков пешеходов и транспорта.</w:t>
      </w:r>
    </w:p>
    <w:p w14:paraId="4B557C5F" w14:textId="77777777" w:rsidR="007E4EBF" w:rsidRPr="004434F3" w:rsidRDefault="007E4EBF" w:rsidP="00C506AF">
      <w:pPr>
        <w:pStyle w:val="ConsPlusNormal"/>
        <w:ind w:firstLine="540"/>
        <w:jc w:val="both"/>
        <w:rPr>
          <w:sz w:val="28"/>
          <w:szCs w:val="28"/>
        </w:rPr>
      </w:pPr>
      <w:r w:rsidRPr="004434F3">
        <w:rPr>
          <w:sz w:val="28"/>
          <w:szCs w:val="28"/>
        </w:rPr>
        <w:t>Пешеходные переходы в разных уровнях (подземные или надземные) следует проектировать при интенсивности пешеходного движения 250 чел./час и более. В местах расположения таких переходов следует предусматривать пешеходные ограждения.</w:t>
      </w:r>
    </w:p>
    <w:p w14:paraId="29911A7C" w14:textId="77777777" w:rsidR="007E4EBF" w:rsidRPr="004434F3" w:rsidRDefault="007E4EBF" w:rsidP="00C506AF">
      <w:pPr>
        <w:pStyle w:val="ConsPlusNormal"/>
        <w:ind w:firstLine="540"/>
        <w:jc w:val="both"/>
        <w:rPr>
          <w:sz w:val="28"/>
          <w:szCs w:val="28"/>
        </w:rPr>
      </w:pPr>
      <w:r w:rsidRPr="004434F3">
        <w:rPr>
          <w:sz w:val="28"/>
          <w:szCs w:val="28"/>
        </w:rPr>
        <w:t>Пешеходные переходы следует оборудовать приспособлениями, необходимыми для использования инвалидными и детскими колясками, в соответствии с действующими правилами и нормами.</w:t>
      </w:r>
    </w:p>
    <w:p w14:paraId="3EB1D5F2" w14:textId="77777777" w:rsidR="007E4EBF" w:rsidRPr="004434F3" w:rsidRDefault="007E4EBF" w:rsidP="00C506AF">
      <w:pPr>
        <w:pStyle w:val="ConsPlusNormal"/>
        <w:ind w:firstLine="540"/>
        <w:jc w:val="both"/>
        <w:rPr>
          <w:sz w:val="28"/>
          <w:szCs w:val="28"/>
        </w:rPr>
      </w:pPr>
      <w:r w:rsidRPr="004434F3">
        <w:rPr>
          <w:sz w:val="28"/>
          <w:szCs w:val="28"/>
        </w:rPr>
        <w:t xml:space="preserve">2.20. 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4434F3">
        <w:rPr>
          <w:sz w:val="28"/>
          <w:szCs w:val="28"/>
        </w:rPr>
        <w:t>предзаводских</w:t>
      </w:r>
      <w:proofErr w:type="spellEnd"/>
      <w:r w:rsidRPr="004434F3">
        <w:rPr>
          <w:sz w:val="28"/>
          <w:szCs w:val="28"/>
        </w:rPr>
        <w:t xml:space="preserve"> площадях, у спортивно-зрелищных учреждений, кинотеатров, вокзалов - 0,8 чел./кв. м.</w:t>
      </w:r>
    </w:p>
    <w:p w14:paraId="47698905" w14:textId="77777777" w:rsidR="007E4EBF" w:rsidRPr="004434F3" w:rsidRDefault="007E4EBF" w:rsidP="00C506AF">
      <w:pPr>
        <w:pStyle w:val="ConsPlusNormal"/>
        <w:ind w:firstLine="540"/>
        <w:jc w:val="both"/>
        <w:rPr>
          <w:sz w:val="28"/>
          <w:szCs w:val="28"/>
        </w:rPr>
      </w:pPr>
      <w:r w:rsidRPr="004434F3">
        <w:rPr>
          <w:sz w:val="28"/>
          <w:szCs w:val="28"/>
        </w:rPr>
        <w:t>2.21. В местах размещения домов для престарелых и инвалидов, учреждений здравоохранения и других организаций массового посещения населением следует предусматривать пешеходные пути с возможностью проезда инвалидных колясок. При этом 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озеленительных площадок, примыкающих к путям пешеходного движения, не должны превышать 4 см.</w:t>
      </w:r>
    </w:p>
    <w:p w14:paraId="36BA5212" w14:textId="77777777" w:rsidR="007E4EBF" w:rsidRPr="004434F3" w:rsidRDefault="007E4EBF" w:rsidP="00C506AF">
      <w:pPr>
        <w:pStyle w:val="ConsPlusNormal"/>
        <w:ind w:firstLine="540"/>
        <w:jc w:val="both"/>
        <w:rPr>
          <w:sz w:val="28"/>
          <w:szCs w:val="28"/>
        </w:rPr>
      </w:pPr>
      <w:r w:rsidRPr="004434F3">
        <w:rPr>
          <w:sz w:val="28"/>
          <w:szCs w:val="28"/>
        </w:rPr>
        <w:t>2.22. Вдоль магистральных улиц общегородского значения с регулируемым движением при необходимости транспортного обслуживания прилегающей застройки, а также для увеличения пропускной способности магистрали следует предусматривать местные и боковые проезды.</w:t>
      </w:r>
    </w:p>
    <w:p w14:paraId="24EB3A6F" w14:textId="77777777" w:rsidR="007E4EBF" w:rsidRPr="004434F3" w:rsidRDefault="007E4EBF" w:rsidP="00C506AF">
      <w:pPr>
        <w:pStyle w:val="ConsPlusNormal"/>
        <w:ind w:firstLine="540"/>
        <w:jc w:val="both"/>
        <w:rPr>
          <w:sz w:val="28"/>
          <w:szCs w:val="28"/>
        </w:rPr>
      </w:pPr>
      <w:r w:rsidRPr="004434F3">
        <w:rPr>
          <w:sz w:val="28"/>
          <w:szCs w:val="28"/>
        </w:rPr>
        <w:lastRenderedPageBreak/>
        <w:t>На местных проездах допускается организовывать как одностороннее, так и двустороннее движение транспорта.</w:t>
      </w:r>
    </w:p>
    <w:p w14:paraId="6F2D6925" w14:textId="77777777" w:rsidR="007E4EBF" w:rsidRPr="004434F3" w:rsidRDefault="007E4EBF" w:rsidP="00C506AF">
      <w:pPr>
        <w:pStyle w:val="ConsPlusNormal"/>
        <w:ind w:firstLine="540"/>
        <w:jc w:val="both"/>
        <w:rPr>
          <w:sz w:val="28"/>
          <w:szCs w:val="28"/>
        </w:rPr>
      </w:pPr>
      <w:r w:rsidRPr="004434F3">
        <w:rPr>
          <w:sz w:val="28"/>
          <w:szCs w:val="28"/>
        </w:rPr>
        <w:t>Ширину местных проездов следует принимать:</w:t>
      </w:r>
    </w:p>
    <w:p w14:paraId="3C27B2D1" w14:textId="77777777" w:rsidR="007E4EBF" w:rsidRPr="004434F3" w:rsidRDefault="007E4EBF" w:rsidP="00FE59C3">
      <w:pPr>
        <w:pStyle w:val="ConsPlusNormal"/>
        <w:numPr>
          <w:ilvl w:val="0"/>
          <w:numId w:val="96"/>
        </w:numPr>
        <w:ind w:left="0" w:firstLine="426"/>
        <w:jc w:val="both"/>
        <w:rPr>
          <w:sz w:val="28"/>
          <w:szCs w:val="28"/>
        </w:rPr>
      </w:pPr>
      <w:r w:rsidRPr="004434F3">
        <w:rPr>
          <w:sz w:val="28"/>
          <w:szCs w:val="28"/>
        </w:rPr>
        <w:t>при одностороннем движении транспорта и без устройства специальных полос для стоянки автомобилей - не менее 7,0 м;</w:t>
      </w:r>
    </w:p>
    <w:p w14:paraId="5A03D7DD" w14:textId="77777777" w:rsidR="007E4EBF" w:rsidRPr="004434F3" w:rsidRDefault="007E4EBF" w:rsidP="00FE59C3">
      <w:pPr>
        <w:pStyle w:val="ConsPlusNormal"/>
        <w:numPr>
          <w:ilvl w:val="0"/>
          <w:numId w:val="96"/>
        </w:numPr>
        <w:ind w:left="0" w:firstLine="426"/>
        <w:jc w:val="both"/>
        <w:rPr>
          <w:sz w:val="28"/>
          <w:szCs w:val="28"/>
        </w:rPr>
      </w:pPr>
      <w:r w:rsidRPr="004434F3">
        <w:rPr>
          <w:sz w:val="28"/>
          <w:szCs w:val="28"/>
        </w:rPr>
        <w:t>при одностороннем движении и организации по местному проезду движения массового пассажирского транспорта - 10,5 м;</w:t>
      </w:r>
    </w:p>
    <w:p w14:paraId="607D0E41" w14:textId="77777777" w:rsidR="007E4EBF" w:rsidRPr="004434F3" w:rsidRDefault="007E4EBF" w:rsidP="00FE59C3">
      <w:pPr>
        <w:pStyle w:val="ConsPlusNormal"/>
        <w:numPr>
          <w:ilvl w:val="0"/>
          <w:numId w:val="96"/>
        </w:numPr>
        <w:ind w:left="0" w:firstLine="426"/>
        <w:jc w:val="both"/>
        <w:rPr>
          <w:sz w:val="28"/>
          <w:szCs w:val="28"/>
        </w:rPr>
      </w:pPr>
      <w:r w:rsidRPr="004434F3">
        <w:rPr>
          <w:sz w:val="28"/>
          <w:szCs w:val="28"/>
        </w:rPr>
        <w:t>при двустороннем движении и организации движения массового пассажирского транспорта - 11,25 м.</w:t>
      </w:r>
    </w:p>
    <w:p w14:paraId="3898ACB4" w14:textId="77777777" w:rsidR="007E4EBF" w:rsidRPr="004434F3" w:rsidRDefault="007E4EBF" w:rsidP="00C506AF">
      <w:pPr>
        <w:pStyle w:val="ConsPlusNormal"/>
        <w:ind w:firstLine="540"/>
        <w:jc w:val="both"/>
        <w:rPr>
          <w:sz w:val="28"/>
          <w:szCs w:val="28"/>
        </w:rPr>
      </w:pPr>
      <w:r w:rsidRPr="004434F3">
        <w:rPr>
          <w:sz w:val="28"/>
          <w:szCs w:val="28"/>
        </w:rPr>
        <w:t>На боковых проездах следует организовывать одностороннее движение. Ширина проезжей части бокового проезда должна быть не менее 7,5 м.</w:t>
      </w:r>
    </w:p>
    <w:p w14:paraId="54264E1B" w14:textId="77777777" w:rsidR="007E4EBF" w:rsidRPr="004434F3" w:rsidRDefault="007E4EBF" w:rsidP="00C506AF">
      <w:pPr>
        <w:pStyle w:val="ConsPlusNormal"/>
        <w:ind w:firstLine="540"/>
        <w:jc w:val="both"/>
        <w:rPr>
          <w:sz w:val="28"/>
          <w:szCs w:val="28"/>
        </w:rPr>
      </w:pPr>
      <w:r w:rsidRPr="004434F3">
        <w:rPr>
          <w:sz w:val="28"/>
          <w:szCs w:val="28"/>
        </w:rPr>
        <w:t>2.23. Для обеспечения подъездов к группам жилых зданий и иных объектов, а также к отдельным зданиям в кварталах следует предусматривать основные и второстепенные проезды.</w:t>
      </w:r>
    </w:p>
    <w:p w14:paraId="5C8F3E0B" w14:textId="77777777" w:rsidR="007E4EBF" w:rsidRPr="004434F3" w:rsidRDefault="007E4EBF" w:rsidP="00C506AF">
      <w:pPr>
        <w:pStyle w:val="ConsPlusNormal"/>
        <w:ind w:firstLine="540"/>
        <w:jc w:val="both"/>
        <w:rPr>
          <w:sz w:val="28"/>
          <w:szCs w:val="28"/>
        </w:rPr>
      </w:pPr>
      <w:r w:rsidRPr="004434F3">
        <w:rPr>
          <w:sz w:val="28"/>
          <w:szCs w:val="28"/>
        </w:rPr>
        <w:t>Ширина проезжих частей основных проездов должна быть не менее 6,0 м, второстепенных проездов - 5,5 м; ширина тротуаров - 1,5 м.</w:t>
      </w:r>
    </w:p>
    <w:p w14:paraId="7E4C1CD6" w14:textId="77777777" w:rsidR="007E4EBF" w:rsidRPr="004434F3" w:rsidRDefault="007E4EBF" w:rsidP="00C506AF">
      <w:pPr>
        <w:pStyle w:val="ConsPlusNormal"/>
        <w:ind w:firstLine="540"/>
        <w:jc w:val="both"/>
        <w:rPr>
          <w:sz w:val="28"/>
          <w:szCs w:val="28"/>
        </w:rPr>
      </w:pPr>
      <w:r w:rsidRPr="004434F3">
        <w:rPr>
          <w:sz w:val="28"/>
          <w:szCs w:val="28"/>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48FB2CB6" w14:textId="77777777" w:rsidR="007E4EBF" w:rsidRPr="004434F3" w:rsidRDefault="007E4EBF" w:rsidP="00C506AF">
      <w:pPr>
        <w:pStyle w:val="ConsPlusNormal"/>
        <w:ind w:firstLine="540"/>
        <w:jc w:val="both"/>
        <w:rPr>
          <w:sz w:val="28"/>
          <w:szCs w:val="28"/>
        </w:rPr>
      </w:pPr>
      <w:r w:rsidRPr="004434F3">
        <w:rPr>
          <w:sz w:val="28"/>
          <w:szCs w:val="28"/>
        </w:rPr>
        <w:t>Тупиковые проезды к отдельно стоящим зданиям должны быть протяженностью не более 150 м и заканчиваться разворотными площадками размером в плане 16 м x 16 м или кольцом с радиусом по оси улиц не менее 10 м.</w:t>
      </w:r>
    </w:p>
    <w:p w14:paraId="66EF1C67" w14:textId="77777777" w:rsidR="007E4EBF" w:rsidRPr="004434F3" w:rsidRDefault="007E4EBF" w:rsidP="00C506AF">
      <w:pPr>
        <w:pStyle w:val="ConsPlusNormal"/>
        <w:ind w:firstLine="540"/>
        <w:jc w:val="both"/>
        <w:rPr>
          <w:sz w:val="28"/>
          <w:szCs w:val="28"/>
        </w:rPr>
      </w:pPr>
      <w:r w:rsidRPr="004434F3">
        <w:rPr>
          <w:sz w:val="28"/>
          <w:szCs w:val="28"/>
        </w:rPr>
        <w:t xml:space="preserve">2.24. 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4434F3">
        <w:rPr>
          <w:sz w:val="28"/>
          <w:szCs w:val="28"/>
        </w:rPr>
        <w:t>отстойно</w:t>
      </w:r>
      <w:proofErr w:type="spellEnd"/>
      <w:r w:rsidRPr="004434F3">
        <w:rPr>
          <w:sz w:val="28"/>
          <w:szCs w:val="28"/>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w:t>
      </w:r>
    </w:p>
    <w:p w14:paraId="7E2196E5" w14:textId="77777777" w:rsidR="007E4EBF" w:rsidRPr="004434F3" w:rsidRDefault="007E4EBF" w:rsidP="00C506AF">
      <w:pPr>
        <w:pStyle w:val="ConsPlusNormal"/>
        <w:ind w:firstLine="540"/>
        <w:jc w:val="both"/>
        <w:rPr>
          <w:sz w:val="28"/>
          <w:szCs w:val="28"/>
        </w:rPr>
      </w:pPr>
      <w:r w:rsidRPr="004434F3">
        <w:rPr>
          <w:sz w:val="28"/>
          <w:szCs w:val="28"/>
        </w:rPr>
        <w:t>2.25. Пересечения и примыкания автомобильных дорог следует располагать на свободных площадках и на прямых участках пересекающихся или примыкающих дорог.</w:t>
      </w:r>
    </w:p>
    <w:p w14:paraId="69A6DC94" w14:textId="77777777" w:rsidR="007E4EBF" w:rsidRPr="004434F3" w:rsidRDefault="007E4EBF" w:rsidP="00C506AF">
      <w:pPr>
        <w:pStyle w:val="ConsPlusNormal"/>
        <w:ind w:firstLine="540"/>
        <w:jc w:val="both"/>
        <w:rPr>
          <w:sz w:val="28"/>
          <w:szCs w:val="28"/>
        </w:rPr>
      </w:pPr>
      <w:r w:rsidRPr="004434F3">
        <w:rPr>
          <w:sz w:val="28"/>
          <w:szCs w:val="28"/>
        </w:rPr>
        <w:t>Продольные уклоны дорог на подходах к пересечениям на протяжении расстояний видимости для остановки автомобиля не должны превышать 40 процентов.</w:t>
      </w:r>
    </w:p>
    <w:p w14:paraId="416910AD" w14:textId="77777777" w:rsidR="007E4EBF" w:rsidRPr="004434F3" w:rsidRDefault="007E4EBF" w:rsidP="00C506AF">
      <w:pPr>
        <w:pStyle w:val="ConsPlusNormal"/>
        <w:ind w:firstLine="540"/>
        <w:jc w:val="both"/>
        <w:rPr>
          <w:sz w:val="28"/>
          <w:szCs w:val="28"/>
        </w:rPr>
      </w:pPr>
      <w:r w:rsidRPr="004434F3">
        <w:rPr>
          <w:sz w:val="28"/>
          <w:szCs w:val="28"/>
        </w:rPr>
        <w:t>2.26. Пересечения магистральных улиц в зависимости от категорий последних следует проектировать следующих классов:</w:t>
      </w:r>
    </w:p>
    <w:p w14:paraId="76B1A0CD"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транспортная развязка 1-го класса - полная многоуровневая развязка с максимальными параметрами; проектируется на пересечениях магистральных улиц общегородского значения I класса;</w:t>
      </w:r>
    </w:p>
    <w:p w14:paraId="1772BE27"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транспортная развязка 2-го класса - полная развязка основных направлений в разных уровнях с минимальными параметрами, с организацией всех поворотных направлений в узле без светофорного регулирования; проектируется на пересечениях магистральных улиц I и II классов;</w:t>
      </w:r>
    </w:p>
    <w:p w14:paraId="27F5A461"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 xml:space="preserve">транспортная развязка 3-го класса - полная развязка с организацией поворотного движения на второстепенном направлении со светофорным </w:t>
      </w:r>
      <w:r w:rsidRPr="004434F3">
        <w:rPr>
          <w:sz w:val="28"/>
          <w:szCs w:val="28"/>
        </w:rPr>
        <w:lastRenderedPageBreak/>
        <w:t>регулированием; проектируется на пересечениях магистральных улиц с непрерывным движением и магистральных улиц с регулируемым движением;</w:t>
      </w:r>
    </w:p>
    <w:p w14:paraId="15AFD849"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транспортная развязка 4-го класса - неполная развязка в разных уровнях; проектируется в сложных градостроительных условиях на пересечениях магистралей общегородского значения всех классов;</w:t>
      </w:r>
    </w:p>
    <w:p w14:paraId="16092118"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транспортная развязка 5-го класса - пересечение улиц и магистралей со светофорным регулированием. Организация светофорного регулирования на уличной сети определяется требованиями ГОСТ Р 52289-20</w:t>
      </w:r>
      <w:r w:rsidR="006236E2" w:rsidRPr="004434F3">
        <w:rPr>
          <w:sz w:val="28"/>
          <w:szCs w:val="28"/>
        </w:rPr>
        <w:t>19</w:t>
      </w:r>
      <w:r w:rsidRPr="004434F3">
        <w:rPr>
          <w:sz w:val="28"/>
          <w:szCs w:val="28"/>
        </w:rPr>
        <w:t>, ГОСТ Р 52282-2004.</w:t>
      </w:r>
    </w:p>
    <w:p w14:paraId="77474E83" w14:textId="77777777" w:rsidR="007E4EBF" w:rsidRPr="004434F3" w:rsidRDefault="007E4EBF" w:rsidP="00C506AF">
      <w:pPr>
        <w:pStyle w:val="ConsPlusNormal"/>
        <w:ind w:firstLine="540"/>
        <w:jc w:val="both"/>
        <w:rPr>
          <w:sz w:val="28"/>
          <w:szCs w:val="28"/>
        </w:rPr>
      </w:pPr>
      <w:r w:rsidRPr="004434F3">
        <w:rPr>
          <w:sz w:val="28"/>
          <w:szCs w:val="28"/>
        </w:rPr>
        <w:t>2.27.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059BEBA8" w14:textId="77777777" w:rsidR="007E4EBF" w:rsidRPr="004434F3" w:rsidRDefault="007E4EBF" w:rsidP="00C506AF">
      <w:pPr>
        <w:pStyle w:val="ConsPlusNormal"/>
        <w:ind w:firstLine="540"/>
        <w:jc w:val="both"/>
        <w:rPr>
          <w:sz w:val="28"/>
          <w:szCs w:val="28"/>
        </w:rPr>
      </w:pPr>
      <w:r w:rsidRPr="004434F3">
        <w:rPr>
          <w:sz w:val="28"/>
          <w:szCs w:val="28"/>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49AC4D72" w14:textId="77777777" w:rsidR="007E4EBF" w:rsidRPr="004434F3" w:rsidRDefault="007E4EBF" w:rsidP="00C506AF">
      <w:pPr>
        <w:pStyle w:val="ConsPlusNormal"/>
        <w:ind w:firstLine="540"/>
        <w:jc w:val="both"/>
        <w:rPr>
          <w:szCs w:val="28"/>
        </w:rPr>
      </w:pPr>
      <w:r w:rsidRPr="004434F3">
        <w:rPr>
          <w:szCs w:val="28"/>
        </w:rPr>
        <w:t>Примечание.</w:t>
      </w:r>
    </w:p>
    <w:p w14:paraId="7223D7D7" w14:textId="77777777" w:rsidR="007E4EBF" w:rsidRPr="004434F3" w:rsidRDefault="007E4EBF" w:rsidP="00C506AF">
      <w:pPr>
        <w:pStyle w:val="ConsPlusNormal"/>
        <w:ind w:firstLine="540"/>
        <w:jc w:val="both"/>
        <w:rPr>
          <w:szCs w:val="28"/>
        </w:rPr>
      </w:pPr>
      <w:r w:rsidRPr="004434F3">
        <w:rPr>
          <w:szCs w:val="28"/>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641C539B" w14:textId="77777777" w:rsidR="007E4EBF" w:rsidRPr="004434F3" w:rsidRDefault="007E4EBF" w:rsidP="00C506AF">
      <w:pPr>
        <w:pStyle w:val="ConsPlusNormal"/>
        <w:jc w:val="both"/>
        <w:rPr>
          <w:sz w:val="28"/>
          <w:szCs w:val="28"/>
        </w:rPr>
      </w:pPr>
    </w:p>
    <w:p w14:paraId="2DC04EEE" w14:textId="77777777" w:rsidR="007E4EBF" w:rsidRPr="004434F3" w:rsidRDefault="007E4EBF" w:rsidP="00C506AF">
      <w:pPr>
        <w:pStyle w:val="ConsPlusNormal"/>
        <w:ind w:firstLine="540"/>
        <w:jc w:val="both"/>
        <w:rPr>
          <w:sz w:val="28"/>
          <w:szCs w:val="28"/>
        </w:rPr>
      </w:pPr>
      <w:r w:rsidRPr="004434F3">
        <w:rPr>
          <w:sz w:val="28"/>
          <w:szCs w:val="28"/>
        </w:rPr>
        <w:t>2.28. 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5A0D056" w14:textId="77777777" w:rsidR="007E4EBF" w:rsidRPr="004434F3" w:rsidRDefault="007E4EBF" w:rsidP="00C506AF">
      <w:pPr>
        <w:pStyle w:val="ConsPlusNormal"/>
        <w:ind w:firstLine="540"/>
        <w:jc w:val="both"/>
        <w:rPr>
          <w:sz w:val="28"/>
          <w:szCs w:val="28"/>
        </w:rPr>
      </w:pPr>
      <w:r w:rsidRPr="004434F3">
        <w:rPr>
          <w:sz w:val="28"/>
          <w:szCs w:val="28"/>
        </w:rPr>
        <w:t>2.29. 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p w14:paraId="45653ED8" w14:textId="77777777" w:rsidR="007E4EBF" w:rsidRPr="004434F3" w:rsidRDefault="007E4EBF" w:rsidP="00C506AF">
      <w:pPr>
        <w:pStyle w:val="ConsPlusNormal"/>
        <w:ind w:firstLine="540"/>
        <w:jc w:val="both"/>
        <w:rPr>
          <w:sz w:val="28"/>
          <w:szCs w:val="28"/>
        </w:rPr>
      </w:pPr>
      <w:r w:rsidRPr="004434F3">
        <w:rPr>
          <w:sz w:val="28"/>
          <w:szCs w:val="28"/>
        </w:rPr>
        <w:t>2.30. Расположение искусственных сооружений на горизонтальных и вертикальных кривых улиц и дорог на пересечениях в разных уровнях должно быть подчинено плану и профилю магистральных улиц.</w:t>
      </w:r>
    </w:p>
    <w:p w14:paraId="5828C8DF" w14:textId="77777777" w:rsidR="007E4EBF" w:rsidRPr="004434F3" w:rsidRDefault="007E4EBF" w:rsidP="00C506AF">
      <w:pPr>
        <w:pStyle w:val="ConsPlusNormal"/>
        <w:ind w:firstLine="540"/>
        <w:jc w:val="both"/>
        <w:rPr>
          <w:sz w:val="28"/>
          <w:szCs w:val="28"/>
        </w:rPr>
      </w:pPr>
      <w:r w:rsidRPr="004434F3">
        <w:rPr>
          <w:sz w:val="28"/>
          <w:szCs w:val="28"/>
        </w:rPr>
        <w:t>2.31. В пределах искусственных сооружений поперечный профиль магистральных улиц следует проектировать таким же, как на прилегающих участках.</w:t>
      </w:r>
    </w:p>
    <w:p w14:paraId="2FAEFC23" w14:textId="77777777" w:rsidR="007E4EBF" w:rsidRPr="004434F3" w:rsidRDefault="007E4EBF" w:rsidP="00C506AF">
      <w:pPr>
        <w:pStyle w:val="ConsPlusNormal"/>
        <w:ind w:firstLine="540"/>
        <w:jc w:val="both"/>
        <w:rPr>
          <w:sz w:val="28"/>
          <w:szCs w:val="28"/>
        </w:rPr>
      </w:pPr>
      <w:r w:rsidRPr="004434F3">
        <w:rPr>
          <w:sz w:val="28"/>
          <w:szCs w:val="28"/>
        </w:rPr>
        <w:t xml:space="preserve">Ширину центральной разделительной полосы на искусственных сооружениях пересечения допускается уменьшать до размеров, предусмотренных в </w:t>
      </w:r>
      <w:hyperlink w:anchor="P10252" w:history="1">
        <w:r w:rsidRPr="004434F3">
          <w:rPr>
            <w:sz w:val="28"/>
            <w:szCs w:val="28"/>
          </w:rPr>
          <w:t xml:space="preserve">таблице </w:t>
        </w:r>
        <w:r w:rsidR="00D82A72" w:rsidRPr="004434F3">
          <w:rPr>
            <w:sz w:val="28"/>
            <w:szCs w:val="28"/>
          </w:rPr>
          <w:t>4.1.</w:t>
        </w:r>
        <w:r w:rsidRPr="004434F3">
          <w:rPr>
            <w:sz w:val="28"/>
            <w:szCs w:val="28"/>
          </w:rPr>
          <w:t>17</w:t>
        </w:r>
      </w:hyperlink>
      <w:r w:rsidRPr="004434F3">
        <w:rPr>
          <w:sz w:val="28"/>
          <w:szCs w:val="28"/>
        </w:rPr>
        <w:t>.</w:t>
      </w:r>
    </w:p>
    <w:p w14:paraId="670B9E7C" w14:textId="77777777" w:rsidR="007E4EBF" w:rsidRPr="004434F3" w:rsidRDefault="007E4EBF" w:rsidP="00C506AF">
      <w:pPr>
        <w:pStyle w:val="ConsPlusNormal"/>
        <w:ind w:firstLine="540"/>
        <w:jc w:val="both"/>
        <w:rPr>
          <w:sz w:val="28"/>
          <w:szCs w:val="28"/>
        </w:rPr>
      </w:pPr>
      <w:r w:rsidRPr="004434F3">
        <w:rPr>
          <w:sz w:val="28"/>
          <w:szCs w:val="28"/>
        </w:rPr>
        <w:t xml:space="preserve">2.32. Радиусы кривых на пересечениях в разных уровнях должны быть для правоповоротных съездов 100 м (исходя из расчетной скорости движения </w:t>
      </w:r>
      <w:r w:rsidRPr="004434F3">
        <w:rPr>
          <w:sz w:val="28"/>
          <w:szCs w:val="28"/>
        </w:rPr>
        <w:lastRenderedPageBreak/>
        <w:t xml:space="preserve">50 км/ч), на </w:t>
      </w:r>
      <w:proofErr w:type="spellStart"/>
      <w:r w:rsidRPr="004434F3">
        <w:rPr>
          <w:sz w:val="28"/>
          <w:szCs w:val="28"/>
        </w:rPr>
        <w:t>левоповоротных</w:t>
      </w:r>
      <w:proofErr w:type="spellEnd"/>
      <w:r w:rsidRPr="004434F3">
        <w:rPr>
          <w:sz w:val="28"/>
          <w:szCs w:val="28"/>
        </w:rPr>
        <w:t xml:space="preserve"> съездах - 30 м (при расчетной скорости 30 км/ч).</w:t>
      </w:r>
    </w:p>
    <w:p w14:paraId="43CBD7BC" w14:textId="77777777" w:rsidR="007E4EBF" w:rsidRPr="004434F3" w:rsidRDefault="007E4EBF" w:rsidP="00C506AF">
      <w:pPr>
        <w:pStyle w:val="ConsPlusNormal"/>
        <w:ind w:firstLine="540"/>
        <w:jc w:val="both"/>
        <w:rPr>
          <w:szCs w:val="28"/>
        </w:rPr>
      </w:pPr>
      <w:r w:rsidRPr="004434F3">
        <w:rPr>
          <w:szCs w:val="28"/>
        </w:rPr>
        <w:t>Примечание.</w:t>
      </w:r>
    </w:p>
    <w:p w14:paraId="7E201538" w14:textId="77777777" w:rsidR="007E4EBF" w:rsidRPr="004434F3" w:rsidRDefault="007E4EBF" w:rsidP="00C506AF">
      <w:pPr>
        <w:pStyle w:val="ConsPlusNormal"/>
        <w:ind w:firstLine="540"/>
        <w:jc w:val="both"/>
        <w:rPr>
          <w:szCs w:val="28"/>
        </w:rPr>
      </w:pPr>
      <w:r w:rsidRPr="004434F3">
        <w:rPr>
          <w:szCs w:val="28"/>
        </w:rPr>
        <w:t>В условиях реконструкции при соответствующем технико-экономическом обосновании допускается уменьшать радиусы правоповоротных съездов до 25 - 30 м со снижением расчетной скорости движения до 20 - 25 км/ч.</w:t>
      </w:r>
    </w:p>
    <w:p w14:paraId="2FDB01F3" w14:textId="77777777" w:rsidR="007E4EBF" w:rsidRPr="004434F3" w:rsidRDefault="007E4EBF" w:rsidP="00C506AF">
      <w:pPr>
        <w:pStyle w:val="ConsPlusNormal"/>
        <w:jc w:val="both"/>
        <w:rPr>
          <w:sz w:val="28"/>
          <w:szCs w:val="28"/>
        </w:rPr>
      </w:pPr>
    </w:p>
    <w:p w14:paraId="7FE6A3CF" w14:textId="77777777" w:rsidR="007E4EBF" w:rsidRPr="004434F3" w:rsidRDefault="007E4EBF" w:rsidP="00C506AF">
      <w:pPr>
        <w:pStyle w:val="ConsPlusNormal"/>
        <w:ind w:firstLine="540"/>
        <w:jc w:val="both"/>
        <w:rPr>
          <w:sz w:val="28"/>
          <w:szCs w:val="28"/>
        </w:rPr>
      </w:pPr>
      <w:r w:rsidRPr="004434F3">
        <w:rPr>
          <w:sz w:val="28"/>
          <w:szCs w:val="28"/>
        </w:rPr>
        <w:t>2.33. Пересечения автомобильных дорог с железными дорогами следует проектировать вне пределов станций и путей маневрового движения преимущественно на прямых участках пересекающихся дорог. Острый угол между пресекающимися дорогами в одном уровне не должен быть менее 60 градусов.</w:t>
      </w:r>
    </w:p>
    <w:p w14:paraId="4E2748EA" w14:textId="77777777" w:rsidR="007E4EBF" w:rsidRPr="004434F3" w:rsidRDefault="007E4EBF" w:rsidP="00C506AF">
      <w:pPr>
        <w:pStyle w:val="ConsPlusNormal"/>
        <w:ind w:firstLine="540"/>
        <w:jc w:val="both"/>
        <w:rPr>
          <w:sz w:val="28"/>
          <w:szCs w:val="28"/>
        </w:rPr>
      </w:pPr>
      <w:r w:rsidRPr="004434F3">
        <w:rPr>
          <w:sz w:val="28"/>
          <w:szCs w:val="28"/>
        </w:rPr>
        <w:t>При пересечении магистральных улиц с железными дорогами в разных уровнях расстояние от верха головки рельса железнодорожных путей до низа пролетного строения путепровода следует принимать в соответствии с требованиями ГОСТ 9238-2013.</w:t>
      </w:r>
    </w:p>
    <w:p w14:paraId="542517A4" w14:textId="77777777" w:rsidR="007E4EBF" w:rsidRPr="004434F3" w:rsidRDefault="007E4EBF" w:rsidP="00C506AF">
      <w:pPr>
        <w:pStyle w:val="ConsPlusNormal"/>
        <w:ind w:firstLine="540"/>
        <w:jc w:val="both"/>
        <w:rPr>
          <w:sz w:val="28"/>
          <w:szCs w:val="28"/>
        </w:rPr>
      </w:pPr>
      <w:r w:rsidRPr="004434F3">
        <w:rPr>
          <w:sz w:val="28"/>
          <w:szCs w:val="28"/>
        </w:rPr>
        <w:t>2.34. Ширина проезжей части автомобильных дорог на пересечениях в одном уровне с железными дорогами должна равняться ширине проезжей части дороги на подходах к пересечениям, а на автомобильных дорогах V категории - быть не менее 6,0 м на расстоянии 200 м в обе стороны от переезда.</w:t>
      </w:r>
    </w:p>
    <w:p w14:paraId="2E08D83A" w14:textId="77777777" w:rsidR="007E4EBF" w:rsidRPr="004434F3" w:rsidRDefault="007E4EBF" w:rsidP="00C506AF">
      <w:pPr>
        <w:pStyle w:val="ConsPlusNormal"/>
        <w:ind w:firstLine="540"/>
        <w:jc w:val="both"/>
        <w:rPr>
          <w:sz w:val="28"/>
          <w:szCs w:val="28"/>
        </w:rPr>
      </w:pPr>
      <w:r w:rsidRPr="004434F3">
        <w:rPr>
          <w:sz w:val="28"/>
          <w:szCs w:val="28"/>
        </w:rPr>
        <w:t xml:space="preserve">2.35. Пересечения автомобильных дорог с трубопроводами (водопровод, канализация, газопровод, нефтепровод, теплофикационные трубопроводы и прочее), а также с кабелями линий связи и электропередачи следует предусматривать с соблюдением требований </w:t>
      </w:r>
      <w:hyperlink w:anchor="P16256" w:history="1">
        <w:r w:rsidRPr="004434F3">
          <w:rPr>
            <w:sz w:val="28"/>
            <w:szCs w:val="28"/>
          </w:rPr>
          <w:t>раздела 5</w:t>
        </w:r>
      </w:hyperlink>
      <w:r w:rsidRPr="004434F3">
        <w:rPr>
          <w:sz w:val="28"/>
          <w:szCs w:val="28"/>
        </w:rPr>
        <w:t xml:space="preserve"> "Производственная территория" Нормативов градостроительного проектирования Краснодарского края, а также нормативных документов на проектирование этих коммуникаций.</w:t>
      </w:r>
    </w:p>
    <w:p w14:paraId="245C0742" w14:textId="77777777" w:rsidR="007E4EBF" w:rsidRPr="004434F3" w:rsidRDefault="007E4EBF" w:rsidP="00C506AF">
      <w:pPr>
        <w:pStyle w:val="ConsPlusNormal"/>
        <w:ind w:firstLine="540"/>
        <w:jc w:val="both"/>
        <w:rPr>
          <w:sz w:val="28"/>
          <w:szCs w:val="28"/>
        </w:rPr>
      </w:pPr>
      <w:r w:rsidRPr="004434F3">
        <w:rPr>
          <w:sz w:val="28"/>
          <w:szCs w:val="28"/>
        </w:rPr>
        <w:t>Пересечения автомобильных дорог с подземными коммуникациями следует проектировать под прямым углом. Прокладка коммуникаций (кроме мест пересечений) под насыпями дорог не допускается.</w:t>
      </w:r>
    </w:p>
    <w:p w14:paraId="798F2ED0" w14:textId="77777777" w:rsidR="007E4EBF" w:rsidRPr="004434F3" w:rsidRDefault="007E4EBF" w:rsidP="00C506AF">
      <w:pPr>
        <w:pStyle w:val="ConsPlusNormal"/>
        <w:ind w:firstLine="540"/>
        <w:jc w:val="both"/>
        <w:rPr>
          <w:sz w:val="28"/>
          <w:szCs w:val="28"/>
        </w:rPr>
      </w:pPr>
      <w:r w:rsidRPr="004434F3">
        <w:rPr>
          <w:sz w:val="28"/>
          <w:szCs w:val="28"/>
        </w:rPr>
        <w:t>2.36. В расположенных на магистралях тоннелях, эстакадах и путепроводах, где в соответствии с градостроительной ситуацией не допускается пешеходное движение, следует предусматривать только служебные тротуары шириной 0,75 м.</w:t>
      </w:r>
    </w:p>
    <w:p w14:paraId="0503D87A" w14:textId="77777777" w:rsidR="007E4EBF" w:rsidRPr="004434F3" w:rsidRDefault="007E4EBF" w:rsidP="00C506AF">
      <w:pPr>
        <w:pStyle w:val="ConsPlusNormal"/>
        <w:ind w:firstLine="540"/>
        <w:jc w:val="both"/>
        <w:rPr>
          <w:sz w:val="28"/>
          <w:szCs w:val="28"/>
        </w:rPr>
      </w:pPr>
      <w:r w:rsidRPr="004434F3">
        <w:rPr>
          <w:sz w:val="28"/>
          <w:szCs w:val="28"/>
        </w:rPr>
        <w:t>На путепроводах, мостах и в тоннелях, где градостроительная ситуация требует организации движения пешеходов, должно быть предусмотрено устройство тротуаров для пешеходного движения шириной не менее 3 м, отделенных от проезжей части ограждением.</w:t>
      </w:r>
    </w:p>
    <w:p w14:paraId="7F947DFC" w14:textId="77777777" w:rsidR="007E4EBF" w:rsidRPr="004434F3" w:rsidRDefault="007E4EBF" w:rsidP="00C506AF">
      <w:pPr>
        <w:pStyle w:val="ConsPlusNormal"/>
        <w:ind w:firstLine="540"/>
        <w:jc w:val="both"/>
        <w:rPr>
          <w:sz w:val="28"/>
          <w:szCs w:val="28"/>
        </w:rPr>
      </w:pPr>
      <w:r w:rsidRPr="004434F3">
        <w:rPr>
          <w:sz w:val="28"/>
          <w:szCs w:val="28"/>
        </w:rPr>
        <w:t>Габарит сооружения от уровня асфальтового покрытия (уровня головки рельсов) до низа потолочной части сооружения должен быть не менее 5,25 м.</w:t>
      </w:r>
    </w:p>
    <w:p w14:paraId="7EB21930" w14:textId="77777777" w:rsidR="007E4EBF" w:rsidRPr="004434F3" w:rsidRDefault="007E4EBF" w:rsidP="00C506AF">
      <w:pPr>
        <w:pStyle w:val="ConsPlusNormal"/>
        <w:ind w:firstLine="540"/>
        <w:jc w:val="both"/>
        <w:rPr>
          <w:szCs w:val="28"/>
        </w:rPr>
      </w:pPr>
      <w:r w:rsidRPr="004434F3">
        <w:rPr>
          <w:szCs w:val="28"/>
        </w:rPr>
        <w:t>Примечание.</w:t>
      </w:r>
    </w:p>
    <w:p w14:paraId="117D5554" w14:textId="77777777" w:rsidR="007E4EBF" w:rsidRPr="004434F3" w:rsidRDefault="007E4EBF" w:rsidP="00C506AF">
      <w:pPr>
        <w:pStyle w:val="ConsPlusNormal"/>
        <w:ind w:firstLine="540"/>
        <w:jc w:val="both"/>
        <w:rPr>
          <w:szCs w:val="28"/>
        </w:rPr>
      </w:pPr>
      <w:r w:rsidRPr="004434F3">
        <w:rPr>
          <w:szCs w:val="28"/>
        </w:rPr>
        <w:t>В условиях реконструкции допускается уменьшать габарит сооружения от уровня асфальтового покрытия (уровня головки рельсов) до 5,0 м.</w:t>
      </w:r>
    </w:p>
    <w:p w14:paraId="103F39FB" w14:textId="77777777" w:rsidR="007E4EBF" w:rsidRPr="004434F3" w:rsidRDefault="007E4EBF" w:rsidP="00C506AF">
      <w:pPr>
        <w:pStyle w:val="ConsPlusNormal"/>
        <w:ind w:firstLine="540"/>
        <w:jc w:val="both"/>
        <w:rPr>
          <w:sz w:val="28"/>
          <w:szCs w:val="28"/>
        </w:rPr>
      </w:pPr>
      <w:r w:rsidRPr="004434F3">
        <w:rPr>
          <w:sz w:val="28"/>
          <w:szCs w:val="28"/>
        </w:rPr>
        <w:t xml:space="preserve">Городские мосты и тоннели следует проектировать в соответствии с требованиями СП 35.13330и </w:t>
      </w:r>
      <w:r w:rsidR="003B3D14" w:rsidRPr="004434F3">
        <w:rPr>
          <w:sz w:val="28"/>
          <w:szCs w:val="28"/>
        </w:rPr>
        <w:t>СП 122.13330</w:t>
      </w:r>
      <w:r w:rsidRPr="004434F3">
        <w:rPr>
          <w:sz w:val="28"/>
          <w:szCs w:val="28"/>
        </w:rPr>
        <w:t>.</w:t>
      </w:r>
    </w:p>
    <w:p w14:paraId="64A00A14" w14:textId="77777777" w:rsidR="007E4EBF" w:rsidRPr="004434F3" w:rsidRDefault="007E4EBF" w:rsidP="00C506AF">
      <w:pPr>
        <w:pStyle w:val="ConsPlusNormal"/>
        <w:ind w:firstLine="540"/>
        <w:jc w:val="both"/>
        <w:rPr>
          <w:sz w:val="28"/>
          <w:szCs w:val="28"/>
        </w:rPr>
      </w:pPr>
    </w:p>
    <w:p w14:paraId="6AAF8E6F" w14:textId="77777777" w:rsidR="007E4EBF" w:rsidRPr="004434F3" w:rsidRDefault="007E4EBF" w:rsidP="00C506AF">
      <w:pPr>
        <w:pStyle w:val="ConsPlusNormal"/>
        <w:ind w:firstLine="540"/>
        <w:jc w:val="both"/>
        <w:rPr>
          <w:sz w:val="28"/>
          <w:szCs w:val="28"/>
        </w:rPr>
      </w:pPr>
      <w:r w:rsidRPr="004434F3">
        <w:rPr>
          <w:sz w:val="28"/>
          <w:szCs w:val="28"/>
        </w:rPr>
        <w:t xml:space="preserve">2.37. Расчетную скорость на съездах и въездах в пределах транспортных </w:t>
      </w:r>
      <w:r w:rsidRPr="004434F3">
        <w:rPr>
          <w:sz w:val="28"/>
          <w:szCs w:val="28"/>
        </w:rPr>
        <w:lastRenderedPageBreak/>
        <w:t xml:space="preserve">пересечений в зависимости от категорий пересекающихся магистралей следует принимать по </w:t>
      </w:r>
      <w:hyperlink w:anchor="P12625" w:history="1">
        <w:r w:rsidRPr="004434F3">
          <w:rPr>
            <w:sz w:val="28"/>
            <w:szCs w:val="28"/>
          </w:rPr>
          <w:t xml:space="preserve">таблице </w:t>
        </w:r>
        <w:r w:rsidR="00D82A72" w:rsidRPr="004434F3">
          <w:rPr>
            <w:sz w:val="28"/>
            <w:szCs w:val="28"/>
          </w:rPr>
          <w:t>4.1.</w:t>
        </w:r>
        <w:r w:rsidRPr="004434F3">
          <w:rPr>
            <w:sz w:val="28"/>
            <w:szCs w:val="28"/>
          </w:rPr>
          <w:t>18</w:t>
        </w:r>
      </w:hyperlink>
      <w:r w:rsidR="00B52544" w:rsidRPr="004434F3">
        <w:rPr>
          <w:sz w:val="28"/>
          <w:szCs w:val="28"/>
        </w:rPr>
        <w:t>настоящих Нормативов</w:t>
      </w:r>
      <w:r w:rsidRPr="004434F3">
        <w:rPr>
          <w:sz w:val="28"/>
          <w:szCs w:val="28"/>
        </w:rPr>
        <w:t xml:space="preserve"> (при условии примыкания справа).</w:t>
      </w:r>
    </w:p>
    <w:p w14:paraId="6BF82B1D"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18</w:t>
      </w:r>
    </w:p>
    <w:p w14:paraId="2A9ADBDE" w14:textId="77777777" w:rsidR="007E4EBF" w:rsidRPr="004434F3" w:rsidRDefault="007E4EBF" w:rsidP="00C506AF">
      <w:pPr>
        <w:pStyle w:val="ConsPlusNormal"/>
        <w:jc w:val="right"/>
        <w:rPr>
          <w:i/>
        </w:rPr>
      </w:pPr>
      <w:r w:rsidRPr="004434F3">
        <w:rPr>
          <w:i/>
        </w:rPr>
        <w:t xml:space="preserve">Расчетную скорость на съездах и въездах в пределах </w:t>
      </w:r>
      <w:r w:rsidRPr="004434F3">
        <w:rPr>
          <w:i/>
        </w:rPr>
        <w:br/>
        <w:t>транспортных пересечений в зависимости от категорий пересекающихся магистралей</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39"/>
        <w:gridCol w:w="1701"/>
        <w:gridCol w:w="1701"/>
        <w:gridCol w:w="1701"/>
        <w:gridCol w:w="1417"/>
      </w:tblGrid>
      <w:tr w:rsidR="0064491B" w:rsidRPr="004434F3" w14:paraId="3238F603" w14:textId="77777777" w:rsidTr="00105272">
        <w:tc>
          <w:tcPr>
            <w:tcW w:w="3039" w:type="dxa"/>
            <w:vMerge w:val="restart"/>
          </w:tcPr>
          <w:p w14:paraId="11F18F85" w14:textId="77777777" w:rsidR="007E4EBF" w:rsidRPr="004434F3" w:rsidRDefault="007E4EBF" w:rsidP="00C506AF">
            <w:pPr>
              <w:pStyle w:val="ConsPlusNormal"/>
              <w:jc w:val="center"/>
            </w:pPr>
            <w:r w:rsidRPr="004434F3">
              <w:t>Основное направление</w:t>
            </w:r>
          </w:p>
        </w:tc>
        <w:tc>
          <w:tcPr>
            <w:tcW w:w="1701" w:type="dxa"/>
            <w:vMerge w:val="restart"/>
          </w:tcPr>
          <w:p w14:paraId="7B1B99CF" w14:textId="77777777" w:rsidR="007E4EBF" w:rsidRPr="004434F3" w:rsidRDefault="007E4EBF" w:rsidP="00C506AF">
            <w:pPr>
              <w:pStyle w:val="ConsPlusNormal"/>
              <w:jc w:val="center"/>
            </w:pPr>
            <w:r w:rsidRPr="004434F3">
              <w:t>Пересекающее направление</w:t>
            </w:r>
          </w:p>
        </w:tc>
        <w:tc>
          <w:tcPr>
            <w:tcW w:w="4819" w:type="dxa"/>
            <w:gridSpan w:val="3"/>
          </w:tcPr>
          <w:p w14:paraId="6CE898C0" w14:textId="77777777" w:rsidR="007E4EBF" w:rsidRPr="004434F3" w:rsidRDefault="007E4EBF" w:rsidP="00C506AF">
            <w:pPr>
              <w:pStyle w:val="ConsPlusNormal"/>
              <w:jc w:val="center"/>
            </w:pPr>
            <w:r w:rsidRPr="004434F3">
              <w:t>Расчетная скорость на съездах и въездах, км/ч</w:t>
            </w:r>
          </w:p>
        </w:tc>
      </w:tr>
      <w:tr w:rsidR="0064491B" w:rsidRPr="004434F3" w14:paraId="6C3BF210" w14:textId="77777777" w:rsidTr="00105272">
        <w:tc>
          <w:tcPr>
            <w:tcW w:w="3039" w:type="dxa"/>
            <w:vMerge/>
          </w:tcPr>
          <w:p w14:paraId="4E429918" w14:textId="77777777" w:rsidR="007E4EBF" w:rsidRPr="004434F3" w:rsidRDefault="007E4EBF" w:rsidP="00C506AF">
            <w:pPr>
              <w:spacing w:after="0" w:line="0" w:lineRule="atLeast"/>
            </w:pPr>
          </w:p>
        </w:tc>
        <w:tc>
          <w:tcPr>
            <w:tcW w:w="1701" w:type="dxa"/>
            <w:vMerge/>
          </w:tcPr>
          <w:p w14:paraId="6BF81CE9" w14:textId="77777777" w:rsidR="007E4EBF" w:rsidRPr="004434F3" w:rsidRDefault="007E4EBF" w:rsidP="00C506AF">
            <w:pPr>
              <w:spacing w:after="0" w:line="0" w:lineRule="atLeast"/>
            </w:pPr>
          </w:p>
        </w:tc>
        <w:tc>
          <w:tcPr>
            <w:tcW w:w="4819" w:type="dxa"/>
            <w:gridSpan w:val="3"/>
          </w:tcPr>
          <w:p w14:paraId="287A05C4" w14:textId="77777777" w:rsidR="007E4EBF" w:rsidRPr="004434F3" w:rsidRDefault="007E4EBF" w:rsidP="00C506AF">
            <w:pPr>
              <w:pStyle w:val="ConsPlusNormal"/>
              <w:jc w:val="center"/>
            </w:pPr>
            <w:r w:rsidRPr="004434F3">
              <w:t>Магистральные улицы</w:t>
            </w:r>
          </w:p>
        </w:tc>
      </w:tr>
      <w:tr w:rsidR="0064491B" w:rsidRPr="004434F3" w14:paraId="4D905F09" w14:textId="77777777" w:rsidTr="00105272">
        <w:tc>
          <w:tcPr>
            <w:tcW w:w="3039" w:type="dxa"/>
            <w:vMerge/>
          </w:tcPr>
          <w:p w14:paraId="52C2430D" w14:textId="77777777" w:rsidR="007E4EBF" w:rsidRPr="004434F3" w:rsidRDefault="007E4EBF" w:rsidP="00C506AF">
            <w:pPr>
              <w:spacing w:after="0" w:line="0" w:lineRule="atLeast"/>
            </w:pPr>
          </w:p>
        </w:tc>
        <w:tc>
          <w:tcPr>
            <w:tcW w:w="1701" w:type="dxa"/>
            <w:vMerge/>
          </w:tcPr>
          <w:p w14:paraId="019331A7" w14:textId="77777777" w:rsidR="007E4EBF" w:rsidRPr="004434F3" w:rsidRDefault="007E4EBF" w:rsidP="00C506AF">
            <w:pPr>
              <w:spacing w:after="0" w:line="0" w:lineRule="atLeast"/>
            </w:pPr>
          </w:p>
        </w:tc>
        <w:tc>
          <w:tcPr>
            <w:tcW w:w="3402" w:type="dxa"/>
            <w:gridSpan w:val="2"/>
          </w:tcPr>
          <w:p w14:paraId="06E484AD" w14:textId="77777777" w:rsidR="007E4EBF" w:rsidRPr="004434F3" w:rsidRDefault="007E4EBF" w:rsidP="00C506AF">
            <w:pPr>
              <w:pStyle w:val="ConsPlusNormal"/>
              <w:jc w:val="center"/>
            </w:pPr>
            <w:r w:rsidRPr="004434F3">
              <w:t>общегородского значения с движением</w:t>
            </w:r>
          </w:p>
        </w:tc>
        <w:tc>
          <w:tcPr>
            <w:tcW w:w="1417" w:type="dxa"/>
            <w:vMerge w:val="restart"/>
          </w:tcPr>
          <w:p w14:paraId="07C28C63" w14:textId="77777777" w:rsidR="007E4EBF" w:rsidRPr="004434F3" w:rsidRDefault="007E4EBF" w:rsidP="00C506AF">
            <w:pPr>
              <w:pStyle w:val="ConsPlusNormal"/>
              <w:jc w:val="center"/>
            </w:pPr>
            <w:r w:rsidRPr="004434F3">
              <w:t>районного значения</w:t>
            </w:r>
          </w:p>
        </w:tc>
      </w:tr>
      <w:tr w:rsidR="0064491B" w:rsidRPr="004434F3" w14:paraId="38EFFEC3" w14:textId="77777777" w:rsidTr="00105272">
        <w:tc>
          <w:tcPr>
            <w:tcW w:w="3039" w:type="dxa"/>
            <w:vMerge/>
          </w:tcPr>
          <w:p w14:paraId="369AACC8" w14:textId="77777777" w:rsidR="007E4EBF" w:rsidRPr="004434F3" w:rsidRDefault="007E4EBF" w:rsidP="00C506AF">
            <w:pPr>
              <w:spacing w:after="0" w:line="0" w:lineRule="atLeast"/>
            </w:pPr>
          </w:p>
        </w:tc>
        <w:tc>
          <w:tcPr>
            <w:tcW w:w="1701" w:type="dxa"/>
            <w:vMerge/>
          </w:tcPr>
          <w:p w14:paraId="66E341FB" w14:textId="77777777" w:rsidR="007E4EBF" w:rsidRPr="004434F3" w:rsidRDefault="007E4EBF" w:rsidP="00C506AF">
            <w:pPr>
              <w:spacing w:after="0" w:line="0" w:lineRule="atLeast"/>
            </w:pPr>
          </w:p>
        </w:tc>
        <w:tc>
          <w:tcPr>
            <w:tcW w:w="1701" w:type="dxa"/>
          </w:tcPr>
          <w:p w14:paraId="37672568" w14:textId="77777777" w:rsidR="007E4EBF" w:rsidRPr="004434F3" w:rsidRDefault="007E4EBF" w:rsidP="00C506AF">
            <w:pPr>
              <w:pStyle w:val="ConsPlusNormal"/>
              <w:jc w:val="center"/>
            </w:pPr>
            <w:r w:rsidRPr="004434F3">
              <w:t>непрерывным</w:t>
            </w:r>
          </w:p>
        </w:tc>
        <w:tc>
          <w:tcPr>
            <w:tcW w:w="1701" w:type="dxa"/>
          </w:tcPr>
          <w:p w14:paraId="0B12DDDA" w14:textId="77777777" w:rsidR="007E4EBF" w:rsidRPr="004434F3" w:rsidRDefault="007E4EBF" w:rsidP="00C506AF">
            <w:pPr>
              <w:pStyle w:val="ConsPlusNormal"/>
              <w:jc w:val="center"/>
            </w:pPr>
            <w:r w:rsidRPr="004434F3">
              <w:t>регулируемым</w:t>
            </w:r>
          </w:p>
        </w:tc>
        <w:tc>
          <w:tcPr>
            <w:tcW w:w="1417" w:type="dxa"/>
            <w:vMerge/>
          </w:tcPr>
          <w:p w14:paraId="6DD5AA37" w14:textId="77777777" w:rsidR="007E4EBF" w:rsidRPr="004434F3" w:rsidRDefault="007E4EBF" w:rsidP="00C506AF">
            <w:pPr>
              <w:spacing w:after="0" w:line="0" w:lineRule="atLeast"/>
            </w:pPr>
          </w:p>
        </w:tc>
      </w:tr>
      <w:tr w:rsidR="0064491B" w:rsidRPr="004434F3" w14:paraId="2549F9E7" w14:textId="77777777" w:rsidTr="00105272">
        <w:tc>
          <w:tcPr>
            <w:tcW w:w="3039" w:type="dxa"/>
            <w:vMerge w:val="restart"/>
          </w:tcPr>
          <w:p w14:paraId="6A0D3F33" w14:textId="77777777" w:rsidR="007E4EBF" w:rsidRPr="004434F3" w:rsidRDefault="007E4EBF" w:rsidP="00C506AF">
            <w:pPr>
              <w:pStyle w:val="ConsPlusNormal"/>
              <w:jc w:val="both"/>
            </w:pPr>
            <w:r w:rsidRPr="004434F3">
              <w:t>Магистральные улицы общегородского значения с непрерывным движением</w:t>
            </w:r>
          </w:p>
        </w:tc>
        <w:tc>
          <w:tcPr>
            <w:tcW w:w="1701" w:type="dxa"/>
          </w:tcPr>
          <w:p w14:paraId="193E88DB" w14:textId="77777777" w:rsidR="007E4EBF" w:rsidRPr="004434F3" w:rsidRDefault="007E4EBF" w:rsidP="00C506AF">
            <w:pPr>
              <w:pStyle w:val="ConsPlusNormal"/>
              <w:jc w:val="center"/>
            </w:pPr>
            <w:r w:rsidRPr="004434F3">
              <w:t>съезд</w:t>
            </w:r>
          </w:p>
        </w:tc>
        <w:tc>
          <w:tcPr>
            <w:tcW w:w="1701" w:type="dxa"/>
          </w:tcPr>
          <w:p w14:paraId="0F1500AB" w14:textId="77777777" w:rsidR="007E4EBF" w:rsidRPr="004434F3" w:rsidRDefault="007E4EBF" w:rsidP="00C506AF">
            <w:pPr>
              <w:pStyle w:val="ConsPlusNormal"/>
              <w:jc w:val="center"/>
            </w:pPr>
            <w:r w:rsidRPr="004434F3">
              <w:t>50</w:t>
            </w:r>
          </w:p>
        </w:tc>
        <w:tc>
          <w:tcPr>
            <w:tcW w:w="1701" w:type="dxa"/>
          </w:tcPr>
          <w:p w14:paraId="33C7620F" w14:textId="77777777" w:rsidR="007E4EBF" w:rsidRPr="004434F3" w:rsidRDefault="007E4EBF" w:rsidP="00C506AF">
            <w:pPr>
              <w:pStyle w:val="ConsPlusNormal"/>
              <w:jc w:val="center"/>
            </w:pPr>
            <w:r w:rsidRPr="004434F3">
              <w:t>40</w:t>
            </w:r>
          </w:p>
        </w:tc>
        <w:tc>
          <w:tcPr>
            <w:tcW w:w="1417" w:type="dxa"/>
          </w:tcPr>
          <w:p w14:paraId="0309AD4C" w14:textId="77777777" w:rsidR="007E4EBF" w:rsidRPr="004434F3" w:rsidRDefault="007E4EBF" w:rsidP="00C506AF">
            <w:pPr>
              <w:pStyle w:val="ConsPlusNormal"/>
              <w:jc w:val="center"/>
            </w:pPr>
            <w:r w:rsidRPr="004434F3">
              <w:t>40</w:t>
            </w:r>
          </w:p>
        </w:tc>
      </w:tr>
      <w:tr w:rsidR="0064491B" w:rsidRPr="004434F3" w14:paraId="150ED4C8" w14:textId="77777777" w:rsidTr="00105272">
        <w:tc>
          <w:tcPr>
            <w:tcW w:w="3039" w:type="dxa"/>
            <w:vMerge/>
          </w:tcPr>
          <w:p w14:paraId="2204DCBA" w14:textId="77777777" w:rsidR="007E4EBF" w:rsidRPr="004434F3" w:rsidRDefault="007E4EBF" w:rsidP="00C506AF">
            <w:pPr>
              <w:spacing w:after="0" w:line="0" w:lineRule="atLeast"/>
            </w:pPr>
          </w:p>
        </w:tc>
        <w:tc>
          <w:tcPr>
            <w:tcW w:w="1701" w:type="dxa"/>
          </w:tcPr>
          <w:p w14:paraId="2F9492D4" w14:textId="77777777" w:rsidR="007E4EBF" w:rsidRPr="004434F3" w:rsidRDefault="007E4EBF" w:rsidP="00C506AF">
            <w:pPr>
              <w:pStyle w:val="ConsPlusNormal"/>
              <w:jc w:val="center"/>
            </w:pPr>
            <w:r w:rsidRPr="004434F3">
              <w:t>въезд</w:t>
            </w:r>
          </w:p>
        </w:tc>
        <w:tc>
          <w:tcPr>
            <w:tcW w:w="1701" w:type="dxa"/>
          </w:tcPr>
          <w:p w14:paraId="71D19EE3" w14:textId="77777777" w:rsidR="007E4EBF" w:rsidRPr="004434F3" w:rsidRDefault="007E4EBF" w:rsidP="00C506AF">
            <w:pPr>
              <w:pStyle w:val="ConsPlusNormal"/>
              <w:jc w:val="center"/>
            </w:pPr>
            <w:r w:rsidRPr="004434F3">
              <w:t>50</w:t>
            </w:r>
          </w:p>
        </w:tc>
        <w:tc>
          <w:tcPr>
            <w:tcW w:w="1701" w:type="dxa"/>
          </w:tcPr>
          <w:p w14:paraId="11C95C6F" w14:textId="77777777" w:rsidR="007E4EBF" w:rsidRPr="004434F3" w:rsidRDefault="007E4EBF" w:rsidP="00C506AF">
            <w:pPr>
              <w:pStyle w:val="ConsPlusNormal"/>
              <w:jc w:val="center"/>
            </w:pPr>
            <w:r w:rsidRPr="004434F3">
              <w:t>50</w:t>
            </w:r>
          </w:p>
        </w:tc>
        <w:tc>
          <w:tcPr>
            <w:tcW w:w="1417" w:type="dxa"/>
          </w:tcPr>
          <w:p w14:paraId="74EBCC70" w14:textId="77777777" w:rsidR="007E4EBF" w:rsidRPr="004434F3" w:rsidRDefault="007E4EBF" w:rsidP="00C506AF">
            <w:pPr>
              <w:pStyle w:val="ConsPlusNormal"/>
              <w:jc w:val="center"/>
            </w:pPr>
            <w:r w:rsidRPr="004434F3">
              <w:t>50</w:t>
            </w:r>
          </w:p>
        </w:tc>
      </w:tr>
    </w:tbl>
    <w:p w14:paraId="7505CC4D" w14:textId="77777777" w:rsidR="007E4EBF" w:rsidRPr="004434F3" w:rsidRDefault="007E4EBF" w:rsidP="00C506AF">
      <w:pPr>
        <w:pStyle w:val="ConsPlusNormal"/>
        <w:jc w:val="both"/>
        <w:rPr>
          <w:sz w:val="20"/>
          <w:szCs w:val="20"/>
        </w:rPr>
      </w:pPr>
      <w:r w:rsidRPr="004434F3">
        <w:rPr>
          <w:sz w:val="20"/>
          <w:szCs w:val="20"/>
        </w:rPr>
        <w:t>Таблица 92 Нормативов градостроительного проектирования Краснодарского края от 16 апреля 2015 г. N 78 (в ред. 14.12.2021)</w:t>
      </w:r>
    </w:p>
    <w:p w14:paraId="7A7BA965" w14:textId="77777777" w:rsidR="007E4EBF" w:rsidRPr="004434F3" w:rsidRDefault="007E4EBF" w:rsidP="00C506AF">
      <w:pPr>
        <w:pStyle w:val="ConsPlusNormal"/>
        <w:jc w:val="both"/>
      </w:pPr>
    </w:p>
    <w:p w14:paraId="751E789B" w14:textId="77777777" w:rsidR="007E4EBF" w:rsidRPr="004434F3" w:rsidRDefault="007E4EBF" w:rsidP="00C506AF">
      <w:pPr>
        <w:pStyle w:val="ConsPlusNormal"/>
        <w:ind w:firstLine="540"/>
        <w:jc w:val="both"/>
      </w:pPr>
      <w:r w:rsidRPr="004434F3">
        <w:t>Примечание.</w:t>
      </w:r>
    </w:p>
    <w:p w14:paraId="2D05C852" w14:textId="77777777" w:rsidR="007E4EBF" w:rsidRPr="004434F3" w:rsidRDefault="007E4EBF" w:rsidP="00C506AF">
      <w:pPr>
        <w:pStyle w:val="ConsPlusNormal"/>
        <w:ind w:firstLine="540"/>
        <w:jc w:val="both"/>
      </w:pPr>
      <w:r w:rsidRPr="004434F3">
        <w:t>В условиях реконструкции на съездах и въездах транспортных развязок при соответствующем обосновании расчетная скорость может быть уменьшена, но не более чем на 20 км/ч.</w:t>
      </w:r>
    </w:p>
    <w:p w14:paraId="51E2CEED" w14:textId="77777777" w:rsidR="007E4EBF" w:rsidRPr="004434F3" w:rsidRDefault="007E4EBF" w:rsidP="00C506AF">
      <w:pPr>
        <w:pStyle w:val="ConsPlusNormal"/>
        <w:ind w:firstLine="540"/>
        <w:jc w:val="both"/>
        <w:rPr>
          <w:sz w:val="28"/>
          <w:szCs w:val="28"/>
        </w:rPr>
      </w:pPr>
    </w:p>
    <w:p w14:paraId="05292B79" w14:textId="77777777" w:rsidR="007E4EBF" w:rsidRPr="004434F3" w:rsidRDefault="007E4EBF" w:rsidP="00C506AF">
      <w:pPr>
        <w:spacing w:after="0"/>
        <w:rPr>
          <w:rFonts w:ascii="Times New Roman" w:hAnsi="Times New Roman" w:cs="Times New Roman"/>
          <w:sz w:val="28"/>
          <w:szCs w:val="28"/>
        </w:rPr>
      </w:pPr>
      <w:r w:rsidRPr="004434F3">
        <w:rPr>
          <w:sz w:val="28"/>
          <w:szCs w:val="28"/>
        </w:rPr>
        <w:br w:type="page"/>
      </w:r>
    </w:p>
    <w:p w14:paraId="17757E7A" w14:textId="77777777" w:rsidR="007E4EBF" w:rsidRPr="004434F3" w:rsidRDefault="007E4EBF" w:rsidP="00C506AF">
      <w:pPr>
        <w:pStyle w:val="ConsPlusNormal"/>
        <w:ind w:firstLine="540"/>
        <w:jc w:val="both"/>
        <w:rPr>
          <w:sz w:val="28"/>
          <w:szCs w:val="28"/>
        </w:rPr>
      </w:pPr>
      <w:r w:rsidRPr="004434F3">
        <w:rPr>
          <w:sz w:val="28"/>
          <w:szCs w:val="28"/>
        </w:rPr>
        <w:lastRenderedPageBreak/>
        <w:t xml:space="preserve">2.38. Минимальные радиусы кривых как элементов переходных кривых на съездах должны приниматься в зависимости от расчетной скорости движения на основном направлении с учетом виража в соответствии с </w:t>
      </w:r>
      <w:hyperlink w:anchor="P12648" w:history="1">
        <w:r w:rsidRPr="004434F3">
          <w:rPr>
            <w:sz w:val="28"/>
            <w:szCs w:val="28"/>
          </w:rPr>
          <w:t xml:space="preserve">таблицей </w:t>
        </w:r>
        <w:r w:rsidR="00D82A72" w:rsidRPr="004434F3">
          <w:rPr>
            <w:sz w:val="28"/>
            <w:szCs w:val="28"/>
          </w:rPr>
          <w:t>4.1.</w:t>
        </w:r>
        <w:r w:rsidRPr="004434F3">
          <w:rPr>
            <w:sz w:val="28"/>
            <w:szCs w:val="28"/>
          </w:rPr>
          <w:t>19</w:t>
        </w:r>
      </w:hyperlink>
      <w:r w:rsidRPr="004434F3">
        <w:rPr>
          <w:sz w:val="28"/>
          <w:szCs w:val="28"/>
        </w:rPr>
        <w:t>.</w:t>
      </w:r>
    </w:p>
    <w:p w14:paraId="1181C6AB"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19</w:t>
      </w:r>
    </w:p>
    <w:p w14:paraId="3AAF5860" w14:textId="77777777" w:rsidR="007E4EBF" w:rsidRPr="004434F3" w:rsidRDefault="007E4EBF" w:rsidP="00C506AF">
      <w:pPr>
        <w:pStyle w:val="ConsPlusNormal"/>
        <w:jc w:val="right"/>
      </w:pPr>
      <w:r w:rsidRPr="004434F3">
        <w:t xml:space="preserve">Минимальные радиусы кривых как элементов переходных кривых </w:t>
      </w:r>
      <w:r w:rsidRPr="004434F3">
        <w:br/>
        <w:t>на съездах в зависимости от расчетной скорости движения с учетом виража</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2552"/>
        <w:gridCol w:w="2409"/>
      </w:tblGrid>
      <w:tr w:rsidR="0064491B" w:rsidRPr="004434F3" w14:paraId="0E93494F" w14:textId="77777777" w:rsidTr="00105272">
        <w:tc>
          <w:tcPr>
            <w:tcW w:w="4457" w:type="dxa"/>
            <w:vMerge w:val="restart"/>
            <w:tcBorders>
              <w:top w:val="single" w:sz="4" w:space="0" w:color="auto"/>
              <w:bottom w:val="single" w:sz="4" w:space="0" w:color="auto"/>
            </w:tcBorders>
          </w:tcPr>
          <w:p w14:paraId="73DE34F0" w14:textId="77777777" w:rsidR="007E4EBF" w:rsidRPr="004434F3" w:rsidRDefault="007E4EBF" w:rsidP="00C506AF">
            <w:pPr>
              <w:pStyle w:val="ConsPlusNormal"/>
              <w:jc w:val="center"/>
            </w:pPr>
            <w:r w:rsidRPr="004434F3">
              <w:t>Расчетная скорость, км/ч (на основном направлении)</w:t>
            </w:r>
          </w:p>
        </w:tc>
        <w:tc>
          <w:tcPr>
            <w:tcW w:w="4961" w:type="dxa"/>
            <w:gridSpan w:val="2"/>
            <w:tcBorders>
              <w:top w:val="single" w:sz="4" w:space="0" w:color="auto"/>
              <w:bottom w:val="single" w:sz="4" w:space="0" w:color="auto"/>
            </w:tcBorders>
          </w:tcPr>
          <w:p w14:paraId="2EA1C1C4" w14:textId="77777777" w:rsidR="007E4EBF" w:rsidRPr="004434F3" w:rsidRDefault="007E4EBF" w:rsidP="00C506AF">
            <w:pPr>
              <w:pStyle w:val="ConsPlusNormal"/>
              <w:jc w:val="center"/>
            </w:pPr>
            <w:r w:rsidRPr="004434F3">
              <w:t>Минимальный радиус круговой кривой (м) при уклоне виража</w:t>
            </w:r>
          </w:p>
        </w:tc>
      </w:tr>
      <w:tr w:rsidR="0064491B" w:rsidRPr="004434F3" w14:paraId="364CF5F3" w14:textId="77777777" w:rsidTr="00105272">
        <w:tc>
          <w:tcPr>
            <w:tcW w:w="4457" w:type="dxa"/>
            <w:vMerge/>
            <w:tcBorders>
              <w:top w:val="single" w:sz="4" w:space="0" w:color="auto"/>
              <w:bottom w:val="single" w:sz="4" w:space="0" w:color="auto"/>
            </w:tcBorders>
          </w:tcPr>
          <w:p w14:paraId="43700BA7" w14:textId="77777777" w:rsidR="007E4EBF" w:rsidRPr="004434F3" w:rsidRDefault="007E4EBF" w:rsidP="00C506AF">
            <w:pPr>
              <w:spacing w:after="0" w:line="0" w:lineRule="atLeast"/>
            </w:pPr>
          </w:p>
        </w:tc>
        <w:tc>
          <w:tcPr>
            <w:tcW w:w="2552" w:type="dxa"/>
            <w:tcBorders>
              <w:top w:val="single" w:sz="4" w:space="0" w:color="auto"/>
              <w:bottom w:val="single" w:sz="4" w:space="0" w:color="auto"/>
            </w:tcBorders>
          </w:tcPr>
          <w:p w14:paraId="3C7BE919" w14:textId="77777777" w:rsidR="007E4EBF" w:rsidRPr="004434F3" w:rsidRDefault="007E4EBF" w:rsidP="00C506AF">
            <w:pPr>
              <w:pStyle w:val="ConsPlusNormal"/>
              <w:jc w:val="center"/>
            </w:pPr>
            <w:r w:rsidRPr="004434F3">
              <w:t>20+</w:t>
            </w:r>
          </w:p>
        </w:tc>
        <w:tc>
          <w:tcPr>
            <w:tcW w:w="2409" w:type="dxa"/>
            <w:tcBorders>
              <w:top w:val="single" w:sz="4" w:space="0" w:color="auto"/>
              <w:bottom w:val="single" w:sz="4" w:space="0" w:color="auto"/>
            </w:tcBorders>
          </w:tcPr>
          <w:p w14:paraId="78AA3F57" w14:textId="77777777" w:rsidR="007E4EBF" w:rsidRPr="004434F3" w:rsidRDefault="007E4EBF" w:rsidP="00C506AF">
            <w:pPr>
              <w:pStyle w:val="ConsPlusNormal"/>
              <w:jc w:val="center"/>
            </w:pPr>
            <w:r w:rsidRPr="004434F3">
              <w:t>40+</w:t>
            </w:r>
          </w:p>
        </w:tc>
      </w:tr>
      <w:tr w:rsidR="0064491B" w:rsidRPr="004434F3" w14:paraId="7DBBDFE9" w14:textId="77777777" w:rsidTr="00105272">
        <w:tblPrEx>
          <w:tblBorders>
            <w:insideH w:val="none" w:sz="0" w:space="0" w:color="auto"/>
          </w:tblBorders>
        </w:tblPrEx>
        <w:tc>
          <w:tcPr>
            <w:tcW w:w="4457" w:type="dxa"/>
            <w:tcBorders>
              <w:top w:val="single" w:sz="4" w:space="0" w:color="auto"/>
              <w:bottom w:val="nil"/>
            </w:tcBorders>
          </w:tcPr>
          <w:p w14:paraId="4184432B" w14:textId="77777777" w:rsidR="007E4EBF" w:rsidRPr="004434F3" w:rsidRDefault="007E4EBF" w:rsidP="00C506AF">
            <w:pPr>
              <w:pStyle w:val="ConsPlusNormal"/>
              <w:jc w:val="center"/>
            </w:pPr>
            <w:r w:rsidRPr="004434F3">
              <w:t>90</w:t>
            </w:r>
          </w:p>
        </w:tc>
        <w:tc>
          <w:tcPr>
            <w:tcW w:w="2552" w:type="dxa"/>
            <w:tcBorders>
              <w:top w:val="single" w:sz="4" w:space="0" w:color="auto"/>
              <w:bottom w:val="nil"/>
            </w:tcBorders>
          </w:tcPr>
          <w:p w14:paraId="0A11A4F0" w14:textId="77777777" w:rsidR="007E4EBF" w:rsidRPr="004434F3" w:rsidRDefault="007E4EBF" w:rsidP="00C506AF">
            <w:pPr>
              <w:pStyle w:val="ConsPlusNormal"/>
              <w:jc w:val="center"/>
            </w:pPr>
            <w:r w:rsidRPr="004434F3">
              <w:t>375</w:t>
            </w:r>
          </w:p>
        </w:tc>
        <w:tc>
          <w:tcPr>
            <w:tcW w:w="2409" w:type="dxa"/>
            <w:tcBorders>
              <w:top w:val="single" w:sz="4" w:space="0" w:color="auto"/>
              <w:bottom w:val="nil"/>
            </w:tcBorders>
          </w:tcPr>
          <w:p w14:paraId="61F13645" w14:textId="77777777" w:rsidR="007E4EBF" w:rsidRPr="004434F3" w:rsidRDefault="007E4EBF" w:rsidP="00C506AF">
            <w:pPr>
              <w:pStyle w:val="ConsPlusNormal"/>
              <w:jc w:val="center"/>
            </w:pPr>
            <w:r w:rsidRPr="004434F3">
              <w:t>350</w:t>
            </w:r>
          </w:p>
        </w:tc>
      </w:tr>
      <w:tr w:rsidR="0064491B" w:rsidRPr="004434F3" w14:paraId="36CCF4C2" w14:textId="77777777" w:rsidTr="00105272">
        <w:tblPrEx>
          <w:tblBorders>
            <w:insideH w:val="none" w:sz="0" w:space="0" w:color="auto"/>
          </w:tblBorders>
        </w:tblPrEx>
        <w:tc>
          <w:tcPr>
            <w:tcW w:w="4457" w:type="dxa"/>
            <w:tcBorders>
              <w:top w:val="nil"/>
              <w:bottom w:val="nil"/>
            </w:tcBorders>
          </w:tcPr>
          <w:p w14:paraId="2B89EE99" w14:textId="77777777" w:rsidR="007E4EBF" w:rsidRPr="004434F3" w:rsidRDefault="007E4EBF" w:rsidP="00C506AF">
            <w:pPr>
              <w:pStyle w:val="ConsPlusNormal"/>
              <w:jc w:val="center"/>
            </w:pPr>
            <w:r w:rsidRPr="004434F3">
              <w:t>80</w:t>
            </w:r>
          </w:p>
        </w:tc>
        <w:tc>
          <w:tcPr>
            <w:tcW w:w="2552" w:type="dxa"/>
            <w:tcBorders>
              <w:top w:val="nil"/>
              <w:bottom w:val="nil"/>
            </w:tcBorders>
          </w:tcPr>
          <w:p w14:paraId="65932E49" w14:textId="77777777" w:rsidR="007E4EBF" w:rsidRPr="004434F3" w:rsidRDefault="007E4EBF" w:rsidP="00C506AF">
            <w:pPr>
              <w:pStyle w:val="ConsPlusNormal"/>
              <w:jc w:val="center"/>
            </w:pPr>
            <w:r w:rsidRPr="004434F3">
              <w:t>300</w:t>
            </w:r>
          </w:p>
        </w:tc>
        <w:tc>
          <w:tcPr>
            <w:tcW w:w="2409" w:type="dxa"/>
            <w:tcBorders>
              <w:top w:val="nil"/>
              <w:bottom w:val="nil"/>
            </w:tcBorders>
          </w:tcPr>
          <w:p w14:paraId="5A638407" w14:textId="77777777" w:rsidR="007E4EBF" w:rsidRPr="004434F3" w:rsidRDefault="007E4EBF" w:rsidP="00C506AF">
            <w:pPr>
              <w:pStyle w:val="ConsPlusNormal"/>
              <w:jc w:val="center"/>
            </w:pPr>
            <w:r w:rsidRPr="004434F3">
              <w:t>275</w:t>
            </w:r>
          </w:p>
        </w:tc>
      </w:tr>
      <w:tr w:rsidR="0064491B" w:rsidRPr="004434F3" w14:paraId="13DB0877" w14:textId="77777777" w:rsidTr="00105272">
        <w:tblPrEx>
          <w:tblBorders>
            <w:insideH w:val="none" w:sz="0" w:space="0" w:color="auto"/>
          </w:tblBorders>
        </w:tblPrEx>
        <w:tc>
          <w:tcPr>
            <w:tcW w:w="4457" w:type="dxa"/>
            <w:tcBorders>
              <w:top w:val="nil"/>
              <w:bottom w:val="nil"/>
            </w:tcBorders>
          </w:tcPr>
          <w:p w14:paraId="6FD685C0" w14:textId="77777777" w:rsidR="007E4EBF" w:rsidRPr="004434F3" w:rsidRDefault="007E4EBF" w:rsidP="00C506AF">
            <w:pPr>
              <w:pStyle w:val="ConsPlusNormal"/>
              <w:jc w:val="center"/>
            </w:pPr>
            <w:r w:rsidRPr="004434F3">
              <w:t>70</w:t>
            </w:r>
          </w:p>
        </w:tc>
        <w:tc>
          <w:tcPr>
            <w:tcW w:w="2552" w:type="dxa"/>
            <w:tcBorders>
              <w:top w:val="nil"/>
              <w:bottom w:val="nil"/>
            </w:tcBorders>
          </w:tcPr>
          <w:p w14:paraId="13D5F756" w14:textId="77777777" w:rsidR="007E4EBF" w:rsidRPr="004434F3" w:rsidRDefault="007E4EBF" w:rsidP="00C506AF">
            <w:pPr>
              <w:pStyle w:val="ConsPlusNormal"/>
              <w:jc w:val="center"/>
            </w:pPr>
            <w:r w:rsidRPr="004434F3">
              <w:t>225</w:t>
            </w:r>
          </w:p>
        </w:tc>
        <w:tc>
          <w:tcPr>
            <w:tcW w:w="2409" w:type="dxa"/>
            <w:tcBorders>
              <w:top w:val="nil"/>
              <w:bottom w:val="nil"/>
            </w:tcBorders>
          </w:tcPr>
          <w:p w14:paraId="127E56F7" w14:textId="77777777" w:rsidR="007E4EBF" w:rsidRPr="004434F3" w:rsidRDefault="007E4EBF" w:rsidP="00C506AF">
            <w:pPr>
              <w:pStyle w:val="ConsPlusNormal"/>
              <w:jc w:val="center"/>
            </w:pPr>
            <w:r w:rsidRPr="004434F3">
              <w:t>200</w:t>
            </w:r>
          </w:p>
        </w:tc>
      </w:tr>
      <w:tr w:rsidR="0064491B" w:rsidRPr="004434F3" w14:paraId="4F5707CC" w14:textId="77777777" w:rsidTr="00105272">
        <w:tblPrEx>
          <w:tblBorders>
            <w:insideH w:val="none" w:sz="0" w:space="0" w:color="auto"/>
          </w:tblBorders>
        </w:tblPrEx>
        <w:tc>
          <w:tcPr>
            <w:tcW w:w="4457" w:type="dxa"/>
            <w:tcBorders>
              <w:top w:val="nil"/>
              <w:bottom w:val="nil"/>
            </w:tcBorders>
          </w:tcPr>
          <w:p w14:paraId="54E082B0" w14:textId="77777777" w:rsidR="007E4EBF" w:rsidRPr="004434F3" w:rsidRDefault="007E4EBF" w:rsidP="00C506AF">
            <w:pPr>
              <w:pStyle w:val="ConsPlusNormal"/>
              <w:jc w:val="center"/>
            </w:pPr>
            <w:r w:rsidRPr="004434F3">
              <w:t>60</w:t>
            </w:r>
          </w:p>
        </w:tc>
        <w:tc>
          <w:tcPr>
            <w:tcW w:w="2552" w:type="dxa"/>
            <w:tcBorders>
              <w:top w:val="nil"/>
              <w:bottom w:val="nil"/>
            </w:tcBorders>
          </w:tcPr>
          <w:p w14:paraId="44028263" w14:textId="77777777" w:rsidR="007E4EBF" w:rsidRPr="004434F3" w:rsidRDefault="007E4EBF" w:rsidP="00C506AF">
            <w:pPr>
              <w:pStyle w:val="ConsPlusNormal"/>
              <w:jc w:val="center"/>
            </w:pPr>
            <w:r w:rsidRPr="004434F3">
              <w:t>175</w:t>
            </w:r>
          </w:p>
        </w:tc>
        <w:tc>
          <w:tcPr>
            <w:tcW w:w="2409" w:type="dxa"/>
            <w:tcBorders>
              <w:top w:val="nil"/>
              <w:bottom w:val="nil"/>
            </w:tcBorders>
          </w:tcPr>
          <w:p w14:paraId="2F50F1BF" w14:textId="77777777" w:rsidR="007E4EBF" w:rsidRPr="004434F3" w:rsidRDefault="007E4EBF" w:rsidP="00C506AF">
            <w:pPr>
              <w:pStyle w:val="ConsPlusNormal"/>
              <w:jc w:val="center"/>
            </w:pPr>
            <w:r w:rsidRPr="004434F3">
              <w:t>150</w:t>
            </w:r>
          </w:p>
        </w:tc>
      </w:tr>
      <w:tr w:rsidR="0064491B" w:rsidRPr="004434F3" w14:paraId="495364CC" w14:textId="77777777" w:rsidTr="00105272">
        <w:tblPrEx>
          <w:tblBorders>
            <w:insideH w:val="none" w:sz="0" w:space="0" w:color="auto"/>
          </w:tblBorders>
        </w:tblPrEx>
        <w:tc>
          <w:tcPr>
            <w:tcW w:w="4457" w:type="dxa"/>
            <w:tcBorders>
              <w:top w:val="nil"/>
              <w:bottom w:val="nil"/>
            </w:tcBorders>
          </w:tcPr>
          <w:p w14:paraId="58D30E06" w14:textId="77777777" w:rsidR="007E4EBF" w:rsidRPr="004434F3" w:rsidRDefault="007E4EBF" w:rsidP="00C506AF">
            <w:pPr>
              <w:pStyle w:val="ConsPlusNormal"/>
              <w:jc w:val="center"/>
            </w:pPr>
            <w:r w:rsidRPr="004434F3">
              <w:t>50</w:t>
            </w:r>
          </w:p>
        </w:tc>
        <w:tc>
          <w:tcPr>
            <w:tcW w:w="2552" w:type="dxa"/>
            <w:tcBorders>
              <w:top w:val="nil"/>
              <w:bottom w:val="nil"/>
            </w:tcBorders>
          </w:tcPr>
          <w:p w14:paraId="33CDF21E" w14:textId="77777777" w:rsidR="007E4EBF" w:rsidRPr="004434F3" w:rsidRDefault="007E4EBF" w:rsidP="00C506AF">
            <w:pPr>
              <w:pStyle w:val="ConsPlusNormal"/>
              <w:jc w:val="center"/>
            </w:pPr>
            <w:r w:rsidRPr="004434F3">
              <w:t>100</w:t>
            </w:r>
          </w:p>
        </w:tc>
        <w:tc>
          <w:tcPr>
            <w:tcW w:w="2409" w:type="dxa"/>
            <w:tcBorders>
              <w:top w:val="nil"/>
              <w:bottom w:val="nil"/>
            </w:tcBorders>
          </w:tcPr>
          <w:p w14:paraId="7ECE3EFD" w14:textId="77777777" w:rsidR="007E4EBF" w:rsidRPr="004434F3" w:rsidRDefault="007E4EBF" w:rsidP="00C506AF">
            <w:pPr>
              <w:pStyle w:val="ConsPlusNormal"/>
              <w:jc w:val="center"/>
            </w:pPr>
            <w:r w:rsidRPr="004434F3">
              <w:t>100</w:t>
            </w:r>
          </w:p>
        </w:tc>
      </w:tr>
      <w:tr w:rsidR="0064491B" w:rsidRPr="004434F3" w14:paraId="70CF78A7" w14:textId="77777777" w:rsidTr="00105272">
        <w:tblPrEx>
          <w:tblBorders>
            <w:insideH w:val="none" w:sz="0" w:space="0" w:color="auto"/>
          </w:tblBorders>
        </w:tblPrEx>
        <w:tc>
          <w:tcPr>
            <w:tcW w:w="4457" w:type="dxa"/>
            <w:tcBorders>
              <w:top w:val="nil"/>
              <w:bottom w:val="nil"/>
            </w:tcBorders>
          </w:tcPr>
          <w:p w14:paraId="1F4ECDBD" w14:textId="77777777" w:rsidR="007E4EBF" w:rsidRPr="004434F3" w:rsidRDefault="007E4EBF" w:rsidP="00C506AF">
            <w:pPr>
              <w:pStyle w:val="ConsPlusNormal"/>
              <w:jc w:val="center"/>
            </w:pPr>
            <w:r w:rsidRPr="004434F3">
              <w:t>40</w:t>
            </w:r>
          </w:p>
        </w:tc>
        <w:tc>
          <w:tcPr>
            <w:tcW w:w="2552" w:type="dxa"/>
            <w:tcBorders>
              <w:top w:val="nil"/>
              <w:bottom w:val="nil"/>
            </w:tcBorders>
          </w:tcPr>
          <w:p w14:paraId="2D378728" w14:textId="77777777" w:rsidR="007E4EBF" w:rsidRPr="004434F3" w:rsidRDefault="007E4EBF" w:rsidP="00C506AF">
            <w:pPr>
              <w:pStyle w:val="ConsPlusNormal"/>
              <w:jc w:val="center"/>
            </w:pPr>
            <w:r w:rsidRPr="004434F3">
              <w:t>75</w:t>
            </w:r>
          </w:p>
        </w:tc>
        <w:tc>
          <w:tcPr>
            <w:tcW w:w="2409" w:type="dxa"/>
            <w:tcBorders>
              <w:top w:val="nil"/>
              <w:bottom w:val="nil"/>
            </w:tcBorders>
          </w:tcPr>
          <w:p w14:paraId="4648C58C" w14:textId="77777777" w:rsidR="007E4EBF" w:rsidRPr="004434F3" w:rsidRDefault="007E4EBF" w:rsidP="00C506AF">
            <w:pPr>
              <w:pStyle w:val="ConsPlusNormal"/>
              <w:jc w:val="center"/>
            </w:pPr>
            <w:r w:rsidRPr="004434F3">
              <w:t>75</w:t>
            </w:r>
          </w:p>
        </w:tc>
      </w:tr>
      <w:tr w:rsidR="0064491B" w:rsidRPr="004434F3" w14:paraId="7EAC9D14" w14:textId="77777777" w:rsidTr="00105272">
        <w:tblPrEx>
          <w:tblBorders>
            <w:insideH w:val="none" w:sz="0" w:space="0" w:color="auto"/>
          </w:tblBorders>
        </w:tblPrEx>
        <w:tc>
          <w:tcPr>
            <w:tcW w:w="4457" w:type="dxa"/>
            <w:tcBorders>
              <w:top w:val="nil"/>
              <w:bottom w:val="single" w:sz="4" w:space="0" w:color="auto"/>
            </w:tcBorders>
          </w:tcPr>
          <w:p w14:paraId="625494FA" w14:textId="77777777" w:rsidR="007E4EBF" w:rsidRPr="004434F3" w:rsidRDefault="007E4EBF" w:rsidP="00C506AF">
            <w:pPr>
              <w:pStyle w:val="ConsPlusNormal"/>
              <w:jc w:val="center"/>
            </w:pPr>
            <w:r w:rsidRPr="004434F3">
              <w:t>30</w:t>
            </w:r>
          </w:p>
        </w:tc>
        <w:tc>
          <w:tcPr>
            <w:tcW w:w="2552" w:type="dxa"/>
            <w:tcBorders>
              <w:top w:val="nil"/>
              <w:bottom w:val="single" w:sz="4" w:space="0" w:color="auto"/>
            </w:tcBorders>
          </w:tcPr>
          <w:p w14:paraId="61E433D4" w14:textId="77777777" w:rsidR="007E4EBF" w:rsidRPr="004434F3" w:rsidRDefault="007E4EBF" w:rsidP="00C506AF">
            <w:pPr>
              <w:pStyle w:val="ConsPlusNormal"/>
              <w:jc w:val="center"/>
            </w:pPr>
            <w:r w:rsidRPr="004434F3">
              <w:t>40</w:t>
            </w:r>
          </w:p>
        </w:tc>
        <w:tc>
          <w:tcPr>
            <w:tcW w:w="2409" w:type="dxa"/>
            <w:tcBorders>
              <w:top w:val="nil"/>
              <w:bottom w:val="single" w:sz="4" w:space="0" w:color="auto"/>
            </w:tcBorders>
          </w:tcPr>
          <w:p w14:paraId="0AA53345" w14:textId="77777777" w:rsidR="007E4EBF" w:rsidRPr="004434F3" w:rsidRDefault="007E4EBF" w:rsidP="00C506AF">
            <w:pPr>
              <w:pStyle w:val="ConsPlusNormal"/>
              <w:jc w:val="center"/>
            </w:pPr>
            <w:r w:rsidRPr="004434F3">
              <w:t>40</w:t>
            </w:r>
          </w:p>
        </w:tc>
      </w:tr>
    </w:tbl>
    <w:p w14:paraId="3F12FF41" w14:textId="77777777" w:rsidR="007E4EBF" w:rsidRPr="004434F3" w:rsidRDefault="007E4EBF" w:rsidP="00C506AF">
      <w:pPr>
        <w:pStyle w:val="ConsPlusNormal"/>
        <w:jc w:val="both"/>
        <w:rPr>
          <w:sz w:val="20"/>
          <w:szCs w:val="20"/>
        </w:rPr>
      </w:pPr>
      <w:r w:rsidRPr="004434F3">
        <w:rPr>
          <w:sz w:val="20"/>
          <w:szCs w:val="20"/>
        </w:rPr>
        <w:t>Таблица 93 Нормативов градостроительного проектирования Краснодарского края от 16 апреля 2015 г. N 78 (в ред. 14.12.2021)</w:t>
      </w:r>
    </w:p>
    <w:p w14:paraId="56D7252C" w14:textId="77777777" w:rsidR="007E4EBF" w:rsidRPr="004434F3" w:rsidRDefault="007E4EBF" w:rsidP="00C506AF">
      <w:pPr>
        <w:pStyle w:val="ConsPlusNormal"/>
        <w:jc w:val="both"/>
      </w:pPr>
    </w:p>
    <w:p w14:paraId="16B9EA8B" w14:textId="77777777" w:rsidR="007E4EBF" w:rsidRPr="004434F3" w:rsidRDefault="007E4EBF" w:rsidP="00C506AF">
      <w:pPr>
        <w:pStyle w:val="ConsPlusNormal"/>
        <w:ind w:firstLine="540"/>
        <w:jc w:val="both"/>
      </w:pPr>
      <w:r w:rsidRPr="004434F3">
        <w:t>Примечание.</w:t>
      </w:r>
    </w:p>
    <w:p w14:paraId="75679D00" w14:textId="77777777" w:rsidR="007E4EBF" w:rsidRPr="004434F3" w:rsidRDefault="007E4EBF" w:rsidP="00C506AF">
      <w:pPr>
        <w:pStyle w:val="ConsPlusNormal"/>
        <w:ind w:firstLine="540"/>
        <w:jc w:val="both"/>
      </w:pPr>
      <w:r w:rsidRPr="004434F3">
        <w:t>Радиусы кривых на виражах при коэффициенте поперечной силы, равном 0,15.</w:t>
      </w:r>
    </w:p>
    <w:p w14:paraId="22FF0648" w14:textId="77777777" w:rsidR="007E4EBF" w:rsidRPr="004434F3" w:rsidRDefault="007E4EBF" w:rsidP="00C506AF">
      <w:pPr>
        <w:pStyle w:val="ConsPlusNormal"/>
        <w:ind w:firstLine="540"/>
        <w:jc w:val="both"/>
        <w:rPr>
          <w:sz w:val="28"/>
          <w:szCs w:val="28"/>
        </w:rPr>
      </w:pPr>
    </w:p>
    <w:p w14:paraId="2CA0C69C" w14:textId="77777777" w:rsidR="007E4EBF" w:rsidRPr="004434F3" w:rsidRDefault="007E4EBF" w:rsidP="00C506AF">
      <w:pPr>
        <w:pStyle w:val="ConsPlusNormal"/>
        <w:ind w:firstLine="540"/>
        <w:jc w:val="both"/>
        <w:rPr>
          <w:sz w:val="28"/>
          <w:szCs w:val="28"/>
        </w:rPr>
      </w:pPr>
      <w:r w:rsidRPr="004434F3">
        <w:rPr>
          <w:sz w:val="28"/>
          <w:szCs w:val="28"/>
        </w:rPr>
        <w:t xml:space="preserve">2.39. Длину переходных кривых следует принимать согласно </w:t>
      </w:r>
      <w:hyperlink w:anchor="P12679" w:history="1">
        <w:r w:rsidRPr="004434F3">
          <w:rPr>
            <w:sz w:val="28"/>
            <w:szCs w:val="28"/>
          </w:rPr>
          <w:t xml:space="preserve">таблице </w:t>
        </w:r>
        <w:r w:rsidR="00D82A72" w:rsidRPr="004434F3">
          <w:rPr>
            <w:sz w:val="28"/>
            <w:szCs w:val="28"/>
          </w:rPr>
          <w:t>4.1.</w:t>
        </w:r>
        <w:r w:rsidRPr="004434F3">
          <w:rPr>
            <w:sz w:val="28"/>
            <w:szCs w:val="28"/>
          </w:rPr>
          <w:t>20</w:t>
        </w:r>
      </w:hyperlink>
      <w:r w:rsidR="00B52544" w:rsidRPr="004434F3">
        <w:rPr>
          <w:sz w:val="28"/>
          <w:szCs w:val="28"/>
        </w:rPr>
        <w:t>настоящих Нормативов</w:t>
      </w:r>
      <w:r w:rsidRPr="004434F3">
        <w:rPr>
          <w:sz w:val="28"/>
          <w:szCs w:val="28"/>
        </w:rPr>
        <w:t>.</w:t>
      </w:r>
    </w:p>
    <w:p w14:paraId="2EF008F8"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20</w:t>
      </w:r>
    </w:p>
    <w:p w14:paraId="4994D1B5" w14:textId="77777777" w:rsidR="007E4EBF" w:rsidRPr="004434F3" w:rsidRDefault="007E4EBF" w:rsidP="00C506AF">
      <w:pPr>
        <w:pStyle w:val="ConsPlusNormal"/>
        <w:jc w:val="right"/>
        <w:rPr>
          <w:i/>
        </w:rPr>
      </w:pPr>
      <w:r w:rsidRPr="004434F3">
        <w:rPr>
          <w:i/>
        </w:rPr>
        <w:t>Длину переходных кривых в зависимости от расчетной скорости на съездах и въездах</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4"/>
        <w:gridCol w:w="1928"/>
        <w:gridCol w:w="2098"/>
        <w:gridCol w:w="1928"/>
      </w:tblGrid>
      <w:tr w:rsidR="0064491B" w:rsidRPr="004434F3" w14:paraId="5769B5C6" w14:textId="77777777" w:rsidTr="00105272">
        <w:tc>
          <w:tcPr>
            <w:tcW w:w="3464" w:type="dxa"/>
            <w:tcBorders>
              <w:top w:val="single" w:sz="4" w:space="0" w:color="auto"/>
              <w:bottom w:val="single" w:sz="4" w:space="0" w:color="auto"/>
            </w:tcBorders>
          </w:tcPr>
          <w:p w14:paraId="6D3DEEC2" w14:textId="77777777" w:rsidR="007E4EBF" w:rsidRPr="004434F3" w:rsidRDefault="007E4EBF" w:rsidP="00C506AF">
            <w:pPr>
              <w:pStyle w:val="ConsPlusNormal"/>
              <w:jc w:val="center"/>
            </w:pPr>
            <w:r w:rsidRPr="004434F3">
              <w:t>Расчетная скорость на съездах и въездах, км/ч</w:t>
            </w:r>
          </w:p>
        </w:tc>
        <w:tc>
          <w:tcPr>
            <w:tcW w:w="1928" w:type="dxa"/>
            <w:tcBorders>
              <w:top w:val="single" w:sz="4" w:space="0" w:color="auto"/>
              <w:bottom w:val="single" w:sz="4" w:space="0" w:color="auto"/>
            </w:tcBorders>
          </w:tcPr>
          <w:p w14:paraId="7BFD78CA" w14:textId="77777777" w:rsidR="007E4EBF" w:rsidRPr="004434F3" w:rsidRDefault="007E4EBF" w:rsidP="00C506AF">
            <w:pPr>
              <w:pStyle w:val="ConsPlusNormal"/>
              <w:jc w:val="center"/>
            </w:pPr>
            <w:r w:rsidRPr="004434F3">
              <w:t>Вираж</w:t>
            </w:r>
          </w:p>
        </w:tc>
        <w:tc>
          <w:tcPr>
            <w:tcW w:w="2098" w:type="dxa"/>
            <w:tcBorders>
              <w:top w:val="single" w:sz="4" w:space="0" w:color="auto"/>
              <w:bottom w:val="single" w:sz="4" w:space="0" w:color="auto"/>
            </w:tcBorders>
          </w:tcPr>
          <w:p w14:paraId="460FE860" w14:textId="77777777" w:rsidR="007E4EBF" w:rsidRPr="004434F3" w:rsidRDefault="007E4EBF" w:rsidP="00C506AF">
            <w:pPr>
              <w:pStyle w:val="ConsPlusNormal"/>
              <w:jc w:val="center"/>
            </w:pPr>
            <w:r w:rsidRPr="004434F3">
              <w:t>Радиусы круговых кривых, м</w:t>
            </w:r>
          </w:p>
        </w:tc>
        <w:tc>
          <w:tcPr>
            <w:tcW w:w="1928" w:type="dxa"/>
            <w:tcBorders>
              <w:top w:val="single" w:sz="4" w:space="0" w:color="auto"/>
              <w:bottom w:val="single" w:sz="4" w:space="0" w:color="auto"/>
            </w:tcBorders>
          </w:tcPr>
          <w:p w14:paraId="6B52829D" w14:textId="77777777" w:rsidR="007E4EBF" w:rsidRPr="004434F3" w:rsidRDefault="007E4EBF" w:rsidP="00C506AF">
            <w:pPr>
              <w:pStyle w:val="ConsPlusNormal"/>
              <w:jc w:val="center"/>
            </w:pPr>
            <w:r w:rsidRPr="004434F3">
              <w:t>Длина переходных кривых, м</w:t>
            </w:r>
          </w:p>
        </w:tc>
      </w:tr>
      <w:tr w:rsidR="0064491B" w:rsidRPr="004434F3" w14:paraId="10C66409" w14:textId="77777777" w:rsidTr="00105272">
        <w:tblPrEx>
          <w:tblBorders>
            <w:insideH w:val="none" w:sz="0" w:space="0" w:color="auto"/>
          </w:tblBorders>
        </w:tblPrEx>
        <w:tc>
          <w:tcPr>
            <w:tcW w:w="3464" w:type="dxa"/>
            <w:tcBorders>
              <w:top w:val="single" w:sz="4" w:space="0" w:color="auto"/>
              <w:bottom w:val="nil"/>
            </w:tcBorders>
          </w:tcPr>
          <w:p w14:paraId="0D6F46C6" w14:textId="77777777" w:rsidR="007E4EBF" w:rsidRPr="004434F3" w:rsidRDefault="007E4EBF" w:rsidP="00C506AF">
            <w:pPr>
              <w:pStyle w:val="ConsPlusNormal"/>
              <w:jc w:val="center"/>
            </w:pPr>
            <w:r w:rsidRPr="004434F3">
              <w:t>40</w:t>
            </w:r>
          </w:p>
        </w:tc>
        <w:tc>
          <w:tcPr>
            <w:tcW w:w="1928" w:type="dxa"/>
            <w:tcBorders>
              <w:top w:val="single" w:sz="4" w:space="0" w:color="auto"/>
              <w:bottom w:val="nil"/>
            </w:tcBorders>
          </w:tcPr>
          <w:p w14:paraId="00FAC53E" w14:textId="77777777" w:rsidR="007E4EBF" w:rsidRPr="004434F3" w:rsidRDefault="007E4EBF" w:rsidP="00C506AF">
            <w:pPr>
              <w:pStyle w:val="ConsPlusNormal"/>
              <w:jc w:val="center"/>
            </w:pPr>
            <w:r w:rsidRPr="004434F3">
              <w:t>20</w:t>
            </w:r>
          </w:p>
        </w:tc>
        <w:tc>
          <w:tcPr>
            <w:tcW w:w="2098" w:type="dxa"/>
            <w:tcBorders>
              <w:top w:val="single" w:sz="4" w:space="0" w:color="auto"/>
              <w:bottom w:val="nil"/>
            </w:tcBorders>
          </w:tcPr>
          <w:p w14:paraId="2F6D8E8D" w14:textId="77777777" w:rsidR="007E4EBF" w:rsidRPr="004434F3" w:rsidRDefault="007E4EBF" w:rsidP="00C506AF">
            <w:pPr>
              <w:pStyle w:val="ConsPlusNormal"/>
              <w:jc w:val="center"/>
            </w:pPr>
            <w:r w:rsidRPr="004434F3">
              <w:t>75</w:t>
            </w:r>
          </w:p>
        </w:tc>
        <w:tc>
          <w:tcPr>
            <w:tcW w:w="1928" w:type="dxa"/>
            <w:tcBorders>
              <w:top w:val="single" w:sz="4" w:space="0" w:color="auto"/>
              <w:bottom w:val="nil"/>
            </w:tcBorders>
          </w:tcPr>
          <w:p w14:paraId="19028574" w14:textId="77777777" w:rsidR="007E4EBF" w:rsidRPr="004434F3" w:rsidRDefault="007E4EBF" w:rsidP="00C506AF">
            <w:pPr>
              <w:pStyle w:val="ConsPlusNormal"/>
              <w:jc w:val="center"/>
            </w:pPr>
            <w:r w:rsidRPr="004434F3">
              <w:t>35</w:t>
            </w:r>
          </w:p>
        </w:tc>
      </w:tr>
      <w:tr w:rsidR="0064491B" w:rsidRPr="004434F3" w14:paraId="33FF8912" w14:textId="77777777" w:rsidTr="00105272">
        <w:tblPrEx>
          <w:tblBorders>
            <w:insideH w:val="none" w:sz="0" w:space="0" w:color="auto"/>
          </w:tblBorders>
        </w:tblPrEx>
        <w:tc>
          <w:tcPr>
            <w:tcW w:w="3464" w:type="dxa"/>
            <w:tcBorders>
              <w:top w:val="nil"/>
              <w:bottom w:val="nil"/>
            </w:tcBorders>
          </w:tcPr>
          <w:p w14:paraId="25F86189" w14:textId="77777777" w:rsidR="007E4EBF" w:rsidRPr="004434F3" w:rsidRDefault="007E4EBF" w:rsidP="00C506AF">
            <w:pPr>
              <w:pStyle w:val="ConsPlusNormal"/>
            </w:pPr>
          </w:p>
        </w:tc>
        <w:tc>
          <w:tcPr>
            <w:tcW w:w="1928" w:type="dxa"/>
            <w:tcBorders>
              <w:top w:val="nil"/>
              <w:bottom w:val="nil"/>
            </w:tcBorders>
          </w:tcPr>
          <w:p w14:paraId="44C27FB3" w14:textId="77777777" w:rsidR="007E4EBF" w:rsidRPr="004434F3" w:rsidRDefault="007E4EBF" w:rsidP="00C506AF">
            <w:pPr>
              <w:pStyle w:val="ConsPlusNormal"/>
              <w:jc w:val="center"/>
            </w:pPr>
            <w:r w:rsidRPr="004434F3">
              <w:t>40</w:t>
            </w:r>
          </w:p>
        </w:tc>
        <w:tc>
          <w:tcPr>
            <w:tcW w:w="2098" w:type="dxa"/>
            <w:tcBorders>
              <w:top w:val="nil"/>
              <w:bottom w:val="nil"/>
            </w:tcBorders>
          </w:tcPr>
          <w:p w14:paraId="74A9DDB0" w14:textId="77777777" w:rsidR="007E4EBF" w:rsidRPr="004434F3" w:rsidRDefault="007E4EBF" w:rsidP="00C506AF">
            <w:pPr>
              <w:pStyle w:val="ConsPlusNormal"/>
              <w:jc w:val="center"/>
            </w:pPr>
            <w:r w:rsidRPr="004434F3">
              <w:t>75</w:t>
            </w:r>
          </w:p>
        </w:tc>
        <w:tc>
          <w:tcPr>
            <w:tcW w:w="1928" w:type="dxa"/>
            <w:tcBorders>
              <w:top w:val="nil"/>
              <w:bottom w:val="nil"/>
            </w:tcBorders>
          </w:tcPr>
          <w:p w14:paraId="33AAA16C" w14:textId="77777777" w:rsidR="007E4EBF" w:rsidRPr="004434F3" w:rsidRDefault="007E4EBF" w:rsidP="00C506AF">
            <w:pPr>
              <w:pStyle w:val="ConsPlusNormal"/>
              <w:jc w:val="center"/>
            </w:pPr>
            <w:r w:rsidRPr="004434F3">
              <w:t>35</w:t>
            </w:r>
          </w:p>
        </w:tc>
      </w:tr>
      <w:tr w:rsidR="0064491B" w:rsidRPr="004434F3" w14:paraId="598EC69D" w14:textId="77777777" w:rsidTr="00105272">
        <w:tblPrEx>
          <w:tblBorders>
            <w:insideH w:val="none" w:sz="0" w:space="0" w:color="auto"/>
          </w:tblBorders>
        </w:tblPrEx>
        <w:tc>
          <w:tcPr>
            <w:tcW w:w="3464" w:type="dxa"/>
            <w:tcBorders>
              <w:top w:val="nil"/>
              <w:bottom w:val="nil"/>
            </w:tcBorders>
          </w:tcPr>
          <w:p w14:paraId="6D3A5366" w14:textId="77777777" w:rsidR="007E4EBF" w:rsidRPr="004434F3" w:rsidRDefault="007E4EBF" w:rsidP="00C506AF">
            <w:pPr>
              <w:pStyle w:val="ConsPlusNormal"/>
              <w:jc w:val="center"/>
            </w:pPr>
            <w:r w:rsidRPr="004434F3">
              <w:t>50</w:t>
            </w:r>
          </w:p>
        </w:tc>
        <w:tc>
          <w:tcPr>
            <w:tcW w:w="1928" w:type="dxa"/>
            <w:tcBorders>
              <w:top w:val="nil"/>
              <w:bottom w:val="nil"/>
            </w:tcBorders>
          </w:tcPr>
          <w:p w14:paraId="719E646A" w14:textId="77777777" w:rsidR="007E4EBF" w:rsidRPr="004434F3" w:rsidRDefault="007E4EBF" w:rsidP="00C506AF">
            <w:pPr>
              <w:pStyle w:val="ConsPlusNormal"/>
              <w:jc w:val="center"/>
            </w:pPr>
            <w:r w:rsidRPr="004434F3">
              <w:t>20</w:t>
            </w:r>
          </w:p>
        </w:tc>
        <w:tc>
          <w:tcPr>
            <w:tcW w:w="2098" w:type="dxa"/>
            <w:tcBorders>
              <w:top w:val="nil"/>
              <w:bottom w:val="nil"/>
            </w:tcBorders>
          </w:tcPr>
          <w:p w14:paraId="647F3A28" w14:textId="77777777" w:rsidR="007E4EBF" w:rsidRPr="004434F3" w:rsidRDefault="007E4EBF" w:rsidP="00C506AF">
            <w:pPr>
              <w:pStyle w:val="ConsPlusNormal"/>
              <w:jc w:val="center"/>
            </w:pPr>
            <w:r w:rsidRPr="004434F3">
              <w:t>100</w:t>
            </w:r>
          </w:p>
        </w:tc>
        <w:tc>
          <w:tcPr>
            <w:tcW w:w="1928" w:type="dxa"/>
            <w:tcBorders>
              <w:top w:val="nil"/>
              <w:bottom w:val="nil"/>
            </w:tcBorders>
          </w:tcPr>
          <w:p w14:paraId="7FE6EFE9" w14:textId="77777777" w:rsidR="007E4EBF" w:rsidRPr="004434F3" w:rsidRDefault="007E4EBF" w:rsidP="00C506AF">
            <w:pPr>
              <w:pStyle w:val="ConsPlusNormal"/>
              <w:jc w:val="center"/>
            </w:pPr>
            <w:r w:rsidRPr="004434F3">
              <w:t>55</w:t>
            </w:r>
          </w:p>
        </w:tc>
      </w:tr>
      <w:tr w:rsidR="0064491B" w:rsidRPr="004434F3" w14:paraId="5327A6F4" w14:textId="77777777" w:rsidTr="00105272">
        <w:tblPrEx>
          <w:tblBorders>
            <w:insideH w:val="none" w:sz="0" w:space="0" w:color="auto"/>
          </w:tblBorders>
        </w:tblPrEx>
        <w:tc>
          <w:tcPr>
            <w:tcW w:w="3464" w:type="dxa"/>
            <w:tcBorders>
              <w:top w:val="nil"/>
              <w:bottom w:val="nil"/>
            </w:tcBorders>
          </w:tcPr>
          <w:p w14:paraId="5566505F" w14:textId="77777777" w:rsidR="007E4EBF" w:rsidRPr="004434F3" w:rsidRDefault="007E4EBF" w:rsidP="00C506AF">
            <w:pPr>
              <w:pStyle w:val="ConsPlusNormal"/>
            </w:pPr>
          </w:p>
        </w:tc>
        <w:tc>
          <w:tcPr>
            <w:tcW w:w="1928" w:type="dxa"/>
            <w:tcBorders>
              <w:top w:val="nil"/>
              <w:bottom w:val="nil"/>
            </w:tcBorders>
          </w:tcPr>
          <w:p w14:paraId="51263676" w14:textId="77777777" w:rsidR="007E4EBF" w:rsidRPr="004434F3" w:rsidRDefault="007E4EBF" w:rsidP="00C506AF">
            <w:pPr>
              <w:pStyle w:val="ConsPlusNormal"/>
              <w:jc w:val="center"/>
            </w:pPr>
            <w:r w:rsidRPr="004434F3">
              <w:t>40</w:t>
            </w:r>
          </w:p>
        </w:tc>
        <w:tc>
          <w:tcPr>
            <w:tcW w:w="2098" w:type="dxa"/>
            <w:tcBorders>
              <w:top w:val="nil"/>
              <w:bottom w:val="nil"/>
            </w:tcBorders>
          </w:tcPr>
          <w:p w14:paraId="42042090" w14:textId="77777777" w:rsidR="007E4EBF" w:rsidRPr="004434F3" w:rsidRDefault="007E4EBF" w:rsidP="00C506AF">
            <w:pPr>
              <w:pStyle w:val="ConsPlusNormal"/>
              <w:jc w:val="center"/>
            </w:pPr>
            <w:r w:rsidRPr="004434F3">
              <w:t>100</w:t>
            </w:r>
          </w:p>
        </w:tc>
        <w:tc>
          <w:tcPr>
            <w:tcW w:w="1928" w:type="dxa"/>
            <w:tcBorders>
              <w:top w:val="nil"/>
              <w:bottom w:val="nil"/>
            </w:tcBorders>
          </w:tcPr>
          <w:p w14:paraId="33620A08" w14:textId="77777777" w:rsidR="007E4EBF" w:rsidRPr="004434F3" w:rsidRDefault="007E4EBF" w:rsidP="00C506AF">
            <w:pPr>
              <w:pStyle w:val="ConsPlusNormal"/>
              <w:jc w:val="center"/>
            </w:pPr>
            <w:r w:rsidRPr="004434F3">
              <w:t>55</w:t>
            </w:r>
          </w:p>
        </w:tc>
      </w:tr>
      <w:tr w:rsidR="0064491B" w:rsidRPr="004434F3" w14:paraId="58B3D18F" w14:textId="77777777" w:rsidTr="00105272">
        <w:tblPrEx>
          <w:tblBorders>
            <w:insideH w:val="none" w:sz="0" w:space="0" w:color="auto"/>
          </w:tblBorders>
        </w:tblPrEx>
        <w:tc>
          <w:tcPr>
            <w:tcW w:w="3464" w:type="dxa"/>
            <w:tcBorders>
              <w:top w:val="nil"/>
              <w:bottom w:val="nil"/>
            </w:tcBorders>
          </w:tcPr>
          <w:p w14:paraId="333CB482" w14:textId="77777777" w:rsidR="007E4EBF" w:rsidRPr="004434F3" w:rsidRDefault="007E4EBF" w:rsidP="00C506AF">
            <w:pPr>
              <w:pStyle w:val="ConsPlusNormal"/>
              <w:jc w:val="center"/>
            </w:pPr>
            <w:r w:rsidRPr="004434F3">
              <w:t>60</w:t>
            </w:r>
          </w:p>
        </w:tc>
        <w:tc>
          <w:tcPr>
            <w:tcW w:w="1928" w:type="dxa"/>
            <w:tcBorders>
              <w:top w:val="nil"/>
              <w:bottom w:val="nil"/>
            </w:tcBorders>
          </w:tcPr>
          <w:p w14:paraId="3AE5BF36" w14:textId="77777777" w:rsidR="007E4EBF" w:rsidRPr="004434F3" w:rsidRDefault="007E4EBF" w:rsidP="00C506AF">
            <w:pPr>
              <w:pStyle w:val="ConsPlusNormal"/>
              <w:jc w:val="center"/>
            </w:pPr>
            <w:r w:rsidRPr="004434F3">
              <w:t>20</w:t>
            </w:r>
          </w:p>
        </w:tc>
        <w:tc>
          <w:tcPr>
            <w:tcW w:w="2098" w:type="dxa"/>
            <w:tcBorders>
              <w:top w:val="nil"/>
              <w:bottom w:val="nil"/>
            </w:tcBorders>
          </w:tcPr>
          <w:p w14:paraId="1AE5483F" w14:textId="77777777" w:rsidR="007E4EBF" w:rsidRPr="004434F3" w:rsidRDefault="007E4EBF" w:rsidP="00C506AF">
            <w:pPr>
              <w:pStyle w:val="ConsPlusNormal"/>
              <w:jc w:val="center"/>
            </w:pPr>
            <w:r w:rsidRPr="004434F3">
              <w:t>175</w:t>
            </w:r>
          </w:p>
        </w:tc>
        <w:tc>
          <w:tcPr>
            <w:tcW w:w="1928" w:type="dxa"/>
            <w:tcBorders>
              <w:top w:val="nil"/>
              <w:bottom w:val="nil"/>
            </w:tcBorders>
          </w:tcPr>
          <w:p w14:paraId="69115341" w14:textId="77777777" w:rsidR="007E4EBF" w:rsidRPr="004434F3" w:rsidRDefault="007E4EBF" w:rsidP="00C506AF">
            <w:pPr>
              <w:pStyle w:val="ConsPlusNormal"/>
              <w:jc w:val="center"/>
            </w:pPr>
            <w:r w:rsidRPr="004434F3">
              <w:t>55</w:t>
            </w:r>
          </w:p>
        </w:tc>
      </w:tr>
      <w:tr w:rsidR="0064491B" w:rsidRPr="004434F3" w14:paraId="00551B8B" w14:textId="77777777" w:rsidTr="00105272">
        <w:tblPrEx>
          <w:tblBorders>
            <w:insideH w:val="none" w:sz="0" w:space="0" w:color="auto"/>
          </w:tblBorders>
        </w:tblPrEx>
        <w:tc>
          <w:tcPr>
            <w:tcW w:w="3464" w:type="dxa"/>
            <w:tcBorders>
              <w:top w:val="nil"/>
              <w:bottom w:val="single" w:sz="4" w:space="0" w:color="auto"/>
            </w:tcBorders>
          </w:tcPr>
          <w:p w14:paraId="057B38D7" w14:textId="77777777" w:rsidR="007E4EBF" w:rsidRPr="004434F3" w:rsidRDefault="007E4EBF" w:rsidP="00C506AF">
            <w:pPr>
              <w:pStyle w:val="ConsPlusNormal"/>
            </w:pPr>
          </w:p>
        </w:tc>
        <w:tc>
          <w:tcPr>
            <w:tcW w:w="1928" w:type="dxa"/>
            <w:tcBorders>
              <w:top w:val="nil"/>
              <w:bottom w:val="single" w:sz="4" w:space="0" w:color="auto"/>
            </w:tcBorders>
          </w:tcPr>
          <w:p w14:paraId="63403412" w14:textId="77777777" w:rsidR="007E4EBF" w:rsidRPr="004434F3" w:rsidRDefault="007E4EBF" w:rsidP="00C506AF">
            <w:pPr>
              <w:pStyle w:val="ConsPlusNormal"/>
              <w:jc w:val="center"/>
            </w:pPr>
            <w:r w:rsidRPr="004434F3">
              <w:t>40</w:t>
            </w:r>
          </w:p>
        </w:tc>
        <w:tc>
          <w:tcPr>
            <w:tcW w:w="2098" w:type="dxa"/>
            <w:tcBorders>
              <w:top w:val="nil"/>
              <w:bottom w:val="single" w:sz="4" w:space="0" w:color="auto"/>
            </w:tcBorders>
          </w:tcPr>
          <w:p w14:paraId="311A7793" w14:textId="77777777" w:rsidR="007E4EBF" w:rsidRPr="004434F3" w:rsidRDefault="007E4EBF" w:rsidP="00C506AF">
            <w:pPr>
              <w:pStyle w:val="ConsPlusNormal"/>
              <w:jc w:val="center"/>
            </w:pPr>
            <w:r w:rsidRPr="004434F3">
              <w:t>150</w:t>
            </w:r>
          </w:p>
        </w:tc>
        <w:tc>
          <w:tcPr>
            <w:tcW w:w="1928" w:type="dxa"/>
            <w:tcBorders>
              <w:top w:val="nil"/>
              <w:bottom w:val="single" w:sz="4" w:space="0" w:color="auto"/>
            </w:tcBorders>
          </w:tcPr>
          <w:p w14:paraId="5F69FE7E" w14:textId="77777777" w:rsidR="007E4EBF" w:rsidRPr="004434F3" w:rsidRDefault="007E4EBF" w:rsidP="00C506AF">
            <w:pPr>
              <w:pStyle w:val="ConsPlusNormal"/>
              <w:jc w:val="center"/>
            </w:pPr>
            <w:r w:rsidRPr="004434F3">
              <w:t>60</w:t>
            </w:r>
          </w:p>
        </w:tc>
      </w:tr>
    </w:tbl>
    <w:p w14:paraId="5C0E48F5" w14:textId="77777777" w:rsidR="007E4EBF" w:rsidRPr="004434F3" w:rsidRDefault="007E4EBF" w:rsidP="00C506AF">
      <w:pPr>
        <w:pStyle w:val="ConsPlusNormal"/>
        <w:jc w:val="both"/>
        <w:rPr>
          <w:sz w:val="20"/>
          <w:szCs w:val="20"/>
        </w:rPr>
      </w:pPr>
      <w:r w:rsidRPr="004434F3">
        <w:rPr>
          <w:sz w:val="20"/>
          <w:szCs w:val="20"/>
        </w:rPr>
        <w:t>Таблица 94 Нормативов градостроительного проектирования Краснодарского края от 16 апреля 2015 г. N 78 (в ред. 14.12.2021)</w:t>
      </w:r>
    </w:p>
    <w:p w14:paraId="2B11D851" w14:textId="77777777" w:rsidR="007E4EBF" w:rsidRPr="004434F3" w:rsidRDefault="007E4EBF" w:rsidP="00C506AF">
      <w:pPr>
        <w:pStyle w:val="ConsPlusNormal"/>
        <w:jc w:val="both"/>
      </w:pPr>
    </w:p>
    <w:p w14:paraId="66A46035" w14:textId="77777777" w:rsidR="007E4EBF" w:rsidRPr="004434F3" w:rsidRDefault="007E4EBF" w:rsidP="00C506AF">
      <w:pPr>
        <w:pStyle w:val="ConsPlusNormal"/>
        <w:ind w:firstLine="540"/>
        <w:jc w:val="both"/>
        <w:rPr>
          <w:sz w:val="28"/>
          <w:szCs w:val="28"/>
        </w:rPr>
      </w:pPr>
    </w:p>
    <w:p w14:paraId="4B0BC7B7" w14:textId="77777777" w:rsidR="007E4EBF" w:rsidRPr="004434F3" w:rsidRDefault="007E4EBF" w:rsidP="00C506AF">
      <w:pPr>
        <w:pStyle w:val="ConsPlusNormal"/>
        <w:ind w:firstLine="540"/>
        <w:jc w:val="both"/>
        <w:rPr>
          <w:sz w:val="28"/>
          <w:szCs w:val="28"/>
        </w:rPr>
      </w:pPr>
      <w:r w:rsidRPr="004434F3">
        <w:rPr>
          <w:sz w:val="28"/>
          <w:szCs w:val="28"/>
        </w:rPr>
        <w:t xml:space="preserve">2.40. Ширина проезжей части съездов и въездов на кривых в плане без </w:t>
      </w:r>
      <w:r w:rsidRPr="004434F3">
        <w:rPr>
          <w:sz w:val="28"/>
          <w:szCs w:val="28"/>
        </w:rPr>
        <w:lastRenderedPageBreak/>
        <w:t xml:space="preserve">учета дополнительных </w:t>
      </w:r>
      <w:proofErr w:type="spellStart"/>
      <w:r w:rsidRPr="004434F3">
        <w:rPr>
          <w:sz w:val="28"/>
          <w:szCs w:val="28"/>
        </w:rPr>
        <w:t>уширений</w:t>
      </w:r>
      <w:proofErr w:type="spellEnd"/>
      <w:r w:rsidRPr="004434F3">
        <w:rPr>
          <w:sz w:val="28"/>
          <w:szCs w:val="28"/>
        </w:rPr>
        <w:t xml:space="preserve"> должна быть не менее:</w:t>
      </w:r>
    </w:p>
    <w:p w14:paraId="1DF997FE"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 xml:space="preserve">при одностороннем движении: на однополосной проезжей части - 5 м, на </w:t>
      </w:r>
      <w:proofErr w:type="spellStart"/>
      <w:r w:rsidRPr="004434F3">
        <w:rPr>
          <w:sz w:val="28"/>
          <w:szCs w:val="28"/>
        </w:rPr>
        <w:t>двухполосной</w:t>
      </w:r>
      <w:proofErr w:type="spellEnd"/>
      <w:r w:rsidRPr="004434F3">
        <w:rPr>
          <w:sz w:val="28"/>
          <w:szCs w:val="28"/>
        </w:rPr>
        <w:t xml:space="preserve"> проезжей части - 8 м;</w:t>
      </w:r>
    </w:p>
    <w:p w14:paraId="0B489CF4"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 xml:space="preserve">при двустороннем движении: на трехполосной проезжей части - 11 м, на </w:t>
      </w:r>
      <w:proofErr w:type="spellStart"/>
      <w:r w:rsidRPr="004434F3">
        <w:rPr>
          <w:sz w:val="28"/>
          <w:szCs w:val="28"/>
        </w:rPr>
        <w:t>четырехполосной</w:t>
      </w:r>
      <w:proofErr w:type="spellEnd"/>
      <w:r w:rsidRPr="004434F3">
        <w:rPr>
          <w:sz w:val="28"/>
          <w:szCs w:val="28"/>
        </w:rPr>
        <w:t xml:space="preserve"> проезжей части - 14 м.</w:t>
      </w:r>
    </w:p>
    <w:p w14:paraId="7BBA0086" w14:textId="77777777" w:rsidR="007E4EBF" w:rsidRPr="004434F3" w:rsidRDefault="007E4EBF" w:rsidP="00C506AF">
      <w:pPr>
        <w:pStyle w:val="ConsPlusNormal"/>
        <w:ind w:firstLine="540"/>
        <w:jc w:val="both"/>
        <w:rPr>
          <w:sz w:val="28"/>
          <w:szCs w:val="28"/>
        </w:rPr>
      </w:pPr>
      <w:r w:rsidRPr="004434F3">
        <w:rPr>
          <w:sz w:val="28"/>
          <w:szCs w:val="28"/>
        </w:rPr>
        <w:t xml:space="preserve">Величину уширения следует принимать в зависимости от радиуса кривых в плане согласно </w:t>
      </w:r>
      <w:hyperlink w:anchor="P10015" w:history="1">
        <w:r w:rsidRPr="004434F3">
          <w:rPr>
            <w:sz w:val="28"/>
            <w:szCs w:val="28"/>
          </w:rPr>
          <w:t xml:space="preserve">таблице </w:t>
        </w:r>
        <w:r w:rsidR="00D82A72" w:rsidRPr="004434F3">
          <w:rPr>
            <w:sz w:val="28"/>
            <w:szCs w:val="28"/>
          </w:rPr>
          <w:t>4.1.</w:t>
        </w:r>
        <w:r w:rsidRPr="004434F3">
          <w:rPr>
            <w:sz w:val="28"/>
            <w:szCs w:val="28"/>
          </w:rPr>
          <w:t>11</w:t>
        </w:r>
      </w:hyperlink>
      <w:r w:rsidRPr="004434F3">
        <w:rPr>
          <w:sz w:val="28"/>
          <w:szCs w:val="28"/>
        </w:rPr>
        <w:t>.</w:t>
      </w:r>
    </w:p>
    <w:p w14:paraId="29B30440" w14:textId="77777777" w:rsidR="007E4EBF" w:rsidRPr="004434F3" w:rsidRDefault="007E4EBF" w:rsidP="00C506AF">
      <w:pPr>
        <w:pStyle w:val="ConsPlusNormal"/>
        <w:ind w:firstLine="540"/>
        <w:jc w:val="both"/>
        <w:rPr>
          <w:sz w:val="28"/>
          <w:szCs w:val="28"/>
        </w:rPr>
      </w:pPr>
      <w:r w:rsidRPr="004434F3">
        <w:rPr>
          <w:sz w:val="28"/>
          <w:szCs w:val="28"/>
        </w:rPr>
        <w:t xml:space="preserve">2.41. На съездах и въездах пересечений магистральных улиц с непрерывным движением необходимо предусматривать переходно-скоростные полосы. Длину переходно-скоростных полос разгона и торможения для горизонтальных участков следует принимать согласно </w:t>
      </w:r>
      <w:hyperlink w:anchor="P12710" w:history="1">
        <w:r w:rsidRPr="004434F3">
          <w:rPr>
            <w:sz w:val="28"/>
            <w:szCs w:val="28"/>
          </w:rPr>
          <w:t xml:space="preserve">таблице </w:t>
        </w:r>
        <w:r w:rsidR="00D82A72" w:rsidRPr="004434F3">
          <w:rPr>
            <w:sz w:val="28"/>
            <w:szCs w:val="28"/>
          </w:rPr>
          <w:t>4.1.</w:t>
        </w:r>
        <w:r w:rsidRPr="004434F3">
          <w:rPr>
            <w:sz w:val="28"/>
            <w:szCs w:val="28"/>
          </w:rPr>
          <w:t>21</w:t>
        </w:r>
      </w:hyperlink>
      <w:r w:rsidRPr="004434F3">
        <w:rPr>
          <w:sz w:val="28"/>
          <w:szCs w:val="28"/>
        </w:rPr>
        <w:t>.</w:t>
      </w:r>
    </w:p>
    <w:p w14:paraId="53B6D08F"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21</w:t>
      </w:r>
    </w:p>
    <w:p w14:paraId="276BD877" w14:textId="77777777" w:rsidR="007E4EBF" w:rsidRPr="004434F3" w:rsidRDefault="007E4EBF" w:rsidP="00C506AF">
      <w:pPr>
        <w:pStyle w:val="ConsPlusNormal"/>
        <w:jc w:val="right"/>
        <w:rPr>
          <w:i/>
        </w:rPr>
      </w:pPr>
      <w:r w:rsidRPr="004434F3">
        <w:rPr>
          <w:i/>
        </w:rPr>
        <w:t xml:space="preserve">Длину переходно-скоростных полос разгона и торможения </w:t>
      </w:r>
      <w:r w:rsidRPr="004434F3">
        <w:rPr>
          <w:i/>
        </w:rPr>
        <w:br/>
        <w:t>для горизонтальных участков магистральных улиц с непрерывным движением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1871"/>
        <w:gridCol w:w="2530"/>
        <w:gridCol w:w="2098"/>
      </w:tblGrid>
      <w:tr w:rsidR="0064491B" w:rsidRPr="004434F3" w14:paraId="4D0B1485" w14:textId="77777777" w:rsidTr="00105272">
        <w:tc>
          <w:tcPr>
            <w:tcW w:w="4762" w:type="dxa"/>
            <w:gridSpan w:val="2"/>
            <w:tcBorders>
              <w:top w:val="single" w:sz="4" w:space="0" w:color="auto"/>
              <w:bottom w:val="single" w:sz="4" w:space="0" w:color="auto"/>
            </w:tcBorders>
          </w:tcPr>
          <w:p w14:paraId="6F5C10E3" w14:textId="77777777" w:rsidR="007E4EBF" w:rsidRPr="004434F3" w:rsidRDefault="007E4EBF" w:rsidP="00C506AF">
            <w:pPr>
              <w:pStyle w:val="ConsPlusNormal"/>
              <w:jc w:val="center"/>
            </w:pPr>
            <w:r w:rsidRPr="004434F3">
              <w:t>Расчетная скорость движения, км/ч</w:t>
            </w:r>
          </w:p>
        </w:tc>
        <w:tc>
          <w:tcPr>
            <w:tcW w:w="4628" w:type="dxa"/>
            <w:gridSpan w:val="2"/>
            <w:tcBorders>
              <w:top w:val="single" w:sz="4" w:space="0" w:color="auto"/>
              <w:bottom w:val="single" w:sz="4" w:space="0" w:color="auto"/>
            </w:tcBorders>
          </w:tcPr>
          <w:p w14:paraId="3A00D57E" w14:textId="77777777" w:rsidR="007E4EBF" w:rsidRPr="004434F3" w:rsidRDefault="007E4EBF" w:rsidP="00C506AF">
            <w:pPr>
              <w:pStyle w:val="ConsPlusNormal"/>
              <w:jc w:val="center"/>
            </w:pPr>
            <w:r w:rsidRPr="004434F3">
              <w:t>Длина переходно-скоростных полос, м</w:t>
            </w:r>
          </w:p>
        </w:tc>
      </w:tr>
      <w:tr w:rsidR="0064491B" w:rsidRPr="004434F3" w14:paraId="1E3A8476" w14:textId="77777777" w:rsidTr="00105272">
        <w:tc>
          <w:tcPr>
            <w:tcW w:w="2891" w:type="dxa"/>
            <w:tcBorders>
              <w:top w:val="single" w:sz="4" w:space="0" w:color="auto"/>
              <w:bottom w:val="single" w:sz="4" w:space="0" w:color="auto"/>
            </w:tcBorders>
          </w:tcPr>
          <w:p w14:paraId="3D1F12AD" w14:textId="77777777" w:rsidR="007E4EBF" w:rsidRPr="004434F3" w:rsidRDefault="007E4EBF" w:rsidP="00C506AF">
            <w:pPr>
              <w:pStyle w:val="ConsPlusNormal"/>
              <w:jc w:val="center"/>
            </w:pPr>
            <w:r w:rsidRPr="004434F3">
              <w:t>на основном направлении</w:t>
            </w:r>
          </w:p>
        </w:tc>
        <w:tc>
          <w:tcPr>
            <w:tcW w:w="1871" w:type="dxa"/>
            <w:tcBorders>
              <w:top w:val="single" w:sz="4" w:space="0" w:color="auto"/>
              <w:bottom w:val="single" w:sz="4" w:space="0" w:color="auto"/>
            </w:tcBorders>
          </w:tcPr>
          <w:p w14:paraId="6C1C40F3" w14:textId="77777777" w:rsidR="007E4EBF" w:rsidRPr="004434F3" w:rsidRDefault="007E4EBF" w:rsidP="00C506AF">
            <w:pPr>
              <w:pStyle w:val="ConsPlusNormal"/>
              <w:jc w:val="center"/>
            </w:pPr>
            <w:r w:rsidRPr="004434F3">
              <w:t>на съезде</w:t>
            </w:r>
          </w:p>
        </w:tc>
        <w:tc>
          <w:tcPr>
            <w:tcW w:w="2530" w:type="dxa"/>
            <w:tcBorders>
              <w:top w:val="single" w:sz="4" w:space="0" w:color="auto"/>
              <w:bottom w:val="single" w:sz="4" w:space="0" w:color="auto"/>
            </w:tcBorders>
          </w:tcPr>
          <w:p w14:paraId="12F49CC5" w14:textId="77777777" w:rsidR="007E4EBF" w:rsidRPr="004434F3" w:rsidRDefault="007E4EBF" w:rsidP="00C506AF">
            <w:pPr>
              <w:pStyle w:val="ConsPlusNormal"/>
              <w:jc w:val="center"/>
            </w:pPr>
            <w:r w:rsidRPr="004434F3">
              <w:t>для торможения</w:t>
            </w:r>
          </w:p>
        </w:tc>
        <w:tc>
          <w:tcPr>
            <w:tcW w:w="2098" w:type="dxa"/>
            <w:tcBorders>
              <w:top w:val="single" w:sz="4" w:space="0" w:color="auto"/>
              <w:bottom w:val="single" w:sz="4" w:space="0" w:color="auto"/>
            </w:tcBorders>
          </w:tcPr>
          <w:p w14:paraId="4D2EFA06" w14:textId="77777777" w:rsidR="007E4EBF" w:rsidRPr="004434F3" w:rsidRDefault="007E4EBF" w:rsidP="00C506AF">
            <w:pPr>
              <w:pStyle w:val="ConsPlusNormal"/>
              <w:jc w:val="center"/>
            </w:pPr>
            <w:r w:rsidRPr="004434F3">
              <w:t>для разгона</w:t>
            </w:r>
          </w:p>
        </w:tc>
      </w:tr>
      <w:tr w:rsidR="0064491B" w:rsidRPr="004434F3" w14:paraId="30E981B8" w14:textId="77777777" w:rsidTr="00105272">
        <w:tc>
          <w:tcPr>
            <w:tcW w:w="2891" w:type="dxa"/>
            <w:vMerge w:val="restart"/>
            <w:tcBorders>
              <w:top w:val="single" w:sz="4" w:space="0" w:color="auto"/>
              <w:bottom w:val="nil"/>
            </w:tcBorders>
          </w:tcPr>
          <w:p w14:paraId="45F852E5" w14:textId="77777777" w:rsidR="007E4EBF" w:rsidRPr="004434F3" w:rsidRDefault="007E4EBF" w:rsidP="00C506AF">
            <w:pPr>
              <w:pStyle w:val="ConsPlusNormal"/>
              <w:jc w:val="center"/>
            </w:pPr>
            <w:r w:rsidRPr="004434F3">
              <w:t>60</w:t>
            </w:r>
          </w:p>
        </w:tc>
        <w:tc>
          <w:tcPr>
            <w:tcW w:w="1871" w:type="dxa"/>
            <w:tcBorders>
              <w:top w:val="single" w:sz="4" w:space="0" w:color="auto"/>
              <w:bottom w:val="nil"/>
            </w:tcBorders>
          </w:tcPr>
          <w:p w14:paraId="62910596" w14:textId="77777777" w:rsidR="007E4EBF" w:rsidRPr="004434F3" w:rsidRDefault="007E4EBF" w:rsidP="00C506AF">
            <w:pPr>
              <w:pStyle w:val="ConsPlusNormal"/>
              <w:jc w:val="center"/>
            </w:pPr>
            <w:r w:rsidRPr="004434F3">
              <w:t>20</w:t>
            </w:r>
          </w:p>
        </w:tc>
        <w:tc>
          <w:tcPr>
            <w:tcW w:w="2530" w:type="dxa"/>
            <w:tcBorders>
              <w:top w:val="single" w:sz="4" w:space="0" w:color="auto"/>
              <w:bottom w:val="nil"/>
            </w:tcBorders>
          </w:tcPr>
          <w:p w14:paraId="709048FF" w14:textId="77777777" w:rsidR="007E4EBF" w:rsidRPr="004434F3" w:rsidRDefault="007E4EBF" w:rsidP="00C506AF">
            <w:pPr>
              <w:pStyle w:val="ConsPlusNormal"/>
              <w:jc w:val="center"/>
            </w:pPr>
            <w:r w:rsidRPr="004434F3">
              <w:t>130</w:t>
            </w:r>
          </w:p>
        </w:tc>
        <w:tc>
          <w:tcPr>
            <w:tcW w:w="2098" w:type="dxa"/>
            <w:tcBorders>
              <w:top w:val="single" w:sz="4" w:space="0" w:color="auto"/>
              <w:bottom w:val="nil"/>
            </w:tcBorders>
          </w:tcPr>
          <w:p w14:paraId="6A4D41FD" w14:textId="77777777" w:rsidR="007E4EBF" w:rsidRPr="004434F3" w:rsidRDefault="007E4EBF" w:rsidP="00C506AF">
            <w:pPr>
              <w:pStyle w:val="ConsPlusNormal"/>
              <w:jc w:val="center"/>
            </w:pPr>
            <w:r w:rsidRPr="004434F3">
              <w:t>175</w:t>
            </w:r>
          </w:p>
        </w:tc>
      </w:tr>
      <w:tr w:rsidR="0064491B" w:rsidRPr="004434F3" w14:paraId="7ABA9C94" w14:textId="77777777" w:rsidTr="00105272">
        <w:tblPrEx>
          <w:tblBorders>
            <w:insideH w:val="none" w:sz="0" w:space="0" w:color="auto"/>
          </w:tblBorders>
        </w:tblPrEx>
        <w:tc>
          <w:tcPr>
            <w:tcW w:w="2891" w:type="dxa"/>
            <w:vMerge/>
            <w:tcBorders>
              <w:top w:val="single" w:sz="4" w:space="0" w:color="auto"/>
              <w:bottom w:val="nil"/>
            </w:tcBorders>
          </w:tcPr>
          <w:p w14:paraId="09223E86" w14:textId="77777777" w:rsidR="007E4EBF" w:rsidRPr="004434F3" w:rsidRDefault="007E4EBF" w:rsidP="00C506AF">
            <w:pPr>
              <w:spacing w:after="0" w:line="0" w:lineRule="atLeast"/>
            </w:pPr>
          </w:p>
        </w:tc>
        <w:tc>
          <w:tcPr>
            <w:tcW w:w="1871" w:type="dxa"/>
            <w:tcBorders>
              <w:top w:val="nil"/>
              <w:bottom w:val="nil"/>
            </w:tcBorders>
          </w:tcPr>
          <w:p w14:paraId="01C54385" w14:textId="77777777" w:rsidR="007E4EBF" w:rsidRPr="004434F3" w:rsidRDefault="007E4EBF" w:rsidP="00C506AF">
            <w:pPr>
              <w:pStyle w:val="ConsPlusNormal"/>
              <w:jc w:val="center"/>
            </w:pPr>
            <w:r w:rsidRPr="004434F3">
              <w:t>40</w:t>
            </w:r>
          </w:p>
        </w:tc>
        <w:tc>
          <w:tcPr>
            <w:tcW w:w="2530" w:type="dxa"/>
            <w:tcBorders>
              <w:top w:val="nil"/>
              <w:bottom w:val="nil"/>
            </w:tcBorders>
          </w:tcPr>
          <w:p w14:paraId="07BBF892" w14:textId="77777777" w:rsidR="007E4EBF" w:rsidRPr="004434F3" w:rsidRDefault="007E4EBF" w:rsidP="00C506AF">
            <w:pPr>
              <w:pStyle w:val="ConsPlusNormal"/>
              <w:jc w:val="center"/>
            </w:pPr>
            <w:r w:rsidRPr="004434F3">
              <w:t>110</w:t>
            </w:r>
          </w:p>
        </w:tc>
        <w:tc>
          <w:tcPr>
            <w:tcW w:w="2098" w:type="dxa"/>
            <w:tcBorders>
              <w:top w:val="nil"/>
              <w:bottom w:val="nil"/>
            </w:tcBorders>
          </w:tcPr>
          <w:p w14:paraId="513BB5CF" w14:textId="77777777" w:rsidR="007E4EBF" w:rsidRPr="004434F3" w:rsidRDefault="007E4EBF" w:rsidP="00C506AF">
            <w:pPr>
              <w:pStyle w:val="ConsPlusNormal"/>
              <w:jc w:val="center"/>
            </w:pPr>
            <w:r w:rsidRPr="004434F3">
              <w:t>140</w:t>
            </w:r>
          </w:p>
        </w:tc>
      </w:tr>
      <w:tr w:rsidR="0064491B" w:rsidRPr="004434F3" w14:paraId="0C8C5771" w14:textId="77777777" w:rsidTr="00105272">
        <w:tblPrEx>
          <w:tblBorders>
            <w:insideH w:val="none" w:sz="0" w:space="0" w:color="auto"/>
          </w:tblBorders>
        </w:tblPrEx>
        <w:tc>
          <w:tcPr>
            <w:tcW w:w="2891" w:type="dxa"/>
            <w:vMerge w:val="restart"/>
            <w:tcBorders>
              <w:top w:val="nil"/>
              <w:bottom w:val="nil"/>
            </w:tcBorders>
          </w:tcPr>
          <w:p w14:paraId="6415DB3D" w14:textId="77777777" w:rsidR="007E4EBF" w:rsidRPr="004434F3" w:rsidRDefault="007E4EBF" w:rsidP="00C506AF">
            <w:pPr>
              <w:pStyle w:val="ConsPlusNormal"/>
              <w:jc w:val="center"/>
            </w:pPr>
            <w:r w:rsidRPr="004434F3">
              <w:t>80</w:t>
            </w:r>
          </w:p>
        </w:tc>
        <w:tc>
          <w:tcPr>
            <w:tcW w:w="1871" w:type="dxa"/>
            <w:tcBorders>
              <w:top w:val="nil"/>
              <w:bottom w:val="nil"/>
            </w:tcBorders>
          </w:tcPr>
          <w:p w14:paraId="3588AE91" w14:textId="77777777" w:rsidR="007E4EBF" w:rsidRPr="004434F3" w:rsidRDefault="007E4EBF" w:rsidP="00C506AF">
            <w:pPr>
              <w:pStyle w:val="ConsPlusNormal"/>
              <w:jc w:val="center"/>
            </w:pPr>
            <w:r w:rsidRPr="004434F3">
              <w:t>30</w:t>
            </w:r>
          </w:p>
        </w:tc>
        <w:tc>
          <w:tcPr>
            <w:tcW w:w="2530" w:type="dxa"/>
            <w:tcBorders>
              <w:top w:val="nil"/>
              <w:bottom w:val="nil"/>
            </w:tcBorders>
          </w:tcPr>
          <w:p w14:paraId="579DD0BC" w14:textId="77777777" w:rsidR="007E4EBF" w:rsidRPr="004434F3" w:rsidRDefault="007E4EBF" w:rsidP="00C506AF">
            <w:pPr>
              <w:pStyle w:val="ConsPlusNormal"/>
              <w:jc w:val="center"/>
            </w:pPr>
            <w:r w:rsidRPr="004434F3">
              <w:t>175</w:t>
            </w:r>
          </w:p>
        </w:tc>
        <w:tc>
          <w:tcPr>
            <w:tcW w:w="2098" w:type="dxa"/>
            <w:tcBorders>
              <w:top w:val="nil"/>
              <w:bottom w:val="nil"/>
            </w:tcBorders>
          </w:tcPr>
          <w:p w14:paraId="5C5D90E4" w14:textId="77777777" w:rsidR="007E4EBF" w:rsidRPr="004434F3" w:rsidRDefault="007E4EBF" w:rsidP="00C506AF">
            <w:pPr>
              <w:pStyle w:val="ConsPlusNormal"/>
              <w:jc w:val="center"/>
            </w:pPr>
            <w:r w:rsidRPr="004434F3">
              <w:t>260</w:t>
            </w:r>
          </w:p>
        </w:tc>
      </w:tr>
      <w:tr w:rsidR="0064491B" w:rsidRPr="004434F3" w14:paraId="54026AC8" w14:textId="77777777" w:rsidTr="00105272">
        <w:tblPrEx>
          <w:tblBorders>
            <w:insideH w:val="none" w:sz="0" w:space="0" w:color="auto"/>
          </w:tblBorders>
        </w:tblPrEx>
        <w:tc>
          <w:tcPr>
            <w:tcW w:w="2891" w:type="dxa"/>
            <w:vMerge/>
            <w:tcBorders>
              <w:top w:val="nil"/>
              <w:bottom w:val="nil"/>
            </w:tcBorders>
          </w:tcPr>
          <w:p w14:paraId="7F035101" w14:textId="77777777" w:rsidR="007E4EBF" w:rsidRPr="004434F3" w:rsidRDefault="007E4EBF" w:rsidP="00C506AF">
            <w:pPr>
              <w:spacing w:after="0" w:line="0" w:lineRule="atLeast"/>
            </w:pPr>
          </w:p>
        </w:tc>
        <w:tc>
          <w:tcPr>
            <w:tcW w:w="1871" w:type="dxa"/>
            <w:tcBorders>
              <w:top w:val="nil"/>
              <w:bottom w:val="nil"/>
            </w:tcBorders>
          </w:tcPr>
          <w:p w14:paraId="3D479417" w14:textId="77777777" w:rsidR="007E4EBF" w:rsidRPr="004434F3" w:rsidRDefault="007E4EBF" w:rsidP="00C506AF">
            <w:pPr>
              <w:pStyle w:val="ConsPlusNormal"/>
              <w:jc w:val="center"/>
            </w:pPr>
            <w:r w:rsidRPr="004434F3">
              <w:t>40</w:t>
            </w:r>
          </w:p>
        </w:tc>
        <w:tc>
          <w:tcPr>
            <w:tcW w:w="2530" w:type="dxa"/>
            <w:tcBorders>
              <w:top w:val="nil"/>
              <w:bottom w:val="nil"/>
            </w:tcBorders>
          </w:tcPr>
          <w:p w14:paraId="7E091297" w14:textId="77777777" w:rsidR="007E4EBF" w:rsidRPr="004434F3" w:rsidRDefault="007E4EBF" w:rsidP="00C506AF">
            <w:pPr>
              <w:pStyle w:val="ConsPlusNormal"/>
              <w:jc w:val="center"/>
            </w:pPr>
            <w:r w:rsidRPr="004434F3">
              <w:t>160</w:t>
            </w:r>
          </w:p>
        </w:tc>
        <w:tc>
          <w:tcPr>
            <w:tcW w:w="2098" w:type="dxa"/>
            <w:tcBorders>
              <w:top w:val="nil"/>
              <w:bottom w:val="nil"/>
            </w:tcBorders>
          </w:tcPr>
          <w:p w14:paraId="3D1B1BB3" w14:textId="77777777" w:rsidR="007E4EBF" w:rsidRPr="004434F3" w:rsidRDefault="007E4EBF" w:rsidP="00C506AF">
            <w:pPr>
              <w:pStyle w:val="ConsPlusNormal"/>
              <w:jc w:val="center"/>
            </w:pPr>
            <w:r w:rsidRPr="004434F3">
              <w:t>230</w:t>
            </w:r>
          </w:p>
        </w:tc>
      </w:tr>
      <w:tr w:rsidR="0064491B" w:rsidRPr="004434F3" w14:paraId="78B67CBF" w14:textId="77777777" w:rsidTr="00105272">
        <w:tblPrEx>
          <w:tblBorders>
            <w:insideH w:val="none" w:sz="0" w:space="0" w:color="auto"/>
          </w:tblBorders>
        </w:tblPrEx>
        <w:tc>
          <w:tcPr>
            <w:tcW w:w="2891" w:type="dxa"/>
            <w:vMerge/>
            <w:tcBorders>
              <w:top w:val="nil"/>
              <w:bottom w:val="nil"/>
            </w:tcBorders>
          </w:tcPr>
          <w:p w14:paraId="7BC762CE" w14:textId="77777777" w:rsidR="007E4EBF" w:rsidRPr="004434F3" w:rsidRDefault="007E4EBF" w:rsidP="00C506AF">
            <w:pPr>
              <w:spacing w:after="0" w:line="0" w:lineRule="atLeast"/>
            </w:pPr>
          </w:p>
        </w:tc>
        <w:tc>
          <w:tcPr>
            <w:tcW w:w="1871" w:type="dxa"/>
            <w:tcBorders>
              <w:top w:val="nil"/>
              <w:bottom w:val="nil"/>
            </w:tcBorders>
          </w:tcPr>
          <w:p w14:paraId="2B26651C" w14:textId="77777777" w:rsidR="007E4EBF" w:rsidRPr="004434F3" w:rsidRDefault="007E4EBF" w:rsidP="00C506AF">
            <w:pPr>
              <w:pStyle w:val="ConsPlusNormal"/>
              <w:jc w:val="center"/>
            </w:pPr>
            <w:r w:rsidRPr="004434F3">
              <w:t>50</w:t>
            </w:r>
          </w:p>
        </w:tc>
        <w:tc>
          <w:tcPr>
            <w:tcW w:w="2530" w:type="dxa"/>
            <w:tcBorders>
              <w:top w:val="nil"/>
              <w:bottom w:val="nil"/>
            </w:tcBorders>
          </w:tcPr>
          <w:p w14:paraId="7B01A8C7" w14:textId="77777777" w:rsidR="007E4EBF" w:rsidRPr="004434F3" w:rsidRDefault="007E4EBF" w:rsidP="00C506AF">
            <w:pPr>
              <w:pStyle w:val="ConsPlusNormal"/>
              <w:jc w:val="center"/>
            </w:pPr>
            <w:r w:rsidRPr="004434F3">
              <w:t>150</w:t>
            </w:r>
          </w:p>
        </w:tc>
        <w:tc>
          <w:tcPr>
            <w:tcW w:w="2098" w:type="dxa"/>
            <w:tcBorders>
              <w:top w:val="nil"/>
              <w:bottom w:val="nil"/>
            </w:tcBorders>
          </w:tcPr>
          <w:p w14:paraId="09B4D0AF" w14:textId="77777777" w:rsidR="007E4EBF" w:rsidRPr="004434F3" w:rsidRDefault="007E4EBF" w:rsidP="00C506AF">
            <w:pPr>
              <w:pStyle w:val="ConsPlusNormal"/>
              <w:jc w:val="center"/>
            </w:pPr>
            <w:r w:rsidRPr="004434F3">
              <w:t>185</w:t>
            </w:r>
          </w:p>
        </w:tc>
      </w:tr>
      <w:tr w:rsidR="0064491B" w:rsidRPr="004434F3" w14:paraId="52F8DAD2" w14:textId="77777777" w:rsidTr="00105272">
        <w:tblPrEx>
          <w:tblBorders>
            <w:insideH w:val="none" w:sz="0" w:space="0" w:color="auto"/>
          </w:tblBorders>
        </w:tblPrEx>
        <w:tc>
          <w:tcPr>
            <w:tcW w:w="2891" w:type="dxa"/>
            <w:vMerge w:val="restart"/>
            <w:tcBorders>
              <w:top w:val="nil"/>
              <w:bottom w:val="single" w:sz="4" w:space="0" w:color="auto"/>
            </w:tcBorders>
          </w:tcPr>
          <w:p w14:paraId="0BDCADEA" w14:textId="77777777" w:rsidR="007E4EBF" w:rsidRPr="004434F3" w:rsidRDefault="007E4EBF" w:rsidP="00C506AF">
            <w:pPr>
              <w:pStyle w:val="ConsPlusNormal"/>
              <w:jc w:val="center"/>
            </w:pPr>
            <w:r w:rsidRPr="004434F3">
              <w:t>100</w:t>
            </w:r>
          </w:p>
        </w:tc>
        <w:tc>
          <w:tcPr>
            <w:tcW w:w="1871" w:type="dxa"/>
            <w:tcBorders>
              <w:top w:val="nil"/>
              <w:bottom w:val="nil"/>
            </w:tcBorders>
          </w:tcPr>
          <w:p w14:paraId="2C08ADAB" w14:textId="77777777" w:rsidR="007E4EBF" w:rsidRPr="004434F3" w:rsidRDefault="007E4EBF" w:rsidP="00C506AF">
            <w:pPr>
              <w:pStyle w:val="ConsPlusNormal"/>
              <w:jc w:val="center"/>
            </w:pPr>
            <w:r w:rsidRPr="004434F3">
              <w:t>20</w:t>
            </w:r>
          </w:p>
        </w:tc>
        <w:tc>
          <w:tcPr>
            <w:tcW w:w="2530" w:type="dxa"/>
            <w:tcBorders>
              <w:top w:val="nil"/>
              <w:bottom w:val="nil"/>
            </w:tcBorders>
          </w:tcPr>
          <w:p w14:paraId="63FB53C8" w14:textId="77777777" w:rsidR="007E4EBF" w:rsidRPr="004434F3" w:rsidRDefault="007E4EBF" w:rsidP="00C506AF">
            <w:pPr>
              <w:pStyle w:val="ConsPlusNormal"/>
              <w:jc w:val="center"/>
            </w:pPr>
            <w:r w:rsidRPr="004434F3">
              <w:t>250</w:t>
            </w:r>
          </w:p>
        </w:tc>
        <w:tc>
          <w:tcPr>
            <w:tcW w:w="2098" w:type="dxa"/>
            <w:tcBorders>
              <w:top w:val="nil"/>
              <w:bottom w:val="nil"/>
            </w:tcBorders>
          </w:tcPr>
          <w:p w14:paraId="3BCA179E" w14:textId="77777777" w:rsidR="007E4EBF" w:rsidRPr="004434F3" w:rsidRDefault="007E4EBF" w:rsidP="00C506AF">
            <w:pPr>
              <w:pStyle w:val="ConsPlusNormal"/>
              <w:jc w:val="center"/>
            </w:pPr>
            <w:r w:rsidRPr="004434F3">
              <w:t>390</w:t>
            </w:r>
          </w:p>
        </w:tc>
      </w:tr>
      <w:tr w:rsidR="0064491B" w:rsidRPr="004434F3" w14:paraId="36D453BE" w14:textId="77777777" w:rsidTr="00105272">
        <w:tblPrEx>
          <w:tblBorders>
            <w:insideH w:val="none" w:sz="0" w:space="0" w:color="auto"/>
          </w:tblBorders>
        </w:tblPrEx>
        <w:tc>
          <w:tcPr>
            <w:tcW w:w="2891" w:type="dxa"/>
            <w:vMerge/>
            <w:tcBorders>
              <w:top w:val="nil"/>
              <w:bottom w:val="single" w:sz="4" w:space="0" w:color="auto"/>
            </w:tcBorders>
          </w:tcPr>
          <w:p w14:paraId="2FEF7CA3" w14:textId="77777777" w:rsidR="007E4EBF" w:rsidRPr="004434F3" w:rsidRDefault="007E4EBF" w:rsidP="00C506AF">
            <w:pPr>
              <w:spacing w:after="0" w:line="0" w:lineRule="atLeast"/>
            </w:pPr>
          </w:p>
        </w:tc>
        <w:tc>
          <w:tcPr>
            <w:tcW w:w="1871" w:type="dxa"/>
            <w:tcBorders>
              <w:top w:val="nil"/>
              <w:bottom w:val="nil"/>
            </w:tcBorders>
          </w:tcPr>
          <w:p w14:paraId="118D4499" w14:textId="77777777" w:rsidR="007E4EBF" w:rsidRPr="004434F3" w:rsidRDefault="007E4EBF" w:rsidP="00C506AF">
            <w:pPr>
              <w:pStyle w:val="ConsPlusNormal"/>
              <w:jc w:val="center"/>
            </w:pPr>
            <w:r w:rsidRPr="004434F3">
              <w:t>30</w:t>
            </w:r>
          </w:p>
        </w:tc>
        <w:tc>
          <w:tcPr>
            <w:tcW w:w="2530" w:type="dxa"/>
            <w:tcBorders>
              <w:top w:val="nil"/>
              <w:bottom w:val="nil"/>
            </w:tcBorders>
          </w:tcPr>
          <w:p w14:paraId="738D4AB7" w14:textId="77777777" w:rsidR="007E4EBF" w:rsidRPr="004434F3" w:rsidRDefault="007E4EBF" w:rsidP="00C506AF">
            <w:pPr>
              <w:pStyle w:val="ConsPlusNormal"/>
              <w:jc w:val="center"/>
            </w:pPr>
            <w:r w:rsidRPr="004434F3">
              <w:t>240</w:t>
            </w:r>
          </w:p>
        </w:tc>
        <w:tc>
          <w:tcPr>
            <w:tcW w:w="2098" w:type="dxa"/>
            <w:tcBorders>
              <w:top w:val="nil"/>
              <w:bottom w:val="nil"/>
            </w:tcBorders>
          </w:tcPr>
          <w:p w14:paraId="0E7843F9" w14:textId="77777777" w:rsidR="007E4EBF" w:rsidRPr="004434F3" w:rsidRDefault="007E4EBF" w:rsidP="00C506AF">
            <w:pPr>
              <w:pStyle w:val="ConsPlusNormal"/>
              <w:jc w:val="center"/>
            </w:pPr>
            <w:r w:rsidRPr="004434F3">
              <w:t>380</w:t>
            </w:r>
          </w:p>
        </w:tc>
      </w:tr>
      <w:tr w:rsidR="0064491B" w:rsidRPr="004434F3" w14:paraId="69D4913F" w14:textId="77777777" w:rsidTr="00105272">
        <w:tblPrEx>
          <w:tblBorders>
            <w:insideH w:val="none" w:sz="0" w:space="0" w:color="auto"/>
          </w:tblBorders>
        </w:tblPrEx>
        <w:tc>
          <w:tcPr>
            <w:tcW w:w="2891" w:type="dxa"/>
            <w:vMerge/>
            <w:tcBorders>
              <w:top w:val="nil"/>
              <w:bottom w:val="single" w:sz="4" w:space="0" w:color="auto"/>
            </w:tcBorders>
          </w:tcPr>
          <w:p w14:paraId="0A9D60EA" w14:textId="77777777" w:rsidR="007E4EBF" w:rsidRPr="004434F3" w:rsidRDefault="007E4EBF" w:rsidP="00C506AF">
            <w:pPr>
              <w:spacing w:after="0" w:line="0" w:lineRule="atLeast"/>
            </w:pPr>
          </w:p>
        </w:tc>
        <w:tc>
          <w:tcPr>
            <w:tcW w:w="1871" w:type="dxa"/>
            <w:tcBorders>
              <w:top w:val="nil"/>
              <w:bottom w:val="nil"/>
            </w:tcBorders>
          </w:tcPr>
          <w:p w14:paraId="529BB006" w14:textId="77777777" w:rsidR="007E4EBF" w:rsidRPr="004434F3" w:rsidRDefault="007E4EBF" w:rsidP="00C506AF">
            <w:pPr>
              <w:pStyle w:val="ConsPlusNormal"/>
              <w:jc w:val="center"/>
            </w:pPr>
            <w:r w:rsidRPr="004434F3">
              <w:t>40</w:t>
            </w:r>
          </w:p>
        </w:tc>
        <w:tc>
          <w:tcPr>
            <w:tcW w:w="2530" w:type="dxa"/>
            <w:tcBorders>
              <w:top w:val="nil"/>
              <w:bottom w:val="nil"/>
            </w:tcBorders>
          </w:tcPr>
          <w:p w14:paraId="39BCA6CE" w14:textId="77777777" w:rsidR="007E4EBF" w:rsidRPr="004434F3" w:rsidRDefault="007E4EBF" w:rsidP="00C506AF">
            <w:pPr>
              <w:pStyle w:val="ConsPlusNormal"/>
              <w:jc w:val="center"/>
            </w:pPr>
            <w:r w:rsidRPr="004434F3">
              <w:t>230</w:t>
            </w:r>
          </w:p>
        </w:tc>
        <w:tc>
          <w:tcPr>
            <w:tcW w:w="2098" w:type="dxa"/>
            <w:tcBorders>
              <w:top w:val="nil"/>
              <w:bottom w:val="nil"/>
            </w:tcBorders>
          </w:tcPr>
          <w:p w14:paraId="1557F166" w14:textId="77777777" w:rsidR="007E4EBF" w:rsidRPr="004434F3" w:rsidRDefault="007E4EBF" w:rsidP="00C506AF">
            <w:pPr>
              <w:pStyle w:val="ConsPlusNormal"/>
              <w:jc w:val="center"/>
            </w:pPr>
            <w:r w:rsidRPr="004434F3">
              <w:t>345</w:t>
            </w:r>
          </w:p>
        </w:tc>
      </w:tr>
      <w:tr w:rsidR="0064491B" w:rsidRPr="004434F3" w14:paraId="0FB6F326" w14:textId="77777777" w:rsidTr="00105272">
        <w:tblPrEx>
          <w:tblBorders>
            <w:insideH w:val="none" w:sz="0" w:space="0" w:color="auto"/>
          </w:tblBorders>
        </w:tblPrEx>
        <w:tc>
          <w:tcPr>
            <w:tcW w:w="2891" w:type="dxa"/>
            <w:vMerge/>
            <w:tcBorders>
              <w:top w:val="nil"/>
              <w:bottom w:val="single" w:sz="4" w:space="0" w:color="auto"/>
            </w:tcBorders>
          </w:tcPr>
          <w:p w14:paraId="1AD50AC3" w14:textId="77777777" w:rsidR="007E4EBF" w:rsidRPr="004434F3" w:rsidRDefault="007E4EBF" w:rsidP="00C506AF">
            <w:pPr>
              <w:spacing w:after="0" w:line="0" w:lineRule="atLeast"/>
            </w:pPr>
          </w:p>
        </w:tc>
        <w:tc>
          <w:tcPr>
            <w:tcW w:w="1871" w:type="dxa"/>
            <w:tcBorders>
              <w:top w:val="nil"/>
              <w:bottom w:val="single" w:sz="4" w:space="0" w:color="auto"/>
            </w:tcBorders>
          </w:tcPr>
          <w:p w14:paraId="7A0A8B64" w14:textId="77777777" w:rsidR="007E4EBF" w:rsidRPr="004434F3" w:rsidRDefault="007E4EBF" w:rsidP="00C506AF">
            <w:pPr>
              <w:pStyle w:val="ConsPlusNormal"/>
              <w:jc w:val="center"/>
            </w:pPr>
            <w:r w:rsidRPr="004434F3">
              <w:t>50</w:t>
            </w:r>
          </w:p>
        </w:tc>
        <w:tc>
          <w:tcPr>
            <w:tcW w:w="2530" w:type="dxa"/>
            <w:tcBorders>
              <w:top w:val="nil"/>
              <w:bottom w:val="single" w:sz="4" w:space="0" w:color="auto"/>
            </w:tcBorders>
          </w:tcPr>
          <w:p w14:paraId="01927025" w14:textId="77777777" w:rsidR="007E4EBF" w:rsidRPr="004434F3" w:rsidRDefault="007E4EBF" w:rsidP="00C506AF">
            <w:pPr>
              <w:pStyle w:val="ConsPlusNormal"/>
              <w:jc w:val="center"/>
            </w:pPr>
            <w:r w:rsidRPr="004434F3">
              <w:t>210</w:t>
            </w:r>
          </w:p>
        </w:tc>
        <w:tc>
          <w:tcPr>
            <w:tcW w:w="2098" w:type="dxa"/>
            <w:tcBorders>
              <w:top w:val="nil"/>
              <w:bottom w:val="single" w:sz="4" w:space="0" w:color="auto"/>
            </w:tcBorders>
          </w:tcPr>
          <w:p w14:paraId="69E4F5CF" w14:textId="77777777" w:rsidR="007E4EBF" w:rsidRPr="004434F3" w:rsidRDefault="007E4EBF" w:rsidP="00C506AF">
            <w:pPr>
              <w:pStyle w:val="ConsPlusNormal"/>
              <w:jc w:val="center"/>
            </w:pPr>
            <w:r w:rsidRPr="004434F3">
              <w:t>320</w:t>
            </w:r>
          </w:p>
        </w:tc>
      </w:tr>
    </w:tbl>
    <w:p w14:paraId="789ABBCA" w14:textId="77777777" w:rsidR="007E4EBF" w:rsidRPr="004434F3" w:rsidRDefault="007E4EBF" w:rsidP="00C506AF">
      <w:pPr>
        <w:pStyle w:val="ConsPlusNormal"/>
        <w:jc w:val="both"/>
        <w:rPr>
          <w:sz w:val="20"/>
          <w:szCs w:val="20"/>
        </w:rPr>
      </w:pPr>
      <w:r w:rsidRPr="004434F3">
        <w:rPr>
          <w:sz w:val="20"/>
          <w:szCs w:val="20"/>
        </w:rPr>
        <w:t>Таблица 95 Нормативов градостроительного проектирования Краснодарского края от 16 апреля 2015 г. N 78 (в ред. 14.12.2021)</w:t>
      </w:r>
    </w:p>
    <w:p w14:paraId="63231D0E" w14:textId="77777777" w:rsidR="007E4EBF" w:rsidRPr="004434F3" w:rsidRDefault="007E4EBF" w:rsidP="00C506AF">
      <w:pPr>
        <w:pStyle w:val="ConsPlusNormal"/>
        <w:jc w:val="both"/>
      </w:pPr>
    </w:p>
    <w:p w14:paraId="551E98D9" w14:textId="77777777" w:rsidR="007E4EBF" w:rsidRPr="004434F3" w:rsidRDefault="007E4EBF" w:rsidP="00C506AF">
      <w:pPr>
        <w:pStyle w:val="ConsPlusNormal"/>
        <w:ind w:firstLine="539"/>
        <w:jc w:val="both"/>
      </w:pPr>
      <w:r w:rsidRPr="004434F3">
        <w:t>Примечание.</w:t>
      </w:r>
    </w:p>
    <w:p w14:paraId="11DA92DA" w14:textId="77777777" w:rsidR="007E4EBF" w:rsidRPr="004434F3" w:rsidRDefault="007E4EBF" w:rsidP="00C506AF">
      <w:pPr>
        <w:pStyle w:val="ConsPlusNormal"/>
        <w:ind w:firstLine="539"/>
        <w:jc w:val="both"/>
      </w:pPr>
      <w:r w:rsidRPr="004434F3">
        <w:t>1. Длина переходно-скоростной полосы разгона определена из условия свободного входа автомобилей на крайнюю правую полосу основного направления и полосы торможения - при условии свободного входа автомобилей на полосу торможения.</w:t>
      </w:r>
    </w:p>
    <w:p w14:paraId="09407CC1" w14:textId="77777777" w:rsidR="007E4EBF" w:rsidRPr="004434F3" w:rsidRDefault="007E4EBF" w:rsidP="00C506AF">
      <w:pPr>
        <w:pStyle w:val="ConsPlusNormal"/>
        <w:ind w:firstLine="539"/>
        <w:jc w:val="both"/>
      </w:pPr>
      <w:r w:rsidRPr="004434F3">
        <w:t>2. Скорость движения автомобилей по основному направлению принимают в зависимости от режима движения по крайней правой полосе основного направления.</w:t>
      </w:r>
    </w:p>
    <w:p w14:paraId="09FEBD80" w14:textId="77777777" w:rsidR="007E4EBF" w:rsidRPr="004434F3" w:rsidRDefault="007E4EBF" w:rsidP="00C506AF">
      <w:pPr>
        <w:pStyle w:val="ConsPlusNormal"/>
        <w:ind w:firstLine="539"/>
        <w:jc w:val="both"/>
      </w:pPr>
      <w:r w:rsidRPr="004434F3">
        <w:t>3. При увеличении продольного уклона от 0 до 40+ на спуске длина полосы разгона уменьшается на 10 - 20 процентов, длина полосы торможения увеличивается на 10 - 15 процентов. При увеличении продольного уклона от 0 до 40+ на подъеме длина полосы разгона увеличивается на 15 - 30 процентов, длина полосы торможения уменьшается на 10 - 15 процентов.</w:t>
      </w:r>
    </w:p>
    <w:p w14:paraId="0CB8929F" w14:textId="77777777" w:rsidR="00103F37" w:rsidRPr="004434F3" w:rsidRDefault="00103F37" w:rsidP="00C506AF">
      <w:pPr>
        <w:pStyle w:val="ConsPlusNormal"/>
        <w:ind w:firstLine="539"/>
        <w:jc w:val="both"/>
      </w:pPr>
    </w:p>
    <w:p w14:paraId="1FDD9D4E" w14:textId="77777777"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7" w:name="_Toc101305188"/>
      <w:r w:rsidRPr="004434F3">
        <w:rPr>
          <w:rFonts w:ascii="Times New Roman" w:hAnsi="Times New Roman" w:cs="Times New Roman"/>
          <w:sz w:val="28"/>
          <w:szCs w:val="28"/>
        </w:rPr>
        <w:t>Автомобильные дороги на территориях производственных предприятий.</w:t>
      </w:r>
      <w:bookmarkEnd w:id="87"/>
    </w:p>
    <w:p w14:paraId="13E86E03" w14:textId="77777777" w:rsidR="007E4EBF" w:rsidRPr="004434F3" w:rsidRDefault="007E4EBF" w:rsidP="00C506AF">
      <w:pPr>
        <w:pStyle w:val="ConsPlusNormal"/>
        <w:ind w:firstLine="540"/>
        <w:jc w:val="both"/>
        <w:rPr>
          <w:sz w:val="28"/>
          <w:szCs w:val="28"/>
        </w:rPr>
      </w:pPr>
      <w:r w:rsidRPr="004434F3">
        <w:rPr>
          <w:sz w:val="28"/>
          <w:szCs w:val="28"/>
        </w:rPr>
        <w:lastRenderedPageBreak/>
        <w:t>2.42. Автомобильные дороги, соединяющие производственные предприятия с дорогами общего пользования, другими предприятиями, железнодорожными станциями, портами, рассчитываемые на пропуск автотранспортных средств, допускаемых для обращения на дорогах общего пользования, относятся к подъездным дорогам производственных предприятий.</w:t>
      </w:r>
    </w:p>
    <w:p w14:paraId="56D1372A" w14:textId="77777777" w:rsidR="007E4EBF" w:rsidRPr="004434F3" w:rsidRDefault="007E4EBF" w:rsidP="00C506AF">
      <w:pPr>
        <w:pStyle w:val="ConsPlusNormal"/>
        <w:ind w:firstLine="540"/>
        <w:jc w:val="both"/>
        <w:rPr>
          <w:sz w:val="28"/>
          <w:szCs w:val="28"/>
        </w:rPr>
      </w:pPr>
      <w:r w:rsidRPr="004434F3">
        <w:rPr>
          <w:sz w:val="28"/>
          <w:szCs w:val="28"/>
        </w:rPr>
        <w:t>2.43. При выборе местоположения автомобильных дорог с преобладающим движением транзитного и грузового транспорта следует учитывать возможность обеспечения санитарных разрывов до селитебных территорий и зон массового отдыха, а также зон особо охраняемых территорий.</w:t>
      </w:r>
    </w:p>
    <w:p w14:paraId="333E2A70" w14:textId="77777777" w:rsidR="007E4EBF" w:rsidRPr="004434F3" w:rsidRDefault="007E4EBF" w:rsidP="00C506AF">
      <w:pPr>
        <w:pStyle w:val="ConsPlusNormal"/>
        <w:ind w:firstLine="540"/>
        <w:jc w:val="both"/>
        <w:rPr>
          <w:sz w:val="28"/>
          <w:szCs w:val="28"/>
        </w:rPr>
      </w:pPr>
      <w:r w:rsidRPr="004434F3">
        <w:rPr>
          <w:sz w:val="28"/>
          <w:szCs w:val="28"/>
        </w:rPr>
        <w:t>Для территорий с малым грузооборотом - до 40 тонн в год (до 2 автомашин в сутки) примыкание и выезд производить на улицу районного значения, для участка территории с грузооборотом до 100 тыс. тонн в год - на городскую магистраль.</w:t>
      </w:r>
    </w:p>
    <w:p w14:paraId="72EEDEE7" w14:textId="61CCFA35" w:rsidR="007E4EBF" w:rsidRPr="004434F3" w:rsidRDefault="007E4EBF" w:rsidP="00C506AF">
      <w:pPr>
        <w:pStyle w:val="ConsPlusNormal"/>
        <w:ind w:firstLine="540"/>
        <w:jc w:val="both"/>
        <w:rPr>
          <w:sz w:val="28"/>
          <w:szCs w:val="28"/>
        </w:rPr>
      </w:pPr>
      <w:r w:rsidRPr="004434F3">
        <w:rPr>
          <w:sz w:val="28"/>
          <w:szCs w:val="28"/>
        </w:rPr>
        <w:t xml:space="preserve">2.44. </w:t>
      </w:r>
      <w:r w:rsidR="0043297C" w:rsidRPr="004434F3">
        <w:rPr>
          <w:sz w:val="28"/>
          <w:szCs w:val="28"/>
        </w:rPr>
        <w:t>Исключен с 14 сентября 2022 г. - </w:t>
      </w:r>
      <w:hyperlink r:id="rId111" w:anchor="/document/405274541/entry/213" w:history="1">
        <w:r w:rsidR="0043297C" w:rsidRPr="004434F3">
          <w:rPr>
            <w:rStyle w:val="a5"/>
            <w:color w:val="auto"/>
            <w:sz w:val="28"/>
            <w:szCs w:val="28"/>
            <w:u w:val="none"/>
          </w:rPr>
          <w:t>Приказ</w:t>
        </w:r>
      </w:hyperlink>
      <w:r w:rsidR="0043297C"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43297C" w:rsidRPr="004434F3">
        <w:rPr>
          <w:sz w:val="28"/>
          <w:szCs w:val="28"/>
        </w:rPr>
        <w:t>.</w:t>
      </w:r>
    </w:p>
    <w:p w14:paraId="50EA4A6A" w14:textId="77777777" w:rsidR="007E4EBF" w:rsidRPr="004434F3" w:rsidRDefault="007E4EBF" w:rsidP="00C506AF">
      <w:pPr>
        <w:pStyle w:val="ConsPlusNormal"/>
        <w:ind w:firstLine="540"/>
        <w:jc w:val="both"/>
        <w:rPr>
          <w:sz w:val="28"/>
          <w:szCs w:val="28"/>
        </w:rPr>
      </w:pPr>
    </w:p>
    <w:p w14:paraId="4735A025" w14:textId="77777777" w:rsidR="007E4EBF" w:rsidRPr="004434F3" w:rsidRDefault="007E4EBF" w:rsidP="00C506AF">
      <w:pPr>
        <w:pStyle w:val="ConsPlusTitle"/>
        <w:ind w:firstLine="540"/>
        <w:jc w:val="both"/>
        <w:outlineLvl w:val="3"/>
        <w:rPr>
          <w:rFonts w:ascii="Times New Roman" w:hAnsi="Times New Roman" w:cs="Times New Roman"/>
          <w:sz w:val="28"/>
          <w:szCs w:val="28"/>
        </w:rPr>
      </w:pPr>
      <w:bookmarkStart w:id="88" w:name="_Toc101305189"/>
      <w:r w:rsidRPr="004434F3">
        <w:rPr>
          <w:rFonts w:ascii="Times New Roman" w:hAnsi="Times New Roman" w:cs="Times New Roman"/>
          <w:sz w:val="28"/>
          <w:szCs w:val="28"/>
        </w:rPr>
        <w:t>Уличная сеть в пределах сельского населенного пункта.</w:t>
      </w:r>
      <w:bookmarkEnd w:id="88"/>
    </w:p>
    <w:p w14:paraId="6F4D8AE6" w14:textId="77777777" w:rsidR="007E4EBF" w:rsidRPr="004434F3" w:rsidRDefault="007E4EBF" w:rsidP="00C506AF">
      <w:pPr>
        <w:pStyle w:val="ConsPlusNormal"/>
        <w:ind w:firstLine="540"/>
        <w:jc w:val="both"/>
        <w:rPr>
          <w:sz w:val="28"/>
          <w:szCs w:val="28"/>
        </w:rPr>
      </w:pPr>
      <w:r w:rsidRPr="004434F3">
        <w:rPr>
          <w:sz w:val="28"/>
          <w:szCs w:val="28"/>
        </w:rPr>
        <w:t xml:space="preserve">2.45. Основные расчетные параметры уличной сети в пределах сельского населенного пункта и сельского поселения принимаются в соответствии с </w:t>
      </w:r>
      <w:hyperlink w:anchor="P12754" w:history="1">
        <w:r w:rsidRPr="004434F3">
          <w:rPr>
            <w:sz w:val="28"/>
            <w:szCs w:val="28"/>
          </w:rPr>
          <w:t xml:space="preserve">таблицей </w:t>
        </w:r>
        <w:r w:rsidR="00D82A72" w:rsidRPr="004434F3">
          <w:rPr>
            <w:sz w:val="28"/>
            <w:szCs w:val="28"/>
          </w:rPr>
          <w:t>4.1.</w:t>
        </w:r>
        <w:r w:rsidRPr="004434F3">
          <w:rPr>
            <w:sz w:val="28"/>
            <w:szCs w:val="28"/>
          </w:rPr>
          <w:t>22</w:t>
        </w:r>
      </w:hyperlink>
      <w:r w:rsidRPr="004434F3">
        <w:rPr>
          <w:sz w:val="28"/>
          <w:szCs w:val="28"/>
        </w:rPr>
        <w:t>.</w:t>
      </w:r>
    </w:p>
    <w:p w14:paraId="0CD68322"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22</w:t>
      </w:r>
    </w:p>
    <w:p w14:paraId="1C716048" w14:textId="77777777" w:rsidR="007E4EBF" w:rsidRPr="004434F3" w:rsidRDefault="007E4EBF" w:rsidP="00C506AF">
      <w:pPr>
        <w:pStyle w:val="ConsPlusNormal"/>
        <w:jc w:val="right"/>
        <w:rPr>
          <w:i/>
        </w:rPr>
      </w:pPr>
      <w:r w:rsidRPr="004434F3">
        <w:rPr>
          <w:i/>
        </w:rPr>
        <w:t xml:space="preserve">Основные расчетные параметры уличной сети </w:t>
      </w:r>
      <w:r w:rsidRPr="004434F3">
        <w:rPr>
          <w:i/>
        </w:rPr>
        <w:br/>
        <w:t>в пределах сельского населенного пункта и сельского поселения</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3039"/>
        <w:gridCol w:w="1588"/>
        <w:gridCol w:w="1588"/>
        <w:gridCol w:w="1588"/>
        <w:gridCol w:w="1588"/>
      </w:tblGrid>
      <w:tr w:rsidR="0064491B" w:rsidRPr="004434F3" w14:paraId="02974992" w14:textId="77777777" w:rsidTr="00105272">
        <w:tc>
          <w:tcPr>
            <w:tcW w:w="3039" w:type="dxa"/>
            <w:tcBorders>
              <w:top w:val="single" w:sz="4" w:space="0" w:color="auto"/>
              <w:bottom w:val="single" w:sz="4" w:space="0" w:color="auto"/>
            </w:tcBorders>
          </w:tcPr>
          <w:p w14:paraId="44877516" w14:textId="77777777" w:rsidR="007E4EBF" w:rsidRPr="004434F3" w:rsidRDefault="007E4EBF" w:rsidP="00C506AF">
            <w:pPr>
              <w:pStyle w:val="ConsPlusNormal"/>
              <w:jc w:val="center"/>
            </w:pPr>
            <w:r w:rsidRPr="004434F3">
              <w:t>Категория сельских улиц и дорог</w:t>
            </w:r>
          </w:p>
        </w:tc>
        <w:tc>
          <w:tcPr>
            <w:tcW w:w="1588" w:type="dxa"/>
            <w:tcBorders>
              <w:top w:val="single" w:sz="4" w:space="0" w:color="auto"/>
              <w:bottom w:val="single" w:sz="4" w:space="0" w:color="auto"/>
            </w:tcBorders>
          </w:tcPr>
          <w:p w14:paraId="1BA3990C" w14:textId="77777777" w:rsidR="007E4EBF" w:rsidRPr="004434F3" w:rsidRDefault="007E4EBF" w:rsidP="00C506AF">
            <w:pPr>
              <w:pStyle w:val="ConsPlusNormal"/>
              <w:jc w:val="center"/>
            </w:pPr>
            <w:r w:rsidRPr="004434F3">
              <w:t>Расчетная скорость движения, км/ч</w:t>
            </w:r>
          </w:p>
        </w:tc>
        <w:tc>
          <w:tcPr>
            <w:tcW w:w="1588" w:type="dxa"/>
            <w:tcBorders>
              <w:top w:val="single" w:sz="4" w:space="0" w:color="auto"/>
              <w:bottom w:val="single" w:sz="4" w:space="0" w:color="auto"/>
            </w:tcBorders>
          </w:tcPr>
          <w:p w14:paraId="6E3322D8" w14:textId="77777777" w:rsidR="007E4EBF" w:rsidRPr="004434F3" w:rsidRDefault="007E4EBF" w:rsidP="00C506AF">
            <w:pPr>
              <w:pStyle w:val="ConsPlusNormal"/>
              <w:jc w:val="center"/>
            </w:pPr>
            <w:r w:rsidRPr="004434F3">
              <w:t>Ширина полосы движения, м</w:t>
            </w:r>
          </w:p>
        </w:tc>
        <w:tc>
          <w:tcPr>
            <w:tcW w:w="1588" w:type="dxa"/>
            <w:tcBorders>
              <w:top w:val="single" w:sz="4" w:space="0" w:color="auto"/>
              <w:bottom w:val="single" w:sz="4" w:space="0" w:color="auto"/>
            </w:tcBorders>
          </w:tcPr>
          <w:p w14:paraId="3ACCAF3B" w14:textId="77777777" w:rsidR="007E4EBF" w:rsidRPr="004434F3" w:rsidRDefault="007E4EBF" w:rsidP="00C506AF">
            <w:pPr>
              <w:pStyle w:val="ConsPlusNormal"/>
              <w:jc w:val="center"/>
            </w:pPr>
            <w:r w:rsidRPr="004434F3">
              <w:t>Число полос движения</w:t>
            </w:r>
          </w:p>
        </w:tc>
        <w:tc>
          <w:tcPr>
            <w:tcW w:w="1588" w:type="dxa"/>
            <w:tcBorders>
              <w:top w:val="single" w:sz="4" w:space="0" w:color="auto"/>
              <w:bottom w:val="single" w:sz="4" w:space="0" w:color="auto"/>
            </w:tcBorders>
          </w:tcPr>
          <w:p w14:paraId="596B4086" w14:textId="77777777" w:rsidR="007E4EBF" w:rsidRPr="004434F3" w:rsidRDefault="007E4EBF" w:rsidP="00C506AF">
            <w:pPr>
              <w:pStyle w:val="ConsPlusNormal"/>
              <w:jc w:val="center"/>
            </w:pPr>
            <w:r w:rsidRPr="004434F3">
              <w:t>Ширина пешеходной части тротуара, м</w:t>
            </w:r>
          </w:p>
        </w:tc>
      </w:tr>
      <w:tr w:rsidR="0064491B" w:rsidRPr="004434F3" w14:paraId="094B872F" w14:textId="77777777" w:rsidTr="00105272">
        <w:tc>
          <w:tcPr>
            <w:tcW w:w="3039" w:type="dxa"/>
            <w:tcBorders>
              <w:top w:val="single" w:sz="4" w:space="0" w:color="auto"/>
              <w:bottom w:val="single" w:sz="4" w:space="0" w:color="auto"/>
            </w:tcBorders>
          </w:tcPr>
          <w:p w14:paraId="00EE274E" w14:textId="77777777" w:rsidR="007E4EBF" w:rsidRPr="004434F3" w:rsidRDefault="007E4EBF" w:rsidP="00C506AF">
            <w:pPr>
              <w:pStyle w:val="ConsPlusNormal"/>
              <w:jc w:val="both"/>
            </w:pPr>
            <w:r w:rsidRPr="004434F3">
              <w:t>Поселковая дорога</w:t>
            </w:r>
          </w:p>
        </w:tc>
        <w:tc>
          <w:tcPr>
            <w:tcW w:w="1588" w:type="dxa"/>
            <w:tcBorders>
              <w:top w:val="single" w:sz="4" w:space="0" w:color="auto"/>
              <w:bottom w:val="single" w:sz="4" w:space="0" w:color="auto"/>
            </w:tcBorders>
          </w:tcPr>
          <w:p w14:paraId="4B6696D5" w14:textId="77777777" w:rsidR="007E4EBF" w:rsidRPr="004434F3" w:rsidRDefault="007E4EBF" w:rsidP="00C506AF">
            <w:pPr>
              <w:pStyle w:val="ConsPlusNormal"/>
              <w:jc w:val="center"/>
            </w:pPr>
            <w:r w:rsidRPr="004434F3">
              <w:t>60</w:t>
            </w:r>
          </w:p>
        </w:tc>
        <w:tc>
          <w:tcPr>
            <w:tcW w:w="1588" w:type="dxa"/>
            <w:tcBorders>
              <w:top w:val="single" w:sz="4" w:space="0" w:color="auto"/>
              <w:bottom w:val="single" w:sz="4" w:space="0" w:color="auto"/>
            </w:tcBorders>
          </w:tcPr>
          <w:p w14:paraId="39B53C65" w14:textId="77777777" w:rsidR="007E4EBF" w:rsidRPr="004434F3" w:rsidRDefault="007E4EBF" w:rsidP="00C506AF">
            <w:pPr>
              <w:pStyle w:val="ConsPlusNormal"/>
              <w:jc w:val="center"/>
            </w:pPr>
            <w:r w:rsidRPr="004434F3">
              <w:t>3,5</w:t>
            </w:r>
          </w:p>
        </w:tc>
        <w:tc>
          <w:tcPr>
            <w:tcW w:w="1588" w:type="dxa"/>
            <w:tcBorders>
              <w:top w:val="single" w:sz="4" w:space="0" w:color="auto"/>
              <w:bottom w:val="single" w:sz="4" w:space="0" w:color="auto"/>
            </w:tcBorders>
          </w:tcPr>
          <w:p w14:paraId="78DABF50" w14:textId="77777777" w:rsidR="007E4EBF" w:rsidRPr="004434F3" w:rsidRDefault="007E4EBF" w:rsidP="00C506AF">
            <w:pPr>
              <w:pStyle w:val="ConsPlusNormal"/>
              <w:jc w:val="center"/>
            </w:pPr>
            <w:r w:rsidRPr="004434F3">
              <w:t>2</w:t>
            </w:r>
          </w:p>
        </w:tc>
        <w:tc>
          <w:tcPr>
            <w:tcW w:w="1588" w:type="dxa"/>
            <w:tcBorders>
              <w:top w:val="single" w:sz="4" w:space="0" w:color="auto"/>
              <w:bottom w:val="single" w:sz="4" w:space="0" w:color="auto"/>
            </w:tcBorders>
          </w:tcPr>
          <w:p w14:paraId="7AEA4AFB" w14:textId="77777777" w:rsidR="007E4EBF" w:rsidRPr="004434F3" w:rsidRDefault="007E4EBF" w:rsidP="00C506AF">
            <w:pPr>
              <w:pStyle w:val="ConsPlusNormal"/>
              <w:jc w:val="center"/>
            </w:pPr>
            <w:r w:rsidRPr="004434F3">
              <w:t>-</w:t>
            </w:r>
          </w:p>
        </w:tc>
      </w:tr>
      <w:tr w:rsidR="0064491B" w:rsidRPr="004434F3" w14:paraId="46F63BE2" w14:textId="77777777" w:rsidTr="00105272">
        <w:tc>
          <w:tcPr>
            <w:tcW w:w="3039" w:type="dxa"/>
            <w:tcBorders>
              <w:top w:val="single" w:sz="4" w:space="0" w:color="auto"/>
              <w:bottom w:val="single" w:sz="4" w:space="0" w:color="auto"/>
            </w:tcBorders>
          </w:tcPr>
          <w:p w14:paraId="318DBD43" w14:textId="77777777" w:rsidR="007E4EBF" w:rsidRPr="004434F3" w:rsidRDefault="007E4EBF" w:rsidP="00C506AF">
            <w:pPr>
              <w:pStyle w:val="ConsPlusNormal"/>
              <w:jc w:val="both"/>
            </w:pPr>
            <w:r w:rsidRPr="004434F3">
              <w:t>Главная улица</w:t>
            </w:r>
          </w:p>
        </w:tc>
        <w:tc>
          <w:tcPr>
            <w:tcW w:w="1588" w:type="dxa"/>
            <w:tcBorders>
              <w:top w:val="single" w:sz="4" w:space="0" w:color="auto"/>
              <w:bottom w:val="single" w:sz="4" w:space="0" w:color="auto"/>
            </w:tcBorders>
          </w:tcPr>
          <w:p w14:paraId="25A28D1B" w14:textId="77777777" w:rsidR="007E4EBF" w:rsidRPr="004434F3" w:rsidRDefault="007E4EBF" w:rsidP="00C506AF">
            <w:pPr>
              <w:pStyle w:val="ConsPlusNormal"/>
              <w:jc w:val="center"/>
            </w:pPr>
            <w:r w:rsidRPr="004434F3">
              <w:t>40</w:t>
            </w:r>
          </w:p>
        </w:tc>
        <w:tc>
          <w:tcPr>
            <w:tcW w:w="1588" w:type="dxa"/>
            <w:tcBorders>
              <w:top w:val="single" w:sz="4" w:space="0" w:color="auto"/>
              <w:bottom w:val="single" w:sz="4" w:space="0" w:color="auto"/>
            </w:tcBorders>
          </w:tcPr>
          <w:p w14:paraId="680C0F83" w14:textId="77777777" w:rsidR="007E4EBF" w:rsidRPr="004434F3" w:rsidRDefault="007E4EBF" w:rsidP="00C506AF">
            <w:pPr>
              <w:pStyle w:val="ConsPlusNormal"/>
              <w:jc w:val="center"/>
            </w:pPr>
            <w:r w:rsidRPr="004434F3">
              <w:t>3,5</w:t>
            </w:r>
          </w:p>
        </w:tc>
        <w:tc>
          <w:tcPr>
            <w:tcW w:w="1588" w:type="dxa"/>
            <w:tcBorders>
              <w:top w:val="single" w:sz="4" w:space="0" w:color="auto"/>
              <w:bottom w:val="single" w:sz="4" w:space="0" w:color="auto"/>
            </w:tcBorders>
          </w:tcPr>
          <w:p w14:paraId="31BBF21A" w14:textId="77777777" w:rsidR="007E4EBF" w:rsidRPr="004434F3" w:rsidRDefault="007E4EBF" w:rsidP="00C506AF">
            <w:pPr>
              <w:pStyle w:val="ConsPlusNormal"/>
              <w:jc w:val="center"/>
            </w:pPr>
            <w:r w:rsidRPr="004434F3">
              <w:t>2 - 3</w:t>
            </w:r>
          </w:p>
        </w:tc>
        <w:tc>
          <w:tcPr>
            <w:tcW w:w="1588" w:type="dxa"/>
            <w:tcBorders>
              <w:top w:val="single" w:sz="4" w:space="0" w:color="auto"/>
              <w:bottom w:val="single" w:sz="4" w:space="0" w:color="auto"/>
            </w:tcBorders>
          </w:tcPr>
          <w:p w14:paraId="12439D4D" w14:textId="77777777" w:rsidR="007E4EBF" w:rsidRPr="004434F3" w:rsidRDefault="007E4EBF" w:rsidP="00C506AF">
            <w:pPr>
              <w:pStyle w:val="ConsPlusNormal"/>
              <w:jc w:val="center"/>
            </w:pPr>
            <w:r w:rsidRPr="004434F3">
              <w:t>1,5 - 2,25</w:t>
            </w:r>
          </w:p>
        </w:tc>
      </w:tr>
      <w:tr w:rsidR="0064491B" w:rsidRPr="004434F3" w14:paraId="14B4ED97" w14:textId="77777777" w:rsidTr="00105272">
        <w:tblPrEx>
          <w:tblBorders>
            <w:insideH w:val="none" w:sz="0" w:space="0" w:color="auto"/>
          </w:tblBorders>
        </w:tblPrEx>
        <w:tc>
          <w:tcPr>
            <w:tcW w:w="3039" w:type="dxa"/>
            <w:tcBorders>
              <w:top w:val="single" w:sz="4" w:space="0" w:color="auto"/>
              <w:bottom w:val="nil"/>
            </w:tcBorders>
          </w:tcPr>
          <w:p w14:paraId="6F642DAE" w14:textId="77777777" w:rsidR="007E4EBF" w:rsidRPr="004434F3" w:rsidRDefault="007E4EBF" w:rsidP="00C506AF">
            <w:pPr>
              <w:pStyle w:val="ConsPlusNormal"/>
              <w:jc w:val="both"/>
            </w:pPr>
            <w:r w:rsidRPr="004434F3">
              <w:t>Улица в жилой застройке:</w:t>
            </w:r>
          </w:p>
        </w:tc>
        <w:tc>
          <w:tcPr>
            <w:tcW w:w="1588" w:type="dxa"/>
            <w:tcBorders>
              <w:top w:val="single" w:sz="4" w:space="0" w:color="auto"/>
              <w:bottom w:val="nil"/>
            </w:tcBorders>
          </w:tcPr>
          <w:p w14:paraId="71397195" w14:textId="77777777" w:rsidR="007E4EBF" w:rsidRPr="004434F3" w:rsidRDefault="007E4EBF" w:rsidP="00C506AF">
            <w:pPr>
              <w:pStyle w:val="ConsPlusNormal"/>
            </w:pPr>
          </w:p>
        </w:tc>
        <w:tc>
          <w:tcPr>
            <w:tcW w:w="1588" w:type="dxa"/>
            <w:tcBorders>
              <w:top w:val="single" w:sz="4" w:space="0" w:color="auto"/>
              <w:bottom w:val="nil"/>
            </w:tcBorders>
          </w:tcPr>
          <w:p w14:paraId="43C74742" w14:textId="77777777" w:rsidR="007E4EBF" w:rsidRPr="004434F3" w:rsidRDefault="007E4EBF" w:rsidP="00C506AF">
            <w:pPr>
              <w:pStyle w:val="ConsPlusNormal"/>
            </w:pPr>
          </w:p>
        </w:tc>
        <w:tc>
          <w:tcPr>
            <w:tcW w:w="1588" w:type="dxa"/>
            <w:tcBorders>
              <w:top w:val="single" w:sz="4" w:space="0" w:color="auto"/>
              <w:bottom w:val="nil"/>
            </w:tcBorders>
          </w:tcPr>
          <w:p w14:paraId="4F0578A1" w14:textId="77777777" w:rsidR="007E4EBF" w:rsidRPr="004434F3" w:rsidRDefault="007E4EBF" w:rsidP="00C506AF">
            <w:pPr>
              <w:pStyle w:val="ConsPlusNormal"/>
            </w:pPr>
          </w:p>
        </w:tc>
        <w:tc>
          <w:tcPr>
            <w:tcW w:w="1588" w:type="dxa"/>
            <w:tcBorders>
              <w:top w:val="single" w:sz="4" w:space="0" w:color="auto"/>
              <w:bottom w:val="nil"/>
            </w:tcBorders>
          </w:tcPr>
          <w:p w14:paraId="1FF1A789" w14:textId="77777777" w:rsidR="007E4EBF" w:rsidRPr="004434F3" w:rsidRDefault="007E4EBF" w:rsidP="00C506AF">
            <w:pPr>
              <w:pStyle w:val="ConsPlusNormal"/>
            </w:pPr>
          </w:p>
        </w:tc>
      </w:tr>
      <w:tr w:rsidR="0064491B" w:rsidRPr="004434F3" w14:paraId="208993BD" w14:textId="77777777" w:rsidTr="00105272">
        <w:tblPrEx>
          <w:tblBorders>
            <w:insideH w:val="none" w:sz="0" w:space="0" w:color="auto"/>
          </w:tblBorders>
        </w:tblPrEx>
        <w:tc>
          <w:tcPr>
            <w:tcW w:w="3039" w:type="dxa"/>
            <w:tcBorders>
              <w:top w:val="nil"/>
              <w:bottom w:val="nil"/>
            </w:tcBorders>
          </w:tcPr>
          <w:p w14:paraId="7C0B83E2" w14:textId="77777777" w:rsidR="007E4EBF" w:rsidRPr="004434F3" w:rsidRDefault="007E4EBF" w:rsidP="00C506AF">
            <w:pPr>
              <w:pStyle w:val="ConsPlusNormal"/>
              <w:jc w:val="both"/>
            </w:pPr>
            <w:r w:rsidRPr="004434F3">
              <w:t>Основная</w:t>
            </w:r>
          </w:p>
        </w:tc>
        <w:tc>
          <w:tcPr>
            <w:tcW w:w="1588" w:type="dxa"/>
            <w:tcBorders>
              <w:top w:val="nil"/>
              <w:bottom w:val="nil"/>
            </w:tcBorders>
          </w:tcPr>
          <w:p w14:paraId="60CF609F" w14:textId="77777777" w:rsidR="007E4EBF" w:rsidRPr="004434F3" w:rsidRDefault="007E4EBF" w:rsidP="00C506AF">
            <w:pPr>
              <w:pStyle w:val="ConsPlusNormal"/>
              <w:jc w:val="center"/>
            </w:pPr>
            <w:r w:rsidRPr="004434F3">
              <w:t>40</w:t>
            </w:r>
          </w:p>
        </w:tc>
        <w:tc>
          <w:tcPr>
            <w:tcW w:w="1588" w:type="dxa"/>
            <w:tcBorders>
              <w:top w:val="nil"/>
              <w:bottom w:val="nil"/>
            </w:tcBorders>
          </w:tcPr>
          <w:p w14:paraId="0EBAA6C8" w14:textId="77777777" w:rsidR="007E4EBF" w:rsidRPr="004434F3" w:rsidRDefault="007E4EBF" w:rsidP="00C506AF">
            <w:pPr>
              <w:pStyle w:val="ConsPlusNormal"/>
              <w:jc w:val="center"/>
            </w:pPr>
            <w:r w:rsidRPr="004434F3">
              <w:t>3,0</w:t>
            </w:r>
          </w:p>
        </w:tc>
        <w:tc>
          <w:tcPr>
            <w:tcW w:w="1588" w:type="dxa"/>
            <w:tcBorders>
              <w:top w:val="nil"/>
              <w:bottom w:val="nil"/>
            </w:tcBorders>
          </w:tcPr>
          <w:p w14:paraId="299CF32A" w14:textId="77777777" w:rsidR="007E4EBF" w:rsidRPr="004434F3" w:rsidRDefault="007E4EBF" w:rsidP="00C506AF">
            <w:pPr>
              <w:pStyle w:val="ConsPlusNormal"/>
              <w:jc w:val="center"/>
            </w:pPr>
            <w:r w:rsidRPr="004434F3">
              <w:t>2</w:t>
            </w:r>
          </w:p>
        </w:tc>
        <w:tc>
          <w:tcPr>
            <w:tcW w:w="1588" w:type="dxa"/>
            <w:tcBorders>
              <w:top w:val="nil"/>
              <w:bottom w:val="nil"/>
            </w:tcBorders>
          </w:tcPr>
          <w:p w14:paraId="0529680E" w14:textId="77777777" w:rsidR="007E4EBF" w:rsidRPr="004434F3" w:rsidRDefault="007E4EBF" w:rsidP="00C506AF">
            <w:pPr>
              <w:pStyle w:val="ConsPlusNormal"/>
              <w:jc w:val="center"/>
            </w:pPr>
            <w:r w:rsidRPr="004434F3">
              <w:t>1,0 - 1,5</w:t>
            </w:r>
          </w:p>
        </w:tc>
      </w:tr>
      <w:tr w:rsidR="0064491B" w:rsidRPr="004434F3" w14:paraId="46E3489C" w14:textId="77777777" w:rsidTr="00105272">
        <w:tblPrEx>
          <w:tblBorders>
            <w:insideH w:val="none" w:sz="0" w:space="0" w:color="auto"/>
          </w:tblBorders>
        </w:tblPrEx>
        <w:tc>
          <w:tcPr>
            <w:tcW w:w="3039" w:type="dxa"/>
            <w:tcBorders>
              <w:top w:val="nil"/>
              <w:bottom w:val="nil"/>
            </w:tcBorders>
          </w:tcPr>
          <w:p w14:paraId="58F58B68" w14:textId="77777777" w:rsidR="007E4EBF" w:rsidRPr="004434F3" w:rsidRDefault="007E4EBF" w:rsidP="00C506AF">
            <w:pPr>
              <w:pStyle w:val="ConsPlusNormal"/>
              <w:jc w:val="both"/>
            </w:pPr>
            <w:r w:rsidRPr="004434F3">
              <w:t>Второстепенная</w:t>
            </w:r>
          </w:p>
        </w:tc>
        <w:tc>
          <w:tcPr>
            <w:tcW w:w="1588" w:type="dxa"/>
            <w:tcBorders>
              <w:top w:val="nil"/>
              <w:bottom w:val="nil"/>
            </w:tcBorders>
          </w:tcPr>
          <w:p w14:paraId="5EF1F523" w14:textId="77777777" w:rsidR="007E4EBF" w:rsidRPr="004434F3" w:rsidRDefault="007E4EBF" w:rsidP="00C506AF">
            <w:pPr>
              <w:pStyle w:val="ConsPlusNormal"/>
              <w:jc w:val="center"/>
            </w:pPr>
            <w:r w:rsidRPr="004434F3">
              <w:t>30</w:t>
            </w:r>
          </w:p>
        </w:tc>
        <w:tc>
          <w:tcPr>
            <w:tcW w:w="1588" w:type="dxa"/>
            <w:tcBorders>
              <w:top w:val="nil"/>
              <w:bottom w:val="nil"/>
            </w:tcBorders>
          </w:tcPr>
          <w:p w14:paraId="03563030" w14:textId="77777777" w:rsidR="007E4EBF" w:rsidRPr="004434F3" w:rsidRDefault="007E4EBF" w:rsidP="00C506AF">
            <w:pPr>
              <w:pStyle w:val="ConsPlusNormal"/>
              <w:jc w:val="center"/>
            </w:pPr>
            <w:r w:rsidRPr="004434F3">
              <w:t>2,75</w:t>
            </w:r>
          </w:p>
        </w:tc>
        <w:tc>
          <w:tcPr>
            <w:tcW w:w="1588" w:type="dxa"/>
            <w:tcBorders>
              <w:top w:val="nil"/>
              <w:bottom w:val="nil"/>
            </w:tcBorders>
          </w:tcPr>
          <w:p w14:paraId="1C834734" w14:textId="77777777" w:rsidR="007E4EBF" w:rsidRPr="004434F3" w:rsidRDefault="007E4EBF" w:rsidP="00C506AF">
            <w:pPr>
              <w:pStyle w:val="ConsPlusNormal"/>
              <w:jc w:val="center"/>
            </w:pPr>
            <w:r w:rsidRPr="004434F3">
              <w:t>2</w:t>
            </w:r>
          </w:p>
        </w:tc>
        <w:tc>
          <w:tcPr>
            <w:tcW w:w="1588" w:type="dxa"/>
            <w:tcBorders>
              <w:top w:val="nil"/>
              <w:bottom w:val="nil"/>
            </w:tcBorders>
          </w:tcPr>
          <w:p w14:paraId="734F5E58" w14:textId="77777777" w:rsidR="007E4EBF" w:rsidRPr="004434F3" w:rsidRDefault="007E4EBF" w:rsidP="00C506AF">
            <w:pPr>
              <w:pStyle w:val="ConsPlusNormal"/>
              <w:jc w:val="center"/>
            </w:pPr>
            <w:r w:rsidRPr="004434F3">
              <w:t>1,0</w:t>
            </w:r>
          </w:p>
        </w:tc>
      </w:tr>
      <w:tr w:rsidR="0064491B" w:rsidRPr="004434F3" w14:paraId="2E06DC66" w14:textId="77777777" w:rsidTr="00105272">
        <w:tblPrEx>
          <w:tblBorders>
            <w:insideH w:val="none" w:sz="0" w:space="0" w:color="auto"/>
          </w:tblBorders>
        </w:tblPrEx>
        <w:tc>
          <w:tcPr>
            <w:tcW w:w="3039" w:type="dxa"/>
            <w:tcBorders>
              <w:top w:val="nil"/>
              <w:bottom w:val="nil"/>
            </w:tcBorders>
          </w:tcPr>
          <w:p w14:paraId="18655F37" w14:textId="77777777" w:rsidR="007E4EBF" w:rsidRPr="004434F3" w:rsidRDefault="007E4EBF" w:rsidP="00C506AF">
            <w:pPr>
              <w:pStyle w:val="ConsPlusNormal"/>
              <w:jc w:val="both"/>
            </w:pPr>
            <w:r w:rsidRPr="004434F3">
              <w:t>(переулок)</w:t>
            </w:r>
          </w:p>
        </w:tc>
        <w:tc>
          <w:tcPr>
            <w:tcW w:w="1588" w:type="dxa"/>
            <w:tcBorders>
              <w:top w:val="nil"/>
              <w:bottom w:val="nil"/>
            </w:tcBorders>
          </w:tcPr>
          <w:p w14:paraId="040292F5" w14:textId="77777777" w:rsidR="007E4EBF" w:rsidRPr="004434F3" w:rsidRDefault="007E4EBF" w:rsidP="00C506AF">
            <w:pPr>
              <w:pStyle w:val="ConsPlusNormal"/>
            </w:pPr>
          </w:p>
        </w:tc>
        <w:tc>
          <w:tcPr>
            <w:tcW w:w="1588" w:type="dxa"/>
            <w:tcBorders>
              <w:top w:val="nil"/>
              <w:bottom w:val="nil"/>
            </w:tcBorders>
          </w:tcPr>
          <w:p w14:paraId="71CC698A" w14:textId="77777777" w:rsidR="007E4EBF" w:rsidRPr="004434F3" w:rsidRDefault="007E4EBF" w:rsidP="00C506AF">
            <w:pPr>
              <w:pStyle w:val="ConsPlusNormal"/>
            </w:pPr>
          </w:p>
        </w:tc>
        <w:tc>
          <w:tcPr>
            <w:tcW w:w="1588" w:type="dxa"/>
            <w:tcBorders>
              <w:top w:val="nil"/>
              <w:bottom w:val="nil"/>
            </w:tcBorders>
          </w:tcPr>
          <w:p w14:paraId="49F9B73D" w14:textId="77777777" w:rsidR="007E4EBF" w:rsidRPr="004434F3" w:rsidRDefault="007E4EBF" w:rsidP="00C506AF">
            <w:pPr>
              <w:pStyle w:val="ConsPlusNormal"/>
            </w:pPr>
          </w:p>
        </w:tc>
        <w:tc>
          <w:tcPr>
            <w:tcW w:w="1588" w:type="dxa"/>
            <w:tcBorders>
              <w:top w:val="nil"/>
              <w:bottom w:val="nil"/>
            </w:tcBorders>
          </w:tcPr>
          <w:p w14:paraId="0BF76C6A" w14:textId="77777777" w:rsidR="007E4EBF" w:rsidRPr="004434F3" w:rsidRDefault="007E4EBF" w:rsidP="00C506AF">
            <w:pPr>
              <w:pStyle w:val="ConsPlusNormal"/>
            </w:pPr>
          </w:p>
        </w:tc>
      </w:tr>
      <w:tr w:rsidR="0064491B" w:rsidRPr="004434F3" w14:paraId="5F910937" w14:textId="77777777" w:rsidTr="00105272">
        <w:tblPrEx>
          <w:tblBorders>
            <w:insideH w:val="none" w:sz="0" w:space="0" w:color="auto"/>
          </w:tblBorders>
        </w:tblPrEx>
        <w:tc>
          <w:tcPr>
            <w:tcW w:w="3039" w:type="dxa"/>
            <w:tcBorders>
              <w:top w:val="nil"/>
              <w:bottom w:val="single" w:sz="4" w:space="0" w:color="auto"/>
            </w:tcBorders>
          </w:tcPr>
          <w:p w14:paraId="5842103E" w14:textId="77777777" w:rsidR="007E4EBF" w:rsidRPr="004434F3" w:rsidRDefault="007E4EBF" w:rsidP="00C506AF">
            <w:pPr>
              <w:pStyle w:val="ConsPlusNormal"/>
              <w:jc w:val="both"/>
            </w:pPr>
            <w:r w:rsidRPr="004434F3">
              <w:t>Проезд</w:t>
            </w:r>
          </w:p>
        </w:tc>
        <w:tc>
          <w:tcPr>
            <w:tcW w:w="1588" w:type="dxa"/>
            <w:tcBorders>
              <w:top w:val="nil"/>
              <w:bottom w:val="single" w:sz="4" w:space="0" w:color="auto"/>
            </w:tcBorders>
          </w:tcPr>
          <w:p w14:paraId="7975F688" w14:textId="77777777" w:rsidR="007E4EBF" w:rsidRPr="004434F3" w:rsidRDefault="007E4EBF" w:rsidP="00C506AF">
            <w:pPr>
              <w:pStyle w:val="ConsPlusNormal"/>
              <w:jc w:val="center"/>
            </w:pPr>
            <w:r w:rsidRPr="004434F3">
              <w:t>20</w:t>
            </w:r>
          </w:p>
        </w:tc>
        <w:tc>
          <w:tcPr>
            <w:tcW w:w="1588" w:type="dxa"/>
            <w:tcBorders>
              <w:top w:val="nil"/>
              <w:bottom w:val="single" w:sz="4" w:space="0" w:color="auto"/>
            </w:tcBorders>
          </w:tcPr>
          <w:p w14:paraId="3D7FC1B5" w14:textId="77777777" w:rsidR="007E4EBF" w:rsidRPr="004434F3" w:rsidRDefault="007E4EBF" w:rsidP="00C506AF">
            <w:pPr>
              <w:pStyle w:val="ConsPlusNormal"/>
              <w:jc w:val="center"/>
            </w:pPr>
            <w:r w:rsidRPr="004434F3">
              <w:t>2,75 - 3,0</w:t>
            </w:r>
          </w:p>
        </w:tc>
        <w:tc>
          <w:tcPr>
            <w:tcW w:w="1588" w:type="dxa"/>
            <w:tcBorders>
              <w:top w:val="nil"/>
              <w:bottom w:val="single" w:sz="4" w:space="0" w:color="auto"/>
            </w:tcBorders>
          </w:tcPr>
          <w:p w14:paraId="693711CC" w14:textId="77777777" w:rsidR="007E4EBF" w:rsidRPr="004434F3" w:rsidRDefault="007E4EBF" w:rsidP="00C506AF">
            <w:pPr>
              <w:pStyle w:val="ConsPlusNormal"/>
              <w:jc w:val="center"/>
            </w:pPr>
            <w:r w:rsidRPr="004434F3">
              <w:t>1</w:t>
            </w:r>
          </w:p>
        </w:tc>
        <w:tc>
          <w:tcPr>
            <w:tcW w:w="1588" w:type="dxa"/>
            <w:tcBorders>
              <w:top w:val="nil"/>
              <w:bottom w:val="single" w:sz="4" w:space="0" w:color="auto"/>
            </w:tcBorders>
          </w:tcPr>
          <w:p w14:paraId="00B29F2C" w14:textId="77777777" w:rsidR="007E4EBF" w:rsidRPr="004434F3" w:rsidRDefault="007E4EBF" w:rsidP="00C506AF">
            <w:pPr>
              <w:pStyle w:val="ConsPlusNormal"/>
              <w:jc w:val="center"/>
            </w:pPr>
            <w:r w:rsidRPr="004434F3">
              <w:t>0 - 1,0</w:t>
            </w:r>
          </w:p>
        </w:tc>
      </w:tr>
      <w:tr w:rsidR="0064491B" w:rsidRPr="004434F3" w14:paraId="367F7E6A" w14:textId="77777777" w:rsidTr="00105272">
        <w:tc>
          <w:tcPr>
            <w:tcW w:w="3039" w:type="dxa"/>
            <w:tcBorders>
              <w:top w:val="single" w:sz="4" w:space="0" w:color="auto"/>
              <w:bottom w:val="single" w:sz="4" w:space="0" w:color="auto"/>
            </w:tcBorders>
          </w:tcPr>
          <w:p w14:paraId="5A1B5F97" w14:textId="77777777" w:rsidR="007E4EBF" w:rsidRPr="004434F3" w:rsidRDefault="007E4EBF" w:rsidP="00C506AF">
            <w:pPr>
              <w:pStyle w:val="ConsPlusNormal"/>
              <w:jc w:val="both"/>
            </w:pPr>
            <w:r w:rsidRPr="004434F3">
              <w:t>Хозяйственный проезд, скотопрогон</w:t>
            </w:r>
          </w:p>
        </w:tc>
        <w:tc>
          <w:tcPr>
            <w:tcW w:w="1588" w:type="dxa"/>
            <w:tcBorders>
              <w:top w:val="single" w:sz="4" w:space="0" w:color="auto"/>
              <w:bottom w:val="single" w:sz="4" w:space="0" w:color="auto"/>
            </w:tcBorders>
          </w:tcPr>
          <w:p w14:paraId="672F1CA3" w14:textId="77777777" w:rsidR="007E4EBF" w:rsidRPr="004434F3" w:rsidRDefault="007E4EBF" w:rsidP="00C506AF">
            <w:pPr>
              <w:pStyle w:val="ConsPlusNormal"/>
              <w:jc w:val="center"/>
            </w:pPr>
            <w:r w:rsidRPr="004434F3">
              <w:t>30</w:t>
            </w:r>
          </w:p>
        </w:tc>
        <w:tc>
          <w:tcPr>
            <w:tcW w:w="1588" w:type="dxa"/>
            <w:tcBorders>
              <w:top w:val="single" w:sz="4" w:space="0" w:color="auto"/>
              <w:bottom w:val="single" w:sz="4" w:space="0" w:color="auto"/>
            </w:tcBorders>
          </w:tcPr>
          <w:p w14:paraId="156A91ED" w14:textId="77777777" w:rsidR="007E4EBF" w:rsidRPr="004434F3" w:rsidRDefault="007E4EBF" w:rsidP="00C506AF">
            <w:pPr>
              <w:pStyle w:val="ConsPlusNormal"/>
              <w:jc w:val="center"/>
            </w:pPr>
            <w:r w:rsidRPr="004434F3">
              <w:t>4,5</w:t>
            </w:r>
          </w:p>
        </w:tc>
        <w:tc>
          <w:tcPr>
            <w:tcW w:w="1588" w:type="dxa"/>
            <w:tcBorders>
              <w:top w:val="single" w:sz="4" w:space="0" w:color="auto"/>
              <w:bottom w:val="single" w:sz="4" w:space="0" w:color="auto"/>
            </w:tcBorders>
          </w:tcPr>
          <w:p w14:paraId="346CFC7A" w14:textId="77777777" w:rsidR="007E4EBF" w:rsidRPr="004434F3" w:rsidRDefault="007E4EBF" w:rsidP="00C506AF">
            <w:pPr>
              <w:pStyle w:val="ConsPlusNormal"/>
              <w:jc w:val="center"/>
            </w:pPr>
            <w:r w:rsidRPr="004434F3">
              <w:t>1</w:t>
            </w:r>
          </w:p>
        </w:tc>
        <w:tc>
          <w:tcPr>
            <w:tcW w:w="1588" w:type="dxa"/>
            <w:tcBorders>
              <w:top w:val="single" w:sz="4" w:space="0" w:color="auto"/>
              <w:bottom w:val="single" w:sz="4" w:space="0" w:color="auto"/>
            </w:tcBorders>
          </w:tcPr>
          <w:p w14:paraId="541EA3D1" w14:textId="77777777" w:rsidR="007E4EBF" w:rsidRPr="004434F3" w:rsidRDefault="007E4EBF" w:rsidP="00C506AF">
            <w:pPr>
              <w:pStyle w:val="ConsPlusNormal"/>
              <w:jc w:val="center"/>
            </w:pPr>
            <w:r w:rsidRPr="004434F3">
              <w:t>-</w:t>
            </w:r>
          </w:p>
        </w:tc>
      </w:tr>
    </w:tbl>
    <w:p w14:paraId="54217B27" w14:textId="77777777" w:rsidR="007E4EBF" w:rsidRPr="004434F3" w:rsidRDefault="007E4EBF" w:rsidP="00C506AF">
      <w:pPr>
        <w:pStyle w:val="ConsPlusNormal"/>
        <w:jc w:val="both"/>
        <w:rPr>
          <w:sz w:val="20"/>
          <w:szCs w:val="20"/>
        </w:rPr>
      </w:pPr>
      <w:r w:rsidRPr="004434F3">
        <w:rPr>
          <w:sz w:val="20"/>
          <w:szCs w:val="20"/>
        </w:rPr>
        <w:t>Таблица 96 Нормативов градостроительного проектирования Краснодарского края от 16 апреля 2015 г. N 78 (в ред. 14.12.2021)</w:t>
      </w:r>
    </w:p>
    <w:p w14:paraId="237E6E6C" w14:textId="77777777" w:rsidR="007E4EBF" w:rsidRPr="004434F3" w:rsidRDefault="007E4EBF" w:rsidP="00C506AF">
      <w:pPr>
        <w:pStyle w:val="ConsPlusNormal"/>
        <w:jc w:val="both"/>
      </w:pPr>
    </w:p>
    <w:p w14:paraId="445EE440" w14:textId="77777777" w:rsidR="007E4EBF" w:rsidRPr="004434F3" w:rsidRDefault="007E4EBF" w:rsidP="00C506AF">
      <w:pPr>
        <w:pStyle w:val="ConsPlusNormal"/>
        <w:ind w:firstLine="540"/>
        <w:jc w:val="both"/>
        <w:rPr>
          <w:sz w:val="28"/>
          <w:szCs w:val="28"/>
        </w:rPr>
      </w:pPr>
    </w:p>
    <w:p w14:paraId="07673BE0" w14:textId="77777777" w:rsidR="007E4EBF" w:rsidRPr="004434F3" w:rsidRDefault="007E4EBF" w:rsidP="00C506AF">
      <w:pPr>
        <w:pStyle w:val="ConsPlusNormal"/>
        <w:ind w:firstLine="540"/>
        <w:jc w:val="both"/>
        <w:rPr>
          <w:sz w:val="28"/>
          <w:szCs w:val="28"/>
        </w:rPr>
      </w:pPr>
    </w:p>
    <w:p w14:paraId="1E70C4F0" w14:textId="77777777" w:rsidR="007E4EBF" w:rsidRPr="004434F3" w:rsidRDefault="007E4EBF" w:rsidP="00C506AF">
      <w:pPr>
        <w:pStyle w:val="ConsPlusNormal"/>
        <w:ind w:firstLine="540"/>
        <w:jc w:val="both"/>
        <w:rPr>
          <w:sz w:val="28"/>
          <w:szCs w:val="28"/>
        </w:rPr>
      </w:pPr>
      <w:r w:rsidRPr="004434F3">
        <w:rPr>
          <w:sz w:val="28"/>
          <w:szCs w:val="28"/>
        </w:rPr>
        <w:t xml:space="preserve">2.46.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w:t>
      </w:r>
      <w:r w:rsidRPr="004434F3">
        <w:rPr>
          <w:sz w:val="28"/>
          <w:szCs w:val="28"/>
        </w:rPr>
        <w:lastRenderedPageBreak/>
        <w:t>севооборота.</w:t>
      </w:r>
    </w:p>
    <w:p w14:paraId="673FE661" w14:textId="77777777" w:rsidR="007E4EBF" w:rsidRPr="004434F3" w:rsidRDefault="007E4EBF" w:rsidP="00C506AF">
      <w:pPr>
        <w:pStyle w:val="ConsPlusNormal"/>
        <w:ind w:firstLine="540"/>
        <w:jc w:val="both"/>
        <w:rPr>
          <w:sz w:val="28"/>
          <w:szCs w:val="28"/>
        </w:rPr>
      </w:pPr>
      <w:r w:rsidRPr="004434F3">
        <w:rPr>
          <w:sz w:val="28"/>
          <w:szCs w:val="28"/>
        </w:rPr>
        <w:t>2.47.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976041D" w14:textId="77777777" w:rsidR="007E4EBF" w:rsidRPr="004434F3" w:rsidRDefault="007E4EBF" w:rsidP="00C506AF">
      <w:pPr>
        <w:pStyle w:val="ConsPlusNormal"/>
        <w:ind w:firstLine="540"/>
        <w:jc w:val="both"/>
        <w:rPr>
          <w:sz w:val="28"/>
          <w:szCs w:val="28"/>
        </w:rPr>
      </w:pPr>
      <w:r w:rsidRPr="004434F3">
        <w:rPr>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5F887D16" w14:textId="77777777" w:rsidR="007E4EBF" w:rsidRPr="004434F3" w:rsidRDefault="007E4EBF" w:rsidP="00C506AF">
      <w:pPr>
        <w:pStyle w:val="ConsPlusNormal"/>
        <w:ind w:firstLine="540"/>
        <w:jc w:val="both"/>
        <w:rPr>
          <w:sz w:val="28"/>
          <w:szCs w:val="28"/>
        </w:rPr>
      </w:pPr>
      <w:r w:rsidRPr="004434F3">
        <w:rPr>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1233A9CF" w14:textId="77777777" w:rsidR="007E4EBF" w:rsidRPr="004434F3" w:rsidRDefault="007E4EBF" w:rsidP="00C506AF">
      <w:pPr>
        <w:pStyle w:val="ConsPlusNormal"/>
        <w:ind w:firstLine="540"/>
        <w:jc w:val="both"/>
        <w:rPr>
          <w:sz w:val="28"/>
          <w:szCs w:val="28"/>
        </w:rPr>
      </w:pPr>
      <w:r w:rsidRPr="004434F3">
        <w:rPr>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6306247E" w14:textId="77777777" w:rsidR="007E4EBF" w:rsidRPr="004434F3" w:rsidRDefault="007E4EBF" w:rsidP="00C506AF">
      <w:pPr>
        <w:pStyle w:val="ConsPlusNormal"/>
        <w:ind w:firstLine="540"/>
        <w:jc w:val="both"/>
        <w:rPr>
          <w:sz w:val="28"/>
          <w:szCs w:val="28"/>
        </w:rPr>
      </w:pPr>
      <w:r w:rsidRPr="004434F3">
        <w:rPr>
          <w:sz w:val="28"/>
          <w:szCs w:val="28"/>
        </w:rPr>
        <w:t>На второстепенных улицах и проездах следует предусматривать разъездные площадки размером 7 м x 15 м через каждые 200 м.</w:t>
      </w:r>
    </w:p>
    <w:p w14:paraId="7DB2DBBF" w14:textId="77777777" w:rsidR="007E4EBF" w:rsidRPr="004434F3" w:rsidRDefault="007E4EBF" w:rsidP="00C506AF">
      <w:pPr>
        <w:pStyle w:val="ConsPlusNormal"/>
        <w:ind w:firstLine="540"/>
        <w:jc w:val="both"/>
        <w:rPr>
          <w:sz w:val="28"/>
          <w:szCs w:val="28"/>
        </w:rPr>
      </w:pPr>
      <w:r w:rsidRPr="004434F3">
        <w:rPr>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51A536C1" w14:textId="77777777" w:rsidR="007E4EBF" w:rsidRPr="004434F3" w:rsidRDefault="007E4EBF" w:rsidP="00C506AF">
      <w:pPr>
        <w:pStyle w:val="ConsPlusNormal"/>
        <w:ind w:firstLine="540"/>
        <w:jc w:val="both"/>
        <w:rPr>
          <w:sz w:val="28"/>
          <w:szCs w:val="28"/>
        </w:rPr>
      </w:pPr>
      <w:bookmarkStart w:id="89" w:name="P17572"/>
      <w:bookmarkEnd w:id="89"/>
    </w:p>
    <w:p w14:paraId="4A327A6E" w14:textId="77777777" w:rsidR="007E4EBF" w:rsidRPr="004434F3" w:rsidRDefault="007E4EBF" w:rsidP="00C506AF">
      <w:pPr>
        <w:spacing w:after="0"/>
        <w:rPr>
          <w:rFonts w:ascii="Times New Roman" w:hAnsi="Times New Roman" w:cs="Times New Roman"/>
          <w:b/>
          <w:sz w:val="28"/>
          <w:szCs w:val="28"/>
        </w:rPr>
      </w:pPr>
      <w:r w:rsidRPr="004434F3">
        <w:rPr>
          <w:b/>
          <w:sz w:val="28"/>
          <w:szCs w:val="28"/>
        </w:rPr>
        <w:br w:type="page"/>
      </w:r>
    </w:p>
    <w:p w14:paraId="0D8FB285" w14:textId="77777777" w:rsidR="007E4EBF" w:rsidRPr="004434F3" w:rsidRDefault="007E4EBF" w:rsidP="00C506AF">
      <w:pPr>
        <w:pStyle w:val="ConsPlusTitle"/>
        <w:ind w:firstLine="540"/>
        <w:jc w:val="both"/>
        <w:outlineLvl w:val="3"/>
        <w:rPr>
          <w:rFonts w:ascii="Times New Roman" w:hAnsi="Times New Roman" w:cs="Times New Roman"/>
          <w:sz w:val="28"/>
          <w:szCs w:val="28"/>
        </w:rPr>
      </w:pPr>
      <w:bookmarkStart w:id="90" w:name="_Toc101305190"/>
      <w:r w:rsidRPr="004434F3">
        <w:rPr>
          <w:rFonts w:ascii="Times New Roman" w:hAnsi="Times New Roman" w:cs="Times New Roman"/>
          <w:sz w:val="28"/>
          <w:szCs w:val="28"/>
        </w:rPr>
        <w:lastRenderedPageBreak/>
        <w:t>Внутрихозяйственные автомобильные дороги</w:t>
      </w:r>
      <w:bookmarkEnd w:id="90"/>
    </w:p>
    <w:p w14:paraId="5CC042A6" w14:textId="77777777" w:rsidR="007E4EBF" w:rsidRPr="004434F3" w:rsidRDefault="007E4EBF" w:rsidP="00C506AF">
      <w:pPr>
        <w:pStyle w:val="ConsPlusNormal"/>
        <w:ind w:firstLine="540"/>
        <w:jc w:val="both"/>
        <w:rPr>
          <w:sz w:val="28"/>
          <w:szCs w:val="28"/>
        </w:rPr>
      </w:pPr>
      <w:r w:rsidRPr="004434F3">
        <w:rPr>
          <w:sz w:val="28"/>
          <w:szCs w:val="28"/>
        </w:rPr>
        <w:t xml:space="preserve">2.48.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P12802" w:history="1">
        <w:r w:rsidRPr="004434F3">
          <w:rPr>
            <w:sz w:val="28"/>
            <w:szCs w:val="28"/>
          </w:rPr>
          <w:t xml:space="preserve">таблице </w:t>
        </w:r>
        <w:r w:rsidR="00D82A72" w:rsidRPr="004434F3">
          <w:rPr>
            <w:sz w:val="28"/>
            <w:szCs w:val="28"/>
          </w:rPr>
          <w:t>4.1.</w:t>
        </w:r>
        <w:r w:rsidRPr="004434F3">
          <w:rPr>
            <w:sz w:val="28"/>
            <w:szCs w:val="28"/>
          </w:rPr>
          <w:t>23</w:t>
        </w:r>
      </w:hyperlink>
      <w:r w:rsidRPr="004434F3">
        <w:rPr>
          <w:sz w:val="28"/>
          <w:szCs w:val="28"/>
        </w:rPr>
        <w:t>.</w:t>
      </w:r>
    </w:p>
    <w:p w14:paraId="56C9CC32" w14:textId="77777777" w:rsidR="007E4EBF" w:rsidRPr="004434F3" w:rsidRDefault="007E4EBF" w:rsidP="00C506AF">
      <w:pPr>
        <w:pStyle w:val="ConsPlusNormal"/>
        <w:jc w:val="right"/>
        <w:outlineLvl w:val="4"/>
        <w:rPr>
          <w:lang w:val="en-US"/>
        </w:rPr>
      </w:pPr>
      <w:r w:rsidRPr="004434F3">
        <w:t xml:space="preserve">Таблица </w:t>
      </w:r>
      <w:r w:rsidR="00D82A72" w:rsidRPr="004434F3">
        <w:t>4.1.</w:t>
      </w:r>
      <w:r w:rsidRPr="004434F3">
        <w:rPr>
          <w:lang w:val="en-US"/>
        </w:rPr>
        <w:t>23</w:t>
      </w:r>
    </w:p>
    <w:p w14:paraId="16AB779A" w14:textId="77777777" w:rsidR="007E4EBF" w:rsidRPr="004434F3" w:rsidRDefault="007E4EBF" w:rsidP="00C506AF">
      <w:pPr>
        <w:pStyle w:val="ConsPlusNormal"/>
        <w:jc w:val="right"/>
        <w:rPr>
          <w:i/>
        </w:rPr>
      </w:pPr>
      <w:r w:rsidRPr="004434F3">
        <w:rPr>
          <w:i/>
        </w:rPr>
        <w:t>Категории внутрихозяйственных дорог</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9"/>
        <w:gridCol w:w="1984"/>
        <w:gridCol w:w="1984"/>
      </w:tblGrid>
      <w:tr w:rsidR="0064491B" w:rsidRPr="004434F3" w14:paraId="74C2CC39" w14:textId="77777777" w:rsidTr="00105272">
        <w:tc>
          <w:tcPr>
            <w:tcW w:w="5449" w:type="dxa"/>
          </w:tcPr>
          <w:p w14:paraId="4B1815D4" w14:textId="77777777" w:rsidR="007E4EBF" w:rsidRPr="004434F3" w:rsidRDefault="007E4EBF" w:rsidP="00C506AF">
            <w:pPr>
              <w:pStyle w:val="ConsPlusNormal"/>
              <w:jc w:val="center"/>
            </w:pPr>
            <w:r w:rsidRPr="004434F3">
              <w:t>Назначение внутрихозяйственных дорог</w:t>
            </w:r>
          </w:p>
        </w:tc>
        <w:tc>
          <w:tcPr>
            <w:tcW w:w="1984" w:type="dxa"/>
          </w:tcPr>
          <w:p w14:paraId="760A3968" w14:textId="77777777" w:rsidR="007E4EBF" w:rsidRPr="004434F3" w:rsidRDefault="007E4EBF" w:rsidP="00C506AF">
            <w:pPr>
              <w:pStyle w:val="ConsPlusNormal"/>
              <w:jc w:val="center"/>
            </w:pPr>
            <w:r w:rsidRPr="004434F3">
              <w:t>Расчетный объем грузовых перевозок, тыс. т нетто, в месяц "пик"</w:t>
            </w:r>
          </w:p>
        </w:tc>
        <w:tc>
          <w:tcPr>
            <w:tcW w:w="1984" w:type="dxa"/>
          </w:tcPr>
          <w:p w14:paraId="0149515B" w14:textId="77777777" w:rsidR="007E4EBF" w:rsidRPr="004434F3" w:rsidRDefault="007E4EBF" w:rsidP="00C506AF">
            <w:pPr>
              <w:pStyle w:val="ConsPlusNormal"/>
              <w:jc w:val="center"/>
            </w:pPr>
            <w:r w:rsidRPr="004434F3">
              <w:t>Категория дороги</w:t>
            </w:r>
          </w:p>
        </w:tc>
      </w:tr>
      <w:tr w:rsidR="0064491B" w:rsidRPr="004434F3" w14:paraId="34E23A62" w14:textId="77777777" w:rsidTr="00105272">
        <w:tc>
          <w:tcPr>
            <w:tcW w:w="5449" w:type="dxa"/>
            <w:vMerge w:val="restart"/>
          </w:tcPr>
          <w:p w14:paraId="7021A170" w14:textId="77777777" w:rsidR="007E4EBF" w:rsidRPr="004434F3" w:rsidRDefault="007E4EBF" w:rsidP="00C506AF">
            <w:pPr>
              <w:pStyle w:val="ConsPlusNormal"/>
            </w:pPr>
            <w:r w:rsidRPr="004434F3">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4434F3">
              <w:t>внутриплощадных</w:t>
            </w:r>
            <w:proofErr w:type="spellEnd"/>
            <w:r w:rsidRPr="004434F3">
              <w:t xml:space="preserve"> дорог</w:t>
            </w:r>
          </w:p>
        </w:tc>
        <w:tc>
          <w:tcPr>
            <w:tcW w:w="1984" w:type="dxa"/>
          </w:tcPr>
          <w:p w14:paraId="553B3F4C" w14:textId="77777777" w:rsidR="007E4EBF" w:rsidRPr="004434F3" w:rsidRDefault="007E4EBF" w:rsidP="00C506AF">
            <w:pPr>
              <w:pStyle w:val="ConsPlusNormal"/>
              <w:jc w:val="center"/>
            </w:pPr>
            <w:r w:rsidRPr="004434F3">
              <w:t>свыше 10</w:t>
            </w:r>
          </w:p>
        </w:tc>
        <w:tc>
          <w:tcPr>
            <w:tcW w:w="1984" w:type="dxa"/>
          </w:tcPr>
          <w:p w14:paraId="5CF818F4" w14:textId="77777777" w:rsidR="007E4EBF" w:rsidRPr="004434F3" w:rsidRDefault="007E4EBF" w:rsidP="00C506AF">
            <w:pPr>
              <w:pStyle w:val="ConsPlusNormal"/>
              <w:jc w:val="center"/>
            </w:pPr>
            <w:r w:rsidRPr="004434F3">
              <w:t>I-с</w:t>
            </w:r>
          </w:p>
        </w:tc>
      </w:tr>
      <w:tr w:rsidR="0064491B" w:rsidRPr="004434F3" w14:paraId="201E50D4" w14:textId="77777777" w:rsidTr="00105272">
        <w:tc>
          <w:tcPr>
            <w:tcW w:w="5449" w:type="dxa"/>
            <w:vMerge/>
          </w:tcPr>
          <w:p w14:paraId="65E69119" w14:textId="77777777" w:rsidR="007E4EBF" w:rsidRPr="004434F3" w:rsidRDefault="007E4EBF" w:rsidP="00C506AF">
            <w:pPr>
              <w:spacing w:after="0" w:line="0" w:lineRule="atLeast"/>
            </w:pPr>
          </w:p>
        </w:tc>
        <w:tc>
          <w:tcPr>
            <w:tcW w:w="1984" w:type="dxa"/>
          </w:tcPr>
          <w:p w14:paraId="59596192" w14:textId="77777777" w:rsidR="007E4EBF" w:rsidRPr="004434F3" w:rsidRDefault="007E4EBF" w:rsidP="00C506AF">
            <w:pPr>
              <w:pStyle w:val="ConsPlusNormal"/>
              <w:jc w:val="center"/>
            </w:pPr>
            <w:r w:rsidRPr="004434F3">
              <w:t>до 10</w:t>
            </w:r>
          </w:p>
        </w:tc>
        <w:tc>
          <w:tcPr>
            <w:tcW w:w="1984" w:type="dxa"/>
          </w:tcPr>
          <w:p w14:paraId="5500F0AF" w14:textId="77777777" w:rsidR="007E4EBF" w:rsidRPr="004434F3" w:rsidRDefault="007E4EBF" w:rsidP="00C506AF">
            <w:pPr>
              <w:pStyle w:val="ConsPlusNormal"/>
              <w:jc w:val="center"/>
            </w:pPr>
            <w:r w:rsidRPr="004434F3">
              <w:t>II-с</w:t>
            </w:r>
          </w:p>
        </w:tc>
      </w:tr>
      <w:tr w:rsidR="0064491B" w:rsidRPr="004434F3" w14:paraId="3ADF954A" w14:textId="77777777" w:rsidTr="00105272">
        <w:tc>
          <w:tcPr>
            <w:tcW w:w="5449" w:type="dxa"/>
          </w:tcPr>
          <w:p w14:paraId="460F9408" w14:textId="77777777" w:rsidR="007E4EBF" w:rsidRPr="004434F3" w:rsidRDefault="007E4EBF" w:rsidP="00C506AF">
            <w:pPr>
              <w:pStyle w:val="ConsPlusNormal"/>
            </w:pPr>
            <w:r w:rsidRPr="004434F3">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Pr>
          <w:p w14:paraId="5EAEC787" w14:textId="77777777" w:rsidR="007E4EBF" w:rsidRPr="004434F3" w:rsidRDefault="007E4EBF" w:rsidP="00C506AF">
            <w:pPr>
              <w:pStyle w:val="ConsPlusNormal"/>
              <w:jc w:val="center"/>
            </w:pPr>
            <w:r w:rsidRPr="004434F3">
              <w:t>-</w:t>
            </w:r>
          </w:p>
        </w:tc>
        <w:tc>
          <w:tcPr>
            <w:tcW w:w="1984" w:type="dxa"/>
          </w:tcPr>
          <w:p w14:paraId="722970F7" w14:textId="77777777" w:rsidR="007E4EBF" w:rsidRPr="004434F3" w:rsidRDefault="007E4EBF" w:rsidP="00C506AF">
            <w:pPr>
              <w:pStyle w:val="ConsPlusNormal"/>
              <w:jc w:val="center"/>
            </w:pPr>
            <w:r w:rsidRPr="004434F3">
              <w:t>III-с</w:t>
            </w:r>
          </w:p>
        </w:tc>
      </w:tr>
    </w:tbl>
    <w:p w14:paraId="2E6EFE8B" w14:textId="77777777" w:rsidR="007E4EBF" w:rsidRPr="004434F3" w:rsidRDefault="007E4EBF" w:rsidP="00C506AF">
      <w:pPr>
        <w:pStyle w:val="ConsPlusNormal"/>
        <w:jc w:val="both"/>
        <w:rPr>
          <w:sz w:val="20"/>
          <w:szCs w:val="20"/>
        </w:rPr>
      </w:pPr>
      <w:r w:rsidRPr="004434F3">
        <w:rPr>
          <w:sz w:val="20"/>
          <w:szCs w:val="20"/>
        </w:rPr>
        <w:t>Таблица 97 Нормативов градостроительного проектирования Краснодарского края от 16 апреля 2015 г. N 78 (в ред. 14.12.2021)</w:t>
      </w:r>
    </w:p>
    <w:p w14:paraId="7327D8FC" w14:textId="77777777" w:rsidR="007E4EBF" w:rsidRPr="004434F3" w:rsidRDefault="007E4EBF" w:rsidP="00C506AF">
      <w:pPr>
        <w:pStyle w:val="ConsPlusNormal"/>
        <w:jc w:val="both"/>
      </w:pPr>
    </w:p>
    <w:p w14:paraId="5ABC281E" w14:textId="77777777" w:rsidR="007E4EBF" w:rsidRPr="004434F3" w:rsidRDefault="007E4EBF" w:rsidP="00C506AF">
      <w:pPr>
        <w:pStyle w:val="ConsPlusNormal"/>
        <w:ind w:firstLine="540"/>
        <w:jc w:val="both"/>
        <w:rPr>
          <w:sz w:val="28"/>
          <w:szCs w:val="28"/>
        </w:rPr>
      </w:pPr>
    </w:p>
    <w:p w14:paraId="7F5BE860" w14:textId="77777777" w:rsidR="007E4EBF" w:rsidRPr="004434F3" w:rsidRDefault="007E4EBF" w:rsidP="00C506AF">
      <w:pPr>
        <w:pStyle w:val="ConsPlusNormal"/>
        <w:ind w:firstLine="540"/>
        <w:jc w:val="both"/>
        <w:rPr>
          <w:sz w:val="28"/>
          <w:szCs w:val="28"/>
        </w:rPr>
      </w:pPr>
      <w:r w:rsidRPr="004434F3">
        <w:rPr>
          <w:sz w:val="28"/>
          <w:szCs w:val="28"/>
        </w:rPr>
        <w:t>2.49.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14:paraId="03EEB725" w14:textId="77777777" w:rsidR="007E4EBF" w:rsidRPr="004434F3" w:rsidRDefault="007E4EBF" w:rsidP="00C506AF">
      <w:pPr>
        <w:pStyle w:val="ConsPlusNormal"/>
        <w:ind w:firstLine="540"/>
        <w:jc w:val="both"/>
        <w:rPr>
          <w:sz w:val="28"/>
          <w:szCs w:val="28"/>
        </w:rPr>
      </w:pPr>
      <w:r w:rsidRPr="004434F3">
        <w:rPr>
          <w:sz w:val="28"/>
          <w:szCs w:val="28"/>
        </w:rPr>
        <w:t>2.50.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14:paraId="77F4BB1D" w14:textId="77777777" w:rsidR="007E4EBF" w:rsidRPr="004434F3" w:rsidRDefault="007E4EBF" w:rsidP="00C506AF">
      <w:pPr>
        <w:spacing w:after="0"/>
        <w:rPr>
          <w:rFonts w:ascii="Times New Roman" w:hAnsi="Times New Roman" w:cs="Times New Roman"/>
          <w:sz w:val="28"/>
          <w:szCs w:val="28"/>
        </w:rPr>
      </w:pPr>
      <w:r w:rsidRPr="004434F3">
        <w:rPr>
          <w:sz w:val="28"/>
          <w:szCs w:val="28"/>
        </w:rPr>
        <w:br w:type="page"/>
      </w:r>
    </w:p>
    <w:p w14:paraId="02BB3BFA" w14:textId="77777777" w:rsidR="007E4EBF" w:rsidRPr="004434F3" w:rsidRDefault="007E4EBF" w:rsidP="00C506AF">
      <w:pPr>
        <w:pStyle w:val="ConsPlusNormal"/>
        <w:ind w:firstLine="540"/>
        <w:jc w:val="both"/>
        <w:rPr>
          <w:sz w:val="28"/>
          <w:szCs w:val="28"/>
        </w:rPr>
      </w:pPr>
      <w:r w:rsidRPr="004434F3">
        <w:rPr>
          <w:sz w:val="28"/>
          <w:szCs w:val="28"/>
        </w:rPr>
        <w:lastRenderedPageBreak/>
        <w:t xml:space="preserve">2.51. Расчетные скорости движения транспортных средств для проектирования внутрихозяйственных дорог следует принимать по </w:t>
      </w:r>
      <w:hyperlink w:anchor="P12816" w:history="1">
        <w:r w:rsidRPr="004434F3">
          <w:rPr>
            <w:sz w:val="28"/>
            <w:szCs w:val="28"/>
          </w:rPr>
          <w:t xml:space="preserve">таблице </w:t>
        </w:r>
        <w:r w:rsidR="00D82A72" w:rsidRPr="004434F3">
          <w:rPr>
            <w:sz w:val="28"/>
            <w:szCs w:val="28"/>
          </w:rPr>
          <w:t>4.1.</w:t>
        </w:r>
        <w:r w:rsidRPr="004434F3">
          <w:rPr>
            <w:sz w:val="28"/>
            <w:szCs w:val="28"/>
          </w:rPr>
          <w:t>24</w:t>
        </w:r>
      </w:hyperlink>
      <w:r w:rsidRPr="004434F3">
        <w:rPr>
          <w:sz w:val="28"/>
          <w:szCs w:val="28"/>
        </w:rPr>
        <w:t>.</w:t>
      </w:r>
    </w:p>
    <w:p w14:paraId="63F8A3C9"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24</w:t>
      </w:r>
    </w:p>
    <w:p w14:paraId="54B0382D" w14:textId="77777777" w:rsidR="007E4EBF" w:rsidRPr="004434F3" w:rsidRDefault="007E4EBF" w:rsidP="00C506AF">
      <w:pPr>
        <w:pStyle w:val="ConsPlusNormal"/>
        <w:jc w:val="right"/>
        <w:rPr>
          <w:i/>
        </w:rPr>
      </w:pPr>
      <w:r w:rsidRPr="004434F3">
        <w:rPr>
          <w:i/>
        </w:rPr>
        <w:t xml:space="preserve">Расчетные скорости движения </w:t>
      </w:r>
      <w:r w:rsidRPr="004434F3">
        <w:rPr>
          <w:i/>
        </w:rPr>
        <w:br/>
        <w:t>транспортных средств для проектирования внутрихозяйственных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1871"/>
        <w:gridCol w:w="2041"/>
        <w:gridCol w:w="2381"/>
      </w:tblGrid>
      <w:tr w:rsidR="0064491B" w:rsidRPr="004434F3" w14:paraId="11DDCDD7" w14:textId="77777777" w:rsidTr="00105272">
        <w:tc>
          <w:tcPr>
            <w:tcW w:w="3181" w:type="dxa"/>
            <w:vMerge w:val="restart"/>
          </w:tcPr>
          <w:p w14:paraId="0768053F" w14:textId="77777777" w:rsidR="007E4EBF" w:rsidRPr="004434F3" w:rsidRDefault="007E4EBF" w:rsidP="00C506AF">
            <w:pPr>
              <w:pStyle w:val="ConsPlusNormal"/>
              <w:jc w:val="center"/>
            </w:pPr>
            <w:r w:rsidRPr="004434F3">
              <w:t>Категория дороги</w:t>
            </w:r>
          </w:p>
        </w:tc>
        <w:tc>
          <w:tcPr>
            <w:tcW w:w="6293" w:type="dxa"/>
            <w:gridSpan w:val="3"/>
          </w:tcPr>
          <w:p w14:paraId="3C9DEEC5" w14:textId="77777777" w:rsidR="007E4EBF" w:rsidRPr="004434F3" w:rsidRDefault="007E4EBF" w:rsidP="00C506AF">
            <w:pPr>
              <w:pStyle w:val="ConsPlusNormal"/>
              <w:jc w:val="center"/>
            </w:pPr>
            <w:r w:rsidRPr="004434F3">
              <w:t>Расчетная скорость движения, км/ч</w:t>
            </w:r>
          </w:p>
        </w:tc>
      </w:tr>
      <w:tr w:rsidR="0064491B" w:rsidRPr="004434F3" w14:paraId="7AD76855" w14:textId="77777777" w:rsidTr="00105272">
        <w:tc>
          <w:tcPr>
            <w:tcW w:w="3181" w:type="dxa"/>
            <w:vMerge/>
          </w:tcPr>
          <w:p w14:paraId="052E7585" w14:textId="77777777" w:rsidR="007E4EBF" w:rsidRPr="004434F3" w:rsidRDefault="007E4EBF" w:rsidP="00C506AF">
            <w:pPr>
              <w:spacing w:after="0" w:line="0" w:lineRule="atLeast"/>
            </w:pPr>
          </w:p>
        </w:tc>
        <w:tc>
          <w:tcPr>
            <w:tcW w:w="1871" w:type="dxa"/>
            <w:vMerge w:val="restart"/>
          </w:tcPr>
          <w:p w14:paraId="625F1C92" w14:textId="77777777" w:rsidR="007E4EBF" w:rsidRPr="004434F3" w:rsidRDefault="007E4EBF" w:rsidP="00C506AF">
            <w:pPr>
              <w:pStyle w:val="ConsPlusNormal"/>
              <w:jc w:val="center"/>
            </w:pPr>
            <w:r w:rsidRPr="004434F3">
              <w:t>основная</w:t>
            </w:r>
          </w:p>
        </w:tc>
        <w:tc>
          <w:tcPr>
            <w:tcW w:w="4422" w:type="dxa"/>
            <w:gridSpan w:val="2"/>
          </w:tcPr>
          <w:p w14:paraId="75D80226" w14:textId="77777777" w:rsidR="007E4EBF" w:rsidRPr="004434F3" w:rsidRDefault="007E4EBF" w:rsidP="00C506AF">
            <w:pPr>
              <w:pStyle w:val="ConsPlusNormal"/>
              <w:jc w:val="center"/>
            </w:pPr>
            <w:r w:rsidRPr="004434F3">
              <w:t>допускаемая на участках дорог</w:t>
            </w:r>
          </w:p>
        </w:tc>
      </w:tr>
      <w:tr w:rsidR="0064491B" w:rsidRPr="004434F3" w14:paraId="6A739B61" w14:textId="77777777" w:rsidTr="00105272">
        <w:tc>
          <w:tcPr>
            <w:tcW w:w="3181" w:type="dxa"/>
            <w:vMerge/>
          </w:tcPr>
          <w:p w14:paraId="34CA80E3" w14:textId="77777777" w:rsidR="007E4EBF" w:rsidRPr="004434F3" w:rsidRDefault="007E4EBF" w:rsidP="00C506AF">
            <w:pPr>
              <w:spacing w:after="0" w:line="0" w:lineRule="atLeast"/>
            </w:pPr>
          </w:p>
        </w:tc>
        <w:tc>
          <w:tcPr>
            <w:tcW w:w="1871" w:type="dxa"/>
            <w:vMerge/>
          </w:tcPr>
          <w:p w14:paraId="57BF4F9E" w14:textId="77777777" w:rsidR="007E4EBF" w:rsidRPr="004434F3" w:rsidRDefault="007E4EBF" w:rsidP="00C506AF">
            <w:pPr>
              <w:spacing w:after="0" w:line="0" w:lineRule="atLeast"/>
            </w:pPr>
          </w:p>
        </w:tc>
        <w:tc>
          <w:tcPr>
            <w:tcW w:w="2041" w:type="dxa"/>
          </w:tcPr>
          <w:p w14:paraId="615E415B" w14:textId="77777777" w:rsidR="007E4EBF" w:rsidRPr="004434F3" w:rsidRDefault="007E4EBF" w:rsidP="00C506AF">
            <w:pPr>
              <w:pStyle w:val="ConsPlusNormal"/>
              <w:jc w:val="center"/>
            </w:pPr>
            <w:r w:rsidRPr="004434F3">
              <w:t>трудных</w:t>
            </w:r>
          </w:p>
        </w:tc>
        <w:tc>
          <w:tcPr>
            <w:tcW w:w="2381" w:type="dxa"/>
          </w:tcPr>
          <w:p w14:paraId="77FE1B8B" w14:textId="77777777" w:rsidR="007E4EBF" w:rsidRPr="004434F3" w:rsidRDefault="007E4EBF" w:rsidP="00C506AF">
            <w:pPr>
              <w:pStyle w:val="ConsPlusNormal"/>
              <w:jc w:val="center"/>
            </w:pPr>
            <w:r w:rsidRPr="004434F3">
              <w:t>особо трудных</w:t>
            </w:r>
          </w:p>
        </w:tc>
      </w:tr>
      <w:tr w:rsidR="0064491B" w:rsidRPr="004434F3" w14:paraId="0581C6E4" w14:textId="77777777" w:rsidTr="00105272">
        <w:tc>
          <w:tcPr>
            <w:tcW w:w="3181" w:type="dxa"/>
          </w:tcPr>
          <w:p w14:paraId="701CCA0D" w14:textId="77777777" w:rsidR="007E4EBF" w:rsidRPr="004434F3" w:rsidRDefault="007E4EBF" w:rsidP="00C506AF">
            <w:pPr>
              <w:pStyle w:val="ConsPlusNormal"/>
              <w:jc w:val="center"/>
            </w:pPr>
            <w:r w:rsidRPr="004434F3">
              <w:t>1</w:t>
            </w:r>
          </w:p>
        </w:tc>
        <w:tc>
          <w:tcPr>
            <w:tcW w:w="1871" w:type="dxa"/>
          </w:tcPr>
          <w:p w14:paraId="1B80518E" w14:textId="77777777" w:rsidR="007E4EBF" w:rsidRPr="004434F3" w:rsidRDefault="007E4EBF" w:rsidP="00C506AF">
            <w:pPr>
              <w:pStyle w:val="ConsPlusNormal"/>
              <w:jc w:val="center"/>
            </w:pPr>
            <w:r w:rsidRPr="004434F3">
              <w:t>2</w:t>
            </w:r>
          </w:p>
        </w:tc>
        <w:tc>
          <w:tcPr>
            <w:tcW w:w="2041" w:type="dxa"/>
          </w:tcPr>
          <w:p w14:paraId="24C57FBE" w14:textId="77777777" w:rsidR="007E4EBF" w:rsidRPr="004434F3" w:rsidRDefault="007E4EBF" w:rsidP="00C506AF">
            <w:pPr>
              <w:pStyle w:val="ConsPlusNormal"/>
              <w:jc w:val="center"/>
            </w:pPr>
            <w:r w:rsidRPr="004434F3">
              <w:t>3</w:t>
            </w:r>
          </w:p>
        </w:tc>
        <w:tc>
          <w:tcPr>
            <w:tcW w:w="2381" w:type="dxa"/>
          </w:tcPr>
          <w:p w14:paraId="47C2569E" w14:textId="77777777" w:rsidR="007E4EBF" w:rsidRPr="004434F3" w:rsidRDefault="007E4EBF" w:rsidP="00C506AF">
            <w:pPr>
              <w:pStyle w:val="ConsPlusNormal"/>
              <w:jc w:val="center"/>
            </w:pPr>
            <w:r w:rsidRPr="004434F3">
              <w:t>4</w:t>
            </w:r>
          </w:p>
        </w:tc>
      </w:tr>
      <w:tr w:rsidR="0064491B" w:rsidRPr="004434F3" w14:paraId="08981A6C" w14:textId="77777777" w:rsidTr="00105272">
        <w:tc>
          <w:tcPr>
            <w:tcW w:w="3181" w:type="dxa"/>
          </w:tcPr>
          <w:p w14:paraId="5EB7C3FC" w14:textId="77777777" w:rsidR="007E4EBF" w:rsidRPr="004434F3" w:rsidRDefault="007E4EBF" w:rsidP="00C506AF">
            <w:pPr>
              <w:pStyle w:val="ConsPlusNormal"/>
              <w:jc w:val="center"/>
            </w:pPr>
            <w:r w:rsidRPr="004434F3">
              <w:t>I-с</w:t>
            </w:r>
          </w:p>
        </w:tc>
        <w:tc>
          <w:tcPr>
            <w:tcW w:w="1871" w:type="dxa"/>
          </w:tcPr>
          <w:p w14:paraId="4AE68C5D" w14:textId="77777777" w:rsidR="007E4EBF" w:rsidRPr="004434F3" w:rsidRDefault="007E4EBF" w:rsidP="00C506AF">
            <w:pPr>
              <w:pStyle w:val="ConsPlusNormal"/>
              <w:jc w:val="center"/>
            </w:pPr>
            <w:r w:rsidRPr="004434F3">
              <w:t>70</w:t>
            </w:r>
          </w:p>
        </w:tc>
        <w:tc>
          <w:tcPr>
            <w:tcW w:w="2041" w:type="dxa"/>
          </w:tcPr>
          <w:p w14:paraId="09A3A242" w14:textId="77777777" w:rsidR="007E4EBF" w:rsidRPr="004434F3" w:rsidRDefault="007E4EBF" w:rsidP="00C506AF">
            <w:pPr>
              <w:pStyle w:val="ConsPlusNormal"/>
              <w:jc w:val="center"/>
            </w:pPr>
            <w:r w:rsidRPr="004434F3">
              <w:t>60</w:t>
            </w:r>
          </w:p>
        </w:tc>
        <w:tc>
          <w:tcPr>
            <w:tcW w:w="2381" w:type="dxa"/>
          </w:tcPr>
          <w:p w14:paraId="6594629D" w14:textId="77777777" w:rsidR="007E4EBF" w:rsidRPr="004434F3" w:rsidRDefault="007E4EBF" w:rsidP="00C506AF">
            <w:pPr>
              <w:pStyle w:val="ConsPlusNormal"/>
              <w:jc w:val="center"/>
            </w:pPr>
            <w:r w:rsidRPr="004434F3">
              <w:t>40</w:t>
            </w:r>
          </w:p>
        </w:tc>
      </w:tr>
      <w:tr w:rsidR="0064491B" w:rsidRPr="004434F3" w14:paraId="62B7BDFD" w14:textId="77777777" w:rsidTr="00105272">
        <w:tc>
          <w:tcPr>
            <w:tcW w:w="3181" w:type="dxa"/>
          </w:tcPr>
          <w:p w14:paraId="4E3A5E9A" w14:textId="77777777" w:rsidR="007E4EBF" w:rsidRPr="004434F3" w:rsidRDefault="007E4EBF" w:rsidP="00C506AF">
            <w:pPr>
              <w:pStyle w:val="ConsPlusNormal"/>
              <w:jc w:val="center"/>
            </w:pPr>
            <w:r w:rsidRPr="004434F3">
              <w:t>II-с</w:t>
            </w:r>
          </w:p>
        </w:tc>
        <w:tc>
          <w:tcPr>
            <w:tcW w:w="1871" w:type="dxa"/>
          </w:tcPr>
          <w:p w14:paraId="304C0AB8" w14:textId="77777777" w:rsidR="007E4EBF" w:rsidRPr="004434F3" w:rsidRDefault="007E4EBF" w:rsidP="00C506AF">
            <w:pPr>
              <w:pStyle w:val="ConsPlusNormal"/>
              <w:jc w:val="center"/>
            </w:pPr>
            <w:r w:rsidRPr="004434F3">
              <w:t>60</w:t>
            </w:r>
          </w:p>
        </w:tc>
        <w:tc>
          <w:tcPr>
            <w:tcW w:w="2041" w:type="dxa"/>
          </w:tcPr>
          <w:p w14:paraId="70440756" w14:textId="77777777" w:rsidR="007E4EBF" w:rsidRPr="004434F3" w:rsidRDefault="007E4EBF" w:rsidP="00C506AF">
            <w:pPr>
              <w:pStyle w:val="ConsPlusNormal"/>
              <w:jc w:val="center"/>
            </w:pPr>
            <w:r w:rsidRPr="004434F3">
              <w:t>40</w:t>
            </w:r>
          </w:p>
        </w:tc>
        <w:tc>
          <w:tcPr>
            <w:tcW w:w="2381" w:type="dxa"/>
          </w:tcPr>
          <w:p w14:paraId="7CDA6DEB" w14:textId="77777777" w:rsidR="007E4EBF" w:rsidRPr="004434F3" w:rsidRDefault="007E4EBF" w:rsidP="00C506AF">
            <w:pPr>
              <w:pStyle w:val="ConsPlusNormal"/>
              <w:jc w:val="center"/>
            </w:pPr>
            <w:r w:rsidRPr="004434F3">
              <w:t>30</w:t>
            </w:r>
          </w:p>
        </w:tc>
      </w:tr>
      <w:tr w:rsidR="0064491B" w:rsidRPr="004434F3" w14:paraId="392E07AB" w14:textId="77777777" w:rsidTr="00105272">
        <w:tc>
          <w:tcPr>
            <w:tcW w:w="3181" w:type="dxa"/>
          </w:tcPr>
          <w:p w14:paraId="3E008939" w14:textId="77777777" w:rsidR="007E4EBF" w:rsidRPr="004434F3" w:rsidRDefault="007E4EBF" w:rsidP="00C506AF">
            <w:pPr>
              <w:pStyle w:val="ConsPlusNormal"/>
              <w:jc w:val="center"/>
            </w:pPr>
            <w:r w:rsidRPr="004434F3">
              <w:t>III-с</w:t>
            </w:r>
          </w:p>
        </w:tc>
        <w:tc>
          <w:tcPr>
            <w:tcW w:w="1871" w:type="dxa"/>
          </w:tcPr>
          <w:p w14:paraId="359D2247" w14:textId="77777777" w:rsidR="007E4EBF" w:rsidRPr="004434F3" w:rsidRDefault="007E4EBF" w:rsidP="00C506AF">
            <w:pPr>
              <w:pStyle w:val="ConsPlusNormal"/>
              <w:jc w:val="center"/>
            </w:pPr>
            <w:r w:rsidRPr="004434F3">
              <w:t>40</w:t>
            </w:r>
          </w:p>
        </w:tc>
        <w:tc>
          <w:tcPr>
            <w:tcW w:w="2041" w:type="dxa"/>
          </w:tcPr>
          <w:p w14:paraId="6838DE13" w14:textId="77777777" w:rsidR="007E4EBF" w:rsidRPr="004434F3" w:rsidRDefault="007E4EBF" w:rsidP="00C506AF">
            <w:pPr>
              <w:pStyle w:val="ConsPlusNormal"/>
              <w:jc w:val="center"/>
            </w:pPr>
            <w:r w:rsidRPr="004434F3">
              <w:t>30</w:t>
            </w:r>
          </w:p>
        </w:tc>
        <w:tc>
          <w:tcPr>
            <w:tcW w:w="2381" w:type="dxa"/>
          </w:tcPr>
          <w:p w14:paraId="68AC6866" w14:textId="77777777" w:rsidR="007E4EBF" w:rsidRPr="004434F3" w:rsidRDefault="007E4EBF" w:rsidP="00C506AF">
            <w:pPr>
              <w:pStyle w:val="ConsPlusNormal"/>
              <w:jc w:val="center"/>
            </w:pPr>
            <w:r w:rsidRPr="004434F3">
              <w:t>20</w:t>
            </w:r>
          </w:p>
        </w:tc>
      </w:tr>
    </w:tbl>
    <w:p w14:paraId="35E8F334" w14:textId="77777777" w:rsidR="007E4EBF" w:rsidRPr="004434F3" w:rsidRDefault="007E4EBF" w:rsidP="00C506AF">
      <w:pPr>
        <w:pStyle w:val="ConsPlusNormal"/>
        <w:jc w:val="both"/>
      </w:pPr>
      <w:r w:rsidRPr="004434F3">
        <w:rPr>
          <w:sz w:val="20"/>
          <w:szCs w:val="20"/>
        </w:rPr>
        <w:t>Таблица 99 Нормативов градостроительного проектирования Краснодарского края от 16 апреля 2015 г. N 78 (в ред. 14.12.2021)</w:t>
      </w:r>
    </w:p>
    <w:p w14:paraId="44C6E1B0" w14:textId="77777777" w:rsidR="007E4EBF" w:rsidRPr="004434F3" w:rsidRDefault="007E4EBF" w:rsidP="00C506AF">
      <w:pPr>
        <w:pStyle w:val="ConsPlusNormal"/>
        <w:ind w:firstLine="540"/>
        <w:jc w:val="both"/>
        <w:rPr>
          <w:sz w:val="28"/>
          <w:szCs w:val="28"/>
        </w:rPr>
      </w:pPr>
    </w:p>
    <w:p w14:paraId="1CCD07F0" w14:textId="77777777" w:rsidR="007E4EBF" w:rsidRPr="004434F3" w:rsidRDefault="007E4EBF" w:rsidP="00C506AF">
      <w:pPr>
        <w:pStyle w:val="ConsPlusNormal"/>
        <w:ind w:firstLine="540"/>
        <w:jc w:val="both"/>
        <w:rPr>
          <w:sz w:val="28"/>
          <w:szCs w:val="28"/>
        </w:rPr>
      </w:pPr>
      <w:r w:rsidRPr="004434F3">
        <w:rPr>
          <w:sz w:val="28"/>
          <w:szCs w:val="28"/>
        </w:rPr>
        <w:t xml:space="preserve">2.52. Основные параметры плана и продольного профиля внутрихозяйственных дорог следует принимать по </w:t>
      </w:r>
      <w:hyperlink w:anchor="P12841" w:history="1">
        <w:r w:rsidRPr="004434F3">
          <w:rPr>
            <w:sz w:val="28"/>
            <w:szCs w:val="28"/>
          </w:rPr>
          <w:t xml:space="preserve">таблице </w:t>
        </w:r>
        <w:r w:rsidR="00D82A72" w:rsidRPr="004434F3">
          <w:rPr>
            <w:sz w:val="28"/>
            <w:szCs w:val="28"/>
          </w:rPr>
          <w:t>4.1.</w:t>
        </w:r>
        <w:r w:rsidRPr="004434F3">
          <w:rPr>
            <w:sz w:val="28"/>
            <w:szCs w:val="28"/>
          </w:rPr>
          <w:t>25</w:t>
        </w:r>
      </w:hyperlink>
      <w:r w:rsidRPr="004434F3">
        <w:rPr>
          <w:sz w:val="28"/>
          <w:szCs w:val="28"/>
        </w:rPr>
        <w:t>.</w:t>
      </w:r>
    </w:p>
    <w:p w14:paraId="00B6445A" w14:textId="77777777" w:rsidR="007E4EBF" w:rsidRPr="004434F3" w:rsidRDefault="007E4EBF" w:rsidP="00C506AF">
      <w:pPr>
        <w:pStyle w:val="ConsPlusNormal"/>
        <w:ind w:firstLine="540"/>
        <w:jc w:val="both"/>
        <w:rPr>
          <w:sz w:val="28"/>
          <w:szCs w:val="28"/>
        </w:rPr>
      </w:pPr>
    </w:p>
    <w:p w14:paraId="6B68F314" w14:textId="77777777" w:rsidR="007E4EBF" w:rsidRPr="004434F3" w:rsidRDefault="007E4EBF" w:rsidP="00C506AF">
      <w:pPr>
        <w:pStyle w:val="ConsPlusNormal"/>
        <w:ind w:firstLine="540"/>
        <w:jc w:val="both"/>
        <w:rPr>
          <w:sz w:val="28"/>
          <w:szCs w:val="28"/>
        </w:rPr>
      </w:pPr>
    </w:p>
    <w:p w14:paraId="344243EC"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25</w:t>
      </w:r>
    </w:p>
    <w:p w14:paraId="6D348B46" w14:textId="77777777" w:rsidR="007E4EBF" w:rsidRPr="004434F3" w:rsidRDefault="007E4EBF" w:rsidP="00C506AF">
      <w:pPr>
        <w:pStyle w:val="ConsPlusNormal"/>
        <w:jc w:val="right"/>
        <w:rPr>
          <w:i/>
        </w:rPr>
      </w:pPr>
      <w:r w:rsidRPr="004434F3">
        <w:rPr>
          <w:i/>
        </w:rPr>
        <w:t>Основные параметры плана и продольного профиля внутрихозяйственных дорог</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1134"/>
        <w:gridCol w:w="1134"/>
        <w:gridCol w:w="1134"/>
        <w:gridCol w:w="1134"/>
        <w:gridCol w:w="1134"/>
      </w:tblGrid>
      <w:tr w:rsidR="0064491B" w:rsidRPr="004434F3" w14:paraId="5DA7D34A" w14:textId="77777777" w:rsidTr="00105272">
        <w:tc>
          <w:tcPr>
            <w:tcW w:w="3748" w:type="dxa"/>
            <w:vMerge w:val="restart"/>
            <w:tcBorders>
              <w:top w:val="single" w:sz="4" w:space="0" w:color="auto"/>
              <w:bottom w:val="single" w:sz="4" w:space="0" w:color="auto"/>
            </w:tcBorders>
          </w:tcPr>
          <w:p w14:paraId="13CFF4C4" w14:textId="77777777" w:rsidR="007E4EBF" w:rsidRPr="004434F3" w:rsidRDefault="007E4EBF" w:rsidP="00C506AF">
            <w:pPr>
              <w:pStyle w:val="ConsPlusNormal"/>
              <w:jc w:val="center"/>
            </w:pPr>
            <w:r w:rsidRPr="004434F3">
              <w:t>Параметры плана и продольного профиля</w:t>
            </w:r>
          </w:p>
        </w:tc>
        <w:tc>
          <w:tcPr>
            <w:tcW w:w="5670" w:type="dxa"/>
            <w:gridSpan w:val="5"/>
            <w:tcBorders>
              <w:top w:val="single" w:sz="4" w:space="0" w:color="auto"/>
              <w:bottom w:val="single" w:sz="4" w:space="0" w:color="auto"/>
            </w:tcBorders>
          </w:tcPr>
          <w:p w14:paraId="2BEDD241" w14:textId="77777777" w:rsidR="007E4EBF" w:rsidRPr="004434F3" w:rsidRDefault="007E4EBF" w:rsidP="00C506AF">
            <w:pPr>
              <w:pStyle w:val="ConsPlusNormal"/>
              <w:jc w:val="center"/>
            </w:pPr>
            <w:r w:rsidRPr="004434F3">
              <w:t>Значения параметров при расчетной скорости движения, км/ч</w:t>
            </w:r>
          </w:p>
        </w:tc>
      </w:tr>
      <w:tr w:rsidR="0064491B" w:rsidRPr="004434F3" w14:paraId="3AB5CD75" w14:textId="77777777" w:rsidTr="00105272">
        <w:tc>
          <w:tcPr>
            <w:tcW w:w="3748" w:type="dxa"/>
            <w:vMerge/>
            <w:tcBorders>
              <w:top w:val="single" w:sz="4" w:space="0" w:color="auto"/>
              <w:bottom w:val="single" w:sz="4" w:space="0" w:color="auto"/>
            </w:tcBorders>
          </w:tcPr>
          <w:p w14:paraId="0A61A942" w14:textId="77777777" w:rsidR="007E4EBF" w:rsidRPr="004434F3" w:rsidRDefault="007E4EBF" w:rsidP="00C506AF">
            <w:pPr>
              <w:spacing w:after="0" w:line="0" w:lineRule="atLeast"/>
            </w:pPr>
          </w:p>
        </w:tc>
        <w:tc>
          <w:tcPr>
            <w:tcW w:w="1134" w:type="dxa"/>
            <w:tcBorders>
              <w:top w:val="single" w:sz="4" w:space="0" w:color="auto"/>
              <w:bottom w:val="single" w:sz="4" w:space="0" w:color="auto"/>
            </w:tcBorders>
          </w:tcPr>
          <w:p w14:paraId="5FA7079D" w14:textId="77777777" w:rsidR="007E4EBF" w:rsidRPr="004434F3" w:rsidRDefault="007E4EBF" w:rsidP="00C506AF">
            <w:pPr>
              <w:pStyle w:val="ConsPlusNormal"/>
              <w:jc w:val="center"/>
            </w:pPr>
            <w:r w:rsidRPr="004434F3">
              <w:t>70</w:t>
            </w:r>
          </w:p>
        </w:tc>
        <w:tc>
          <w:tcPr>
            <w:tcW w:w="1134" w:type="dxa"/>
            <w:tcBorders>
              <w:top w:val="single" w:sz="4" w:space="0" w:color="auto"/>
              <w:bottom w:val="single" w:sz="4" w:space="0" w:color="auto"/>
            </w:tcBorders>
          </w:tcPr>
          <w:p w14:paraId="25DC0C8B" w14:textId="77777777" w:rsidR="007E4EBF" w:rsidRPr="004434F3" w:rsidRDefault="007E4EBF" w:rsidP="00C506AF">
            <w:pPr>
              <w:pStyle w:val="ConsPlusNormal"/>
              <w:jc w:val="center"/>
            </w:pPr>
            <w:r w:rsidRPr="004434F3">
              <w:t>60</w:t>
            </w:r>
          </w:p>
        </w:tc>
        <w:tc>
          <w:tcPr>
            <w:tcW w:w="1134" w:type="dxa"/>
            <w:tcBorders>
              <w:top w:val="single" w:sz="4" w:space="0" w:color="auto"/>
              <w:bottom w:val="single" w:sz="4" w:space="0" w:color="auto"/>
            </w:tcBorders>
          </w:tcPr>
          <w:p w14:paraId="05DA09AA" w14:textId="77777777" w:rsidR="007E4EBF" w:rsidRPr="004434F3" w:rsidRDefault="007E4EBF" w:rsidP="00C506AF">
            <w:pPr>
              <w:pStyle w:val="ConsPlusNormal"/>
              <w:jc w:val="center"/>
            </w:pPr>
            <w:r w:rsidRPr="004434F3">
              <w:t>40</w:t>
            </w:r>
          </w:p>
        </w:tc>
        <w:tc>
          <w:tcPr>
            <w:tcW w:w="1134" w:type="dxa"/>
            <w:tcBorders>
              <w:top w:val="single" w:sz="4" w:space="0" w:color="auto"/>
              <w:bottom w:val="single" w:sz="4" w:space="0" w:color="auto"/>
            </w:tcBorders>
          </w:tcPr>
          <w:p w14:paraId="18B17815" w14:textId="77777777" w:rsidR="007E4EBF" w:rsidRPr="004434F3" w:rsidRDefault="007E4EBF" w:rsidP="00C506AF">
            <w:pPr>
              <w:pStyle w:val="ConsPlusNormal"/>
              <w:jc w:val="center"/>
            </w:pPr>
            <w:r w:rsidRPr="004434F3">
              <w:t>30</w:t>
            </w:r>
          </w:p>
        </w:tc>
        <w:tc>
          <w:tcPr>
            <w:tcW w:w="1134" w:type="dxa"/>
            <w:tcBorders>
              <w:top w:val="single" w:sz="4" w:space="0" w:color="auto"/>
              <w:bottom w:val="single" w:sz="4" w:space="0" w:color="auto"/>
            </w:tcBorders>
          </w:tcPr>
          <w:p w14:paraId="6B586F61" w14:textId="77777777" w:rsidR="007E4EBF" w:rsidRPr="004434F3" w:rsidRDefault="007E4EBF" w:rsidP="00C506AF">
            <w:pPr>
              <w:pStyle w:val="ConsPlusNormal"/>
              <w:jc w:val="center"/>
            </w:pPr>
            <w:r w:rsidRPr="004434F3">
              <w:t>20</w:t>
            </w:r>
          </w:p>
        </w:tc>
      </w:tr>
      <w:tr w:rsidR="0064491B" w:rsidRPr="004434F3" w14:paraId="7F7C57D0" w14:textId="77777777" w:rsidTr="00105272">
        <w:tblPrEx>
          <w:tblBorders>
            <w:insideH w:val="none" w:sz="0" w:space="0" w:color="auto"/>
          </w:tblBorders>
        </w:tblPrEx>
        <w:tc>
          <w:tcPr>
            <w:tcW w:w="3748" w:type="dxa"/>
            <w:tcBorders>
              <w:top w:val="single" w:sz="4" w:space="0" w:color="auto"/>
              <w:bottom w:val="nil"/>
            </w:tcBorders>
          </w:tcPr>
          <w:p w14:paraId="6B97C6A9" w14:textId="77777777" w:rsidR="007E4EBF" w:rsidRPr="004434F3" w:rsidRDefault="007E4EBF" w:rsidP="00C506AF">
            <w:pPr>
              <w:pStyle w:val="ConsPlusNormal"/>
              <w:jc w:val="both"/>
            </w:pPr>
            <w:r w:rsidRPr="004434F3">
              <w:t>Наибольший продольный уклон, промилле Расчетное расстояние видимости, м:</w:t>
            </w:r>
          </w:p>
        </w:tc>
        <w:tc>
          <w:tcPr>
            <w:tcW w:w="1134" w:type="dxa"/>
            <w:tcBorders>
              <w:top w:val="single" w:sz="4" w:space="0" w:color="auto"/>
              <w:bottom w:val="nil"/>
            </w:tcBorders>
          </w:tcPr>
          <w:p w14:paraId="38AD3456" w14:textId="77777777" w:rsidR="007E4EBF" w:rsidRPr="004434F3" w:rsidRDefault="007E4EBF" w:rsidP="00C506AF">
            <w:pPr>
              <w:pStyle w:val="ConsPlusNormal"/>
              <w:jc w:val="center"/>
            </w:pPr>
            <w:r w:rsidRPr="004434F3">
              <w:t>60</w:t>
            </w:r>
          </w:p>
        </w:tc>
        <w:tc>
          <w:tcPr>
            <w:tcW w:w="1134" w:type="dxa"/>
            <w:tcBorders>
              <w:top w:val="single" w:sz="4" w:space="0" w:color="auto"/>
              <w:bottom w:val="nil"/>
            </w:tcBorders>
          </w:tcPr>
          <w:p w14:paraId="67BD934B" w14:textId="77777777" w:rsidR="007E4EBF" w:rsidRPr="004434F3" w:rsidRDefault="007E4EBF" w:rsidP="00C506AF">
            <w:pPr>
              <w:pStyle w:val="ConsPlusNormal"/>
              <w:jc w:val="center"/>
            </w:pPr>
            <w:r w:rsidRPr="004434F3">
              <w:t>70</w:t>
            </w:r>
          </w:p>
        </w:tc>
        <w:tc>
          <w:tcPr>
            <w:tcW w:w="1134" w:type="dxa"/>
            <w:tcBorders>
              <w:top w:val="single" w:sz="4" w:space="0" w:color="auto"/>
              <w:bottom w:val="nil"/>
            </w:tcBorders>
          </w:tcPr>
          <w:p w14:paraId="6EC88C18" w14:textId="77777777" w:rsidR="007E4EBF" w:rsidRPr="004434F3" w:rsidRDefault="007E4EBF" w:rsidP="00C506AF">
            <w:pPr>
              <w:pStyle w:val="ConsPlusNormal"/>
              <w:jc w:val="center"/>
            </w:pPr>
            <w:r w:rsidRPr="004434F3">
              <w:t>80</w:t>
            </w:r>
          </w:p>
        </w:tc>
        <w:tc>
          <w:tcPr>
            <w:tcW w:w="1134" w:type="dxa"/>
            <w:tcBorders>
              <w:top w:val="single" w:sz="4" w:space="0" w:color="auto"/>
              <w:bottom w:val="nil"/>
            </w:tcBorders>
          </w:tcPr>
          <w:p w14:paraId="1EB36B7C" w14:textId="77777777" w:rsidR="007E4EBF" w:rsidRPr="004434F3" w:rsidRDefault="007E4EBF" w:rsidP="00C506AF">
            <w:pPr>
              <w:pStyle w:val="ConsPlusNormal"/>
              <w:jc w:val="center"/>
            </w:pPr>
            <w:r w:rsidRPr="004434F3">
              <w:t>90</w:t>
            </w:r>
          </w:p>
        </w:tc>
        <w:tc>
          <w:tcPr>
            <w:tcW w:w="1134" w:type="dxa"/>
            <w:tcBorders>
              <w:top w:val="single" w:sz="4" w:space="0" w:color="auto"/>
              <w:bottom w:val="nil"/>
            </w:tcBorders>
          </w:tcPr>
          <w:p w14:paraId="642F23C6" w14:textId="77777777" w:rsidR="007E4EBF" w:rsidRPr="004434F3" w:rsidRDefault="007E4EBF" w:rsidP="00C506AF">
            <w:pPr>
              <w:pStyle w:val="ConsPlusNormal"/>
              <w:jc w:val="center"/>
            </w:pPr>
            <w:r w:rsidRPr="004434F3">
              <w:t>90</w:t>
            </w:r>
          </w:p>
        </w:tc>
      </w:tr>
      <w:tr w:rsidR="0064491B" w:rsidRPr="004434F3" w14:paraId="36E310B7" w14:textId="77777777" w:rsidTr="00105272">
        <w:tblPrEx>
          <w:tblBorders>
            <w:insideH w:val="none" w:sz="0" w:space="0" w:color="auto"/>
          </w:tblBorders>
        </w:tblPrEx>
        <w:tc>
          <w:tcPr>
            <w:tcW w:w="3748" w:type="dxa"/>
            <w:tcBorders>
              <w:top w:val="nil"/>
              <w:bottom w:val="nil"/>
            </w:tcBorders>
          </w:tcPr>
          <w:p w14:paraId="6041D48D" w14:textId="77777777" w:rsidR="007E4EBF" w:rsidRPr="004434F3" w:rsidRDefault="007E4EBF" w:rsidP="00C506AF">
            <w:pPr>
              <w:pStyle w:val="ConsPlusNormal"/>
              <w:jc w:val="both"/>
            </w:pPr>
            <w:r w:rsidRPr="004434F3">
              <w:t>поверхности дороги</w:t>
            </w:r>
          </w:p>
        </w:tc>
        <w:tc>
          <w:tcPr>
            <w:tcW w:w="1134" w:type="dxa"/>
            <w:tcBorders>
              <w:top w:val="nil"/>
              <w:bottom w:val="nil"/>
            </w:tcBorders>
          </w:tcPr>
          <w:p w14:paraId="58840727" w14:textId="77777777" w:rsidR="007E4EBF" w:rsidRPr="004434F3" w:rsidRDefault="007E4EBF" w:rsidP="00C506AF">
            <w:pPr>
              <w:pStyle w:val="ConsPlusNormal"/>
              <w:jc w:val="center"/>
            </w:pPr>
            <w:r w:rsidRPr="004434F3">
              <w:t>100</w:t>
            </w:r>
          </w:p>
        </w:tc>
        <w:tc>
          <w:tcPr>
            <w:tcW w:w="1134" w:type="dxa"/>
            <w:tcBorders>
              <w:top w:val="nil"/>
              <w:bottom w:val="nil"/>
            </w:tcBorders>
          </w:tcPr>
          <w:p w14:paraId="5C134C84" w14:textId="77777777" w:rsidR="007E4EBF" w:rsidRPr="004434F3" w:rsidRDefault="007E4EBF" w:rsidP="00C506AF">
            <w:pPr>
              <w:pStyle w:val="ConsPlusNormal"/>
              <w:jc w:val="center"/>
            </w:pPr>
            <w:r w:rsidRPr="004434F3">
              <w:t>75</w:t>
            </w:r>
          </w:p>
        </w:tc>
        <w:tc>
          <w:tcPr>
            <w:tcW w:w="1134" w:type="dxa"/>
            <w:tcBorders>
              <w:top w:val="nil"/>
              <w:bottom w:val="nil"/>
            </w:tcBorders>
          </w:tcPr>
          <w:p w14:paraId="6B6B4CA0" w14:textId="77777777" w:rsidR="007E4EBF" w:rsidRPr="004434F3" w:rsidRDefault="007E4EBF" w:rsidP="00C506AF">
            <w:pPr>
              <w:pStyle w:val="ConsPlusNormal"/>
              <w:jc w:val="center"/>
            </w:pPr>
            <w:r w:rsidRPr="004434F3">
              <w:t>50</w:t>
            </w:r>
          </w:p>
        </w:tc>
        <w:tc>
          <w:tcPr>
            <w:tcW w:w="1134" w:type="dxa"/>
            <w:tcBorders>
              <w:top w:val="nil"/>
              <w:bottom w:val="nil"/>
            </w:tcBorders>
          </w:tcPr>
          <w:p w14:paraId="0E678CD1" w14:textId="77777777" w:rsidR="007E4EBF" w:rsidRPr="004434F3" w:rsidRDefault="007E4EBF" w:rsidP="00C506AF">
            <w:pPr>
              <w:pStyle w:val="ConsPlusNormal"/>
              <w:jc w:val="center"/>
            </w:pPr>
            <w:r w:rsidRPr="004434F3">
              <w:t>40</w:t>
            </w:r>
          </w:p>
        </w:tc>
        <w:tc>
          <w:tcPr>
            <w:tcW w:w="1134" w:type="dxa"/>
            <w:tcBorders>
              <w:top w:val="nil"/>
              <w:bottom w:val="nil"/>
            </w:tcBorders>
          </w:tcPr>
          <w:p w14:paraId="3591D69D" w14:textId="77777777" w:rsidR="007E4EBF" w:rsidRPr="004434F3" w:rsidRDefault="007E4EBF" w:rsidP="00C506AF">
            <w:pPr>
              <w:pStyle w:val="ConsPlusNormal"/>
              <w:jc w:val="center"/>
            </w:pPr>
            <w:r w:rsidRPr="004434F3">
              <w:t>25</w:t>
            </w:r>
          </w:p>
        </w:tc>
      </w:tr>
      <w:tr w:rsidR="0064491B" w:rsidRPr="004434F3" w14:paraId="56862B50" w14:textId="77777777" w:rsidTr="00105272">
        <w:tblPrEx>
          <w:tblBorders>
            <w:insideH w:val="none" w:sz="0" w:space="0" w:color="auto"/>
          </w:tblBorders>
        </w:tblPrEx>
        <w:tc>
          <w:tcPr>
            <w:tcW w:w="3748" w:type="dxa"/>
            <w:tcBorders>
              <w:top w:val="nil"/>
              <w:bottom w:val="nil"/>
            </w:tcBorders>
          </w:tcPr>
          <w:p w14:paraId="4005017D" w14:textId="77777777" w:rsidR="007E4EBF" w:rsidRPr="004434F3" w:rsidRDefault="007E4EBF" w:rsidP="00C506AF">
            <w:pPr>
              <w:pStyle w:val="ConsPlusNormal"/>
              <w:jc w:val="both"/>
            </w:pPr>
            <w:r w:rsidRPr="004434F3">
              <w:t>встречного автомобиля</w:t>
            </w:r>
          </w:p>
        </w:tc>
        <w:tc>
          <w:tcPr>
            <w:tcW w:w="1134" w:type="dxa"/>
            <w:tcBorders>
              <w:top w:val="nil"/>
              <w:bottom w:val="nil"/>
            </w:tcBorders>
          </w:tcPr>
          <w:p w14:paraId="1B16FD6B" w14:textId="77777777" w:rsidR="007E4EBF" w:rsidRPr="004434F3" w:rsidRDefault="007E4EBF" w:rsidP="00C506AF">
            <w:pPr>
              <w:pStyle w:val="ConsPlusNormal"/>
              <w:jc w:val="center"/>
            </w:pPr>
            <w:r w:rsidRPr="004434F3">
              <w:t>200</w:t>
            </w:r>
          </w:p>
        </w:tc>
        <w:tc>
          <w:tcPr>
            <w:tcW w:w="1134" w:type="dxa"/>
            <w:tcBorders>
              <w:top w:val="nil"/>
              <w:bottom w:val="nil"/>
            </w:tcBorders>
          </w:tcPr>
          <w:p w14:paraId="5C049FA7" w14:textId="77777777" w:rsidR="007E4EBF" w:rsidRPr="004434F3" w:rsidRDefault="007E4EBF" w:rsidP="00C506AF">
            <w:pPr>
              <w:pStyle w:val="ConsPlusNormal"/>
              <w:jc w:val="center"/>
            </w:pPr>
            <w:r w:rsidRPr="004434F3">
              <w:t>150</w:t>
            </w:r>
          </w:p>
        </w:tc>
        <w:tc>
          <w:tcPr>
            <w:tcW w:w="1134" w:type="dxa"/>
            <w:tcBorders>
              <w:top w:val="nil"/>
              <w:bottom w:val="nil"/>
            </w:tcBorders>
          </w:tcPr>
          <w:p w14:paraId="386DA2D5" w14:textId="77777777" w:rsidR="007E4EBF" w:rsidRPr="004434F3" w:rsidRDefault="007E4EBF" w:rsidP="00C506AF">
            <w:pPr>
              <w:pStyle w:val="ConsPlusNormal"/>
              <w:jc w:val="center"/>
            </w:pPr>
            <w:r w:rsidRPr="004434F3">
              <w:t>100</w:t>
            </w:r>
          </w:p>
        </w:tc>
        <w:tc>
          <w:tcPr>
            <w:tcW w:w="1134" w:type="dxa"/>
            <w:tcBorders>
              <w:top w:val="nil"/>
              <w:bottom w:val="nil"/>
            </w:tcBorders>
          </w:tcPr>
          <w:p w14:paraId="610CA510" w14:textId="77777777" w:rsidR="007E4EBF" w:rsidRPr="004434F3" w:rsidRDefault="007E4EBF" w:rsidP="00C506AF">
            <w:pPr>
              <w:pStyle w:val="ConsPlusNormal"/>
              <w:jc w:val="center"/>
            </w:pPr>
            <w:r w:rsidRPr="004434F3">
              <w:t>80</w:t>
            </w:r>
          </w:p>
        </w:tc>
        <w:tc>
          <w:tcPr>
            <w:tcW w:w="1134" w:type="dxa"/>
            <w:tcBorders>
              <w:top w:val="nil"/>
              <w:bottom w:val="nil"/>
            </w:tcBorders>
          </w:tcPr>
          <w:p w14:paraId="3D252EEE" w14:textId="77777777" w:rsidR="007E4EBF" w:rsidRPr="004434F3" w:rsidRDefault="007E4EBF" w:rsidP="00C506AF">
            <w:pPr>
              <w:pStyle w:val="ConsPlusNormal"/>
              <w:jc w:val="center"/>
            </w:pPr>
            <w:r w:rsidRPr="004434F3">
              <w:t>50</w:t>
            </w:r>
          </w:p>
        </w:tc>
      </w:tr>
      <w:tr w:rsidR="0064491B" w:rsidRPr="004434F3" w14:paraId="3CD27779" w14:textId="77777777" w:rsidTr="00105272">
        <w:tblPrEx>
          <w:tblBorders>
            <w:insideH w:val="none" w:sz="0" w:space="0" w:color="auto"/>
          </w:tblBorders>
        </w:tblPrEx>
        <w:tc>
          <w:tcPr>
            <w:tcW w:w="3748" w:type="dxa"/>
            <w:tcBorders>
              <w:top w:val="nil"/>
              <w:bottom w:val="nil"/>
            </w:tcBorders>
          </w:tcPr>
          <w:p w14:paraId="74388782" w14:textId="77777777" w:rsidR="007E4EBF" w:rsidRPr="004434F3" w:rsidRDefault="007E4EBF" w:rsidP="00C506AF">
            <w:pPr>
              <w:pStyle w:val="ConsPlusNormal"/>
              <w:jc w:val="both"/>
            </w:pPr>
            <w:r w:rsidRPr="004434F3">
              <w:t>Наименьшие радиусы кривых, м:</w:t>
            </w:r>
          </w:p>
        </w:tc>
        <w:tc>
          <w:tcPr>
            <w:tcW w:w="1134" w:type="dxa"/>
            <w:tcBorders>
              <w:top w:val="nil"/>
              <w:bottom w:val="nil"/>
            </w:tcBorders>
          </w:tcPr>
          <w:p w14:paraId="37B37233" w14:textId="77777777" w:rsidR="007E4EBF" w:rsidRPr="004434F3" w:rsidRDefault="007E4EBF" w:rsidP="00C506AF">
            <w:pPr>
              <w:pStyle w:val="ConsPlusNormal"/>
            </w:pPr>
          </w:p>
        </w:tc>
        <w:tc>
          <w:tcPr>
            <w:tcW w:w="1134" w:type="dxa"/>
            <w:tcBorders>
              <w:top w:val="nil"/>
              <w:bottom w:val="nil"/>
            </w:tcBorders>
          </w:tcPr>
          <w:p w14:paraId="7A30DE9F" w14:textId="77777777" w:rsidR="007E4EBF" w:rsidRPr="004434F3" w:rsidRDefault="007E4EBF" w:rsidP="00C506AF">
            <w:pPr>
              <w:pStyle w:val="ConsPlusNormal"/>
            </w:pPr>
          </w:p>
        </w:tc>
        <w:tc>
          <w:tcPr>
            <w:tcW w:w="1134" w:type="dxa"/>
            <w:tcBorders>
              <w:top w:val="nil"/>
              <w:bottom w:val="nil"/>
            </w:tcBorders>
          </w:tcPr>
          <w:p w14:paraId="3FD980A2" w14:textId="77777777" w:rsidR="007E4EBF" w:rsidRPr="004434F3" w:rsidRDefault="007E4EBF" w:rsidP="00C506AF">
            <w:pPr>
              <w:pStyle w:val="ConsPlusNormal"/>
            </w:pPr>
          </w:p>
        </w:tc>
        <w:tc>
          <w:tcPr>
            <w:tcW w:w="1134" w:type="dxa"/>
            <w:tcBorders>
              <w:top w:val="nil"/>
              <w:bottom w:val="nil"/>
            </w:tcBorders>
          </w:tcPr>
          <w:p w14:paraId="16289EE5" w14:textId="77777777" w:rsidR="007E4EBF" w:rsidRPr="004434F3" w:rsidRDefault="007E4EBF" w:rsidP="00C506AF">
            <w:pPr>
              <w:pStyle w:val="ConsPlusNormal"/>
            </w:pPr>
          </w:p>
        </w:tc>
        <w:tc>
          <w:tcPr>
            <w:tcW w:w="1134" w:type="dxa"/>
            <w:tcBorders>
              <w:top w:val="nil"/>
              <w:bottom w:val="nil"/>
            </w:tcBorders>
          </w:tcPr>
          <w:p w14:paraId="2F647B14" w14:textId="77777777" w:rsidR="007E4EBF" w:rsidRPr="004434F3" w:rsidRDefault="007E4EBF" w:rsidP="00C506AF">
            <w:pPr>
              <w:pStyle w:val="ConsPlusNormal"/>
            </w:pPr>
          </w:p>
        </w:tc>
      </w:tr>
      <w:tr w:rsidR="0064491B" w:rsidRPr="004434F3" w14:paraId="220ADF44" w14:textId="77777777" w:rsidTr="00105272">
        <w:tblPrEx>
          <w:tblBorders>
            <w:insideH w:val="none" w:sz="0" w:space="0" w:color="auto"/>
          </w:tblBorders>
        </w:tblPrEx>
        <w:tc>
          <w:tcPr>
            <w:tcW w:w="3748" w:type="dxa"/>
            <w:tcBorders>
              <w:top w:val="nil"/>
              <w:bottom w:val="nil"/>
            </w:tcBorders>
          </w:tcPr>
          <w:p w14:paraId="713E2230" w14:textId="77777777" w:rsidR="007E4EBF" w:rsidRPr="004434F3" w:rsidRDefault="007E4EBF" w:rsidP="00C506AF">
            <w:pPr>
              <w:pStyle w:val="ConsPlusNormal"/>
              <w:jc w:val="both"/>
            </w:pPr>
            <w:r w:rsidRPr="004434F3">
              <w:t>в плане</w:t>
            </w:r>
          </w:p>
        </w:tc>
        <w:tc>
          <w:tcPr>
            <w:tcW w:w="1134" w:type="dxa"/>
            <w:tcBorders>
              <w:top w:val="nil"/>
              <w:bottom w:val="nil"/>
            </w:tcBorders>
          </w:tcPr>
          <w:p w14:paraId="77B28558" w14:textId="77777777" w:rsidR="007E4EBF" w:rsidRPr="004434F3" w:rsidRDefault="007E4EBF" w:rsidP="00C506AF">
            <w:pPr>
              <w:pStyle w:val="ConsPlusNormal"/>
              <w:jc w:val="center"/>
            </w:pPr>
            <w:r w:rsidRPr="004434F3">
              <w:t>200</w:t>
            </w:r>
          </w:p>
        </w:tc>
        <w:tc>
          <w:tcPr>
            <w:tcW w:w="1134" w:type="dxa"/>
            <w:tcBorders>
              <w:top w:val="nil"/>
              <w:bottom w:val="nil"/>
            </w:tcBorders>
          </w:tcPr>
          <w:p w14:paraId="16B26F31" w14:textId="77777777" w:rsidR="007E4EBF" w:rsidRPr="004434F3" w:rsidRDefault="007E4EBF" w:rsidP="00C506AF">
            <w:pPr>
              <w:pStyle w:val="ConsPlusNormal"/>
              <w:jc w:val="center"/>
            </w:pPr>
            <w:r w:rsidRPr="004434F3">
              <w:t>150</w:t>
            </w:r>
          </w:p>
        </w:tc>
        <w:tc>
          <w:tcPr>
            <w:tcW w:w="1134" w:type="dxa"/>
            <w:tcBorders>
              <w:top w:val="nil"/>
              <w:bottom w:val="nil"/>
            </w:tcBorders>
          </w:tcPr>
          <w:p w14:paraId="566065C5" w14:textId="77777777" w:rsidR="007E4EBF" w:rsidRPr="004434F3" w:rsidRDefault="007E4EBF" w:rsidP="00C506AF">
            <w:pPr>
              <w:pStyle w:val="ConsPlusNormal"/>
              <w:jc w:val="center"/>
            </w:pPr>
            <w:r w:rsidRPr="004434F3">
              <w:t>80</w:t>
            </w:r>
          </w:p>
        </w:tc>
        <w:tc>
          <w:tcPr>
            <w:tcW w:w="1134" w:type="dxa"/>
            <w:tcBorders>
              <w:top w:val="nil"/>
              <w:bottom w:val="nil"/>
            </w:tcBorders>
          </w:tcPr>
          <w:p w14:paraId="4B2D0E88" w14:textId="77777777" w:rsidR="007E4EBF" w:rsidRPr="004434F3" w:rsidRDefault="007E4EBF" w:rsidP="00C506AF">
            <w:pPr>
              <w:pStyle w:val="ConsPlusNormal"/>
              <w:jc w:val="center"/>
            </w:pPr>
            <w:r w:rsidRPr="004434F3">
              <w:t>80</w:t>
            </w:r>
          </w:p>
        </w:tc>
        <w:tc>
          <w:tcPr>
            <w:tcW w:w="1134" w:type="dxa"/>
            <w:tcBorders>
              <w:top w:val="nil"/>
              <w:bottom w:val="nil"/>
            </w:tcBorders>
          </w:tcPr>
          <w:p w14:paraId="1A935AB0" w14:textId="77777777" w:rsidR="007E4EBF" w:rsidRPr="004434F3" w:rsidRDefault="007E4EBF" w:rsidP="00C506AF">
            <w:pPr>
              <w:pStyle w:val="ConsPlusNormal"/>
              <w:jc w:val="center"/>
            </w:pPr>
            <w:r w:rsidRPr="004434F3">
              <w:t>80</w:t>
            </w:r>
          </w:p>
        </w:tc>
      </w:tr>
      <w:tr w:rsidR="0064491B" w:rsidRPr="004434F3" w14:paraId="522A7B63" w14:textId="77777777" w:rsidTr="00105272">
        <w:tblPrEx>
          <w:tblBorders>
            <w:insideH w:val="none" w:sz="0" w:space="0" w:color="auto"/>
          </w:tblBorders>
        </w:tblPrEx>
        <w:tc>
          <w:tcPr>
            <w:tcW w:w="3748" w:type="dxa"/>
            <w:tcBorders>
              <w:top w:val="nil"/>
              <w:bottom w:val="nil"/>
            </w:tcBorders>
          </w:tcPr>
          <w:p w14:paraId="1623F891" w14:textId="77777777" w:rsidR="007E4EBF" w:rsidRPr="004434F3" w:rsidRDefault="007E4EBF" w:rsidP="00C506AF">
            <w:pPr>
              <w:pStyle w:val="ConsPlusNormal"/>
              <w:jc w:val="both"/>
            </w:pPr>
            <w:r w:rsidRPr="004434F3">
              <w:t>в продольном профиле:</w:t>
            </w:r>
          </w:p>
        </w:tc>
        <w:tc>
          <w:tcPr>
            <w:tcW w:w="1134" w:type="dxa"/>
            <w:tcBorders>
              <w:top w:val="nil"/>
              <w:bottom w:val="nil"/>
            </w:tcBorders>
          </w:tcPr>
          <w:p w14:paraId="7D038360" w14:textId="77777777" w:rsidR="007E4EBF" w:rsidRPr="004434F3" w:rsidRDefault="007E4EBF" w:rsidP="00C506AF">
            <w:pPr>
              <w:pStyle w:val="ConsPlusNormal"/>
            </w:pPr>
          </w:p>
        </w:tc>
        <w:tc>
          <w:tcPr>
            <w:tcW w:w="1134" w:type="dxa"/>
            <w:tcBorders>
              <w:top w:val="nil"/>
              <w:bottom w:val="nil"/>
            </w:tcBorders>
          </w:tcPr>
          <w:p w14:paraId="0AD3FCA1" w14:textId="77777777" w:rsidR="007E4EBF" w:rsidRPr="004434F3" w:rsidRDefault="007E4EBF" w:rsidP="00C506AF">
            <w:pPr>
              <w:pStyle w:val="ConsPlusNormal"/>
            </w:pPr>
          </w:p>
        </w:tc>
        <w:tc>
          <w:tcPr>
            <w:tcW w:w="1134" w:type="dxa"/>
            <w:tcBorders>
              <w:top w:val="nil"/>
              <w:bottom w:val="nil"/>
            </w:tcBorders>
          </w:tcPr>
          <w:p w14:paraId="018F5E9F" w14:textId="77777777" w:rsidR="007E4EBF" w:rsidRPr="004434F3" w:rsidRDefault="007E4EBF" w:rsidP="00C506AF">
            <w:pPr>
              <w:pStyle w:val="ConsPlusNormal"/>
            </w:pPr>
          </w:p>
        </w:tc>
        <w:tc>
          <w:tcPr>
            <w:tcW w:w="1134" w:type="dxa"/>
            <w:tcBorders>
              <w:top w:val="nil"/>
              <w:bottom w:val="nil"/>
            </w:tcBorders>
          </w:tcPr>
          <w:p w14:paraId="742D9ABA" w14:textId="77777777" w:rsidR="007E4EBF" w:rsidRPr="004434F3" w:rsidRDefault="007E4EBF" w:rsidP="00C506AF">
            <w:pPr>
              <w:pStyle w:val="ConsPlusNormal"/>
            </w:pPr>
          </w:p>
        </w:tc>
        <w:tc>
          <w:tcPr>
            <w:tcW w:w="1134" w:type="dxa"/>
            <w:tcBorders>
              <w:top w:val="nil"/>
              <w:bottom w:val="nil"/>
            </w:tcBorders>
          </w:tcPr>
          <w:p w14:paraId="1495CEC8" w14:textId="77777777" w:rsidR="007E4EBF" w:rsidRPr="004434F3" w:rsidRDefault="007E4EBF" w:rsidP="00C506AF">
            <w:pPr>
              <w:pStyle w:val="ConsPlusNormal"/>
            </w:pPr>
          </w:p>
        </w:tc>
      </w:tr>
      <w:tr w:rsidR="0064491B" w:rsidRPr="004434F3" w14:paraId="55129AC0" w14:textId="77777777" w:rsidTr="00105272">
        <w:tblPrEx>
          <w:tblBorders>
            <w:insideH w:val="none" w:sz="0" w:space="0" w:color="auto"/>
          </w:tblBorders>
        </w:tblPrEx>
        <w:tc>
          <w:tcPr>
            <w:tcW w:w="3748" w:type="dxa"/>
            <w:tcBorders>
              <w:top w:val="nil"/>
              <w:bottom w:val="nil"/>
            </w:tcBorders>
          </w:tcPr>
          <w:p w14:paraId="42CC6FAA" w14:textId="77777777" w:rsidR="007E4EBF" w:rsidRPr="004434F3" w:rsidRDefault="007E4EBF" w:rsidP="00C506AF">
            <w:pPr>
              <w:pStyle w:val="ConsPlusNormal"/>
              <w:jc w:val="both"/>
            </w:pPr>
            <w:r w:rsidRPr="004434F3">
              <w:t>Выпуклых</w:t>
            </w:r>
          </w:p>
        </w:tc>
        <w:tc>
          <w:tcPr>
            <w:tcW w:w="1134" w:type="dxa"/>
            <w:tcBorders>
              <w:top w:val="nil"/>
              <w:bottom w:val="nil"/>
            </w:tcBorders>
          </w:tcPr>
          <w:p w14:paraId="37E49969" w14:textId="77777777" w:rsidR="007E4EBF" w:rsidRPr="004434F3" w:rsidRDefault="007E4EBF" w:rsidP="00C506AF">
            <w:pPr>
              <w:pStyle w:val="ConsPlusNormal"/>
              <w:jc w:val="center"/>
            </w:pPr>
            <w:r w:rsidRPr="004434F3">
              <w:t>4000</w:t>
            </w:r>
          </w:p>
        </w:tc>
        <w:tc>
          <w:tcPr>
            <w:tcW w:w="1134" w:type="dxa"/>
            <w:tcBorders>
              <w:top w:val="nil"/>
              <w:bottom w:val="nil"/>
            </w:tcBorders>
          </w:tcPr>
          <w:p w14:paraId="57DE2404" w14:textId="77777777" w:rsidR="007E4EBF" w:rsidRPr="004434F3" w:rsidRDefault="007E4EBF" w:rsidP="00C506AF">
            <w:pPr>
              <w:pStyle w:val="ConsPlusNormal"/>
              <w:jc w:val="center"/>
            </w:pPr>
            <w:r w:rsidRPr="004434F3">
              <w:t>2500</w:t>
            </w:r>
          </w:p>
        </w:tc>
        <w:tc>
          <w:tcPr>
            <w:tcW w:w="1134" w:type="dxa"/>
            <w:tcBorders>
              <w:top w:val="nil"/>
              <w:bottom w:val="nil"/>
            </w:tcBorders>
          </w:tcPr>
          <w:p w14:paraId="00188340" w14:textId="77777777" w:rsidR="007E4EBF" w:rsidRPr="004434F3" w:rsidRDefault="007E4EBF" w:rsidP="00C506AF">
            <w:pPr>
              <w:pStyle w:val="ConsPlusNormal"/>
              <w:jc w:val="center"/>
            </w:pPr>
            <w:r w:rsidRPr="004434F3">
              <w:t>1000</w:t>
            </w:r>
          </w:p>
        </w:tc>
        <w:tc>
          <w:tcPr>
            <w:tcW w:w="1134" w:type="dxa"/>
            <w:tcBorders>
              <w:top w:val="nil"/>
              <w:bottom w:val="nil"/>
            </w:tcBorders>
          </w:tcPr>
          <w:p w14:paraId="476FE0E7" w14:textId="77777777" w:rsidR="007E4EBF" w:rsidRPr="004434F3" w:rsidRDefault="007E4EBF" w:rsidP="00C506AF">
            <w:pPr>
              <w:pStyle w:val="ConsPlusNormal"/>
              <w:jc w:val="center"/>
            </w:pPr>
            <w:r w:rsidRPr="004434F3">
              <w:t>600</w:t>
            </w:r>
          </w:p>
        </w:tc>
        <w:tc>
          <w:tcPr>
            <w:tcW w:w="1134" w:type="dxa"/>
            <w:tcBorders>
              <w:top w:val="nil"/>
              <w:bottom w:val="nil"/>
            </w:tcBorders>
          </w:tcPr>
          <w:p w14:paraId="2A13CFAB" w14:textId="77777777" w:rsidR="007E4EBF" w:rsidRPr="004434F3" w:rsidRDefault="007E4EBF" w:rsidP="00C506AF">
            <w:pPr>
              <w:pStyle w:val="ConsPlusNormal"/>
              <w:jc w:val="center"/>
            </w:pPr>
            <w:r w:rsidRPr="004434F3">
              <w:t>400</w:t>
            </w:r>
          </w:p>
        </w:tc>
      </w:tr>
      <w:tr w:rsidR="0064491B" w:rsidRPr="004434F3" w14:paraId="38FA0325" w14:textId="77777777" w:rsidTr="00105272">
        <w:tblPrEx>
          <w:tblBorders>
            <w:insideH w:val="none" w:sz="0" w:space="0" w:color="auto"/>
          </w:tblBorders>
        </w:tblPrEx>
        <w:tc>
          <w:tcPr>
            <w:tcW w:w="3748" w:type="dxa"/>
            <w:tcBorders>
              <w:top w:val="nil"/>
              <w:bottom w:val="nil"/>
            </w:tcBorders>
          </w:tcPr>
          <w:p w14:paraId="45C7AA77" w14:textId="77777777" w:rsidR="007E4EBF" w:rsidRPr="004434F3" w:rsidRDefault="007E4EBF" w:rsidP="00C506AF">
            <w:pPr>
              <w:pStyle w:val="ConsPlusNormal"/>
              <w:jc w:val="both"/>
            </w:pPr>
            <w:r w:rsidRPr="004434F3">
              <w:t>Вогнутых</w:t>
            </w:r>
          </w:p>
        </w:tc>
        <w:tc>
          <w:tcPr>
            <w:tcW w:w="1134" w:type="dxa"/>
            <w:tcBorders>
              <w:top w:val="nil"/>
              <w:bottom w:val="nil"/>
            </w:tcBorders>
          </w:tcPr>
          <w:p w14:paraId="17E37498" w14:textId="77777777" w:rsidR="007E4EBF" w:rsidRPr="004434F3" w:rsidRDefault="007E4EBF" w:rsidP="00C506AF">
            <w:pPr>
              <w:pStyle w:val="ConsPlusNormal"/>
              <w:jc w:val="center"/>
            </w:pPr>
            <w:r w:rsidRPr="004434F3">
              <w:t>2500</w:t>
            </w:r>
          </w:p>
        </w:tc>
        <w:tc>
          <w:tcPr>
            <w:tcW w:w="1134" w:type="dxa"/>
            <w:tcBorders>
              <w:top w:val="nil"/>
              <w:bottom w:val="nil"/>
            </w:tcBorders>
          </w:tcPr>
          <w:p w14:paraId="0BFCAB23" w14:textId="77777777" w:rsidR="007E4EBF" w:rsidRPr="004434F3" w:rsidRDefault="007E4EBF" w:rsidP="00C506AF">
            <w:pPr>
              <w:pStyle w:val="ConsPlusNormal"/>
              <w:jc w:val="center"/>
            </w:pPr>
            <w:r w:rsidRPr="004434F3">
              <w:t>2000</w:t>
            </w:r>
          </w:p>
        </w:tc>
        <w:tc>
          <w:tcPr>
            <w:tcW w:w="1134" w:type="dxa"/>
            <w:tcBorders>
              <w:top w:val="nil"/>
              <w:bottom w:val="nil"/>
            </w:tcBorders>
          </w:tcPr>
          <w:p w14:paraId="773E0EDD" w14:textId="77777777" w:rsidR="007E4EBF" w:rsidRPr="004434F3" w:rsidRDefault="007E4EBF" w:rsidP="00C506AF">
            <w:pPr>
              <w:pStyle w:val="ConsPlusNormal"/>
              <w:jc w:val="center"/>
            </w:pPr>
            <w:r w:rsidRPr="004434F3">
              <w:t>1000</w:t>
            </w:r>
          </w:p>
        </w:tc>
        <w:tc>
          <w:tcPr>
            <w:tcW w:w="1134" w:type="dxa"/>
            <w:tcBorders>
              <w:top w:val="nil"/>
              <w:bottom w:val="nil"/>
            </w:tcBorders>
          </w:tcPr>
          <w:p w14:paraId="22CD3A7C" w14:textId="77777777" w:rsidR="007E4EBF" w:rsidRPr="004434F3" w:rsidRDefault="007E4EBF" w:rsidP="00C506AF">
            <w:pPr>
              <w:pStyle w:val="ConsPlusNormal"/>
              <w:jc w:val="center"/>
            </w:pPr>
            <w:r w:rsidRPr="004434F3">
              <w:t>600</w:t>
            </w:r>
          </w:p>
        </w:tc>
        <w:tc>
          <w:tcPr>
            <w:tcW w:w="1134" w:type="dxa"/>
            <w:tcBorders>
              <w:top w:val="nil"/>
              <w:bottom w:val="nil"/>
            </w:tcBorders>
          </w:tcPr>
          <w:p w14:paraId="364966D0" w14:textId="77777777" w:rsidR="007E4EBF" w:rsidRPr="004434F3" w:rsidRDefault="007E4EBF" w:rsidP="00C506AF">
            <w:pPr>
              <w:pStyle w:val="ConsPlusNormal"/>
              <w:jc w:val="center"/>
            </w:pPr>
            <w:r w:rsidRPr="004434F3">
              <w:t>400</w:t>
            </w:r>
          </w:p>
        </w:tc>
      </w:tr>
      <w:tr w:rsidR="0064491B" w:rsidRPr="004434F3" w14:paraId="44A9D96A" w14:textId="77777777" w:rsidTr="00105272">
        <w:tblPrEx>
          <w:tblBorders>
            <w:insideH w:val="none" w:sz="0" w:space="0" w:color="auto"/>
          </w:tblBorders>
        </w:tblPrEx>
        <w:tc>
          <w:tcPr>
            <w:tcW w:w="3748" w:type="dxa"/>
            <w:tcBorders>
              <w:top w:val="nil"/>
              <w:bottom w:val="single" w:sz="4" w:space="0" w:color="auto"/>
            </w:tcBorders>
          </w:tcPr>
          <w:p w14:paraId="6A576427" w14:textId="77777777" w:rsidR="007E4EBF" w:rsidRPr="004434F3" w:rsidRDefault="007E4EBF" w:rsidP="00C506AF">
            <w:pPr>
              <w:pStyle w:val="ConsPlusNormal"/>
              <w:jc w:val="both"/>
            </w:pPr>
            <w:r w:rsidRPr="004434F3">
              <w:t>вогнутых в трудных условиях</w:t>
            </w:r>
          </w:p>
        </w:tc>
        <w:tc>
          <w:tcPr>
            <w:tcW w:w="1134" w:type="dxa"/>
            <w:tcBorders>
              <w:top w:val="nil"/>
              <w:bottom w:val="single" w:sz="4" w:space="0" w:color="auto"/>
            </w:tcBorders>
          </w:tcPr>
          <w:p w14:paraId="35AA1179" w14:textId="77777777" w:rsidR="007E4EBF" w:rsidRPr="004434F3" w:rsidRDefault="007E4EBF" w:rsidP="00C506AF">
            <w:pPr>
              <w:pStyle w:val="ConsPlusNormal"/>
              <w:jc w:val="center"/>
            </w:pPr>
            <w:r w:rsidRPr="004434F3">
              <w:t>800</w:t>
            </w:r>
          </w:p>
        </w:tc>
        <w:tc>
          <w:tcPr>
            <w:tcW w:w="1134" w:type="dxa"/>
            <w:tcBorders>
              <w:top w:val="nil"/>
              <w:bottom w:val="single" w:sz="4" w:space="0" w:color="auto"/>
            </w:tcBorders>
          </w:tcPr>
          <w:p w14:paraId="586D189C" w14:textId="77777777" w:rsidR="007E4EBF" w:rsidRPr="004434F3" w:rsidRDefault="007E4EBF" w:rsidP="00C506AF">
            <w:pPr>
              <w:pStyle w:val="ConsPlusNormal"/>
              <w:jc w:val="center"/>
            </w:pPr>
            <w:r w:rsidRPr="004434F3">
              <w:t>600</w:t>
            </w:r>
          </w:p>
        </w:tc>
        <w:tc>
          <w:tcPr>
            <w:tcW w:w="1134" w:type="dxa"/>
            <w:tcBorders>
              <w:top w:val="nil"/>
              <w:bottom w:val="single" w:sz="4" w:space="0" w:color="auto"/>
            </w:tcBorders>
          </w:tcPr>
          <w:p w14:paraId="6C5607B7" w14:textId="77777777" w:rsidR="007E4EBF" w:rsidRPr="004434F3" w:rsidRDefault="007E4EBF" w:rsidP="00C506AF">
            <w:pPr>
              <w:pStyle w:val="ConsPlusNormal"/>
              <w:jc w:val="center"/>
            </w:pPr>
            <w:r w:rsidRPr="004434F3">
              <w:t>300</w:t>
            </w:r>
          </w:p>
        </w:tc>
        <w:tc>
          <w:tcPr>
            <w:tcW w:w="1134" w:type="dxa"/>
            <w:tcBorders>
              <w:top w:val="nil"/>
              <w:bottom w:val="single" w:sz="4" w:space="0" w:color="auto"/>
            </w:tcBorders>
          </w:tcPr>
          <w:p w14:paraId="3B72D8AA" w14:textId="77777777" w:rsidR="007E4EBF" w:rsidRPr="004434F3" w:rsidRDefault="007E4EBF" w:rsidP="00C506AF">
            <w:pPr>
              <w:pStyle w:val="ConsPlusNormal"/>
              <w:jc w:val="center"/>
            </w:pPr>
            <w:r w:rsidRPr="004434F3">
              <w:t>200</w:t>
            </w:r>
          </w:p>
        </w:tc>
        <w:tc>
          <w:tcPr>
            <w:tcW w:w="1134" w:type="dxa"/>
            <w:tcBorders>
              <w:top w:val="nil"/>
              <w:bottom w:val="single" w:sz="4" w:space="0" w:color="auto"/>
            </w:tcBorders>
          </w:tcPr>
          <w:p w14:paraId="3FEEBBDD" w14:textId="77777777" w:rsidR="007E4EBF" w:rsidRPr="004434F3" w:rsidRDefault="007E4EBF" w:rsidP="00C506AF">
            <w:pPr>
              <w:pStyle w:val="ConsPlusNormal"/>
              <w:jc w:val="center"/>
            </w:pPr>
            <w:r w:rsidRPr="004434F3">
              <w:t>100</w:t>
            </w:r>
          </w:p>
        </w:tc>
      </w:tr>
    </w:tbl>
    <w:p w14:paraId="43067FF7" w14:textId="77777777" w:rsidR="007E4EBF" w:rsidRPr="004434F3" w:rsidRDefault="007E4EBF" w:rsidP="00C506AF">
      <w:pPr>
        <w:pStyle w:val="ConsPlusNormal"/>
        <w:jc w:val="both"/>
        <w:rPr>
          <w:sz w:val="20"/>
          <w:szCs w:val="20"/>
        </w:rPr>
      </w:pPr>
      <w:r w:rsidRPr="004434F3">
        <w:rPr>
          <w:sz w:val="20"/>
          <w:szCs w:val="20"/>
        </w:rPr>
        <w:t>Таблица 99 Нормативов градостроительного проектирования Краснодарского края от 16 апреля 2015 г. N 78 (в ред. 14.12.2021)</w:t>
      </w:r>
    </w:p>
    <w:p w14:paraId="6B67F301" w14:textId="77777777" w:rsidR="007E4EBF" w:rsidRPr="004434F3" w:rsidRDefault="007E4EBF" w:rsidP="00C506AF">
      <w:pPr>
        <w:pStyle w:val="ConsPlusNormal"/>
        <w:ind w:firstLine="540"/>
        <w:jc w:val="both"/>
        <w:rPr>
          <w:sz w:val="28"/>
          <w:szCs w:val="28"/>
        </w:rPr>
      </w:pPr>
    </w:p>
    <w:p w14:paraId="0DE26A1F" w14:textId="77777777" w:rsidR="007E4EBF" w:rsidRPr="004434F3" w:rsidRDefault="007E4EBF" w:rsidP="00C506AF">
      <w:pPr>
        <w:pStyle w:val="ConsPlusNormal"/>
        <w:ind w:firstLine="540"/>
        <w:jc w:val="both"/>
        <w:rPr>
          <w:sz w:val="28"/>
          <w:szCs w:val="28"/>
        </w:rPr>
      </w:pPr>
      <w:r w:rsidRPr="004434F3">
        <w:rPr>
          <w:sz w:val="28"/>
          <w:szCs w:val="28"/>
        </w:rPr>
        <w:lastRenderedPageBreak/>
        <w:t xml:space="preserve">2.53. Основные параметры проезжей части внутрихозяйственных дорог следует принимать по </w:t>
      </w:r>
      <w:hyperlink w:anchor="P12905" w:history="1">
        <w:r w:rsidRPr="004434F3">
          <w:rPr>
            <w:sz w:val="28"/>
            <w:szCs w:val="28"/>
          </w:rPr>
          <w:t xml:space="preserve">таблице </w:t>
        </w:r>
        <w:r w:rsidR="00D82A72" w:rsidRPr="004434F3">
          <w:rPr>
            <w:sz w:val="28"/>
            <w:szCs w:val="28"/>
          </w:rPr>
          <w:t>4.1.</w:t>
        </w:r>
        <w:r w:rsidRPr="004434F3">
          <w:rPr>
            <w:sz w:val="28"/>
            <w:szCs w:val="28"/>
          </w:rPr>
          <w:t>26</w:t>
        </w:r>
      </w:hyperlink>
      <w:r w:rsidRPr="004434F3">
        <w:rPr>
          <w:sz w:val="28"/>
          <w:szCs w:val="28"/>
        </w:rPr>
        <w:t>.</w:t>
      </w:r>
    </w:p>
    <w:p w14:paraId="420DEB5F" w14:textId="77777777" w:rsidR="007E4EBF" w:rsidRPr="004434F3" w:rsidRDefault="007E4EBF" w:rsidP="00C506AF">
      <w:pPr>
        <w:pStyle w:val="ConsPlusNormal"/>
        <w:ind w:firstLine="540"/>
        <w:jc w:val="both"/>
        <w:rPr>
          <w:sz w:val="28"/>
          <w:szCs w:val="28"/>
        </w:rPr>
      </w:pPr>
    </w:p>
    <w:p w14:paraId="2B0B79A0"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26</w:t>
      </w:r>
    </w:p>
    <w:p w14:paraId="7245A7FE" w14:textId="77777777" w:rsidR="007E4EBF" w:rsidRPr="004434F3" w:rsidRDefault="007E4EBF" w:rsidP="00C506AF">
      <w:pPr>
        <w:pStyle w:val="ConsPlusNormal"/>
        <w:jc w:val="right"/>
        <w:rPr>
          <w:i/>
        </w:rPr>
      </w:pPr>
      <w:r w:rsidRPr="004434F3">
        <w:rPr>
          <w:i/>
        </w:rPr>
        <w:t>Основные параметры проезжей части внутрихозяйственных дорог</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4315"/>
        <w:gridCol w:w="1650"/>
        <w:gridCol w:w="1753"/>
        <w:gridCol w:w="1769"/>
      </w:tblGrid>
      <w:tr w:rsidR="0064491B" w:rsidRPr="004434F3" w14:paraId="22FC0707" w14:textId="77777777" w:rsidTr="00103F37">
        <w:tc>
          <w:tcPr>
            <w:tcW w:w="4315" w:type="dxa"/>
            <w:vMerge w:val="restart"/>
            <w:tcBorders>
              <w:top w:val="single" w:sz="4" w:space="0" w:color="auto"/>
              <w:bottom w:val="single" w:sz="4" w:space="0" w:color="auto"/>
            </w:tcBorders>
          </w:tcPr>
          <w:p w14:paraId="754AB64E" w14:textId="77777777" w:rsidR="007E4EBF" w:rsidRPr="004434F3" w:rsidRDefault="007E4EBF" w:rsidP="00C506AF">
            <w:pPr>
              <w:pStyle w:val="ConsPlusNormal"/>
              <w:jc w:val="center"/>
            </w:pPr>
            <w:r w:rsidRPr="004434F3">
              <w:t>Параметры поперечного профиля</w:t>
            </w:r>
          </w:p>
        </w:tc>
        <w:tc>
          <w:tcPr>
            <w:tcW w:w="5172" w:type="dxa"/>
            <w:gridSpan w:val="3"/>
            <w:tcBorders>
              <w:top w:val="single" w:sz="4" w:space="0" w:color="auto"/>
              <w:bottom w:val="single" w:sz="4" w:space="0" w:color="auto"/>
            </w:tcBorders>
          </w:tcPr>
          <w:p w14:paraId="4E40B211" w14:textId="77777777" w:rsidR="007E4EBF" w:rsidRPr="004434F3" w:rsidRDefault="007E4EBF" w:rsidP="00C506AF">
            <w:pPr>
              <w:pStyle w:val="ConsPlusNormal"/>
              <w:jc w:val="center"/>
            </w:pPr>
            <w:r w:rsidRPr="004434F3">
              <w:t>Значение параметра для дорог категорий</w:t>
            </w:r>
          </w:p>
        </w:tc>
      </w:tr>
      <w:tr w:rsidR="0064491B" w:rsidRPr="004434F3" w14:paraId="53425BEF" w14:textId="77777777" w:rsidTr="00103F37">
        <w:tc>
          <w:tcPr>
            <w:tcW w:w="4315" w:type="dxa"/>
            <w:vMerge/>
            <w:tcBorders>
              <w:top w:val="single" w:sz="4" w:space="0" w:color="auto"/>
              <w:bottom w:val="single" w:sz="4" w:space="0" w:color="auto"/>
            </w:tcBorders>
          </w:tcPr>
          <w:p w14:paraId="39A64AA5" w14:textId="77777777" w:rsidR="007E4EBF" w:rsidRPr="004434F3" w:rsidRDefault="007E4EBF" w:rsidP="00C506AF">
            <w:pPr>
              <w:spacing w:after="0" w:line="0" w:lineRule="atLeast"/>
            </w:pPr>
          </w:p>
        </w:tc>
        <w:tc>
          <w:tcPr>
            <w:tcW w:w="1650" w:type="dxa"/>
            <w:tcBorders>
              <w:top w:val="single" w:sz="4" w:space="0" w:color="auto"/>
              <w:bottom w:val="single" w:sz="4" w:space="0" w:color="auto"/>
            </w:tcBorders>
          </w:tcPr>
          <w:p w14:paraId="3B8A7123" w14:textId="77777777" w:rsidR="007E4EBF" w:rsidRPr="004434F3" w:rsidRDefault="007E4EBF" w:rsidP="00C506AF">
            <w:pPr>
              <w:pStyle w:val="ConsPlusNormal"/>
              <w:jc w:val="center"/>
            </w:pPr>
            <w:r w:rsidRPr="004434F3">
              <w:t>I-с</w:t>
            </w:r>
          </w:p>
        </w:tc>
        <w:tc>
          <w:tcPr>
            <w:tcW w:w="1753" w:type="dxa"/>
            <w:tcBorders>
              <w:top w:val="single" w:sz="4" w:space="0" w:color="auto"/>
              <w:bottom w:val="single" w:sz="4" w:space="0" w:color="auto"/>
            </w:tcBorders>
          </w:tcPr>
          <w:p w14:paraId="49231359" w14:textId="77777777" w:rsidR="007E4EBF" w:rsidRPr="004434F3" w:rsidRDefault="007E4EBF" w:rsidP="00C506AF">
            <w:pPr>
              <w:pStyle w:val="ConsPlusNormal"/>
              <w:jc w:val="center"/>
            </w:pPr>
            <w:r w:rsidRPr="004434F3">
              <w:t>II-с</w:t>
            </w:r>
          </w:p>
        </w:tc>
        <w:tc>
          <w:tcPr>
            <w:tcW w:w="1769" w:type="dxa"/>
            <w:tcBorders>
              <w:top w:val="single" w:sz="4" w:space="0" w:color="auto"/>
              <w:bottom w:val="single" w:sz="4" w:space="0" w:color="auto"/>
            </w:tcBorders>
          </w:tcPr>
          <w:p w14:paraId="61AA09AF" w14:textId="77777777" w:rsidR="007E4EBF" w:rsidRPr="004434F3" w:rsidRDefault="007E4EBF" w:rsidP="00C506AF">
            <w:pPr>
              <w:pStyle w:val="ConsPlusNormal"/>
              <w:jc w:val="center"/>
            </w:pPr>
            <w:r w:rsidRPr="004434F3">
              <w:t>III-с</w:t>
            </w:r>
          </w:p>
        </w:tc>
      </w:tr>
      <w:tr w:rsidR="0064491B" w:rsidRPr="004434F3" w14:paraId="778ACF9C" w14:textId="77777777" w:rsidTr="00103F37">
        <w:tblPrEx>
          <w:tblBorders>
            <w:insideH w:val="none" w:sz="0" w:space="0" w:color="auto"/>
          </w:tblBorders>
        </w:tblPrEx>
        <w:tc>
          <w:tcPr>
            <w:tcW w:w="4315" w:type="dxa"/>
            <w:tcBorders>
              <w:top w:val="single" w:sz="4" w:space="0" w:color="auto"/>
              <w:bottom w:val="nil"/>
            </w:tcBorders>
          </w:tcPr>
          <w:p w14:paraId="33CDC61A" w14:textId="77777777" w:rsidR="007E4EBF" w:rsidRPr="004434F3" w:rsidRDefault="007E4EBF" w:rsidP="00C506AF">
            <w:pPr>
              <w:pStyle w:val="ConsPlusNormal"/>
              <w:jc w:val="both"/>
            </w:pPr>
            <w:r w:rsidRPr="004434F3">
              <w:t>Число полос движения</w:t>
            </w:r>
          </w:p>
        </w:tc>
        <w:tc>
          <w:tcPr>
            <w:tcW w:w="1650" w:type="dxa"/>
            <w:tcBorders>
              <w:top w:val="single" w:sz="4" w:space="0" w:color="auto"/>
              <w:bottom w:val="nil"/>
            </w:tcBorders>
          </w:tcPr>
          <w:p w14:paraId="7835AAF5" w14:textId="77777777" w:rsidR="007E4EBF" w:rsidRPr="004434F3" w:rsidRDefault="007E4EBF" w:rsidP="00C506AF">
            <w:pPr>
              <w:pStyle w:val="ConsPlusNormal"/>
              <w:jc w:val="center"/>
            </w:pPr>
            <w:r w:rsidRPr="004434F3">
              <w:t>2</w:t>
            </w:r>
          </w:p>
        </w:tc>
        <w:tc>
          <w:tcPr>
            <w:tcW w:w="1753" w:type="dxa"/>
            <w:tcBorders>
              <w:top w:val="single" w:sz="4" w:space="0" w:color="auto"/>
              <w:bottom w:val="nil"/>
            </w:tcBorders>
          </w:tcPr>
          <w:p w14:paraId="3DEC7F33" w14:textId="77777777" w:rsidR="007E4EBF" w:rsidRPr="004434F3" w:rsidRDefault="007E4EBF" w:rsidP="00C506AF">
            <w:pPr>
              <w:pStyle w:val="ConsPlusNormal"/>
              <w:jc w:val="center"/>
            </w:pPr>
            <w:r w:rsidRPr="004434F3">
              <w:t>1</w:t>
            </w:r>
          </w:p>
        </w:tc>
        <w:tc>
          <w:tcPr>
            <w:tcW w:w="1769" w:type="dxa"/>
            <w:tcBorders>
              <w:top w:val="single" w:sz="4" w:space="0" w:color="auto"/>
              <w:bottom w:val="nil"/>
            </w:tcBorders>
          </w:tcPr>
          <w:p w14:paraId="34D8ADA8" w14:textId="77777777" w:rsidR="007E4EBF" w:rsidRPr="004434F3" w:rsidRDefault="007E4EBF" w:rsidP="00C506AF">
            <w:pPr>
              <w:pStyle w:val="ConsPlusNormal"/>
              <w:jc w:val="center"/>
            </w:pPr>
            <w:r w:rsidRPr="004434F3">
              <w:t>1</w:t>
            </w:r>
          </w:p>
        </w:tc>
      </w:tr>
      <w:tr w:rsidR="0064491B" w:rsidRPr="004434F3" w14:paraId="728493F5" w14:textId="77777777" w:rsidTr="00103F37">
        <w:tblPrEx>
          <w:tblBorders>
            <w:insideH w:val="none" w:sz="0" w:space="0" w:color="auto"/>
          </w:tblBorders>
        </w:tblPrEx>
        <w:tc>
          <w:tcPr>
            <w:tcW w:w="4315" w:type="dxa"/>
            <w:tcBorders>
              <w:top w:val="nil"/>
              <w:bottom w:val="nil"/>
            </w:tcBorders>
          </w:tcPr>
          <w:p w14:paraId="234B7BC0" w14:textId="77777777" w:rsidR="007E4EBF" w:rsidRPr="004434F3" w:rsidRDefault="007E4EBF" w:rsidP="00C506AF">
            <w:pPr>
              <w:pStyle w:val="ConsPlusNormal"/>
              <w:jc w:val="both"/>
            </w:pPr>
            <w:r w:rsidRPr="004434F3">
              <w:t>Ширина, м:</w:t>
            </w:r>
          </w:p>
        </w:tc>
        <w:tc>
          <w:tcPr>
            <w:tcW w:w="1650" w:type="dxa"/>
            <w:tcBorders>
              <w:top w:val="nil"/>
              <w:bottom w:val="nil"/>
            </w:tcBorders>
          </w:tcPr>
          <w:p w14:paraId="21D733C4" w14:textId="77777777" w:rsidR="007E4EBF" w:rsidRPr="004434F3" w:rsidRDefault="007E4EBF" w:rsidP="00C506AF">
            <w:pPr>
              <w:pStyle w:val="ConsPlusNormal"/>
            </w:pPr>
          </w:p>
        </w:tc>
        <w:tc>
          <w:tcPr>
            <w:tcW w:w="1753" w:type="dxa"/>
            <w:tcBorders>
              <w:top w:val="nil"/>
              <w:bottom w:val="nil"/>
            </w:tcBorders>
          </w:tcPr>
          <w:p w14:paraId="57E9B6D3" w14:textId="77777777" w:rsidR="007E4EBF" w:rsidRPr="004434F3" w:rsidRDefault="007E4EBF" w:rsidP="00C506AF">
            <w:pPr>
              <w:pStyle w:val="ConsPlusNormal"/>
            </w:pPr>
          </w:p>
        </w:tc>
        <w:tc>
          <w:tcPr>
            <w:tcW w:w="1769" w:type="dxa"/>
            <w:tcBorders>
              <w:top w:val="nil"/>
              <w:bottom w:val="nil"/>
            </w:tcBorders>
          </w:tcPr>
          <w:p w14:paraId="3C17A793" w14:textId="77777777" w:rsidR="007E4EBF" w:rsidRPr="004434F3" w:rsidRDefault="007E4EBF" w:rsidP="00C506AF">
            <w:pPr>
              <w:pStyle w:val="ConsPlusNormal"/>
            </w:pPr>
          </w:p>
        </w:tc>
      </w:tr>
      <w:tr w:rsidR="0064491B" w:rsidRPr="004434F3" w14:paraId="6DA48E0B" w14:textId="77777777" w:rsidTr="00103F37">
        <w:tblPrEx>
          <w:tblBorders>
            <w:insideH w:val="none" w:sz="0" w:space="0" w:color="auto"/>
          </w:tblBorders>
        </w:tblPrEx>
        <w:tc>
          <w:tcPr>
            <w:tcW w:w="4315" w:type="dxa"/>
            <w:tcBorders>
              <w:top w:val="nil"/>
              <w:bottom w:val="nil"/>
            </w:tcBorders>
          </w:tcPr>
          <w:p w14:paraId="632D0ADF" w14:textId="77777777" w:rsidR="007E4EBF" w:rsidRPr="004434F3" w:rsidRDefault="007E4EBF" w:rsidP="00C506AF">
            <w:pPr>
              <w:pStyle w:val="ConsPlusNormal"/>
              <w:jc w:val="both"/>
            </w:pPr>
            <w:r w:rsidRPr="004434F3">
              <w:t>полосы движения</w:t>
            </w:r>
          </w:p>
        </w:tc>
        <w:tc>
          <w:tcPr>
            <w:tcW w:w="1650" w:type="dxa"/>
            <w:tcBorders>
              <w:top w:val="nil"/>
              <w:bottom w:val="nil"/>
            </w:tcBorders>
          </w:tcPr>
          <w:p w14:paraId="52070A5E" w14:textId="77777777" w:rsidR="007E4EBF" w:rsidRPr="004434F3" w:rsidRDefault="007E4EBF" w:rsidP="00C506AF">
            <w:pPr>
              <w:pStyle w:val="ConsPlusNormal"/>
              <w:jc w:val="center"/>
            </w:pPr>
            <w:r w:rsidRPr="004434F3">
              <w:t>3</w:t>
            </w:r>
          </w:p>
        </w:tc>
        <w:tc>
          <w:tcPr>
            <w:tcW w:w="1753" w:type="dxa"/>
            <w:tcBorders>
              <w:top w:val="nil"/>
              <w:bottom w:val="nil"/>
            </w:tcBorders>
          </w:tcPr>
          <w:p w14:paraId="73258D90" w14:textId="77777777" w:rsidR="007E4EBF" w:rsidRPr="004434F3" w:rsidRDefault="007E4EBF" w:rsidP="00C506AF">
            <w:pPr>
              <w:pStyle w:val="ConsPlusNormal"/>
              <w:jc w:val="center"/>
            </w:pPr>
            <w:r w:rsidRPr="004434F3">
              <w:t>-</w:t>
            </w:r>
          </w:p>
        </w:tc>
        <w:tc>
          <w:tcPr>
            <w:tcW w:w="1769" w:type="dxa"/>
            <w:tcBorders>
              <w:top w:val="nil"/>
              <w:bottom w:val="nil"/>
            </w:tcBorders>
          </w:tcPr>
          <w:p w14:paraId="02B4D037" w14:textId="77777777" w:rsidR="007E4EBF" w:rsidRPr="004434F3" w:rsidRDefault="007E4EBF" w:rsidP="00C506AF">
            <w:pPr>
              <w:pStyle w:val="ConsPlusNormal"/>
              <w:jc w:val="center"/>
            </w:pPr>
            <w:r w:rsidRPr="004434F3">
              <w:t>-</w:t>
            </w:r>
          </w:p>
        </w:tc>
      </w:tr>
      <w:tr w:rsidR="0064491B" w:rsidRPr="004434F3" w14:paraId="5B2C210E" w14:textId="77777777" w:rsidTr="00103F37">
        <w:tblPrEx>
          <w:tblBorders>
            <w:insideH w:val="none" w:sz="0" w:space="0" w:color="auto"/>
          </w:tblBorders>
        </w:tblPrEx>
        <w:tc>
          <w:tcPr>
            <w:tcW w:w="4315" w:type="dxa"/>
            <w:tcBorders>
              <w:top w:val="nil"/>
              <w:bottom w:val="nil"/>
            </w:tcBorders>
          </w:tcPr>
          <w:p w14:paraId="5CEA2173" w14:textId="77777777" w:rsidR="007E4EBF" w:rsidRPr="004434F3" w:rsidRDefault="007E4EBF" w:rsidP="00C506AF">
            <w:pPr>
              <w:pStyle w:val="ConsPlusNormal"/>
              <w:jc w:val="both"/>
            </w:pPr>
            <w:r w:rsidRPr="004434F3">
              <w:t>проезжей части</w:t>
            </w:r>
          </w:p>
        </w:tc>
        <w:tc>
          <w:tcPr>
            <w:tcW w:w="1650" w:type="dxa"/>
            <w:tcBorders>
              <w:top w:val="nil"/>
              <w:bottom w:val="nil"/>
            </w:tcBorders>
          </w:tcPr>
          <w:p w14:paraId="1D122773" w14:textId="77777777" w:rsidR="007E4EBF" w:rsidRPr="004434F3" w:rsidRDefault="007E4EBF" w:rsidP="00C506AF">
            <w:pPr>
              <w:pStyle w:val="ConsPlusNormal"/>
              <w:jc w:val="center"/>
            </w:pPr>
            <w:r w:rsidRPr="004434F3">
              <w:t>6</w:t>
            </w:r>
          </w:p>
        </w:tc>
        <w:tc>
          <w:tcPr>
            <w:tcW w:w="1753" w:type="dxa"/>
            <w:tcBorders>
              <w:top w:val="nil"/>
              <w:bottom w:val="nil"/>
            </w:tcBorders>
          </w:tcPr>
          <w:p w14:paraId="5C80251E" w14:textId="77777777" w:rsidR="007E4EBF" w:rsidRPr="004434F3" w:rsidRDefault="007E4EBF" w:rsidP="00C506AF">
            <w:pPr>
              <w:pStyle w:val="ConsPlusNormal"/>
              <w:jc w:val="center"/>
            </w:pPr>
            <w:r w:rsidRPr="004434F3">
              <w:t>4,5</w:t>
            </w:r>
          </w:p>
        </w:tc>
        <w:tc>
          <w:tcPr>
            <w:tcW w:w="1769" w:type="dxa"/>
            <w:tcBorders>
              <w:top w:val="nil"/>
              <w:bottom w:val="nil"/>
            </w:tcBorders>
          </w:tcPr>
          <w:p w14:paraId="3B1CCE89" w14:textId="77777777" w:rsidR="007E4EBF" w:rsidRPr="004434F3" w:rsidRDefault="007E4EBF" w:rsidP="00C506AF">
            <w:pPr>
              <w:pStyle w:val="ConsPlusNormal"/>
              <w:jc w:val="center"/>
            </w:pPr>
            <w:r w:rsidRPr="004434F3">
              <w:t>3,5</w:t>
            </w:r>
          </w:p>
        </w:tc>
      </w:tr>
      <w:tr w:rsidR="0064491B" w:rsidRPr="004434F3" w14:paraId="05F0358A" w14:textId="77777777" w:rsidTr="00103F37">
        <w:tblPrEx>
          <w:tblBorders>
            <w:insideH w:val="none" w:sz="0" w:space="0" w:color="auto"/>
          </w:tblBorders>
        </w:tblPrEx>
        <w:tc>
          <w:tcPr>
            <w:tcW w:w="4315" w:type="dxa"/>
            <w:tcBorders>
              <w:top w:val="nil"/>
              <w:bottom w:val="nil"/>
            </w:tcBorders>
          </w:tcPr>
          <w:p w14:paraId="46FCF445" w14:textId="77777777" w:rsidR="007E4EBF" w:rsidRPr="004434F3" w:rsidRDefault="007E4EBF" w:rsidP="00C506AF">
            <w:pPr>
              <w:pStyle w:val="ConsPlusNormal"/>
              <w:jc w:val="both"/>
            </w:pPr>
            <w:r w:rsidRPr="004434F3">
              <w:t>земляного полотна</w:t>
            </w:r>
          </w:p>
        </w:tc>
        <w:tc>
          <w:tcPr>
            <w:tcW w:w="1650" w:type="dxa"/>
            <w:tcBorders>
              <w:top w:val="nil"/>
              <w:bottom w:val="nil"/>
            </w:tcBorders>
          </w:tcPr>
          <w:p w14:paraId="7133E144" w14:textId="77777777" w:rsidR="007E4EBF" w:rsidRPr="004434F3" w:rsidRDefault="007E4EBF" w:rsidP="00C506AF">
            <w:pPr>
              <w:pStyle w:val="ConsPlusNormal"/>
              <w:jc w:val="center"/>
            </w:pPr>
            <w:r w:rsidRPr="004434F3">
              <w:t>10</w:t>
            </w:r>
          </w:p>
        </w:tc>
        <w:tc>
          <w:tcPr>
            <w:tcW w:w="1753" w:type="dxa"/>
            <w:tcBorders>
              <w:top w:val="nil"/>
              <w:bottom w:val="nil"/>
            </w:tcBorders>
          </w:tcPr>
          <w:p w14:paraId="6E55E49D" w14:textId="77777777" w:rsidR="007E4EBF" w:rsidRPr="004434F3" w:rsidRDefault="007E4EBF" w:rsidP="00C506AF">
            <w:pPr>
              <w:pStyle w:val="ConsPlusNormal"/>
              <w:jc w:val="center"/>
            </w:pPr>
            <w:r w:rsidRPr="004434F3">
              <w:t>8</w:t>
            </w:r>
          </w:p>
        </w:tc>
        <w:tc>
          <w:tcPr>
            <w:tcW w:w="1769" w:type="dxa"/>
            <w:tcBorders>
              <w:top w:val="nil"/>
              <w:bottom w:val="nil"/>
            </w:tcBorders>
          </w:tcPr>
          <w:p w14:paraId="70303F10" w14:textId="77777777" w:rsidR="007E4EBF" w:rsidRPr="004434F3" w:rsidRDefault="007E4EBF" w:rsidP="00C506AF">
            <w:pPr>
              <w:pStyle w:val="ConsPlusNormal"/>
              <w:jc w:val="center"/>
            </w:pPr>
            <w:r w:rsidRPr="004434F3">
              <w:t>6,5</w:t>
            </w:r>
          </w:p>
        </w:tc>
      </w:tr>
      <w:tr w:rsidR="0064491B" w:rsidRPr="004434F3" w14:paraId="527B150E" w14:textId="77777777" w:rsidTr="00103F37">
        <w:tblPrEx>
          <w:tblBorders>
            <w:insideH w:val="none" w:sz="0" w:space="0" w:color="auto"/>
          </w:tblBorders>
        </w:tblPrEx>
        <w:tc>
          <w:tcPr>
            <w:tcW w:w="4315" w:type="dxa"/>
            <w:tcBorders>
              <w:top w:val="nil"/>
              <w:bottom w:val="nil"/>
            </w:tcBorders>
          </w:tcPr>
          <w:p w14:paraId="6B4291D3" w14:textId="77777777" w:rsidR="007E4EBF" w:rsidRPr="004434F3" w:rsidRDefault="007E4EBF" w:rsidP="00C506AF">
            <w:pPr>
              <w:pStyle w:val="ConsPlusNormal"/>
              <w:jc w:val="both"/>
            </w:pPr>
            <w:r w:rsidRPr="004434F3">
              <w:t>Обочины</w:t>
            </w:r>
          </w:p>
        </w:tc>
        <w:tc>
          <w:tcPr>
            <w:tcW w:w="1650" w:type="dxa"/>
            <w:tcBorders>
              <w:top w:val="nil"/>
              <w:bottom w:val="nil"/>
            </w:tcBorders>
          </w:tcPr>
          <w:p w14:paraId="73E1294F" w14:textId="77777777" w:rsidR="007E4EBF" w:rsidRPr="004434F3" w:rsidRDefault="007E4EBF" w:rsidP="00C506AF">
            <w:pPr>
              <w:pStyle w:val="ConsPlusNormal"/>
              <w:jc w:val="center"/>
            </w:pPr>
            <w:r w:rsidRPr="004434F3">
              <w:t>2</w:t>
            </w:r>
          </w:p>
        </w:tc>
        <w:tc>
          <w:tcPr>
            <w:tcW w:w="1753" w:type="dxa"/>
            <w:tcBorders>
              <w:top w:val="nil"/>
              <w:bottom w:val="nil"/>
            </w:tcBorders>
          </w:tcPr>
          <w:p w14:paraId="1FFABE00" w14:textId="77777777" w:rsidR="007E4EBF" w:rsidRPr="004434F3" w:rsidRDefault="007E4EBF" w:rsidP="00C506AF">
            <w:pPr>
              <w:pStyle w:val="ConsPlusNormal"/>
              <w:jc w:val="center"/>
            </w:pPr>
            <w:r w:rsidRPr="004434F3">
              <w:t>1,75</w:t>
            </w:r>
          </w:p>
        </w:tc>
        <w:tc>
          <w:tcPr>
            <w:tcW w:w="1769" w:type="dxa"/>
            <w:tcBorders>
              <w:top w:val="nil"/>
              <w:bottom w:val="nil"/>
            </w:tcBorders>
          </w:tcPr>
          <w:p w14:paraId="7157DB0A" w14:textId="77777777" w:rsidR="007E4EBF" w:rsidRPr="004434F3" w:rsidRDefault="007E4EBF" w:rsidP="00C506AF">
            <w:pPr>
              <w:pStyle w:val="ConsPlusNormal"/>
              <w:jc w:val="center"/>
            </w:pPr>
            <w:r w:rsidRPr="004434F3">
              <w:t>1,5</w:t>
            </w:r>
          </w:p>
        </w:tc>
      </w:tr>
      <w:tr w:rsidR="0064491B" w:rsidRPr="004434F3" w14:paraId="0A0E18F8" w14:textId="77777777" w:rsidTr="00103F37">
        <w:tblPrEx>
          <w:tblBorders>
            <w:insideH w:val="none" w:sz="0" w:space="0" w:color="auto"/>
          </w:tblBorders>
        </w:tblPrEx>
        <w:tc>
          <w:tcPr>
            <w:tcW w:w="4315" w:type="dxa"/>
            <w:tcBorders>
              <w:top w:val="nil"/>
              <w:bottom w:val="single" w:sz="4" w:space="0" w:color="auto"/>
            </w:tcBorders>
          </w:tcPr>
          <w:p w14:paraId="56E38ED4" w14:textId="77777777" w:rsidR="007E4EBF" w:rsidRPr="004434F3" w:rsidRDefault="007E4EBF" w:rsidP="00C506AF">
            <w:pPr>
              <w:pStyle w:val="ConsPlusNormal"/>
              <w:jc w:val="both"/>
            </w:pPr>
            <w:r w:rsidRPr="004434F3">
              <w:t>укрепления обочин</w:t>
            </w:r>
          </w:p>
        </w:tc>
        <w:tc>
          <w:tcPr>
            <w:tcW w:w="1650" w:type="dxa"/>
            <w:tcBorders>
              <w:top w:val="nil"/>
              <w:bottom w:val="single" w:sz="4" w:space="0" w:color="auto"/>
            </w:tcBorders>
          </w:tcPr>
          <w:p w14:paraId="72EB4590" w14:textId="77777777" w:rsidR="007E4EBF" w:rsidRPr="004434F3" w:rsidRDefault="007E4EBF" w:rsidP="00C506AF">
            <w:pPr>
              <w:pStyle w:val="ConsPlusNormal"/>
              <w:jc w:val="center"/>
            </w:pPr>
            <w:r w:rsidRPr="004434F3">
              <w:t>0,5</w:t>
            </w:r>
          </w:p>
        </w:tc>
        <w:tc>
          <w:tcPr>
            <w:tcW w:w="1753" w:type="dxa"/>
            <w:tcBorders>
              <w:top w:val="nil"/>
              <w:bottom w:val="single" w:sz="4" w:space="0" w:color="auto"/>
            </w:tcBorders>
          </w:tcPr>
          <w:p w14:paraId="46D88A64" w14:textId="77777777" w:rsidR="007E4EBF" w:rsidRPr="004434F3" w:rsidRDefault="007E4EBF" w:rsidP="00C506AF">
            <w:pPr>
              <w:pStyle w:val="ConsPlusNormal"/>
              <w:jc w:val="center"/>
            </w:pPr>
            <w:r w:rsidRPr="004434F3">
              <w:t>0,75</w:t>
            </w:r>
          </w:p>
        </w:tc>
        <w:tc>
          <w:tcPr>
            <w:tcW w:w="1769" w:type="dxa"/>
            <w:tcBorders>
              <w:top w:val="nil"/>
              <w:bottom w:val="single" w:sz="4" w:space="0" w:color="auto"/>
            </w:tcBorders>
          </w:tcPr>
          <w:p w14:paraId="7C41F983" w14:textId="77777777" w:rsidR="007E4EBF" w:rsidRPr="004434F3" w:rsidRDefault="007E4EBF" w:rsidP="00C506AF">
            <w:pPr>
              <w:pStyle w:val="ConsPlusNormal"/>
              <w:jc w:val="center"/>
            </w:pPr>
            <w:r w:rsidRPr="004434F3">
              <w:t>0,5</w:t>
            </w:r>
          </w:p>
        </w:tc>
      </w:tr>
    </w:tbl>
    <w:p w14:paraId="59E097AB" w14:textId="77777777" w:rsidR="007E4EBF" w:rsidRPr="004434F3" w:rsidRDefault="007E4EBF" w:rsidP="00C506AF">
      <w:pPr>
        <w:pStyle w:val="ConsPlusNormal"/>
        <w:jc w:val="both"/>
        <w:rPr>
          <w:sz w:val="20"/>
          <w:szCs w:val="20"/>
        </w:rPr>
      </w:pPr>
      <w:r w:rsidRPr="004434F3">
        <w:rPr>
          <w:sz w:val="20"/>
          <w:szCs w:val="20"/>
        </w:rPr>
        <w:t>Таблица 100 Нормативов градостроительного проектирования Краснодарского края от 16 апреля 2015 г. N 78 (в ред. 14.12.2021)</w:t>
      </w:r>
    </w:p>
    <w:p w14:paraId="18275018" w14:textId="77777777" w:rsidR="007E4EBF" w:rsidRPr="004434F3" w:rsidRDefault="007E4EBF" w:rsidP="00C506AF">
      <w:pPr>
        <w:pStyle w:val="ConsPlusNormal"/>
        <w:jc w:val="both"/>
      </w:pPr>
    </w:p>
    <w:p w14:paraId="37385B72" w14:textId="77777777" w:rsidR="007E4EBF" w:rsidRPr="004434F3" w:rsidRDefault="007E4EBF" w:rsidP="00C506AF">
      <w:pPr>
        <w:pStyle w:val="ConsPlusNormal"/>
        <w:ind w:firstLine="540"/>
        <w:jc w:val="both"/>
      </w:pPr>
      <w:r w:rsidRPr="004434F3">
        <w:t>Примечания.</w:t>
      </w:r>
    </w:p>
    <w:p w14:paraId="0818FD22" w14:textId="77777777" w:rsidR="007E4EBF" w:rsidRPr="004434F3" w:rsidRDefault="007E4EBF" w:rsidP="00C506AF">
      <w:pPr>
        <w:pStyle w:val="ConsPlusNormal"/>
        <w:ind w:firstLine="540"/>
        <w:jc w:val="both"/>
      </w:pPr>
      <w:r w:rsidRPr="004434F3">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14:paraId="41B3B73A" w14:textId="77777777" w:rsidR="007E4EBF" w:rsidRPr="004434F3" w:rsidRDefault="007E4EBF" w:rsidP="00C506AF">
      <w:pPr>
        <w:pStyle w:val="ConsPlusNormal"/>
        <w:ind w:firstLine="540"/>
        <w:jc w:val="both"/>
      </w:pPr>
      <w:r w:rsidRPr="004434F3">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14:paraId="2688F68D" w14:textId="77777777" w:rsidR="007E4EBF" w:rsidRPr="004434F3" w:rsidRDefault="007E4EBF" w:rsidP="00C506AF">
      <w:pPr>
        <w:pStyle w:val="ConsPlusNormal"/>
        <w:ind w:firstLine="540"/>
        <w:jc w:val="both"/>
      </w:pPr>
      <w:r w:rsidRPr="004434F3">
        <w:t>3. Ширину земляного полотна, возводимого на ценных сельскохозяйственных угодьях, допускается принимать:</w:t>
      </w:r>
    </w:p>
    <w:p w14:paraId="6F6747D3" w14:textId="77777777" w:rsidR="007E4EBF" w:rsidRPr="004434F3" w:rsidRDefault="007E4EBF" w:rsidP="00C506AF">
      <w:pPr>
        <w:pStyle w:val="ConsPlusNormal"/>
        <w:ind w:firstLine="540"/>
        <w:jc w:val="both"/>
      </w:pPr>
      <w:r w:rsidRPr="004434F3">
        <w:t>8 м - для дорог I-с категории;</w:t>
      </w:r>
    </w:p>
    <w:p w14:paraId="683B6A3A" w14:textId="77777777" w:rsidR="007E4EBF" w:rsidRPr="004434F3" w:rsidRDefault="007E4EBF" w:rsidP="00C506AF">
      <w:pPr>
        <w:pStyle w:val="ConsPlusNormal"/>
        <w:ind w:firstLine="540"/>
        <w:jc w:val="both"/>
      </w:pPr>
      <w:r w:rsidRPr="004434F3">
        <w:t>7 м - для дорог II-с категории;</w:t>
      </w:r>
    </w:p>
    <w:p w14:paraId="4A672795" w14:textId="77777777" w:rsidR="007E4EBF" w:rsidRPr="004434F3" w:rsidRDefault="007E4EBF" w:rsidP="00C506AF">
      <w:pPr>
        <w:pStyle w:val="ConsPlusNormal"/>
        <w:ind w:firstLine="540"/>
        <w:jc w:val="both"/>
      </w:pPr>
      <w:r w:rsidRPr="004434F3">
        <w:t>5,5 м - для дорог III-с категории.</w:t>
      </w:r>
    </w:p>
    <w:p w14:paraId="72666A46" w14:textId="77777777" w:rsidR="007E4EBF" w:rsidRPr="004434F3" w:rsidRDefault="007E4EBF" w:rsidP="00C506AF">
      <w:pPr>
        <w:pStyle w:val="ConsPlusNormal"/>
        <w:ind w:firstLine="540"/>
        <w:jc w:val="both"/>
        <w:rPr>
          <w:sz w:val="28"/>
          <w:szCs w:val="28"/>
        </w:rPr>
      </w:pPr>
    </w:p>
    <w:p w14:paraId="5E07F5E4" w14:textId="77777777" w:rsidR="007E4EBF" w:rsidRPr="004434F3" w:rsidRDefault="007E4EBF" w:rsidP="00C506AF">
      <w:pPr>
        <w:pStyle w:val="ConsPlusNormal"/>
        <w:ind w:firstLine="540"/>
        <w:jc w:val="both"/>
        <w:rPr>
          <w:sz w:val="28"/>
          <w:szCs w:val="28"/>
        </w:rPr>
      </w:pPr>
      <w:r w:rsidRPr="004434F3">
        <w:rPr>
          <w:sz w:val="28"/>
          <w:szCs w:val="28"/>
        </w:rPr>
        <w:t xml:space="preserve">2.54. Переходные кривые следует предусматривать для дорог I-с и II-с категорий при радиусах кривых в плане менее 500 м, а для дорог III-с категории - при радиусах менее 300 м. Наименьшие длины переходных кривых следует принимать по </w:t>
      </w:r>
      <w:hyperlink w:anchor="P12949" w:history="1">
        <w:r w:rsidRPr="004434F3">
          <w:rPr>
            <w:sz w:val="28"/>
            <w:szCs w:val="28"/>
          </w:rPr>
          <w:t xml:space="preserve">таблице </w:t>
        </w:r>
        <w:r w:rsidR="00D82A72" w:rsidRPr="004434F3">
          <w:rPr>
            <w:sz w:val="28"/>
            <w:szCs w:val="28"/>
          </w:rPr>
          <w:t>4.1.</w:t>
        </w:r>
        <w:r w:rsidRPr="004434F3">
          <w:rPr>
            <w:sz w:val="28"/>
            <w:szCs w:val="28"/>
          </w:rPr>
          <w:t>27</w:t>
        </w:r>
      </w:hyperlink>
      <w:r w:rsidRPr="004434F3">
        <w:rPr>
          <w:sz w:val="28"/>
          <w:szCs w:val="28"/>
        </w:rPr>
        <w:t>.</w:t>
      </w:r>
    </w:p>
    <w:p w14:paraId="72710C68" w14:textId="77777777" w:rsidR="007E4EBF" w:rsidRPr="004434F3" w:rsidRDefault="007E4EBF" w:rsidP="00C506AF">
      <w:pPr>
        <w:spacing w:after="0"/>
        <w:rPr>
          <w:rFonts w:ascii="Times New Roman" w:hAnsi="Times New Roman" w:cs="Times New Roman"/>
          <w:sz w:val="24"/>
          <w:szCs w:val="24"/>
        </w:rPr>
      </w:pPr>
    </w:p>
    <w:p w14:paraId="75F5F727"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27</w:t>
      </w:r>
    </w:p>
    <w:p w14:paraId="7817794B" w14:textId="77777777" w:rsidR="007E4EBF" w:rsidRPr="004434F3" w:rsidRDefault="007E4EBF" w:rsidP="00C506AF">
      <w:pPr>
        <w:pStyle w:val="ConsPlusNormal"/>
        <w:jc w:val="right"/>
        <w:rPr>
          <w:i/>
        </w:rPr>
      </w:pPr>
      <w:r w:rsidRPr="004434F3">
        <w:rPr>
          <w:i/>
        </w:rPr>
        <w:t>Наименьшие длины переходных кривых внутрихозяйственных дорог</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1905"/>
        <w:gridCol w:w="680"/>
        <w:gridCol w:w="680"/>
        <w:gridCol w:w="680"/>
        <w:gridCol w:w="680"/>
        <w:gridCol w:w="680"/>
        <w:gridCol w:w="680"/>
        <w:gridCol w:w="680"/>
        <w:gridCol w:w="680"/>
        <w:gridCol w:w="680"/>
        <w:gridCol w:w="680"/>
        <w:gridCol w:w="680"/>
      </w:tblGrid>
      <w:tr w:rsidR="0064491B" w:rsidRPr="004434F3" w14:paraId="779E97A7" w14:textId="77777777" w:rsidTr="00105272">
        <w:tc>
          <w:tcPr>
            <w:tcW w:w="1905" w:type="dxa"/>
            <w:tcBorders>
              <w:top w:val="single" w:sz="4" w:space="0" w:color="auto"/>
              <w:bottom w:val="single" w:sz="4" w:space="0" w:color="auto"/>
            </w:tcBorders>
          </w:tcPr>
          <w:p w14:paraId="37952244" w14:textId="77777777" w:rsidR="007E4EBF" w:rsidRPr="004434F3" w:rsidRDefault="007E4EBF" w:rsidP="00C506AF">
            <w:pPr>
              <w:pStyle w:val="ConsPlusNormal"/>
              <w:jc w:val="center"/>
            </w:pPr>
            <w:r w:rsidRPr="004434F3">
              <w:t>Элемент кривой в плане</w:t>
            </w:r>
          </w:p>
        </w:tc>
        <w:tc>
          <w:tcPr>
            <w:tcW w:w="7480" w:type="dxa"/>
            <w:gridSpan w:val="11"/>
            <w:tcBorders>
              <w:top w:val="single" w:sz="4" w:space="0" w:color="auto"/>
              <w:bottom w:val="single" w:sz="4" w:space="0" w:color="auto"/>
            </w:tcBorders>
          </w:tcPr>
          <w:p w14:paraId="6F505375" w14:textId="77777777" w:rsidR="007E4EBF" w:rsidRPr="004434F3" w:rsidRDefault="007E4EBF" w:rsidP="00C506AF">
            <w:pPr>
              <w:pStyle w:val="ConsPlusNormal"/>
              <w:jc w:val="center"/>
            </w:pPr>
            <w:r w:rsidRPr="004434F3">
              <w:t>Значения элементов кривой в плане, м</w:t>
            </w:r>
          </w:p>
        </w:tc>
      </w:tr>
      <w:tr w:rsidR="0064491B" w:rsidRPr="004434F3" w14:paraId="3A36F5C3" w14:textId="77777777" w:rsidTr="00105272">
        <w:tblPrEx>
          <w:tblBorders>
            <w:insideH w:val="none" w:sz="0" w:space="0" w:color="auto"/>
          </w:tblBorders>
        </w:tblPrEx>
        <w:tc>
          <w:tcPr>
            <w:tcW w:w="1905" w:type="dxa"/>
            <w:tcBorders>
              <w:top w:val="single" w:sz="4" w:space="0" w:color="auto"/>
              <w:bottom w:val="nil"/>
            </w:tcBorders>
          </w:tcPr>
          <w:p w14:paraId="1A2CCE18" w14:textId="77777777" w:rsidR="007E4EBF" w:rsidRPr="004434F3" w:rsidRDefault="007E4EBF" w:rsidP="00C506AF">
            <w:pPr>
              <w:pStyle w:val="ConsPlusNormal"/>
            </w:pPr>
            <w:r w:rsidRPr="004434F3">
              <w:t>Радиус</w:t>
            </w:r>
          </w:p>
        </w:tc>
        <w:tc>
          <w:tcPr>
            <w:tcW w:w="680" w:type="dxa"/>
            <w:tcBorders>
              <w:top w:val="single" w:sz="4" w:space="0" w:color="auto"/>
              <w:bottom w:val="nil"/>
            </w:tcBorders>
          </w:tcPr>
          <w:p w14:paraId="43EB1BE7" w14:textId="77777777" w:rsidR="007E4EBF" w:rsidRPr="004434F3" w:rsidRDefault="007E4EBF" w:rsidP="00C506AF">
            <w:pPr>
              <w:pStyle w:val="ConsPlusNormal"/>
              <w:jc w:val="center"/>
            </w:pPr>
            <w:r w:rsidRPr="004434F3">
              <w:t>15</w:t>
            </w:r>
          </w:p>
        </w:tc>
        <w:tc>
          <w:tcPr>
            <w:tcW w:w="680" w:type="dxa"/>
            <w:tcBorders>
              <w:top w:val="single" w:sz="4" w:space="0" w:color="auto"/>
              <w:bottom w:val="nil"/>
            </w:tcBorders>
          </w:tcPr>
          <w:p w14:paraId="2D9A34B3" w14:textId="77777777" w:rsidR="007E4EBF" w:rsidRPr="004434F3" w:rsidRDefault="007E4EBF" w:rsidP="00C506AF">
            <w:pPr>
              <w:pStyle w:val="ConsPlusNormal"/>
              <w:jc w:val="center"/>
            </w:pPr>
            <w:r w:rsidRPr="004434F3">
              <w:t>30</w:t>
            </w:r>
          </w:p>
        </w:tc>
        <w:tc>
          <w:tcPr>
            <w:tcW w:w="680" w:type="dxa"/>
            <w:tcBorders>
              <w:top w:val="single" w:sz="4" w:space="0" w:color="auto"/>
              <w:bottom w:val="nil"/>
            </w:tcBorders>
          </w:tcPr>
          <w:p w14:paraId="0FE49152" w14:textId="77777777" w:rsidR="007E4EBF" w:rsidRPr="004434F3" w:rsidRDefault="007E4EBF" w:rsidP="00C506AF">
            <w:pPr>
              <w:pStyle w:val="ConsPlusNormal"/>
              <w:jc w:val="center"/>
            </w:pPr>
            <w:r w:rsidRPr="004434F3">
              <w:t>60</w:t>
            </w:r>
          </w:p>
        </w:tc>
        <w:tc>
          <w:tcPr>
            <w:tcW w:w="680" w:type="dxa"/>
            <w:tcBorders>
              <w:top w:val="single" w:sz="4" w:space="0" w:color="auto"/>
              <w:bottom w:val="nil"/>
            </w:tcBorders>
          </w:tcPr>
          <w:p w14:paraId="4EA7A58B" w14:textId="77777777" w:rsidR="007E4EBF" w:rsidRPr="004434F3" w:rsidRDefault="007E4EBF" w:rsidP="00C506AF">
            <w:pPr>
              <w:pStyle w:val="ConsPlusNormal"/>
              <w:jc w:val="center"/>
            </w:pPr>
            <w:r w:rsidRPr="004434F3">
              <w:t>80</w:t>
            </w:r>
          </w:p>
        </w:tc>
        <w:tc>
          <w:tcPr>
            <w:tcW w:w="680" w:type="dxa"/>
            <w:tcBorders>
              <w:top w:val="single" w:sz="4" w:space="0" w:color="auto"/>
              <w:bottom w:val="nil"/>
            </w:tcBorders>
          </w:tcPr>
          <w:p w14:paraId="1086AC87" w14:textId="77777777" w:rsidR="007E4EBF" w:rsidRPr="004434F3" w:rsidRDefault="007E4EBF" w:rsidP="00C506AF">
            <w:pPr>
              <w:pStyle w:val="ConsPlusNormal"/>
              <w:jc w:val="center"/>
            </w:pPr>
            <w:r w:rsidRPr="004434F3">
              <w:t>100</w:t>
            </w:r>
          </w:p>
        </w:tc>
        <w:tc>
          <w:tcPr>
            <w:tcW w:w="680" w:type="dxa"/>
            <w:tcBorders>
              <w:top w:val="single" w:sz="4" w:space="0" w:color="auto"/>
              <w:bottom w:val="nil"/>
            </w:tcBorders>
          </w:tcPr>
          <w:p w14:paraId="19956128" w14:textId="77777777" w:rsidR="007E4EBF" w:rsidRPr="004434F3" w:rsidRDefault="007E4EBF" w:rsidP="00C506AF">
            <w:pPr>
              <w:pStyle w:val="ConsPlusNormal"/>
              <w:jc w:val="center"/>
            </w:pPr>
            <w:r w:rsidRPr="004434F3">
              <w:t>150</w:t>
            </w:r>
          </w:p>
        </w:tc>
        <w:tc>
          <w:tcPr>
            <w:tcW w:w="680" w:type="dxa"/>
            <w:tcBorders>
              <w:top w:val="single" w:sz="4" w:space="0" w:color="auto"/>
              <w:bottom w:val="nil"/>
            </w:tcBorders>
          </w:tcPr>
          <w:p w14:paraId="12BCF228" w14:textId="77777777" w:rsidR="007E4EBF" w:rsidRPr="004434F3" w:rsidRDefault="007E4EBF" w:rsidP="00C506AF">
            <w:pPr>
              <w:pStyle w:val="ConsPlusNormal"/>
              <w:jc w:val="center"/>
            </w:pPr>
            <w:r w:rsidRPr="004434F3">
              <w:t>200</w:t>
            </w:r>
          </w:p>
        </w:tc>
        <w:tc>
          <w:tcPr>
            <w:tcW w:w="680" w:type="dxa"/>
            <w:tcBorders>
              <w:top w:val="single" w:sz="4" w:space="0" w:color="auto"/>
              <w:bottom w:val="nil"/>
            </w:tcBorders>
          </w:tcPr>
          <w:p w14:paraId="75A2ABF7" w14:textId="77777777" w:rsidR="007E4EBF" w:rsidRPr="004434F3" w:rsidRDefault="007E4EBF" w:rsidP="00C506AF">
            <w:pPr>
              <w:pStyle w:val="ConsPlusNormal"/>
              <w:jc w:val="center"/>
            </w:pPr>
            <w:r w:rsidRPr="004434F3">
              <w:t>250</w:t>
            </w:r>
          </w:p>
        </w:tc>
        <w:tc>
          <w:tcPr>
            <w:tcW w:w="680" w:type="dxa"/>
            <w:tcBorders>
              <w:top w:val="single" w:sz="4" w:space="0" w:color="auto"/>
              <w:bottom w:val="nil"/>
            </w:tcBorders>
          </w:tcPr>
          <w:p w14:paraId="7CAC0ED9" w14:textId="77777777" w:rsidR="007E4EBF" w:rsidRPr="004434F3" w:rsidRDefault="007E4EBF" w:rsidP="00C506AF">
            <w:pPr>
              <w:pStyle w:val="ConsPlusNormal"/>
              <w:jc w:val="center"/>
            </w:pPr>
            <w:r w:rsidRPr="004434F3">
              <w:t>300</w:t>
            </w:r>
          </w:p>
        </w:tc>
        <w:tc>
          <w:tcPr>
            <w:tcW w:w="680" w:type="dxa"/>
            <w:tcBorders>
              <w:top w:val="single" w:sz="4" w:space="0" w:color="auto"/>
              <w:bottom w:val="nil"/>
            </w:tcBorders>
          </w:tcPr>
          <w:p w14:paraId="6FC29F3A" w14:textId="77777777" w:rsidR="007E4EBF" w:rsidRPr="004434F3" w:rsidRDefault="007E4EBF" w:rsidP="00C506AF">
            <w:pPr>
              <w:pStyle w:val="ConsPlusNormal"/>
              <w:jc w:val="center"/>
            </w:pPr>
            <w:r w:rsidRPr="004434F3">
              <w:t>400</w:t>
            </w:r>
          </w:p>
        </w:tc>
        <w:tc>
          <w:tcPr>
            <w:tcW w:w="680" w:type="dxa"/>
            <w:tcBorders>
              <w:top w:val="single" w:sz="4" w:space="0" w:color="auto"/>
              <w:bottom w:val="nil"/>
            </w:tcBorders>
          </w:tcPr>
          <w:p w14:paraId="186372C7" w14:textId="77777777" w:rsidR="007E4EBF" w:rsidRPr="004434F3" w:rsidRDefault="007E4EBF" w:rsidP="00C506AF">
            <w:pPr>
              <w:pStyle w:val="ConsPlusNormal"/>
              <w:jc w:val="center"/>
            </w:pPr>
            <w:r w:rsidRPr="004434F3">
              <w:t>500</w:t>
            </w:r>
          </w:p>
        </w:tc>
      </w:tr>
      <w:tr w:rsidR="0064491B" w:rsidRPr="004434F3" w14:paraId="35AC2070" w14:textId="77777777" w:rsidTr="00105272">
        <w:tblPrEx>
          <w:tblBorders>
            <w:insideH w:val="none" w:sz="0" w:space="0" w:color="auto"/>
          </w:tblBorders>
        </w:tblPrEx>
        <w:tc>
          <w:tcPr>
            <w:tcW w:w="1905" w:type="dxa"/>
            <w:tcBorders>
              <w:top w:val="nil"/>
              <w:bottom w:val="single" w:sz="4" w:space="0" w:color="auto"/>
            </w:tcBorders>
          </w:tcPr>
          <w:p w14:paraId="697F1FE4" w14:textId="77777777" w:rsidR="007E4EBF" w:rsidRPr="004434F3" w:rsidRDefault="007E4EBF" w:rsidP="00C506AF">
            <w:pPr>
              <w:pStyle w:val="ConsPlusNormal"/>
            </w:pPr>
            <w:r w:rsidRPr="004434F3">
              <w:t>Длина переходной кривой</w:t>
            </w:r>
          </w:p>
        </w:tc>
        <w:tc>
          <w:tcPr>
            <w:tcW w:w="680" w:type="dxa"/>
            <w:tcBorders>
              <w:top w:val="nil"/>
              <w:bottom w:val="single" w:sz="4" w:space="0" w:color="auto"/>
            </w:tcBorders>
          </w:tcPr>
          <w:p w14:paraId="4CF756CD" w14:textId="77777777" w:rsidR="007E4EBF" w:rsidRPr="004434F3" w:rsidRDefault="007E4EBF" w:rsidP="00C506AF">
            <w:pPr>
              <w:pStyle w:val="ConsPlusNormal"/>
              <w:jc w:val="center"/>
            </w:pPr>
            <w:r w:rsidRPr="004434F3">
              <w:t>20</w:t>
            </w:r>
          </w:p>
        </w:tc>
        <w:tc>
          <w:tcPr>
            <w:tcW w:w="680" w:type="dxa"/>
            <w:tcBorders>
              <w:top w:val="nil"/>
              <w:bottom w:val="single" w:sz="4" w:space="0" w:color="auto"/>
            </w:tcBorders>
          </w:tcPr>
          <w:p w14:paraId="47C9E2AB" w14:textId="77777777" w:rsidR="007E4EBF" w:rsidRPr="004434F3" w:rsidRDefault="007E4EBF" w:rsidP="00C506AF">
            <w:pPr>
              <w:pStyle w:val="ConsPlusNormal"/>
              <w:jc w:val="center"/>
            </w:pPr>
            <w:r w:rsidRPr="004434F3">
              <w:t>30</w:t>
            </w:r>
          </w:p>
        </w:tc>
        <w:tc>
          <w:tcPr>
            <w:tcW w:w="680" w:type="dxa"/>
            <w:tcBorders>
              <w:top w:val="nil"/>
              <w:bottom w:val="single" w:sz="4" w:space="0" w:color="auto"/>
            </w:tcBorders>
          </w:tcPr>
          <w:p w14:paraId="27099F0D" w14:textId="77777777" w:rsidR="007E4EBF" w:rsidRPr="004434F3" w:rsidRDefault="007E4EBF" w:rsidP="00C506AF">
            <w:pPr>
              <w:pStyle w:val="ConsPlusNormal"/>
              <w:jc w:val="center"/>
            </w:pPr>
            <w:r w:rsidRPr="004434F3">
              <w:t>40</w:t>
            </w:r>
          </w:p>
        </w:tc>
        <w:tc>
          <w:tcPr>
            <w:tcW w:w="680" w:type="dxa"/>
            <w:tcBorders>
              <w:top w:val="nil"/>
              <w:bottom w:val="single" w:sz="4" w:space="0" w:color="auto"/>
            </w:tcBorders>
          </w:tcPr>
          <w:p w14:paraId="372782E6" w14:textId="77777777" w:rsidR="007E4EBF" w:rsidRPr="004434F3" w:rsidRDefault="007E4EBF" w:rsidP="00C506AF">
            <w:pPr>
              <w:pStyle w:val="ConsPlusNormal"/>
              <w:jc w:val="center"/>
            </w:pPr>
            <w:r w:rsidRPr="004434F3">
              <w:t>45</w:t>
            </w:r>
          </w:p>
        </w:tc>
        <w:tc>
          <w:tcPr>
            <w:tcW w:w="680" w:type="dxa"/>
            <w:tcBorders>
              <w:top w:val="nil"/>
              <w:bottom w:val="single" w:sz="4" w:space="0" w:color="auto"/>
            </w:tcBorders>
          </w:tcPr>
          <w:p w14:paraId="01D58ED8" w14:textId="77777777" w:rsidR="007E4EBF" w:rsidRPr="004434F3" w:rsidRDefault="007E4EBF" w:rsidP="00C506AF">
            <w:pPr>
              <w:pStyle w:val="ConsPlusNormal"/>
              <w:jc w:val="center"/>
            </w:pPr>
            <w:r w:rsidRPr="004434F3">
              <w:t>50</w:t>
            </w:r>
          </w:p>
        </w:tc>
        <w:tc>
          <w:tcPr>
            <w:tcW w:w="680" w:type="dxa"/>
            <w:tcBorders>
              <w:top w:val="nil"/>
              <w:bottom w:val="single" w:sz="4" w:space="0" w:color="auto"/>
            </w:tcBorders>
          </w:tcPr>
          <w:p w14:paraId="78D5AD69" w14:textId="77777777" w:rsidR="007E4EBF" w:rsidRPr="004434F3" w:rsidRDefault="007E4EBF" w:rsidP="00C506AF">
            <w:pPr>
              <w:pStyle w:val="ConsPlusNormal"/>
              <w:jc w:val="center"/>
            </w:pPr>
            <w:r w:rsidRPr="004434F3">
              <w:t>60</w:t>
            </w:r>
          </w:p>
        </w:tc>
        <w:tc>
          <w:tcPr>
            <w:tcW w:w="680" w:type="dxa"/>
            <w:tcBorders>
              <w:top w:val="nil"/>
              <w:bottom w:val="single" w:sz="4" w:space="0" w:color="auto"/>
            </w:tcBorders>
          </w:tcPr>
          <w:p w14:paraId="386A9726" w14:textId="77777777" w:rsidR="007E4EBF" w:rsidRPr="004434F3" w:rsidRDefault="007E4EBF" w:rsidP="00C506AF">
            <w:pPr>
              <w:pStyle w:val="ConsPlusNormal"/>
              <w:jc w:val="center"/>
            </w:pPr>
            <w:r w:rsidRPr="004434F3">
              <w:t>70</w:t>
            </w:r>
          </w:p>
        </w:tc>
        <w:tc>
          <w:tcPr>
            <w:tcW w:w="680" w:type="dxa"/>
            <w:tcBorders>
              <w:top w:val="nil"/>
              <w:bottom w:val="single" w:sz="4" w:space="0" w:color="auto"/>
            </w:tcBorders>
          </w:tcPr>
          <w:p w14:paraId="6C355CE7" w14:textId="77777777" w:rsidR="007E4EBF" w:rsidRPr="004434F3" w:rsidRDefault="007E4EBF" w:rsidP="00C506AF">
            <w:pPr>
              <w:pStyle w:val="ConsPlusNormal"/>
              <w:jc w:val="center"/>
            </w:pPr>
            <w:r w:rsidRPr="004434F3">
              <w:t>80</w:t>
            </w:r>
          </w:p>
        </w:tc>
        <w:tc>
          <w:tcPr>
            <w:tcW w:w="680" w:type="dxa"/>
            <w:tcBorders>
              <w:top w:val="nil"/>
              <w:bottom w:val="single" w:sz="4" w:space="0" w:color="auto"/>
            </w:tcBorders>
          </w:tcPr>
          <w:p w14:paraId="5639EA6D" w14:textId="77777777" w:rsidR="007E4EBF" w:rsidRPr="004434F3" w:rsidRDefault="007E4EBF" w:rsidP="00C506AF">
            <w:pPr>
              <w:pStyle w:val="ConsPlusNormal"/>
              <w:jc w:val="center"/>
            </w:pPr>
            <w:r w:rsidRPr="004434F3">
              <w:t>70</w:t>
            </w:r>
          </w:p>
        </w:tc>
        <w:tc>
          <w:tcPr>
            <w:tcW w:w="680" w:type="dxa"/>
            <w:tcBorders>
              <w:top w:val="nil"/>
              <w:bottom w:val="single" w:sz="4" w:space="0" w:color="auto"/>
            </w:tcBorders>
          </w:tcPr>
          <w:p w14:paraId="06E32FA4" w14:textId="77777777" w:rsidR="007E4EBF" w:rsidRPr="004434F3" w:rsidRDefault="007E4EBF" w:rsidP="00C506AF">
            <w:pPr>
              <w:pStyle w:val="ConsPlusNormal"/>
              <w:jc w:val="center"/>
            </w:pPr>
            <w:r w:rsidRPr="004434F3">
              <w:t>60</w:t>
            </w:r>
          </w:p>
        </w:tc>
        <w:tc>
          <w:tcPr>
            <w:tcW w:w="680" w:type="dxa"/>
            <w:tcBorders>
              <w:top w:val="nil"/>
              <w:bottom w:val="single" w:sz="4" w:space="0" w:color="auto"/>
            </w:tcBorders>
          </w:tcPr>
          <w:p w14:paraId="54A76A76" w14:textId="77777777" w:rsidR="007E4EBF" w:rsidRPr="004434F3" w:rsidRDefault="007E4EBF" w:rsidP="00C506AF">
            <w:pPr>
              <w:pStyle w:val="ConsPlusNormal"/>
              <w:jc w:val="center"/>
            </w:pPr>
            <w:r w:rsidRPr="004434F3">
              <w:t>50</w:t>
            </w:r>
          </w:p>
        </w:tc>
      </w:tr>
    </w:tbl>
    <w:p w14:paraId="27652DEC" w14:textId="77777777" w:rsidR="007E4EBF" w:rsidRPr="004434F3" w:rsidRDefault="007E4EBF" w:rsidP="00C506AF">
      <w:pPr>
        <w:pStyle w:val="ConsPlusNormal"/>
        <w:jc w:val="both"/>
        <w:rPr>
          <w:sz w:val="20"/>
          <w:szCs w:val="20"/>
        </w:rPr>
      </w:pPr>
      <w:r w:rsidRPr="004434F3">
        <w:rPr>
          <w:sz w:val="20"/>
          <w:szCs w:val="20"/>
        </w:rPr>
        <w:t>Таблица 101 Нормативов градостроительного проектирования Краснодарского края от 16 апреля 2015 г. N 78 (в ред. 14.12.2021)</w:t>
      </w:r>
    </w:p>
    <w:p w14:paraId="6F9F8A47" w14:textId="77777777" w:rsidR="007E4EBF" w:rsidRPr="004434F3" w:rsidRDefault="007E4EBF" w:rsidP="00C506AF">
      <w:pPr>
        <w:pStyle w:val="ConsPlusNormal"/>
        <w:ind w:firstLine="540"/>
        <w:jc w:val="both"/>
        <w:rPr>
          <w:sz w:val="28"/>
          <w:szCs w:val="28"/>
        </w:rPr>
      </w:pPr>
    </w:p>
    <w:p w14:paraId="5688B3F0" w14:textId="77777777" w:rsidR="00103F37" w:rsidRPr="004434F3" w:rsidRDefault="00103F37">
      <w:pPr>
        <w:rPr>
          <w:rFonts w:ascii="Times New Roman" w:hAnsi="Times New Roman" w:cs="Times New Roman"/>
          <w:sz w:val="28"/>
          <w:szCs w:val="28"/>
        </w:rPr>
      </w:pPr>
      <w:r w:rsidRPr="004434F3">
        <w:rPr>
          <w:sz w:val="28"/>
          <w:szCs w:val="28"/>
        </w:rPr>
        <w:br w:type="page"/>
      </w:r>
    </w:p>
    <w:p w14:paraId="556BD8A0" w14:textId="77777777" w:rsidR="007E4EBF" w:rsidRPr="004434F3" w:rsidRDefault="007E4EBF" w:rsidP="00C506AF">
      <w:pPr>
        <w:pStyle w:val="ConsPlusNormal"/>
        <w:ind w:firstLine="540"/>
        <w:jc w:val="both"/>
        <w:rPr>
          <w:sz w:val="28"/>
          <w:szCs w:val="28"/>
        </w:rPr>
      </w:pPr>
      <w:r w:rsidRPr="004434F3">
        <w:rPr>
          <w:sz w:val="28"/>
          <w:szCs w:val="28"/>
        </w:rPr>
        <w:lastRenderedPageBreak/>
        <w:t xml:space="preserve">2.55. Для дорог I-с и II-с категорий при радиусах кривых в плане 1000 м и менее необходимо предусматривать уширение проезжей части с внутренней стороны кривой за счет обочин согласно </w:t>
      </w:r>
      <w:hyperlink w:anchor="P12978" w:history="1">
        <w:r w:rsidRPr="004434F3">
          <w:rPr>
            <w:sz w:val="28"/>
            <w:szCs w:val="28"/>
          </w:rPr>
          <w:t xml:space="preserve">таблице </w:t>
        </w:r>
        <w:r w:rsidR="00D82A72" w:rsidRPr="004434F3">
          <w:rPr>
            <w:sz w:val="28"/>
            <w:szCs w:val="28"/>
          </w:rPr>
          <w:t>4.1.</w:t>
        </w:r>
        <w:r w:rsidRPr="004434F3">
          <w:rPr>
            <w:sz w:val="28"/>
            <w:szCs w:val="28"/>
          </w:rPr>
          <w:t>28</w:t>
        </w:r>
      </w:hyperlink>
      <w:r w:rsidRPr="004434F3">
        <w:rPr>
          <w:sz w:val="28"/>
          <w:szCs w:val="28"/>
        </w:rPr>
        <w:t>, при этом ширина обочин после уширения проезжей части должна быть не менее 1 м.</w:t>
      </w:r>
    </w:p>
    <w:p w14:paraId="2562552F" w14:textId="77777777" w:rsidR="007E4EBF" w:rsidRPr="004434F3" w:rsidRDefault="007E4EBF" w:rsidP="00C506AF">
      <w:pPr>
        <w:pStyle w:val="ConsPlusNormal"/>
        <w:ind w:firstLine="540"/>
        <w:jc w:val="both"/>
        <w:rPr>
          <w:sz w:val="28"/>
          <w:szCs w:val="28"/>
        </w:rPr>
      </w:pPr>
    </w:p>
    <w:p w14:paraId="486AA47F"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28</w:t>
      </w:r>
    </w:p>
    <w:p w14:paraId="3E356D5C" w14:textId="77777777" w:rsidR="007E4EBF" w:rsidRPr="004434F3" w:rsidRDefault="007E4EBF" w:rsidP="00C506AF">
      <w:pPr>
        <w:pStyle w:val="ConsPlusNormal"/>
        <w:jc w:val="right"/>
        <w:rPr>
          <w:i/>
        </w:rPr>
      </w:pPr>
      <w:r w:rsidRPr="004434F3">
        <w:rPr>
          <w:i/>
        </w:rPr>
        <w:t>Параметры уширения проезжей части внутрихозяйственных дорог</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330"/>
        <w:gridCol w:w="2211"/>
        <w:gridCol w:w="2381"/>
        <w:gridCol w:w="2552"/>
      </w:tblGrid>
      <w:tr w:rsidR="0064491B" w:rsidRPr="004434F3" w14:paraId="4B29D22A" w14:textId="77777777" w:rsidTr="00105272">
        <w:tc>
          <w:tcPr>
            <w:tcW w:w="2330" w:type="dxa"/>
            <w:vMerge w:val="restart"/>
          </w:tcPr>
          <w:p w14:paraId="22B1385E" w14:textId="77777777" w:rsidR="007E4EBF" w:rsidRPr="004434F3" w:rsidRDefault="007E4EBF" w:rsidP="00C506AF">
            <w:pPr>
              <w:pStyle w:val="ConsPlusNormal"/>
              <w:jc w:val="center"/>
            </w:pPr>
            <w:r w:rsidRPr="004434F3">
              <w:t>Радиус кривой в плане, м</w:t>
            </w:r>
          </w:p>
        </w:tc>
        <w:tc>
          <w:tcPr>
            <w:tcW w:w="7144" w:type="dxa"/>
            <w:gridSpan w:val="3"/>
          </w:tcPr>
          <w:p w14:paraId="03CC2EBE" w14:textId="77777777" w:rsidR="007E4EBF" w:rsidRPr="004434F3" w:rsidRDefault="007E4EBF" w:rsidP="00C506AF">
            <w:pPr>
              <w:pStyle w:val="ConsPlusNormal"/>
              <w:jc w:val="center"/>
            </w:pPr>
            <w:r w:rsidRPr="004434F3">
              <w:t>Уширение проезжей части (м) для движения</w:t>
            </w:r>
          </w:p>
        </w:tc>
      </w:tr>
      <w:tr w:rsidR="0064491B" w:rsidRPr="004434F3" w14:paraId="42B052C2" w14:textId="77777777" w:rsidTr="00105272">
        <w:tc>
          <w:tcPr>
            <w:tcW w:w="2330" w:type="dxa"/>
            <w:vMerge/>
          </w:tcPr>
          <w:p w14:paraId="1E70765E" w14:textId="77777777" w:rsidR="007E4EBF" w:rsidRPr="004434F3" w:rsidRDefault="007E4EBF" w:rsidP="00C506AF">
            <w:pPr>
              <w:spacing w:after="0" w:line="0" w:lineRule="atLeast"/>
            </w:pPr>
          </w:p>
        </w:tc>
        <w:tc>
          <w:tcPr>
            <w:tcW w:w="2211" w:type="dxa"/>
            <w:vMerge w:val="restart"/>
          </w:tcPr>
          <w:p w14:paraId="5B79B735" w14:textId="77777777" w:rsidR="007E4EBF" w:rsidRPr="004434F3" w:rsidRDefault="007E4EBF" w:rsidP="00C506AF">
            <w:pPr>
              <w:pStyle w:val="ConsPlusNormal"/>
              <w:jc w:val="center"/>
            </w:pPr>
            <w:r w:rsidRPr="004434F3">
              <w:t>одиночных транспортных средств (l &lt; 8 м)</w:t>
            </w:r>
          </w:p>
        </w:tc>
        <w:tc>
          <w:tcPr>
            <w:tcW w:w="4933" w:type="dxa"/>
            <w:gridSpan w:val="2"/>
          </w:tcPr>
          <w:p w14:paraId="67765BE5" w14:textId="77777777" w:rsidR="007E4EBF" w:rsidRPr="004434F3" w:rsidRDefault="007E4EBF" w:rsidP="00C506AF">
            <w:pPr>
              <w:pStyle w:val="ConsPlusNormal"/>
              <w:jc w:val="center"/>
            </w:pPr>
            <w:r w:rsidRPr="004434F3">
              <w:t>автопоездов</w:t>
            </w:r>
          </w:p>
        </w:tc>
      </w:tr>
      <w:tr w:rsidR="0064491B" w:rsidRPr="004434F3" w14:paraId="3B1E3FB6" w14:textId="77777777" w:rsidTr="00105272">
        <w:tc>
          <w:tcPr>
            <w:tcW w:w="2330" w:type="dxa"/>
            <w:vMerge/>
          </w:tcPr>
          <w:p w14:paraId="0163ABE8" w14:textId="77777777" w:rsidR="007E4EBF" w:rsidRPr="004434F3" w:rsidRDefault="007E4EBF" w:rsidP="00C506AF">
            <w:pPr>
              <w:spacing w:after="0" w:line="0" w:lineRule="atLeast"/>
            </w:pPr>
          </w:p>
        </w:tc>
        <w:tc>
          <w:tcPr>
            <w:tcW w:w="2211" w:type="dxa"/>
            <w:vMerge/>
          </w:tcPr>
          <w:p w14:paraId="67C68512" w14:textId="77777777" w:rsidR="007E4EBF" w:rsidRPr="004434F3" w:rsidRDefault="007E4EBF" w:rsidP="00C506AF">
            <w:pPr>
              <w:spacing w:after="0" w:line="0" w:lineRule="atLeast"/>
            </w:pPr>
          </w:p>
        </w:tc>
        <w:tc>
          <w:tcPr>
            <w:tcW w:w="2381" w:type="dxa"/>
          </w:tcPr>
          <w:p w14:paraId="45EC00AC" w14:textId="77777777" w:rsidR="007E4EBF" w:rsidRPr="004434F3" w:rsidRDefault="007E4EBF" w:rsidP="00C506AF">
            <w:pPr>
              <w:pStyle w:val="ConsPlusNormal"/>
              <w:jc w:val="center"/>
              <w:rPr>
                <w:sz w:val="20"/>
              </w:rPr>
            </w:pPr>
            <w:r w:rsidRPr="004434F3">
              <w:rPr>
                <w:sz w:val="20"/>
              </w:rPr>
              <w:t>с полуприцепом; с одним или двумя прицепами</w:t>
            </w:r>
          </w:p>
          <w:p w14:paraId="09E29277" w14:textId="77777777" w:rsidR="007E4EBF" w:rsidRPr="004434F3" w:rsidRDefault="007E4EBF" w:rsidP="00C506AF">
            <w:pPr>
              <w:pStyle w:val="ConsPlusNormal"/>
              <w:jc w:val="center"/>
              <w:rPr>
                <w:sz w:val="20"/>
              </w:rPr>
            </w:pPr>
            <w:r w:rsidRPr="004434F3">
              <w:rPr>
                <w:sz w:val="20"/>
              </w:rPr>
              <w:t>(8 м &lt;= l &lt;= 13 м)</w:t>
            </w:r>
          </w:p>
        </w:tc>
        <w:tc>
          <w:tcPr>
            <w:tcW w:w="2552" w:type="dxa"/>
          </w:tcPr>
          <w:p w14:paraId="541999C0" w14:textId="77777777" w:rsidR="007E4EBF" w:rsidRPr="004434F3" w:rsidRDefault="007E4EBF" w:rsidP="00C506AF">
            <w:pPr>
              <w:pStyle w:val="ConsPlusNormal"/>
              <w:jc w:val="center"/>
              <w:rPr>
                <w:sz w:val="20"/>
              </w:rPr>
            </w:pPr>
            <w:r w:rsidRPr="004434F3">
              <w:rPr>
                <w:sz w:val="20"/>
              </w:rPr>
              <w:t>с полуприцепом и одним прицепом; с тремя прицепами</w:t>
            </w:r>
          </w:p>
          <w:p w14:paraId="752C2F44" w14:textId="77777777" w:rsidR="007E4EBF" w:rsidRPr="004434F3" w:rsidRDefault="007E4EBF" w:rsidP="00C506AF">
            <w:pPr>
              <w:pStyle w:val="ConsPlusNormal"/>
              <w:jc w:val="center"/>
              <w:rPr>
                <w:sz w:val="20"/>
              </w:rPr>
            </w:pPr>
            <w:r w:rsidRPr="004434F3">
              <w:rPr>
                <w:sz w:val="20"/>
              </w:rPr>
              <w:t>(13 м &lt;= l &lt;= 23 м)</w:t>
            </w:r>
          </w:p>
        </w:tc>
      </w:tr>
      <w:tr w:rsidR="0064491B" w:rsidRPr="004434F3" w14:paraId="12316766" w14:textId="77777777" w:rsidTr="00105272">
        <w:tc>
          <w:tcPr>
            <w:tcW w:w="2330" w:type="dxa"/>
          </w:tcPr>
          <w:p w14:paraId="127EF446" w14:textId="77777777" w:rsidR="007E4EBF" w:rsidRPr="004434F3" w:rsidRDefault="007E4EBF" w:rsidP="00C506AF">
            <w:pPr>
              <w:pStyle w:val="ConsPlusNormal"/>
              <w:jc w:val="center"/>
            </w:pPr>
            <w:r w:rsidRPr="004434F3">
              <w:t>1000</w:t>
            </w:r>
          </w:p>
        </w:tc>
        <w:tc>
          <w:tcPr>
            <w:tcW w:w="2211" w:type="dxa"/>
          </w:tcPr>
          <w:p w14:paraId="2B6DDC06" w14:textId="77777777" w:rsidR="007E4EBF" w:rsidRPr="004434F3" w:rsidRDefault="007E4EBF" w:rsidP="00C506AF">
            <w:pPr>
              <w:pStyle w:val="ConsPlusNormal"/>
              <w:jc w:val="center"/>
            </w:pPr>
            <w:r w:rsidRPr="004434F3">
              <w:t>-</w:t>
            </w:r>
          </w:p>
        </w:tc>
        <w:tc>
          <w:tcPr>
            <w:tcW w:w="2381" w:type="dxa"/>
          </w:tcPr>
          <w:p w14:paraId="309EADAB" w14:textId="77777777" w:rsidR="007E4EBF" w:rsidRPr="004434F3" w:rsidRDefault="007E4EBF" w:rsidP="00C506AF">
            <w:pPr>
              <w:pStyle w:val="ConsPlusNormal"/>
              <w:jc w:val="center"/>
            </w:pPr>
            <w:r w:rsidRPr="004434F3">
              <w:t>-</w:t>
            </w:r>
          </w:p>
        </w:tc>
        <w:tc>
          <w:tcPr>
            <w:tcW w:w="2552" w:type="dxa"/>
          </w:tcPr>
          <w:p w14:paraId="52794AA4" w14:textId="77777777" w:rsidR="007E4EBF" w:rsidRPr="004434F3" w:rsidRDefault="007E4EBF" w:rsidP="00C506AF">
            <w:pPr>
              <w:pStyle w:val="ConsPlusNormal"/>
              <w:jc w:val="center"/>
            </w:pPr>
            <w:r w:rsidRPr="004434F3">
              <w:t>0,4</w:t>
            </w:r>
          </w:p>
        </w:tc>
      </w:tr>
      <w:tr w:rsidR="0064491B" w:rsidRPr="004434F3" w14:paraId="10E2B121" w14:textId="77777777" w:rsidTr="00105272">
        <w:tc>
          <w:tcPr>
            <w:tcW w:w="2330" w:type="dxa"/>
          </w:tcPr>
          <w:p w14:paraId="0C58642A" w14:textId="77777777" w:rsidR="007E4EBF" w:rsidRPr="004434F3" w:rsidRDefault="007E4EBF" w:rsidP="00C506AF">
            <w:pPr>
              <w:pStyle w:val="ConsPlusNormal"/>
              <w:jc w:val="center"/>
            </w:pPr>
            <w:r w:rsidRPr="004434F3">
              <w:t>800</w:t>
            </w:r>
          </w:p>
        </w:tc>
        <w:tc>
          <w:tcPr>
            <w:tcW w:w="2211" w:type="dxa"/>
          </w:tcPr>
          <w:p w14:paraId="360743E6" w14:textId="77777777" w:rsidR="007E4EBF" w:rsidRPr="004434F3" w:rsidRDefault="007E4EBF" w:rsidP="00C506AF">
            <w:pPr>
              <w:pStyle w:val="ConsPlusNormal"/>
              <w:jc w:val="center"/>
            </w:pPr>
            <w:r w:rsidRPr="004434F3">
              <w:t>-</w:t>
            </w:r>
          </w:p>
        </w:tc>
        <w:tc>
          <w:tcPr>
            <w:tcW w:w="2381" w:type="dxa"/>
          </w:tcPr>
          <w:p w14:paraId="4FC4A193" w14:textId="77777777" w:rsidR="007E4EBF" w:rsidRPr="004434F3" w:rsidRDefault="007E4EBF" w:rsidP="00C506AF">
            <w:pPr>
              <w:pStyle w:val="ConsPlusNormal"/>
              <w:jc w:val="center"/>
            </w:pPr>
            <w:r w:rsidRPr="004434F3">
              <w:t>0,4</w:t>
            </w:r>
          </w:p>
        </w:tc>
        <w:tc>
          <w:tcPr>
            <w:tcW w:w="2552" w:type="dxa"/>
          </w:tcPr>
          <w:p w14:paraId="45776822" w14:textId="77777777" w:rsidR="007E4EBF" w:rsidRPr="004434F3" w:rsidRDefault="007E4EBF" w:rsidP="00C506AF">
            <w:pPr>
              <w:pStyle w:val="ConsPlusNormal"/>
              <w:jc w:val="center"/>
            </w:pPr>
            <w:r w:rsidRPr="004434F3">
              <w:t>0,5</w:t>
            </w:r>
          </w:p>
        </w:tc>
      </w:tr>
      <w:tr w:rsidR="0064491B" w:rsidRPr="004434F3" w14:paraId="45F6B0D7" w14:textId="77777777" w:rsidTr="00105272">
        <w:tc>
          <w:tcPr>
            <w:tcW w:w="2330" w:type="dxa"/>
          </w:tcPr>
          <w:p w14:paraId="63B1EB1F" w14:textId="77777777" w:rsidR="007E4EBF" w:rsidRPr="004434F3" w:rsidRDefault="007E4EBF" w:rsidP="00C506AF">
            <w:pPr>
              <w:pStyle w:val="ConsPlusNormal"/>
              <w:jc w:val="center"/>
            </w:pPr>
            <w:r w:rsidRPr="004434F3">
              <w:t>600</w:t>
            </w:r>
          </w:p>
        </w:tc>
        <w:tc>
          <w:tcPr>
            <w:tcW w:w="2211" w:type="dxa"/>
          </w:tcPr>
          <w:p w14:paraId="3B95DD94" w14:textId="77777777" w:rsidR="007E4EBF" w:rsidRPr="004434F3" w:rsidRDefault="007E4EBF" w:rsidP="00C506AF">
            <w:pPr>
              <w:pStyle w:val="ConsPlusNormal"/>
              <w:jc w:val="center"/>
            </w:pPr>
            <w:r w:rsidRPr="004434F3">
              <w:t>0,4</w:t>
            </w:r>
          </w:p>
        </w:tc>
        <w:tc>
          <w:tcPr>
            <w:tcW w:w="2381" w:type="dxa"/>
          </w:tcPr>
          <w:p w14:paraId="7F623E05" w14:textId="77777777" w:rsidR="007E4EBF" w:rsidRPr="004434F3" w:rsidRDefault="007E4EBF" w:rsidP="00C506AF">
            <w:pPr>
              <w:pStyle w:val="ConsPlusNormal"/>
              <w:jc w:val="center"/>
            </w:pPr>
            <w:r w:rsidRPr="004434F3">
              <w:t>0,4</w:t>
            </w:r>
          </w:p>
        </w:tc>
        <w:tc>
          <w:tcPr>
            <w:tcW w:w="2552" w:type="dxa"/>
          </w:tcPr>
          <w:p w14:paraId="76F23C0D" w14:textId="77777777" w:rsidR="007E4EBF" w:rsidRPr="004434F3" w:rsidRDefault="007E4EBF" w:rsidP="00C506AF">
            <w:pPr>
              <w:pStyle w:val="ConsPlusNormal"/>
              <w:jc w:val="center"/>
            </w:pPr>
            <w:r w:rsidRPr="004434F3">
              <w:t>0,6</w:t>
            </w:r>
          </w:p>
        </w:tc>
      </w:tr>
      <w:tr w:rsidR="0064491B" w:rsidRPr="004434F3" w14:paraId="249E7760" w14:textId="77777777" w:rsidTr="00105272">
        <w:tc>
          <w:tcPr>
            <w:tcW w:w="2330" w:type="dxa"/>
          </w:tcPr>
          <w:p w14:paraId="23EAF429" w14:textId="77777777" w:rsidR="007E4EBF" w:rsidRPr="004434F3" w:rsidRDefault="007E4EBF" w:rsidP="00C506AF">
            <w:pPr>
              <w:pStyle w:val="ConsPlusNormal"/>
              <w:jc w:val="center"/>
            </w:pPr>
            <w:r w:rsidRPr="004434F3">
              <w:t>500</w:t>
            </w:r>
          </w:p>
        </w:tc>
        <w:tc>
          <w:tcPr>
            <w:tcW w:w="2211" w:type="dxa"/>
          </w:tcPr>
          <w:p w14:paraId="07A58A63" w14:textId="77777777" w:rsidR="007E4EBF" w:rsidRPr="004434F3" w:rsidRDefault="007E4EBF" w:rsidP="00C506AF">
            <w:pPr>
              <w:pStyle w:val="ConsPlusNormal"/>
              <w:jc w:val="center"/>
            </w:pPr>
            <w:r w:rsidRPr="004434F3">
              <w:t>0,4</w:t>
            </w:r>
          </w:p>
        </w:tc>
        <w:tc>
          <w:tcPr>
            <w:tcW w:w="2381" w:type="dxa"/>
          </w:tcPr>
          <w:p w14:paraId="74BAA1FF" w14:textId="77777777" w:rsidR="007E4EBF" w:rsidRPr="004434F3" w:rsidRDefault="007E4EBF" w:rsidP="00C506AF">
            <w:pPr>
              <w:pStyle w:val="ConsPlusNormal"/>
              <w:jc w:val="center"/>
            </w:pPr>
            <w:r w:rsidRPr="004434F3">
              <w:t>0,5</w:t>
            </w:r>
          </w:p>
        </w:tc>
        <w:tc>
          <w:tcPr>
            <w:tcW w:w="2552" w:type="dxa"/>
          </w:tcPr>
          <w:p w14:paraId="36E5B005" w14:textId="77777777" w:rsidR="007E4EBF" w:rsidRPr="004434F3" w:rsidRDefault="007E4EBF" w:rsidP="00C506AF">
            <w:pPr>
              <w:pStyle w:val="ConsPlusNormal"/>
              <w:jc w:val="center"/>
            </w:pPr>
            <w:r w:rsidRPr="004434F3">
              <w:t>0,7</w:t>
            </w:r>
          </w:p>
        </w:tc>
      </w:tr>
      <w:tr w:rsidR="0064491B" w:rsidRPr="004434F3" w14:paraId="56378142" w14:textId="77777777" w:rsidTr="00105272">
        <w:tc>
          <w:tcPr>
            <w:tcW w:w="2330" w:type="dxa"/>
          </w:tcPr>
          <w:p w14:paraId="6E566342" w14:textId="77777777" w:rsidR="007E4EBF" w:rsidRPr="004434F3" w:rsidRDefault="007E4EBF" w:rsidP="00C506AF">
            <w:pPr>
              <w:pStyle w:val="ConsPlusNormal"/>
              <w:jc w:val="center"/>
            </w:pPr>
            <w:r w:rsidRPr="004434F3">
              <w:t>400</w:t>
            </w:r>
          </w:p>
        </w:tc>
        <w:tc>
          <w:tcPr>
            <w:tcW w:w="2211" w:type="dxa"/>
          </w:tcPr>
          <w:p w14:paraId="032ABC76" w14:textId="77777777" w:rsidR="007E4EBF" w:rsidRPr="004434F3" w:rsidRDefault="007E4EBF" w:rsidP="00C506AF">
            <w:pPr>
              <w:pStyle w:val="ConsPlusNormal"/>
              <w:jc w:val="center"/>
            </w:pPr>
            <w:r w:rsidRPr="004434F3">
              <w:t>0,5</w:t>
            </w:r>
          </w:p>
        </w:tc>
        <w:tc>
          <w:tcPr>
            <w:tcW w:w="2381" w:type="dxa"/>
          </w:tcPr>
          <w:p w14:paraId="198CBA7C" w14:textId="77777777" w:rsidR="007E4EBF" w:rsidRPr="004434F3" w:rsidRDefault="007E4EBF" w:rsidP="00C506AF">
            <w:pPr>
              <w:pStyle w:val="ConsPlusNormal"/>
              <w:jc w:val="center"/>
            </w:pPr>
            <w:r w:rsidRPr="004434F3">
              <w:t>0,6</w:t>
            </w:r>
          </w:p>
        </w:tc>
        <w:tc>
          <w:tcPr>
            <w:tcW w:w="2552" w:type="dxa"/>
          </w:tcPr>
          <w:p w14:paraId="46DAE2B1" w14:textId="77777777" w:rsidR="007E4EBF" w:rsidRPr="004434F3" w:rsidRDefault="007E4EBF" w:rsidP="00C506AF">
            <w:pPr>
              <w:pStyle w:val="ConsPlusNormal"/>
              <w:jc w:val="center"/>
            </w:pPr>
            <w:r w:rsidRPr="004434F3">
              <w:t>0,9</w:t>
            </w:r>
          </w:p>
        </w:tc>
      </w:tr>
      <w:tr w:rsidR="0064491B" w:rsidRPr="004434F3" w14:paraId="72D54C97" w14:textId="77777777" w:rsidTr="00105272">
        <w:tc>
          <w:tcPr>
            <w:tcW w:w="2330" w:type="dxa"/>
          </w:tcPr>
          <w:p w14:paraId="2A669C77" w14:textId="77777777" w:rsidR="007E4EBF" w:rsidRPr="004434F3" w:rsidRDefault="007E4EBF" w:rsidP="00C506AF">
            <w:pPr>
              <w:pStyle w:val="ConsPlusNormal"/>
              <w:jc w:val="center"/>
            </w:pPr>
            <w:r w:rsidRPr="004434F3">
              <w:t>300</w:t>
            </w:r>
          </w:p>
        </w:tc>
        <w:tc>
          <w:tcPr>
            <w:tcW w:w="2211" w:type="dxa"/>
          </w:tcPr>
          <w:p w14:paraId="3D8D52C1" w14:textId="77777777" w:rsidR="007E4EBF" w:rsidRPr="004434F3" w:rsidRDefault="007E4EBF" w:rsidP="00C506AF">
            <w:pPr>
              <w:pStyle w:val="ConsPlusNormal"/>
              <w:jc w:val="center"/>
            </w:pPr>
            <w:r w:rsidRPr="004434F3">
              <w:t>0,6</w:t>
            </w:r>
          </w:p>
        </w:tc>
        <w:tc>
          <w:tcPr>
            <w:tcW w:w="2381" w:type="dxa"/>
          </w:tcPr>
          <w:p w14:paraId="71AC8190" w14:textId="77777777" w:rsidR="007E4EBF" w:rsidRPr="004434F3" w:rsidRDefault="007E4EBF" w:rsidP="00C506AF">
            <w:pPr>
              <w:pStyle w:val="ConsPlusNormal"/>
              <w:jc w:val="center"/>
            </w:pPr>
            <w:r w:rsidRPr="004434F3">
              <w:t>0,7</w:t>
            </w:r>
          </w:p>
        </w:tc>
        <w:tc>
          <w:tcPr>
            <w:tcW w:w="2552" w:type="dxa"/>
          </w:tcPr>
          <w:p w14:paraId="01F36E26" w14:textId="77777777" w:rsidR="007E4EBF" w:rsidRPr="004434F3" w:rsidRDefault="007E4EBF" w:rsidP="00C506AF">
            <w:pPr>
              <w:pStyle w:val="ConsPlusNormal"/>
              <w:jc w:val="center"/>
            </w:pPr>
            <w:r w:rsidRPr="004434F3">
              <w:t>1,3 (0,4)</w:t>
            </w:r>
          </w:p>
        </w:tc>
      </w:tr>
      <w:tr w:rsidR="0064491B" w:rsidRPr="004434F3" w14:paraId="26A60558" w14:textId="77777777" w:rsidTr="00105272">
        <w:tc>
          <w:tcPr>
            <w:tcW w:w="2330" w:type="dxa"/>
          </w:tcPr>
          <w:p w14:paraId="7BE8442D" w14:textId="77777777" w:rsidR="007E4EBF" w:rsidRPr="004434F3" w:rsidRDefault="007E4EBF" w:rsidP="00C506AF">
            <w:pPr>
              <w:pStyle w:val="ConsPlusNormal"/>
              <w:jc w:val="center"/>
            </w:pPr>
            <w:r w:rsidRPr="004434F3">
              <w:t>200</w:t>
            </w:r>
          </w:p>
        </w:tc>
        <w:tc>
          <w:tcPr>
            <w:tcW w:w="2211" w:type="dxa"/>
          </w:tcPr>
          <w:p w14:paraId="188C64EA" w14:textId="77777777" w:rsidR="007E4EBF" w:rsidRPr="004434F3" w:rsidRDefault="007E4EBF" w:rsidP="00C506AF">
            <w:pPr>
              <w:pStyle w:val="ConsPlusNormal"/>
              <w:jc w:val="center"/>
            </w:pPr>
            <w:r w:rsidRPr="004434F3">
              <w:t>0,8</w:t>
            </w:r>
          </w:p>
        </w:tc>
        <w:tc>
          <w:tcPr>
            <w:tcW w:w="2381" w:type="dxa"/>
          </w:tcPr>
          <w:p w14:paraId="5D083481" w14:textId="77777777" w:rsidR="007E4EBF" w:rsidRPr="004434F3" w:rsidRDefault="007E4EBF" w:rsidP="00C506AF">
            <w:pPr>
              <w:pStyle w:val="ConsPlusNormal"/>
              <w:jc w:val="center"/>
            </w:pPr>
            <w:r w:rsidRPr="004434F3">
              <w:t>0,9</w:t>
            </w:r>
          </w:p>
        </w:tc>
        <w:tc>
          <w:tcPr>
            <w:tcW w:w="2552" w:type="dxa"/>
          </w:tcPr>
          <w:p w14:paraId="1ED32E5A" w14:textId="77777777" w:rsidR="007E4EBF" w:rsidRPr="004434F3" w:rsidRDefault="007E4EBF" w:rsidP="00C506AF">
            <w:pPr>
              <w:pStyle w:val="ConsPlusNormal"/>
              <w:jc w:val="center"/>
            </w:pPr>
            <w:r w:rsidRPr="004434F3">
              <w:t>1,7 (0,7)</w:t>
            </w:r>
          </w:p>
        </w:tc>
      </w:tr>
      <w:tr w:rsidR="0064491B" w:rsidRPr="004434F3" w14:paraId="3E0F14D2" w14:textId="77777777" w:rsidTr="00105272">
        <w:tc>
          <w:tcPr>
            <w:tcW w:w="2330" w:type="dxa"/>
          </w:tcPr>
          <w:p w14:paraId="4A27C1DB" w14:textId="77777777" w:rsidR="007E4EBF" w:rsidRPr="004434F3" w:rsidRDefault="007E4EBF" w:rsidP="00C506AF">
            <w:pPr>
              <w:pStyle w:val="ConsPlusNormal"/>
              <w:jc w:val="center"/>
            </w:pPr>
            <w:r w:rsidRPr="004434F3">
              <w:t>150</w:t>
            </w:r>
          </w:p>
        </w:tc>
        <w:tc>
          <w:tcPr>
            <w:tcW w:w="2211" w:type="dxa"/>
          </w:tcPr>
          <w:p w14:paraId="7244D3EF" w14:textId="77777777" w:rsidR="007E4EBF" w:rsidRPr="004434F3" w:rsidRDefault="007E4EBF" w:rsidP="00C506AF">
            <w:pPr>
              <w:pStyle w:val="ConsPlusNormal"/>
              <w:jc w:val="center"/>
            </w:pPr>
            <w:r w:rsidRPr="004434F3">
              <w:t>0,9</w:t>
            </w:r>
          </w:p>
        </w:tc>
        <w:tc>
          <w:tcPr>
            <w:tcW w:w="2381" w:type="dxa"/>
          </w:tcPr>
          <w:p w14:paraId="55836ECF" w14:textId="77777777" w:rsidR="007E4EBF" w:rsidRPr="004434F3" w:rsidRDefault="007E4EBF" w:rsidP="00C506AF">
            <w:pPr>
              <w:pStyle w:val="ConsPlusNormal"/>
              <w:jc w:val="center"/>
            </w:pPr>
            <w:r w:rsidRPr="004434F3">
              <w:t>1</w:t>
            </w:r>
          </w:p>
        </w:tc>
        <w:tc>
          <w:tcPr>
            <w:tcW w:w="2552" w:type="dxa"/>
          </w:tcPr>
          <w:p w14:paraId="2E3EE620" w14:textId="77777777" w:rsidR="007E4EBF" w:rsidRPr="004434F3" w:rsidRDefault="007E4EBF" w:rsidP="00C506AF">
            <w:pPr>
              <w:pStyle w:val="ConsPlusNormal"/>
              <w:jc w:val="center"/>
            </w:pPr>
            <w:r w:rsidRPr="004434F3">
              <w:t>2,5 (1,5)</w:t>
            </w:r>
          </w:p>
        </w:tc>
      </w:tr>
      <w:tr w:rsidR="0064491B" w:rsidRPr="004434F3" w14:paraId="01BB1971" w14:textId="77777777" w:rsidTr="00105272">
        <w:tc>
          <w:tcPr>
            <w:tcW w:w="2330" w:type="dxa"/>
          </w:tcPr>
          <w:p w14:paraId="639E82CB" w14:textId="77777777" w:rsidR="007E4EBF" w:rsidRPr="004434F3" w:rsidRDefault="007E4EBF" w:rsidP="00C506AF">
            <w:pPr>
              <w:pStyle w:val="ConsPlusNormal"/>
              <w:jc w:val="center"/>
            </w:pPr>
            <w:r w:rsidRPr="004434F3">
              <w:t>100</w:t>
            </w:r>
          </w:p>
        </w:tc>
        <w:tc>
          <w:tcPr>
            <w:tcW w:w="2211" w:type="dxa"/>
          </w:tcPr>
          <w:p w14:paraId="530CA306" w14:textId="77777777" w:rsidR="007E4EBF" w:rsidRPr="004434F3" w:rsidRDefault="007E4EBF" w:rsidP="00C506AF">
            <w:pPr>
              <w:pStyle w:val="ConsPlusNormal"/>
              <w:jc w:val="center"/>
            </w:pPr>
            <w:r w:rsidRPr="004434F3">
              <w:t>1,1</w:t>
            </w:r>
          </w:p>
        </w:tc>
        <w:tc>
          <w:tcPr>
            <w:tcW w:w="2381" w:type="dxa"/>
          </w:tcPr>
          <w:p w14:paraId="26D711FF" w14:textId="77777777" w:rsidR="007E4EBF" w:rsidRPr="004434F3" w:rsidRDefault="007E4EBF" w:rsidP="00C506AF">
            <w:pPr>
              <w:pStyle w:val="ConsPlusNormal"/>
              <w:jc w:val="center"/>
            </w:pPr>
            <w:r w:rsidRPr="004434F3">
              <w:t>1,3 (0,4)</w:t>
            </w:r>
          </w:p>
        </w:tc>
        <w:tc>
          <w:tcPr>
            <w:tcW w:w="2552" w:type="dxa"/>
          </w:tcPr>
          <w:p w14:paraId="23DA1DEF" w14:textId="77777777" w:rsidR="007E4EBF" w:rsidRPr="004434F3" w:rsidRDefault="007E4EBF" w:rsidP="00C506AF">
            <w:pPr>
              <w:pStyle w:val="ConsPlusNormal"/>
              <w:jc w:val="center"/>
            </w:pPr>
            <w:r w:rsidRPr="004434F3">
              <w:t>3 (2)</w:t>
            </w:r>
          </w:p>
        </w:tc>
      </w:tr>
      <w:tr w:rsidR="0064491B" w:rsidRPr="004434F3" w14:paraId="74E4C974" w14:textId="77777777" w:rsidTr="00105272">
        <w:tc>
          <w:tcPr>
            <w:tcW w:w="2330" w:type="dxa"/>
          </w:tcPr>
          <w:p w14:paraId="01CBBFB3" w14:textId="77777777" w:rsidR="007E4EBF" w:rsidRPr="004434F3" w:rsidRDefault="007E4EBF" w:rsidP="00C506AF">
            <w:pPr>
              <w:pStyle w:val="ConsPlusNormal"/>
              <w:jc w:val="center"/>
            </w:pPr>
            <w:r w:rsidRPr="004434F3">
              <w:t>80</w:t>
            </w:r>
          </w:p>
        </w:tc>
        <w:tc>
          <w:tcPr>
            <w:tcW w:w="2211" w:type="dxa"/>
          </w:tcPr>
          <w:p w14:paraId="0085D9A0" w14:textId="77777777" w:rsidR="007E4EBF" w:rsidRPr="004434F3" w:rsidRDefault="007E4EBF" w:rsidP="00C506AF">
            <w:pPr>
              <w:pStyle w:val="ConsPlusNormal"/>
              <w:jc w:val="center"/>
            </w:pPr>
            <w:r w:rsidRPr="004434F3">
              <w:t>1,2 (0,4)</w:t>
            </w:r>
          </w:p>
        </w:tc>
        <w:tc>
          <w:tcPr>
            <w:tcW w:w="2381" w:type="dxa"/>
          </w:tcPr>
          <w:p w14:paraId="29FA7DF4" w14:textId="77777777" w:rsidR="007E4EBF" w:rsidRPr="004434F3" w:rsidRDefault="007E4EBF" w:rsidP="00C506AF">
            <w:pPr>
              <w:pStyle w:val="ConsPlusNormal"/>
              <w:jc w:val="center"/>
            </w:pPr>
            <w:r w:rsidRPr="004434F3">
              <w:t>1,5 (0,5)</w:t>
            </w:r>
          </w:p>
        </w:tc>
        <w:tc>
          <w:tcPr>
            <w:tcW w:w="2552" w:type="dxa"/>
          </w:tcPr>
          <w:p w14:paraId="09BEB9A6" w14:textId="77777777" w:rsidR="007E4EBF" w:rsidRPr="004434F3" w:rsidRDefault="007E4EBF" w:rsidP="00C506AF">
            <w:pPr>
              <w:pStyle w:val="ConsPlusNormal"/>
              <w:jc w:val="center"/>
            </w:pPr>
            <w:r w:rsidRPr="004434F3">
              <w:t>3,5 (2,5)</w:t>
            </w:r>
          </w:p>
        </w:tc>
      </w:tr>
      <w:tr w:rsidR="0064491B" w:rsidRPr="004434F3" w14:paraId="67716085" w14:textId="77777777" w:rsidTr="00105272">
        <w:tc>
          <w:tcPr>
            <w:tcW w:w="2330" w:type="dxa"/>
          </w:tcPr>
          <w:p w14:paraId="0811512B" w14:textId="77777777" w:rsidR="007E4EBF" w:rsidRPr="004434F3" w:rsidRDefault="007E4EBF" w:rsidP="00C506AF">
            <w:pPr>
              <w:pStyle w:val="ConsPlusNormal"/>
              <w:jc w:val="center"/>
            </w:pPr>
            <w:r w:rsidRPr="004434F3">
              <w:t>60</w:t>
            </w:r>
          </w:p>
        </w:tc>
        <w:tc>
          <w:tcPr>
            <w:tcW w:w="2211" w:type="dxa"/>
          </w:tcPr>
          <w:p w14:paraId="1B639300" w14:textId="77777777" w:rsidR="007E4EBF" w:rsidRPr="004434F3" w:rsidRDefault="007E4EBF" w:rsidP="00C506AF">
            <w:pPr>
              <w:pStyle w:val="ConsPlusNormal"/>
              <w:jc w:val="center"/>
            </w:pPr>
            <w:r w:rsidRPr="004434F3">
              <w:t>1,6 (0,6)</w:t>
            </w:r>
          </w:p>
        </w:tc>
        <w:tc>
          <w:tcPr>
            <w:tcW w:w="2381" w:type="dxa"/>
          </w:tcPr>
          <w:p w14:paraId="560B1933" w14:textId="77777777" w:rsidR="007E4EBF" w:rsidRPr="004434F3" w:rsidRDefault="007E4EBF" w:rsidP="00C506AF">
            <w:pPr>
              <w:pStyle w:val="ConsPlusNormal"/>
              <w:jc w:val="center"/>
            </w:pPr>
            <w:r w:rsidRPr="004434F3">
              <w:t>1,8 (0,8)</w:t>
            </w:r>
          </w:p>
        </w:tc>
        <w:tc>
          <w:tcPr>
            <w:tcW w:w="2552" w:type="dxa"/>
          </w:tcPr>
          <w:p w14:paraId="02D2AE32" w14:textId="77777777" w:rsidR="007E4EBF" w:rsidRPr="004434F3" w:rsidRDefault="007E4EBF" w:rsidP="00C506AF">
            <w:pPr>
              <w:pStyle w:val="ConsPlusNormal"/>
              <w:jc w:val="center"/>
            </w:pPr>
            <w:r w:rsidRPr="004434F3">
              <w:t>-</w:t>
            </w:r>
          </w:p>
        </w:tc>
      </w:tr>
      <w:tr w:rsidR="0064491B" w:rsidRPr="004434F3" w14:paraId="157EB1F9" w14:textId="77777777" w:rsidTr="00105272">
        <w:tc>
          <w:tcPr>
            <w:tcW w:w="2330" w:type="dxa"/>
          </w:tcPr>
          <w:p w14:paraId="0390BC8B" w14:textId="77777777" w:rsidR="007E4EBF" w:rsidRPr="004434F3" w:rsidRDefault="007E4EBF" w:rsidP="00C506AF">
            <w:pPr>
              <w:pStyle w:val="ConsPlusNormal"/>
              <w:jc w:val="center"/>
            </w:pPr>
            <w:r w:rsidRPr="004434F3">
              <w:t>50</w:t>
            </w:r>
          </w:p>
        </w:tc>
        <w:tc>
          <w:tcPr>
            <w:tcW w:w="2211" w:type="dxa"/>
          </w:tcPr>
          <w:p w14:paraId="629DCC07" w14:textId="77777777" w:rsidR="007E4EBF" w:rsidRPr="004434F3" w:rsidRDefault="007E4EBF" w:rsidP="00C506AF">
            <w:pPr>
              <w:pStyle w:val="ConsPlusNormal"/>
              <w:jc w:val="center"/>
            </w:pPr>
            <w:r w:rsidRPr="004434F3">
              <w:t>1,8 (0,8)</w:t>
            </w:r>
          </w:p>
        </w:tc>
        <w:tc>
          <w:tcPr>
            <w:tcW w:w="2381" w:type="dxa"/>
          </w:tcPr>
          <w:p w14:paraId="5AA916D6" w14:textId="77777777" w:rsidR="007E4EBF" w:rsidRPr="004434F3" w:rsidRDefault="007E4EBF" w:rsidP="00C506AF">
            <w:pPr>
              <w:pStyle w:val="ConsPlusNormal"/>
              <w:jc w:val="center"/>
            </w:pPr>
            <w:r w:rsidRPr="004434F3">
              <w:t>2,2 (1,2)</w:t>
            </w:r>
          </w:p>
        </w:tc>
        <w:tc>
          <w:tcPr>
            <w:tcW w:w="2552" w:type="dxa"/>
          </w:tcPr>
          <w:p w14:paraId="23DDF7F8" w14:textId="77777777" w:rsidR="007E4EBF" w:rsidRPr="004434F3" w:rsidRDefault="007E4EBF" w:rsidP="00C506AF">
            <w:pPr>
              <w:pStyle w:val="ConsPlusNormal"/>
              <w:jc w:val="center"/>
            </w:pPr>
            <w:r w:rsidRPr="004434F3">
              <w:t>-</w:t>
            </w:r>
          </w:p>
        </w:tc>
      </w:tr>
      <w:tr w:rsidR="0064491B" w:rsidRPr="004434F3" w14:paraId="60410573" w14:textId="77777777" w:rsidTr="00105272">
        <w:tc>
          <w:tcPr>
            <w:tcW w:w="2330" w:type="dxa"/>
          </w:tcPr>
          <w:p w14:paraId="387E5EDF" w14:textId="77777777" w:rsidR="007E4EBF" w:rsidRPr="004434F3" w:rsidRDefault="007E4EBF" w:rsidP="00C506AF">
            <w:pPr>
              <w:pStyle w:val="ConsPlusNormal"/>
              <w:jc w:val="center"/>
            </w:pPr>
            <w:r w:rsidRPr="004434F3">
              <w:t>40</w:t>
            </w:r>
          </w:p>
        </w:tc>
        <w:tc>
          <w:tcPr>
            <w:tcW w:w="2211" w:type="dxa"/>
          </w:tcPr>
          <w:p w14:paraId="630A5A71" w14:textId="77777777" w:rsidR="007E4EBF" w:rsidRPr="004434F3" w:rsidRDefault="007E4EBF" w:rsidP="00C506AF">
            <w:pPr>
              <w:pStyle w:val="ConsPlusNormal"/>
              <w:jc w:val="center"/>
            </w:pPr>
            <w:r w:rsidRPr="004434F3">
              <w:t>2,2 (1,2)</w:t>
            </w:r>
          </w:p>
        </w:tc>
        <w:tc>
          <w:tcPr>
            <w:tcW w:w="2381" w:type="dxa"/>
          </w:tcPr>
          <w:p w14:paraId="1F3C7B31" w14:textId="77777777" w:rsidR="007E4EBF" w:rsidRPr="004434F3" w:rsidRDefault="007E4EBF" w:rsidP="00C506AF">
            <w:pPr>
              <w:pStyle w:val="ConsPlusNormal"/>
              <w:jc w:val="center"/>
            </w:pPr>
            <w:r w:rsidRPr="004434F3">
              <w:t>2,7 (1,7)</w:t>
            </w:r>
          </w:p>
        </w:tc>
        <w:tc>
          <w:tcPr>
            <w:tcW w:w="2552" w:type="dxa"/>
          </w:tcPr>
          <w:p w14:paraId="6E4ECDFB" w14:textId="77777777" w:rsidR="007E4EBF" w:rsidRPr="004434F3" w:rsidRDefault="007E4EBF" w:rsidP="00C506AF">
            <w:pPr>
              <w:pStyle w:val="ConsPlusNormal"/>
              <w:jc w:val="center"/>
            </w:pPr>
            <w:r w:rsidRPr="004434F3">
              <w:t>-</w:t>
            </w:r>
          </w:p>
        </w:tc>
      </w:tr>
      <w:tr w:rsidR="0064491B" w:rsidRPr="004434F3" w14:paraId="3CB2292C" w14:textId="77777777" w:rsidTr="00105272">
        <w:tc>
          <w:tcPr>
            <w:tcW w:w="2330" w:type="dxa"/>
          </w:tcPr>
          <w:p w14:paraId="397B02F1" w14:textId="77777777" w:rsidR="007E4EBF" w:rsidRPr="004434F3" w:rsidRDefault="007E4EBF" w:rsidP="00C506AF">
            <w:pPr>
              <w:pStyle w:val="ConsPlusNormal"/>
              <w:jc w:val="center"/>
            </w:pPr>
            <w:r w:rsidRPr="004434F3">
              <w:t>30</w:t>
            </w:r>
          </w:p>
        </w:tc>
        <w:tc>
          <w:tcPr>
            <w:tcW w:w="2211" w:type="dxa"/>
          </w:tcPr>
          <w:p w14:paraId="3F2C9C2F" w14:textId="77777777" w:rsidR="007E4EBF" w:rsidRPr="004434F3" w:rsidRDefault="007E4EBF" w:rsidP="00C506AF">
            <w:pPr>
              <w:pStyle w:val="ConsPlusNormal"/>
              <w:jc w:val="center"/>
            </w:pPr>
            <w:r w:rsidRPr="004434F3">
              <w:t>2,6 (1,6)</w:t>
            </w:r>
          </w:p>
        </w:tc>
        <w:tc>
          <w:tcPr>
            <w:tcW w:w="2381" w:type="dxa"/>
          </w:tcPr>
          <w:p w14:paraId="2D709F9A" w14:textId="77777777" w:rsidR="007E4EBF" w:rsidRPr="004434F3" w:rsidRDefault="007E4EBF" w:rsidP="00C506AF">
            <w:pPr>
              <w:pStyle w:val="ConsPlusNormal"/>
              <w:jc w:val="center"/>
            </w:pPr>
            <w:r w:rsidRPr="004434F3">
              <w:t>3,5 (2,5)</w:t>
            </w:r>
          </w:p>
        </w:tc>
        <w:tc>
          <w:tcPr>
            <w:tcW w:w="2552" w:type="dxa"/>
          </w:tcPr>
          <w:p w14:paraId="54A79955" w14:textId="77777777" w:rsidR="007E4EBF" w:rsidRPr="004434F3" w:rsidRDefault="007E4EBF" w:rsidP="00C506AF">
            <w:pPr>
              <w:pStyle w:val="ConsPlusNormal"/>
              <w:jc w:val="center"/>
            </w:pPr>
            <w:r w:rsidRPr="004434F3">
              <w:t>-</w:t>
            </w:r>
          </w:p>
        </w:tc>
      </w:tr>
      <w:tr w:rsidR="0064491B" w:rsidRPr="004434F3" w14:paraId="37E4AB9B" w14:textId="77777777" w:rsidTr="00105272">
        <w:tc>
          <w:tcPr>
            <w:tcW w:w="2330" w:type="dxa"/>
          </w:tcPr>
          <w:p w14:paraId="19E247EA" w14:textId="77777777" w:rsidR="007E4EBF" w:rsidRPr="004434F3" w:rsidRDefault="007E4EBF" w:rsidP="00C506AF">
            <w:pPr>
              <w:pStyle w:val="ConsPlusNormal"/>
              <w:jc w:val="center"/>
            </w:pPr>
            <w:r w:rsidRPr="004434F3">
              <w:t>15</w:t>
            </w:r>
          </w:p>
        </w:tc>
        <w:tc>
          <w:tcPr>
            <w:tcW w:w="2211" w:type="dxa"/>
          </w:tcPr>
          <w:p w14:paraId="18EDA810" w14:textId="77777777" w:rsidR="007E4EBF" w:rsidRPr="004434F3" w:rsidRDefault="007E4EBF" w:rsidP="00C506AF">
            <w:pPr>
              <w:pStyle w:val="ConsPlusNormal"/>
              <w:jc w:val="center"/>
            </w:pPr>
            <w:r w:rsidRPr="004434F3">
              <w:t>3,5 (2,5)</w:t>
            </w:r>
          </w:p>
        </w:tc>
        <w:tc>
          <w:tcPr>
            <w:tcW w:w="2381" w:type="dxa"/>
          </w:tcPr>
          <w:p w14:paraId="70552F4C" w14:textId="77777777" w:rsidR="007E4EBF" w:rsidRPr="004434F3" w:rsidRDefault="007E4EBF" w:rsidP="00C506AF">
            <w:pPr>
              <w:pStyle w:val="ConsPlusNormal"/>
              <w:jc w:val="center"/>
            </w:pPr>
            <w:r w:rsidRPr="004434F3">
              <w:t>-</w:t>
            </w:r>
          </w:p>
        </w:tc>
        <w:tc>
          <w:tcPr>
            <w:tcW w:w="2552" w:type="dxa"/>
          </w:tcPr>
          <w:p w14:paraId="0F046D60" w14:textId="77777777" w:rsidR="007E4EBF" w:rsidRPr="004434F3" w:rsidRDefault="007E4EBF" w:rsidP="00C506AF">
            <w:pPr>
              <w:pStyle w:val="ConsPlusNormal"/>
              <w:jc w:val="center"/>
            </w:pPr>
            <w:r w:rsidRPr="004434F3">
              <w:t>-</w:t>
            </w:r>
          </w:p>
        </w:tc>
      </w:tr>
    </w:tbl>
    <w:p w14:paraId="5A9827D5" w14:textId="77777777" w:rsidR="007E4EBF" w:rsidRPr="004434F3" w:rsidRDefault="007E4EBF" w:rsidP="00C506AF">
      <w:pPr>
        <w:pStyle w:val="ConsPlusNormal"/>
        <w:jc w:val="both"/>
        <w:rPr>
          <w:sz w:val="20"/>
          <w:szCs w:val="20"/>
        </w:rPr>
      </w:pPr>
      <w:r w:rsidRPr="004434F3">
        <w:rPr>
          <w:sz w:val="20"/>
          <w:szCs w:val="20"/>
        </w:rPr>
        <w:t>Таблица 102 Нормативов градостроительного проектирования Краснодарского края от 16 апреля 2015 г. N 78 (в ред. 14.12.2021)</w:t>
      </w:r>
    </w:p>
    <w:p w14:paraId="1A3CFE02" w14:textId="77777777" w:rsidR="007E4EBF" w:rsidRPr="004434F3" w:rsidRDefault="007E4EBF" w:rsidP="00C506AF">
      <w:pPr>
        <w:pStyle w:val="ConsPlusNormal"/>
        <w:jc w:val="both"/>
      </w:pPr>
    </w:p>
    <w:p w14:paraId="30E94E39" w14:textId="77777777" w:rsidR="007E4EBF" w:rsidRPr="004434F3" w:rsidRDefault="007E4EBF" w:rsidP="00C506AF">
      <w:pPr>
        <w:pStyle w:val="ConsPlusNormal"/>
        <w:ind w:firstLine="539"/>
        <w:jc w:val="both"/>
        <w:rPr>
          <w:sz w:val="20"/>
        </w:rPr>
      </w:pPr>
      <w:r w:rsidRPr="004434F3">
        <w:rPr>
          <w:sz w:val="20"/>
        </w:rPr>
        <w:t>Примечания.</w:t>
      </w:r>
    </w:p>
    <w:p w14:paraId="016A9CBB" w14:textId="77777777" w:rsidR="007E4EBF" w:rsidRPr="004434F3" w:rsidRDefault="007E4EBF" w:rsidP="00C506AF">
      <w:pPr>
        <w:pStyle w:val="ConsPlusNormal"/>
        <w:ind w:firstLine="539"/>
        <w:jc w:val="both"/>
        <w:rPr>
          <w:sz w:val="20"/>
        </w:rPr>
      </w:pPr>
      <w:r w:rsidRPr="004434F3">
        <w:rPr>
          <w:sz w:val="20"/>
        </w:rPr>
        <w:t>1. l - расстояние от переднего бампера до задней оси автомобиля, полуприцепа или прицепа.</w:t>
      </w:r>
    </w:p>
    <w:p w14:paraId="720B5200" w14:textId="77777777" w:rsidR="007E4EBF" w:rsidRPr="004434F3" w:rsidRDefault="007E4EBF" w:rsidP="00C506AF">
      <w:pPr>
        <w:pStyle w:val="ConsPlusNormal"/>
        <w:ind w:firstLine="539"/>
        <w:jc w:val="both"/>
        <w:rPr>
          <w:sz w:val="20"/>
        </w:rPr>
      </w:pPr>
      <w:r w:rsidRPr="004434F3">
        <w:rPr>
          <w:sz w:val="20"/>
        </w:rPr>
        <w:t>2. В скобках приведены уширения для дорог II-с категории с шириной проезжей части 4,5 м.</w:t>
      </w:r>
    </w:p>
    <w:p w14:paraId="3755C050" w14:textId="77777777" w:rsidR="007E4EBF" w:rsidRPr="004434F3" w:rsidRDefault="007E4EBF" w:rsidP="00C506AF">
      <w:pPr>
        <w:pStyle w:val="ConsPlusNormal"/>
        <w:ind w:firstLine="539"/>
        <w:jc w:val="both"/>
        <w:rPr>
          <w:sz w:val="20"/>
        </w:rPr>
      </w:pPr>
      <w:r w:rsidRPr="004434F3">
        <w:rPr>
          <w:sz w:val="20"/>
        </w:rPr>
        <w:t xml:space="preserve">3. При движении автопоездов с числом прицепов и полуприцепов, а также расстоянием l, отличными от приведенных в </w:t>
      </w:r>
      <w:hyperlink w:anchor="P12978" w:history="1">
        <w:r w:rsidRPr="004434F3">
          <w:rPr>
            <w:sz w:val="20"/>
          </w:rPr>
          <w:t>таблице</w:t>
        </w:r>
      </w:hyperlink>
      <w:r w:rsidRPr="004434F3">
        <w:rPr>
          <w:sz w:val="20"/>
        </w:rPr>
        <w:t>, требуемое уширение проезжей части надлежит определять расчетом.</w:t>
      </w:r>
    </w:p>
    <w:p w14:paraId="6FBF9B3F" w14:textId="77777777" w:rsidR="007E4EBF" w:rsidRPr="004434F3" w:rsidRDefault="007E4EBF" w:rsidP="00C506AF">
      <w:pPr>
        <w:pStyle w:val="ConsPlusNormal"/>
        <w:ind w:firstLine="539"/>
        <w:jc w:val="both"/>
        <w:rPr>
          <w:sz w:val="20"/>
        </w:rPr>
      </w:pPr>
      <w:r w:rsidRPr="004434F3">
        <w:rPr>
          <w:sz w:val="20"/>
        </w:rPr>
        <w:t>4. Для дорог III-с категории величину уширения проезжей части следует уменьшать на 50 процентов.</w:t>
      </w:r>
    </w:p>
    <w:p w14:paraId="24B3A617" w14:textId="77777777" w:rsidR="00103F37" w:rsidRPr="004434F3" w:rsidRDefault="00103F37" w:rsidP="00C506AF">
      <w:pPr>
        <w:pStyle w:val="ConsPlusNormal"/>
        <w:ind w:firstLine="540"/>
        <w:jc w:val="both"/>
        <w:rPr>
          <w:sz w:val="28"/>
          <w:szCs w:val="28"/>
        </w:rPr>
      </w:pPr>
      <w:bookmarkStart w:id="91" w:name="P17580"/>
      <w:bookmarkEnd w:id="91"/>
    </w:p>
    <w:p w14:paraId="1AF790E8" w14:textId="77777777" w:rsidR="007E4EBF" w:rsidRPr="004434F3" w:rsidRDefault="007E4EBF" w:rsidP="00C506AF">
      <w:pPr>
        <w:pStyle w:val="ConsPlusNormal"/>
        <w:ind w:firstLine="540"/>
        <w:jc w:val="both"/>
        <w:rPr>
          <w:sz w:val="28"/>
          <w:szCs w:val="28"/>
        </w:rPr>
      </w:pPr>
      <w:r w:rsidRPr="004434F3">
        <w:rPr>
          <w:sz w:val="28"/>
          <w:szCs w:val="28"/>
        </w:rPr>
        <w:t>2.56.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14:paraId="267ED1E0" w14:textId="77777777" w:rsidR="007E4EBF" w:rsidRPr="004434F3" w:rsidRDefault="007E4EBF" w:rsidP="00C506AF">
      <w:pPr>
        <w:pStyle w:val="ConsPlusNormal"/>
        <w:ind w:firstLine="540"/>
        <w:jc w:val="both"/>
        <w:rPr>
          <w:sz w:val="28"/>
          <w:szCs w:val="28"/>
        </w:rPr>
      </w:pPr>
      <w:r w:rsidRPr="004434F3">
        <w:rPr>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14:paraId="6A463DB0" w14:textId="77777777" w:rsidR="007E4EBF" w:rsidRPr="004434F3" w:rsidRDefault="007E4EBF" w:rsidP="00C506AF">
      <w:pPr>
        <w:pStyle w:val="ConsPlusNormal"/>
        <w:ind w:firstLine="540"/>
        <w:jc w:val="both"/>
        <w:rPr>
          <w:sz w:val="28"/>
          <w:szCs w:val="28"/>
        </w:rPr>
      </w:pPr>
      <w:r w:rsidRPr="004434F3">
        <w:rPr>
          <w:sz w:val="28"/>
          <w:szCs w:val="28"/>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w:t>
      </w:r>
      <w:r w:rsidRPr="004434F3">
        <w:rPr>
          <w:sz w:val="28"/>
          <w:szCs w:val="28"/>
        </w:rPr>
        <w:lastRenderedPageBreak/>
        <w:t xml:space="preserve">быть длиной не менее 15 м, а для </w:t>
      </w:r>
      <w:proofErr w:type="spellStart"/>
      <w:r w:rsidRPr="004434F3">
        <w:rPr>
          <w:sz w:val="28"/>
          <w:szCs w:val="28"/>
        </w:rPr>
        <w:t>двухполосной</w:t>
      </w:r>
      <w:proofErr w:type="spellEnd"/>
      <w:r w:rsidRPr="004434F3">
        <w:rPr>
          <w:sz w:val="28"/>
          <w:szCs w:val="28"/>
        </w:rPr>
        <w:t xml:space="preserve"> проезжей части - не менее 10 м.</w:t>
      </w:r>
    </w:p>
    <w:p w14:paraId="23B97570" w14:textId="305A344A" w:rsidR="007E4EBF" w:rsidRPr="004434F3" w:rsidRDefault="007E4EBF" w:rsidP="00C506AF">
      <w:pPr>
        <w:pStyle w:val="ConsPlusNormal"/>
        <w:ind w:firstLine="540"/>
        <w:jc w:val="both"/>
        <w:rPr>
          <w:sz w:val="28"/>
          <w:szCs w:val="28"/>
        </w:rPr>
      </w:pPr>
      <w:r w:rsidRPr="004434F3">
        <w:rPr>
          <w:sz w:val="28"/>
          <w:szCs w:val="28"/>
        </w:rPr>
        <w:t xml:space="preserve">2.57. </w:t>
      </w:r>
      <w:r w:rsidR="0043297C" w:rsidRPr="004434F3">
        <w:rPr>
          <w:sz w:val="28"/>
          <w:szCs w:val="28"/>
        </w:rPr>
        <w:t>. Исключен с 14 сентября 2022 г. - </w:t>
      </w:r>
      <w:hyperlink r:id="rId112" w:anchor="/document/405274541/entry/213" w:history="1">
        <w:r w:rsidR="0043297C" w:rsidRPr="004434F3">
          <w:rPr>
            <w:rStyle w:val="a5"/>
            <w:color w:val="auto"/>
            <w:sz w:val="28"/>
            <w:szCs w:val="28"/>
            <w:u w:val="none"/>
          </w:rPr>
          <w:t>Приказ</w:t>
        </w:r>
      </w:hyperlink>
      <w:r w:rsidR="0043297C"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43297C" w:rsidRPr="004434F3">
        <w:rPr>
          <w:sz w:val="28"/>
          <w:szCs w:val="28"/>
        </w:rPr>
        <w:t>.</w:t>
      </w:r>
    </w:p>
    <w:p w14:paraId="1CDAFDC4" w14:textId="77777777" w:rsidR="007E4EBF" w:rsidRPr="004434F3" w:rsidRDefault="007E4EBF" w:rsidP="00C506AF">
      <w:pPr>
        <w:pStyle w:val="ConsPlusNormal"/>
        <w:ind w:firstLine="540"/>
        <w:jc w:val="both"/>
        <w:rPr>
          <w:sz w:val="28"/>
          <w:szCs w:val="28"/>
        </w:rPr>
      </w:pPr>
      <w:r w:rsidRPr="004434F3">
        <w:rPr>
          <w:sz w:val="28"/>
          <w:szCs w:val="28"/>
        </w:rPr>
        <w:t>2.58. 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p w14:paraId="184604E6"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14:paraId="5136A3FA"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14:paraId="383D7F0B" w14:textId="77777777" w:rsidR="007E4EBF" w:rsidRPr="004434F3" w:rsidRDefault="007E4EBF" w:rsidP="00C506AF">
      <w:pPr>
        <w:pStyle w:val="ConsPlusNormal"/>
        <w:ind w:firstLine="540"/>
        <w:jc w:val="both"/>
        <w:rPr>
          <w:sz w:val="28"/>
          <w:szCs w:val="28"/>
        </w:rPr>
      </w:pPr>
      <w:r w:rsidRPr="004434F3">
        <w:rPr>
          <w:sz w:val="28"/>
          <w:szCs w:val="28"/>
        </w:rPr>
        <w:t xml:space="preserve">2.59. 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w:t>
      </w:r>
      <w:hyperlink w:anchor="P13055" w:history="1">
        <w:r w:rsidRPr="004434F3">
          <w:rPr>
            <w:sz w:val="28"/>
            <w:szCs w:val="28"/>
          </w:rPr>
          <w:t xml:space="preserve">таблице </w:t>
        </w:r>
        <w:r w:rsidR="00D82A72" w:rsidRPr="004434F3">
          <w:rPr>
            <w:sz w:val="28"/>
            <w:szCs w:val="28"/>
          </w:rPr>
          <w:t>4.1.</w:t>
        </w:r>
        <w:r w:rsidRPr="004434F3">
          <w:rPr>
            <w:sz w:val="28"/>
            <w:szCs w:val="28"/>
          </w:rPr>
          <w:t>29</w:t>
        </w:r>
      </w:hyperlink>
      <w:r w:rsidRPr="004434F3">
        <w:rPr>
          <w:sz w:val="28"/>
          <w:szCs w:val="28"/>
        </w:rPr>
        <w:t>.</w:t>
      </w:r>
    </w:p>
    <w:p w14:paraId="2A3F9EF1" w14:textId="77777777" w:rsidR="007E4EBF" w:rsidRPr="004434F3" w:rsidRDefault="007E4EBF" w:rsidP="00C506AF">
      <w:pPr>
        <w:pStyle w:val="ConsPlusNormal"/>
        <w:ind w:firstLine="540"/>
        <w:jc w:val="both"/>
        <w:rPr>
          <w:sz w:val="28"/>
          <w:szCs w:val="28"/>
        </w:rPr>
      </w:pPr>
      <w:r w:rsidRPr="004434F3">
        <w:rPr>
          <w:sz w:val="28"/>
          <w:szCs w:val="28"/>
        </w:rPr>
        <w:t>Ширина проезжей части производственных дорог должна быть:</w:t>
      </w:r>
    </w:p>
    <w:p w14:paraId="65C14423"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3,5 м с обочинами, укрепленными на полную ширину, - в стесненных условиях существующей застройки;</w:t>
      </w:r>
    </w:p>
    <w:p w14:paraId="425FE295"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 xml:space="preserve">3,5 м с обочинами, укрепленными согласно </w:t>
      </w:r>
      <w:hyperlink w:anchor="P13055" w:history="1">
        <w:r w:rsidRPr="004434F3">
          <w:rPr>
            <w:sz w:val="28"/>
            <w:szCs w:val="28"/>
          </w:rPr>
          <w:t xml:space="preserve">таблице </w:t>
        </w:r>
        <w:r w:rsidR="00D82A72" w:rsidRPr="004434F3">
          <w:rPr>
            <w:sz w:val="28"/>
            <w:szCs w:val="28"/>
          </w:rPr>
          <w:t>4.1.</w:t>
        </w:r>
        <w:r w:rsidRPr="004434F3">
          <w:rPr>
            <w:sz w:val="28"/>
            <w:szCs w:val="28"/>
          </w:rPr>
          <w:t>29</w:t>
        </w:r>
      </w:hyperlink>
      <w:r w:rsidRPr="004434F3">
        <w:rPr>
          <w:sz w:val="28"/>
          <w:szCs w:val="28"/>
        </w:rPr>
        <w:t>, - при кольцевом движении, отсутствии встречного движения и обгона транспортных средств;</w:t>
      </w:r>
    </w:p>
    <w:p w14:paraId="73844F3C" w14:textId="77777777" w:rsidR="007E4EBF" w:rsidRPr="004434F3" w:rsidRDefault="007E4EBF" w:rsidP="00FE59C3">
      <w:pPr>
        <w:pStyle w:val="ConsPlusNormal"/>
        <w:numPr>
          <w:ilvl w:val="0"/>
          <w:numId w:val="97"/>
        </w:numPr>
        <w:ind w:left="0" w:firstLine="426"/>
        <w:jc w:val="both"/>
        <w:rPr>
          <w:sz w:val="28"/>
          <w:szCs w:val="28"/>
        </w:rPr>
      </w:pPr>
      <w:r w:rsidRPr="004434F3">
        <w:rPr>
          <w:sz w:val="28"/>
          <w:szCs w:val="28"/>
        </w:rPr>
        <w:t>4,5 м с одной укрепленной обочиной шириной 1,5 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14:paraId="35E09A39" w14:textId="77777777" w:rsidR="007E4EBF" w:rsidRPr="004434F3" w:rsidRDefault="007E4EBF" w:rsidP="00C506AF">
      <w:pPr>
        <w:pStyle w:val="ConsPlusNormal"/>
        <w:ind w:firstLine="540"/>
        <w:jc w:val="both"/>
        <w:rPr>
          <w:szCs w:val="28"/>
        </w:rPr>
      </w:pPr>
      <w:r w:rsidRPr="004434F3">
        <w:rPr>
          <w:szCs w:val="28"/>
        </w:rPr>
        <w:t>Примечание.</w:t>
      </w:r>
    </w:p>
    <w:p w14:paraId="04894611" w14:textId="77777777" w:rsidR="007E4EBF" w:rsidRPr="004434F3" w:rsidRDefault="007E4EBF" w:rsidP="00C506AF">
      <w:pPr>
        <w:pStyle w:val="ConsPlusNormal"/>
        <w:ind w:firstLine="540"/>
        <w:jc w:val="both"/>
        <w:rPr>
          <w:szCs w:val="28"/>
        </w:rPr>
      </w:pPr>
      <w:r w:rsidRPr="004434F3">
        <w:rPr>
          <w:szCs w:val="28"/>
        </w:rPr>
        <w:t>Проезжую часть дорог со стороны каждого бортового камня следует дополнительно уширять не менее чем на 0,5 м.</w:t>
      </w:r>
    </w:p>
    <w:p w14:paraId="2151A6FC"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29</w:t>
      </w:r>
    </w:p>
    <w:p w14:paraId="547FDCD9" w14:textId="77777777" w:rsidR="007E4EBF" w:rsidRPr="004434F3" w:rsidRDefault="007E4EBF" w:rsidP="00C506AF">
      <w:pPr>
        <w:pStyle w:val="ConsPlusNormal"/>
        <w:jc w:val="right"/>
        <w:rPr>
          <w:i/>
        </w:rPr>
      </w:pPr>
      <w:r w:rsidRPr="004434F3">
        <w:rPr>
          <w:i/>
        </w:rPr>
        <w:t>Ширину проезжей части и обочин внутриплощадочных дорог</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882"/>
        <w:gridCol w:w="2325"/>
        <w:gridCol w:w="2325"/>
      </w:tblGrid>
      <w:tr w:rsidR="0064491B" w:rsidRPr="004434F3" w14:paraId="13566533" w14:textId="77777777" w:rsidTr="00103F37">
        <w:tc>
          <w:tcPr>
            <w:tcW w:w="4882" w:type="dxa"/>
            <w:vMerge w:val="restart"/>
            <w:tcBorders>
              <w:top w:val="single" w:sz="4" w:space="0" w:color="auto"/>
              <w:bottom w:val="single" w:sz="4" w:space="0" w:color="auto"/>
            </w:tcBorders>
          </w:tcPr>
          <w:p w14:paraId="48485FBA" w14:textId="77777777" w:rsidR="007E4EBF" w:rsidRPr="004434F3" w:rsidRDefault="007E4EBF" w:rsidP="00C506AF">
            <w:pPr>
              <w:pStyle w:val="ConsPlusNormal"/>
              <w:jc w:val="center"/>
            </w:pPr>
            <w:r w:rsidRPr="004434F3">
              <w:t>Параметры</w:t>
            </w:r>
          </w:p>
        </w:tc>
        <w:tc>
          <w:tcPr>
            <w:tcW w:w="4650" w:type="dxa"/>
            <w:gridSpan w:val="2"/>
            <w:tcBorders>
              <w:top w:val="single" w:sz="4" w:space="0" w:color="auto"/>
              <w:bottom w:val="single" w:sz="4" w:space="0" w:color="auto"/>
            </w:tcBorders>
          </w:tcPr>
          <w:p w14:paraId="1B8D35D1" w14:textId="77777777" w:rsidR="007E4EBF" w:rsidRPr="004434F3" w:rsidRDefault="007E4EBF" w:rsidP="00C506AF">
            <w:pPr>
              <w:pStyle w:val="ConsPlusNormal"/>
              <w:jc w:val="center"/>
            </w:pPr>
            <w:r w:rsidRPr="004434F3">
              <w:t>Значение параметров (м) для дорог</w:t>
            </w:r>
          </w:p>
        </w:tc>
      </w:tr>
      <w:tr w:rsidR="0064491B" w:rsidRPr="004434F3" w14:paraId="6CB0FE71" w14:textId="77777777" w:rsidTr="00103F37">
        <w:tc>
          <w:tcPr>
            <w:tcW w:w="4882" w:type="dxa"/>
            <w:vMerge/>
            <w:tcBorders>
              <w:top w:val="single" w:sz="4" w:space="0" w:color="auto"/>
              <w:bottom w:val="single" w:sz="4" w:space="0" w:color="auto"/>
            </w:tcBorders>
          </w:tcPr>
          <w:p w14:paraId="747519EF" w14:textId="77777777" w:rsidR="007E4EBF" w:rsidRPr="004434F3" w:rsidRDefault="007E4EBF" w:rsidP="00C506AF">
            <w:pPr>
              <w:spacing w:after="0" w:line="0" w:lineRule="atLeast"/>
            </w:pPr>
          </w:p>
        </w:tc>
        <w:tc>
          <w:tcPr>
            <w:tcW w:w="2325" w:type="dxa"/>
            <w:tcBorders>
              <w:top w:val="single" w:sz="4" w:space="0" w:color="auto"/>
              <w:bottom w:val="single" w:sz="4" w:space="0" w:color="auto"/>
            </w:tcBorders>
          </w:tcPr>
          <w:p w14:paraId="4B70DFCF" w14:textId="77777777" w:rsidR="007E4EBF" w:rsidRPr="004434F3" w:rsidRDefault="007E4EBF" w:rsidP="00C506AF">
            <w:pPr>
              <w:pStyle w:val="ConsPlusNormal"/>
              <w:jc w:val="center"/>
            </w:pPr>
            <w:r w:rsidRPr="004434F3">
              <w:t>производственных</w:t>
            </w:r>
          </w:p>
        </w:tc>
        <w:tc>
          <w:tcPr>
            <w:tcW w:w="2325" w:type="dxa"/>
            <w:tcBorders>
              <w:top w:val="single" w:sz="4" w:space="0" w:color="auto"/>
              <w:bottom w:val="single" w:sz="4" w:space="0" w:color="auto"/>
            </w:tcBorders>
          </w:tcPr>
          <w:p w14:paraId="4446D6F3" w14:textId="77777777" w:rsidR="007E4EBF" w:rsidRPr="004434F3" w:rsidRDefault="007E4EBF" w:rsidP="00C506AF">
            <w:pPr>
              <w:pStyle w:val="ConsPlusNormal"/>
              <w:jc w:val="center"/>
            </w:pPr>
            <w:r w:rsidRPr="004434F3">
              <w:t>вспомогательных</w:t>
            </w:r>
          </w:p>
        </w:tc>
      </w:tr>
      <w:tr w:rsidR="0064491B" w:rsidRPr="004434F3" w14:paraId="60EE4C00" w14:textId="77777777" w:rsidTr="00103F37">
        <w:tblPrEx>
          <w:tblBorders>
            <w:insideH w:val="none" w:sz="0" w:space="0" w:color="auto"/>
          </w:tblBorders>
        </w:tblPrEx>
        <w:tc>
          <w:tcPr>
            <w:tcW w:w="4882" w:type="dxa"/>
            <w:tcBorders>
              <w:top w:val="single" w:sz="4" w:space="0" w:color="auto"/>
              <w:bottom w:val="nil"/>
            </w:tcBorders>
          </w:tcPr>
          <w:p w14:paraId="5D1E30E8" w14:textId="77777777" w:rsidR="007E4EBF" w:rsidRPr="004434F3" w:rsidRDefault="007E4EBF" w:rsidP="00C506AF">
            <w:pPr>
              <w:pStyle w:val="ConsPlusNormal"/>
            </w:pPr>
            <w:r w:rsidRPr="004434F3">
              <w:t>Ширина проезжей части при</w:t>
            </w:r>
          </w:p>
        </w:tc>
        <w:tc>
          <w:tcPr>
            <w:tcW w:w="2325" w:type="dxa"/>
            <w:tcBorders>
              <w:top w:val="single" w:sz="4" w:space="0" w:color="auto"/>
              <w:bottom w:val="nil"/>
            </w:tcBorders>
          </w:tcPr>
          <w:p w14:paraId="6A4717DC" w14:textId="77777777" w:rsidR="007E4EBF" w:rsidRPr="004434F3" w:rsidRDefault="007E4EBF" w:rsidP="00C506AF">
            <w:pPr>
              <w:pStyle w:val="ConsPlusNormal"/>
            </w:pPr>
          </w:p>
        </w:tc>
        <w:tc>
          <w:tcPr>
            <w:tcW w:w="2325" w:type="dxa"/>
            <w:tcBorders>
              <w:top w:val="single" w:sz="4" w:space="0" w:color="auto"/>
              <w:bottom w:val="nil"/>
            </w:tcBorders>
          </w:tcPr>
          <w:p w14:paraId="446B3C1F" w14:textId="77777777" w:rsidR="007E4EBF" w:rsidRPr="004434F3" w:rsidRDefault="007E4EBF" w:rsidP="00C506AF">
            <w:pPr>
              <w:pStyle w:val="ConsPlusNormal"/>
            </w:pPr>
          </w:p>
        </w:tc>
      </w:tr>
      <w:tr w:rsidR="0064491B" w:rsidRPr="004434F3" w14:paraId="52E12D5A" w14:textId="77777777" w:rsidTr="00103F37">
        <w:tblPrEx>
          <w:tblBorders>
            <w:insideH w:val="none" w:sz="0" w:space="0" w:color="auto"/>
          </w:tblBorders>
        </w:tblPrEx>
        <w:tc>
          <w:tcPr>
            <w:tcW w:w="4882" w:type="dxa"/>
            <w:tcBorders>
              <w:top w:val="nil"/>
              <w:bottom w:val="nil"/>
            </w:tcBorders>
          </w:tcPr>
          <w:p w14:paraId="30E67491" w14:textId="77777777" w:rsidR="007E4EBF" w:rsidRPr="004434F3" w:rsidRDefault="007E4EBF" w:rsidP="00C506AF">
            <w:pPr>
              <w:pStyle w:val="ConsPlusNormal"/>
            </w:pPr>
            <w:r w:rsidRPr="004434F3">
              <w:t>движении транспортных</w:t>
            </w:r>
          </w:p>
        </w:tc>
        <w:tc>
          <w:tcPr>
            <w:tcW w:w="2325" w:type="dxa"/>
            <w:tcBorders>
              <w:top w:val="nil"/>
              <w:bottom w:val="nil"/>
            </w:tcBorders>
          </w:tcPr>
          <w:p w14:paraId="1412ACFB" w14:textId="77777777" w:rsidR="007E4EBF" w:rsidRPr="004434F3" w:rsidRDefault="007E4EBF" w:rsidP="00C506AF">
            <w:pPr>
              <w:pStyle w:val="ConsPlusNormal"/>
            </w:pPr>
          </w:p>
        </w:tc>
        <w:tc>
          <w:tcPr>
            <w:tcW w:w="2325" w:type="dxa"/>
            <w:tcBorders>
              <w:top w:val="nil"/>
              <w:bottom w:val="nil"/>
            </w:tcBorders>
          </w:tcPr>
          <w:p w14:paraId="2B82C58B" w14:textId="77777777" w:rsidR="007E4EBF" w:rsidRPr="004434F3" w:rsidRDefault="007E4EBF" w:rsidP="00C506AF">
            <w:pPr>
              <w:pStyle w:val="ConsPlusNormal"/>
            </w:pPr>
          </w:p>
        </w:tc>
      </w:tr>
      <w:tr w:rsidR="0064491B" w:rsidRPr="004434F3" w14:paraId="59AAB559" w14:textId="77777777" w:rsidTr="00103F37">
        <w:tblPrEx>
          <w:tblBorders>
            <w:insideH w:val="none" w:sz="0" w:space="0" w:color="auto"/>
          </w:tblBorders>
        </w:tblPrEx>
        <w:tc>
          <w:tcPr>
            <w:tcW w:w="4882" w:type="dxa"/>
            <w:tcBorders>
              <w:top w:val="nil"/>
              <w:bottom w:val="nil"/>
            </w:tcBorders>
          </w:tcPr>
          <w:p w14:paraId="2395B6F4" w14:textId="77777777" w:rsidR="007E4EBF" w:rsidRPr="004434F3" w:rsidRDefault="007E4EBF" w:rsidP="00C506AF">
            <w:pPr>
              <w:pStyle w:val="ConsPlusNormal"/>
            </w:pPr>
            <w:r w:rsidRPr="004434F3">
              <w:t>средств:</w:t>
            </w:r>
          </w:p>
        </w:tc>
        <w:tc>
          <w:tcPr>
            <w:tcW w:w="2325" w:type="dxa"/>
            <w:tcBorders>
              <w:top w:val="nil"/>
              <w:bottom w:val="nil"/>
            </w:tcBorders>
          </w:tcPr>
          <w:p w14:paraId="41987FA3" w14:textId="77777777" w:rsidR="007E4EBF" w:rsidRPr="004434F3" w:rsidRDefault="007E4EBF" w:rsidP="00C506AF">
            <w:pPr>
              <w:pStyle w:val="ConsPlusNormal"/>
            </w:pPr>
          </w:p>
        </w:tc>
        <w:tc>
          <w:tcPr>
            <w:tcW w:w="2325" w:type="dxa"/>
            <w:tcBorders>
              <w:top w:val="nil"/>
              <w:bottom w:val="nil"/>
            </w:tcBorders>
          </w:tcPr>
          <w:p w14:paraId="1265779E" w14:textId="77777777" w:rsidR="007E4EBF" w:rsidRPr="004434F3" w:rsidRDefault="007E4EBF" w:rsidP="00C506AF">
            <w:pPr>
              <w:pStyle w:val="ConsPlusNormal"/>
            </w:pPr>
          </w:p>
        </w:tc>
      </w:tr>
      <w:tr w:rsidR="0064491B" w:rsidRPr="004434F3" w14:paraId="32F2BA08" w14:textId="77777777" w:rsidTr="00103F37">
        <w:tblPrEx>
          <w:tblBorders>
            <w:insideH w:val="none" w:sz="0" w:space="0" w:color="auto"/>
          </w:tblBorders>
        </w:tblPrEx>
        <w:tc>
          <w:tcPr>
            <w:tcW w:w="4882" w:type="dxa"/>
            <w:tcBorders>
              <w:top w:val="nil"/>
              <w:bottom w:val="nil"/>
            </w:tcBorders>
          </w:tcPr>
          <w:p w14:paraId="04FC0614" w14:textId="77777777" w:rsidR="007E4EBF" w:rsidRPr="004434F3" w:rsidRDefault="007E4EBF" w:rsidP="00C506AF">
            <w:pPr>
              <w:pStyle w:val="ConsPlusNormal"/>
            </w:pPr>
            <w:r w:rsidRPr="004434F3">
              <w:t>Двухстороннем</w:t>
            </w:r>
          </w:p>
        </w:tc>
        <w:tc>
          <w:tcPr>
            <w:tcW w:w="2325" w:type="dxa"/>
            <w:tcBorders>
              <w:top w:val="nil"/>
              <w:bottom w:val="nil"/>
            </w:tcBorders>
          </w:tcPr>
          <w:p w14:paraId="5381F293" w14:textId="77777777" w:rsidR="007E4EBF" w:rsidRPr="004434F3" w:rsidRDefault="007E4EBF" w:rsidP="00C506AF">
            <w:pPr>
              <w:pStyle w:val="ConsPlusNormal"/>
              <w:jc w:val="center"/>
            </w:pPr>
            <w:r w:rsidRPr="004434F3">
              <w:t>6,0</w:t>
            </w:r>
          </w:p>
        </w:tc>
        <w:tc>
          <w:tcPr>
            <w:tcW w:w="2325" w:type="dxa"/>
            <w:tcBorders>
              <w:top w:val="nil"/>
              <w:bottom w:val="nil"/>
            </w:tcBorders>
          </w:tcPr>
          <w:p w14:paraId="3B43CBEB" w14:textId="77777777" w:rsidR="007E4EBF" w:rsidRPr="004434F3" w:rsidRDefault="007E4EBF" w:rsidP="00C506AF">
            <w:pPr>
              <w:pStyle w:val="ConsPlusNormal"/>
              <w:jc w:val="center"/>
            </w:pPr>
            <w:r w:rsidRPr="004434F3">
              <w:t>-</w:t>
            </w:r>
          </w:p>
        </w:tc>
      </w:tr>
      <w:tr w:rsidR="0064491B" w:rsidRPr="004434F3" w14:paraId="721CFF8F" w14:textId="77777777" w:rsidTr="00103F37">
        <w:tblPrEx>
          <w:tblBorders>
            <w:insideH w:val="none" w:sz="0" w:space="0" w:color="auto"/>
          </w:tblBorders>
        </w:tblPrEx>
        <w:tc>
          <w:tcPr>
            <w:tcW w:w="4882" w:type="dxa"/>
            <w:tcBorders>
              <w:top w:val="nil"/>
              <w:bottom w:val="nil"/>
            </w:tcBorders>
          </w:tcPr>
          <w:p w14:paraId="24D79F92" w14:textId="77777777" w:rsidR="007E4EBF" w:rsidRPr="004434F3" w:rsidRDefault="007E4EBF" w:rsidP="00C506AF">
            <w:pPr>
              <w:pStyle w:val="ConsPlusNormal"/>
            </w:pPr>
            <w:r w:rsidRPr="004434F3">
              <w:t>Одностороннем</w:t>
            </w:r>
          </w:p>
        </w:tc>
        <w:tc>
          <w:tcPr>
            <w:tcW w:w="2325" w:type="dxa"/>
            <w:tcBorders>
              <w:top w:val="nil"/>
              <w:bottom w:val="nil"/>
            </w:tcBorders>
          </w:tcPr>
          <w:p w14:paraId="7F1175A2" w14:textId="77777777" w:rsidR="007E4EBF" w:rsidRPr="004434F3" w:rsidRDefault="007E4EBF" w:rsidP="00C506AF">
            <w:pPr>
              <w:pStyle w:val="ConsPlusNormal"/>
              <w:jc w:val="center"/>
            </w:pPr>
            <w:r w:rsidRPr="004434F3">
              <w:t>4,5</w:t>
            </w:r>
          </w:p>
        </w:tc>
        <w:tc>
          <w:tcPr>
            <w:tcW w:w="2325" w:type="dxa"/>
            <w:tcBorders>
              <w:top w:val="nil"/>
              <w:bottom w:val="nil"/>
            </w:tcBorders>
          </w:tcPr>
          <w:p w14:paraId="5BDAC0A2" w14:textId="77777777" w:rsidR="007E4EBF" w:rsidRPr="004434F3" w:rsidRDefault="007E4EBF" w:rsidP="00C506AF">
            <w:pPr>
              <w:pStyle w:val="ConsPlusNormal"/>
              <w:jc w:val="center"/>
            </w:pPr>
            <w:r w:rsidRPr="004434F3">
              <w:t>3,5</w:t>
            </w:r>
          </w:p>
        </w:tc>
      </w:tr>
      <w:tr w:rsidR="0064491B" w:rsidRPr="004434F3" w14:paraId="76566602" w14:textId="77777777" w:rsidTr="00103F37">
        <w:tblPrEx>
          <w:tblBorders>
            <w:insideH w:val="none" w:sz="0" w:space="0" w:color="auto"/>
          </w:tblBorders>
        </w:tblPrEx>
        <w:tc>
          <w:tcPr>
            <w:tcW w:w="4882" w:type="dxa"/>
            <w:tcBorders>
              <w:top w:val="nil"/>
              <w:bottom w:val="nil"/>
            </w:tcBorders>
          </w:tcPr>
          <w:p w14:paraId="5D8502B0" w14:textId="77777777" w:rsidR="007E4EBF" w:rsidRPr="004434F3" w:rsidRDefault="007E4EBF" w:rsidP="00C506AF">
            <w:pPr>
              <w:pStyle w:val="ConsPlusNormal"/>
            </w:pPr>
            <w:r w:rsidRPr="004434F3">
              <w:t>Ширина обочины</w:t>
            </w:r>
          </w:p>
        </w:tc>
        <w:tc>
          <w:tcPr>
            <w:tcW w:w="2325" w:type="dxa"/>
            <w:tcBorders>
              <w:top w:val="nil"/>
              <w:bottom w:val="nil"/>
            </w:tcBorders>
          </w:tcPr>
          <w:p w14:paraId="52C50FF3" w14:textId="77777777" w:rsidR="007E4EBF" w:rsidRPr="004434F3" w:rsidRDefault="007E4EBF" w:rsidP="00C506AF">
            <w:pPr>
              <w:pStyle w:val="ConsPlusNormal"/>
              <w:jc w:val="center"/>
            </w:pPr>
            <w:r w:rsidRPr="004434F3">
              <w:t>1,0</w:t>
            </w:r>
          </w:p>
        </w:tc>
        <w:tc>
          <w:tcPr>
            <w:tcW w:w="2325" w:type="dxa"/>
            <w:tcBorders>
              <w:top w:val="nil"/>
              <w:bottom w:val="nil"/>
            </w:tcBorders>
          </w:tcPr>
          <w:p w14:paraId="6D01BA56" w14:textId="77777777" w:rsidR="007E4EBF" w:rsidRPr="004434F3" w:rsidRDefault="007E4EBF" w:rsidP="00C506AF">
            <w:pPr>
              <w:pStyle w:val="ConsPlusNormal"/>
              <w:jc w:val="center"/>
            </w:pPr>
            <w:r w:rsidRPr="004434F3">
              <w:t>0,75</w:t>
            </w:r>
          </w:p>
        </w:tc>
      </w:tr>
      <w:tr w:rsidR="0064491B" w:rsidRPr="004434F3" w14:paraId="39935AB8" w14:textId="77777777" w:rsidTr="00103F37">
        <w:tblPrEx>
          <w:tblBorders>
            <w:insideH w:val="none" w:sz="0" w:space="0" w:color="auto"/>
          </w:tblBorders>
        </w:tblPrEx>
        <w:tc>
          <w:tcPr>
            <w:tcW w:w="4882" w:type="dxa"/>
            <w:tcBorders>
              <w:top w:val="nil"/>
              <w:bottom w:val="single" w:sz="4" w:space="0" w:color="auto"/>
            </w:tcBorders>
          </w:tcPr>
          <w:p w14:paraId="6B9442CD" w14:textId="77777777" w:rsidR="007E4EBF" w:rsidRPr="004434F3" w:rsidRDefault="007E4EBF" w:rsidP="00C506AF">
            <w:pPr>
              <w:pStyle w:val="ConsPlusNormal"/>
            </w:pPr>
            <w:r w:rsidRPr="004434F3">
              <w:t>Ширина укрепления обочины</w:t>
            </w:r>
          </w:p>
        </w:tc>
        <w:tc>
          <w:tcPr>
            <w:tcW w:w="2325" w:type="dxa"/>
            <w:tcBorders>
              <w:top w:val="nil"/>
              <w:bottom w:val="single" w:sz="4" w:space="0" w:color="auto"/>
            </w:tcBorders>
          </w:tcPr>
          <w:p w14:paraId="31D397DA" w14:textId="77777777" w:rsidR="007E4EBF" w:rsidRPr="004434F3" w:rsidRDefault="007E4EBF" w:rsidP="00C506AF">
            <w:pPr>
              <w:pStyle w:val="ConsPlusNormal"/>
              <w:jc w:val="center"/>
            </w:pPr>
            <w:r w:rsidRPr="004434F3">
              <w:t>0,5</w:t>
            </w:r>
          </w:p>
        </w:tc>
        <w:tc>
          <w:tcPr>
            <w:tcW w:w="2325" w:type="dxa"/>
            <w:tcBorders>
              <w:top w:val="nil"/>
              <w:bottom w:val="single" w:sz="4" w:space="0" w:color="auto"/>
            </w:tcBorders>
          </w:tcPr>
          <w:p w14:paraId="1D7556E5" w14:textId="77777777" w:rsidR="007E4EBF" w:rsidRPr="004434F3" w:rsidRDefault="007E4EBF" w:rsidP="00C506AF">
            <w:pPr>
              <w:pStyle w:val="ConsPlusNormal"/>
              <w:jc w:val="center"/>
            </w:pPr>
            <w:r w:rsidRPr="004434F3">
              <w:t>0,5</w:t>
            </w:r>
          </w:p>
        </w:tc>
      </w:tr>
    </w:tbl>
    <w:p w14:paraId="650C2247" w14:textId="77777777" w:rsidR="00103F37" w:rsidRPr="004434F3" w:rsidRDefault="007E4EBF" w:rsidP="00904BB4">
      <w:pPr>
        <w:pStyle w:val="ConsPlusNormal"/>
        <w:jc w:val="both"/>
        <w:rPr>
          <w:sz w:val="28"/>
          <w:szCs w:val="28"/>
        </w:rPr>
      </w:pPr>
      <w:r w:rsidRPr="004434F3">
        <w:rPr>
          <w:sz w:val="20"/>
          <w:szCs w:val="20"/>
        </w:rPr>
        <w:t>Таблица 103 Нормативов градостроительного проектирования Краснодарского края от 16 апреля 2015 г. N 78 (в ред. 14.12.2021)</w:t>
      </w:r>
      <w:r w:rsidR="00103F37" w:rsidRPr="004434F3">
        <w:rPr>
          <w:sz w:val="28"/>
          <w:szCs w:val="28"/>
        </w:rPr>
        <w:br w:type="page"/>
      </w:r>
    </w:p>
    <w:p w14:paraId="1D8BEB0A" w14:textId="77777777" w:rsidR="007E4EBF" w:rsidRPr="004434F3" w:rsidRDefault="007E4EBF" w:rsidP="00C506AF">
      <w:pPr>
        <w:pStyle w:val="ConsPlusNormal"/>
        <w:ind w:firstLine="540"/>
        <w:jc w:val="both"/>
        <w:rPr>
          <w:sz w:val="28"/>
          <w:szCs w:val="28"/>
        </w:rPr>
      </w:pPr>
      <w:r w:rsidRPr="004434F3">
        <w:rPr>
          <w:sz w:val="28"/>
          <w:szCs w:val="28"/>
        </w:rPr>
        <w:lastRenderedPageBreak/>
        <w:t>2.60. Радиусы кривых в плане по оси проезжей части следует принимать не менее 60 м без устройства виражей и переходных кривых.</w:t>
      </w:r>
    </w:p>
    <w:p w14:paraId="1BC4B208" w14:textId="77777777" w:rsidR="007E4EBF" w:rsidRPr="004434F3" w:rsidRDefault="007E4EBF" w:rsidP="00C506AF">
      <w:pPr>
        <w:pStyle w:val="ConsPlusNormal"/>
        <w:ind w:firstLine="540"/>
        <w:jc w:val="both"/>
        <w:rPr>
          <w:sz w:val="28"/>
          <w:szCs w:val="28"/>
        </w:rPr>
      </w:pPr>
      <w:r w:rsidRPr="004434F3">
        <w:rPr>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14:paraId="63EE96C0" w14:textId="77777777" w:rsidR="007E4EBF" w:rsidRPr="004434F3" w:rsidRDefault="007E4EBF" w:rsidP="00C506AF">
      <w:pPr>
        <w:pStyle w:val="ConsPlusNormal"/>
        <w:ind w:firstLine="540"/>
        <w:jc w:val="both"/>
        <w:rPr>
          <w:sz w:val="28"/>
          <w:szCs w:val="28"/>
        </w:rPr>
      </w:pPr>
      <w:r w:rsidRPr="004434F3">
        <w:rPr>
          <w:sz w:val="28"/>
          <w:szCs w:val="28"/>
        </w:rPr>
        <w:t xml:space="preserve">2.61. Уширение проезжей части </w:t>
      </w:r>
      <w:proofErr w:type="spellStart"/>
      <w:r w:rsidRPr="004434F3">
        <w:rPr>
          <w:sz w:val="28"/>
          <w:szCs w:val="28"/>
        </w:rPr>
        <w:t>двухполосной</w:t>
      </w:r>
      <w:proofErr w:type="spellEnd"/>
      <w:r w:rsidRPr="004434F3">
        <w:rPr>
          <w:sz w:val="28"/>
          <w:szCs w:val="28"/>
        </w:rPr>
        <w:t xml:space="preserve"> дороги на кривой в плане следует принимать согласно </w:t>
      </w:r>
      <w:hyperlink w:anchor="P12978" w:history="1">
        <w:r w:rsidRPr="004434F3">
          <w:rPr>
            <w:sz w:val="28"/>
            <w:szCs w:val="28"/>
          </w:rPr>
          <w:t xml:space="preserve">таблице </w:t>
        </w:r>
        <w:r w:rsidR="00D82A72" w:rsidRPr="004434F3">
          <w:rPr>
            <w:sz w:val="28"/>
            <w:szCs w:val="28"/>
          </w:rPr>
          <w:t>4.1.</w:t>
        </w:r>
        <w:r w:rsidRPr="004434F3">
          <w:rPr>
            <w:sz w:val="28"/>
            <w:szCs w:val="28"/>
          </w:rPr>
          <w:t>28</w:t>
        </w:r>
      </w:hyperlink>
      <w:r w:rsidR="00B52544" w:rsidRPr="004434F3">
        <w:rPr>
          <w:sz w:val="28"/>
          <w:szCs w:val="28"/>
        </w:rPr>
        <w:t>настоящих Нормативов</w:t>
      </w:r>
      <w:r w:rsidRPr="004434F3">
        <w:rPr>
          <w:sz w:val="28"/>
          <w:szCs w:val="28"/>
        </w:rPr>
        <w:t>. 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14:paraId="531A2648" w14:textId="77777777" w:rsidR="007E4EBF" w:rsidRPr="004434F3" w:rsidRDefault="007E4EBF" w:rsidP="00C506AF">
      <w:pPr>
        <w:pStyle w:val="ConsPlusNormal"/>
        <w:ind w:firstLine="540"/>
        <w:jc w:val="both"/>
        <w:rPr>
          <w:sz w:val="28"/>
          <w:szCs w:val="28"/>
        </w:rPr>
      </w:pPr>
    </w:p>
    <w:p w14:paraId="2D3B6C87" w14:textId="77777777" w:rsidR="007E4EBF" w:rsidRPr="004434F3" w:rsidRDefault="007E4EBF" w:rsidP="00C506AF">
      <w:pPr>
        <w:pStyle w:val="ConsPlusTitle"/>
        <w:ind w:firstLine="540"/>
        <w:jc w:val="both"/>
        <w:outlineLvl w:val="3"/>
        <w:rPr>
          <w:rFonts w:ascii="Times New Roman" w:hAnsi="Times New Roman" w:cs="Times New Roman"/>
          <w:sz w:val="28"/>
          <w:szCs w:val="28"/>
        </w:rPr>
      </w:pPr>
      <w:bookmarkStart w:id="92" w:name="_Toc101305191"/>
      <w:r w:rsidRPr="004434F3">
        <w:rPr>
          <w:rFonts w:ascii="Times New Roman" w:hAnsi="Times New Roman" w:cs="Times New Roman"/>
          <w:sz w:val="28"/>
          <w:szCs w:val="28"/>
        </w:rPr>
        <w:t>Тракторные дороги.</w:t>
      </w:r>
      <w:bookmarkEnd w:id="92"/>
    </w:p>
    <w:p w14:paraId="5BBF3EBF" w14:textId="77777777" w:rsidR="007E4EBF" w:rsidRPr="004434F3" w:rsidRDefault="007E4EBF" w:rsidP="00C506AF">
      <w:pPr>
        <w:pStyle w:val="ConsPlusNormal"/>
        <w:ind w:firstLine="540"/>
        <w:jc w:val="both"/>
        <w:rPr>
          <w:sz w:val="28"/>
          <w:szCs w:val="28"/>
        </w:rPr>
      </w:pPr>
      <w:r w:rsidRPr="004434F3">
        <w:rPr>
          <w:sz w:val="28"/>
          <w:szCs w:val="28"/>
        </w:rPr>
        <w:t>2.62.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14:paraId="52D71F12" w14:textId="77777777" w:rsidR="007E4EBF" w:rsidRPr="004434F3" w:rsidRDefault="007E4EBF" w:rsidP="00C506AF">
      <w:pPr>
        <w:pStyle w:val="ConsPlusNormal"/>
        <w:ind w:firstLine="540"/>
        <w:jc w:val="both"/>
        <w:rPr>
          <w:sz w:val="28"/>
          <w:szCs w:val="28"/>
        </w:rPr>
      </w:pPr>
      <w:r w:rsidRPr="004434F3">
        <w:rPr>
          <w:sz w:val="28"/>
          <w:szCs w:val="28"/>
        </w:rPr>
        <w:t xml:space="preserve">2.63. Ширина полосы движения и обособленного земляного полотна тракторной дороги должна устанавливаться согласно </w:t>
      </w:r>
      <w:hyperlink w:anchor="P13083" w:history="1">
        <w:r w:rsidRPr="004434F3">
          <w:rPr>
            <w:sz w:val="28"/>
            <w:szCs w:val="28"/>
          </w:rPr>
          <w:t xml:space="preserve">таблице </w:t>
        </w:r>
      </w:hyperlink>
      <w:r w:rsidR="00D82A72" w:rsidRPr="004434F3">
        <w:rPr>
          <w:sz w:val="28"/>
          <w:szCs w:val="28"/>
        </w:rPr>
        <w:t>4.1.30</w:t>
      </w:r>
      <w:r w:rsidR="00B52544" w:rsidRPr="004434F3">
        <w:rPr>
          <w:sz w:val="28"/>
          <w:szCs w:val="28"/>
        </w:rPr>
        <w:t>настоящих Нормативов</w:t>
      </w:r>
      <w:r w:rsidRPr="004434F3">
        <w:rPr>
          <w:sz w:val="28"/>
          <w:szCs w:val="28"/>
        </w:rPr>
        <w:t xml:space="preserve"> в зависимости от ширины колеи обращающегося подвижного состава.</w:t>
      </w:r>
    </w:p>
    <w:p w14:paraId="21CFCEC8" w14:textId="77777777" w:rsidR="007E4EBF" w:rsidRPr="004434F3" w:rsidRDefault="007E4EBF" w:rsidP="00C506AF">
      <w:pPr>
        <w:pStyle w:val="ConsPlusNormal"/>
        <w:ind w:firstLine="540"/>
        <w:jc w:val="both"/>
        <w:rPr>
          <w:sz w:val="28"/>
          <w:szCs w:val="28"/>
        </w:rPr>
      </w:pPr>
      <w:r w:rsidRPr="004434F3">
        <w:rPr>
          <w:sz w:val="28"/>
          <w:szCs w:val="28"/>
        </w:rPr>
        <w:t xml:space="preserve">На тракторных дорогах допускается (при необходимости) устройство площадок для разъезда, ширину и длину которых следует принимать согласно </w:t>
      </w:r>
      <w:hyperlink w:anchor="P17580" w:history="1">
        <w:r w:rsidRPr="004434F3">
          <w:rPr>
            <w:sz w:val="28"/>
            <w:szCs w:val="28"/>
          </w:rPr>
          <w:t>пункту 2.</w:t>
        </w:r>
      </w:hyperlink>
      <w:r w:rsidRPr="004434F3">
        <w:rPr>
          <w:sz w:val="28"/>
          <w:szCs w:val="28"/>
        </w:rPr>
        <w:t>56 настоящего раздела.</w:t>
      </w:r>
    </w:p>
    <w:p w14:paraId="3C3C8EF2" w14:textId="77777777" w:rsidR="007E4EBF" w:rsidRPr="004434F3" w:rsidRDefault="007E4EBF" w:rsidP="00C506AF">
      <w:pPr>
        <w:spacing w:after="0"/>
        <w:rPr>
          <w:rFonts w:ascii="Times New Roman" w:hAnsi="Times New Roman" w:cs="Times New Roman"/>
          <w:sz w:val="24"/>
          <w:szCs w:val="24"/>
        </w:rPr>
      </w:pPr>
    </w:p>
    <w:p w14:paraId="7A44ADE8"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30</w:t>
      </w:r>
    </w:p>
    <w:p w14:paraId="37D08EE0" w14:textId="77777777" w:rsidR="007E4EBF" w:rsidRPr="004434F3" w:rsidRDefault="007E4EBF" w:rsidP="00C506AF">
      <w:pPr>
        <w:pStyle w:val="ConsPlusNormal"/>
        <w:jc w:val="right"/>
        <w:rPr>
          <w:i/>
        </w:rPr>
      </w:pPr>
      <w:r w:rsidRPr="004434F3">
        <w:rPr>
          <w:i/>
        </w:rPr>
        <w:t>Ширина полосы движения и обособленного земляного полотна тракторной дороги</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325"/>
        <w:gridCol w:w="2325"/>
      </w:tblGrid>
      <w:tr w:rsidR="0064491B" w:rsidRPr="004434F3" w14:paraId="21FDB7FB" w14:textId="77777777" w:rsidTr="00105272">
        <w:tc>
          <w:tcPr>
            <w:tcW w:w="4882" w:type="dxa"/>
            <w:tcBorders>
              <w:top w:val="single" w:sz="4" w:space="0" w:color="auto"/>
              <w:bottom w:val="single" w:sz="4" w:space="0" w:color="auto"/>
            </w:tcBorders>
          </w:tcPr>
          <w:p w14:paraId="5705E8F0" w14:textId="77777777" w:rsidR="007E4EBF" w:rsidRPr="004434F3" w:rsidRDefault="007E4EBF" w:rsidP="00C506AF">
            <w:pPr>
              <w:pStyle w:val="ConsPlusNormal"/>
              <w:jc w:val="center"/>
            </w:pPr>
            <w:r w:rsidRPr="004434F3">
              <w:t>Ширина колеи транспортных средств, самоходных и прицепных машин, м</w:t>
            </w:r>
          </w:p>
        </w:tc>
        <w:tc>
          <w:tcPr>
            <w:tcW w:w="2325" w:type="dxa"/>
            <w:tcBorders>
              <w:top w:val="single" w:sz="4" w:space="0" w:color="auto"/>
              <w:bottom w:val="single" w:sz="4" w:space="0" w:color="auto"/>
            </w:tcBorders>
          </w:tcPr>
          <w:p w14:paraId="18C6168E" w14:textId="77777777" w:rsidR="007E4EBF" w:rsidRPr="004434F3" w:rsidRDefault="007E4EBF" w:rsidP="00C506AF">
            <w:pPr>
              <w:pStyle w:val="ConsPlusNormal"/>
              <w:jc w:val="center"/>
            </w:pPr>
            <w:r w:rsidRPr="004434F3">
              <w:t>Ширина полосы движения, м</w:t>
            </w:r>
          </w:p>
        </w:tc>
        <w:tc>
          <w:tcPr>
            <w:tcW w:w="2325" w:type="dxa"/>
            <w:tcBorders>
              <w:top w:val="single" w:sz="4" w:space="0" w:color="auto"/>
              <w:bottom w:val="single" w:sz="4" w:space="0" w:color="auto"/>
            </w:tcBorders>
          </w:tcPr>
          <w:p w14:paraId="025C177D" w14:textId="77777777" w:rsidR="007E4EBF" w:rsidRPr="004434F3" w:rsidRDefault="007E4EBF" w:rsidP="00C506AF">
            <w:pPr>
              <w:pStyle w:val="ConsPlusNormal"/>
              <w:jc w:val="center"/>
            </w:pPr>
            <w:r w:rsidRPr="004434F3">
              <w:t>Ширина земляного полотна, м</w:t>
            </w:r>
          </w:p>
        </w:tc>
      </w:tr>
      <w:tr w:rsidR="0064491B" w:rsidRPr="004434F3" w14:paraId="00E86145" w14:textId="77777777" w:rsidTr="00105272">
        <w:tblPrEx>
          <w:tblBorders>
            <w:insideH w:val="none" w:sz="0" w:space="0" w:color="auto"/>
          </w:tblBorders>
        </w:tblPrEx>
        <w:tc>
          <w:tcPr>
            <w:tcW w:w="4882" w:type="dxa"/>
            <w:tcBorders>
              <w:top w:val="single" w:sz="4" w:space="0" w:color="auto"/>
              <w:bottom w:val="nil"/>
            </w:tcBorders>
          </w:tcPr>
          <w:p w14:paraId="1D87DA0D" w14:textId="77777777" w:rsidR="007E4EBF" w:rsidRPr="004434F3" w:rsidRDefault="007E4EBF" w:rsidP="00C506AF">
            <w:pPr>
              <w:pStyle w:val="ConsPlusNormal"/>
            </w:pPr>
            <w:r w:rsidRPr="004434F3">
              <w:t>2,7 и менее</w:t>
            </w:r>
          </w:p>
        </w:tc>
        <w:tc>
          <w:tcPr>
            <w:tcW w:w="2325" w:type="dxa"/>
            <w:tcBorders>
              <w:top w:val="single" w:sz="4" w:space="0" w:color="auto"/>
              <w:bottom w:val="nil"/>
            </w:tcBorders>
          </w:tcPr>
          <w:p w14:paraId="7FC4E23C" w14:textId="77777777" w:rsidR="007E4EBF" w:rsidRPr="004434F3" w:rsidRDefault="007E4EBF" w:rsidP="00C506AF">
            <w:pPr>
              <w:pStyle w:val="ConsPlusNormal"/>
              <w:jc w:val="center"/>
            </w:pPr>
            <w:r w:rsidRPr="004434F3">
              <w:t>3,5</w:t>
            </w:r>
          </w:p>
        </w:tc>
        <w:tc>
          <w:tcPr>
            <w:tcW w:w="2325" w:type="dxa"/>
            <w:tcBorders>
              <w:top w:val="single" w:sz="4" w:space="0" w:color="auto"/>
              <w:bottom w:val="nil"/>
            </w:tcBorders>
          </w:tcPr>
          <w:p w14:paraId="3F281CDF" w14:textId="77777777" w:rsidR="007E4EBF" w:rsidRPr="004434F3" w:rsidRDefault="007E4EBF" w:rsidP="00C506AF">
            <w:pPr>
              <w:pStyle w:val="ConsPlusNormal"/>
              <w:jc w:val="center"/>
            </w:pPr>
            <w:r w:rsidRPr="004434F3">
              <w:t>4,5</w:t>
            </w:r>
          </w:p>
        </w:tc>
      </w:tr>
      <w:tr w:rsidR="0064491B" w:rsidRPr="004434F3" w14:paraId="7ACEB5E0" w14:textId="77777777" w:rsidTr="00105272">
        <w:tblPrEx>
          <w:tblBorders>
            <w:insideH w:val="none" w:sz="0" w:space="0" w:color="auto"/>
          </w:tblBorders>
        </w:tblPrEx>
        <w:tc>
          <w:tcPr>
            <w:tcW w:w="4882" w:type="dxa"/>
            <w:tcBorders>
              <w:top w:val="nil"/>
              <w:bottom w:val="nil"/>
            </w:tcBorders>
          </w:tcPr>
          <w:p w14:paraId="6DE847C4" w14:textId="77777777" w:rsidR="007E4EBF" w:rsidRPr="004434F3" w:rsidRDefault="007E4EBF" w:rsidP="00C506AF">
            <w:pPr>
              <w:pStyle w:val="ConsPlusNormal"/>
            </w:pPr>
            <w:r w:rsidRPr="004434F3">
              <w:t>свыше 2,7 до 3,1</w:t>
            </w:r>
          </w:p>
        </w:tc>
        <w:tc>
          <w:tcPr>
            <w:tcW w:w="2325" w:type="dxa"/>
            <w:tcBorders>
              <w:top w:val="nil"/>
              <w:bottom w:val="nil"/>
            </w:tcBorders>
          </w:tcPr>
          <w:p w14:paraId="031610C9" w14:textId="77777777" w:rsidR="007E4EBF" w:rsidRPr="004434F3" w:rsidRDefault="007E4EBF" w:rsidP="00C506AF">
            <w:pPr>
              <w:pStyle w:val="ConsPlusNormal"/>
              <w:jc w:val="center"/>
            </w:pPr>
            <w:r w:rsidRPr="004434F3">
              <w:t>4</w:t>
            </w:r>
          </w:p>
        </w:tc>
        <w:tc>
          <w:tcPr>
            <w:tcW w:w="2325" w:type="dxa"/>
            <w:tcBorders>
              <w:top w:val="nil"/>
              <w:bottom w:val="nil"/>
            </w:tcBorders>
          </w:tcPr>
          <w:p w14:paraId="008EA14D" w14:textId="77777777" w:rsidR="007E4EBF" w:rsidRPr="004434F3" w:rsidRDefault="007E4EBF" w:rsidP="00C506AF">
            <w:pPr>
              <w:pStyle w:val="ConsPlusNormal"/>
              <w:jc w:val="center"/>
            </w:pPr>
            <w:r w:rsidRPr="004434F3">
              <w:t>5</w:t>
            </w:r>
          </w:p>
        </w:tc>
      </w:tr>
      <w:tr w:rsidR="0064491B" w:rsidRPr="004434F3" w14:paraId="497ED014" w14:textId="77777777" w:rsidTr="00105272">
        <w:tblPrEx>
          <w:tblBorders>
            <w:insideH w:val="none" w:sz="0" w:space="0" w:color="auto"/>
          </w:tblBorders>
        </w:tblPrEx>
        <w:tc>
          <w:tcPr>
            <w:tcW w:w="4882" w:type="dxa"/>
            <w:tcBorders>
              <w:top w:val="nil"/>
              <w:bottom w:val="nil"/>
            </w:tcBorders>
          </w:tcPr>
          <w:p w14:paraId="67245E55" w14:textId="77777777" w:rsidR="007E4EBF" w:rsidRPr="004434F3" w:rsidRDefault="007E4EBF" w:rsidP="00C506AF">
            <w:pPr>
              <w:pStyle w:val="ConsPlusNormal"/>
            </w:pPr>
            <w:r w:rsidRPr="004434F3">
              <w:t>свыше 3,1 до 3,6</w:t>
            </w:r>
          </w:p>
        </w:tc>
        <w:tc>
          <w:tcPr>
            <w:tcW w:w="2325" w:type="dxa"/>
            <w:tcBorders>
              <w:top w:val="nil"/>
              <w:bottom w:val="nil"/>
            </w:tcBorders>
          </w:tcPr>
          <w:p w14:paraId="7943DBBC" w14:textId="77777777" w:rsidR="007E4EBF" w:rsidRPr="004434F3" w:rsidRDefault="007E4EBF" w:rsidP="00C506AF">
            <w:pPr>
              <w:pStyle w:val="ConsPlusNormal"/>
              <w:jc w:val="center"/>
            </w:pPr>
            <w:r w:rsidRPr="004434F3">
              <w:t>4,5</w:t>
            </w:r>
          </w:p>
        </w:tc>
        <w:tc>
          <w:tcPr>
            <w:tcW w:w="2325" w:type="dxa"/>
            <w:tcBorders>
              <w:top w:val="nil"/>
              <w:bottom w:val="nil"/>
            </w:tcBorders>
          </w:tcPr>
          <w:p w14:paraId="3B51BAFA" w14:textId="77777777" w:rsidR="007E4EBF" w:rsidRPr="004434F3" w:rsidRDefault="007E4EBF" w:rsidP="00C506AF">
            <w:pPr>
              <w:pStyle w:val="ConsPlusNormal"/>
              <w:jc w:val="center"/>
            </w:pPr>
            <w:r w:rsidRPr="004434F3">
              <w:t>5,5</w:t>
            </w:r>
          </w:p>
        </w:tc>
      </w:tr>
      <w:tr w:rsidR="0064491B" w:rsidRPr="004434F3" w14:paraId="43ECB629" w14:textId="77777777" w:rsidTr="00105272">
        <w:tblPrEx>
          <w:tblBorders>
            <w:insideH w:val="none" w:sz="0" w:space="0" w:color="auto"/>
          </w:tblBorders>
        </w:tblPrEx>
        <w:tc>
          <w:tcPr>
            <w:tcW w:w="4882" w:type="dxa"/>
            <w:tcBorders>
              <w:top w:val="nil"/>
              <w:bottom w:val="single" w:sz="4" w:space="0" w:color="auto"/>
            </w:tcBorders>
          </w:tcPr>
          <w:p w14:paraId="21015F24" w14:textId="77777777" w:rsidR="007E4EBF" w:rsidRPr="004434F3" w:rsidRDefault="007E4EBF" w:rsidP="00C506AF">
            <w:pPr>
              <w:pStyle w:val="ConsPlusNormal"/>
            </w:pPr>
            <w:r w:rsidRPr="004434F3">
              <w:t>свыше 3,6 до 5</w:t>
            </w:r>
          </w:p>
        </w:tc>
        <w:tc>
          <w:tcPr>
            <w:tcW w:w="2325" w:type="dxa"/>
            <w:tcBorders>
              <w:top w:val="nil"/>
              <w:bottom w:val="single" w:sz="4" w:space="0" w:color="auto"/>
            </w:tcBorders>
          </w:tcPr>
          <w:p w14:paraId="4CABB3AE" w14:textId="77777777" w:rsidR="007E4EBF" w:rsidRPr="004434F3" w:rsidRDefault="007E4EBF" w:rsidP="00C506AF">
            <w:pPr>
              <w:pStyle w:val="ConsPlusNormal"/>
              <w:jc w:val="center"/>
            </w:pPr>
            <w:r w:rsidRPr="004434F3">
              <w:t>5,5</w:t>
            </w:r>
          </w:p>
        </w:tc>
        <w:tc>
          <w:tcPr>
            <w:tcW w:w="2325" w:type="dxa"/>
            <w:tcBorders>
              <w:top w:val="nil"/>
              <w:bottom w:val="single" w:sz="4" w:space="0" w:color="auto"/>
            </w:tcBorders>
          </w:tcPr>
          <w:p w14:paraId="7218FE9D" w14:textId="77777777" w:rsidR="007E4EBF" w:rsidRPr="004434F3" w:rsidRDefault="007E4EBF" w:rsidP="00C506AF">
            <w:pPr>
              <w:pStyle w:val="ConsPlusNormal"/>
              <w:jc w:val="center"/>
            </w:pPr>
            <w:r w:rsidRPr="004434F3">
              <w:t>6,5</w:t>
            </w:r>
          </w:p>
        </w:tc>
      </w:tr>
    </w:tbl>
    <w:p w14:paraId="6B1516BD" w14:textId="77777777" w:rsidR="007E4EBF" w:rsidRPr="004434F3" w:rsidRDefault="007E4EBF" w:rsidP="00C506AF">
      <w:pPr>
        <w:pStyle w:val="ConsPlusNormal"/>
        <w:jc w:val="both"/>
        <w:rPr>
          <w:sz w:val="20"/>
          <w:szCs w:val="20"/>
        </w:rPr>
      </w:pPr>
      <w:r w:rsidRPr="004434F3">
        <w:rPr>
          <w:sz w:val="20"/>
          <w:szCs w:val="20"/>
        </w:rPr>
        <w:t>Таблица 104 Нормативов градостроительного проектирования Краснодарского края от 16 апреля 2015 г. N 78 (в ред. 14.12.2021)</w:t>
      </w:r>
    </w:p>
    <w:p w14:paraId="23163451" w14:textId="77777777" w:rsidR="007E4EBF" w:rsidRPr="004434F3" w:rsidRDefault="007E4EBF" w:rsidP="00C506AF">
      <w:pPr>
        <w:pStyle w:val="ConsPlusNormal"/>
        <w:ind w:firstLine="540"/>
        <w:jc w:val="both"/>
        <w:rPr>
          <w:sz w:val="28"/>
          <w:szCs w:val="28"/>
        </w:rPr>
      </w:pPr>
    </w:p>
    <w:p w14:paraId="25E1D162" w14:textId="77777777" w:rsidR="007E4EBF" w:rsidRPr="004434F3" w:rsidRDefault="007E4EBF" w:rsidP="00C506AF">
      <w:pPr>
        <w:pStyle w:val="ConsPlusNormal"/>
        <w:ind w:firstLine="540"/>
        <w:jc w:val="both"/>
        <w:rPr>
          <w:sz w:val="28"/>
          <w:szCs w:val="28"/>
        </w:rPr>
      </w:pPr>
      <w:r w:rsidRPr="004434F3">
        <w:rPr>
          <w:sz w:val="28"/>
          <w:szCs w:val="28"/>
        </w:rPr>
        <w:t>2.64. 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w:t>
      </w:r>
    </w:p>
    <w:p w14:paraId="632A5ACA" w14:textId="77777777" w:rsidR="007E4EBF" w:rsidRPr="004434F3" w:rsidRDefault="007E4EBF" w:rsidP="00C506AF">
      <w:pPr>
        <w:pStyle w:val="ConsPlusNormal"/>
        <w:ind w:firstLine="540"/>
        <w:jc w:val="both"/>
        <w:rPr>
          <w:sz w:val="28"/>
          <w:szCs w:val="28"/>
        </w:rPr>
      </w:pPr>
      <w:r w:rsidRPr="004434F3">
        <w:rPr>
          <w:sz w:val="28"/>
          <w:szCs w:val="28"/>
        </w:rPr>
        <w:t xml:space="preserve">При радиусах в плане менее 100 м следует предусматривать уширение </w:t>
      </w:r>
      <w:r w:rsidRPr="004434F3">
        <w:rPr>
          <w:sz w:val="28"/>
          <w:szCs w:val="28"/>
        </w:rPr>
        <w:lastRenderedPageBreak/>
        <w:t xml:space="preserve">земляного полотна с внутренней стороны кривой согласно </w:t>
      </w:r>
      <w:hyperlink w:anchor="P13101" w:history="1">
        <w:r w:rsidRPr="004434F3">
          <w:rPr>
            <w:sz w:val="28"/>
            <w:szCs w:val="28"/>
          </w:rPr>
          <w:t xml:space="preserve">таблице </w:t>
        </w:r>
        <w:r w:rsidR="00D82A72" w:rsidRPr="004434F3">
          <w:rPr>
            <w:sz w:val="28"/>
            <w:szCs w:val="28"/>
          </w:rPr>
          <w:t>4.1.</w:t>
        </w:r>
        <w:r w:rsidRPr="004434F3">
          <w:rPr>
            <w:sz w:val="28"/>
            <w:szCs w:val="28"/>
          </w:rPr>
          <w:t>31</w:t>
        </w:r>
      </w:hyperlink>
      <w:r w:rsidRPr="004434F3">
        <w:rPr>
          <w:sz w:val="28"/>
          <w:szCs w:val="28"/>
        </w:rPr>
        <w:t>.</w:t>
      </w:r>
    </w:p>
    <w:p w14:paraId="6AE9EE71" w14:textId="77777777" w:rsidR="007E4EBF" w:rsidRPr="004434F3" w:rsidRDefault="007E4EBF" w:rsidP="00C506AF">
      <w:pPr>
        <w:pStyle w:val="ConsPlusNormal"/>
        <w:ind w:firstLine="540"/>
        <w:jc w:val="both"/>
        <w:rPr>
          <w:sz w:val="28"/>
          <w:szCs w:val="28"/>
        </w:rPr>
      </w:pPr>
    </w:p>
    <w:p w14:paraId="2B6D56F2"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31</w:t>
      </w:r>
    </w:p>
    <w:p w14:paraId="1CAD38FD" w14:textId="77777777" w:rsidR="007E4EBF" w:rsidRPr="004434F3" w:rsidRDefault="007E4EBF" w:rsidP="00C506AF">
      <w:pPr>
        <w:pStyle w:val="ConsPlusNormal"/>
        <w:jc w:val="right"/>
        <w:rPr>
          <w:i/>
        </w:rPr>
      </w:pPr>
      <w:r w:rsidRPr="004434F3">
        <w:rPr>
          <w:i/>
        </w:rPr>
        <w:t>Уширение земляного полотна с внутренней стороны кривой тракторной дороги</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3323"/>
        <w:gridCol w:w="1247"/>
        <w:gridCol w:w="1247"/>
        <w:gridCol w:w="1247"/>
        <w:gridCol w:w="1247"/>
        <w:gridCol w:w="1247"/>
      </w:tblGrid>
      <w:tr w:rsidR="0064491B" w:rsidRPr="004434F3" w14:paraId="0700704A" w14:textId="77777777" w:rsidTr="00105272">
        <w:tc>
          <w:tcPr>
            <w:tcW w:w="3323" w:type="dxa"/>
            <w:vMerge w:val="restart"/>
            <w:tcBorders>
              <w:top w:val="single" w:sz="4" w:space="0" w:color="auto"/>
              <w:bottom w:val="single" w:sz="4" w:space="0" w:color="auto"/>
            </w:tcBorders>
          </w:tcPr>
          <w:p w14:paraId="3C7008CB" w14:textId="77777777" w:rsidR="007E4EBF" w:rsidRPr="004434F3" w:rsidRDefault="007E4EBF" w:rsidP="00C506AF">
            <w:pPr>
              <w:pStyle w:val="ConsPlusNormal"/>
              <w:jc w:val="center"/>
            </w:pPr>
            <w:r w:rsidRPr="004434F3">
              <w:t>Трактор</w:t>
            </w:r>
          </w:p>
        </w:tc>
        <w:tc>
          <w:tcPr>
            <w:tcW w:w="6235" w:type="dxa"/>
            <w:gridSpan w:val="5"/>
            <w:tcBorders>
              <w:top w:val="single" w:sz="4" w:space="0" w:color="auto"/>
              <w:bottom w:val="single" w:sz="4" w:space="0" w:color="auto"/>
            </w:tcBorders>
          </w:tcPr>
          <w:p w14:paraId="310E2724" w14:textId="77777777" w:rsidR="007E4EBF" w:rsidRPr="004434F3" w:rsidRDefault="007E4EBF" w:rsidP="00C506AF">
            <w:pPr>
              <w:pStyle w:val="ConsPlusNormal"/>
              <w:jc w:val="center"/>
            </w:pPr>
            <w:r w:rsidRPr="004434F3">
              <w:t>Уширение земляного полотна, м, при радиусах кривых в плане, м</w:t>
            </w:r>
          </w:p>
        </w:tc>
      </w:tr>
      <w:tr w:rsidR="0064491B" w:rsidRPr="004434F3" w14:paraId="125FAD05" w14:textId="77777777" w:rsidTr="00105272">
        <w:tc>
          <w:tcPr>
            <w:tcW w:w="3323" w:type="dxa"/>
            <w:vMerge/>
            <w:tcBorders>
              <w:top w:val="single" w:sz="4" w:space="0" w:color="auto"/>
              <w:bottom w:val="single" w:sz="4" w:space="0" w:color="auto"/>
            </w:tcBorders>
          </w:tcPr>
          <w:p w14:paraId="36E0830D" w14:textId="77777777" w:rsidR="007E4EBF" w:rsidRPr="004434F3" w:rsidRDefault="007E4EBF" w:rsidP="00C506AF">
            <w:pPr>
              <w:spacing w:after="0" w:line="0" w:lineRule="atLeast"/>
            </w:pPr>
          </w:p>
        </w:tc>
        <w:tc>
          <w:tcPr>
            <w:tcW w:w="1247" w:type="dxa"/>
            <w:tcBorders>
              <w:top w:val="single" w:sz="4" w:space="0" w:color="auto"/>
              <w:bottom w:val="single" w:sz="4" w:space="0" w:color="auto"/>
            </w:tcBorders>
          </w:tcPr>
          <w:p w14:paraId="5E105E17" w14:textId="77777777" w:rsidR="007E4EBF" w:rsidRPr="004434F3" w:rsidRDefault="007E4EBF" w:rsidP="00C506AF">
            <w:pPr>
              <w:pStyle w:val="ConsPlusNormal"/>
              <w:jc w:val="center"/>
            </w:pPr>
            <w:r w:rsidRPr="004434F3">
              <w:t>15</w:t>
            </w:r>
          </w:p>
        </w:tc>
        <w:tc>
          <w:tcPr>
            <w:tcW w:w="1247" w:type="dxa"/>
            <w:tcBorders>
              <w:top w:val="single" w:sz="4" w:space="0" w:color="auto"/>
              <w:bottom w:val="single" w:sz="4" w:space="0" w:color="auto"/>
            </w:tcBorders>
          </w:tcPr>
          <w:p w14:paraId="34F6866D" w14:textId="77777777" w:rsidR="007E4EBF" w:rsidRPr="004434F3" w:rsidRDefault="007E4EBF" w:rsidP="00C506AF">
            <w:pPr>
              <w:pStyle w:val="ConsPlusNormal"/>
              <w:jc w:val="center"/>
            </w:pPr>
            <w:r w:rsidRPr="004434F3">
              <w:t>30</w:t>
            </w:r>
          </w:p>
        </w:tc>
        <w:tc>
          <w:tcPr>
            <w:tcW w:w="1247" w:type="dxa"/>
            <w:tcBorders>
              <w:top w:val="single" w:sz="4" w:space="0" w:color="auto"/>
              <w:bottom w:val="single" w:sz="4" w:space="0" w:color="auto"/>
            </w:tcBorders>
          </w:tcPr>
          <w:p w14:paraId="708FD6EA" w14:textId="77777777" w:rsidR="007E4EBF" w:rsidRPr="004434F3" w:rsidRDefault="007E4EBF" w:rsidP="00C506AF">
            <w:pPr>
              <w:pStyle w:val="ConsPlusNormal"/>
              <w:jc w:val="center"/>
            </w:pPr>
            <w:r w:rsidRPr="004434F3">
              <w:t>50</w:t>
            </w:r>
          </w:p>
        </w:tc>
        <w:tc>
          <w:tcPr>
            <w:tcW w:w="1247" w:type="dxa"/>
            <w:tcBorders>
              <w:top w:val="single" w:sz="4" w:space="0" w:color="auto"/>
              <w:bottom w:val="single" w:sz="4" w:space="0" w:color="auto"/>
            </w:tcBorders>
          </w:tcPr>
          <w:p w14:paraId="5934CE9C" w14:textId="77777777" w:rsidR="007E4EBF" w:rsidRPr="004434F3" w:rsidRDefault="007E4EBF" w:rsidP="00C506AF">
            <w:pPr>
              <w:pStyle w:val="ConsPlusNormal"/>
              <w:jc w:val="center"/>
            </w:pPr>
            <w:r w:rsidRPr="004434F3">
              <w:t>80</w:t>
            </w:r>
          </w:p>
        </w:tc>
        <w:tc>
          <w:tcPr>
            <w:tcW w:w="1247" w:type="dxa"/>
            <w:tcBorders>
              <w:top w:val="single" w:sz="4" w:space="0" w:color="auto"/>
              <w:bottom w:val="single" w:sz="4" w:space="0" w:color="auto"/>
            </w:tcBorders>
          </w:tcPr>
          <w:p w14:paraId="59E71D66" w14:textId="77777777" w:rsidR="007E4EBF" w:rsidRPr="004434F3" w:rsidRDefault="007E4EBF" w:rsidP="00C506AF">
            <w:pPr>
              <w:pStyle w:val="ConsPlusNormal"/>
              <w:jc w:val="center"/>
            </w:pPr>
            <w:r w:rsidRPr="004434F3">
              <w:t>100</w:t>
            </w:r>
          </w:p>
        </w:tc>
      </w:tr>
      <w:tr w:rsidR="0064491B" w:rsidRPr="004434F3" w14:paraId="67401409" w14:textId="77777777" w:rsidTr="00105272">
        <w:tblPrEx>
          <w:tblBorders>
            <w:insideH w:val="none" w:sz="0" w:space="0" w:color="auto"/>
          </w:tblBorders>
        </w:tblPrEx>
        <w:tc>
          <w:tcPr>
            <w:tcW w:w="3323" w:type="dxa"/>
            <w:tcBorders>
              <w:top w:val="single" w:sz="4" w:space="0" w:color="auto"/>
              <w:bottom w:val="nil"/>
            </w:tcBorders>
          </w:tcPr>
          <w:p w14:paraId="7B7D5FEC" w14:textId="77777777" w:rsidR="007E4EBF" w:rsidRPr="004434F3" w:rsidRDefault="007E4EBF" w:rsidP="00C506AF">
            <w:pPr>
              <w:pStyle w:val="ConsPlusNormal"/>
            </w:pPr>
            <w:r w:rsidRPr="004434F3">
              <w:t>Без прицепа</w:t>
            </w:r>
          </w:p>
        </w:tc>
        <w:tc>
          <w:tcPr>
            <w:tcW w:w="1247" w:type="dxa"/>
            <w:tcBorders>
              <w:top w:val="single" w:sz="4" w:space="0" w:color="auto"/>
              <w:bottom w:val="nil"/>
            </w:tcBorders>
          </w:tcPr>
          <w:p w14:paraId="13D5C90A" w14:textId="77777777" w:rsidR="007E4EBF" w:rsidRPr="004434F3" w:rsidRDefault="007E4EBF" w:rsidP="00C506AF">
            <w:pPr>
              <w:pStyle w:val="ConsPlusNormal"/>
              <w:jc w:val="center"/>
            </w:pPr>
            <w:r w:rsidRPr="004434F3">
              <w:t>1,5</w:t>
            </w:r>
          </w:p>
        </w:tc>
        <w:tc>
          <w:tcPr>
            <w:tcW w:w="1247" w:type="dxa"/>
            <w:tcBorders>
              <w:top w:val="single" w:sz="4" w:space="0" w:color="auto"/>
              <w:bottom w:val="nil"/>
            </w:tcBorders>
          </w:tcPr>
          <w:p w14:paraId="0B8E321E" w14:textId="77777777" w:rsidR="007E4EBF" w:rsidRPr="004434F3" w:rsidRDefault="007E4EBF" w:rsidP="00C506AF">
            <w:pPr>
              <w:pStyle w:val="ConsPlusNormal"/>
              <w:jc w:val="center"/>
            </w:pPr>
            <w:r w:rsidRPr="004434F3">
              <w:t>0,55</w:t>
            </w:r>
          </w:p>
        </w:tc>
        <w:tc>
          <w:tcPr>
            <w:tcW w:w="1247" w:type="dxa"/>
            <w:tcBorders>
              <w:top w:val="single" w:sz="4" w:space="0" w:color="auto"/>
              <w:bottom w:val="nil"/>
            </w:tcBorders>
          </w:tcPr>
          <w:p w14:paraId="69256630" w14:textId="77777777" w:rsidR="007E4EBF" w:rsidRPr="004434F3" w:rsidRDefault="007E4EBF" w:rsidP="00C506AF">
            <w:pPr>
              <w:pStyle w:val="ConsPlusNormal"/>
              <w:jc w:val="center"/>
            </w:pPr>
            <w:r w:rsidRPr="004434F3">
              <w:t>0,35</w:t>
            </w:r>
          </w:p>
        </w:tc>
        <w:tc>
          <w:tcPr>
            <w:tcW w:w="1247" w:type="dxa"/>
            <w:tcBorders>
              <w:top w:val="single" w:sz="4" w:space="0" w:color="auto"/>
              <w:bottom w:val="nil"/>
            </w:tcBorders>
          </w:tcPr>
          <w:p w14:paraId="5ACE2F9B" w14:textId="77777777" w:rsidR="007E4EBF" w:rsidRPr="004434F3" w:rsidRDefault="007E4EBF" w:rsidP="00C506AF">
            <w:pPr>
              <w:pStyle w:val="ConsPlusNormal"/>
              <w:jc w:val="center"/>
            </w:pPr>
            <w:r w:rsidRPr="004434F3">
              <w:t>0,2</w:t>
            </w:r>
          </w:p>
        </w:tc>
        <w:tc>
          <w:tcPr>
            <w:tcW w:w="1247" w:type="dxa"/>
            <w:tcBorders>
              <w:top w:val="single" w:sz="4" w:space="0" w:color="auto"/>
              <w:bottom w:val="nil"/>
            </w:tcBorders>
          </w:tcPr>
          <w:p w14:paraId="330523ED" w14:textId="77777777" w:rsidR="007E4EBF" w:rsidRPr="004434F3" w:rsidRDefault="007E4EBF" w:rsidP="00C506AF">
            <w:pPr>
              <w:pStyle w:val="ConsPlusNormal"/>
              <w:jc w:val="center"/>
            </w:pPr>
            <w:r w:rsidRPr="004434F3">
              <w:t>-</w:t>
            </w:r>
          </w:p>
        </w:tc>
      </w:tr>
      <w:tr w:rsidR="0064491B" w:rsidRPr="004434F3" w14:paraId="7BF199C1" w14:textId="77777777" w:rsidTr="00105272">
        <w:tblPrEx>
          <w:tblBorders>
            <w:insideH w:val="none" w:sz="0" w:space="0" w:color="auto"/>
          </w:tblBorders>
        </w:tblPrEx>
        <w:tc>
          <w:tcPr>
            <w:tcW w:w="3323" w:type="dxa"/>
            <w:tcBorders>
              <w:top w:val="nil"/>
              <w:bottom w:val="nil"/>
            </w:tcBorders>
          </w:tcPr>
          <w:p w14:paraId="204D8E6A" w14:textId="77777777" w:rsidR="007E4EBF" w:rsidRPr="004434F3" w:rsidRDefault="007E4EBF" w:rsidP="00C506AF">
            <w:pPr>
              <w:pStyle w:val="ConsPlusNormal"/>
            </w:pPr>
            <w:r w:rsidRPr="004434F3">
              <w:t>С одним прицепом</w:t>
            </w:r>
          </w:p>
        </w:tc>
        <w:tc>
          <w:tcPr>
            <w:tcW w:w="1247" w:type="dxa"/>
            <w:tcBorders>
              <w:top w:val="nil"/>
              <w:bottom w:val="nil"/>
            </w:tcBorders>
          </w:tcPr>
          <w:p w14:paraId="5A5D369F" w14:textId="77777777" w:rsidR="007E4EBF" w:rsidRPr="004434F3" w:rsidRDefault="007E4EBF" w:rsidP="00C506AF">
            <w:pPr>
              <w:pStyle w:val="ConsPlusNormal"/>
              <w:jc w:val="center"/>
            </w:pPr>
            <w:r w:rsidRPr="004434F3">
              <w:t>2,5</w:t>
            </w:r>
          </w:p>
        </w:tc>
        <w:tc>
          <w:tcPr>
            <w:tcW w:w="1247" w:type="dxa"/>
            <w:tcBorders>
              <w:top w:val="nil"/>
              <w:bottom w:val="nil"/>
            </w:tcBorders>
          </w:tcPr>
          <w:p w14:paraId="450561DB" w14:textId="77777777" w:rsidR="007E4EBF" w:rsidRPr="004434F3" w:rsidRDefault="007E4EBF" w:rsidP="00C506AF">
            <w:pPr>
              <w:pStyle w:val="ConsPlusNormal"/>
              <w:jc w:val="center"/>
            </w:pPr>
            <w:r w:rsidRPr="004434F3">
              <w:t>1,1</w:t>
            </w:r>
          </w:p>
        </w:tc>
        <w:tc>
          <w:tcPr>
            <w:tcW w:w="1247" w:type="dxa"/>
            <w:tcBorders>
              <w:top w:val="nil"/>
              <w:bottom w:val="nil"/>
            </w:tcBorders>
          </w:tcPr>
          <w:p w14:paraId="7A87DE34" w14:textId="77777777" w:rsidR="007E4EBF" w:rsidRPr="004434F3" w:rsidRDefault="007E4EBF" w:rsidP="00C506AF">
            <w:pPr>
              <w:pStyle w:val="ConsPlusNormal"/>
              <w:jc w:val="center"/>
            </w:pPr>
            <w:r w:rsidRPr="004434F3">
              <w:t>0,65</w:t>
            </w:r>
          </w:p>
        </w:tc>
        <w:tc>
          <w:tcPr>
            <w:tcW w:w="1247" w:type="dxa"/>
            <w:tcBorders>
              <w:top w:val="nil"/>
              <w:bottom w:val="nil"/>
            </w:tcBorders>
          </w:tcPr>
          <w:p w14:paraId="49647451" w14:textId="77777777" w:rsidR="007E4EBF" w:rsidRPr="004434F3" w:rsidRDefault="007E4EBF" w:rsidP="00C506AF">
            <w:pPr>
              <w:pStyle w:val="ConsPlusNormal"/>
              <w:jc w:val="center"/>
            </w:pPr>
            <w:r w:rsidRPr="004434F3">
              <w:t>0,4</w:t>
            </w:r>
          </w:p>
        </w:tc>
        <w:tc>
          <w:tcPr>
            <w:tcW w:w="1247" w:type="dxa"/>
            <w:tcBorders>
              <w:top w:val="nil"/>
              <w:bottom w:val="nil"/>
            </w:tcBorders>
          </w:tcPr>
          <w:p w14:paraId="2DCF11FB" w14:textId="77777777" w:rsidR="007E4EBF" w:rsidRPr="004434F3" w:rsidRDefault="007E4EBF" w:rsidP="00C506AF">
            <w:pPr>
              <w:pStyle w:val="ConsPlusNormal"/>
              <w:jc w:val="center"/>
            </w:pPr>
            <w:r w:rsidRPr="004434F3">
              <w:t>0,25</w:t>
            </w:r>
          </w:p>
        </w:tc>
      </w:tr>
      <w:tr w:rsidR="0064491B" w:rsidRPr="004434F3" w14:paraId="3306EB95" w14:textId="77777777" w:rsidTr="00105272">
        <w:tblPrEx>
          <w:tblBorders>
            <w:insideH w:val="none" w:sz="0" w:space="0" w:color="auto"/>
          </w:tblBorders>
        </w:tblPrEx>
        <w:tc>
          <w:tcPr>
            <w:tcW w:w="3323" w:type="dxa"/>
            <w:tcBorders>
              <w:top w:val="nil"/>
              <w:bottom w:val="nil"/>
            </w:tcBorders>
          </w:tcPr>
          <w:p w14:paraId="7EA47D91" w14:textId="77777777" w:rsidR="007E4EBF" w:rsidRPr="004434F3" w:rsidRDefault="007E4EBF" w:rsidP="00C506AF">
            <w:pPr>
              <w:pStyle w:val="ConsPlusNormal"/>
            </w:pPr>
            <w:r w:rsidRPr="004434F3">
              <w:t>С двумя прицепами</w:t>
            </w:r>
          </w:p>
        </w:tc>
        <w:tc>
          <w:tcPr>
            <w:tcW w:w="1247" w:type="dxa"/>
            <w:tcBorders>
              <w:top w:val="nil"/>
              <w:bottom w:val="nil"/>
            </w:tcBorders>
          </w:tcPr>
          <w:p w14:paraId="077218A5" w14:textId="77777777" w:rsidR="007E4EBF" w:rsidRPr="004434F3" w:rsidRDefault="007E4EBF" w:rsidP="00C506AF">
            <w:pPr>
              <w:pStyle w:val="ConsPlusNormal"/>
              <w:jc w:val="center"/>
            </w:pPr>
            <w:r w:rsidRPr="004434F3">
              <w:t>3,5</w:t>
            </w:r>
          </w:p>
        </w:tc>
        <w:tc>
          <w:tcPr>
            <w:tcW w:w="1247" w:type="dxa"/>
            <w:tcBorders>
              <w:top w:val="nil"/>
              <w:bottom w:val="nil"/>
            </w:tcBorders>
          </w:tcPr>
          <w:p w14:paraId="3F2813E2" w14:textId="77777777" w:rsidR="007E4EBF" w:rsidRPr="004434F3" w:rsidRDefault="007E4EBF" w:rsidP="00C506AF">
            <w:pPr>
              <w:pStyle w:val="ConsPlusNormal"/>
              <w:jc w:val="center"/>
            </w:pPr>
            <w:r w:rsidRPr="004434F3">
              <w:t>1,65</w:t>
            </w:r>
          </w:p>
        </w:tc>
        <w:tc>
          <w:tcPr>
            <w:tcW w:w="1247" w:type="dxa"/>
            <w:tcBorders>
              <w:top w:val="nil"/>
              <w:bottom w:val="nil"/>
            </w:tcBorders>
          </w:tcPr>
          <w:p w14:paraId="7F8FA9CD" w14:textId="77777777" w:rsidR="007E4EBF" w:rsidRPr="004434F3" w:rsidRDefault="007E4EBF" w:rsidP="00C506AF">
            <w:pPr>
              <w:pStyle w:val="ConsPlusNormal"/>
              <w:jc w:val="center"/>
            </w:pPr>
            <w:r w:rsidRPr="004434F3">
              <w:t>0,95</w:t>
            </w:r>
          </w:p>
        </w:tc>
        <w:tc>
          <w:tcPr>
            <w:tcW w:w="1247" w:type="dxa"/>
            <w:tcBorders>
              <w:top w:val="nil"/>
              <w:bottom w:val="nil"/>
            </w:tcBorders>
          </w:tcPr>
          <w:p w14:paraId="45722278" w14:textId="77777777" w:rsidR="007E4EBF" w:rsidRPr="004434F3" w:rsidRDefault="007E4EBF" w:rsidP="00C506AF">
            <w:pPr>
              <w:pStyle w:val="ConsPlusNormal"/>
              <w:jc w:val="center"/>
            </w:pPr>
            <w:r w:rsidRPr="004434F3">
              <w:t>0,6</w:t>
            </w:r>
          </w:p>
        </w:tc>
        <w:tc>
          <w:tcPr>
            <w:tcW w:w="1247" w:type="dxa"/>
            <w:tcBorders>
              <w:top w:val="nil"/>
              <w:bottom w:val="nil"/>
            </w:tcBorders>
          </w:tcPr>
          <w:p w14:paraId="46A13F51" w14:textId="77777777" w:rsidR="007E4EBF" w:rsidRPr="004434F3" w:rsidRDefault="007E4EBF" w:rsidP="00C506AF">
            <w:pPr>
              <w:pStyle w:val="ConsPlusNormal"/>
              <w:jc w:val="center"/>
            </w:pPr>
            <w:r w:rsidRPr="004434F3">
              <w:t>0,45</w:t>
            </w:r>
          </w:p>
        </w:tc>
      </w:tr>
      <w:tr w:rsidR="0064491B" w:rsidRPr="004434F3" w14:paraId="74F499DF" w14:textId="77777777" w:rsidTr="00105272">
        <w:tblPrEx>
          <w:tblBorders>
            <w:insideH w:val="none" w:sz="0" w:space="0" w:color="auto"/>
          </w:tblBorders>
        </w:tblPrEx>
        <w:tc>
          <w:tcPr>
            <w:tcW w:w="3323" w:type="dxa"/>
            <w:tcBorders>
              <w:top w:val="nil"/>
              <w:bottom w:val="single" w:sz="4" w:space="0" w:color="auto"/>
            </w:tcBorders>
          </w:tcPr>
          <w:p w14:paraId="2B886ED9" w14:textId="77777777" w:rsidR="007E4EBF" w:rsidRPr="004434F3" w:rsidRDefault="007E4EBF" w:rsidP="00C506AF">
            <w:pPr>
              <w:pStyle w:val="ConsPlusNormal"/>
            </w:pPr>
            <w:r w:rsidRPr="004434F3">
              <w:t>С тремя прицепами</w:t>
            </w:r>
          </w:p>
        </w:tc>
        <w:tc>
          <w:tcPr>
            <w:tcW w:w="1247" w:type="dxa"/>
            <w:tcBorders>
              <w:top w:val="nil"/>
              <w:bottom w:val="single" w:sz="4" w:space="0" w:color="auto"/>
            </w:tcBorders>
          </w:tcPr>
          <w:p w14:paraId="2C114BC2" w14:textId="77777777" w:rsidR="007E4EBF" w:rsidRPr="004434F3" w:rsidRDefault="007E4EBF" w:rsidP="00C506AF">
            <w:pPr>
              <w:pStyle w:val="ConsPlusNormal"/>
              <w:jc w:val="center"/>
            </w:pPr>
            <w:r w:rsidRPr="004434F3">
              <w:t>-</w:t>
            </w:r>
          </w:p>
        </w:tc>
        <w:tc>
          <w:tcPr>
            <w:tcW w:w="1247" w:type="dxa"/>
            <w:tcBorders>
              <w:top w:val="nil"/>
              <w:bottom w:val="single" w:sz="4" w:space="0" w:color="auto"/>
            </w:tcBorders>
          </w:tcPr>
          <w:p w14:paraId="2E940B8C" w14:textId="77777777" w:rsidR="007E4EBF" w:rsidRPr="004434F3" w:rsidRDefault="007E4EBF" w:rsidP="00C506AF">
            <w:pPr>
              <w:pStyle w:val="ConsPlusNormal"/>
              <w:jc w:val="center"/>
            </w:pPr>
            <w:r w:rsidRPr="004434F3">
              <w:t>2,15</w:t>
            </w:r>
          </w:p>
        </w:tc>
        <w:tc>
          <w:tcPr>
            <w:tcW w:w="1247" w:type="dxa"/>
            <w:tcBorders>
              <w:top w:val="nil"/>
              <w:bottom w:val="single" w:sz="4" w:space="0" w:color="auto"/>
            </w:tcBorders>
          </w:tcPr>
          <w:p w14:paraId="008BCAF0" w14:textId="77777777" w:rsidR="007E4EBF" w:rsidRPr="004434F3" w:rsidRDefault="007E4EBF" w:rsidP="00C506AF">
            <w:pPr>
              <w:pStyle w:val="ConsPlusNormal"/>
              <w:jc w:val="center"/>
            </w:pPr>
            <w:r w:rsidRPr="004434F3">
              <w:t>1,3</w:t>
            </w:r>
          </w:p>
        </w:tc>
        <w:tc>
          <w:tcPr>
            <w:tcW w:w="1247" w:type="dxa"/>
            <w:tcBorders>
              <w:top w:val="nil"/>
              <w:bottom w:val="single" w:sz="4" w:space="0" w:color="auto"/>
            </w:tcBorders>
          </w:tcPr>
          <w:p w14:paraId="0DF4FAD5" w14:textId="77777777" w:rsidR="007E4EBF" w:rsidRPr="004434F3" w:rsidRDefault="007E4EBF" w:rsidP="00C506AF">
            <w:pPr>
              <w:pStyle w:val="ConsPlusNormal"/>
              <w:jc w:val="center"/>
            </w:pPr>
            <w:r w:rsidRPr="004434F3">
              <w:t>0,8</w:t>
            </w:r>
          </w:p>
        </w:tc>
        <w:tc>
          <w:tcPr>
            <w:tcW w:w="1247" w:type="dxa"/>
            <w:tcBorders>
              <w:top w:val="nil"/>
              <w:bottom w:val="single" w:sz="4" w:space="0" w:color="auto"/>
            </w:tcBorders>
          </w:tcPr>
          <w:p w14:paraId="0A478637" w14:textId="77777777" w:rsidR="007E4EBF" w:rsidRPr="004434F3" w:rsidRDefault="007E4EBF" w:rsidP="00C506AF">
            <w:pPr>
              <w:pStyle w:val="ConsPlusNormal"/>
              <w:jc w:val="center"/>
            </w:pPr>
            <w:r w:rsidRPr="004434F3">
              <w:t>0,65</w:t>
            </w:r>
          </w:p>
        </w:tc>
      </w:tr>
    </w:tbl>
    <w:p w14:paraId="66BFF6CF" w14:textId="77777777" w:rsidR="007E4EBF" w:rsidRPr="004434F3" w:rsidRDefault="007E4EBF" w:rsidP="00C506AF">
      <w:pPr>
        <w:pStyle w:val="ConsPlusNormal"/>
        <w:jc w:val="both"/>
        <w:rPr>
          <w:sz w:val="20"/>
          <w:szCs w:val="20"/>
        </w:rPr>
      </w:pPr>
      <w:r w:rsidRPr="004434F3">
        <w:rPr>
          <w:sz w:val="20"/>
          <w:szCs w:val="20"/>
        </w:rPr>
        <w:t>Таблица 105 Нормативов градостроительного проектирования Краснодарского края от 16 апреля 2015 г. N 78 (в ред. 14.12.2021)</w:t>
      </w:r>
    </w:p>
    <w:p w14:paraId="6D6C4FEB" w14:textId="77777777" w:rsidR="007E4EBF" w:rsidRPr="004434F3" w:rsidRDefault="007E4EBF" w:rsidP="00C506AF">
      <w:pPr>
        <w:pStyle w:val="ConsPlusNormal"/>
        <w:ind w:firstLine="540"/>
        <w:jc w:val="both"/>
        <w:rPr>
          <w:sz w:val="28"/>
          <w:szCs w:val="28"/>
        </w:rPr>
      </w:pPr>
    </w:p>
    <w:p w14:paraId="6F42D9B6" w14:textId="77777777" w:rsidR="007E4EBF" w:rsidRPr="004434F3" w:rsidRDefault="007E4EBF" w:rsidP="00C506AF">
      <w:pPr>
        <w:pStyle w:val="ConsPlusNormal"/>
        <w:ind w:firstLine="540"/>
        <w:jc w:val="both"/>
        <w:rPr>
          <w:sz w:val="28"/>
          <w:szCs w:val="28"/>
        </w:rPr>
      </w:pPr>
      <w:bookmarkStart w:id="93" w:name="P17604"/>
      <w:bookmarkEnd w:id="93"/>
      <w:r w:rsidRPr="004434F3">
        <w:rPr>
          <w:sz w:val="28"/>
          <w:szCs w:val="28"/>
        </w:rPr>
        <w:t xml:space="preserve">2.65. Пересечения, примыкания и обустройство внутрихозяйственных дорог следует проектировать в соответствии с требованиями </w:t>
      </w:r>
      <w:r w:rsidR="00904BB4" w:rsidRPr="004434F3">
        <w:rPr>
          <w:sz w:val="28"/>
          <w:szCs w:val="28"/>
        </w:rPr>
        <w:t>СП 99.13330 "СНиП 2.05.11-83 Внутрихозяйственные автомобильные дороги в колхозах, совхозах и других сельскохозяйственных предприятиях и организациях"</w:t>
      </w:r>
      <w:r w:rsidRPr="004434F3">
        <w:rPr>
          <w:sz w:val="28"/>
          <w:szCs w:val="28"/>
        </w:rPr>
        <w:t>.</w:t>
      </w:r>
    </w:p>
    <w:p w14:paraId="72A71852" w14:textId="77777777" w:rsidR="007E4EBF" w:rsidRPr="004434F3" w:rsidRDefault="007E4EBF" w:rsidP="00C506AF">
      <w:pPr>
        <w:pStyle w:val="ConsPlusNormal"/>
        <w:ind w:firstLine="540"/>
        <w:jc w:val="both"/>
        <w:rPr>
          <w:sz w:val="28"/>
          <w:szCs w:val="28"/>
        </w:rPr>
      </w:pPr>
    </w:p>
    <w:p w14:paraId="0F5CEFB6" w14:textId="77777777" w:rsidR="007E4EBF" w:rsidRPr="004434F3" w:rsidRDefault="007E4EBF" w:rsidP="00C506AF">
      <w:pPr>
        <w:pStyle w:val="ConsPlusTitle"/>
        <w:ind w:firstLine="540"/>
        <w:jc w:val="both"/>
        <w:outlineLvl w:val="3"/>
        <w:rPr>
          <w:rFonts w:ascii="Times New Roman" w:hAnsi="Times New Roman" w:cs="Times New Roman"/>
          <w:sz w:val="28"/>
          <w:szCs w:val="28"/>
        </w:rPr>
      </w:pPr>
      <w:bookmarkStart w:id="94" w:name="_Toc101305192"/>
      <w:r w:rsidRPr="004434F3">
        <w:rPr>
          <w:rFonts w:ascii="Times New Roman" w:hAnsi="Times New Roman" w:cs="Times New Roman"/>
          <w:sz w:val="28"/>
          <w:szCs w:val="28"/>
        </w:rPr>
        <w:t>Улично-дорожную сеть территорий малоэтажной жилой застройки.</w:t>
      </w:r>
      <w:bookmarkEnd w:id="94"/>
    </w:p>
    <w:p w14:paraId="7B64DE93" w14:textId="77777777" w:rsidR="007E4EBF" w:rsidRPr="004434F3" w:rsidRDefault="007E4EBF" w:rsidP="00C506AF">
      <w:pPr>
        <w:pStyle w:val="ConsPlusNormal"/>
        <w:ind w:firstLine="540"/>
        <w:jc w:val="both"/>
        <w:rPr>
          <w:sz w:val="28"/>
          <w:szCs w:val="28"/>
        </w:rPr>
      </w:pPr>
      <w:r w:rsidRPr="004434F3">
        <w:rPr>
          <w:sz w:val="28"/>
          <w:szCs w:val="28"/>
        </w:rPr>
        <w:t xml:space="preserve">2.66. Улично-дорожную сеть территорий малоэтажной жилой застройки следует формировать во </w:t>
      </w:r>
      <w:proofErr w:type="spellStart"/>
      <w:r w:rsidRPr="004434F3">
        <w:rPr>
          <w:sz w:val="28"/>
          <w:szCs w:val="28"/>
        </w:rPr>
        <w:t>взаимоувязке</w:t>
      </w:r>
      <w:proofErr w:type="spellEnd"/>
      <w:r w:rsidRPr="004434F3">
        <w:rPr>
          <w:sz w:val="28"/>
          <w:szCs w:val="28"/>
        </w:rPr>
        <w:t xml:space="preserve"> с системой улиц и дорог городских округов и поселений в соответствии с настоящим разделом.</w:t>
      </w:r>
    </w:p>
    <w:p w14:paraId="67BB95DA" w14:textId="77777777" w:rsidR="007E4EBF" w:rsidRPr="004434F3" w:rsidRDefault="007E4EBF" w:rsidP="00C506AF">
      <w:pPr>
        <w:pStyle w:val="ConsPlusNormal"/>
        <w:ind w:firstLine="540"/>
        <w:jc w:val="both"/>
        <w:rPr>
          <w:sz w:val="28"/>
          <w:szCs w:val="28"/>
        </w:rPr>
      </w:pPr>
      <w:r w:rsidRPr="004434F3">
        <w:rPr>
          <w:sz w:val="28"/>
          <w:szCs w:val="28"/>
        </w:rPr>
        <w:t>2.67. 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14:paraId="2270AE21" w14:textId="77777777" w:rsidR="007E4EBF" w:rsidRPr="004434F3" w:rsidRDefault="007E4EBF" w:rsidP="00C506AF">
      <w:pPr>
        <w:pStyle w:val="ConsPlusNormal"/>
        <w:ind w:firstLine="540"/>
        <w:jc w:val="both"/>
        <w:rPr>
          <w:sz w:val="28"/>
          <w:szCs w:val="28"/>
        </w:rPr>
      </w:pPr>
      <w:r w:rsidRPr="004434F3">
        <w:rPr>
          <w:sz w:val="28"/>
          <w:szCs w:val="28"/>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14:paraId="57D4EAF9" w14:textId="77777777" w:rsidR="007E4EBF" w:rsidRPr="004434F3" w:rsidRDefault="007E4EBF" w:rsidP="00C506AF">
      <w:pPr>
        <w:pStyle w:val="ConsPlusNormal"/>
        <w:ind w:firstLine="540"/>
        <w:jc w:val="both"/>
        <w:rPr>
          <w:sz w:val="28"/>
          <w:szCs w:val="28"/>
        </w:rPr>
      </w:pPr>
      <w:r w:rsidRPr="004434F3">
        <w:rPr>
          <w:sz w:val="28"/>
          <w:szCs w:val="28"/>
        </w:rPr>
        <w:t>2.68. 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p w14:paraId="1E473B22" w14:textId="77777777" w:rsidR="007E4EBF" w:rsidRPr="004434F3" w:rsidRDefault="007E4EBF" w:rsidP="00C506AF">
      <w:pPr>
        <w:pStyle w:val="ConsPlusNormal"/>
        <w:ind w:firstLine="540"/>
        <w:jc w:val="both"/>
        <w:rPr>
          <w:sz w:val="28"/>
          <w:szCs w:val="28"/>
        </w:rPr>
      </w:pPr>
      <w:r w:rsidRPr="004434F3">
        <w:rPr>
          <w:sz w:val="28"/>
          <w:szCs w:val="28"/>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14:paraId="2DB457AD" w14:textId="77777777" w:rsidR="007E4EBF" w:rsidRPr="004434F3" w:rsidRDefault="007E4EBF" w:rsidP="00C506AF">
      <w:pPr>
        <w:pStyle w:val="ConsPlusNormal"/>
        <w:ind w:firstLine="540"/>
        <w:jc w:val="both"/>
        <w:rPr>
          <w:sz w:val="28"/>
          <w:szCs w:val="28"/>
        </w:rPr>
      </w:pPr>
      <w:r w:rsidRPr="004434F3">
        <w:rPr>
          <w:sz w:val="28"/>
          <w:szCs w:val="28"/>
        </w:rPr>
        <w:t>2.69. 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14:paraId="7A9456E5" w14:textId="77777777" w:rsidR="007E4EBF" w:rsidRPr="004434F3" w:rsidRDefault="007E4EBF" w:rsidP="00C506AF">
      <w:pPr>
        <w:pStyle w:val="ConsPlusNormal"/>
        <w:ind w:firstLine="540"/>
        <w:jc w:val="both"/>
        <w:rPr>
          <w:sz w:val="28"/>
          <w:szCs w:val="28"/>
        </w:rPr>
      </w:pPr>
      <w:r w:rsidRPr="004434F3">
        <w:rPr>
          <w:sz w:val="28"/>
          <w:szCs w:val="28"/>
        </w:rPr>
        <w:t>Основные проезды обеспечивают подъезд транспорта к группам жилых зданий.</w:t>
      </w:r>
    </w:p>
    <w:p w14:paraId="27D6813C" w14:textId="77777777" w:rsidR="007E4EBF" w:rsidRPr="004434F3" w:rsidRDefault="007E4EBF" w:rsidP="00C506AF">
      <w:pPr>
        <w:pStyle w:val="ConsPlusNormal"/>
        <w:ind w:firstLine="540"/>
        <w:jc w:val="both"/>
        <w:rPr>
          <w:sz w:val="28"/>
          <w:szCs w:val="28"/>
        </w:rPr>
      </w:pPr>
      <w:r w:rsidRPr="004434F3">
        <w:rPr>
          <w:sz w:val="28"/>
          <w:szCs w:val="28"/>
        </w:rPr>
        <w:t>Второстепенные проезды обеспечивают подъезд транспорта к отдельным зданиям.</w:t>
      </w:r>
    </w:p>
    <w:p w14:paraId="6B289FF4" w14:textId="77777777" w:rsidR="007E4EBF" w:rsidRPr="004434F3" w:rsidRDefault="007E4EBF" w:rsidP="00C506AF">
      <w:pPr>
        <w:pStyle w:val="ConsPlusNormal"/>
        <w:ind w:firstLine="540"/>
        <w:jc w:val="both"/>
        <w:rPr>
          <w:sz w:val="28"/>
          <w:szCs w:val="28"/>
        </w:rPr>
      </w:pPr>
      <w:r w:rsidRPr="004434F3">
        <w:rPr>
          <w:sz w:val="28"/>
          <w:szCs w:val="28"/>
        </w:rPr>
        <w:t xml:space="preserve">2.70. Подъездные дороги включают проезжую часть и укрепленные обочины. Число полос на проезжей части в обоих направлениях принимается </w:t>
      </w:r>
      <w:r w:rsidRPr="004434F3">
        <w:rPr>
          <w:sz w:val="28"/>
          <w:szCs w:val="28"/>
        </w:rPr>
        <w:lastRenderedPageBreak/>
        <w:t>не менее двух.</w:t>
      </w:r>
    </w:p>
    <w:p w14:paraId="108D4695" w14:textId="77777777" w:rsidR="007E4EBF" w:rsidRPr="004434F3" w:rsidRDefault="007E4EBF" w:rsidP="00C506AF">
      <w:pPr>
        <w:pStyle w:val="ConsPlusNormal"/>
        <w:ind w:firstLine="540"/>
        <w:jc w:val="both"/>
        <w:rPr>
          <w:sz w:val="28"/>
          <w:szCs w:val="28"/>
        </w:rPr>
      </w:pPr>
      <w:r w:rsidRPr="004434F3">
        <w:rPr>
          <w:sz w:val="28"/>
          <w:szCs w:val="28"/>
        </w:rPr>
        <w:t>Ширина полос движения на проезжей части подъездных дорог при необходимости пропуска общественного пассажирского транспорта должна быть 3,75 м, без пропуска маршрутов общественного транспорта - 3 м. Ширина обочин должна быть 2 м.</w:t>
      </w:r>
    </w:p>
    <w:p w14:paraId="16D98E2F" w14:textId="77777777" w:rsidR="007E4EBF" w:rsidRPr="004434F3" w:rsidRDefault="007E4EBF" w:rsidP="00C506AF">
      <w:pPr>
        <w:pStyle w:val="ConsPlusNormal"/>
        <w:ind w:firstLine="540"/>
        <w:jc w:val="both"/>
        <w:rPr>
          <w:sz w:val="28"/>
          <w:szCs w:val="28"/>
        </w:rPr>
      </w:pPr>
      <w:r w:rsidRPr="004434F3">
        <w:rPr>
          <w:sz w:val="28"/>
          <w:szCs w:val="28"/>
        </w:rPr>
        <w:t>2.71. Главные улицы включают проезжую часть и тротуары. Число полос на проезжей части в обоих направлениях принимается не менее двух.</w:t>
      </w:r>
    </w:p>
    <w:p w14:paraId="33306290" w14:textId="77777777" w:rsidR="007E4EBF" w:rsidRPr="004434F3" w:rsidRDefault="007E4EBF" w:rsidP="00C506AF">
      <w:pPr>
        <w:pStyle w:val="ConsPlusNormal"/>
        <w:ind w:firstLine="540"/>
        <w:jc w:val="both"/>
        <w:rPr>
          <w:sz w:val="28"/>
          <w:szCs w:val="28"/>
        </w:rPr>
      </w:pPr>
      <w:r w:rsidRPr="004434F3">
        <w:rPr>
          <w:sz w:val="28"/>
          <w:szCs w:val="28"/>
        </w:rPr>
        <w:t>Ширина полос движения на проезжих частях главных улиц при необходимости пропуска общественного пассажирского транспорта должна быть 3,5 м, без пропуска маршрутов общественного транспорта - 3 м.</w:t>
      </w:r>
    </w:p>
    <w:p w14:paraId="6241FEB5" w14:textId="77777777" w:rsidR="007E4EBF" w:rsidRPr="004434F3" w:rsidRDefault="007E4EBF" w:rsidP="00C506AF">
      <w:pPr>
        <w:pStyle w:val="ConsPlusNormal"/>
        <w:ind w:firstLine="540"/>
        <w:jc w:val="both"/>
        <w:rPr>
          <w:sz w:val="28"/>
          <w:szCs w:val="28"/>
        </w:rPr>
      </w:pPr>
      <w:r w:rsidRPr="004434F3">
        <w:rPr>
          <w:sz w:val="28"/>
          <w:szCs w:val="28"/>
        </w:rPr>
        <w:t>Тротуары устраиваются с двух сторон. Ширина тротуаров принимается не менее 1,5 м.</w:t>
      </w:r>
    </w:p>
    <w:p w14:paraId="18D56223" w14:textId="77777777" w:rsidR="007E4EBF" w:rsidRPr="004434F3" w:rsidRDefault="007E4EBF" w:rsidP="00C506AF">
      <w:pPr>
        <w:pStyle w:val="ConsPlusNormal"/>
        <w:ind w:firstLine="540"/>
        <w:jc w:val="both"/>
        <w:rPr>
          <w:sz w:val="28"/>
          <w:szCs w:val="28"/>
        </w:rPr>
      </w:pPr>
      <w:r w:rsidRPr="004434F3">
        <w:rPr>
          <w:sz w:val="28"/>
          <w:szCs w:val="28"/>
        </w:rPr>
        <w:t xml:space="preserve">2.72.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w:t>
      </w:r>
      <w:proofErr w:type="spellStart"/>
      <w:r w:rsidRPr="004434F3">
        <w:rPr>
          <w:sz w:val="28"/>
          <w:szCs w:val="28"/>
        </w:rPr>
        <w:t>приквартирных</w:t>
      </w:r>
      <w:proofErr w:type="spellEnd"/>
      <w:r w:rsidRPr="004434F3">
        <w:rPr>
          <w:sz w:val="28"/>
          <w:szCs w:val="28"/>
        </w:rPr>
        <w:t xml:space="preserve"> участках.</w:t>
      </w:r>
    </w:p>
    <w:p w14:paraId="4D22A045" w14:textId="77777777" w:rsidR="007E4EBF" w:rsidRPr="004434F3" w:rsidRDefault="007E4EBF" w:rsidP="00C506AF">
      <w:pPr>
        <w:pStyle w:val="ConsPlusNormal"/>
        <w:ind w:firstLine="540"/>
        <w:jc w:val="both"/>
        <w:rPr>
          <w:sz w:val="28"/>
          <w:szCs w:val="28"/>
        </w:rPr>
      </w:pPr>
      <w:r w:rsidRPr="004434F3">
        <w:rPr>
          <w:sz w:val="28"/>
          <w:szCs w:val="28"/>
        </w:rPr>
        <w:t>2.73. На проездах следует предусматривать разъездные площадки длиной не менее 15 м и шириной не менее 7 м, включая ширину проезжей части.</w:t>
      </w:r>
    </w:p>
    <w:p w14:paraId="446B62D0" w14:textId="77777777" w:rsidR="007E4EBF" w:rsidRPr="004434F3" w:rsidRDefault="007E4EBF" w:rsidP="00C506AF">
      <w:pPr>
        <w:pStyle w:val="ConsPlusNormal"/>
        <w:ind w:firstLine="540"/>
        <w:jc w:val="both"/>
        <w:rPr>
          <w:sz w:val="28"/>
          <w:szCs w:val="28"/>
        </w:rPr>
      </w:pPr>
      <w:r w:rsidRPr="004434F3">
        <w:rPr>
          <w:sz w:val="28"/>
          <w:szCs w:val="28"/>
        </w:rPr>
        <w:t>Расстояние между разъездными площадками, а также между разъездными площадками и перекрестками должно быть не более 200 м.</w:t>
      </w:r>
    </w:p>
    <w:p w14:paraId="66BAA70B" w14:textId="168A8B7B" w:rsidR="007E4EBF" w:rsidRPr="004434F3" w:rsidRDefault="007E4EBF" w:rsidP="00C506AF">
      <w:pPr>
        <w:pStyle w:val="ConsPlusNormal"/>
        <w:ind w:firstLine="540"/>
        <w:jc w:val="both"/>
        <w:rPr>
          <w:sz w:val="28"/>
          <w:szCs w:val="28"/>
        </w:rPr>
      </w:pPr>
      <w:r w:rsidRPr="004434F3">
        <w:rPr>
          <w:sz w:val="28"/>
          <w:szCs w:val="28"/>
        </w:rPr>
        <w:t>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w:t>
      </w:r>
      <w:r w:rsidR="00FA157F" w:rsidRPr="004434F3">
        <w:rPr>
          <w:sz w:val="28"/>
          <w:szCs w:val="28"/>
        </w:rPr>
        <w:t>5</w:t>
      </w:r>
      <w:r w:rsidRPr="004434F3">
        <w:rPr>
          <w:sz w:val="28"/>
          <w:szCs w:val="28"/>
        </w:rPr>
        <w:t xml:space="preserve"> м x 1</w:t>
      </w:r>
      <w:r w:rsidR="00FA157F" w:rsidRPr="004434F3">
        <w:rPr>
          <w:sz w:val="28"/>
          <w:szCs w:val="28"/>
        </w:rPr>
        <w:t>5</w:t>
      </w:r>
      <w:r w:rsidRPr="004434F3">
        <w:rPr>
          <w:sz w:val="28"/>
          <w:szCs w:val="28"/>
        </w:rPr>
        <w:t xml:space="preserve"> м. Использование разворотной площадки для стоянки автомобилей не допускается.</w:t>
      </w:r>
    </w:p>
    <w:p w14:paraId="21A736E7"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14:paraId="26F1F098" w14:textId="77777777" w:rsidR="007E4EBF" w:rsidRPr="004434F3" w:rsidRDefault="007E4EBF" w:rsidP="00C506AF">
      <w:pPr>
        <w:pStyle w:val="a4"/>
        <w:spacing w:after="0" w:line="240" w:lineRule="auto"/>
        <w:ind w:firstLine="567"/>
        <w:jc w:val="both"/>
        <w:outlineLvl w:val="3"/>
        <w:rPr>
          <w:rFonts w:ascii="Times New Roman" w:eastAsia="Calibri" w:hAnsi="Times New Roman" w:cs="Times New Roman"/>
          <w:b/>
          <w:sz w:val="28"/>
          <w:szCs w:val="28"/>
        </w:rPr>
      </w:pPr>
      <w:bookmarkStart w:id="95" w:name="_Toc101305193"/>
      <w:r w:rsidRPr="004434F3">
        <w:rPr>
          <w:rFonts w:ascii="Times New Roman" w:eastAsia="Calibri" w:hAnsi="Times New Roman" w:cs="Times New Roman"/>
          <w:b/>
          <w:sz w:val="28"/>
          <w:szCs w:val="28"/>
        </w:rPr>
        <w:t>Улицы и дороги в населенных пунктах</w:t>
      </w:r>
      <w:bookmarkEnd w:id="95"/>
    </w:p>
    <w:p w14:paraId="2AA7C54C" w14:textId="77777777" w:rsidR="007E4EBF" w:rsidRPr="004434F3" w:rsidRDefault="007E4EBF" w:rsidP="00C506AF">
      <w:pPr>
        <w:pStyle w:val="a4"/>
        <w:spacing w:after="0" w:line="240" w:lineRule="auto"/>
        <w:ind w:firstLine="567"/>
        <w:jc w:val="both"/>
        <w:outlineLvl w:val="4"/>
        <w:rPr>
          <w:rFonts w:ascii="Times New Roman" w:eastAsia="Calibri" w:hAnsi="Times New Roman" w:cs="Times New Roman"/>
          <w:b/>
          <w:sz w:val="28"/>
          <w:szCs w:val="28"/>
        </w:rPr>
      </w:pPr>
      <w:r w:rsidRPr="004434F3">
        <w:rPr>
          <w:rFonts w:ascii="Times New Roman" w:eastAsia="Calibri" w:hAnsi="Times New Roman" w:cs="Times New Roman"/>
          <w:b/>
          <w:sz w:val="28"/>
          <w:szCs w:val="28"/>
        </w:rPr>
        <w:t>Общие требования</w:t>
      </w:r>
    </w:p>
    <w:p w14:paraId="0148B26E" w14:textId="77777777" w:rsidR="007E4EBF" w:rsidRPr="004434F3" w:rsidRDefault="007E4EBF" w:rsidP="00C506AF">
      <w:pPr>
        <w:pStyle w:val="ConsPlusNormal"/>
        <w:ind w:firstLine="540"/>
        <w:jc w:val="both"/>
        <w:rPr>
          <w:sz w:val="28"/>
          <w:szCs w:val="28"/>
        </w:rPr>
      </w:pPr>
      <w:r w:rsidRPr="004434F3">
        <w:rPr>
          <w:sz w:val="28"/>
          <w:szCs w:val="28"/>
        </w:rPr>
        <w:t>3.1 Проектирование сети улиц и дорог населенного пункта следует осуществлять:</w:t>
      </w:r>
    </w:p>
    <w:p w14:paraId="5CF1D3D1" w14:textId="77777777" w:rsidR="007E4EBF" w:rsidRPr="004434F3" w:rsidRDefault="007E4EBF" w:rsidP="00C506AF">
      <w:pPr>
        <w:pStyle w:val="ConsPlusNormal"/>
        <w:ind w:firstLine="540"/>
        <w:jc w:val="both"/>
        <w:rPr>
          <w:sz w:val="28"/>
          <w:szCs w:val="28"/>
        </w:rPr>
      </w:pPr>
      <w:r w:rsidRPr="004434F3">
        <w:rPr>
          <w:sz w:val="28"/>
          <w:szCs w:val="28"/>
        </w:rPr>
        <w:t>- в составе транспортного раздела генерального плана населенного пункта;</w:t>
      </w:r>
    </w:p>
    <w:p w14:paraId="4457D90F" w14:textId="77777777" w:rsidR="007E4EBF" w:rsidRPr="004434F3" w:rsidRDefault="007E4EBF" w:rsidP="00C506AF">
      <w:pPr>
        <w:pStyle w:val="ConsPlusNormal"/>
        <w:ind w:firstLine="540"/>
        <w:jc w:val="both"/>
        <w:rPr>
          <w:sz w:val="28"/>
          <w:szCs w:val="28"/>
        </w:rPr>
      </w:pPr>
      <w:r w:rsidRPr="004434F3">
        <w:rPr>
          <w:sz w:val="28"/>
          <w:szCs w:val="28"/>
        </w:rPr>
        <w:t>- в составе программ комплексного развития транспортной инфраструктуры поселений, городских округов;</w:t>
      </w:r>
    </w:p>
    <w:p w14:paraId="792EFB79" w14:textId="77777777" w:rsidR="007E4EBF" w:rsidRPr="004434F3" w:rsidRDefault="007E4EBF" w:rsidP="00C506AF">
      <w:pPr>
        <w:pStyle w:val="ConsPlusNormal"/>
        <w:ind w:firstLine="540"/>
        <w:jc w:val="both"/>
        <w:rPr>
          <w:sz w:val="28"/>
          <w:szCs w:val="28"/>
        </w:rPr>
      </w:pPr>
      <w:r w:rsidRPr="004434F3">
        <w:rPr>
          <w:sz w:val="28"/>
          <w:szCs w:val="28"/>
        </w:rPr>
        <w:t>- в составе проектов планировки территорий, в том числе проектов планировки территорий, предусматривающих размещение одного или нескольких линейных объектов УДС;</w:t>
      </w:r>
    </w:p>
    <w:p w14:paraId="1A7247CC" w14:textId="77777777" w:rsidR="007E4EBF" w:rsidRPr="004434F3" w:rsidRDefault="007E4EBF" w:rsidP="00C506AF">
      <w:pPr>
        <w:pStyle w:val="ConsPlusNormal"/>
        <w:ind w:firstLine="540"/>
        <w:jc w:val="both"/>
        <w:rPr>
          <w:sz w:val="28"/>
          <w:szCs w:val="28"/>
        </w:rPr>
      </w:pPr>
      <w:r w:rsidRPr="004434F3">
        <w:rPr>
          <w:sz w:val="28"/>
          <w:szCs w:val="28"/>
        </w:rPr>
        <w:t>- при разработке проектной документации.</w:t>
      </w:r>
    </w:p>
    <w:p w14:paraId="2D3913E2" w14:textId="77777777" w:rsidR="007E4EBF" w:rsidRPr="004434F3" w:rsidRDefault="007E4EBF" w:rsidP="00C506AF">
      <w:pPr>
        <w:pStyle w:val="ConsPlusNormal"/>
        <w:ind w:firstLine="540"/>
        <w:jc w:val="both"/>
        <w:rPr>
          <w:sz w:val="28"/>
          <w:szCs w:val="28"/>
        </w:rPr>
      </w:pPr>
      <w:r w:rsidRPr="004434F3">
        <w:rPr>
          <w:sz w:val="28"/>
          <w:szCs w:val="28"/>
        </w:rPr>
        <w:t>3.2 В составе транспортного раздела генерального плана следует разрабатывать предложения по организации транспортного обслуживания населения населенного пункта и предусматривать соответствующее развитие транспортной инфраструктуры, включая формирование сети улиц и дорог.</w:t>
      </w:r>
    </w:p>
    <w:p w14:paraId="01BC967A" w14:textId="77777777" w:rsidR="007E4EBF" w:rsidRPr="004434F3" w:rsidRDefault="007E4EBF" w:rsidP="00C506AF">
      <w:pPr>
        <w:pStyle w:val="ConsPlusNormal"/>
        <w:ind w:firstLine="540"/>
        <w:jc w:val="both"/>
        <w:rPr>
          <w:sz w:val="28"/>
          <w:szCs w:val="28"/>
        </w:rPr>
      </w:pPr>
      <w:r w:rsidRPr="004434F3">
        <w:rPr>
          <w:sz w:val="28"/>
          <w:szCs w:val="28"/>
        </w:rPr>
        <w:t>3.3 При проектировании УДС населенного пункта в составе генерального плана должны быть:</w:t>
      </w:r>
    </w:p>
    <w:p w14:paraId="3AE583D6" w14:textId="77777777" w:rsidR="007E4EBF" w:rsidRPr="004434F3" w:rsidRDefault="007E4EBF" w:rsidP="00C506AF">
      <w:pPr>
        <w:pStyle w:val="ConsPlusNormal"/>
        <w:ind w:firstLine="540"/>
        <w:jc w:val="both"/>
        <w:rPr>
          <w:sz w:val="28"/>
          <w:szCs w:val="28"/>
        </w:rPr>
      </w:pPr>
      <w:r w:rsidRPr="004434F3">
        <w:rPr>
          <w:sz w:val="28"/>
          <w:szCs w:val="28"/>
        </w:rPr>
        <w:t xml:space="preserve">- спрогнозированы объемы пассажирских и грузовых перевозок и их распределение по видам транспорта. На этой основе должны быть определены потребности в развитии транспортной инфраструктуры, </w:t>
      </w:r>
      <w:r w:rsidRPr="004434F3">
        <w:rPr>
          <w:sz w:val="28"/>
          <w:szCs w:val="28"/>
        </w:rPr>
        <w:lastRenderedPageBreak/>
        <w:t xml:space="preserve">разработаны предложения по размещению требуемых объектов транспортной инфраструктуры во </w:t>
      </w:r>
      <w:proofErr w:type="spellStart"/>
      <w:r w:rsidRPr="004434F3">
        <w:rPr>
          <w:sz w:val="28"/>
          <w:szCs w:val="28"/>
        </w:rPr>
        <w:t>взаимоувязке</w:t>
      </w:r>
      <w:proofErr w:type="spellEnd"/>
      <w:r w:rsidRPr="004434F3">
        <w:rPr>
          <w:sz w:val="28"/>
          <w:szCs w:val="28"/>
        </w:rPr>
        <w:t xml:space="preserve"> с внешним транспортом, включая автомобильные дороги;</w:t>
      </w:r>
    </w:p>
    <w:p w14:paraId="11FF8775" w14:textId="77777777" w:rsidR="007E4EBF" w:rsidRPr="004434F3" w:rsidRDefault="007E4EBF" w:rsidP="00C506AF">
      <w:pPr>
        <w:pStyle w:val="ConsPlusNormal"/>
        <w:ind w:firstLine="540"/>
        <w:jc w:val="both"/>
        <w:rPr>
          <w:sz w:val="28"/>
          <w:szCs w:val="28"/>
        </w:rPr>
      </w:pPr>
      <w:r w:rsidRPr="004434F3">
        <w:rPr>
          <w:sz w:val="28"/>
          <w:szCs w:val="28"/>
        </w:rPr>
        <w:t>- разработана концепция развития транспортной инфраструктуры и организации транспортного обслуживания населения;</w:t>
      </w:r>
    </w:p>
    <w:p w14:paraId="12FC4E67" w14:textId="77777777" w:rsidR="007E4EBF" w:rsidRPr="004434F3" w:rsidRDefault="007E4EBF" w:rsidP="00C506AF">
      <w:pPr>
        <w:pStyle w:val="ConsPlusNormal"/>
        <w:ind w:firstLine="540"/>
        <w:jc w:val="both"/>
        <w:rPr>
          <w:sz w:val="28"/>
          <w:szCs w:val="28"/>
        </w:rPr>
      </w:pPr>
      <w:r w:rsidRPr="004434F3">
        <w:rPr>
          <w:sz w:val="28"/>
          <w:szCs w:val="28"/>
        </w:rPr>
        <w:t xml:space="preserve">- сформирован транспортно-планировочный каркас населенного пункта, установлены классификационные категории улиц и дорог (в соответствии с </w:t>
      </w:r>
      <w:hyperlink r:id="rId113" w:history="1">
        <w:r w:rsidRPr="004434F3">
          <w:rPr>
            <w:sz w:val="28"/>
            <w:szCs w:val="28"/>
          </w:rPr>
          <w:t>СП 42.13330</w:t>
        </w:r>
      </w:hyperlink>
      <w:r w:rsidRPr="004434F3">
        <w:rPr>
          <w:sz w:val="28"/>
          <w:szCs w:val="28"/>
        </w:rPr>
        <w:t>), определены их основные параметры;</w:t>
      </w:r>
    </w:p>
    <w:p w14:paraId="7458700D" w14:textId="77777777" w:rsidR="007E4EBF" w:rsidRPr="004434F3" w:rsidRDefault="007E4EBF" w:rsidP="00C506AF">
      <w:pPr>
        <w:pStyle w:val="ConsPlusNormal"/>
        <w:ind w:firstLine="540"/>
        <w:jc w:val="both"/>
        <w:rPr>
          <w:sz w:val="28"/>
          <w:szCs w:val="28"/>
        </w:rPr>
      </w:pPr>
      <w:r w:rsidRPr="004434F3">
        <w:rPr>
          <w:sz w:val="28"/>
          <w:szCs w:val="28"/>
        </w:rPr>
        <w:t>- обосновано местоположение и количество основных транспортно-пересадочных узлов, формируемых на станциях скоростного внеуличного транспорта (железной дороги, метрополитена) и (или) станциях или остановочных пунктах иных видов скоростного транспорта;</w:t>
      </w:r>
    </w:p>
    <w:p w14:paraId="7FCF8A1F" w14:textId="77777777" w:rsidR="007E4EBF" w:rsidRPr="004434F3" w:rsidRDefault="007E4EBF" w:rsidP="00C506AF">
      <w:pPr>
        <w:pStyle w:val="ConsPlusNormal"/>
        <w:ind w:firstLine="540"/>
        <w:jc w:val="both"/>
        <w:rPr>
          <w:sz w:val="28"/>
          <w:szCs w:val="28"/>
        </w:rPr>
      </w:pPr>
      <w:r w:rsidRPr="004434F3">
        <w:rPr>
          <w:sz w:val="28"/>
          <w:szCs w:val="28"/>
        </w:rPr>
        <w:t>- сформулированы принципиальные подходы к определению скоростных режимов движения транспорта на улицах и дорогах различных категорий в различных функциональных зонах города;</w:t>
      </w:r>
    </w:p>
    <w:p w14:paraId="57F2BA93" w14:textId="77777777" w:rsidR="007E4EBF" w:rsidRPr="004434F3" w:rsidRDefault="007E4EBF" w:rsidP="00C506AF">
      <w:pPr>
        <w:pStyle w:val="ConsPlusNormal"/>
        <w:ind w:firstLine="540"/>
        <w:jc w:val="both"/>
        <w:rPr>
          <w:sz w:val="28"/>
          <w:szCs w:val="28"/>
        </w:rPr>
      </w:pPr>
      <w:r w:rsidRPr="004434F3">
        <w:rPr>
          <w:sz w:val="28"/>
          <w:szCs w:val="28"/>
        </w:rPr>
        <w:t>- определено местоположение и количество основных транспортных развязок, формируемых на пересечениях магистральной УДС общегородского значения;</w:t>
      </w:r>
    </w:p>
    <w:p w14:paraId="15EC8839" w14:textId="77777777" w:rsidR="007E4EBF" w:rsidRPr="004434F3" w:rsidRDefault="007E4EBF" w:rsidP="00C506AF">
      <w:pPr>
        <w:pStyle w:val="ConsPlusNormal"/>
        <w:ind w:firstLine="540"/>
        <w:jc w:val="both"/>
        <w:rPr>
          <w:sz w:val="28"/>
          <w:szCs w:val="28"/>
        </w:rPr>
      </w:pPr>
      <w:r w:rsidRPr="004434F3">
        <w:rPr>
          <w:sz w:val="28"/>
          <w:szCs w:val="28"/>
        </w:rPr>
        <w:t>- определены основные направления формирования парковочного пространства и допустимая доля мест для размещения на УДС;</w:t>
      </w:r>
    </w:p>
    <w:p w14:paraId="2E32BEFC" w14:textId="77777777" w:rsidR="007E4EBF" w:rsidRPr="004434F3" w:rsidRDefault="007E4EBF" w:rsidP="00C506AF">
      <w:pPr>
        <w:pStyle w:val="ConsPlusNormal"/>
        <w:ind w:firstLine="540"/>
        <w:jc w:val="both"/>
        <w:rPr>
          <w:sz w:val="28"/>
          <w:szCs w:val="28"/>
        </w:rPr>
      </w:pPr>
      <w:r w:rsidRPr="004434F3">
        <w:rPr>
          <w:sz w:val="28"/>
          <w:szCs w:val="28"/>
        </w:rPr>
        <w:t>- определены основные направления формирования инфраструктуры для пешеходного и велосипедного движения;</w:t>
      </w:r>
    </w:p>
    <w:p w14:paraId="6BD59FF0" w14:textId="77777777" w:rsidR="007E4EBF" w:rsidRPr="004434F3" w:rsidRDefault="007E4EBF" w:rsidP="00C506AF">
      <w:pPr>
        <w:pStyle w:val="ConsPlusNormal"/>
        <w:ind w:firstLine="540"/>
        <w:jc w:val="both"/>
        <w:rPr>
          <w:sz w:val="28"/>
          <w:szCs w:val="28"/>
        </w:rPr>
      </w:pPr>
      <w:r w:rsidRPr="004434F3">
        <w:rPr>
          <w:sz w:val="28"/>
          <w:szCs w:val="28"/>
        </w:rPr>
        <w:t>- определены основные направления развития УДС в зонах жилой застройки, общественно-деловых и производственных зонах.</w:t>
      </w:r>
    </w:p>
    <w:p w14:paraId="7D65A495" w14:textId="77777777" w:rsidR="007E4EBF" w:rsidRPr="004434F3" w:rsidRDefault="007E4EBF" w:rsidP="00C506AF">
      <w:pPr>
        <w:pStyle w:val="ConsPlusNormal"/>
        <w:ind w:firstLine="540"/>
        <w:jc w:val="both"/>
        <w:rPr>
          <w:sz w:val="28"/>
          <w:szCs w:val="28"/>
        </w:rPr>
      </w:pPr>
      <w:r w:rsidRPr="004434F3">
        <w:rPr>
          <w:sz w:val="28"/>
          <w:szCs w:val="28"/>
        </w:rPr>
        <w:t>3.4 Разработку УДС в составе генерального плана следует проводить в соответствии с требованиями СП 396.1325800.2018.</w:t>
      </w:r>
    </w:p>
    <w:p w14:paraId="3F67E5A2" w14:textId="77777777" w:rsidR="007E4EBF" w:rsidRPr="004434F3" w:rsidRDefault="007E4EBF" w:rsidP="00C506AF">
      <w:pPr>
        <w:pStyle w:val="ConsPlusNormal"/>
        <w:ind w:firstLine="540"/>
        <w:jc w:val="both"/>
        <w:rPr>
          <w:sz w:val="28"/>
          <w:szCs w:val="28"/>
        </w:rPr>
      </w:pPr>
      <w:r w:rsidRPr="004434F3">
        <w:rPr>
          <w:sz w:val="28"/>
          <w:szCs w:val="28"/>
        </w:rPr>
        <w:t>3.5 При разработке программ комплексного развития транспортной инфраструктуры населенных пунктов разрабатываются принципиальные варианты реализации мероприятий по развитию УДС (в составе мероприятий по развитию транспортной инфраструктуры) и проводится укрупненная оценка по целевым показателям (индикаторам) развития УДС с последующим выбором предлагаемого к реализации варианта.</w:t>
      </w:r>
    </w:p>
    <w:p w14:paraId="0FE15B49" w14:textId="77777777" w:rsidR="007E4EBF" w:rsidRPr="004434F3" w:rsidRDefault="007E4EBF" w:rsidP="00C506AF">
      <w:pPr>
        <w:pStyle w:val="ConsPlusNormal"/>
        <w:ind w:firstLine="540"/>
        <w:jc w:val="both"/>
        <w:rPr>
          <w:sz w:val="28"/>
          <w:szCs w:val="28"/>
        </w:rPr>
      </w:pPr>
      <w:r w:rsidRPr="004434F3">
        <w:rPr>
          <w:sz w:val="28"/>
          <w:szCs w:val="28"/>
        </w:rPr>
        <w:t>3.6 В составе программ комплексного развития транспортной инфраструктуры, выполняемой в развитие решений генерального плана, должны быть представлены:</w:t>
      </w:r>
    </w:p>
    <w:p w14:paraId="5377B46B" w14:textId="77777777" w:rsidR="007E4EBF" w:rsidRPr="004434F3" w:rsidRDefault="007E4EBF" w:rsidP="00C506AF">
      <w:pPr>
        <w:pStyle w:val="ConsPlusNormal"/>
        <w:numPr>
          <w:ilvl w:val="0"/>
          <w:numId w:val="5"/>
        </w:numPr>
        <w:ind w:left="0" w:firstLine="851"/>
        <w:jc w:val="both"/>
        <w:rPr>
          <w:sz w:val="28"/>
          <w:szCs w:val="28"/>
        </w:rPr>
      </w:pPr>
      <w:r w:rsidRPr="004434F3">
        <w:rPr>
          <w:sz w:val="28"/>
          <w:szCs w:val="28"/>
        </w:rPr>
        <w:t>анализ сложившейся транспортной ситуации;</w:t>
      </w:r>
    </w:p>
    <w:p w14:paraId="32514FDA" w14:textId="77777777" w:rsidR="007E4EBF" w:rsidRPr="004434F3" w:rsidRDefault="007E4EBF" w:rsidP="00C506AF">
      <w:pPr>
        <w:pStyle w:val="ConsPlusNormal"/>
        <w:numPr>
          <w:ilvl w:val="0"/>
          <w:numId w:val="5"/>
        </w:numPr>
        <w:ind w:left="0" w:firstLine="851"/>
        <w:jc w:val="both"/>
        <w:rPr>
          <w:sz w:val="28"/>
          <w:szCs w:val="28"/>
        </w:rPr>
      </w:pPr>
      <w:r w:rsidRPr="004434F3">
        <w:rPr>
          <w:sz w:val="28"/>
          <w:szCs w:val="28"/>
        </w:rPr>
        <w:t>прогноз требуемых объемов перевозок пассажиров и грузов на территории населенного пункта;</w:t>
      </w:r>
    </w:p>
    <w:p w14:paraId="74713602" w14:textId="77777777" w:rsidR="007E4EBF" w:rsidRPr="004434F3" w:rsidRDefault="007E4EBF" w:rsidP="00C506AF">
      <w:pPr>
        <w:pStyle w:val="ConsPlusNormal"/>
        <w:numPr>
          <w:ilvl w:val="0"/>
          <w:numId w:val="5"/>
        </w:numPr>
        <w:ind w:left="0" w:firstLine="851"/>
        <w:jc w:val="both"/>
        <w:rPr>
          <w:sz w:val="28"/>
          <w:szCs w:val="28"/>
        </w:rPr>
      </w:pPr>
      <w:r w:rsidRPr="004434F3">
        <w:rPr>
          <w:sz w:val="28"/>
          <w:szCs w:val="28"/>
        </w:rPr>
        <w:t>обоснование выбранного варианта реализации мероприятий по развитию транспортной инфраструктуры;</w:t>
      </w:r>
    </w:p>
    <w:p w14:paraId="3631E66F" w14:textId="77777777" w:rsidR="007E4EBF" w:rsidRPr="004434F3" w:rsidRDefault="007E4EBF" w:rsidP="00C506AF">
      <w:pPr>
        <w:pStyle w:val="ConsPlusNormal"/>
        <w:numPr>
          <w:ilvl w:val="0"/>
          <w:numId w:val="5"/>
        </w:numPr>
        <w:ind w:left="0" w:firstLine="851"/>
        <w:jc w:val="both"/>
        <w:rPr>
          <w:sz w:val="28"/>
          <w:szCs w:val="28"/>
        </w:rPr>
      </w:pPr>
      <w:r w:rsidRPr="004434F3">
        <w:rPr>
          <w:sz w:val="28"/>
          <w:szCs w:val="28"/>
        </w:rPr>
        <w:t>предложения по источникам финансирования мероприятий по проектированию, строительству, реконструкции объектов транспортной инфраструктуры, предлагаемых к реализации варианта развития транспортной инфраструктуры;</w:t>
      </w:r>
    </w:p>
    <w:p w14:paraId="336205F8" w14:textId="77777777" w:rsidR="007E4EBF" w:rsidRPr="004434F3" w:rsidRDefault="007E4EBF" w:rsidP="00C506AF">
      <w:pPr>
        <w:pStyle w:val="ConsPlusNormal"/>
        <w:numPr>
          <w:ilvl w:val="0"/>
          <w:numId w:val="5"/>
        </w:numPr>
        <w:ind w:left="0" w:firstLine="851"/>
        <w:jc w:val="both"/>
        <w:rPr>
          <w:sz w:val="28"/>
          <w:szCs w:val="28"/>
        </w:rPr>
      </w:pPr>
      <w:r w:rsidRPr="004434F3">
        <w:rPr>
          <w:sz w:val="28"/>
          <w:szCs w:val="28"/>
        </w:rPr>
        <w:t>- расчеты ожидаемой эффективности реализации мероприятий.</w:t>
      </w:r>
    </w:p>
    <w:p w14:paraId="528BC62C" w14:textId="77777777" w:rsidR="007E4EBF" w:rsidRPr="004434F3" w:rsidRDefault="007E4EBF" w:rsidP="00C506AF">
      <w:pPr>
        <w:pStyle w:val="ConsPlusNormal"/>
        <w:ind w:firstLine="540"/>
        <w:jc w:val="both"/>
        <w:rPr>
          <w:sz w:val="28"/>
          <w:szCs w:val="28"/>
        </w:rPr>
      </w:pPr>
      <w:r w:rsidRPr="004434F3">
        <w:rPr>
          <w:sz w:val="28"/>
          <w:szCs w:val="28"/>
        </w:rPr>
        <w:t xml:space="preserve">3.7 При разработке проектов планировки территории, в том числе </w:t>
      </w:r>
      <w:r w:rsidRPr="004434F3">
        <w:rPr>
          <w:sz w:val="28"/>
          <w:szCs w:val="28"/>
        </w:rPr>
        <w:lastRenderedPageBreak/>
        <w:t>проектов планировки территорий, предусматривающих размещение одного или нескольких линейных объектов УДС, должны быть детализированы проектные решения, принятые в составе генерального плана. В составе проектов планировки территории должны быть решены также вопросы организации транспортного обслуживания проживающих и работающих на этой территории.</w:t>
      </w:r>
    </w:p>
    <w:p w14:paraId="573E5FF9" w14:textId="77777777" w:rsidR="007E4EBF" w:rsidRPr="004434F3" w:rsidRDefault="007E4EBF" w:rsidP="00C506AF">
      <w:pPr>
        <w:pStyle w:val="ConsPlusNormal"/>
        <w:ind w:firstLine="540"/>
        <w:jc w:val="both"/>
        <w:rPr>
          <w:sz w:val="28"/>
          <w:szCs w:val="28"/>
        </w:rPr>
      </w:pPr>
      <w:r w:rsidRPr="004434F3">
        <w:rPr>
          <w:sz w:val="28"/>
          <w:szCs w:val="28"/>
        </w:rPr>
        <w:t>3.8 В составе проектов планировки территории должны быть определены параметры сети улиц и дорог: количество и ширина проезжих частей, количество и ширина полос движения, ширина тротуаров, места расположения остановочных пунктов пассажирского транспорта общего пользования, места расположения мест для хранения автотранспортных средств и другие элементы УДС, а также элементы благоустройства и озеленения.</w:t>
      </w:r>
    </w:p>
    <w:p w14:paraId="0EF4B312" w14:textId="77777777" w:rsidR="007E4EBF" w:rsidRPr="004434F3" w:rsidRDefault="007E4EBF" w:rsidP="00C506AF">
      <w:pPr>
        <w:pStyle w:val="ConsPlusNormal"/>
        <w:ind w:firstLine="540"/>
        <w:jc w:val="both"/>
        <w:rPr>
          <w:sz w:val="28"/>
          <w:szCs w:val="28"/>
        </w:rPr>
      </w:pPr>
      <w:r w:rsidRPr="004434F3">
        <w:rPr>
          <w:sz w:val="28"/>
          <w:szCs w:val="28"/>
        </w:rPr>
        <w:t>3.9 В составе проектов планировки территории, предусматривающих размещение одного или нескольких линейных объектов УДС, предложения по организации транспортного обслуживания населения разрабатываются в масштабах 1:10 000, 1:5000; планировочные решения линейных объектов проектируются в масштабах 1:2000, 1:500.</w:t>
      </w:r>
    </w:p>
    <w:p w14:paraId="5C866452" w14:textId="77777777" w:rsidR="007E4EBF" w:rsidRPr="004434F3" w:rsidRDefault="007E4EBF" w:rsidP="00C506AF">
      <w:pPr>
        <w:pStyle w:val="ConsPlusNormal"/>
        <w:ind w:firstLine="540"/>
        <w:jc w:val="both"/>
        <w:rPr>
          <w:sz w:val="28"/>
          <w:szCs w:val="28"/>
        </w:rPr>
      </w:pPr>
      <w:r w:rsidRPr="004434F3">
        <w:rPr>
          <w:sz w:val="28"/>
          <w:szCs w:val="28"/>
        </w:rPr>
        <w:t>3.10 При подготовке проектной документации должны быть реализованы проектные решения, принятые в составе проектов планировки территорий, в том числе проектов планировки территорий, предусматривающих размещение одного или нескольких линейных объектов УДС.</w:t>
      </w:r>
    </w:p>
    <w:p w14:paraId="2AC39321" w14:textId="77777777" w:rsidR="007E4EBF" w:rsidRPr="004434F3" w:rsidRDefault="007E4EBF" w:rsidP="00C506AF">
      <w:pPr>
        <w:pStyle w:val="ConsPlusNormal"/>
        <w:ind w:firstLine="540"/>
        <w:jc w:val="both"/>
        <w:rPr>
          <w:sz w:val="28"/>
          <w:szCs w:val="28"/>
        </w:rPr>
      </w:pPr>
      <w:r w:rsidRPr="004434F3">
        <w:rPr>
          <w:sz w:val="28"/>
          <w:szCs w:val="28"/>
        </w:rPr>
        <w:t xml:space="preserve">Разработку проектной документации на улицы и дороги населенных пунктов следует проводить в соответствии с требованиями СП 396.1325800.2018, а также в соответствии с Постановлением Правительства Российской Федерации от 16 февраля 2008 г. N 87 "О составе разделов проектной документации и требованиях к их содержанию". При проектировании автомобильных дорог, проходящих вне населенных пунктов, следует учитывать требования </w:t>
      </w:r>
      <w:hyperlink r:id="rId114" w:history="1">
        <w:r w:rsidRPr="004434F3">
          <w:rPr>
            <w:sz w:val="28"/>
            <w:szCs w:val="28"/>
          </w:rPr>
          <w:t>ГОСТ Р 52765</w:t>
        </w:r>
      </w:hyperlink>
      <w:r w:rsidRPr="004434F3">
        <w:rPr>
          <w:sz w:val="28"/>
          <w:szCs w:val="28"/>
        </w:rPr>
        <w:t xml:space="preserve">, </w:t>
      </w:r>
      <w:hyperlink r:id="rId115" w:history="1">
        <w:r w:rsidRPr="004434F3">
          <w:rPr>
            <w:sz w:val="28"/>
            <w:szCs w:val="28"/>
          </w:rPr>
          <w:t>ГОСТ Р 52766</w:t>
        </w:r>
      </w:hyperlink>
      <w:r w:rsidRPr="004434F3">
        <w:rPr>
          <w:sz w:val="28"/>
          <w:szCs w:val="28"/>
        </w:rPr>
        <w:t>.</w:t>
      </w:r>
    </w:p>
    <w:p w14:paraId="2BF01DB3" w14:textId="77777777" w:rsidR="007E4EBF" w:rsidRPr="004434F3" w:rsidRDefault="007E4EBF" w:rsidP="00C506AF">
      <w:pPr>
        <w:pStyle w:val="ConsPlusNormal"/>
        <w:ind w:firstLine="540"/>
        <w:jc w:val="both"/>
        <w:rPr>
          <w:sz w:val="28"/>
          <w:szCs w:val="28"/>
        </w:rPr>
      </w:pPr>
      <w:r w:rsidRPr="004434F3">
        <w:rPr>
          <w:sz w:val="28"/>
          <w:szCs w:val="28"/>
        </w:rPr>
        <w:t xml:space="preserve">3.11 Проектирование освещения улиц и дорог следует осуществлять в соответствии с требованиями </w:t>
      </w:r>
      <w:hyperlink r:id="rId116" w:history="1">
        <w:r w:rsidRPr="004434F3">
          <w:rPr>
            <w:sz w:val="28"/>
            <w:szCs w:val="28"/>
          </w:rPr>
          <w:t>СП 52.13330</w:t>
        </w:r>
      </w:hyperlink>
      <w:r w:rsidRPr="004434F3">
        <w:rPr>
          <w:sz w:val="28"/>
          <w:szCs w:val="28"/>
        </w:rPr>
        <w:t xml:space="preserve">, </w:t>
      </w:r>
      <w:hyperlink r:id="rId117" w:history="1">
        <w:r w:rsidRPr="004434F3">
          <w:rPr>
            <w:sz w:val="28"/>
            <w:szCs w:val="28"/>
          </w:rPr>
          <w:t>СП 323.1325800</w:t>
        </w:r>
      </w:hyperlink>
      <w:r w:rsidRPr="004434F3">
        <w:rPr>
          <w:sz w:val="28"/>
          <w:szCs w:val="28"/>
        </w:rPr>
        <w:t>.</w:t>
      </w:r>
    </w:p>
    <w:p w14:paraId="35B02529"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14:paraId="418E5429" w14:textId="77777777" w:rsidR="007E4EBF" w:rsidRPr="004434F3" w:rsidRDefault="007E4EBF"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Формирование транспортно-планировочного каркаса</w:t>
      </w:r>
    </w:p>
    <w:p w14:paraId="0C3F8090"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14:paraId="7B33DBB7" w14:textId="77777777" w:rsidR="007E4EBF" w:rsidRPr="004434F3" w:rsidRDefault="007E4EBF" w:rsidP="00C506AF">
      <w:pPr>
        <w:pStyle w:val="ConsPlusNormal"/>
        <w:ind w:firstLine="540"/>
        <w:jc w:val="both"/>
        <w:rPr>
          <w:sz w:val="28"/>
        </w:rPr>
      </w:pPr>
      <w:r w:rsidRPr="004434F3">
        <w:rPr>
          <w:sz w:val="28"/>
        </w:rPr>
        <w:t>3.12 При формировании транспортно-планировочного каркаса населенных пунктов на стадии разработки генерального плана следует учитывать необходимость обеспечения транспортных связей для различных уровней пассажирских и грузовых перевозок, включая:</w:t>
      </w:r>
    </w:p>
    <w:p w14:paraId="0F80FFA8" w14:textId="77777777" w:rsidR="007E4EBF" w:rsidRPr="004434F3" w:rsidRDefault="007E4EBF" w:rsidP="00C506AF">
      <w:pPr>
        <w:pStyle w:val="ConsPlusNormal"/>
        <w:ind w:firstLine="540"/>
        <w:jc w:val="both"/>
        <w:rPr>
          <w:sz w:val="28"/>
        </w:rPr>
      </w:pPr>
      <w:r w:rsidRPr="004434F3">
        <w:rPr>
          <w:sz w:val="28"/>
        </w:rPr>
        <w:t>- местные (для населенных пунктов численностью менее 150 тыс. жителей);</w:t>
      </w:r>
    </w:p>
    <w:p w14:paraId="62DC9364" w14:textId="77777777" w:rsidR="007E4EBF" w:rsidRPr="004434F3" w:rsidRDefault="007E4EBF" w:rsidP="00C506AF">
      <w:pPr>
        <w:pStyle w:val="ConsPlusNormal"/>
        <w:ind w:firstLine="540"/>
        <w:jc w:val="both"/>
        <w:rPr>
          <w:sz w:val="28"/>
        </w:rPr>
      </w:pPr>
      <w:r w:rsidRPr="004434F3">
        <w:rPr>
          <w:sz w:val="28"/>
        </w:rPr>
        <w:t>- районные;</w:t>
      </w:r>
    </w:p>
    <w:p w14:paraId="430F487B" w14:textId="77777777" w:rsidR="007E4EBF" w:rsidRPr="004434F3" w:rsidRDefault="007E4EBF" w:rsidP="00C506AF">
      <w:pPr>
        <w:pStyle w:val="ConsPlusNormal"/>
        <w:ind w:firstLine="540"/>
        <w:jc w:val="both"/>
        <w:rPr>
          <w:sz w:val="28"/>
        </w:rPr>
      </w:pPr>
      <w:r w:rsidRPr="004434F3">
        <w:rPr>
          <w:sz w:val="28"/>
        </w:rPr>
        <w:t>- внутригородские,</w:t>
      </w:r>
    </w:p>
    <w:p w14:paraId="3C5C78C4" w14:textId="0F63CB0F" w:rsidR="007E4EBF" w:rsidRPr="004434F3" w:rsidRDefault="007E4EBF" w:rsidP="00C506AF">
      <w:pPr>
        <w:pStyle w:val="ConsPlusNormal"/>
        <w:ind w:firstLine="540"/>
        <w:jc w:val="both"/>
        <w:rPr>
          <w:sz w:val="28"/>
        </w:rPr>
      </w:pPr>
      <w:r w:rsidRPr="004434F3">
        <w:rPr>
          <w:sz w:val="28"/>
        </w:rPr>
        <w:t xml:space="preserve">а также обеспечивающие выход на автомобильные дороги, по которым осуществляются регионально-городские, </w:t>
      </w:r>
      <w:proofErr w:type="spellStart"/>
      <w:r w:rsidRPr="004434F3">
        <w:rPr>
          <w:sz w:val="28"/>
        </w:rPr>
        <w:t>внутрирегиональные</w:t>
      </w:r>
      <w:proofErr w:type="spellEnd"/>
      <w:r w:rsidRPr="004434F3">
        <w:rPr>
          <w:sz w:val="28"/>
        </w:rPr>
        <w:t>, межрегиональные и международные транспортные связи.</w:t>
      </w:r>
    </w:p>
    <w:p w14:paraId="4291C820" w14:textId="77777777" w:rsidR="007E4EBF" w:rsidRPr="004434F3" w:rsidRDefault="007E4EBF" w:rsidP="00C506AF">
      <w:pPr>
        <w:pStyle w:val="ConsPlusNormal"/>
        <w:ind w:firstLine="540"/>
        <w:jc w:val="both"/>
        <w:rPr>
          <w:sz w:val="28"/>
        </w:rPr>
      </w:pPr>
      <w:r w:rsidRPr="004434F3">
        <w:rPr>
          <w:sz w:val="28"/>
        </w:rPr>
        <w:lastRenderedPageBreak/>
        <w:t>3.13 Транспортно-планировочный каркас формируется в увязке с транспортной системой прилегающих территорий.</w:t>
      </w:r>
    </w:p>
    <w:p w14:paraId="6DB7540E" w14:textId="77777777" w:rsidR="007E4EBF" w:rsidRPr="004434F3" w:rsidRDefault="007E4EBF" w:rsidP="00C506AF">
      <w:pPr>
        <w:pStyle w:val="ConsPlusNormal"/>
        <w:ind w:firstLine="540"/>
        <w:jc w:val="both"/>
        <w:rPr>
          <w:sz w:val="28"/>
        </w:rPr>
      </w:pPr>
      <w:r w:rsidRPr="004434F3">
        <w:rPr>
          <w:sz w:val="28"/>
        </w:rPr>
        <w:t>3.14 Транспортно-планировочный каркас следует проектировать в виде иерархически построенной системы с учетом функционального назначения улиц и дорог населенных пунктов, перспективной интенсивности транспортного, пешеходного, велосипедного движения, с учетом архитектурно-планировочной организации и перспективного развития территорий. При разработке генерального плана наличие этих свойств определяется на основе анализа сложившегося и предусмотренного действующим генеральным планом транспортно-планировочного каркаса населенного пункта.</w:t>
      </w:r>
    </w:p>
    <w:p w14:paraId="2D209486" w14:textId="77777777" w:rsidR="007E4EBF" w:rsidRPr="004434F3" w:rsidRDefault="007E4EBF" w:rsidP="00C506AF">
      <w:pPr>
        <w:pStyle w:val="ConsPlusNormal"/>
        <w:ind w:firstLine="540"/>
        <w:jc w:val="both"/>
        <w:rPr>
          <w:sz w:val="28"/>
        </w:rPr>
      </w:pPr>
      <w:r w:rsidRPr="004434F3">
        <w:rPr>
          <w:sz w:val="28"/>
        </w:rPr>
        <w:t>3.15 Сеть улиц и дорог населенных пунктов следует проектировать как устойчивую систему: должна быть обеспечена взаимосвязь территорий обслуживания между собой и с центром города. Надежность транспортного каркаса обеспечивается за счет формирования дублирующих направлений для основных улиц и дорог общегородского значения.</w:t>
      </w:r>
    </w:p>
    <w:p w14:paraId="55EEA0D6" w14:textId="77777777" w:rsidR="007E4EBF" w:rsidRPr="004434F3" w:rsidRDefault="007E4EBF" w:rsidP="00C506AF">
      <w:pPr>
        <w:pStyle w:val="ConsPlusNormal"/>
        <w:ind w:firstLine="540"/>
        <w:jc w:val="both"/>
        <w:rPr>
          <w:sz w:val="28"/>
        </w:rPr>
      </w:pPr>
      <w:r w:rsidRPr="004434F3">
        <w:rPr>
          <w:sz w:val="28"/>
        </w:rPr>
        <w:t>3.18 Шаг сети улиц и дорог населенных пунктов, определяющий размеры микрорайонов и кварталов, следует принимать:</w:t>
      </w:r>
    </w:p>
    <w:p w14:paraId="3E9D0882" w14:textId="77777777" w:rsidR="007E4EBF" w:rsidRPr="004434F3" w:rsidRDefault="007E4EBF" w:rsidP="00C506AF">
      <w:pPr>
        <w:pStyle w:val="ConsPlusNormal"/>
        <w:ind w:firstLine="540"/>
        <w:jc w:val="both"/>
        <w:rPr>
          <w:sz w:val="28"/>
        </w:rPr>
      </w:pPr>
      <w:r w:rsidRPr="004434F3">
        <w:rPr>
          <w:sz w:val="28"/>
        </w:rPr>
        <w:t>- для магистральных улиц на территориях жилой многоквартирной застройки - 300 - 500 м;</w:t>
      </w:r>
    </w:p>
    <w:p w14:paraId="295C4A1B" w14:textId="77777777" w:rsidR="007E4EBF" w:rsidRPr="004434F3" w:rsidRDefault="007E4EBF" w:rsidP="00C506AF">
      <w:pPr>
        <w:pStyle w:val="ConsPlusNormal"/>
        <w:ind w:firstLine="540"/>
        <w:jc w:val="both"/>
        <w:rPr>
          <w:sz w:val="28"/>
        </w:rPr>
      </w:pPr>
      <w:r w:rsidRPr="004434F3">
        <w:rPr>
          <w:sz w:val="28"/>
        </w:rPr>
        <w:t>- для улиц местного значения - 150 - 250 м (в зависимости от конкретной градостроительной ситуации).</w:t>
      </w:r>
    </w:p>
    <w:p w14:paraId="5493B058" w14:textId="77777777" w:rsidR="007E4EBF" w:rsidRPr="004434F3" w:rsidRDefault="007E4EBF" w:rsidP="00C506AF">
      <w:pPr>
        <w:pStyle w:val="ConsPlusNormal"/>
        <w:ind w:firstLine="540"/>
        <w:jc w:val="both"/>
        <w:rPr>
          <w:sz w:val="28"/>
        </w:rPr>
      </w:pPr>
      <w:r w:rsidRPr="004434F3">
        <w:rPr>
          <w:sz w:val="28"/>
        </w:rPr>
        <w:t xml:space="preserve">3.17 Прохождение автомобильных дорог, осуществляющих межрегиональные и </w:t>
      </w:r>
      <w:proofErr w:type="spellStart"/>
      <w:r w:rsidRPr="004434F3">
        <w:rPr>
          <w:sz w:val="28"/>
        </w:rPr>
        <w:t>внутрирегиональные</w:t>
      </w:r>
      <w:proofErr w:type="spellEnd"/>
      <w:r w:rsidRPr="004434F3">
        <w:rPr>
          <w:sz w:val="28"/>
        </w:rPr>
        <w:t xml:space="preserve"> транспортные связи, следует предусматривать в обход населенных пунктов, если иное не предусмотрено генеральным планом рассматриваемого населенного пункта в соответствии с </w:t>
      </w:r>
      <w:hyperlink r:id="rId118" w:history="1">
        <w:r w:rsidRPr="004434F3">
          <w:rPr>
            <w:sz w:val="28"/>
          </w:rPr>
          <w:t>СП 34.13330</w:t>
        </w:r>
      </w:hyperlink>
      <w:r w:rsidRPr="004434F3">
        <w:rPr>
          <w:sz w:val="28"/>
        </w:rPr>
        <w:t>.</w:t>
      </w:r>
    </w:p>
    <w:p w14:paraId="40E10532" w14:textId="77777777" w:rsidR="007E4EBF" w:rsidRPr="004434F3" w:rsidRDefault="007E4EBF" w:rsidP="00C506AF">
      <w:pPr>
        <w:pStyle w:val="ConsPlusNormal"/>
        <w:ind w:firstLine="540"/>
        <w:jc w:val="both"/>
        <w:rPr>
          <w:sz w:val="28"/>
        </w:rPr>
      </w:pPr>
      <w:r w:rsidRPr="004434F3">
        <w:rPr>
          <w:sz w:val="28"/>
        </w:rPr>
        <w:t xml:space="preserve">3.19 При прохождении автомобильных дорог различных классов по территории населенных пунктов их следует, в зависимости от перспектив освоения прилегающих территорий, проектировать как городские дороги или улицы в соответствии с требованиями </w:t>
      </w:r>
      <w:hyperlink r:id="rId119" w:history="1">
        <w:r w:rsidRPr="004434F3">
          <w:rPr>
            <w:sz w:val="28"/>
          </w:rPr>
          <w:t>СП 42.13330</w:t>
        </w:r>
      </w:hyperlink>
      <w:r w:rsidRPr="004434F3">
        <w:rPr>
          <w:sz w:val="28"/>
        </w:rPr>
        <w:t xml:space="preserve"> и настоящего свода правил.</w:t>
      </w:r>
    </w:p>
    <w:p w14:paraId="13913837" w14:textId="77777777" w:rsidR="007E4EBF" w:rsidRPr="004434F3" w:rsidRDefault="007E4EBF" w:rsidP="00C506AF">
      <w:pPr>
        <w:pStyle w:val="ConsPlusNormal"/>
        <w:ind w:firstLine="540"/>
        <w:jc w:val="both"/>
        <w:rPr>
          <w:sz w:val="28"/>
        </w:rPr>
      </w:pPr>
      <w:r w:rsidRPr="004434F3">
        <w:rPr>
          <w:sz w:val="28"/>
        </w:rPr>
        <w:t xml:space="preserve">При реконструкции автомобильных дорог, проходящих по территории населенного пункта, следует предусматривать доведение их параметров до требований, предусмотренных в </w:t>
      </w:r>
      <w:hyperlink r:id="rId120" w:history="1">
        <w:r w:rsidRPr="004434F3">
          <w:rPr>
            <w:sz w:val="28"/>
          </w:rPr>
          <w:t>СП 42.13330</w:t>
        </w:r>
      </w:hyperlink>
      <w:r w:rsidRPr="004434F3">
        <w:rPr>
          <w:sz w:val="28"/>
        </w:rPr>
        <w:t xml:space="preserve"> для улиц и городских дорог соответствующих категорий.</w:t>
      </w:r>
    </w:p>
    <w:p w14:paraId="452662C8" w14:textId="77777777" w:rsidR="007E4EBF" w:rsidRPr="004434F3" w:rsidRDefault="007E4EBF" w:rsidP="00C506AF">
      <w:pPr>
        <w:pStyle w:val="ConsPlusNormal"/>
        <w:ind w:firstLine="540"/>
        <w:jc w:val="both"/>
        <w:rPr>
          <w:sz w:val="28"/>
        </w:rPr>
      </w:pPr>
    </w:p>
    <w:p w14:paraId="6CA87376" w14:textId="77777777" w:rsidR="007E4EBF" w:rsidRPr="004434F3" w:rsidRDefault="007E4EBF" w:rsidP="00C506AF">
      <w:pPr>
        <w:pStyle w:val="ConsPlusTitle"/>
        <w:ind w:firstLine="540"/>
        <w:jc w:val="both"/>
        <w:outlineLvl w:val="4"/>
        <w:rPr>
          <w:rFonts w:ascii="Times New Roman" w:hAnsi="Times New Roman" w:cs="Times New Roman"/>
          <w:sz w:val="28"/>
        </w:rPr>
      </w:pPr>
      <w:r w:rsidRPr="004434F3">
        <w:rPr>
          <w:rFonts w:ascii="Times New Roman" w:hAnsi="Times New Roman" w:cs="Times New Roman"/>
          <w:sz w:val="28"/>
        </w:rPr>
        <w:t>Классификация городских улиц и дорог. Основные категории, планировочные и расчетные параметры</w:t>
      </w:r>
    </w:p>
    <w:p w14:paraId="156269C9" w14:textId="77777777" w:rsidR="007E4EBF" w:rsidRPr="004434F3" w:rsidRDefault="007E4EBF" w:rsidP="00C506AF">
      <w:pPr>
        <w:pStyle w:val="ConsPlusNormal"/>
        <w:ind w:firstLine="540"/>
        <w:jc w:val="both"/>
        <w:rPr>
          <w:sz w:val="28"/>
        </w:rPr>
      </w:pPr>
      <w:r w:rsidRPr="004434F3">
        <w:rPr>
          <w:sz w:val="28"/>
        </w:rPr>
        <w:t xml:space="preserve">3.20 Основные категории улиц и дорог следует принимать в соответствии с </w:t>
      </w:r>
      <w:hyperlink r:id="rId121" w:history="1">
        <w:r w:rsidRPr="004434F3">
          <w:rPr>
            <w:sz w:val="28"/>
          </w:rPr>
          <w:t>пунктом 11.4</w:t>
        </w:r>
      </w:hyperlink>
      <w:r w:rsidRPr="004434F3">
        <w:rPr>
          <w:sz w:val="28"/>
        </w:rPr>
        <w:t>. СП 42.13330.2016.</w:t>
      </w:r>
    </w:p>
    <w:p w14:paraId="7B80F77E" w14:textId="77777777" w:rsidR="007E4EBF" w:rsidRPr="004434F3" w:rsidRDefault="007E4EBF" w:rsidP="00C506AF">
      <w:pPr>
        <w:pStyle w:val="ConsPlusNormal"/>
        <w:ind w:firstLine="540"/>
        <w:jc w:val="both"/>
        <w:rPr>
          <w:sz w:val="28"/>
        </w:rPr>
      </w:pPr>
      <w:r w:rsidRPr="004434F3">
        <w:rPr>
          <w:sz w:val="28"/>
        </w:rPr>
        <w:t>3.21 При разработке генерального плана состав категорий улиц и дорог и их классификацию допускается дополнять или применять их неполный состав в зависимости от величины населенного пункта, его планировочной структуры, климатических условий, рельефа местности, объемов движения транспорта, состава потока, а также сложившейся и ожидаемой транспортно-</w:t>
      </w:r>
      <w:r w:rsidRPr="004434F3">
        <w:rPr>
          <w:sz w:val="28"/>
        </w:rPr>
        <w:lastRenderedPageBreak/>
        <w:t>градостроительной ситуации.</w:t>
      </w:r>
    </w:p>
    <w:p w14:paraId="1DA394D0" w14:textId="77777777" w:rsidR="007E4EBF" w:rsidRPr="004434F3" w:rsidRDefault="007E4EBF" w:rsidP="00C506AF">
      <w:pPr>
        <w:pStyle w:val="ConsPlusNormal"/>
        <w:ind w:firstLine="540"/>
        <w:jc w:val="both"/>
        <w:rPr>
          <w:sz w:val="28"/>
        </w:rPr>
      </w:pPr>
      <w:r w:rsidRPr="004434F3">
        <w:rPr>
          <w:sz w:val="28"/>
        </w:rPr>
        <w:t xml:space="preserve">3.22 Основные планировочные параметры улиц и дорог определяются в зависимости от расчетной скорости. Расчетную скорость при проектировании улиц и дорог различных категорий в населенных пунктах следует назначать в соответствии с </w:t>
      </w:r>
      <w:hyperlink r:id="rId122" w:history="1">
        <w:r w:rsidRPr="004434F3">
          <w:rPr>
            <w:sz w:val="28"/>
          </w:rPr>
          <w:t>таблицами 11.2</w:t>
        </w:r>
      </w:hyperlink>
      <w:r w:rsidRPr="004434F3">
        <w:rPr>
          <w:sz w:val="28"/>
        </w:rPr>
        <w:t xml:space="preserve">, </w:t>
      </w:r>
      <w:hyperlink r:id="rId123" w:history="1">
        <w:r w:rsidRPr="004434F3">
          <w:rPr>
            <w:sz w:val="28"/>
          </w:rPr>
          <w:t>11.4</w:t>
        </w:r>
      </w:hyperlink>
      <w:r w:rsidRPr="004434F3">
        <w:rPr>
          <w:sz w:val="28"/>
        </w:rPr>
        <w:t xml:space="preserve"> и </w:t>
      </w:r>
      <w:hyperlink r:id="rId124" w:history="1">
        <w:r w:rsidRPr="004434F3">
          <w:rPr>
            <w:sz w:val="28"/>
          </w:rPr>
          <w:t>11.6</w:t>
        </w:r>
      </w:hyperlink>
      <w:r w:rsidRPr="004434F3">
        <w:rPr>
          <w:sz w:val="28"/>
        </w:rPr>
        <w:t xml:space="preserve"> СП 42.13330 (в настоящих нормативах).</w:t>
      </w:r>
    </w:p>
    <w:p w14:paraId="2790A2BE" w14:textId="77777777" w:rsidR="007E4EBF" w:rsidRPr="004434F3" w:rsidRDefault="007E4EBF" w:rsidP="00C506AF">
      <w:pPr>
        <w:pStyle w:val="ConsPlusNormal"/>
        <w:ind w:firstLine="540"/>
        <w:jc w:val="both"/>
        <w:rPr>
          <w:sz w:val="28"/>
        </w:rPr>
      </w:pPr>
      <w:r w:rsidRPr="004434F3">
        <w:rPr>
          <w:sz w:val="28"/>
        </w:rPr>
        <w:t xml:space="preserve">3.23 При проектировании улиц и дорог в населенных пунктах следует применять максимальные расчетные скорости (из числа приведенных в вышеуказанных таблицах). В сложных градостроительных условиях (в случаях выраженного рельефа местности, плотности застройки, ее историко-культурной ценности, высокой стоимости освобождения территории и других факторов) допускается снижать расчетные скорости в пределах диапазонов, указанных для каждой категории улиц и дорог, но не менее допустимых нижних значений диапазонов, указанных в </w:t>
      </w:r>
      <w:hyperlink r:id="rId125" w:history="1">
        <w:r w:rsidRPr="004434F3">
          <w:rPr>
            <w:sz w:val="28"/>
          </w:rPr>
          <w:t>таблице 11.2</w:t>
        </w:r>
      </w:hyperlink>
      <w:r w:rsidRPr="004434F3">
        <w:rPr>
          <w:sz w:val="28"/>
        </w:rPr>
        <w:t xml:space="preserve"> СП 42.13330.</w:t>
      </w:r>
    </w:p>
    <w:p w14:paraId="72C008D2" w14:textId="77777777" w:rsidR="007E4EBF" w:rsidRPr="004434F3" w:rsidRDefault="007E4EBF" w:rsidP="00C506AF">
      <w:pPr>
        <w:pStyle w:val="ConsPlusNormal"/>
        <w:ind w:firstLine="540"/>
        <w:jc w:val="both"/>
        <w:rPr>
          <w:sz w:val="28"/>
          <w:szCs w:val="28"/>
        </w:rPr>
      </w:pPr>
      <w:r w:rsidRPr="004434F3">
        <w:rPr>
          <w:sz w:val="28"/>
        </w:rPr>
        <w:t xml:space="preserve">3.24 Назначение геометрических параметров улиц и дорог следует проводить с учетом расчетных транспортных средств, осуществляющих движение по проектируемой улице или дороге. Основные параметры расчетных транспортных средств приведены в таблице </w:t>
      </w:r>
      <w:r w:rsidR="00D82A72" w:rsidRPr="004434F3">
        <w:rPr>
          <w:sz w:val="28"/>
        </w:rPr>
        <w:t>4.1.</w:t>
      </w:r>
      <w:r w:rsidRPr="004434F3">
        <w:rPr>
          <w:sz w:val="28"/>
        </w:rPr>
        <w:t>32 (</w:t>
      </w:r>
      <w:hyperlink w:anchor="Par1998" w:tooltip="Расчетные транспортные средства &lt;*&gt;" w:history="1">
        <w:r w:rsidRPr="004434F3">
          <w:rPr>
            <w:sz w:val="28"/>
          </w:rPr>
          <w:t>таблице Е.1</w:t>
        </w:r>
      </w:hyperlink>
      <w:r w:rsidRPr="004434F3">
        <w:rPr>
          <w:sz w:val="28"/>
        </w:rPr>
        <w:t xml:space="preserve"> приложения Е СП </w:t>
      </w:r>
      <w:r w:rsidRPr="004434F3">
        <w:rPr>
          <w:sz w:val="28"/>
          <w:szCs w:val="28"/>
        </w:rPr>
        <w:t>396.1325800).</w:t>
      </w:r>
    </w:p>
    <w:p w14:paraId="4C1F4A2A" w14:textId="77777777" w:rsidR="007E4EBF" w:rsidRPr="004434F3" w:rsidRDefault="007E4EBF" w:rsidP="00C506AF">
      <w:pPr>
        <w:pStyle w:val="ConsPlusNormal"/>
        <w:jc w:val="right"/>
        <w:outlineLvl w:val="5"/>
      </w:pPr>
      <w:r w:rsidRPr="004434F3">
        <w:t xml:space="preserve">Таблица </w:t>
      </w:r>
      <w:r w:rsidR="00D82A72" w:rsidRPr="004434F3">
        <w:t>4.1.</w:t>
      </w:r>
      <w:r w:rsidRPr="004434F3">
        <w:t>32</w:t>
      </w:r>
    </w:p>
    <w:p w14:paraId="676CFA0F" w14:textId="77777777" w:rsidR="007E4EBF" w:rsidRPr="004434F3" w:rsidRDefault="007E4EBF" w:rsidP="00C506AF">
      <w:pPr>
        <w:spacing w:after="0" w:line="240" w:lineRule="auto"/>
        <w:jc w:val="center"/>
        <w:rPr>
          <w:i/>
          <w:sz w:val="24"/>
          <w:szCs w:val="24"/>
        </w:rPr>
      </w:pPr>
      <w:r w:rsidRPr="004434F3">
        <w:rPr>
          <w:rFonts w:ascii="Times New Roman" w:hAnsi="Times New Roman" w:cs="Times New Roman"/>
          <w:i/>
          <w:sz w:val="24"/>
          <w:szCs w:val="24"/>
        </w:rPr>
        <w:t xml:space="preserve">Расчетные транспортные средства </w:t>
      </w:r>
      <w:hyperlink w:anchor="P63" w:history="1">
        <w:r w:rsidRPr="004434F3">
          <w:rPr>
            <w:rFonts w:ascii="Times New Roman" w:hAnsi="Times New Roman" w:cs="Times New Roman"/>
            <w:i/>
            <w:sz w:val="24"/>
            <w:szCs w:val="24"/>
          </w:rPr>
          <w:t>&lt;*&gt;</w:t>
        </w:r>
      </w:hyperlink>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94"/>
        <w:gridCol w:w="737"/>
        <w:gridCol w:w="2102"/>
        <w:gridCol w:w="888"/>
        <w:gridCol w:w="979"/>
        <w:gridCol w:w="1118"/>
        <w:gridCol w:w="850"/>
      </w:tblGrid>
      <w:tr w:rsidR="0064491B" w:rsidRPr="004434F3" w14:paraId="24FE696E" w14:textId="77777777" w:rsidTr="00105272">
        <w:tc>
          <w:tcPr>
            <w:tcW w:w="2694" w:type="dxa"/>
            <w:vMerge w:val="restart"/>
            <w:shd w:val="clear" w:color="auto" w:fill="F2F2F2" w:themeFill="background1" w:themeFillShade="F2"/>
            <w:vAlign w:val="center"/>
          </w:tcPr>
          <w:p w14:paraId="5AC1F241"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Тип расчетного транспортного средства</w:t>
            </w:r>
          </w:p>
        </w:tc>
        <w:tc>
          <w:tcPr>
            <w:tcW w:w="737" w:type="dxa"/>
            <w:vMerge w:val="restart"/>
            <w:shd w:val="clear" w:color="auto" w:fill="F2F2F2" w:themeFill="background1" w:themeFillShade="F2"/>
            <w:vAlign w:val="center"/>
          </w:tcPr>
          <w:p w14:paraId="5D779B87"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Обозначение</w:t>
            </w:r>
          </w:p>
        </w:tc>
        <w:tc>
          <w:tcPr>
            <w:tcW w:w="2102" w:type="dxa"/>
            <w:vMerge w:val="restart"/>
            <w:shd w:val="clear" w:color="auto" w:fill="F2F2F2" w:themeFill="background1" w:themeFillShade="F2"/>
            <w:vAlign w:val="center"/>
          </w:tcPr>
          <w:p w14:paraId="509663CE"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База/расстояния между осями, м</w:t>
            </w:r>
          </w:p>
        </w:tc>
        <w:tc>
          <w:tcPr>
            <w:tcW w:w="3835" w:type="dxa"/>
            <w:gridSpan w:val="4"/>
            <w:shd w:val="clear" w:color="auto" w:fill="F2F2F2" w:themeFill="background1" w:themeFillShade="F2"/>
            <w:vAlign w:val="center"/>
          </w:tcPr>
          <w:p w14:paraId="347FC6E7"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Размеры, м</w:t>
            </w:r>
          </w:p>
        </w:tc>
      </w:tr>
      <w:tr w:rsidR="0064491B" w:rsidRPr="004434F3" w14:paraId="001B5FC3" w14:textId="77777777" w:rsidTr="00105272">
        <w:tc>
          <w:tcPr>
            <w:tcW w:w="2694" w:type="dxa"/>
            <w:vMerge/>
            <w:shd w:val="clear" w:color="auto" w:fill="F2F2F2" w:themeFill="background1" w:themeFillShade="F2"/>
          </w:tcPr>
          <w:p w14:paraId="4F1F6ED0" w14:textId="77777777" w:rsidR="007E4EBF" w:rsidRPr="004434F3" w:rsidRDefault="007E4EBF" w:rsidP="00C506AF">
            <w:pPr>
              <w:spacing w:after="0" w:line="240" w:lineRule="auto"/>
              <w:rPr>
                <w:sz w:val="24"/>
                <w:szCs w:val="24"/>
              </w:rPr>
            </w:pPr>
          </w:p>
        </w:tc>
        <w:tc>
          <w:tcPr>
            <w:tcW w:w="737" w:type="dxa"/>
            <w:vMerge/>
            <w:shd w:val="clear" w:color="auto" w:fill="F2F2F2" w:themeFill="background1" w:themeFillShade="F2"/>
          </w:tcPr>
          <w:p w14:paraId="03EAF0D7" w14:textId="77777777" w:rsidR="007E4EBF" w:rsidRPr="004434F3" w:rsidRDefault="007E4EBF" w:rsidP="00C506AF">
            <w:pPr>
              <w:spacing w:after="0" w:line="240" w:lineRule="auto"/>
              <w:rPr>
                <w:sz w:val="24"/>
                <w:szCs w:val="24"/>
              </w:rPr>
            </w:pPr>
          </w:p>
        </w:tc>
        <w:tc>
          <w:tcPr>
            <w:tcW w:w="2102" w:type="dxa"/>
            <w:vMerge/>
            <w:shd w:val="clear" w:color="auto" w:fill="F2F2F2" w:themeFill="background1" w:themeFillShade="F2"/>
          </w:tcPr>
          <w:p w14:paraId="67262253" w14:textId="77777777" w:rsidR="007E4EBF" w:rsidRPr="004434F3" w:rsidRDefault="007E4EBF" w:rsidP="00C506AF">
            <w:pPr>
              <w:spacing w:after="0" w:line="240" w:lineRule="auto"/>
              <w:rPr>
                <w:sz w:val="24"/>
                <w:szCs w:val="24"/>
              </w:rPr>
            </w:pPr>
          </w:p>
        </w:tc>
        <w:tc>
          <w:tcPr>
            <w:tcW w:w="1867" w:type="dxa"/>
            <w:gridSpan w:val="2"/>
            <w:shd w:val="clear" w:color="auto" w:fill="F2F2F2" w:themeFill="background1" w:themeFillShade="F2"/>
            <w:vAlign w:val="center"/>
          </w:tcPr>
          <w:p w14:paraId="3CFFA929"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общие</w:t>
            </w:r>
          </w:p>
        </w:tc>
        <w:tc>
          <w:tcPr>
            <w:tcW w:w="1968" w:type="dxa"/>
            <w:gridSpan w:val="2"/>
            <w:shd w:val="clear" w:color="auto" w:fill="F2F2F2" w:themeFill="background1" w:themeFillShade="F2"/>
            <w:vAlign w:val="center"/>
          </w:tcPr>
          <w:p w14:paraId="37097006"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свес</w:t>
            </w:r>
          </w:p>
        </w:tc>
      </w:tr>
      <w:tr w:rsidR="0064491B" w:rsidRPr="004434F3" w14:paraId="5880D37A" w14:textId="77777777" w:rsidTr="00105272">
        <w:tc>
          <w:tcPr>
            <w:tcW w:w="2694" w:type="dxa"/>
            <w:vMerge/>
            <w:shd w:val="clear" w:color="auto" w:fill="F2F2F2" w:themeFill="background1" w:themeFillShade="F2"/>
          </w:tcPr>
          <w:p w14:paraId="35357D8E" w14:textId="77777777" w:rsidR="007E4EBF" w:rsidRPr="004434F3" w:rsidRDefault="007E4EBF" w:rsidP="00C506AF">
            <w:pPr>
              <w:spacing w:after="0" w:line="240" w:lineRule="auto"/>
              <w:rPr>
                <w:sz w:val="24"/>
                <w:szCs w:val="24"/>
              </w:rPr>
            </w:pPr>
          </w:p>
        </w:tc>
        <w:tc>
          <w:tcPr>
            <w:tcW w:w="737" w:type="dxa"/>
            <w:vMerge/>
            <w:shd w:val="clear" w:color="auto" w:fill="F2F2F2" w:themeFill="background1" w:themeFillShade="F2"/>
          </w:tcPr>
          <w:p w14:paraId="601E6F87" w14:textId="77777777" w:rsidR="007E4EBF" w:rsidRPr="004434F3" w:rsidRDefault="007E4EBF" w:rsidP="00C506AF">
            <w:pPr>
              <w:spacing w:after="0" w:line="240" w:lineRule="auto"/>
              <w:rPr>
                <w:sz w:val="24"/>
                <w:szCs w:val="24"/>
              </w:rPr>
            </w:pPr>
          </w:p>
        </w:tc>
        <w:tc>
          <w:tcPr>
            <w:tcW w:w="2102" w:type="dxa"/>
            <w:vMerge/>
            <w:shd w:val="clear" w:color="auto" w:fill="F2F2F2" w:themeFill="background1" w:themeFillShade="F2"/>
          </w:tcPr>
          <w:p w14:paraId="0AA96616" w14:textId="77777777" w:rsidR="007E4EBF" w:rsidRPr="004434F3" w:rsidRDefault="007E4EBF" w:rsidP="00C506AF">
            <w:pPr>
              <w:spacing w:after="0" w:line="240" w:lineRule="auto"/>
              <w:rPr>
                <w:sz w:val="24"/>
                <w:szCs w:val="24"/>
              </w:rPr>
            </w:pPr>
          </w:p>
        </w:tc>
        <w:tc>
          <w:tcPr>
            <w:tcW w:w="888" w:type="dxa"/>
            <w:shd w:val="clear" w:color="auto" w:fill="F2F2F2" w:themeFill="background1" w:themeFillShade="F2"/>
            <w:vAlign w:val="center"/>
          </w:tcPr>
          <w:p w14:paraId="1FBE1DE1"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длина</w:t>
            </w:r>
          </w:p>
        </w:tc>
        <w:tc>
          <w:tcPr>
            <w:tcW w:w="979" w:type="dxa"/>
            <w:shd w:val="clear" w:color="auto" w:fill="F2F2F2" w:themeFill="background1" w:themeFillShade="F2"/>
            <w:vAlign w:val="center"/>
          </w:tcPr>
          <w:p w14:paraId="5B8D09F1"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ширина</w:t>
            </w:r>
          </w:p>
        </w:tc>
        <w:tc>
          <w:tcPr>
            <w:tcW w:w="1118" w:type="dxa"/>
            <w:shd w:val="clear" w:color="auto" w:fill="F2F2F2" w:themeFill="background1" w:themeFillShade="F2"/>
            <w:vAlign w:val="center"/>
          </w:tcPr>
          <w:p w14:paraId="4CC34E26"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передний</w:t>
            </w:r>
          </w:p>
        </w:tc>
        <w:tc>
          <w:tcPr>
            <w:tcW w:w="850" w:type="dxa"/>
            <w:shd w:val="clear" w:color="auto" w:fill="F2F2F2" w:themeFill="background1" w:themeFillShade="F2"/>
            <w:vAlign w:val="center"/>
          </w:tcPr>
          <w:p w14:paraId="7B99DB59"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задний</w:t>
            </w:r>
          </w:p>
        </w:tc>
      </w:tr>
      <w:tr w:rsidR="0064491B" w:rsidRPr="004434F3" w14:paraId="6312BC27" w14:textId="77777777" w:rsidTr="00105272">
        <w:tc>
          <w:tcPr>
            <w:tcW w:w="2694" w:type="dxa"/>
          </w:tcPr>
          <w:p w14:paraId="613DC9C2" w14:textId="77777777"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Легковой автомобиль</w:t>
            </w:r>
          </w:p>
        </w:tc>
        <w:tc>
          <w:tcPr>
            <w:tcW w:w="737" w:type="dxa"/>
            <w:vAlign w:val="center"/>
          </w:tcPr>
          <w:p w14:paraId="1A71FA89"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Л</w:t>
            </w:r>
          </w:p>
        </w:tc>
        <w:tc>
          <w:tcPr>
            <w:tcW w:w="2102" w:type="dxa"/>
            <w:vAlign w:val="center"/>
          </w:tcPr>
          <w:p w14:paraId="21A51231"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2,90</w:t>
            </w:r>
          </w:p>
        </w:tc>
        <w:tc>
          <w:tcPr>
            <w:tcW w:w="888" w:type="dxa"/>
            <w:vAlign w:val="center"/>
          </w:tcPr>
          <w:p w14:paraId="54B7B306"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4,90</w:t>
            </w:r>
          </w:p>
        </w:tc>
        <w:tc>
          <w:tcPr>
            <w:tcW w:w="979" w:type="dxa"/>
            <w:vAlign w:val="center"/>
          </w:tcPr>
          <w:p w14:paraId="265BC320"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1,90</w:t>
            </w:r>
          </w:p>
        </w:tc>
        <w:tc>
          <w:tcPr>
            <w:tcW w:w="1118" w:type="dxa"/>
            <w:vAlign w:val="center"/>
          </w:tcPr>
          <w:p w14:paraId="29596337"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0,90</w:t>
            </w:r>
          </w:p>
        </w:tc>
        <w:tc>
          <w:tcPr>
            <w:tcW w:w="850" w:type="dxa"/>
            <w:vAlign w:val="center"/>
          </w:tcPr>
          <w:p w14:paraId="653FFE7C"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1,10</w:t>
            </w:r>
          </w:p>
        </w:tc>
      </w:tr>
      <w:tr w:rsidR="0064491B" w:rsidRPr="004434F3" w14:paraId="208C2194" w14:textId="77777777" w:rsidTr="00105272">
        <w:tc>
          <w:tcPr>
            <w:tcW w:w="2694" w:type="dxa"/>
          </w:tcPr>
          <w:p w14:paraId="60C90D97" w14:textId="77777777"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Автобус</w:t>
            </w:r>
          </w:p>
        </w:tc>
        <w:tc>
          <w:tcPr>
            <w:tcW w:w="737" w:type="dxa"/>
            <w:vAlign w:val="center"/>
          </w:tcPr>
          <w:p w14:paraId="1C1B4980"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А</w:t>
            </w:r>
          </w:p>
        </w:tc>
        <w:tc>
          <w:tcPr>
            <w:tcW w:w="2102" w:type="dxa"/>
            <w:vAlign w:val="center"/>
          </w:tcPr>
          <w:p w14:paraId="5DDF7FB3"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6,90/1,30</w:t>
            </w:r>
          </w:p>
        </w:tc>
        <w:tc>
          <w:tcPr>
            <w:tcW w:w="888" w:type="dxa"/>
            <w:vAlign w:val="center"/>
          </w:tcPr>
          <w:p w14:paraId="6232EBD0"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15,0</w:t>
            </w:r>
          </w:p>
        </w:tc>
        <w:tc>
          <w:tcPr>
            <w:tcW w:w="979" w:type="dxa"/>
            <w:vAlign w:val="center"/>
          </w:tcPr>
          <w:p w14:paraId="568D7915"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14:paraId="0C6AF166"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2,60</w:t>
            </w:r>
          </w:p>
        </w:tc>
        <w:tc>
          <w:tcPr>
            <w:tcW w:w="850" w:type="dxa"/>
            <w:vAlign w:val="center"/>
          </w:tcPr>
          <w:p w14:paraId="7DBB9691"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4,20</w:t>
            </w:r>
          </w:p>
        </w:tc>
      </w:tr>
      <w:tr w:rsidR="0064491B" w:rsidRPr="004434F3" w14:paraId="229636CE" w14:textId="77777777" w:rsidTr="00105272">
        <w:tc>
          <w:tcPr>
            <w:tcW w:w="2694" w:type="dxa"/>
          </w:tcPr>
          <w:p w14:paraId="3AF0E9A2" w14:textId="77777777"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Городской автобус</w:t>
            </w:r>
          </w:p>
        </w:tc>
        <w:tc>
          <w:tcPr>
            <w:tcW w:w="737" w:type="dxa"/>
            <w:vAlign w:val="center"/>
          </w:tcPr>
          <w:p w14:paraId="473FAE8A" w14:textId="77777777" w:rsidR="007E4EBF" w:rsidRPr="004434F3" w:rsidRDefault="007E4EBF" w:rsidP="00C506AF">
            <w:pPr>
              <w:spacing w:after="0" w:line="240" w:lineRule="auto"/>
              <w:jc w:val="center"/>
              <w:rPr>
                <w:sz w:val="24"/>
                <w:szCs w:val="24"/>
              </w:rPr>
            </w:pPr>
            <w:proofErr w:type="spellStart"/>
            <w:r w:rsidRPr="004434F3">
              <w:rPr>
                <w:rFonts w:ascii="Times New Roman" w:hAnsi="Times New Roman" w:cs="Times New Roman"/>
                <w:sz w:val="24"/>
                <w:szCs w:val="24"/>
              </w:rPr>
              <w:t>А</w:t>
            </w:r>
            <w:r w:rsidRPr="004434F3">
              <w:rPr>
                <w:rFonts w:ascii="Times New Roman" w:hAnsi="Times New Roman" w:cs="Times New Roman"/>
                <w:sz w:val="24"/>
                <w:szCs w:val="24"/>
                <w:vertAlign w:val="subscript"/>
              </w:rPr>
              <w:t>г</w:t>
            </w:r>
            <w:proofErr w:type="spellEnd"/>
          </w:p>
        </w:tc>
        <w:tc>
          <w:tcPr>
            <w:tcW w:w="2102" w:type="dxa"/>
            <w:vAlign w:val="center"/>
          </w:tcPr>
          <w:p w14:paraId="7117B0EF"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6,20</w:t>
            </w:r>
          </w:p>
        </w:tc>
        <w:tc>
          <w:tcPr>
            <w:tcW w:w="888" w:type="dxa"/>
            <w:vAlign w:val="center"/>
          </w:tcPr>
          <w:p w14:paraId="34EBA1A2"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12,0</w:t>
            </w:r>
          </w:p>
        </w:tc>
        <w:tc>
          <w:tcPr>
            <w:tcW w:w="979" w:type="dxa"/>
            <w:vAlign w:val="center"/>
          </w:tcPr>
          <w:p w14:paraId="4EA49167"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14:paraId="1A6AF62F"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2,75</w:t>
            </w:r>
          </w:p>
        </w:tc>
        <w:tc>
          <w:tcPr>
            <w:tcW w:w="850" w:type="dxa"/>
            <w:vAlign w:val="center"/>
          </w:tcPr>
          <w:p w14:paraId="147333C8"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3,05</w:t>
            </w:r>
          </w:p>
        </w:tc>
      </w:tr>
      <w:tr w:rsidR="0064491B" w:rsidRPr="004434F3" w14:paraId="090C1EB8" w14:textId="77777777" w:rsidTr="00105272">
        <w:tc>
          <w:tcPr>
            <w:tcW w:w="2694" w:type="dxa"/>
          </w:tcPr>
          <w:p w14:paraId="77C14AAF" w14:textId="77777777"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Сочлененный автобус</w:t>
            </w:r>
          </w:p>
        </w:tc>
        <w:tc>
          <w:tcPr>
            <w:tcW w:w="737" w:type="dxa"/>
            <w:vAlign w:val="center"/>
          </w:tcPr>
          <w:p w14:paraId="4D5B1136"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А</w:t>
            </w:r>
            <w:r w:rsidRPr="004434F3">
              <w:rPr>
                <w:rFonts w:ascii="Times New Roman" w:hAnsi="Times New Roman" w:cs="Times New Roman"/>
                <w:sz w:val="24"/>
                <w:szCs w:val="24"/>
                <w:vertAlign w:val="subscript"/>
              </w:rPr>
              <w:t>с</w:t>
            </w:r>
          </w:p>
        </w:tc>
        <w:tc>
          <w:tcPr>
            <w:tcW w:w="2102" w:type="dxa"/>
            <w:vAlign w:val="center"/>
          </w:tcPr>
          <w:p w14:paraId="39B0255A"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5,96/6,05</w:t>
            </w:r>
          </w:p>
        </w:tc>
        <w:tc>
          <w:tcPr>
            <w:tcW w:w="888" w:type="dxa"/>
            <w:vAlign w:val="center"/>
          </w:tcPr>
          <w:p w14:paraId="3595B447"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18,4</w:t>
            </w:r>
          </w:p>
        </w:tc>
        <w:tc>
          <w:tcPr>
            <w:tcW w:w="979" w:type="dxa"/>
            <w:vAlign w:val="center"/>
          </w:tcPr>
          <w:p w14:paraId="4B31E5AE"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2,55</w:t>
            </w:r>
          </w:p>
        </w:tc>
        <w:tc>
          <w:tcPr>
            <w:tcW w:w="1118" w:type="dxa"/>
            <w:vAlign w:val="center"/>
          </w:tcPr>
          <w:p w14:paraId="54450E8A"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2,68</w:t>
            </w:r>
          </w:p>
        </w:tc>
        <w:tc>
          <w:tcPr>
            <w:tcW w:w="850" w:type="dxa"/>
            <w:vAlign w:val="center"/>
          </w:tcPr>
          <w:p w14:paraId="784BA529"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w:t>
            </w:r>
          </w:p>
        </w:tc>
      </w:tr>
      <w:tr w:rsidR="0064491B" w:rsidRPr="004434F3" w14:paraId="0ED556BF" w14:textId="77777777" w:rsidTr="00105272">
        <w:tc>
          <w:tcPr>
            <w:tcW w:w="2694" w:type="dxa"/>
          </w:tcPr>
          <w:p w14:paraId="31032008" w14:textId="77777777"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Грузовой автомобиль</w:t>
            </w:r>
          </w:p>
        </w:tc>
        <w:tc>
          <w:tcPr>
            <w:tcW w:w="737" w:type="dxa"/>
            <w:vAlign w:val="center"/>
          </w:tcPr>
          <w:p w14:paraId="5FF0ACAB"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Г</w:t>
            </w:r>
          </w:p>
        </w:tc>
        <w:tc>
          <w:tcPr>
            <w:tcW w:w="2102" w:type="dxa"/>
            <w:vAlign w:val="center"/>
          </w:tcPr>
          <w:p w14:paraId="2F1D0D30"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5,70/1,40</w:t>
            </w:r>
          </w:p>
        </w:tc>
        <w:tc>
          <w:tcPr>
            <w:tcW w:w="888" w:type="dxa"/>
            <w:vAlign w:val="center"/>
          </w:tcPr>
          <w:p w14:paraId="088FC7F4"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12,0</w:t>
            </w:r>
          </w:p>
        </w:tc>
        <w:tc>
          <w:tcPr>
            <w:tcW w:w="979" w:type="dxa"/>
            <w:vAlign w:val="center"/>
          </w:tcPr>
          <w:p w14:paraId="0EF68322"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14:paraId="22115844"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1,50</w:t>
            </w:r>
          </w:p>
        </w:tc>
        <w:tc>
          <w:tcPr>
            <w:tcW w:w="850" w:type="dxa"/>
            <w:vAlign w:val="center"/>
          </w:tcPr>
          <w:p w14:paraId="0E73E2ED"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3,70</w:t>
            </w:r>
          </w:p>
        </w:tc>
      </w:tr>
      <w:tr w:rsidR="0064491B" w:rsidRPr="004434F3" w14:paraId="7FCCE14A" w14:textId="77777777" w:rsidTr="00105272">
        <w:tc>
          <w:tcPr>
            <w:tcW w:w="2694" w:type="dxa"/>
          </w:tcPr>
          <w:p w14:paraId="296D9D27" w14:textId="77777777"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Автопоезд</w:t>
            </w:r>
          </w:p>
        </w:tc>
        <w:tc>
          <w:tcPr>
            <w:tcW w:w="737" w:type="dxa"/>
            <w:vAlign w:val="center"/>
          </w:tcPr>
          <w:p w14:paraId="6D32AABF"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А16</w:t>
            </w:r>
          </w:p>
        </w:tc>
        <w:tc>
          <w:tcPr>
            <w:tcW w:w="2102" w:type="dxa"/>
            <w:vAlign w:val="center"/>
          </w:tcPr>
          <w:p w14:paraId="4BCD4976"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3,80/5,69/1,33/1,33</w:t>
            </w:r>
          </w:p>
        </w:tc>
        <w:tc>
          <w:tcPr>
            <w:tcW w:w="888" w:type="dxa"/>
            <w:vAlign w:val="center"/>
          </w:tcPr>
          <w:p w14:paraId="1D88193F"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16,50</w:t>
            </w:r>
          </w:p>
        </w:tc>
        <w:tc>
          <w:tcPr>
            <w:tcW w:w="979" w:type="dxa"/>
            <w:vAlign w:val="center"/>
          </w:tcPr>
          <w:p w14:paraId="093D5683"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14:paraId="112CA427"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1,43</w:t>
            </w:r>
          </w:p>
        </w:tc>
        <w:tc>
          <w:tcPr>
            <w:tcW w:w="850" w:type="dxa"/>
            <w:vAlign w:val="center"/>
          </w:tcPr>
          <w:p w14:paraId="78A2275C"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2,98</w:t>
            </w:r>
          </w:p>
        </w:tc>
      </w:tr>
      <w:tr w:rsidR="0064491B" w:rsidRPr="004434F3" w14:paraId="2F838CB7" w14:textId="77777777" w:rsidTr="00105272">
        <w:tc>
          <w:tcPr>
            <w:tcW w:w="2694" w:type="dxa"/>
          </w:tcPr>
          <w:p w14:paraId="71EBD13C" w14:textId="77777777" w:rsidR="007E4EBF" w:rsidRPr="004434F3" w:rsidRDefault="007E4EBF" w:rsidP="00C506AF">
            <w:pPr>
              <w:spacing w:after="0" w:line="240" w:lineRule="auto"/>
              <w:rPr>
                <w:sz w:val="24"/>
                <w:szCs w:val="24"/>
              </w:rPr>
            </w:pPr>
            <w:r w:rsidRPr="004434F3">
              <w:rPr>
                <w:rFonts w:ascii="Times New Roman" w:hAnsi="Times New Roman" w:cs="Times New Roman"/>
                <w:sz w:val="24"/>
                <w:szCs w:val="24"/>
              </w:rPr>
              <w:t>Автопоезд</w:t>
            </w:r>
          </w:p>
        </w:tc>
        <w:tc>
          <w:tcPr>
            <w:tcW w:w="737" w:type="dxa"/>
            <w:vAlign w:val="center"/>
          </w:tcPr>
          <w:p w14:paraId="7EC6E6A6"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А20</w:t>
            </w:r>
          </w:p>
        </w:tc>
        <w:tc>
          <w:tcPr>
            <w:tcW w:w="2102" w:type="dxa"/>
            <w:vAlign w:val="center"/>
          </w:tcPr>
          <w:p w14:paraId="2F8B7840"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5,70/1,40/6,20/4,30</w:t>
            </w:r>
          </w:p>
        </w:tc>
        <w:tc>
          <w:tcPr>
            <w:tcW w:w="888" w:type="dxa"/>
            <w:vAlign w:val="center"/>
          </w:tcPr>
          <w:p w14:paraId="1490F22A"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19,80</w:t>
            </w:r>
          </w:p>
        </w:tc>
        <w:tc>
          <w:tcPr>
            <w:tcW w:w="979" w:type="dxa"/>
            <w:vAlign w:val="center"/>
          </w:tcPr>
          <w:p w14:paraId="17A6F09B"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2,50</w:t>
            </w:r>
          </w:p>
        </w:tc>
        <w:tc>
          <w:tcPr>
            <w:tcW w:w="1118" w:type="dxa"/>
            <w:vAlign w:val="center"/>
          </w:tcPr>
          <w:p w14:paraId="7A691863"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1.50</w:t>
            </w:r>
          </w:p>
        </w:tc>
        <w:tc>
          <w:tcPr>
            <w:tcW w:w="850" w:type="dxa"/>
            <w:vAlign w:val="center"/>
          </w:tcPr>
          <w:p w14:paraId="2CD98301" w14:textId="77777777" w:rsidR="007E4EBF" w:rsidRPr="004434F3" w:rsidRDefault="007E4EBF" w:rsidP="00C506AF">
            <w:pPr>
              <w:spacing w:after="0" w:line="240" w:lineRule="auto"/>
              <w:jc w:val="center"/>
              <w:rPr>
                <w:sz w:val="24"/>
                <w:szCs w:val="24"/>
              </w:rPr>
            </w:pPr>
            <w:r w:rsidRPr="004434F3">
              <w:rPr>
                <w:rFonts w:ascii="Times New Roman" w:hAnsi="Times New Roman" w:cs="Times New Roman"/>
                <w:sz w:val="24"/>
                <w:szCs w:val="24"/>
              </w:rPr>
              <w:t>0,70</w:t>
            </w:r>
          </w:p>
        </w:tc>
      </w:tr>
      <w:tr w:rsidR="0064491B" w:rsidRPr="004434F3" w14:paraId="5011C002" w14:textId="77777777" w:rsidTr="00105272">
        <w:tc>
          <w:tcPr>
            <w:tcW w:w="9368" w:type="dxa"/>
            <w:gridSpan w:val="7"/>
          </w:tcPr>
          <w:p w14:paraId="64BA09AB" w14:textId="77777777" w:rsidR="007E4EBF" w:rsidRPr="004434F3" w:rsidRDefault="007E4EBF" w:rsidP="00C506AF">
            <w:pPr>
              <w:spacing w:after="0" w:line="240" w:lineRule="auto"/>
              <w:ind w:firstLine="283"/>
              <w:jc w:val="both"/>
              <w:rPr>
                <w:sz w:val="24"/>
                <w:szCs w:val="24"/>
              </w:rPr>
            </w:pPr>
            <w:r w:rsidRPr="004434F3">
              <w:rPr>
                <w:rFonts w:ascii="Times New Roman" w:hAnsi="Times New Roman" w:cs="Times New Roman"/>
                <w:sz w:val="24"/>
                <w:szCs w:val="24"/>
              </w:rPr>
              <w:t>&lt;*&gt; Применяется для детального проектирования</w:t>
            </w:r>
          </w:p>
        </w:tc>
      </w:tr>
    </w:tbl>
    <w:p w14:paraId="53FFF33A" w14:textId="77777777" w:rsidR="007E4EBF" w:rsidRPr="004434F3" w:rsidRDefault="007E4EBF" w:rsidP="00C506AF">
      <w:pPr>
        <w:spacing w:after="0" w:line="240" w:lineRule="auto"/>
        <w:jc w:val="right"/>
        <w:rPr>
          <w:sz w:val="24"/>
          <w:szCs w:val="24"/>
        </w:rPr>
      </w:pPr>
      <w:bookmarkStart w:id="96" w:name="P63"/>
      <w:bookmarkEnd w:id="96"/>
      <w:r w:rsidRPr="004434F3">
        <w:rPr>
          <w:rFonts w:ascii="Times New Roman" w:hAnsi="Times New Roman" w:cs="Times New Roman"/>
          <w:sz w:val="24"/>
          <w:szCs w:val="24"/>
        </w:rPr>
        <w:t>Таблица Е.1  Приложения Е СП 396.1325800</w:t>
      </w:r>
    </w:p>
    <w:p w14:paraId="1D22E47E"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14:paraId="5EA4893E" w14:textId="77777777" w:rsidR="007E4EBF" w:rsidRPr="004434F3" w:rsidRDefault="007E4EBF"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Улично-дорожная сеть в зонах жилой застройки</w:t>
      </w:r>
    </w:p>
    <w:p w14:paraId="6931F6B3" w14:textId="77777777" w:rsidR="007E4EBF" w:rsidRPr="004434F3" w:rsidRDefault="007E4EBF" w:rsidP="00C506AF">
      <w:pPr>
        <w:pStyle w:val="ConsPlusNormal"/>
        <w:ind w:firstLine="540"/>
        <w:jc w:val="both"/>
        <w:rPr>
          <w:sz w:val="28"/>
          <w:szCs w:val="28"/>
        </w:rPr>
      </w:pPr>
    </w:p>
    <w:p w14:paraId="3CD20F70" w14:textId="77777777" w:rsidR="007E4EBF" w:rsidRPr="004434F3" w:rsidRDefault="007E4EBF" w:rsidP="00C506AF">
      <w:pPr>
        <w:pStyle w:val="ConsPlusNormal"/>
        <w:ind w:firstLine="540"/>
        <w:jc w:val="both"/>
        <w:rPr>
          <w:sz w:val="28"/>
          <w:szCs w:val="28"/>
        </w:rPr>
      </w:pPr>
      <w:r w:rsidRPr="004434F3">
        <w:rPr>
          <w:sz w:val="28"/>
          <w:szCs w:val="28"/>
        </w:rPr>
        <w:t>3.25 Улицы и дороги с категорией не ниже магистральной (улицы и дороги общегородского и районного значения) могут являться границами жилых районов, наряду с линиями железных дорог, естественными и искусственными рубежами.</w:t>
      </w:r>
    </w:p>
    <w:p w14:paraId="61A7106E" w14:textId="77777777" w:rsidR="007E4EBF" w:rsidRPr="004434F3" w:rsidRDefault="007E4EBF" w:rsidP="00C506AF">
      <w:pPr>
        <w:pStyle w:val="ConsPlusNormal"/>
        <w:ind w:firstLine="540"/>
        <w:jc w:val="both"/>
        <w:rPr>
          <w:sz w:val="28"/>
          <w:szCs w:val="28"/>
        </w:rPr>
      </w:pPr>
      <w:r w:rsidRPr="004434F3">
        <w:rPr>
          <w:sz w:val="28"/>
          <w:szCs w:val="28"/>
        </w:rPr>
        <w:lastRenderedPageBreak/>
        <w:t>3.26 Границами микрорайонов и кварталов могут являться улицы и дороги любых категорий, а также естественные и искусственные рубежи.</w:t>
      </w:r>
    </w:p>
    <w:p w14:paraId="612E3682" w14:textId="77777777" w:rsidR="007E4EBF" w:rsidRPr="004434F3" w:rsidRDefault="007E4EBF" w:rsidP="00C506AF">
      <w:pPr>
        <w:pStyle w:val="ConsPlusNormal"/>
        <w:ind w:firstLine="540"/>
        <w:jc w:val="both"/>
        <w:rPr>
          <w:sz w:val="28"/>
          <w:szCs w:val="28"/>
        </w:rPr>
      </w:pPr>
      <w:r w:rsidRPr="004434F3">
        <w:rPr>
          <w:sz w:val="28"/>
          <w:szCs w:val="28"/>
        </w:rPr>
        <w:t>3.27 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w:t>
      </w:r>
    </w:p>
    <w:p w14:paraId="44EDFE4E" w14:textId="77777777" w:rsidR="007E4EBF" w:rsidRPr="004434F3" w:rsidRDefault="007E4EBF" w:rsidP="00C506AF">
      <w:pPr>
        <w:pStyle w:val="ConsPlusNormal"/>
        <w:ind w:firstLine="540"/>
        <w:jc w:val="both"/>
        <w:rPr>
          <w:sz w:val="28"/>
          <w:szCs w:val="28"/>
        </w:rPr>
      </w:pPr>
      <w:r w:rsidRPr="004434F3">
        <w:rPr>
          <w:sz w:val="28"/>
          <w:szCs w:val="28"/>
        </w:rPr>
        <w:t>3.28 Объемы размещения жилой застройки определяются с учетом потенциала транспортного обслуживания на период эксплуатации.</w:t>
      </w:r>
    </w:p>
    <w:p w14:paraId="7941D172" w14:textId="77777777" w:rsidR="007E4EBF" w:rsidRPr="004434F3" w:rsidRDefault="007E4EBF" w:rsidP="00C506AF">
      <w:pPr>
        <w:pStyle w:val="ConsPlusNormal"/>
        <w:ind w:firstLine="540"/>
        <w:jc w:val="both"/>
        <w:rPr>
          <w:sz w:val="28"/>
          <w:szCs w:val="28"/>
        </w:rPr>
      </w:pPr>
      <w:bookmarkStart w:id="97" w:name="Par398"/>
      <w:bookmarkEnd w:id="97"/>
      <w:r w:rsidRPr="004434F3">
        <w:rPr>
          <w:sz w:val="28"/>
          <w:szCs w:val="28"/>
        </w:rPr>
        <w:t xml:space="preserve">3.29 Для снижения скоростей движения на улицах местного значения в зонах жилой застройки и общественных зонах в соответствии с </w:t>
      </w:r>
      <w:hyperlink w:anchor="Par222" w:tooltip="5.2.15 В целях обеспечения повышенных требований безопасности пешеходного движения на отдельных территориях населенного пункта допускается вводить зоны замедления движения транспорта с разрешенной скоростью 20 - 30 км/ч, которые могут предусматриваться:" w:history="1">
        <w:r w:rsidRPr="004434F3">
          <w:rPr>
            <w:sz w:val="28"/>
            <w:szCs w:val="28"/>
          </w:rPr>
          <w:t>5.2.15</w:t>
        </w:r>
      </w:hyperlink>
      <w:r w:rsidRPr="004434F3">
        <w:rPr>
          <w:sz w:val="28"/>
          <w:szCs w:val="28"/>
        </w:rPr>
        <w:t xml:space="preserve">, </w:t>
      </w:r>
      <w:hyperlink w:anchor="Par227" w:tooltip="5.2.16 На территории исторического центра населенного пункта, а также на УДС, обслуживающей общественно-деловые центры, торговые комплексы и др., допускается снижать разрешенные скорости движения транспорта до 40 км/ч." w:history="1">
        <w:r w:rsidRPr="004434F3">
          <w:rPr>
            <w:sz w:val="28"/>
            <w:szCs w:val="28"/>
          </w:rPr>
          <w:t>5.2.16</w:t>
        </w:r>
      </w:hyperlink>
      <w:r w:rsidRPr="004434F3">
        <w:rPr>
          <w:sz w:val="28"/>
          <w:szCs w:val="28"/>
        </w:rPr>
        <w:t xml:space="preserve"> применяют следующие мероприятия:</w:t>
      </w:r>
    </w:p>
    <w:p w14:paraId="6D0CFDD2" w14:textId="77777777" w:rsidR="007E4EBF" w:rsidRPr="004434F3" w:rsidRDefault="007E4EBF" w:rsidP="00C506AF">
      <w:pPr>
        <w:pStyle w:val="ConsPlusNormal"/>
        <w:ind w:firstLine="540"/>
        <w:jc w:val="both"/>
        <w:rPr>
          <w:sz w:val="28"/>
          <w:szCs w:val="28"/>
        </w:rPr>
      </w:pPr>
      <w:r w:rsidRPr="004434F3">
        <w:rPr>
          <w:sz w:val="28"/>
          <w:szCs w:val="28"/>
        </w:rPr>
        <w:t>- устройство островков между полосами движения противоположных направлений, в том числе сужающих проезжую часть;</w:t>
      </w:r>
    </w:p>
    <w:p w14:paraId="2672416D" w14:textId="77777777" w:rsidR="007E4EBF" w:rsidRPr="004434F3" w:rsidRDefault="007E4EBF" w:rsidP="00C506AF">
      <w:pPr>
        <w:pStyle w:val="ConsPlusNormal"/>
        <w:ind w:firstLine="540"/>
        <w:jc w:val="both"/>
        <w:rPr>
          <w:sz w:val="28"/>
          <w:szCs w:val="28"/>
        </w:rPr>
      </w:pPr>
      <w:r w:rsidRPr="004434F3">
        <w:rPr>
          <w:sz w:val="28"/>
          <w:szCs w:val="28"/>
        </w:rPr>
        <w:t>- трассировка улицы с непрямолинейной траекторией;</w:t>
      </w:r>
    </w:p>
    <w:p w14:paraId="0844A7E0" w14:textId="77777777" w:rsidR="007E4EBF" w:rsidRPr="004434F3" w:rsidRDefault="007E4EBF" w:rsidP="00C506AF">
      <w:pPr>
        <w:pStyle w:val="ConsPlusNormal"/>
        <w:ind w:firstLine="540"/>
        <w:jc w:val="both"/>
        <w:rPr>
          <w:sz w:val="28"/>
          <w:szCs w:val="28"/>
        </w:rPr>
      </w:pPr>
      <w:r w:rsidRPr="004434F3">
        <w:rPr>
          <w:sz w:val="28"/>
          <w:szCs w:val="28"/>
        </w:rPr>
        <w:t>- искусственные неровности.</w:t>
      </w:r>
    </w:p>
    <w:p w14:paraId="4CE8F578" w14:textId="77777777" w:rsidR="007E4EBF" w:rsidRPr="004434F3" w:rsidRDefault="007E4EBF" w:rsidP="00C506AF">
      <w:pPr>
        <w:pStyle w:val="ConsPlusNormal"/>
        <w:ind w:firstLine="540"/>
        <w:jc w:val="both"/>
        <w:rPr>
          <w:sz w:val="28"/>
          <w:szCs w:val="28"/>
        </w:rPr>
      </w:pPr>
      <w:r w:rsidRPr="004434F3">
        <w:rPr>
          <w:sz w:val="28"/>
          <w:szCs w:val="28"/>
        </w:rPr>
        <w:t>3.30 Ширину проезжей части проездов на территории кварталов следует принимать не менее 6 м.</w:t>
      </w:r>
    </w:p>
    <w:p w14:paraId="201DE62C" w14:textId="77777777" w:rsidR="007E4EBF" w:rsidRPr="004434F3" w:rsidRDefault="007E4EBF" w:rsidP="00C506AF">
      <w:pPr>
        <w:pStyle w:val="ConsPlusNormal"/>
        <w:ind w:firstLine="540"/>
        <w:jc w:val="both"/>
        <w:rPr>
          <w:sz w:val="28"/>
          <w:szCs w:val="28"/>
        </w:rPr>
      </w:pPr>
      <w:r w:rsidRPr="004434F3">
        <w:rPr>
          <w:sz w:val="28"/>
          <w:szCs w:val="28"/>
        </w:rPr>
        <w:t>3.31 При проектировании коммуникаций для пешеходного движения следует устраивать тротуары вдоль улиц местного значения. На территориях кварталов следует устраивать тротуары вдоль транспортных проездов (не менее чем с одной стороны).</w:t>
      </w:r>
    </w:p>
    <w:p w14:paraId="3613D6D7" w14:textId="77777777" w:rsidR="007E4EBF" w:rsidRPr="004434F3" w:rsidRDefault="007E4EBF" w:rsidP="00C506AF">
      <w:pPr>
        <w:pStyle w:val="ConsPlusNormal"/>
        <w:ind w:firstLine="540"/>
        <w:jc w:val="both"/>
        <w:rPr>
          <w:sz w:val="28"/>
          <w:szCs w:val="28"/>
        </w:rPr>
      </w:pPr>
      <w:r w:rsidRPr="004434F3">
        <w:rPr>
          <w:sz w:val="28"/>
          <w:szCs w:val="28"/>
        </w:rPr>
        <w:t>На территориях жилых зон, в дополнение к тротуарам вдоль проездов, допускается также устраивать пешеходные дорожки по кратчайшим трассам.</w:t>
      </w:r>
    </w:p>
    <w:p w14:paraId="3225BA11" w14:textId="77777777" w:rsidR="007E4EBF" w:rsidRPr="004434F3" w:rsidRDefault="007E4EBF" w:rsidP="00C506AF">
      <w:pPr>
        <w:pStyle w:val="ConsPlusNormal"/>
        <w:ind w:firstLine="540"/>
        <w:jc w:val="both"/>
        <w:rPr>
          <w:sz w:val="28"/>
          <w:szCs w:val="28"/>
        </w:rPr>
      </w:pPr>
      <w:r w:rsidRPr="004434F3">
        <w:rPr>
          <w:sz w:val="28"/>
          <w:szCs w:val="28"/>
        </w:rPr>
        <w:t>При реконструкции территорий жилых зон при проектировании пешеходных трасс следует учитывать естественно сложившиеся пути движения пешеходов.</w:t>
      </w:r>
    </w:p>
    <w:p w14:paraId="6C5FEE59" w14:textId="77777777" w:rsidR="007E4EBF" w:rsidRPr="004434F3" w:rsidRDefault="007E4EBF" w:rsidP="00C506AF">
      <w:pPr>
        <w:pStyle w:val="ConsPlusNormal"/>
        <w:ind w:firstLine="540"/>
        <w:jc w:val="both"/>
        <w:rPr>
          <w:sz w:val="28"/>
          <w:szCs w:val="28"/>
        </w:rPr>
      </w:pPr>
      <w:r w:rsidRPr="004434F3">
        <w:rPr>
          <w:sz w:val="28"/>
          <w:szCs w:val="28"/>
        </w:rPr>
        <w:t>3.32 При проектировании транспортных и пешеходных коммуникаций на территориях жилых зон следует обеспечивать возможность передвижения МГН.</w:t>
      </w:r>
    </w:p>
    <w:p w14:paraId="3747B3CF" w14:textId="77777777" w:rsidR="007E4EBF" w:rsidRPr="004434F3" w:rsidRDefault="007E4EBF" w:rsidP="00C506AF">
      <w:pPr>
        <w:pStyle w:val="ConsPlusNormal"/>
        <w:ind w:firstLine="540"/>
        <w:jc w:val="both"/>
        <w:rPr>
          <w:sz w:val="28"/>
          <w:szCs w:val="28"/>
        </w:rPr>
      </w:pPr>
    </w:p>
    <w:p w14:paraId="54C9E031" w14:textId="77777777" w:rsidR="007E4EBF" w:rsidRPr="004434F3" w:rsidRDefault="007E4EBF"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Улично-дорожная сеть в общественно-деловых зонах</w:t>
      </w:r>
    </w:p>
    <w:p w14:paraId="5FAAA964" w14:textId="77777777" w:rsidR="007E4EBF" w:rsidRPr="004434F3" w:rsidRDefault="007E4EBF" w:rsidP="00C506AF">
      <w:pPr>
        <w:pStyle w:val="ConsPlusNormal"/>
        <w:ind w:firstLine="540"/>
        <w:jc w:val="both"/>
        <w:rPr>
          <w:sz w:val="28"/>
          <w:szCs w:val="28"/>
        </w:rPr>
      </w:pPr>
    </w:p>
    <w:p w14:paraId="31314941" w14:textId="77777777" w:rsidR="007E4EBF" w:rsidRPr="004434F3" w:rsidRDefault="007E4EBF" w:rsidP="00C506AF">
      <w:pPr>
        <w:pStyle w:val="ConsPlusNormal"/>
        <w:ind w:firstLine="540"/>
        <w:jc w:val="both"/>
        <w:rPr>
          <w:sz w:val="28"/>
          <w:szCs w:val="28"/>
        </w:rPr>
      </w:pPr>
      <w:r w:rsidRPr="004434F3">
        <w:rPr>
          <w:sz w:val="28"/>
          <w:szCs w:val="28"/>
        </w:rPr>
        <w:t>3.33 При проектировании транспортных коммуникаций общественно-деловых зон следует предусматривать УДС различных категорий, обеспечивая транспортные связи местной УДС с районной, а районной - с магистральной сетью общегородского значения.</w:t>
      </w:r>
    </w:p>
    <w:p w14:paraId="4AD419FB" w14:textId="77777777" w:rsidR="007E4EBF" w:rsidRPr="004434F3" w:rsidRDefault="007E4EBF" w:rsidP="00C506AF">
      <w:pPr>
        <w:pStyle w:val="ConsPlusNormal"/>
        <w:ind w:firstLine="540"/>
        <w:jc w:val="both"/>
        <w:rPr>
          <w:sz w:val="28"/>
          <w:szCs w:val="28"/>
        </w:rPr>
      </w:pPr>
      <w:r w:rsidRPr="004434F3">
        <w:rPr>
          <w:sz w:val="28"/>
          <w:szCs w:val="28"/>
        </w:rPr>
        <w:t>Требуемую плотность УДС на территориях общественно-деловых зон определяют по условиям обеспечения въезда в час пик расчетных объемов работающих и посетителей.</w:t>
      </w:r>
    </w:p>
    <w:p w14:paraId="45F58415" w14:textId="77777777" w:rsidR="007E4EBF" w:rsidRPr="004434F3" w:rsidRDefault="007E4EBF" w:rsidP="00C506AF">
      <w:pPr>
        <w:pStyle w:val="ConsPlusNormal"/>
        <w:ind w:firstLine="540"/>
        <w:jc w:val="both"/>
        <w:rPr>
          <w:sz w:val="28"/>
          <w:szCs w:val="28"/>
        </w:rPr>
      </w:pPr>
      <w:r w:rsidRPr="004434F3">
        <w:rPr>
          <w:sz w:val="28"/>
          <w:szCs w:val="28"/>
        </w:rPr>
        <w:t>3.34 Объемы размещения общественной застройки различного функционального назначения определяют с учетом потенциала транспортного обслуживания.</w:t>
      </w:r>
    </w:p>
    <w:p w14:paraId="76D8E18F" w14:textId="77777777" w:rsidR="007E4EBF" w:rsidRPr="004434F3" w:rsidRDefault="007E4EBF" w:rsidP="00C506AF">
      <w:pPr>
        <w:pStyle w:val="ConsPlusNormal"/>
        <w:ind w:firstLine="540"/>
        <w:jc w:val="both"/>
        <w:rPr>
          <w:sz w:val="28"/>
          <w:szCs w:val="28"/>
        </w:rPr>
      </w:pPr>
    </w:p>
    <w:p w14:paraId="7952132C" w14:textId="77777777" w:rsidR="007E4EBF" w:rsidRPr="004434F3" w:rsidRDefault="007E4EBF"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Улично-дорожная сеть в производственных зонах</w:t>
      </w:r>
    </w:p>
    <w:p w14:paraId="5CB6724C" w14:textId="77777777" w:rsidR="007E4EBF" w:rsidRPr="004434F3" w:rsidRDefault="007E4EBF" w:rsidP="00C506AF">
      <w:pPr>
        <w:pStyle w:val="ConsPlusNormal"/>
        <w:ind w:firstLine="540"/>
        <w:jc w:val="both"/>
        <w:rPr>
          <w:sz w:val="28"/>
          <w:szCs w:val="28"/>
        </w:rPr>
      </w:pPr>
      <w:r w:rsidRPr="004434F3">
        <w:rPr>
          <w:sz w:val="28"/>
          <w:szCs w:val="28"/>
        </w:rPr>
        <w:t xml:space="preserve">3.35 Следует обеспечивать надежность сети улиц и дорог в производственных зонах, предусматривая улицы и дороги, дублирующие основные направления транспортных связей, обеспечивая требуемую </w:t>
      </w:r>
      <w:r w:rsidRPr="004434F3">
        <w:rPr>
          <w:sz w:val="28"/>
          <w:szCs w:val="28"/>
        </w:rPr>
        <w:lastRenderedPageBreak/>
        <w:t>пропускную способность на расчетный срок с учетом грузооборота предприятий и численности работающих.</w:t>
      </w:r>
    </w:p>
    <w:p w14:paraId="5E4BBC6D" w14:textId="77777777" w:rsidR="007E4EBF" w:rsidRPr="004434F3" w:rsidRDefault="007E4EBF" w:rsidP="00C506AF">
      <w:pPr>
        <w:pStyle w:val="ConsPlusNormal"/>
        <w:ind w:firstLine="540"/>
        <w:jc w:val="both"/>
        <w:rPr>
          <w:sz w:val="28"/>
          <w:szCs w:val="28"/>
        </w:rPr>
      </w:pPr>
      <w:r w:rsidRPr="004434F3">
        <w:rPr>
          <w:sz w:val="28"/>
          <w:szCs w:val="28"/>
        </w:rPr>
        <w:t>3.36 Ширину полос движения улиц и дорог на территории производственных зон в зависимости от ожидаемого состава транспортного потока и интенсивности движения транспортных средств следует предусматривать:</w:t>
      </w:r>
    </w:p>
    <w:p w14:paraId="1A88943E" w14:textId="77777777" w:rsidR="007E4EBF" w:rsidRPr="004434F3" w:rsidRDefault="007E4EBF" w:rsidP="00C506AF">
      <w:pPr>
        <w:pStyle w:val="ConsPlusNormal"/>
        <w:ind w:firstLine="540"/>
        <w:jc w:val="both"/>
        <w:rPr>
          <w:sz w:val="28"/>
          <w:szCs w:val="28"/>
        </w:rPr>
      </w:pPr>
      <w:r w:rsidRPr="004434F3">
        <w:rPr>
          <w:sz w:val="28"/>
          <w:szCs w:val="28"/>
        </w:rPr>
        <w:t>- при двух полосах движения (суммарно в двух направлениях) - 3,75 - 4,0 м на каждую полосу;</w:t>
      </w:r>
    </w:p>
    <w:p w14:paraId="04ABBE8E" w14:textId="77777777" w:rsidR="007E4EBF" w:rsidRPr="004434F3" w:rsidRDefault="007E4EBF" w:rsidP="00C506AF">
      <w:pPr>
        <w:pStyle w:val="ConsPlusNormal"/>
        <w:ind w:firstLine="540"/>
        <w:jc w:val="both"/>
        <w:rPr>
          <w:sz w:val="28"/>
          <w:szCs w:val="28"/>
        </w:rPr>
      </w:pPr>
      <w:r w:rsidRPr="004434F3">
        <w:rPr>
          <w:sz w:val="28"/>
          <w:szCs w:val="28"/>
        </w:rPr>
        <w:t>- при четырех полосах движения (суммарно в двух направлениях) допускается предусматривать левую полосу меньшей ширины (3,25 - 3,75 м).</w:t>
      </w:r>
    </w:p>
    <w:p w14:paraId="4BBA119F" w14:textId="77777777" w:rsidR="007E4EBF" w:rsidRPr="004434F3" w:rsidRDefault="007E4EBF" w:rsidP="00C506AF">
      <w:pPr>
        <w:pStyle w:val="ConsPlusNormal"/>
        <w:ind w:firstLine="540"/>
        <w:jc w:val="both"/>
        <w:rPr>
          <w:sz w:val="28"/>
          <w:szCs w:val="28"/>
        </w:rPr>
      </w:pPr>
      <w:r w:rsidRPr="004434F3">
        <w:rPr>
          <w:sz w:val="28"/>
          <w:szCs w:val="28"/>
        </w:rPr>
        <w:t>3.37 Следует предусматривать сеть пешеходных коммуникаций в пределах производственных зон с минимизацией пересечений с транспортными потоками, обеспечивая безопасные подходы к проходным предприятий.</w:t>
      </w:r>
    </w:p>
    <w:p w14:paraId="3C42D7E7" w14:textId="77777777" w:rsidR="007E4EBF" w:rsidRPr="004434F3" w:rsidRDefault="007E4EBF" w:rsidP="00C506AF">
      <w:pPr>
        <w:pStyle w:val="ConsPlusNormal"/>
        <w:ind w:firstLine="540"/>
        <w:jc w:val="both"/>
        <w:rPr>
          <w:sz w:val="28"/>
          <w:szCs w:val="28"/>
        </w:rPr>
      </w:pPr>
      <w:r w:rsidRPr="004434F3">
        <w:rPr>
          <w:sz w:val="28"/>
          <w:szCs w:val="28"/>
        </w:rPr>
        <w:t xml:space="preserve">3.38 На территории производственных зон следует обеспечивать подъезды к стоянкам легкового транспорта, погрузочно-разгрузочным площадкам и площадкам отстоя грузового автотранспорта, </w:t>
      </w:r>
      <w:proofErr w:type="spellStart"/>
      <w:r w:rsidRPr="004434F3">
        <w:rPr>
          <w:sz w:val="28"/>
          <w:szCs w:val="28"/>
        </w:rPr>
        <w:t>минимизируя</w:t>
      </w:r>
      <w:proofErr w:type="spellEnd"/>
      <w:r w:rsidRPr="004434F3">
        <w:rPr>
          <w:sz w:val="28"/>
          <w:szCs w:val="28"/>
        </w:rPr>
        <w:t xml:space="preserve"> количество точек пересечения основных транспортных потоков, связанных с жизнедеятельностью производственных зон, и транспортных потоков, направляющихся к стоянкам.</w:t>
      </w:r>
    </w:p>
    <w:p w14:paraId="6B619C45" w14:textId="77777777" w:rsidR="007E4EBF" w:rsidRPr="004434F3" w:rsidRDefault="007E4EBF" w:rsidP="00C506AF">
      <w:pPr>
        <w:pStyle w:val="ConsPlusNormal"/>
        <w:ind w:firstLine="540"/>
        <w:jc w:val="both"/>
        <w:rPr>
          <w:sz w:val="28"/>
          <w:szCs w:val="28"/>
        </w:rPr>
      </w:pPr>
    </w:p>
    <w:p w14:paraId="1AB4FDBA" w14:textId="77777777" w:rsidR="007E4EBF" w:rsidRPr="004434F3" w:rsidRDefault="007E4EBF" w:rsidP="00C506AF">
      <w:pPr>
        <w:pStyle w:val="ConsPlusTitle"/>
        <w:ind w:firstLine="540"/>
        <w:jc w:val="both"/>
        <w:outlineLvl w:val="4"/>
        <w:rPr>
          <w:rFonts w:ascii="Times New Roman" w:hAnsi="Times New Roman" w:cs="Times New Roman"/>
          <w:sz w:val="28"/>
          <w:szCs w:val="28"/>
        </w:rPr>
      </w:pPr>
      <w:r w:rsidRPr="004434F3">
        <w:rPr>
          <w:rFonts w:ascii="Times New Roman" w:hAnsi="Times New Roman" w:cs="Times New Roman"/>
          <w:sz w:val="28"/>
          <w:szCs w:val="28"/>
        </w:rPr>
        <w:t>Улично-дорожная сеть в рекреационных зонах</w:t>
      </w:r>
    </w:p>
    <w:p w14:paraId="2C768963" w14:textId="77777777" w:rsidR="007E4EBF" w:rsidRPr="004434F3" w:rsidRDefault="007E4EBF" w:rsidP="00C506AF">
      <w:pPr>
        <w:pStyle w:val="ConsPlusNormal"/>
        <w:ind w:firstLine="540"/>
        <w:jc w:val="both"/>
        <w:rPr>
          <w:sz w:val="28"/>
          <w:szCs w:val="28"/>
        </w:rPr>
      </w:pPr>
      <w:r w:rsidRPr="004434F3">
        <w:rPr>
          <w:sz w:val="28"/>
          <w:szCs w:val="28"/>
        </w:rPr>
        <w:t>3.39 Для обслуживания территорий рекреационных зон УДС следует ограничить доступ транспорта непосредственно на территорию зоны, предусматривая автомобильные стоянки вместимостью 100 автомобилей и более на удалении от входов на территорию не менее чем на 150 м. Стоянки вместимостью до 100 автомобилей допускается размещать на расстоянии менее 150 м от входов на территорию.</w:t>
      </w:r>
    </w:p>
    <w:p w14:paraId="5A815303" w14:textId="77777777" w:rsidR="007E4EBF" w:rsidRPr="004434F3" w:rsidRDefault="007E4EBF" w:rsidP="00C506AF">
      <w:pPr>
        <w:pStyle w:val="ConsPlusNormal"/>
        <w:ind w:firstLine="540"/>
        <w:jc w:val="both"/>
        <w:rPr>
          <w:sz w:val="28"/>
          <w:szCs w:val="28"/>
        </w:rPr>
      </w:pPr>
      <w:r w:rsidRPr="004434F3">
        <w:rPr>
          <w:sz w:val="28"/>
          <w:szCs w:val="28"/>
        </w:rPr>
        <w:t>3.40 Остановочные пункты общественного транспорта следует размещать в радиусе доступности не более 250 м от входов на объекты рекреации.</w:t>
      </w:r>
    </w:p>
    <w:p w14:paraId="2E5A6ED6" w14:textId="77777777" w:rsidR="007E4EBF" w:rsidRPr="004434F3" w:rsidRDefault="007E4EBF" w:rsidP="00C506AF">
      <w:pPr>
        <w:pStyle w:val="ConsPlusNormal"/>
        <w:ind w:firstLine="540"/>
        <w:jc w:val="both"/>
        <w:rPr>
          <w:sz w:val="28"/>
          <w:szCs w:val="28"/>
        </w:rPr>
      </w:pPr>
      <w:r w:rsidRPr="004434F3">
        <w:rPr>
          <w:sz w:val="28"/>
          <w:szCs w:val="28"/>
        </w:rPr>
        <w:t>3.41 Следует обеспечивать удобные и безопасные пешеходные связи от остановочных пунктов и стоянок до входов на территорию, исключая пересечения с путями движения транспорта.</w:t>
      </w:r>
    </w:p>
    <w:p w14:paraId="5E5ACBED"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szCs w:val="28"/>
        </w:rPr>
      </w:pPr>
    </w:p>
    <w:p w14:paraId="5C4E282D" w14:textId="77777777" w:rsidR="002B390D" w:rsidRPr="004434F3" w:rsidRDefault="002B390D">
      <w:pPr>
        <w:rPr>
          <w:rFonts w:ascii="Times New Roman" w:hAnsi="Times New Roman" w:cs="Times New Roman"/>
          <w:b/>
          <w:bCs/>
          <w:sz w:val="28"/>
          <w:szCs w:val="28"/>
        </w:rPr>
      </w:pPr>
      <w:r w:rsidRPr="004434F3">
        <w:rPr>
          <w:b/>
          <w:bCs/>
          <w:sz w:val="28"/>
          <w:szCs w:val="28"/>
        </w:rPr>
        <w:br w:type="page"/>
      </w:r>
    </w:p>
    <w:p w14:paraId="3D682176" w14:textId="77777777" w:rsidR="007E4EBF" w:rsidRPr="004434F3" w:rsidRDefault="007E4EBF" w:rsidP="00C506AF">
      <w:pPr>
        <w:pStyle w:val="ConsPlusNormal"/>
        <w:ind w:firstLine="540"/>
        <w:jc w:val="both"/>
        <w:outlineLvl w:val="3"/>
        <w:rPr>
          <w:sz w:val="28"/>
          <w:szCs w:val="28"/>
        </w:rPr>
      </w:pPr>
      <w:bookmarkStart w:id="98" w:name="_Toc101305194"/>
      <w:r w:rsidRPr="004434F3">
        <w:rPr>
          <w:b/>
          <w:bCs/>
          <w:sz w:val="28"/>
          <w:szCs w:val="28"/>
        </w:rPr>
        <w:lastRenderedPageBreak/>
        <w:t>Сооружения и устройства для хранения и обслуживания транспортных средств</w:t>
      </w:r>
      <w:bookmarkEnd w:id="98"/>
    </w:p>
    <w:p w14:paraId="5ED880E9" w14:textId="77777777" w:rsidR="007E4EBF" w:rsidRPr="004434F3" w:rsidRDefault="007E4EBF" w:rsidP="00C506AF">
      <w:pPr>
        <w:pStyle w:val="ConsPlusNormal"/>
        <w:ind w:firstLine="540"/>
        <w:jc w:val="both"/>
        <w:rPr>
          <w:sz w:val="28"/>
          <w:szCs w:val="28"/>
        </w:rPr>
      </w:pPr>
      <w:r w:rsidRPr="004434F3">
        <w:rPr>
          <w:sz w:val="28"/>
          <w:szCs w:val="28"/>
        </w:rPr>
        <w:t xml:space="preserve">4.1 Для размещения </w:t>
      </w:r>
      <w:proofErr w:type="spellStart"/>
      <w:r w:rsidRPr="004434F3">
        <w:rPr>
          <w:sz w:val="28"/>
          <w:szCs w:val="28"/>
        </w:rPr>
        <w:t>машино</w:t>
      </w:r>
      <w:proofErr w:type="spellEnd"/>
      <w:r w:rsidRPr="004434F3">
        <w:rPr>
          <w:sz w:val="28"/>
          <w:szCs w:val="28"/>
        </w:rPr>
        <w:t>-мест в городе следует предусматривать:</w:t>
      </w:r>
    </w:p>
    <w:p w14:paraId="32D64AB4" w14:textId="77777777" w:rsidR="007E4EBF" w:rsidRPr="004434F3" w:rsidRDefault="007E4EBF" w:rsidP="00C506AF">
      <w:pPr>
        <w:pStyle w:val="ConsPlusNormal"/>
        <w:ind w:firstLine="540"/>
        <w:jc w:val="both"/>
        <w:rPr>
          <w:sz w:val="28"/>
        </w:rPr>
      </w:pPr>
      <w:r w:rsidRPr="004434F3">
        <w:rPr>
          <w:sz w:val="28"/>
          <w:szCs w:val="28"/>
        </w:rPr>
        <w:t>- объекты для хранения легковых автомобилей постоянного населения</w:t>
      </w:r>
      <w:r w:rsidRPr="004434F3">
        <w:rPr>
          <w:sz w:val="28"/>
        </w:rPr>
        <w:t xml:space="preserve"> города, расположенные вблизи от мест проживания;</w:t>
      </w:r>
    </w:p>
    <w:p w14:paraId="61FCAFFC" w14:textId="77777777" w:rsidR="007E4EBF" w:rsidRPr="004434F3" w:rsidRDefault="007E4EBF" w:rsidP="00C506AF">
      <w:pPr>
        <w:pStyle w:val="ConsPlusNormal"/>
        <w:ind w:firstLine="540"/>
        <w:jc w:val="both"/>
        <w:rPr>
          <w:sz w:val="28"/>
        </w:rPr>
      </w:pPr>
      <w:r w:rsidRPr="004434F3">
        <w:rPr>
          <w:sz w:val="28"/>
        </w:rPr>
        <w:t>- объекты для паркования легковых автомобилей постоянного и дневного населения города при поездках с различными целями.</w:t>
      </w:r>
    </w:p>
    <w:p w14:paraId="35F83329" w14:textId="0271CA22" w:rsidR="007E4EBF" w:rsidRPr="004434F3" w:rsidRDefault="007E4EBF" w:rsidP="00C506AF">
      <w:pPr>
        <w:pStyle w:val="ConsPlusNormal"/>
        <w:ind w:firstLine="540"/>
        <w:jc w:val="both"/>
        <w:rPr>
          <w:sz w:val="28"/>
        </w:rPr>
      </w:pPr>
      <w:r w:rsidRPr="004434F3">
        <w:rPr>
          <w:sz w:val="28"/>
        </w:rPr>
        <w:t xml:space="preserve">Требуемое число </w:t>
      </w:r>
      <w:proofErr w:type="spellStart"/>
      <w:r w:rsidRPr="004434F3">
        <w:rPr>
          <w:sz w:val="28"/>
        </w:rPr>
        <w:t>машино</w:t>
      </w:r>
      <w:proofErr w:type="spellEnd"/>
      <w:r w:rsidRPr="004434F3">
        <w:rPr>
          <w:sz w:val="28"/>
        </w:rPr>
        <w:t xml:space="preserve">-мест для хранения и паркования легковых автомобилей следует принимать в соответствии с таблицами </w:t>
      </w:r>
      <w:r w:rsidR="00D82A72" w:rsidRPr="004434F3">
        <w:rPr>
          <w:sz w:val="28"/>
        </w:rPr>
        <w:t>4.1.</w:t>
      </w:r>
      <w:r w:rsidRPr="004434F3">
        <w:rPr>
          <w:sz w:val="28"/>
        </w:rPr>
        <w:t xml:space="preserve">33 и </w:t>
      </w:r>
      <w:r w:rsidR="00D82A72" w:rsidRPr="004434F3">
        <w:rPr>
          <w:sz w:val="28"/>
        </w:rPr>
        <w:t>4.1.</w:t>
      </w:r>
      <w:r w:rsidRPr="004434F3">
        <w:rPr>
          <w:sz w:val="28"/>
        </w:rPr>
        <w:t xml:space="preserve">34 . </w:t>
      </w:r>
    </w:p>
    <w:p w14:paraId="0DCF72DB"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33</w:t>
      </w:r>
    </w:p>
    <w:p w14:paraId="6A75EF8E" w14:textId="77777777" w:rsidR="007E4EBF" w:rsidRPr="004434F3" w:rsidRDefault="007E4EBF" w:rsidP="00C506AF">
      <w:pPr>
        <w:pStyle w:val="ConsPlusNormal"/>
        <w:jc w:val="right"/>
        <w:rPr>
          <w:i/>
        </w:rPr>
      </w:pPr>
      <w:r w:rsidRPr="004434F3">
        <w:rPr>
          <w:i/>
        </w:rPr>
        <w:t xml:space="preserve">Нормы обеспеченности </w:t>
      </w:r>
      <w:proofErr w:type="spellStart"/>
      <w:r w:rsidRPr="004434F3">
        <w:rPr>
          <w:i/>
        </w:rPr>
        <w:t>машино</w:t>
      </w:r>
      <w:proofErr w:type="spellEnd"/>
      <w:r w:rsidRPr="004434F3">
        <w:rPr>
          <w:i/>
        </w:rPr>
        <w:t xml:space="preserve">-местами для хранения и паркования </w:t>
      </w:r>
      <w:r w:rsidRPr="004434F3">
        <w:rPr>
          <w:i/>
        </w:rPr>
        <w:br/>
        <w:t>легковых автомобилей в зависимости от типа жилого дома по уровню комфорта</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500"/>
        <w:gridCol w:w="4856"/>
      </w:tblGrid>
      <w:tr w:rsidR="0064491B" w:rsidRPr="004434F3" w14:paraId="14BB2033" w14:textId="77777777" w:rsidTr="00105272">
        <w:tc>
          <w:tcPr>
            <w:tcW w:w="4500" w:type="dxa"/>
            <w:tcBorders>
              <w:top w:val="single" w:sz="4" w:space="0" w:color="auto"/>
              <w:left w:val="single" w:sz="4" w:space="0" w:color="auto"/>
              <w:bottom w:val="single" w:sz="4" w:space="0" w:color="auto"/>
              <w:right w:val="single" w:sz="4" w:space="0" w:color="auto"/>
            </w:tcBorders>
            <w:vAlign w:val="center"/>
          </w:tcPr>
          <w:p w14:paraId="49741D09" w14:textId="77777777" w:rsidR="007E4EBF" w:rsidRPr="004434F3" w:rsidRDefault="007E4EBF" w:rsidP="00C506AF">
            <w:pPr>
              <w:pStyle w:val="ConsPlusNormal"/>
              <w:jc w:val="center"/>
            </w:pPr>
            <w:r w:rsidRPr="004434F3">
              <w:t>Тип жилого дома по уровню комфорта</w:t>
            </w:r>
          </w:p>
        </w:tc>
        <w:tc>
          <w:tcPr>
            <w:tcW w:w="4856" w:type="dxa"/>
            <w:tcBorders>
              <w:top w:val="single" w:sz="4" w:space="0" w:color="auto"/>
              <w:left w:val="single" w:sz="4" w:space="0" w:color="auto"/>
              <w:bottom w:val="single" w:sz="4" w:space="0" w:color="auto"/>
              <w:right w:val="single" w:sz="4" w:space="0" w:color="auto"/>
            </w:tcBorders>
            <w:vAlign w:val="center"/>
          </w:tcPr>
          <w:p w14:paraId="068AC52E" w14:textId="77777777" w:rsidR="007E4EBF" w:rsidRPr="004434F3" w:rsidRDefault="007E4EBF" w:rsidP="00C506AF">
            <w:pPr>
              <w:pStyle w:val="ConsPlusNormal"/>
              <w:jc w:val="center"/>
            </w:pPr>
            <w:r w:rsidRPr="004434F3">
              <w:t xml:space="preserve">Хранение автотранспорта, </w:t>
            </w:r>
            <w:proofErr w:type="spellStart"/>
            <w:r w:rsidRPr="004434F3">
              <w:t>машино</w:t>
            </w:r>
            <w:proofErr w:type="spellEnd"/>
            <w:r w:rsidRPr="004434F3">
              <w:t>-мест на квартиру</w:t>
            </w:r>
          </w:p>
        </w:tc>
      </w:tr>
      <w:tr w:rsidR="0064491B" w:rsidRPr="004434F3" w14:paraId="1CCCF135" w14:textId="77777777" w:rsidTr="00105272">
        <w:tc>
          <w:tcPr>
            <w:tcW w:w="4500" w:type="dxa"/>
            <w:tcBorders>
              <w:top w:val="single" w:sz="4" w:space="0" w:color="auto"/>
              <w:left w:val="single" w:sz="4" w:space="0" w:color="auto"/>
              <w:bottom w:val="single" w:sz="4" w:space="0" w:color="auto"/>
              <w:right w:val="single" w:sz="4" w:space="0" w:color="auto"/>
            </w:tcBorders>
          </w:tcPr>
          <w:p w14:paraId="69CEF7A0" w14:textId="77777777" w:rsidR="007E4EBF" w:rsidRPr="004434F3" w:rsidRDefault="007E4EBF" w:rsidP="00C506AF">
            <w:pPr>
              <w:pStyle w:val="ConsPlusNormal"/>
            </w:pPr>
            <w:r w:rsidRPr="004434F3">
              <w:t>1 Бизнес-класс</w:t>
            </w:r>
          </w:p>
        </w:tc>
        <w:tc>
          <w:tcPr>
            <w:tcW w:w="4856" w:type="dxa"/>
            <w:tcBorders>
              <w:top w:val="single" w:sz="4" w:space="0" w:color="auto"/>
              <w:left w:val="single" w:sz="4" w:space="0" w:color="auto"/>
              <w:bottom w:val="single" w:sz="4" w:space="0" w:color="auto"/>
              <w:right w:val="single" w:sz="4" w:space="0" w:color="auto"/>
            </w:tcBorders>
          </w:tcPr>
          <w:p w14:paraId="43FEB0AF" w14:textId="77777777" w:rsidR="007E4EBF" w:rsidRPr="004434F3" w:rsidRDefault="007E4EBF" w:rsidP="00C506AF">
            <w:pPr>
              <w:pStyle w:val="ConsPlusNormal"/>
              <w:jc w:val="center"/>
            </w:pPr>
            <w:r w:rsidRPr="004434F3">
              <w:t>2,0</w:t>
            </w:r>
          </w:p>
        </w:tc>
      </w:tr>
      <w:tr w:rsidR="0064491B" w:rsidRPr="004434F3" w14:paraId="37C6FB8D" w14:textId="77777777" w:rsidTr="00105272">
        <w:tc>
          <w:tcPr>
            <w:tcW w:w="4500" w:type="dxa"/>
            <w:tcBorders>
              <w:top w:val="single" w:sz="4" w:space="0" w:color="auto"/>
              <w:left w:val="single" w:sz="4" w:space="0" w:color="auto"/>
              <w:right w:val="single" w:sz="4" w:space="0" w:color="auto"/>
            </w:tcBorders>
          </w:tcPr>
          <w:p w14:paraId="7D4E4A9A" w14:textId="77777777" w:rsidR="007E4EBF" w:rsidRPr="004434F3" w:rsidRDefault="007E4EBF" w:rsidP="00C506AF">
            <w:pPr>
              <w:pStyle w:val="ConsPlusNormal"/>
            </w:pPr>
            <w:r w:rsidRPr="004434F3">
              <w:t>2 Стандартное жилье</w:t>
            </w:r>
          </w:p>
        </w:tc>
        <w:tc>
          <w:tcPr>
            <w:tcW w:w="4856" w:type="dxa"/>
            <w:tcBorders>
              <w:top w:val="single" w:sz="4" w:space="0" w:color="auto"/>
              <w:left w:val="single" w:sz="4" w:space="0" w:color="auto"/>
              <w:right w:val="single" w:sz="4" w:space="0" w:color="auto"/>
            </w:tcBorders>
          </w:tcPr>
          <w:p w14:paraId="3F90F9AB" w14:textId="77777777" w:rsidR="007E4EBF" w:rsidRPr="004434F3" w:rsidRDefault="007E4EBF" w:rsidP="00C506AF">
            <w:pPr>
              <w:pStyle w:val="ConsPlusNormal"/>
              <w:jc w:val="center"/>
            </w:pPr>
            <w:r w:rsidRPr="004434F3">
              <w:t>1,2</w:t>
            </w:r>
          </w:p>
        </w:tc>
      </w:tr>
      <w:tr w:rsidR="0064491B" w:rsidRPr="004434F3" w14:paraId="753147A7" w14:textId="77777777" w:rsidTr="00105272">
        <w:tc>
          <w:tcPr>
            <w:tcW w:w="9356" w:type="dxa"/>
            <w:gridSpan w:val="2"/>
            <w:tcBorders>
              <w:left w:val="single" w:sz="4" w:space="0" w:color="auto"/>
              <w:bottom w:val="single" w:sz="4" w:space="0" w:color="auto"/>
              <w:right w:val="single" w:sz="4" w:space="0" w:color="auto"/>
            </w:tcBorders>
          </w:tcPr>
          <w:p w14:paraId="67AD0F4F" w14:textId="77777777" w:rsidR="007E4EBF" w:rsidRPr="004434F3" w:rsidRDefault="007E4EBF" w:rsidP="00C506AF">
            <w:pPr>
              <w:pStyle w:val="ConsPlusNormal"/>
              <w:jc w:val="both"/>
            </w:pPr>
            <w:r w:rsidRPr="004434F3">
              <w:t xml:space="preserve">(в ред. </w:t>
            </w:r>
            <w:hyperlink r:id="rId126" w:history="1">
              <w:r w:rsidRPr="004434F3">
                <w:t>Изменения N 1</w:t>
              </w:r>
            </w:hyperlink>
            <w:r w:rsidRPr="004434F3">
              <w:t>, утв. Приказом Минстроя России от 19.09.2019 N 557/</w:t>
            </w:r>
            <w:proofErr w:type="spellStart"/>
            <w:r w:rsidRPr="004434F3">
              <w:t>пр</w:t>
            </w:r>
            <w:proofErr w:type="spellEnd"/>
            <w:r w:rsidRPr="004434F3">
              <w:t>)</w:t>
            </w:r>
          </w:p>
        </w:tc>
      </w:tr>
      <w:tr w:rsidR="0064491B" w:rsidRPr="004434F3" w14:paraId="7C53BF1A" w14:textId="77777777" w:rsidTr="00105272">
        <w:tc>
          <w:tcPr>
            <w:tcW w:w="4500" w:type="dxa"/>
            <w:tcBorders>
              <w:top w:val="single" w:sz="4" w:space="0" w:color="auto"/>
              <w:left w:val="single" w:sz="4" w:space="0" w:color="auto"/>
              <w:bottom w:val="single" w:sz="4" w:space="0" w:color="auto"/>
              <w:right w:val="single" w:sz="4" w:space="0" w:color="auto"/>
            </w:tcBorders>
          </w:tcPr>
          <w:p w14:paraId="7E96B877" w14:textId="77777777" w:rsidR="007E4EBF" w:rsidRPr="004434F3" w:rsidRDefault="007E4EBF" w:rsidP="00C506AF">
            <w:pPr>
              <w:pStyle w:val="ConsPlusNormal"/>
            </w:pPr>
            <w:r w:rsidRPr="004434F3">
              <w:t>3 Муниципальный</w:t>
            </w:r>
          </w:p>
        </w:tc>
        <w:tc>
          <w:tcPr>
            <w:tcW w:w="4856" w:type="dxa"/>
            <w:tcBorders>
              <w:top w:val="single" w:sz="4" w:space="0" w:color="auto"/>
              <w:left w:val="single" w:sz="4" w:space="0" w:color="auto"/>
              <w:bottom w:val="single" w:sz="4" w:space="0" w:color="auto"/>
              <w:right w:val="single" w:sz="4" w:space="0" w:color="auto"/>
            </w:tcBorders>
          </w:tcPr>
          <w:p w14:paraId="772FB586" w14:textId="77777777" w:rsidR="007E4EBF" w:rsidRPr="004434F3" w:rsidRDefault="007E4EBF" w:rsidP="00C506AF">
            <w:pPr>
              <w:pStyle w:val="ConsPlusNormal"/>
              <w:jc w:val="center"/>
            </w:pPr>
            <w:r w:rsidRPr="004434F3">
              <w:t>1,0</w:t>
            </w:r>
          </w:p>
        </w:tc>
      </w:tr>
      <w:tr w:rsidR="0064491B" w:rsidRPr="004434F3" w14:paraId="27D90523" w14:textId="77777777" w:rsidTr="00105272">
        <w:tc>
          <w:tcPr>
            <w:tcW w:w="4500" w:type="dxa"/>
            <w:tcBorders>
              <w:top w:val="single" w:sz="4" w:space="0" w:color="auto"/>
              <w:left w:val="single" w:sz="4" w:space="0" w:color="auto"/>
              <w:bottom w:val="single" w:sz="4" w:space="0" w:color="auto"/>
              <w:right w:val="single" w:sz="4" w:space="0" w:color="auto"/>
            </w:tcBorders>
          </w:tcPr>
          <w:p w14:paraId="33D7382A" w14:textId="77777777" w:rsidR="007E4EBF" w:rsidRPr="004434F3" w:rsidRDefault="007E4EBF" w:rsidP="00C506AF">
            <w:pPr>
              <w:pStyle w:val="ConsPlusNormal"/>
            </w:pPr>
            <w:r w:rsidRPr="004434F3">
              <w:t>4 Специализированный</w:t>
            </w:r>
          </w:p>
        </w:tc>
        <w:tc>
          <w:tcPr>
            <w:tcW w:w="4856" w:type="dxa"/>
            <w:tcBorders>
              <w:top w:val="single" w:sz="4" w:space="0" w:color="auto"/>
              <w:left w:val="single" w:sz="4" w:space="0" w:color="auto"/>
              <w:bottom w:val="single" w:sz="4" w:space="0" w:color="auto"/>
              <w:right w:val="single" w:sz="4" w:space="0" w:color="auto"/>
            </w:tcBorders>
          </w:tcPr>
          <w:p w14:paraId="62927680" w14:textId="77777777" w:rsidR="007E4EBF" w:rsidRPr="004434F3" w:rsidRDefault="007E4EBF" w:rsidP="00C506AF">
            <w:pPr>
              <w:pStyle w:val="ConsPlusNormal"/>
              <w:jc w:val="center"/>
            </w:pPr>
            <w:r w:rsidRPr="004434F3">
              <w:t>0,7</w:t>
            </w:r>
          </w:p>
        </w:tc>
      </w:tr>
      <w:tr w:rsidR="0064491B" w:rsidRPr="004434F3" w14:paraId="2A7A8AF1" w14:textId="77777777" w:rsidTr="00105272">
        <w:tc>
          <w:tcPr>
            <w:tcW w:w="9356" w:type="dxa"/>
            <w:gridSpan w:val="2"/>
            <w:tcBorders>
              <w:top w:val="single" w:sz="4" w:space="0" w:color="auto"/>
              <w:left w:val="single" w:sz="4" w:space="0" w:color="auto"/>
              <w:bottom w:val="single" w:sz="4" w:space="0" w:color="auto"/>
              <w:right w:val="single" w:sz="4" w:space="0" w:color="auto"/>
            </w:tcBorders>
          </w:tcPr>
          <w:p w14:paraId="4BA6D420" w14:textId="77777777" w:rsidR="007E4EBF" w:rsidRPr="004434F3" w:rsidRDefault="007E4EBF" w:rsidP="00C506AF">
            <w:pPr>
              <w:pStyle w:val="ConsPlusNormal"/>
              <w:ind w:firstLine="283"/>
              <w:jc w:val="both"/>
            </w:pPr>
            <w:r w:rsidRPr="004434F3">
              <w:t>Примечания</w:t>
            </w:r>
          </w:p>
          <w:p w14:paraId="5A24A33E" w14:textId="77777777" w:rsidR="007E4EBF" w:rsidRPr="004434F3" w:rsidRDefault="007E4EBF" w:rsidP="00C506AF">
            <w:pPr>
              <w:pStyle w:val="ConsPlusNormal"/>
              <w:ind w:firstLine="283"/>
              <w:jc w:val="both"/>
            </w:pPr>
            <w:r w:rsidRPr="004434F3">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14:paraId="4A9776A3" w14:textId="77777777" w:rsidR="007E4EBF" w:rsidRPr="004434F3" w:rsidRDefault="007E4EBF" w:rsidP="00C506AF">
            <w:pPr>
              <w:pStyle w:val="ConsPlusNormal"/>
              <w:ind w:firstLine="283"/>
              <w:jc w:val="both"/>
            </w:pPr>
            <w:r w:rsidRPr="004434F3">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2FAF2162" w14:textId="77777777" w:rsidR="007E4EBF" w:rsidRPr="004434F3" w:rsidRDefault="007E4EBF" w:rsidP="00C506AF">
            <w:pPr>
              <w:pStyle w:val="ConsPlusNonformat"/>
              <w:jc w:val="both"/>
            </w:pPr>
            <w:r w:rsidRPr="004434F3">
              <w:t xml:space="preserve">    - мотоциклы и мотороллеры с колясками, мотоколяски ..... 0,5;</w:t>
            </w:r>
          </w:p>
          <w:p w14:paraId="6CA08218" w14:textId="77777777" w:rsidR="007E4EBF" w:rsidRPr="004434F3" w:rsidRDefault="007E4EBF" w:rsidP="00C506AF">
            <w:pPr>
              <w:pStyle w:val="ConsPlusNonformat"/>
              <w:jc w:val="both"/>
            </w:pPr>
            <w:r w:rsidRPr="004434F3">
              <w:t xml:space="preserve">    - мотоциклы и мотороллеры без колясок ................. 0,28;</w:t>
            </w:r>
          </w:p>
          <w:p w14:paraId="64ABB639" w14:textId="77777777" w:rsidR="007E4EBF" w:rsidRPr="004434F3" w:rsidRDefault="007E4EBF" w:rsidP="00C506AF">
            <w:pPr>
              <w:pStyle w:val="ConsPlusNonformat"/>
              <w:jc w:val="both"/>
            </w:pPr>
            <w:r w:rsidRPr="004434F3">
              <w:t xml:space="preserve">    - мопеды и велосипеды .................................. 0,1.</w:t>
            </w:r>
          </w:p>
        </w:tc>
      </w:tr>
    </w:tbl>
    <w:p w14:paraId="3A30F80C" w14:textId="77777777" w:rsidR="007E4EBF" w:rsidRPr="004434F3" w:rsidRDefault="007E4EBF" w:rsidP="00C506AF">
      <w:pPr>
        <w:pStyle w:val="ConsPlusNormal"/>
        <w:ind w:firstLine="540"/>
        <w:jc w:val="right"/>
        <w:rPr>
          <w:sz w:val="28"/>
        </w:rPr>
      </w:pPr>
      <w:r w:rsidRPr="004434F3">
        <w:rPr>
          <w:sz w:val="28"/>
        </w:rPr>
        <w:t>Таблица 11.8 СП 42.13330</w:t>
      </w:r>
    </w:p>
    <w:p w14:paraId="03A8BC8E" w14:textId="77777777" w:rsidR="007E4EBF" w:rsidRPr="004434F3" w:rsidRDefault="007E4EBF" w:rsidP="00C506AF">
      <w:pPr>
        <w:pStyle w:val="ConsPlusNormal"/>
        <w:ind w:firstLine="540"/>
        <w:jc w:val="both"/>
        <w:rPr>
          <w:sz w:val="28"/>
        </w:rPr>
      </w:pPr>
    </w:p>
    <w:p w14:paraId="0D0ACC14" w14:textId="5B4173EC" w:rsidR="0043297C" w:rsidRPr="004434F3" w:rsidRDefault="007E4EBF" w:rsidP="0043297C">
      <w:pPr>
        <w:pStyle w:val="ConsPlusNormal"/>
        <w:ind w:firstLine="540"/>
        <w:jc w:val="both"/>
        <w:rPr>
          <w:sz w:val="28"/>
          <w:szCs w:val="28"/>
        </w:rPr>
      </w:pPr>
      <w:bookmarkStart w:id="99" w:name="Par1746"/>
      <w:bookmarkEnd w:id="99"/>
      <w:r w:rsidRPr="004434F3">
        <w:rPr>
          <w:sz w:val="28"/>
          <w:szCs w:val="28"/>
        </w:rPr>
        <w:t xml:space="preserve">4.2. </w:t>
      </w:r>
      <w:r w:rsidR="0043297C" w:rsidRPr="004434F3">
        <w:rPr>
          <w:sz w:val="28"/>
          <w:szCs w:val="28"/>
        </w:rPr>
        <w:t>Исключен с 14 сентября 2022 г. - </w:t>
      </w:r>
      <w:hyperlink r:id="rId127" w:anchor="/document/405274541/entry/213" w:history="1">
        <w:r w:rsidR="0043297C" w:rsidRPr="004434F3">
          <w:rPr>
            <w:rStyle w:val="a5"/>
            <w:color w:val="auto"/>
            <w:sz w:val="28"/>
            <w:szCs w:val="28"/>
            <w:u w:val="none"/>
          </w:rPr>
          <w:t>Приказ</w:t>
        </w:r>
      </w:hyperlink>
      <w:r w:rsidR="0043297C"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43297C" w:rsidRPr="004434F3">
        <w:rPr>
          <w:sz w:val="28"/>
          <w:szCs w:val="28"/>
        </w:rPr>
        <w:t>.</w:t>
      </w:r>
    </w:p>
    <w:p w14:paraId="1C8AE636" w14:textId="6A20B34E" w:rsidR="007E4EBF" w:rsidRPr="004434F3" w:rsidRDefault="007E4EBF" w:rsidP="0043297C">
      <w:pPr>
        <w:pStyle w:val="ConsPlusNormal"/>
        <w:ind w:firstLine="540"/>
        <w:jc w:val="both"/>
        <w:rPr>
          <w:sz w:val="28"/>
          <w:szCs w:val="28"/>
        </w:rPr>
      </w:pPr>
      <w:r w:rsidRPr="004434F3">
        <w:rPr>
          <w:sz w:val="28"/>
          <w:szCs w:val="28"/>
        </w:rPr>
        <w:t xml:space="preserve">4.3. </w:t>
      </w:r>
      <w:r w:rsidR="00EC2F0B" w:rsidRPr="004434F3">
        <w:rPr>
          <w:sz w:val="28"/>
          <w:szCs w:val="28"/>
        </w:rPr>
        <w:t>Исключен с 14 сентября 2022 г. - </w:t>
      </w:r>
      <w:hyperlink r:id="rId128" w:anchor="/document/405274541/entry/213" w:history="1">
        <w:r w:rsidR="00EC2F0B" w:rsidRPr="004434F3">
          <w:rPr>
            <w:rStyle w:val="a5"/>
            <w:color w:val="auto"/>
            <w:sz w:val="28"/>
            <w:szCs w:val="28"/>
            <w:u w:val="none"/>
          </w:rPr>
          <w:t>Приказ</w:t>
        </w:r>
      </w:hyperlink>
      <w:r w:rsidR="00EC2F0B"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EC2F0B" w:rsidRPr="004434F3">
        <w:rPr>
          <w:sz w:val="28"/>
          <w:szCs w:val="28"/>
        </w:rPr>
        <w:t>.</w:t>
      </w:r>
    </w:p>
    <w:p w14:paraId="17AE7917" w14:textId="77777777" w:rsidR="007E4EBF" w:rsidRPr="004434F3" w:rsidRDefault="007E4EBF" w:rsidP="00C506AF">
      <w:pPr>
        <w:pStyle w:val="ConsPlusNormal"/>
        <w:ind w:firstLine="540"/>
        <w:jc w:val="both"/>
        <w:rPr>
          <w:sz w:val="28"/>
          <w:szCs w:val="28"/>
        </w:rPr>
      </w:pPr>
      <w:r w:rsidRPr="004434F3">
        <w:rPr>
          <w:sz w:val="28"/>
          <w:szCs w:val="28"/>
        </w:rPr>
        <w:t>4.4.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w:t>
      </w:r>
    </w:p>
    <w:p w14:paraId="1B68282C" w14:textId="77777777" w:rsidR="007E4EBF" w:rsidRPr="004434F3" w:rsidRDefault="007E4EBF" w:rsidP="00FE59C3">
      <w:pPr>
        <w:pStyle w:val="ConsPlusNormal"/>
        <w:numPr>
          <w:ilvl w:val="0"/>
          <w:numId w:val="101"/>
        </w:numPr>
        <w:ind w:left="0" w:firstLine="426"/>
        <w:jc w:val="both"/>
        <w:rPr>
          <w:sz w:val="28"/>
          <w:szCs w:val="28"/>
        </w:rPr>
      </w:pPr>
      <w:r w:rsidRPr="004434F3">
        <w:rPr>
          <w:sz w:val="28"/>
          <w:szCs w:val="28"/>
        </w:rPr>
        <w:t>жилые районы - 25 процентов;</w:t>
      </w:r>
    </w:p>
    <w:p w14:paraId="05D9D809" w14:textId="77777777" w:rsidR="007E4EBF" w:rsidRPr="004434F3" w:rsidRDefault="007E4EBF" w:rsidP="00FE59C3">
      <w:pPr>
        <w:pStyle w:val="ConsPlusNormal"/>
        <w:numPr>
          <w:ilvl w:val="0"/>
          <w:numId w:val="101"/>
        </w:numPr>
        <w:ind w:left="0" w:firstLine="426"/>
        <w:jc w:val="both"/>
        <w:rPr>
          <w:sz w:val="28"/>
          <w:szCs w:val="28"/>
        </w:rPr>
      </w:pPr>
      <w:r w:rsidRPr="004434F3">
        <w:rPr>
          <w:sz w:val="28"/>
          <w:szCs w:val="28"/>
        </w:rPr>
        <w:t>промышленные и коммунально-складские зоны - 20 процентов;</w:t>
      </w:r>
    </w:p>
    <w:p w14:paraId="11417FA7" w14:textId="77777777" w:rsidR="007E4EBF" w:rsidRPr="004434F3" w:rsidRDefault="007E4EBF" w:rsidP="00FE59C3">
      <w:pPr>
        <w:pStyle w:val="ConsPlusNormal"/>
        <w:numPr>
          <w:ilvl w:val="0"/>
          <w:numId w:val="101"/>
        </w:numPr>
        <w:ind w:left="0" w:firstLine="426"/>
        <w:jc w:val="both"/>
        <w:rPr>
          <w:sz w:val="28"/>
          <w:szCs w:val="28"/>
        </w:rPr>
      </w:pPr>
      <w:r w:rsidRPr="004434F3">
        <w:rPr>
          <w:sz w:val="28"/>
          <w:szCs w:val="28"/>
        </w:rPr>
        <w:t>общегородские и специализированные центры - 5 процентов;</w:t>
      </w:r>
    </w:p>
    <w:p w14:paraId="18CAEDDB" w14:textId="77777777" w:rsidR="007E4EBF" w:rsidRPr="004434F3" w:rsidRDefault="007E4EBF" w:rsidP="00FE59C3">
      <w:pPr>
        <w:pStyle w:val="ConsPlusNormal"/>
        <w:numPr>
          <w:ilvl w:val="0"/>
          <w:numId w:val="101"/>
        </w:numPr>
        <w:ind w:left="0" w:firstLine="426"/>
        <w:jc w:val="both"/>
        <w:rPr>
          <w:sz w:val="28"/>
          <w:szCs w:val="28"/>
        </w:rPr>
      </w:pPr>
      <w:r w:rsidRPr="004434F3">
        <w:rPr>
          <w:sz w:val="28"/>
          <w:szCs w:val="28"/>
        </w:rPr>
        <w:t xml:space="preserve">зоны массового кратковременного отдыха, в том числе курортные - 20 </w:t>
      </w:r>
      <w:r w:rsidRPr="004434F3">
        <w:rPr>
          <w:sz w:val="28"/>
          <w:szCs w:val="28"/>
        </w:rPr>
        <w:lastRenderedPageBreak/>
        <w:t>процентов.</w:t>
      </w:r>
    </w:p>
    <w:p w14:paraId="3C13A946" w14:textId="77777777" w:rsidR="007E4EBF" w:rsidRPr="004434F3" w:rsidRDefault="007E4EBF" w:rsidP="00C506AF">
      <w:pPr>
        <w:pStyle w:val="ConsPlusNormal"/>
        <w:ind w:firstLine="540"/>
        <w:jc w:val="both"/>
        <w:rPr>
          <w:sz w:val="28"/>
          <w:szCs w:val="28"/>
        </w:rPr>
      </w:pPr>
      <w:r w:rsidRPr="004434F3">
        <w:rPr>
          <w:sz w:val="28"/>
          <w:szCs w:val="28"/>
        </w:rPr>
        <w:t xml:space="preserve">Конкретное количество парковок в указанных районах, зонах, центрах и территориях определяется исходя из расчетных парковочных мест на </w:t>
      </w:r>
      <w:proofErr w:type="spellStart"/>
      <w:r w:rsidRPr="004434F3">
        <w:rPr>
          <w:sz w:val="28"/>
          <w:szCs w:val="28"/>
        </w:rPr>
        <w:t>приобъектных</w:t>
      </w:r>
      <w:proofErr w:type="spellEnd"/>
      <w:r w:rsidRPr="004434F3">
        <w:rPr>
          <w:sz w:val="28"/>
          <w:szCs w:val="28"/>
        </w:rPr>
        <w:t xml:space="preserve"> стоянках, определяемых в соответствии с </w:t>
      </w:r>
      <w:hyperlink w:anchor="P13216" w:history="1">
        <w:r w:rsidRPr="004434F3">
          <w:rPr>
            <w:sz w:val="28"/>
            <w:szCs w:val="28"/>
          </w:rPr>
          <w:t xml:space="preserve">таблицей </w:t>
        </w:r>
      </w:hyperlink>
      <w:r w:rsidR="00D82A72" w:rsidRPr="004434F3">
        <w:rPr>
          <w:sz w:val="28"/>
          <w:szCs w:val="28"/>
        </w:rPr>
        <w:t>4.1.</w:t>
      </w:r>
      <w:r w:rsidRPr="004434F3">
        <w:rPr>
          <w:sz w:val="28"/>
          <w:szCs w:val="28"/>
        </w:rPr>
        <w:t>35 Нормативов.</w:t>
      </w:r>
    </w:p>
    <w:p w14:paraId="5951BD8B" w14:textId="77777777" w:rsidR="007E4EBF" w:rsidRPr="004434F3" w:rsidRDefault="007E4EBF" w:rsidP="00C506AF">
      <w:pPr>
        <w:pStyle w:val="ConsPlusNormal"/>
        <w:ind w:firstLine="540"/>
        <w:jc w:val="both"/>
        <w:rPr>
          <w:sz w:val="28"/>
          <w:szCs w:val="28"/>
        </w:rPr>
      </w:pPr>
      <w:r w:rsidRPr="004434F3">
        <w:rPr>
          <w:sz w:val="28"/>
          <w:szCs w:val="28"/>
        </w:rPr>
        <w:t>Допускается предусматривать сезонное хранение 10 - 15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14:paraId="2FE1528A" w14:textId="77777777" w:rsidR="007E4EBF" w:rsidRPr="004434F3" w:rsidRDefault="007E4EBF" w:rsidP="00C506AF">
      <w:pPr>
        <w:pStyle w:val="ConsPlusNormal"/>
        <w:ind w:firstLine="540"/>
        <w:jc w:val="both"/>
        <w:rPr>
          <w:sz w:val="28"/>
          <w:szCs w:val="28"/>
        </w:rPr>
      </w:pPr>
      <w:r w:rsidRPr="004434F3">
        <w:rPr>
          <w:sz w:val="28"/>
          <w:szCs w:val="28"/>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4434F3">
        <w:rPr>
          <w:sz w:val="28"/>
          <w:szCs w:val="28"/>
        </w:rPr>
        <w:t>приобъектные</w:t>
      </w:r>
      <w:proofErr w:type="spellEnd"/>
      <w:r w:rsidRPr="004434F3">
        <w:rPr>
          <w:sz w:val="28"/>
          <w:szCs w:val="28"/>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14:paraId="72285830" w14:textId="77777777" w:rsidR="007E4EBF" w:rsidRPr="004434F3" w:rsidRDefault="007E4EBF" w:rsidP="00C506AF">
      <w:pPr>
        <w:pStyle w:val="ConsPlusNormal"/>
        <w:ind w:firstLine="540"/>
        <w:jc w:val="both"/>
        <w:rPr>
          <w:sz w:val="28"/>
        </w:rPr>
      </w:pPr>
      <w:r w:rsidRPr="004434F3">
        <w:rPr>
          <w:sz w:val="28"/>
        </w:rPr>
        <w:t xml:space="preserve">При организации кооперированных стоянок, обслуживающих группы объектов (жилого, торгового, культурно-зрелищного, производственного назначения), допускается снижать суммарное требуемое количество </w:t>
      </w:r>
      <w:proofErr w:type="spellStart"/>
      <w:r w:rsidRPr="004434F3">
        <w:rPr>
          <w:sz w:val="28"/>
        </w:rPr>
        <w:t>машино</w:t>
      </w:r>
      <w:proofErr w:type="spellEnd"/>
      <w:r w:rsidRPr="004434F3">
        <w:rPr>
          <w:sz w:val="28"/>
        </w:rPr>
        <w:t>-мест без снижения обеспеченности ими за счет сдвига часов пик при функционировании обслуживаемых стоянками объектов: на территории центральных районов населенных пунктов - на 15% - 20%, в периферийных зонах - на 10% - 15%.</w:t>
      </w:r>
    </w:p>
    <w:p w14:paraId="5EFD3E2A" w14:textId="1B359FAC" w:rsidR="007E4EBF" w:rsidRPr="004434F3" w:rsidRDefault="007E4EBF" w:rsidP="001C1D30">
      <w:pPr>
        <w:pStyle w:val="ConsPlusNormal"/>
        <w:ind w:firstLine="540"/>
        <w:jc w:val="both"/>
        <w:rPr>
          <w:sz w:val="28"/>
          <w:szCs w:val="28"/>
        </w:rPr>
      </w:pPr>
      <w:r w:rsidRPr="004434F3">
        <w:rPr>
          <w:sz w:val="28"/>
          <w:szCs w:val="28"/>
        </w:rPr>
        <w:t xml:space="preserve">4.5. </w:t>
      </w:r>
      <w:r w:rsidR="001C1D30" w:rsidRPr="004434F3">
        <w:rPr>
          <w:sz w:val="28"/>
          <w:szCs w:val="28"/>
        </w:rPr>
        <w:t xml:space="preserve">Показатель минимальной обеспеченности </w:t>
      </w:r>
      <w:proofErr w:type="spellStart"/>
      <w:r w:rsidR="001C1D30" w:rsidRPr="004434F3">
        <w:rPr>
          <w:sz w:val="28"/>
          <w:szCs w:val="28"/>
        </w:rPr>
        <w:t>машиноместами</w:t>
      </w:r>
      <w:proofErr w:type="spellEnd"/>
      <w:r w:rsidR="001C1D30" w:rsidRPr="004434F3">
        <w:rPr>
          <w:sz w:val="28"/>
          <w:szCs w:val="28"/>
        </w:rPr>
        <w:t> для постоянного хранения личных автомобилей в пределах многоквартирной застройки:</w:t>
      </w:r>
    </w:p>
    <w:p w14:paraId="354209EB" w14:textId="6749FEE1" w:rsidR="001C1D30" w:rsidRPr="004434F3" w:rsidRDefault="001C1D30" w:rsidP="001C1D30">
      <w:pPr>
        <w:pStyle w:val="ConsPlusNormal"/>
        <w:ind w:firstLine="540"/>
        <w:jc w:val="both"/>
        <w:rPr>
          <w:sz w:val="28"/>
          <w:szCs w:val="28"/>
        </w:rPr>
      </w:pPr>
      <w:r w:rsidRPr="004434F3">
        <w:rPr>
          <w:noProof/>
          <w:sz w:val="28"/>
          <w:szCs w:val="28"/>
        </w:rPr>
        <w:drawing>
          <wp:inline distT="0" distB="0" distL="0" distR="0" wp14:anchorId="1CC3FE2B" wp14:editId="114BD1D7">
            <wp:extent cx="2850078" cy="450013"/>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ула  р.PNG"/>
                    <pic:cNvPicPr/>
                  </pic:nvPicPr>
                  <pic:blipFill>
                    <a:blip r:embed="rId129">
                      <a:extLst>
                        <a:ext uri="{28A0092B-C50C-407E-A947-70E740481C1C}">
                          <a14:useLocalDpi xmlns:a14="http://schemas.microsoft.com/office/drawing/2010/main" val="0"/>
                        </a:ext>
                      </a:extLst>
                    </a:blip>
                    <a:stretch>
                      <a:fillRect/>
                    </a:stretch>
                  </pic:blipFill>
                  <pic:spPr>
                    <a:xfrm>
                      <a:off x="0" y="0"/>
                      <a:ext cx="2876339" cy="454159"/>
                    </a:xfrm>
                    <a:prstGeom prst="rect">
                      <a:avLst/>
                    </a:prstGeom>
                  </pic:spPr>
                </pic:pic>
              </a:graphicData>
            </a:graphic>
          </wp:inline>
        </w:drawing>
      </w:r>
    </w:p>
    <w:p w14:paraId="78BF587B" w14:textId="037B7E1A" w:rsidR="001C1D30" w:rsidRPr="004434F3" w:rsidRDefault="001C1D30" w:rsidP="0002707D">
      <w:pPr>
        <w:pStyle w:val="ConsPlusNormal"/>
        <w:ind w:firstLine="540"/>
        <w:jc w:val="both"/>
        <w:rPr>
          <w:sz w:val="28"/>
          <w:szCs w:val="28"/>
        </w:rPr>
      </w:pPr>
      <w:r w:rsidRPr="004434F3">
        <w:rPr>
          <w:sz w:val="28"/>
          <w:szCs w:val="28"/>
        </w:rPr>
        <w:t>Р</w:t>
      </w:r>
      <w:r w:rsidRPr="004434F3">
        <w:rPr>
          <w:sz w:val="28"/>
          <w:szCs w:val="28"/>
          <w:vertAlign w:val="subscript"/>
        </w:rPr>
        <w:t>ОРОМСУ</w:t>
      </w:r>
      <w:r w:rsidRPr="004434F3">
        <w:rPr>
          <w:sz w:val="28"/>
          <w:szCs w:val="28"/>
        </w:rPr>
        <w:t> - планируемая численность населения в границах разрабатываемого проекта планировки территории;</w:t>
      </w:r>
    </w:p>
    <w:p w14:paraId="5FB25F8B" w14:textId="5269E265" w:rsidR="001C1D30" w:rsidRPr="004434F3" w:rsidRDefault="001C1D30" w:rsidP="0002707D">
      <w:pPr>
        <w:pStyle w:val="ConsPlusNormal"/>
        <w:ind w:firstLine="540"/>
        <w:jc w:val="both"/>
        <w:rPr>
          <w:sz w:val="28"/>
          <w:szCs w:val="28"/>
        </w:rPr>
      </w:pPr>
      <w:r w:rsidRPr="004434F3">
        <w:rPr>
          <w:sz w:val="28"/>
          <w:szCs w:val="28"/>
          <w:lang w:val="en-US"/>
        </w:rPr>
        <w:t>k</w:t>
      </w:r>
      <w:r w:rsidRPr="004434F3">
        <w:rPr>
          <w:sz w:val="28"/>
          <w:szCs w:val="28"/>
        </w:rPr>
        <w:t>1</w:t>
      </w:r>
      <w:hyperlink r:id="rId130" w:anchor="/document/36978113/entry/1381" w:history="1">
        <w:r w:rsidRPr="004434F3">
          <w:rPr>
            <w:rStyle w:val="a5"/>
            <w:color w:val="auto"/>
            <w:sz w:val="28"/>
            <w:szCs w:val="28"/>
          </w:rPr>
          <w:t>*</w:t>
        </w:r>
      </w:hyperlink>
      <w:r w:rsidRPr="004434F3">
        <w:rPr>
          <w:sz w:val="28"/>
          <w:szCs w:val="28"/>
        </w:rPr>
        <w:t> - </w:t>
      </w:r>
      <w:hyperlink r:id="rId131" w:anchor="/document/407129694/entry/1" w:history="1">
        <w:r w:rsidRPr="004434F3">
          <w:rPr>
            <w:rStyle w:val="a5"/>
            <w:color w:val="auto"/>
            <w:sz w:val="28"/>
            <w:szCs w:val="28"/>
          </w:rPr>
          <w:t>обеспеченность</w:t>
        </w:r>
      </w:hyperlink>
      <w:r w:rsidRPr="004434F3">
        <w:rPr>
          <w:sz w:val="28"/>
          <w:szCs w:val="28"/>
        </w:rPr>
        <w:t> населения личными легковыми автомобилями, находящимися в собственности у физических лиц, в авто на тыс. человек;</w:t>
      </w:r>
    </w:p>
    <w:p w14:paraId="590830E2" w14:textId="07B64EC8" w:rsidR="001C1D30" w:rsidRPr="004434F3" w:rsidRDefault="001C1D30" w:rsidP="0002707D">
      <w:pPr>
        <w:pStyle w:val="ConsPlusNormal"/>
        <w:ind w:firstLine="540"/>
        <w:jc w:val="both"/>
        <w:rPr>
          <w:sz w:val="28"/>
          <w:szCs w:val="28"/>
        </w:rPr>
      </w:pPr>
      <w:r w:rsidRPr="004434F3">
        <w:rPr>
          <w:sz w:val="28"/>
          <w:szCs w:val="28"/>
          <w:lang w:val="en-US"/>
        </w:rPr>
        <w:t>MM</w:t>
      </w:r>
      <w:r w:rsidRPr="004434F3">
        <w:rPr>
          <w:sz w:val="28"/>
          <w:szCs w:val="28"/>
          <w:vertAlign w:val="subscript"/>
          <w:lang w:val="en-US"/>
        </w:rPr>
        <w:t>STR</w:t>
      </w:r>
      <w:r w:rsidRPr="004434F3">
        <w:rPr>
          <w:sz w:val="28"/>
          <w:szCs w:val="28"/>
        </w:rPr>
        <w:t> - общее число парковочных мест в пределах уличной сети в границах разрабатываемого проекта планировки территории;</w:t>
      </w:r>
    </w:p>
    <w:p w14:paraId="2A4842B1" w14:textId="7D9968F4" w:rsidR="001C1D30" w:rsidRPr="004434F3" w:rsidRDefault="001C1D30" w:rsidP="0002707D">
      <w:pPr>
        <w:pStyle w:val="ConsPlusNormal"/>
        <w:ind w:firstLine="540"/>
        <w:jc w:val="both"/>
        <w:rPr>
          <w:sz w:val="28"/>
          <w:szCs w:val="28"/>
        </w:rPr>
      </w:pPr>
      <w:r w:rsidRPr="004434F3">
        <w:rPr>
          <w:sz w:val="28"/>
          <w:szCs w:val="28"/>
          <w:lang w:val="en-US"/>
        </w:rPr>
        <w:t>k</w:t>
      </w:r>
      <w:r w:rsidRPr="004434F3">
        <w:rPr>
          <w:sz w:val="28"/>
          <w:szCs w:val="28"/>
          <w:vertAlign w:val="subscript"/>
        </w:rPr>
        <w:t>2</w:t>
      </w:r>
      <w:r w:rsidRPr="004434F3">
        <w:rPr>
          <w:sz w:val="28"/>
          <w:szCs w:val="28"/>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14:paraId="31334C0E" w14:textId="6B0C62BF" w:rsidR="001C1D30" w:rsidRPr="004434F3" w:rsidRDefault="001C1D30" w:rsidP="0002707D">
      <w:pPr>
        <w:pStyle w:val="ConsPlusNormal"/>
        <w:ind w:firstLine="540"/>
        <w:jc w:val="both"/>
        <w:rPr>
          <w:sz w:val="28"/>
          <w:szCs w:val="28"/>
        </w:rPr>
      </w:pPr>
      <w:r w:rsidRPr="004434F3">
        <w:rPr>
          <w:sz w:val="28"/>
          <w:szCs w:val="28"/>
          <w:lang w:val="en-US"/>
        </w:rPr>
        <w:t>N</w:t>
      </w:r>
      <w:r w:rsidRPr="004434F3">
        <w:rPr>
          <w:sz w:val="28"/>
          <w:szCs w:val="28"/>
          <w:vertAlign w:val="subscript"/>
        </w:rPr>
        <w:t>ИЖС</w:t>
      </w:r>
      <w:r w:rsidRPr="004434F3">
        <w:rPr>
          <w:sz w:val="28"/>
          <w:szCs w:val="28"/>
        </w:rPr>
        <w:t> - количество участков ИЖС в границах разрабатываемого проекта планировки территории.</w:t>
      </w:r>
    </w:p>
    <w:p w14:paraId="17F98111" w14:textId="77777777" w:rsidR="001C1D30" w:rsidRPr="004434F3" w:rsidRDefault="001C1D30" w:rsidP="0002707D">
      <w:pPr>
        <w:pStyle w:val="ConsPlusNormal"/>
        <w:ind w:firstLine="540"/>
        <w:jc w:val="both"/>
        <w:rPr>
          <w:sz w:val="28"/>
          <w:szCs w:val="28"/>
        </w:rPr>
      </w:pPr>
      <w:r w:rsidRPr="004434F3">
        <w:rPr>
          <w:sz w:val="28"/>
          <w:szCs w:val="28"/>
        </w:rPr>
        <w:t>─────────────────────────────</w:t>
      </w:r>
    </w:p>
    <w:p w14:paraId="59D923B2" w14:textId="77777777" w:rsidR="001C1D30" w:rsidRPr="004434F3" w:rsidRDefault="001C1D30" w:rsidP="0002707D">
      <w:pPr>
        <w:pStyle w:val="ConsPlusNormal"/>
        <w:ind w:firstLine="540"/>
        <w:jc w:val="both"/>
        <w:rPr>
          <w:sz w:val="28"/>
          <w:szCs w:val="28"/>
        </w:rPr>
      </w:pPr>
      <w:r w:rsidRPr="004434F3">
        <w:rPr>
          <w:sz w:val="28"/>
          <w:szCs w:val="28"/>
        </w:rPr>
        <w:t>* Показатель к</w:t>
      </w:r>
      <w:r w:rsidRPr="004434F3">
        <w:rPr>
          <w:sz w:val="28"/>
          <w:szCs w:val="28"/>
          <w:vertAlign w:val="subscript"/>
        </w:rPr>
        <w:t> 1 </w:t>
      </w:r>
      <w:r w:rsidRPr="004434F3">
        <w:rPr>
          <w:sz w:val="28"/>
          <w:szCs w:val="28"/>
        </w:rPr>
        <w:t xml:space="preserve">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w:t>
      </w:r>
      <w:r w:rsidRPr="004434F3">
        <w:rPr>
          <w:sz w:val="28"/>
          <w:szCs w:val="28"/>
        </w:rPr>
        <w:lastRenderedPageBreak/>
        <w:t>предшествующий расчетному, которое определяется каждый год приказом департамента по архитектуре и градостроительству Краснодарского края.</w:t>
      </w:r>
    </w:p>
    <w:p w14:paraId="7A3B382E" w14:textId="65F46CAF" w:rsidR="001C1D30" w:rsidRPr="004434F3" w:rsidRDefault="001C1D30" w:rsidP="0002707D">
      <w:pPr>
        <w:spacing w:after="0" w:line="240" w:lineRule="auto"/>
        <w:ind w:firstLine="709"/>
        <w:jc w:val="both"/>
        <w:rPr>
          <w:rFonts w:ascii="Times New Roman" w:hAnsi="Times New Roman" w:cs="Times New Roman"/>
          <w:sz w:val="28"/>
        </w:rPr>
      </w:pPr>
      <w:r w:rsidRPr="004434F3">
        <w:rPr>
          <w:rFonts w:ascii="Times New Roman" w:hAnsi="Times New Roman" w:cs="Times New Roman"/>
          <w:sz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w:t>
      </w:r>
      <w:r w:rsidR="0002707D" w:rsidRPr="004434F3">
        <w:rPr>
          <w:rFonts w:ascii="Times New Roman" w:hAnsi="Times New Roman" w:cs="Times New Roman"/>
          <w:sz w:val="28"/>
        </w:rPr>
        <w:t xml:space="preserve">омобилей посетителей из расчета одно </w:t>
      </w:r>
      <w:proofErr w:type="spellStart"/>
      <w:r w:rsidR="0002707D" w:rsidRPr="004434F3">
        <w:rPr>
          <w:rFonts w:ascii="Times New Roman" w:hAnsi="Times New Roman" w:cs="Times New Roman"/>
          <w:sz w:val="28"/>
        </w:rPr>
        <w:t>машиноместо</w:t>
      </w:r>
      <w:proofErr w:type="spellEnd"/>
      <w:r w:rsidR="0002707D" w:rsidRPr="004434F3">
        <w:rPr>
          <w:rFonts w:ascii="Times New Roman" w:hAnsi="Times New Roman" w:cs="Times New Roman"/>
          <w:sz w:val="28"/>
        </w:rPr>
        <w:t xml:space="preserve"> </w:t>
      </w:r>
      <w:r w:rsidRPr="004434F3">
        <w:rPr>
          <w:rFonts w:ascii="Times New Roman" w:hAnsi="Times New Roman" w:cs="Times New Roman"/>
          <w:sz w:val="28"/>
        </w:rPr>
        <w:t>(парковочное место) на 600 кв. м площади квартир, удаленные от подъездов (входных групп) не более чем на 200 м .</w:t>
      </w:r>
    </w:p>
    <w:p w14:paraId="3446A781" w14:textId="23696E7D" w:rsidR="007E4EBF" w:rsidRPr="004434F3" w:rsidRDefault="007E4EBF" w:rsidP="0002707D">
      <w:pPr>
        <w:pStyle w:val="ConsPlusNormal"/>
        <w:ind w:firstLine="540"/>
        <w:jc w:val="both"/>
        <w:rPr>
          <w:sz w:val="28"/>
          <w:szCs w:val="28"/>
        </w:rPr>
      </w:pPr>
      <w:r w:rsidRPr="004434F3">
        <w:rPr>
          <w:sz w:val="28"/>
          <w:szCs w:val="28"/>
        </w:rPr>
        <w:t xml:space="preserve">4.6. Сооружения для хранения легковых автомобилей городского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w:t>
      </w:r>
    </w:p>
    <w:p w14:paraId="1594CCF8" w14:textId="77777777" w:rsidR="007E4EBF" w:rsidRPr="004434F3" w:rsidRDefault="007E4EBF" w:rsidP="00C506AF">
      <w:pPr>
        <w:pStyle w:val="ConsPlusNormal"/>
        <w:ind w:firstLine="540"/>
        <w:jc w:val="both"/>
        <w:rPr>
          <w:sz w:val="28"/>
          <w:szCs w:val="28"/>
        </w:rPr>
      </w:pPr>
      <w:r w:rsidRPr="004434F3">
        <w:rPr>
          <w:sz w:val="28"/>
          <w:szCs w:val="28"/>
        </w:rPr>
        <w:t>4.7.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14:paraId="0887F60D" w14:textId="77777777" w:rsidR="007E4EBF" w:rsidRPr="004434F3" w:rsidRDefault="007E4EBF" w:rsidP="00C506AF">
      <w:pPr>
        <w:pStyle w:val="ConsPlusNormal"/>
        <w:ind w:firstLine="540"/>
        <w:jc w:val="both"/>
        <w:rPr>
          <w:sz w:val="28"/>
          <w:szCs w:val="28"/>
        </w:rPr>
      </w:pPr>
      <w:r w:rsidRPr="004434F3">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14:paraId="62F70DCA" w14:textId="77777777" w:rsidR="007E4EBF" w:rsidRPr="004434F3" w:rsidRDefault="007E4EBF" w:rsidP="00C506AF">
      <w:pPr>
        <w:pStyle w:val="ConsPlusNormal"/>
        <w:ind w:firstLine="540"/>
        <w:jc w:val="both"/>
        <w:rPr>
          <w:sz w:val="28"/>
          <w:szCs w:val="28"/>
        </w:rPr>
      </w:pPr>
      <w:r w:rsidRPr="004434F3">
        <w:rPr>
          <w:sz w:val="28"/>
          <w:szCs w:val="28"/>
        </w:rPr>
        <w:t>4.8.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14:paraId="3AD8D9A5" w14:textId="77777777" w:rsidR="007E4EBF" w:rsidRPr="004434F3" w:rsidRDefault="007E4EBF" w:rsidP="00C506AF">
      <w:pPr>
        <w:pStyle w:val="ConsPlusNormal"/>
        <w:ind w:firstLine="540"/>
        <w:jc w:val="both"/>
        <w:rPr>
          <w:sz w:val="28"/>
        </w:rPr>
      </w:pPr>
      <w:r w:rsidRPr="004434F3">
        <w:rPr>
          <w:sz w:val="28"/>
        </w:rPr>
        <w:t xml:space="preserve">4.9 Расстояния от наземных, подземных, обвалованных гаражей-стоянок, открытых стоянок автомобилей, предназначенных для постоянного хранения и паркования легковых автомобилей, без иных источников загрязнения (мойки, станции технического обслуживания), парковок до жилых и общественных зданий, в том числе зданий дошкольных образовательных и общеобразовательных организаций, организаций здравоохранения, следует принимать с учетом обеспечения нормируемых акустических и санитарных параметров с учетом требований санитарных норм и правил, </w:t>
      </w:r>
      <w:hyperlink r:id="rId132" w:history="1">
        <w:r w:rsidRPr="004434F3">
          <w:rPr>
            <w:sz w:val="28"/>
          </w:rPr>
          <w:t>СП 51.13330</w:t>
        </w:r>
      </w:hyperlink>
      <w:r w:rsidRPr="004434F3">
        <w:rPr>
          <w:sz w:val="28"/>
        </w:rPr>
        <w:t xml:space="preserve">, </w:t>
      </w:r>
      <w:hyperlink w:anchor="Par4339" w:tooltip="[28] Федеральный закон от 21 июля 2014 г. N 219-ФЗ &quot;О внесении изменений в Федеральный закон &quot;Об охране окружающей среды&quot; и отдельные законодательные акты Российской Федерации&quot;" w:history="1">
        <w:r w:rsidRPr="004434F3">
          <w:rPr>
            <w:sz w:val="28"/>
          </w:rPr>
          <w:t>[28]</w:t>
        </w:r>
      </w:hyperlink>
      <w:r w:rsidRPr="004434F3">
        <w:rPr>
          <w:sz w:val="28"/>
        </w:rPr>
        <w:t xml:space="preserve"> - </w:t>
      </w:r>
      <w:hyperlink w:anchor="Par4343" w:tooltip="[30] Постановление Правительства Российской Федерации от 3 марта 2018 г. N 222 &quot;Об утверждении Правил установления санитарно-защитных зон и использования земельных участков, расположенных в границах санитарно-защитных зон&quot;" w:history="1">
        <w:r w:rsidRPr="004434F3">
          <w:rPr>
            <w:sz w:val="28"/>
          </w:rPr>
          <w:t>[30]</w:t>
        </w:r>
      </w:hyperlink>
      <w:r w:rsidRPr="004434F3">
        <w:rPr>
          <w:sz w:val="28"/>
        </w:rPr>
        <w:t xml:space="preserve">. Их размещение следует выбирать с учетом градостроительной ситуации, архитектурно-планировочного решения участка строительства и обосновывать расчетами рассеивания загрязнений атмосферного воздуха и уровней шума, обеспечивая выполнение требований </w:t>
      </w:r>
      <w:hyperlink r:id="rId133" w:history="1">
        <w:r w:rsidRPr="004434F3">
          <w:rPr>
            <w:sz w:val="28"/>
          </w:rPr>
          <w:t>СанПиН 2.2.1/2.1.1.1200</w:t>
        </w:r>
      </w:hyperlink>
      <w:r w:rsidRPr="004434F3">
        <w:rPr>
          <w:sz w:val="28"/>
        </w:rPr>
        <w:t xml:space="preserve">, </w:t>
      </w:r>
      <w:hyperlink r:id="rId134" w:history="1">
        <w:r w:rsidR="008A4828" w:rsidRPr="004434F3">
          <w:rPr>
            <w:sz w:val="28"/>
          </w:rPr>
          <w:t xml:space="preserve"> СанПиН 1.2.3685-21</w:t>
        </w:r>
      </w:hyperlink>
      <w:r w:rsidRPr="004434F3">
        <w:rPr>
          <w:sz w:val="28"/>
        </w:rPr>
        <w:t>, нормативных требований по шуму, пожарной безопасности.</w:t>
      </w:r>
    </w:p>
    <w:p w14:paraId="2C2271EC" w14:textId="77777777" w:rsidR="007E4EBF" w:rsidRPr="004434F3" w:rsidRDefault="007E4EBF" w:rsidP="00C506AF">
      <w:pPr>
        <w:pStyle w:val="ConsPlusNormal"/>
        <w:ind w:firstLine="540"/>
        <w:jc w:val="both"/>
      </w:pPr>
      <w:r w:rsidRPr="004434F3">
        <w:t>Примечание - Расстояние от вентиляционных шахт подземных стоянок автомобилей должны предусматриваться в соответствии с санитарными правилами и нормами.</w:t>
      </w:r>
    </w:p>
    <w:p w14:paraId="4600000A" w14:textId="1D896ECC" w:rsidR="00EC2F0B" w:rsidRPr="004434F3" w:rsidRDefault="007E4EBF" w:rsidP="00EC2F0B">
      <w:pPr>
        <w:pStyle w:val="ConsPlusNormal"/>
        <w:ind w:firstLine="540"/>
        <w:jc w:val="both"/>
        <w:rPr>
          <w:sz w:val="28"/>
          <w:szCs w:val="28"/>
        </w:rPr>
      </w:pPr>
      <w:r w:rsidRPr="004434F3">
        <w:rPr>
          <w:sz w:val="28"/>
          <w:szCs w:val="28"/>
        </w:rPr>
        <w:t>4.10.</w:t>
      </w:r>
      <w:r w:rsidR="00EC2F0B" w:rsidRPr="004434F3">
        <w:rPr>
          <w:sz w:val="28"/>
          <w:szCs w:val="28"/>
        </w:rPr>
        <w:t>Исключен с 14 сентября 2022 г. - </w:t>
      </w:r>
      <w:hyperlink r:id="rId135" w:anchor="/document/405274541/entry/213" w:history="1">
        <w:r w:rsidR="00EC2F0B" w:rsidRPr="004434F3">
          <w:rPr>
            <w:rStyle w:val="a5"/>
            <w:color w:val="auto"/>
            <w:sz w:val="28"/>
            <w:szCs w:val="28"/>
            <w:u w:val="none"/>
          </w:rPr>
          <w:t>Приказ</w:t>
        </w:r>
      </w:hyperlink>
      <w:r w:rsidR="00EC2F0B"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EC2F0B" w:rsidRPr="004434F3">
        <w:rPr>
          <w:sz w:val="28"/>
          <w:szCs w:val="28"/>
        </w:rPr>
        <w:t>.</w:t>
      </w:r>
    </w:p>
    <w:p w14:paraId="3004E10B" w14:textId="090E6577" w:rsidR="007E4EBF" w:rsidRPr="004434F3" w:rsidRDefault="007E4EBF" w:rsidP="00EC2F0B">
      <w:pPr>
        <w:pStyle w:val="ConsPlusNormal"/>
        <w:ind w:firstLine="540"/>
        <w:jc w:val="both"/>
        <w:rPr>
          <w:sz w:val="28"/>
          <w:szCs w:val="28"/>
        </w:rPr>
      </w:pPr>
      <w:r w:rsidRPr="004434F3">
        <w:rPr>
          <w:sz w:val="28"/>
          <w:szCs w:val="28"/>
        </w:rPr>
        <w:t xml:space="preserve">4.11.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 - выездов, </w:t>
      </w:r>
      <w:r w:rsidRPr="004434F3">
        <w:rPr>
          <w:sz w:val="28"/>
          <w:szCs w:val="28"/>
        </w:rPr>
        <w:lastRenderedPageBreak/>
        <w:t>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14:paraId="463A2C93" w14:textId="77777777" w:rsidR="007E4EBF" w:rsidRPr="004434F3" w:rsidRDefault="007E4EBF" w:rsidP="00C506AF">
      <w:pPr>
        <w:pStyle w:val="ConsPlusNormal"/>
        <w:ind w:firstLine="540"/>
        <w:jc w:val="both"/>
        <w:rPr>
          <w:sz w:val="28"/>
          <w:szCs w:val="28"/>
        </w:rPr>
      </w:pPr>
      <w:r w:rsidRPr="004434F3">
        <w:rPr>
          <w:sz w:val="28"/>
          <w:szCs w:val="28"/>
        </w:rPr>
        <w:t>4.12.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14:paraId="40CCEB7A" w14:textId="77777777" w:rsidR="007E4EBF" w:rsidRPr="004434F3" w:rsidRDefault="007E4EBF" w:rsidP="00C506AF">
      <w:pPr>
        <w:pStyle w:val="ConsPlusNormal"/>
        <w:ind w:firstLine="540"/>
        <w:jc w:val="both"/>
        <w:rPr>
          <w:sz w:val="28"/>
          <w:szCs w:val="28"/>
        </w:rPr>
      </w:pPr>
      <w:r w:rsidRPr="004434F3">
        <w:rPr>
          <w:sz w:val="28"/>
          <w:szCs w:val="28"/>
        </w:rPr>
        <w:t>4.13.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14:paraId="10728CA0" w14:textId="77777777" w:rsidR="007E4EBF" w:rsidRPr="004434F3" w:rsidRDefault="007E4EBF" w:rsidP="00C506AF">
      <w:pPr>
        <w:pStyle w:val="ConsPlusNormal"/>
        <w:ind w:firstLine="540"/>
        <w:jc w:val="both"/>
        <w:rPr>
          <w:sz w:val="28"/>
          <w:szCs w:val="28"/>
        </w:rPr>
      </w:pPr>
      <w:r w:rsidRPr="004434F3">
        <w:rPr>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14:paraId="15899FC8" w14:textId="77777777" w:rsidR="007E4EBF" w:rsidRPr="004434F3" w:rsidRDefault="007E4EBF" w:rsidP="00C506AF">
      <w:pPr>
        <w:pStyle w:val="ConsPlusNormal"/>
        <w:ind w:firstLine="540"/>
        <w:jc w:val="both"/>
        <w:rPr>
          <w:sz w:val="28"/>
          <w:szCs w:val="28"/>
        </w:rPr>
      </w:pPr>
      <w:r w:rsidRPr="004434F3">
        <w:rPr>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14:paraId="5BC38456" w14:textId="77777777" w:rsidR="007E4EBF" w:rsidRPr="004434F3" w:rsidRDefault="007E4EBF" w:rsidP="00C506AF">
      <w:pPr>
        <w:pStyle w:val="ConsPlusNormal"/>
        <w:ind w:firstLine="540"/>
        <w:jc w:val="both"/>
        <w:rPr>
          <w:sz w:val="28"/>
          <w:szCs w:val="28"/>
        </w:rPr>
      </w:pPr>
      <w:r w:rsidRPr="004434F3">
        <w:rPr>
          <w:sz w:val="28"/>
          <w:szCs w:val="28"/>
        </w:rPr>
        <w:t>При разработке поперечных профилей улиц и дорог рядовой посадкой деревьев считается полоса со стоящими в одну линию не менее 5 деревьев на расстоянии не дальше 5 метров друг от друга.</w:t>
      </w:r>
    </w:p>
    <w:p w14:paraId="76B8B86C" w14:textId="77777777" w:rsidR="007E4EBF" w:rsidRPr="004434F3" w:rsidRDefault="007E4EBF" w:rsidP="00C506AF">
      <w:pPr>
        <w:pStyle w:val="ConsPlusNormal"/>
        <w:ind w:firstLine="540"/>
        <w:jc w:val="both"/>
        <w:rPr>
          <w:sz w:val="28"/>
          <w:szCs w:val="28"/>
        </w:rPr>
      </w:pPr>
      <w:r w:rsidRPr="004434F3">
        <w:rPr>
          <w:sz w:val="28"/>
          <w:szCs w:val="28"/>
        </w:rPr>
        <w:t xml:space="preserve">4.14. При расчете потребности в обеспеченности территории многоквартирной жилой застройки парковочными местами </w:t>
      </w:r>
      <w:proofErr w:type="spellStart"/>
      <w:r w:rsidRPr="004434F3">
        <w:rPr>
          <w:sz w:val="28"/>
          <w:szCs w:val="28"/>
        </w:rPr>
        <w:t>машино</w:t>
      </w:r>
      <w:proofErr w:type="spellEnd"/>
      <w:r w:rsidRPr="004434F3">
        <w:rPr>
          <w:sz w:val="28"/>
          <w:szCs w:val="28"/>
        </w:rPr>
        <w:t>-места в механизированных и полумеханизированных стоянках автомобилей не учитываются.</w:t>
      </w:r>
    </w:p>
    <w:p w14:paraId="2787F7A1" w14:textId="77777777" w:rsidR="007E4EBF" w:rsidRPr="004434F3" w:rsidRDefault="007E4EBF" w:rsidP="00C506AF">
      <w:pPr>
        <w:pStyle w:val="ConsPlusNormal"/>
        <w:ind w:firstLine="540"/>
        <w:jc w:val="both"/>
        <w:rPr>
          <w:sz w:val="28"/>
          <w:szCs w:val="28"/>
        </w:rPr>
      </w:pPr>
      <w:r w:rsidRPr="004434F3">
        <w:rPr>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14:paraId="2633A0A6" w14:textId="77777777" w:rsidR="007E4EBF" w:rsidRPr="004434F3" w:rsidRDefault="007E4EBF" w:rsidP="00C506AF">
      <w:pPr>
        <w:pStyle w:val="ConsPlusNormal"/>
        <w:ind w:firstLine="540"/>
        <w:jc w:val="both"/>
        <w:rPr>
          <w:sz w:val="28"/>
          <w:szCs w:val="28"/>
        </w:rPr>
      </w:pPr>
      <w:r w:rsidRPr="004434F3">
        <w:rPr>
          <w:sz w:val="28"/>
          <w:szCs w:val="28"/>
        </w:rPr>
        <w:t>При расчете общего количества парковочных мест семейные парковки учитываются как одно парковочное место.</w:t>
      </w:r>
    </w:p>
    <w:p w14:paraId="25A6CCE2" w14:textId="77777777" w:rsidR="007E4EBF" w:rsidRPr="004434F3" w:rsidRDefault="007E4EBF" w:rsidP="00C506AF">
      <w:pPr>
        <w:pStyle w:val="ConsPlusNormal"/>
        <w:ind w:firstLine="540"/>
        <w:jc w:val="both"/>
        <w:rPr>
          <w:sz w:val="28"/>
          <w:szCs w:val="28"/>
        </w:rPr>
      </w:pPr>
      <w:r w:rsidRPr="004434F3">
        <w:rPr>
          <w:sz w:val="28"/>
          <w:szCs w:val="28"/>
        </w:rPr>
        <w:t xml:space="preserve">Расчетное количество </w:t>
      </w:r>
      <w:proofErr w:type="spellStart"/>
      <w:r w:rsidRPr="004434F3">
        <w:rPr>
          <w:sz w:val="28"/>
          <w:szCs w:val="28"/>
        </w:rPr>
        <w:t>машино</w:t>
      </w:r>
      <w:proofErr w:type="spellEnd"/>
      <w:r w:rsidRPr="004434F3">
        <w:rPr>
          <w:sz w:val="28"/>
          <w:szCs w:val="28"/>
        </w:rPr>
        <w:t xml:space="preserve">-мест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w:t>
      </w:r>
      <w:hyperlink w:anchor="P13216" w:history="1">
        <w:r w:rsidRPr="004434F3">
          <w:rPr>
            <w:sz w:val="28"/>
            <w:szCs w:val="28"/>
          </w:rPr>
          <w:t xml:space="preserve">таблице </w:t>
        </w:r>
      </w:hyperlink>
      <w:r w:rsidR="00D82A72" w:rsidRPr="004434F3">
        <w:rPr>
          <w:sz w:val="28"/>
          <w:szCs w:val="28"/>
        </w:rPr>
        <w:t>4.1.</w:t>
      </w:r>
      <w:r w:rsidRPr="004434F3">
        <w:rPr>
          <w:sz w:val="28"/>
          <w:szCs w:val="28"/>
        </w:rPr>
        <w:t>35 Нормативов.</w:t>
      </w:r>
    </w:p>
    <w:p w14:paraId="59B917DC" w14:textId="631ED7B2" w:rsidR="002E0DF3" w:rsidRPr="004434F3" w:rsidRDefault="002E0DF3" w:rsidP="00C506AF">
      <w:pPr>
        <w:pStyle w:val="ConsPlusNormal"/>
        <w:ind w:firstLine="540"/>
        <w:jc w:val="both"/>
        <w:rPr>
          <w:sz w:val="28"/>
          <w:szCs w:val="28"/>
        </w:rPr>
      </w:pPr>
      <w:r w:rsidRPr="004434F3">
        <w:rPr>
          <w:sz w:val="28"/>
          <w:szCs w:val="28"/>
        </w:rPr>
        <w:t xml:space="preserve">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w:t>
      </w:r>
      <w:r w:rsidRPr="004434F3">
        <w:rPr>
          <w:sz w:val="28"/>
          <w:szCs w:val="28"/>
        </w:rPr>
        <w:lastRenderedPageBreak/>
        <w:t>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14:paraId="0B0EC602" w14:textId="77777777" w:rsidR="007E4EBF" w:rsidRPr="004434F3" w:rsidRDefault="007E4EBF" w:rsidP="00C506AF">
      <w:pPr>
        <w:pStyle w:val="ConsPlusNormal"/>
        <w:ind w:firstLine="540"/>
        <w:jc w:val="both"/>
        <w:rPr>
          <w:sz w:val="28"/>
          <w:szCs w:val="28"/>
        </w:rPr>
      </w:pPr>
      <w:r w:rsidRPr="004434F3">
        <w:rPr>
          <w:sz w:val="28"/>
          <w:szCs w:val="28"/>
        </w:rPr>
        <w:t xml:space="preserve">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w:t>
      </w:r>
      <w:proofErr w:type="spellStart"/>
      <w:r w:rsidRPr="004434F3">
        <w:rPr>
          <w:sz w:val="28"/>
          <w:szCs w:val="28"/>
        </w:rPr>
        <w:t>гипер</w:t>
      </w:r>
      <w:proofErr w:type="spellEnd"/>
      <w:r w:rsidRPr="004434F3">
        <w:rPr>
          <w:sz w:val="28"/>
          <w:szCs w:val="28"/>
        </w:rPr>
        <w:t xml:space="preserve">- и супермаркетов или многофункциональных центров, в составе которых отсутствуют многоквартирные дома, общежития и гостиницы, на количество </w:t>
      </w:r>
      <w:proofErr w:type="spellStart"/>
      <w:r w:rsidRPr="004434F3">
        <w:rPr>
          <w:sz w:val="28"/>
          <w:szCs w:val="28"/>
        </w:rPr>
        <w:t>машино</w:t>
      </w:r>
      <w:proofErr w:type="spellEnd"/>
      <w:r w:rsidRPr="004434F3">
        <w:rPr>
          <w:sz w:val="28"/>
          <w:szCs w:val="28"/>
        </w:rPr>
        <w:t xml:space="preserve">-мест согласно формуле: КПМ x 0,2, где КПМ - количество парковочных мест на плоскостных парковках </w:t>
      </w:r>
      <w:proofErr w:type="spellStart"/>
      <w:r w:rsidRPr="004434F3">
        <w:rPr>
          <w:sz w:val="28"/>
          <w:szCs w:val="28"/>
        </w:rPr>
        <w:t>гипер</w:t>
      </w:r>
      <w:proofErr w:type="spellEnd"/>
      <w:r w:rsidRPr="004434F3">
        <w:rPr>
          <w:sz w:val="28"/>
          <w:szCs w:val="28"/>
        </w:rPr>
        <w:t>-,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14:paraId="50CEEE47"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35</w:t>
      </w:r>
    </w:p>
    <w:p w14:paraId="2D97F26F" w14:textId="77777777" w:rsidR="007E4EBF" w:rsidRPr="004434F3" w:rsidRDefault="007E4EBF" w:rsidP="00C506AF">
      <w:pPr>
        <w:pStyle w:val="ConsPlusNormal"/>
        <w:jc w:val="right"/>
        <w:rPr>
          <w:i/>
        </w:rPr>
      </w:pPr>
      <w:r w:rsidRPr="004434F3">
        <w:rPr>
          <w:i/>
        </w:rPr>
        <w:t>Нормы расчетов стоянок автомобилей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3798"/>
        <w:gridCol w:w="2362"/>
        <w:gridCol w:w="3258"/>
      </w:tblGrid>
      <w:tr w:rsidR="0064491B" w:rsidRPr="004434F3" w14:paraId="079AEE0E" w14:textId="77777777" w:rsidTr="00105272">
        <w:trPr>
          <w:tblHeader/>
        </w:trPr>
        <w:tc>
          <w:tcPr>
            <w:tcW w:w="3798" w:type="dxa"/>
            <w:shd w:val="clear" w:color="auto" w:fill="D9D9D9" w:themeFill="background1" w:themeFillShade="D9"/>
            <w:vAlign w:val="center"/>
          </w:tcPr>
          <w:p w14:paraId="393C6198" w14:textId="77777777" w:rsidR="007E4EBF" w:rsidRPr="004434F3" w:rsidRDefault="007E4EBF" w:rsidP="00C506AF">
            <w:pPr>
              <w:pStyle w:val="ConsPlusNormal"/>
              <w:jc w:val="center"/>
            </w:pPr>
            <w:r w:rsidRPr="004434F3">
              <w:t>Рекреационные территории, объекты отдыха, здания и сооружения</w:t>
            </w:r>
          </w:p>
        </w:tc>
        <w:tc>
          <w:tcPr>
            <w:tcW w:w="2362" w:type="dxa"/>
            <w:shd w:val="clear" w:color="auto" w:fill="D9D9D9" w:themeFill="background1" w:themeFillShade="D9"/>
            <w:vAlign w:val="center"/>
          </w:tcPr>
          <w:p w14:paraId="5C78D2D1" w14:textId="77777777" w:rsidR="007E4EBF" w:rsidRPr="004434F3" w:rsidRDefault="007E4EBF" w:rsidP="00C506AF">
            <w:pPr>
              <w:pStyle w:val="ConsPlusNormal"/>
              <w:jc w:val="center"/>
            </w:pPr>
            <w:r w:rsidRPr="004434F3">
              <w:t>Расчетная единица</w:t>
            </w:r>
          </w:p>
        </w:tc>
        <w:tc>
          <w:tcPr>
            <w:tcW w:w="3258" w:type="dxa"/>
            <w:shd w:val="clear" w:color="auto" w:fill="D9D9D9" w:themeFill="background1" w:themeFillShade="D9"/>
            <w:vAlign w:val="center"/>
          </w:tcPr>
          <w:p w14:paraId="223C8A86" w14:textId="77777777" w:rsidR="007E4EBF" w:rsidRPr="004434F3" w:rsidRDefault="007E4EBF" w:rsidP="00C506AF">
            <w:pPr>
              <w:pStyle w:val="ConsPlusNormal"/>
              <w:jc w:val="center"/>
            </w:pPr>
            <w:r w:rsidRPr="004434F3">
              <w:t xml:space="preserve">Количество </w:t>
            </w:r>
            <w:proofErr w:type="spellStart"/>
            <w:r w:rsidRPr="004434F3">
              <w:t>машино</w:t>
            </w:r>
            <w:proofErr w:type="spellEnd"/>
            <w:r w:rsidRPr="004434F3">
              <w:t>-мест (парковочных мест) на расчетную единицу</w:t>
            </w:r>
          </w:p>
        </w:tc>
      </w:tr>
      <w:tr w:rsidR="0064491B" w:rsidRPr="004434F3" w14:paraId="1BAF508B" w14:textId="77777777" w:rsidTr="00105272">
        <w:tc>
          <w:tcPr>
            <w:tcW w:w="3798" w:type="dxa"/>
          </w:tcPr>
          <w:p w14:paraId="5DAB4B7A" w14:textId="77777777" w:rsidR="007E4EBF" w:rsidRPr="004434F3" w:rsidRDefault="007E4EBF" w:rsidP="00C506AF">
            <w:pPr>
              <w:pStyle w:val="ConsPlusNormal"/>
              <w:jc w:val="center"/>
            </w:pPr>
            <w:r w:rsidRPr="004434F3">
              <w:t>1</w:t>
            </w:r>
          </w:p>
        </w:tc>
        <w:tc>
          <w:tcPr>
            <w:tcW w:w="2362" w:type="dxa"/>
          </w:tcPr>
          <w:p w14:paraId="0F7B7099" w14:textId="77777777" w:rsidR="007E4EBF" w:rsidRPr="004434F3" w:rsidRDefault="007E4EBF" w:rsidP="00C506AF">
            <w:pPr>
              <w:pStyle w:val="ConsPlusNormal"/>
              <w:jc w:val="center"/>
            </w:pPr>
            <w:r w:rsidRPr="004434F3">
              <w:t>2</w:t>
            </w:r>
          </w:p>
        </w:tc>
        <w:tc>
          <w:tcPr>
            <w:tcW w:w="3258" w:type="dxa"/>
          </w:tcPr>
          <w:p w14:paraId="0D9B58EE" w14:textId="77777777" w:rsidR="007E4EBF" w:rsidRPr="004434F3" w:rsidRDefault="007E4EBF" w:rsidP="00C506AF">
            <w:pPr>
              <w:pStyle w:val="ConsPlusNormal"/>
              <w:jc w:val="center"/>
            </w:pPr>
            <w:r w:rsidRPr="004434F3">
              <w:t>3</w:t>
            </w:r>
          </w:p>
        </w:tc>
      </w:tr>
      <w:tr w:rsidR="0064491B" w:rsidRPr="004434F3" w14:paraId="4F336E2F" w14:textId="77777777" w:rsidTr="00105272">
        <w:tc>
          <w:tcPr>
            <w:tcW w:w="9418" w:type="dxa"/>
            <w:gridSpan w:val="3"/>
          </w:tcPr>
          <w:p w14:paraId="2FB1B32C" w14:textId="77777777" w:rsidR="007E4EBF" w:rsidRPr="004434F3" w:rsidRDefault="007E4EBF" w:rsidP="00C506AF">
            <w:pPr>
              <w:pStyle w:val="ConsPlusNormal"/>
              <w:jc w:val="center"/>
              <w:outlineLvl w:val="4"/>
            </w:pPr>
            <w:r w:rsidRPr="004434F3">
              <w:t>Здания и сооружения</w:t>
            </w:r>
          </w:p>
        </w:tc>
      </w:tr>
      <w:tr w:rsidR="0064491B" w:rsidRPr="004434F3" w14:paraId="1D9F7891" w14:textId="77777777" w:rsidTr="00105272">
        <w:tc>
          <w:tcPr>
            <w:tcW w:w="3798" w:type="dxa"/>
          </w:tcPr>
          <w:p w14:paraId="0316DAB1" w14:textId="77777777" w:rsidR="007E4EBF" w:rsidRPr="004434F3" w:rsidRDefault="007E4EBF" w:rsidP="00C506AF">
            <w:pPr>
              <w:pStyle w:val="ConsPlusNormal"/>
            </w:pPr>
            <w:r w:rsidRPr="004434F3">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62" w:type="dxa"/>
          </w:tcPr>
          <w:p w14:paraId="1ED07512" w14:textId="77777777" w:rsidR="007E4EBF" w:rsidRPr="004434F3" w:rsidRDefault="007E4EBF" w:rsidP="00C506AF">
            <w:pPr>
              <w:pStyle w:val="ConsPlusNormal"/>
              <w:jc w:val="center"/>
            </w:pPr>
            <w:r w:rsidRPr="004434F3">
              <w:t>100 м2 общей площади</w:t>
            </w:r>
          </w:p>
        </w:tc>
        <w:tc>
          <w:tcPr>
            <w:tcW w:w="3258" w:type="dxa"/>
          </w:tcPr>
          <w:p w14:paraId="3E27F2EE" w14:textId="77777777" w:rsidR="007E4EBF" w:rsidRPr="004434F3" w:rsidRDefault="007E4EBF" w:rsidP="00C506AF">
            <w:pPr>
              <w:pStyle w:val="ConsPlusNormal"/>
              <w:jc w:val="center"/>
            </w:pPr>
            <w:r w:rsidRPr="004434F3">
              <w:t>1</w:t>
            </w:r>
          </w:p>
        </w:tc>
      </w:tr>
      <w:tr w:rsidR="0064491B" w:rsidRPr="004434F3" w14:paraId="2911981D" w14:textId="77777777" w:rsidTr="00105272">
        <w:tc>
          <w:tcPr>
            <w:tcW w:w="3798" w:type="dxa"/>
          </w:tcPr>
          <w:p w14:paraId="09E11FEE" w14:textId="77777777" w:rsidR="007E4EBF" w:rsidRPr="004434F3" w:rsidRDefault="007E4EBF" w:rsidP="00C506AF">
            <w:pPr>
              <w:pStyle w:val="ConsPlusNormal"/>
            </w:pPr>
            <w:r w:rsidRPr="004434F3">
              <w:t>Коммерческо-деловые центры, офисные здания и помещения, страховые компании, научные и проектные организации</w:t>
            </w:r>
          </w:p>
        </w:tc>
        <w:tc>
          <w:tcPr>
            <w:tcW w:w="2362" w:type="dxa"/>
          </w:tcPr>
          <w:p w14:paraId="1C92AB5B" w14:textId="77777777" w:rsidR="007E4EBF" w:rsidRPr="004434F3" w:rsidRDefault="007E4EBF" w:rsidP="00C506AF">
            <w:pPr>
              <w:pStyle w:val="ConsPlusNormal"/>
              <w:jc w:val="center"/>
            </w:pPr>
            <w:r w:rsidRPr="004434F3">
              <w:t>60 м2 общей площади</w:t>
            </w:r>
          </w:p>
        </w:tc>
        <w:tc>
          <w:tcPr>
            <w:tcW w:w="3258" w:type="dxa"/>
          </w:tcPr>
          <w:p w14:paraId="41C476E2" w14:textId="77777777" w:rsidR="007E4EBF" w:rsidRPr="004434F3" w:rsidRDefault="007E4EBF" w:rsidP="00C506AF">
            <w:pPr>
              <w:pStyle w:val="ConsPlusNormal"/>
              <w:jc w:val="center"/>
            </w:pPr>
            <w:r w:rsidRPr="004434F3">
              <w:t>1</w:t>
            </w:r>
          </w:p>
        </w:tc>
      </w:tr>
      <w:tr w:rsidR="0064491B" w:rsidRPr="004434F3" w14:paraId="49DC1527" w14:textId="77777777" w:rsidTr="00105272">
        <w:tc>
          <w:tcPr>
            <w:tcW w:w="3798" w:type="dxa"/>
          </w:tcPr>
          <w:p w14:paraId="23056C79" w14:textId="3117652C" w:rsidR="007E4EBF" w:rsidRPr="004434F3" w:rsidRDefault="007E4EBF" w:rsidP="00C506AF">
            <w:pPr>
              <w:pStyle w:val="ConsPlusNormal"/>
            </w:pPr>
            <w:r w:rsidRPr="004434F3">
              <w:t>Промышленные предприятия</w:t>
            </w:r>
            <w:r w:rsidR="007D7E15" w:rsidRPr="004434F3">
              <w:t>, склады (за исключением магазинов-складов)</w:t>
            </w:r>
          </w:p>
        </w:tc>
        <w:tc>
          <w:tcPr>
            <w:tcW w:w="2362" w:type="dxa"/>
          </w:tcPr>
          <w:p w14:paraId="221F32EE" w14:textId="77777777" w:rsidR="007E4EBF" w:rsidRPr="004434F3" w:rsidRDefault="007E4EBF" w:rsidP="00C506AF">
            <w:pPr>
              <w:pStyle w:val="ConsPlusNormal"/>
              <w:jc w:val="center"/>
            </w:pPr>
            <w:r w:rsidRPr="004434F3">
              <w:t>6 - 8 работающих в двух смежных сменах</w:t>
            </w:r>
          </w:p>
        </w:tc>
        <w:tc>
          <w:tcPr>
            <w:tcW w:w="3258" w:type="dxa"/>
          </w:tcPr>
          <w:p w14:paraId="21F18731" w14:textId="77777777" w:rsidR="007E4EBF" w:rsidRPr="004434F3" w:rsidRDefault="007E4EBF" w:rsidP="00C506AF">
            <w:pPr>
              <w:pStyle w:val="ConsPlusNormal"/>
              <w:jc w:val="center"/>
            </w:pPr>
            <w:r w:rsidRPr="004434F3">
              <w:t>1</w:t>
            </w:r>
          </w:p>
        </w:tc>
      </w:tr>
      <w:tr w:rsidR="0064491B" w:rsidRPr="004434F3" w14:paraId="2AEC7121" w14:textId="77777777" w:rsidTr="00105272">
        <w:tc>
          <w:tcPr>
            <w:tcW w:w="3798" w:type="dxa"/>
          </w:tcPr>
          <w:p w14:paraId="1B245568" w14:textId="77777777" w:rsidR="007E4EBF" w:rsidRPr="004434F3" w:rsidRDefault="007E4EBF" w:rsidP="00C506AF">
            <w:pPr>
              <w:pStyle w:val="ConsPlusNormal"/>
            </w:pPr>
            <w:r w:rsidRPr="004434F3">
              <w:t>Здания и комплексы многофункциональные</w:t>
            </w:r>
          </w:p>
        </w:tc>
        <w:tc>
          <w:tcPr>
            <w:tcW w:w="2362" w:type="dxa"/>
          </w:tcPr>
          <w:p w14:paraId="5BED4142" w14:textId="77777777" w:rsidR="007E4EBF" w:rsidRPr="004434F3" w:rsidRDefault="007E4EBF" w:rsidP="00C506AF">
            <w:pPr>
              <w:pStyle w:val="ConsPlusNormal"/>
            </w:pPr>
          </w:p>
        </w:tc>
        <w:tc>
          <w:tcPr>
            <w:tcW w:w="3258" w:type="dxa"/>
          </w:tcPr>
          <w:p w14:paraId="37ED6FF2" w14:textId="77777777" w:rsidR="007E4EBF" w:rsidRPr="004434F3" w:rsidRDefault="007E4EBF" w:rsidP="00C506AF">
            <w:pPr>
              <w:pStyle w:val="ConsPlusNormal"/>
              <w:jc w:val="center"/>
            </w:pPr>
            <w:r w:rsidRPr="004434F3">
              <w:t>Принимать отдельно для каждого функционального объекта в составе МФЦ</w:t>
            </w:r>
          </w:p>
        </w:tc>
      </w:tr>
      <w:tr w:rsidR="0064491B" w:rsidRPr="004434F3" w14:paraId="2516A2DD" w14:textId="77777777" w:rsidTr="00105272">
        <w:tc>
          <w:tcPr>
            <w:tcW w:w="9418" w:type="dxa"/>
            <w:gridSpan w:val="3"/>
          </w:tcPr>
          <w:p w14:paraId="4BBCCD23" w14:textId="77777777" w:rsidR="007E4EBF" w:rsidRPr="004434F3" w:rsidRDefault="007E4EBF" w:rsidP="00C506AF">
            <w:pPr>
              <w:pStyle w:val="ConsPlusNormal"/>
              <w:jc w:val="center"/>
              <w:outlineLvl w:val="4"/>
            </w:pPr>
            <w:r w:rsidRPr="004434F3">
              <w:t>Образовательные учреждения</w:t>
            </w:r>
          </w:p>
        </w:tc>
      </w:tr>
      <w:tr w:rsidR="0064491B" w:rsidRPr="004434F3" w14:paraId="40339BF1" w14:textId="77777777" w:rsidTr="00105272">
        <w:tc>
          <w:tcPr>
            <w:tcW w:w="3798" w:type="dxa"/>
            <w:vMerge w:val="restart"/>
          </w:tcPr>
          <w:p w14:paraId="7072C862" w14:textId="77777777" w:rsidR="007E4EBF" w:rsidRPr="004434F3" w:rsidRDefault="007E4EBF" w:rsidP="00C506AF">
            <w:pPr>
              <w:pStyle w:val="ConsPlusNormal"/>
            </w:pPr>
            <w:r w:rsidRPr="004434F3">
              <w:t>Дошкольные образовательные организации</w:t>
            </w:r>
          </w:p>
        </w:tc>
        <w:tc>
          <w:tcPr>
            <w:tcW w:w="2362" w:type="dxa"/>
          </w:tcPr>
          <w:p w14:paraId="7E7E381B" w14:textId="77777777" w:rsidR="007E4EBF" w:rsidRPr="004434F3" w:rsidRDefault="007E4EBF" w:rsidP="00C506AF">
            <w:pPr>
              <w:pStyle w:val="ConsPlusNormal"/>
              <w:jc w:val="center"/>
            </w:pPr>
            <w:r w:rsidRPr="004434F3">
              <w:t>1 объект</w:t>
            </w:r>
          </w:p>
        </w:tc>
        <w:tc>
          <w:tcPr>
            <w:tcW w:w="3258" w:type="dxa"/>
          </w:tcPr>
          <w:p w14:paraId="4B3B6236" w14:textId="77777777" w:rsidR="007E4EBF" w:rsidRPr="004434F3" w:rsidRDefault="007E4EBF" w:rsidP="00C506AF">
            <w:pPr>
              <w:pStyle w:val="ConsPlusNormal"/>
              <w:jc w:val="center"/>
            </w:pPr>
            <w:r w:rsidRPr="004434F3">
              <w:t>Не менее 7</w:t>
            </w:r>
          </w:p>
        </w:tc>
      </w:tr>
      <w:tr w:rsidR="0064491B" w:rsidRPr="004434F3" w14:paraId="1ADE5166" w14:textId="77777777" w:rsidTr="00105272">
        <w:tc>
          <w:tcPr>
            <w:tcW w:w="3798" w:type="dxa"/>
            <w:vMerge/>
          </w:tcPr>
          <w:p w14:paraId="16F23CBA" w14:textId="77777777" w:rsidR="007E4EBF" w:rsidRPr="004434F3" w:rsidRDefault="007E4EBF" w:rsidP="00C506AF">
            <w:pPr>
              <w:spacing w:after="0" w:line="240" w:lineRule="auto"/>
              <w:rPr>
                <w:sz w:val="24"/>
                <w:szCs w:val="24"/>
              </w:rPr>
            </w:pPr>
          </w:p>
        </w:tc>
        <w:tc>
          <w:tcPr>
            <w:tcW w:w="2362" w:type="dxa"/>
          </w:tcPr>
          <w:p w14:paraId="66106CAE" w14:textId="77777777" w:rsidR="007E4EBF" w:rsidRPr="004434F3" w:rsidRDefault="007E4EBF" w:rsidP="00C506AF">
            <w:pPr>
              <w:pStyle w:val="ConsPlusNormal"/>
              <w:jc w:val="center"/>
            </w:pPr>
            <w:r w:rsidRPr="004434F3">
              <w:t>100 детей</w:t>
            </w:r>
          </w:p>
        </w:tc>
        <w:tc>
          <w:tcPr>
            <w:tcW w:w="3258" w:type="dxa"/>
          </w:tcPr>
          <w:p w14:paraId="1F26497F" w14:textId="77777777" w:rsidR="007E4EBF" w:rsidRPr="004434F3" w:rsidRDefault="007E4EBF" w:rsidP="00C506AF">
            <w:pPr>
              <w:pStyle w:val="ConsPlusNormal"/>
              <w:jc w:val="center"/>
            </w:pPr>
            <w:r w:rsidRPr="004434F3">
              <w:t>Не менее 5 для единовременной высадки</w:t>
            </w:r>
          </w:p>
        </w:tc>
      </w:tr>
      <w:tr w:rsidR="0064491B" w:rsidRPr="004434F3" w14:paraId="62A2AC87" w14:textId="77777777" w:rsidTr="00105272">
        <w:tc>
          <w:tcPr>
            <w:tcW w:w="3798" w:type="dxa"/>
            <w:vMerge w:val="restart"/>
          </w:tcPr>
          <w:p w14:paraId="5DE57BBD" w14:textId="77777777" w:rsidR="007E4EBF" w:rsidRPr="004434F3" w:rsidRDefault="007E4EBF" w:rsidP="00C506AF">
            <w:pPr>
              <w:pStyle w:val="ConsPlusNormal"/>
            </w:pPr>
            <w:r w:rsidRPr="004434F3">
              <w:t>Общеобразовательные организации</w:t>
            </w:r>
          </w:p>
        </w:tc>
        <w:tc>
          <w:tcPr>
            <w:tcW w:w="2362" w:type="dxa"/>
          </w:tcPr>
          <w:p w14:paraId="47C8D8A7" w14:textId="77777777" w:rsidR="007E4EBF" w:rsidRPr="004434F3" w:rsidRDefault="007E4EBF" w:rsidP="00C506AF">
            <w:pPr>
              <w:pStyle w:val="ConsPlusNormal"/>
              <w:jc w:val="center"/>
            </w:pPr>
            <w:r w:rsidRPr="004434F3">
              <w:t>1 объект</w:t>
            </w:r>
          </w:p>
        </w:tc>
        <w:tc>
          <w:tcPr>
            <w:tcW w:w="3258" w:type="dxa"/>
          </w:tcPr>
          <w:p w14:paraId="7F2C5415" w14:textId="77777777" w:rsidR="007E4EBF" w:rsidRPr="004434F3" w:rsidRDefault="007E4EBF" w:rsidP="00C506AF">
            <w:pPr>
              <w:pStyle w:val="ConsPlusNormal"/>
              <w:jc w:val="center"/>
            </w:pPr>
            <w:r w:rsidRPr="004434F3">
              <w:t>Не менее 8</w:t>
            </w:r>
          </w:p>
        </w:tc>
      </w:tr>
      <w:tr w:rsidR="0064491B" w:rsidRPr="004434F3" w14:paraId="28804215" w14:textId="77777777" w:rsidTr="00105272">
        <w:tc>
          <w:tcPr>
            <w:tcW w:w="3798" w:type="dxa"/>
            <w:vMerge/>
          </w:tcPr>
          <w:p w14:paraId="15C19D79" w14:textId="77777777" w:rsidR="007E4EBF" w:rsidRPr="004434F3" w:rsidRDefault="007E4EBF" w:rsidP="00C506AF">
            <w:pPr>
              <w:spacing w:after="0" w:line="240" w:lineRule="auto"/>
              <w:rPr>
                <w:sz w:val="24"/>
                <w:szCs w:val="24"/>
              </w:rPr>
            </w:pPr>
          </w:p>
        </w:tc>
        <w:tc>
          <w:tcPr>
            <w:tcW w:w="2362" w:type="dxa"/>
          </w:tcPr>
          <w:p w14:paraId="3FC2EA0C" w14:textId="77777777" w:rsidR="007E4EBF" w:rsidRPr="004434F3" w:rsidRDefault="007E4EBF" w:rsidP="00C506AF">
            <w:pPr>
              <w:pStyle w:val="ConsPlusNormal"/>
              <w:jc w:val="center"/>
            </w:pPr>
            <w:r w:rsidRPr="004434F3">
              <w:t>1000 обучающихся</w:t>
            </w:r>
          </w:p>
        </w:tc>
        <w:tc>
          <w:tcPr>
            <w:tcW w:w="3258" w:type="dxa"/>
          </w:tcPr>
          <w:p w14:paraId="3399A5F4" w14:textId="77777777" w:rsidR="007E4EBF" w:rsidRPr="004434F3" w:rsidRDefault="007E4EBF" w:rsidP="00C506AF">
            <w:pPr>
              <w:pStyle w:val="ConsPlusNormal"/>
              <w:jc w:val="center"/>
            </w:pPr>
            <w:r w:rsidRPr="004434F3">
              <w:t>Не менее 15 для единовременной высадки</w:t>
            </w:r>
          </w:p>
        </w:tc>
      </w:tr>
      <w:tr w:rsidR="0064491B" w:rsidRPr="004434F3" w14:paraId="43D04907" w14:textId="77777777" w:rsidTr="00105272">
        <w:tc>
          <w:tcPr>
            <w:tcW w:w="3798" w:type="dxa"/>
          </w:tcPr>
          <w:p w14:paraId="5B73DB32" w14:textId="77777777" w:rsidR="007E4EBF" w:rsidRPr="004434F3" w:rsidRDefault="007E4EBF" w:rsidP="00C506AF">
            <w:pPr>
              <w:pStyle w:val="ConsPlusNormal"/>
            </w:pPr>
            <w:r w:rsidRPr="004434F3">
              <w:t>Высшие и средние специальные учебные заведения</w:t>
            </w:r>
          </w:p>
        </w:tc>
        <w:tc>
          <w:tcPr>
            <w:tcW w:w="2362" w:type="dxa"/>
          </w:tcPr>
          <w:p w14:paraId="06ACF684" w14:textId="699126A4" w:rsidR="007E4EBF" w:rsidRPr="004434F3" w:rsidRDefault="007D7E15" w:rsidP="00C506AF">
            <w:pPr>
              <w:pStyle w:val="ConsPlusNormal"/>
              <w:jc w:val="center"/>
            </w:pPr>
            <w:r w:rsidRPr="004434F3">
              <w:t xml:space="preserve">140 </w:t>
            </w:r>
            <w:r w:rsidR="007E4EBF" w:rsidRPr="004434F3">
              <w:t>м2 общей площади</w:t>
            </w:r>
          </w:p>
        </w:tc>
        <w:tc>
          <w:tcPr>
            <w:tcW w:w="3258" w:type="dxa"/>
          </w:tcPr>
          <w:p w14:paraId="3479E844" w14:textId="71F2C3F7" w:rsidR="007E4EBF" w:rsidRPr="004434F3" w:rsidRDefault="007E4EBF" w:rsidP="007D7E15">
            <w:pPr>
              <w:pStyle w:val="ConsPlusNormal"/>
              <w:jc w:val="center"/>
            </w:pPr>
            <w:r w:rsidRPr="004434F3">
              <w:t>1</w:t>
            </w:r>
          </w:p>
        </w:tc>
      </w:tr>
      <w:tr w:rsidR="0064491B" w:rsidRPr="004434F3" w14:paraId="791C72E5" w14:textId="77777777" w:rsidTr="00105272">
        <w:tc>
          <w:tcPr>
            <w:tcW w:w="9418" w:type="dxa"/>
            <w:gridSpan w:val="3"/>
          </w:tcPr>
          <w:p w14:paraId="288E6098" w14:textId="77777777" w:rsidR="007E4EBF" w:rsidRPr="004434F3" w:rsidRDefault="007E4EBF" w:rsidP="00C506AF">
            <w:pPr>
              <w:pStyle w:val="ConsPlusNormal"/>
              <w:jc w:val="center"/>
              <w:outlineLvl w:val="4"/>
            </w:pPr>
            <w:r w:rsidRPr="004434F3">
              <w:t>Медицинские организации</w:t>
            </w:r>
          </w:p>
        </w:tc>
      </w:tr>
      <w:tr w:rsidR="0064491B" w:rsidRPr="004434F3" w14:paraId="136E1E19" w14:textId="77777777" w:rsidTr="00105272">
        <w:tc>
          <w:tcPr>
            <w:tcW w:w="3798" w:type="dxa"/>
          </w:tcPr>
          <w:p w14:paraId="5370A690" w14:textId="77777777" w:rsidR="007E4EBF" w:rsidRPr="004434F3" w:rsidRDefault="007E4EBF" w:rsidP="00C506AF">
            <w:pPr>
              <w:pStyle w:val="ConsPlusNormal"/>
            </w:pPr>
            <w:r w:rsidRPr="004434F3">
              <w:t>Больницы</w:t>
            </w:r>
          </w:p>
        </w:tc>
        <w:tc>
          <w:tcPr>
            <w:tcW w:w="2362" w:type="dxa"/>
          </w:tcPr>
          <w:p w14:paraId="23B2C765" w14:textId="77777777" w:rsidR="007E4EBF" w:rsidRPr="004434F3" w:rsidRDefault="007E4EBF" w:rsidP="00C506AF">
            <w:pPr>
              <w:pStyle w:val="ConsPlusNormal"/>
            </w:pPr>
          </w:p>
        </w:tc>
        <w:tc>
          <w:tcPr>
            <w:tcW w:w="3258" w:type="dxa"/>
          </w:tcPr>
          <w:p w14:paraId="1C982272" w14:textId="77777777" w:rsidR="007E4EBF" w:rsidRPr="004434F3" w:rsidRDefault="007E4EBF" w:rsidP="00C506AF">
            <w:pPr>
              <w:pStyle w:val="ConsPlusNormal"/>
              <w:jc w:val="center"/>
            </w:pPr>
            <w:r w:rsidRPr="004434F3">
              <w:t>Принимать в соответствии с заданием на проектирование</w:t>
            </w:r>
          </w:p>
        </w:tc>
      </w:tr>
      <w:tr w:rsidR="0064491B" w:rsidRPr="004434F3" w14:paraId="5392C63A" w14:textId="77777777" w:rsidTr="00105272">
        <w:tc>
          <w:tcPr>
            <w:tcW w:w="3798" w:type="dxa"/>
          </w:tcPr>
          <w:p w14:paraId="02855EC8" w14:textId="77777777" w:rsidR="007E4EBF" w:rsidRPr="004434F3" w:rsidRDefault="007E4EBF" w:rsidP="00C506AF">
            <w:pPr>
              <w:pStyle w:val="ConsPlusNormal"/>
            </w:pPr>
            <w:r w:rsidRPr="004434F3">
              <w:lastRenderedPageBreak/>
              <w:t>Поликлиники</w:t>
            </w:r>
          </w:p>
        </w:tc>
        <w:tc>
          <w:tcPr>
            <w:tcW w:w="2362" w:type="dxa"/>
          </w:tcPr>
          <w:p w14:paraId="5191CCE3" w14:textId="77777777" w:rsidR="007E4EBF" w:rsidRPr="004434F3" w:rsidRDefault="007E4EBF" w:rsidP="00C506AF">
            <w:pPr>
              <w:pStyle w:val="ConsPlusNormal"/>
            </w:pPr>
          </w:p>
        </w:tc>
        <w:tc>
          <w:tcPr>
            <w:tcW w:w="3258" w:type="dxa"/>
          </w:tcPr>
          <w:p w14:paraId="616DFD14" w14:textId="77777777" w:rsidR="007E4EBF" w:rsidRPr="004434F3" w:rsidRDefault="007E4EBF" w:rsidP="00C506AF">
            <w:pPr>
              <w:pStyle w:val="ConsPlusNormal"/>
              <w:jc w:val="center"/>
            </w:pPr>
            <w:r w:rsidRPr="004434F3">
              <w:t>Принимать в соответствии с заданием на проектирование</w:t>
            </w:r>
          </w:p>
        </w:tc>
      </w:tr>
      <w:tr w:rsidR="0064491B" w:rsidRPr="004434F3" w14:paraId="68E256B5" w14:textId="77777777" w:rsidTr="00105272">
        <w:tc>
          <w:tcPr>
            <w:tcW w:w="3798" w:type="dxa"/>
          </w:tcPr>
          <w:p w14:paraId="10217001" w14:textId="7184C170" w:rsidR="007D7E15" w:rsidRPr="004434F3" w:rsidRDefault="007D7E15" w:rsidP="00C506AF">
            <w:pPr>
              <w:pStyle w:val="ConsPlusNormal"/>
            </w:pPr>
            <w:r w:rsidRPr="004434F3">
              <w:t>Иные медицинские организации, не относящиеся к бюджетным учреждениям</w:t>
            </w:r>
          </w:p>
        </w:tc>
        <w:tc>
          <w:tcPr>
            <w:tcW w:w="2362" w:type="dxa"/>
          </w:tcPr>
          <w:p w14:paraId="6DD287D0" w14:textId="0CFDDB07" w:rsidR="007D7E15" w:rsidRPr="004434F3" w:rsidRDefault="007D7E15" w:rsidP="00C506AF">
            <w:pPr>
              <w:pStyle w:val="ConsPlusNormal"/>
            </w:pPr>
            <w:r w:rsidRPr="004434F3">
              <w:t>50 м2 общей площади</w:t>
            </w:r>
          </w:p>
        </w:tc>
        <w:tc>
          <w:tcPr>
            <w:tcW w:w="3258" w:type="dxa"/>
          </w:tcPr>
          <w:p w14:paraId="40B13245" w14:textId="01C86042" w:rsidR="007D7E15" w:rsidRPr="004434F3" w:rsidRDefault="007D7E15" w:rsidP="00C506AF">
            <w:pPr>
              <w:pStyle w:val="ConsPlusNormal"/>
              <w:jc w:val="center"/>
            </w:pPr>
            <w:r w:rsidRPr="004434F3">
              <w:t>1</w:t>
            </w:r>
          </w:p>
        </w:tc>
      </w:tr>
      <w:tr w:rsidR="0064491B" w:rsidRPr="004434F3" w14:paraId="57A2A30F" w14:textId="77777777" w:rsidTr="00105272">
        <w:tc>
          <w:tcPr>
            <w:tcW w:w="9418" w:type="dxa"/>
            <w:gridSpan w:val="3"/>
          </w:tcPr>
          <w:p w14:paraId="40CB705E" w14:textId="77777777" w:rsidR="007E4EBF" w:rsidRPr="004434F3" w:rsidRDefault="007E4EBF" w:rsidP="00C506AF">
            <w:pPr>
              <w:pStyle w:val="ConsPlusNormal"/>
              <w:jc w:val="center"/>
              <w:outlineLvl w:val="4"/>
            </w:pPr>
            <w:r w:rsidRPr="004434F3">
              <w:t>Спортивные объекты</w:t>
            </w:r>
          </w:p>
        </w:tc>
      </w:tr>
      <w:tr w:rsidR="0064491B" w:rsidRPr="004434F3" w14:paraId="7FBE9563" w14:textId="77777777" w:rsidTr="00105272">
        <w:tc>
          <w:tcPr>
            <w:tcW w:w="3798" w:type="dxa"/>
          </w:tcPr>
          <w:p w14:paraId="15565948" w14:textId="77777777" w:rsidR="007E4EBF" w:rsidRPr="004434F3" w:rsidRDefault="007E4EBF" w:rsidP="00C506AF">
            <w:pPr>
              <w:pStyle w:val="ConsPlusNormal"/>
            </w:pPr>
            <w:r w:rsidRPr="004434F3">
              <w:t>Спортивные объекты с местами для зрителей</w:t>
            </w:r>
          </w:p>
        </w:tc>
        <w:tc>
          <w:tcPr>
            <w:tcW w:w="2362" w:type="dxa"/>
          </w:tcPr>
          <w:p w14:paraId="2CABE909" w14:textId="77777777" w:rsidR="007E4EBF" w:rsidRPr="004434F3" w:rsidRDefault="007E4EBF" w:rsidP="00C506AF">
            <w:pPr>
              <w:pStyle w:val="ConsPlusNormal"/>
              <w:jc w:val="center"/>
            </w:pPr>
            <w:r w:rsidRPr="004434F3">
              <w:t>25 мест для зрителей</w:t>
            </w:r>
          </w:p>
        </w:tc>
        <w:tc>
          <w:tcPr>
            <w:tcW w:w="3258" w:type="dxa"/>
          </w:tcPr>
          <w:p w14:paraId="5A17DBDB" w14:textId="77777777" w:rsidR="007E4EBF" w:rsidRPr="004434F3" w:rsidRDefault="007E4EBF" w:rsidP="00C506AF">
            <w:pPr>
              <w:pStyle w:val="ConsPlusNormal"/>
              <w:jc w:val="center"/>
            </w:pPr>
            <w:r w:rsidRPr="004434F3">
              <w:t>1</w:t>
            </w:r>
          </w:p>
          <w:p w14:paraId="605A3560" w14:textId="77777777" w:rsidR="007E4EBF" w:rsidRPr="004434F3" w:rsidRDefault="007E4EBF" w:rsidP="00C506AF">
            <w:pPr>
              <w:pStyle w:val="ConsPlusNormal"/>
              <w:jc w:val="center"/>
            </w:pPr>
            <w:r w:rsidRPr="004434F3">
              <w:t xml:space="preserve">+25 </w:t>
            </w:r>
            <w:proofErr w:type="spellStart"/>
            <w:r w:rsidRPr="004434F3">
              <w:t>машино</w:t>
            </w:r>
            <w:proofErr w:type="spellEnd"/>
            <w:r w:rsidRPr="004434F3">
              <w:t>-мест на 100 работающих</w:t>
            </w:r>
          </w:p>
        </w:tc>
      </w:tr>
      <w:tr w:rsidR="0064491B" w:rsidRPr="004434F3" w14:paraId="533DF256" w14:textId="77777777" w:rsidTr="00105272">
        <w:tc>
          <w:tcPr>
            <w:tcW w:w="3798" w:type="dxa"/>
          </w:tcPr>
          <w:p w14:paraId="4D75FE49" w14:textId="7B54B810" w:rsidR="007E4EBF" w:rsidRPr="004434F3" w:rsidRDefault="00203F6E" w:rsidP="00C506AF">
            <w:pPr>
              <w:pStyle w:val="ConsPlusNormal"/>
            </w:pPr>
            <w:r w:rsidRPr="004434F3">
              <w:t>Спортивные тренировочные залы, спортклубы, спорткомплексы (теннис, конный спорт, горнолыжные центры)</w:t>
            </w:r>
          </w:p>
        </w:tc>
        <w:tc>
          <w:tcPr>
            <w:tcW w:w="2362" w:type="dxa"/>
          </w:tcPr>
          <w:p w14:paraId="42A91228" w14:textId="1FDD7648" w:rsidR="007E4EBF" w:rsidRPr="004434F3" w:rsidRDefault="00203F6E" w:rsidP="00C506AF">
            <w:pPr>
              <w:pStyle w:val="ConsPlusNormal"/>
              <w:jc w:val="center"/>
            </w:pPr>
            <w:r w:rsidRPr="004434F3">
              <w:t>35 м2 общей площади до 1000 м2/ 50 м2 общей площади более 1000 м2</w:t>
            </w:r>
          </w:p>
        </w:tc>
        <w:tc>
          <w:tcPr>
            <w:tcW w:w="3258" w:type="dxa"/>
          </w:tcPr>
          <w:p w14:paraId="54E43E7C" w14:textId="17150107" w:rsidR="007E4EBF" w:rsidRPr="004434F3" w:rsidRDefault="00203F6E" w:rsidP="00C506AF">
            <w:pPr>
              <w:pStyle w:val="ConsPlusNormal"/>
              <w:jc w:val="center"/>
            </w:pPr>
            <w:r w:rsidRPr="004434F3">
              <w:t xml:space="preserve">1, но не менее 25 </w:t>
            </w:r>
            <w:proofErr w:type="spellStart"/>
            <w:r w:rsidRPr="004434F3">
              <w:t>машиномест</w:t>
            </w:r>
            <w:proofErr w:type="spellEnd"/>
            <w:r w:rsidRPr="004434F3">
              <w:t xml:space="preserve"> мест на объект общей площадью более 500 м2</w:t>
            </w:r>
          </w:p>
        </w:tc>
      </w:tr>
      <w:tr w:rsidR="0064491B" w:rsidRPr="004434F3" w14:paraId="6E4859D2" w14:textId="77777777" w:rsidTr="00105272">
        <w:tc>
          <w:tcPr>
            <w:tcW w:w="9418" w:type="dxa"/>
            <w:gridSpan w:val="3"/>
          </w:tcPr>
          <w:p w14:paraId="0A86BE8A" w14:textId="77777777" w:rsidR="007E4EBF" w:rsidRPr="004434F3" w:rsidRDefault="007E4EBF" w:rsidP="00C506AF">
            <w:pPr>
              <w:pStyle w:val="ConsPlusNormal"/>
              <w:jc w:val="center"/>
              <w:outlineLvl w:val="4"/>
            </w:pPr>
            <w:r w:rsidRPr="004434F3">
              <w:t>Учреждения культуры</w:t>
            </w:r>
          </w:p>
        </w:tc>
      </w:tr>
      <w:tr w:rsidR="0064491B" w:rsidRPr="004434F3" w14:paraId="4592B118" w14:textId="77777777" w:rsidTr="00105272">
        <w:tc>
          <w:tcPr>
            <w:tcW w:w="3798" w:type="dxa"/>
          </w:tcPr>
          <w:p w14:paraId="68AAB523" w14:textId="77777777" w:rsidR="007E4EBF" w:rsidRPr="004434F3" w:rsidRDefault="007E4EBF" w:rsidP="00C506AF">
            <w:pPr>
              <w:pStyle w:val="ConsPlusNormal"/>
            </w:pPr>
            <w:r w:rsidRPr="004434F3">
              <w:t>Театры, цирки, кинотеатры, концертные залы, музеи, выставки</w:t>
            </w:r>
          </w:p>
        </w:tc>
        <w:tc>
          <w:tcPr>
            <w:tcW w:w="2362" w:type="dxa"/>
          </w:tcPr>
          <w:p w14:paraId="77F3F69F" w14:textId="77777777" w:rsidR="007E4EBF" w:rsidRPr="004434F3" w:rsidRDefault="007E4EBF" w:rsidP="00C506AF">
            <w:pPr>
              <w:pStyle w:val="ConsPlusNormal"/>
            </w:pPr>
          </w:p>
        </w:tc>
        <w:tc>
          <w:tcPr>
            <w:tcW w:w="3258" w:type="dxa"/>
          </w:tcPr>
          <w:p w14:paraId="65493C14" w14:textId="77777777" w:rsidR="007E4EBF" w:rsidRPr="004434F3" w:rsidRDefault="007E4EBF" w:rsidP="00C506AF">
            <w:pPr>
              <w:pStyle w:val="ConsPlusNormal"/>
              <w:jc w:val="center"/>
            </w:pPr>
            <w:r w:rsidRPr="004434F3">
              <w:t>По заданию на проектирование</w:t>
            </w:r>
          </w:p>
        </w:tc>
      </w:tr>
      <w:tr w:rsidR="0064491B" w:rsidRPr="004434F3" w14:paraId="4AE191C8" w14:textId="77777777" w:rsidTr="00105272">
        <w:tc>
          <w:tcPr>
            <w:tcW w:w="3798" w:type="dxa"/>
          </w:tcPr>
          <w:p w14:paraId="27A0B9CA" w14:textId="77777777" w:rsidR="007E4EBF" w:rsidRPr="004434F3" w:rsidRDefault="007E4EBF" w:rsidP="00C506AF">
            <w:pPr>
              <w:pStyle w:val="ConsPlusNormal"/>
            </w:pPr>
            <w:r w:rsidRPr="004434F3">
              <w:t>Дома культуры, клубы, танцевальные залы</w:t>
            </w:r>
          </w:p>
        </w:tc>
        <w:tc>
          <w:tcPr>
            <w:tcW w:w="2362" w:type="dxa"/>
          </w:tcPr>
          <w:p w14:paraId="5C044C94" w14:textId="77777777" w:rsidR="007E4EBF" w:rsidRPr="004434F3" w:rsidRDefault="007E4EBF" w:rsidP="00C506AF">
            <w:pPr>
              <w:pStyle w:val="ConsPlusNormal"/>
              <w:jc w:val="center"/>
            </w:pPr>
            <w:r w:rsidRPr="004434F3">
              <w:t>6 единовременных посетителей</w:t>
            </w:r>
          </w:p>
        </w:tc>
        <w:tc>
          <w:tcPr>
            <w:tcW w:w="3258" w:type="dxa"/>
          </w:tcPr>
          <w:p w14:paraId="2BFAAD92" w14:textId="77777777" w:rsidR="007E4EBF" w:rsidRPr="004434F3" w:rsidRDefault="007E4EBF" w:rsidP="00C506AF">
            <w:pPr>
              <w:pStyle w:val="ConsPlusNormal"/>
              <w:jc w:val="center"/>
            </w:pPr>
            <w:r w:rsidRPr="004434F3">
              <w:t>1</w:t>
            </w:r>
          </w:p>
        </w:tc>
      </w:tr>
      <w:tr w:rsidR="0064491B" w:rsidRPr="004434F3" w14:paraId="5006020F" w14:textId="77777777" w:rsidTr="00105272">
        <w:tc>
          <w:tcPr>
            <w:tcW w:w="3798" w:type="dxa"/>
          </w:tcPr>
          <w:p w14:paraId="4AA27408" w14:textId="77777777" w:rsidR="007E4EBF" w:rsidRPr="004434F3" w:rsidRDefault="007E4EBF" w:rsidP="00C506AF">
            <w:pPr>
              <w:pStyle w:val="ConsPlusNormal"/>
            </w:pPr>
            <w:r w:rsidRPr="004434F3">
              <w:t>Парки культуры и отдыха</w:t>
            </w:r>
          </w:p>
        </w:tc>
        <w:tc>
          <w:tcPr>
            <w:tcW w:w="2362" w:type="dxa"/>
          </w:tcPr>
          <w:p w14:paraId="554A3098" w14:textId="77777777" w:rsidR="007E4EBF" w:rsidRPr="004434F3" w:rsidRDefault="007E4EBF" w:rsidP="00C506AF">
            <w:pPr>
              <w:pStyle w:val="ConsPlusNormal"/>
              <w:jc w:val="center"/>
            </w:pPr>
            <w:r w:rsidRPr="004434F3">
              <w:t>100 единовременных посетителей</w:t>
            </w:r>
          </w:p>
        </w:tc>
        <w:tc>
          <w:tcPr>
            <w:tcW w:w="3258" w:type="dxa"/>
          </w:tcPr>
          <w:p w14:paraId="1A372152" w14:textId="77777777" w:rsidR="007E4EBF" w:rsidRPr="004434F3" w:rsidRDefault="007E4EBF" w:rsidP="00C506AF">
            <w:pPr>
              <w:pStyle w:val="ConsPlusNormal"/>
              <w:jc w:val="center"/>
            </w:pPr>
            <w:r w:rsidRPr="004434F3">
              <w:t>20</w:t>
            </w:r>
          </w:p>
        </w:tc>
      </w:tr>
      <w:tr w:rsidR="0064491B" w:rsidRPr="004434F3" w14:paraId="6DA144E4" w14:textId="77777777" w:rsidTr="00105272">
        <w:tc>
          <w:tcPr>
            <w:tcW w:w="9418" w:type="dxa"/>
            <w:gridSpan w:val="3"/>
          </w:tcPr>
          <w:p w14:paraId="1189C6EE" w14:textId="77777777" w:rsidR="007E4EBF" w:rsidRPr="004434F3" w:rsidRDefault="007E4EBF" w:rsidP="00C506AF">
            <w:pPr>
              <w:pStyle w:val="ConsPlusNormal"/>
              <w:jc w:val="center"/>
              <w:outlineLvl w:val="4"/>
            </w:pPr>
            <w:r w:rsidRPr="004434F3">
              <w:t>Торговые объекты</w:t>
            </w:r>
          </w:p>
        </w:tc>
      </w:tr>
      <w:tr w:rsidR="0064491B" w:rsidRPr="004434F3" w14:paraId="0D81C8F4" w14:textId="77777777" w:rsidTr="00105272">
        <w:tc>
          <w:tcPr>
            <w:tcW w:w="3798" w:type="dxa"/>
          </w:tcPr>
          <w:p w14:paraId="58872225" w14:textId="77777777" w:rsidR="0029272A" w:rsidRPr="004434F3" w:rsidRDefault="0029272A" w:rsidP="0029272A">
            <w:pPr>
              <w:pStyle w:val="ConsPlusNormal"/>
            </w:pPr>
            <w:r w:rsidRPr="004434F3">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w:t>
            </w:r>
          </w:p>
          <w:p w14:paraId="5335D562" w14:textId="77777777" w:rsidR="0029272A" w:rsidRPr="004434F3" w:rsidRDefault="0029272A" w:rsidP="0029272A">
            <w:pPr>
              <w:pStyle w:val="ConsPlusNormal"/>
            </w:pPr>
            <w:r w:rsidRPr="004434F3">
              <w:t>специализированные магазины по продаже товаров эпизодического спроса непродовольственной группы, рынки</w:t>
            </w:r>
          </w:p>
          <w:p w14:paraId="5EDCD404" w14:textId="3B30C1C9" w:rsidR="007E4EBF" w:rsidRPr="004434F3" w:rsidRDefault="007E4EBF" w:rsidP="00C506AF">
            <w:pPr>
              <w:pStyle w:val="ConsPlusNormal"/>
            </w:pPr>
          </w:p>
        </w:tc>
        <w:tc>
          <w:tcPr>
            <w:tcW w:w="2362" w:type="dxa"/>
          </w:tcPr>
          <w:p w14:paraId="58BE7A96" w14:textId="41501B14" w:rsidR="007E4EBF" w:rsidRPr="004434F3" w:rsidRDefault="0029272A" w:rsidP="00C506AF">
            <w:pPr>
              <w:pStyle w:val="ConsPlusNormal"/>
              <w:jc w:val="center"/>
            </w:pPr>
            <w:r w:rsidRPr="004434F3">
              <w:t>40 м2 общей площади</w:t>
            </w:r>
          </w:p>
        </w:tc>
        <w:tc>
          <w:tcPr>
            <w:tcW w:w="3258" w:type="dxa"/>
          </w:tcPr>
          <w:p w14:paraId="1E71C43B" w14:textId="7DDAE961" w:rsidR="007E4EBF" w:rsidRPr="004434F3" w:rsidRDefault="00134D0C" w:rsidP="00C506AF">
            <w:pPr>
              <w:pStyle w:val="ConsPlusNormal"/>
              <w:jc w:val="center"/>
            </w:pPr>
            <w:r w:rsidRPr="004434F3">
              <w:t>1</w:t>
            </w:r>
          </w:p>
        </w:tc>
      </w:tr>
      <w:tr w:rsidR="0064491B" w:rsidRPr="004434F3" w14:paraId="4D6BE420" w14:textId="77777777" w:rsidTr="00105272">
        <w:tc>
          <w:tcPr>
            <w:tcW w:w="9418" w:type="dxa"/>
            <w:gridSpan w:val="3"/>
          </w:tcPr>
          <w:p w14:paraId="71BF27EF" w14:textId="77777777" w:rsidR="007E4EBF" w:rsidRPr="004434F3" w:rsidRDefault="007E4EBF" w:rsidP="00C506AF">
            <w:pPr>
              <w:pStyle w:val="ConsPlusNormal"/>
              <w:jc w:val="center"/>
              <w:outlineLvl w:val="4"/>
            </w:pPr>
            <w:r w:rsidRPr="004434F3">
              <w:t>Объекты общественного питания</w:t>
            </w:r>
          </w:p>
        </w:tc>
      </w:tr>
      <w:tr w:rsidR="0064491B" w:rsidRPr="004434F3" w14:paraId="31D782B4" w14:textId="77777777" w:rsidTr="00105272">
        <w:tc>
          <w:tcPr>
            <w:tcW w:w="3798" w:type="dxa"/>
          </w:tcPr>
          <w:p w14:paraId="3F1B7378" w14:textId="77777777" w:rsidR="007E4EBF" w:rsidRPr="004434F3" w:rsidRDefault="007E4EBF" w:rsidP="00C506AF">
            <w:pPr>
              <w:pStyle w:val="ConsPlusNormal"/>
            </w:pPr>
            <w:r w:rsidRPr="004434F3">
              <w:t>Рестораны и кафе, клубы</w:t>
            </w:r>
          </w:p>
        </w:tc>
        <w:tc>
          <w:tcPr>
            <w:tcW w:w="2362" w:type="dxa"/>
          </w:tcPr>
          <w:p w14:paraId="1B29A640" w14:textId="77777777" w:rsidR="007E4EBF" w:rsidRPr="004434F3" w:rsidRDefault="007E4EBF" w:rsidP="00C506AF">
            <w:pPr>
              <w:pStyle w:val="ConsPlusNormal"/>
              <w:jc w:val="center"/>
            </w:pPr>
            <w:r w:rsidRPr="004434F3">
              <w:t>5 посадочных мест</w:t>
            </w:r>
          </w:p>
        </w:tc>
        <w:tc>
          <w:tcPr>
            <w:tcW w:w="3258" w:type="dxa"/>
          </w:tcPr>
          <w:p w14:paraId="27DBAF0E" w14:textId="77777777" w:rsidR="007E4EBF" w:rsidRPr="004434F3" w:rsidRDefault="007E4EBF" w:rsidP="00C506AF">
            <w:pPr>
              <w:pStyle w:val="ConsPlusNormal"/>
              <w:jc w:val="center"/>
            </w:pPr>
            <w:r w:rsidRPr="004434F3">
              <w:t>1</w:t>
            </w:r>
          </w:p>
        </w:tc>
      </w:tr>
      <w:tr w:rsidR="0064491B" w:rsidRPr="004434F3" w14:paraId="1CEBE3A9" w14:textId="77777777" w:rsidTr="00105272">
        <w:tc>
          <w:tcPr>
            <w:tcW w:w="9418" w:type="dxa"/>
            <w:gridSpan w:val="3"/>
          </w:tcPr>
          <w:p w14:paraId="33BE0C55" w14:textId="2B614D74" w:rsidR="007E4EBF" w:rsidRPr="004434F3" w:rsidRDefault="00C722D9" w:rsidP="00C506AF">
            <w:pPr>
              <w:pStyle w:val="ConsPlusNormal"/>
              <w:jc w:val="center"/>
              <w:outlineLvl w:val="4"/>
            </w:pPr>
            <w:r w:rsidRPr="004434F3">
              <w:t>Средства размещения (объекты гостиничного обслуживания и объекты отдыха)</w:t>
            </w:r>
          </w:p>
        </w:tc>
      </w:tr>
      <w:tr w:rsidR="0064491B" w:rsidRPr="004434F3" w14:paraId="6A5465BF" w14:textId="77777777" w:rsidTr="00105272">
        <w:tc>
          <w:tcPr>
            <w:tcW w:w="3798" w:type="dxa"/>
          </w:tcPr>
          <w:p w14:paraId="20898883" w14:textId="6C211758" w:rsidR="007E4EBF" w:rsidRPr="004434F3" w:rsidRDefault="00C722D9" w:rsidP="00C506AF">
            <w:pPr>
              <w:pStyle w:val="ConsPlusNormal"/>
            </w:pPr>
            <w:r w:rsidRPr="004434F3">
              <w:t>Объекты средств размещения общей площадью до 1500 м2</w:t>
            </w:r>
          </w:p>
        </w:tc>
        <w:tc>
          <w:tcPr>
            <w:tcW w:w="2362" w:type="dxa"/>
          </w:tcPr>
          <w:p w14:paraId="5746D351" w14:textId="29CBDAC5" w:rsidR="007E4EBF" w:rsidRPr="004434F3" w:rsidRDefault="00C722D9" w:rsidP="00C506AF">
            <w:pPr>
              <w:pStyle w:val="ConsPlusNormal"/>
              <w:jc w:val="center"/>
            </w:pPr>
            <w:r w:rsidRPr="004434F3">
              <w:t>150 м2 общей площади</w:t>
            </w:r>
          </w:p>
        </w:tc>
        <w:tc>
          <w:tcPr>
            <w:tcW w:w="3258" w:type="dxa"/>
          </w:tcPr>
          <w:p w14:paraId="5325C070" w14:textId="4321B5BC" w:rsidR="007E4EBF" w:rsidRPr="004434F3" w:rsidRDefault="00C722D9" w:rsidP="00C506AF">
            <w:pPr>
              <w:pStyle w:val="ConsPlusNormal"/>
              <w:jc w:val="center"/>
            </w:pPr>
            <w:r w:rsidRPr="004434F3">
              <w:t>1 но не менее 3 на 10 номеров</w:t>
            </w:r>
          </w:p>
        </w:tc>
      </w:tr>
      <w:tr w:rsidR="0064491B" w:rsidRPr="004434F3" w14:paraId="7B716381" w14:textId="77777777" w:rsidTr="00110964">
        <w:tc>
          <w:tcPr>
            <w:tcW w:w="3798" w:type="dxa"/>
          </w:tcPr>
          <w:p w14:paraId="6B34DFF8" w14:textId="774F0C24" w:rsidR="00C722D9" w:rsidRPr="004434F3" w:rsidRDefault="00C722D9" w:rsidP="00C722D9">
            <w:pPr>
              <w:pStyle w:val="ConsPlusNormal"/>
            </w:pPr>
            <w:r w:rsidRPr="004434F3">
              <w:lastRenderedPageBreak/>
              <w:t>Объекты средств размещения общей площадью от 1500 м2 до 5000 м2</w:t>
            </w:r>
          </w:p>
        </w:tc>
        <w:tc>
          <w:tcPr>
            <w:tcW w:w="2362" w:type="dxa"/>
          </w:tcPr>
          <w:p w14:paraId="668114F2" w14:textId="554FA63D" w:rsidR="00C722D9" w:rsidRPr="004434F3" w:rsidRDefault="00C722D9" w:rsidP="00110964">
            <w:pPr>
              <w:pStyle w:val="ConsPlusNormal"/>
              <w:jc w:val="center"/>
            </w:pPr>
            <w:r w:rsidRPr="004434F3">
              <w:t>250 м2 общей площади</w:t>
            </w:r>
          </w:p>
        </w:tc>
        <w:tc>
          <w:tcPr>
            <w:tcW w:w="3258" w:type="dxa"/>
          </w:tcPr>
          <w:p w14:paraId="010D6F3F" w14:textId="06AE3E90" w:rsidR="00C722D9" w:rsidRPr="004434F3" w:rsidRDefault="00C722D9" w:rsidP="00110964">
            <w:pPr>
              <w:pStyle w:val="ConsPlusNormal"/>
              <w:jc w:val="center"/>
            </w:pPr>
            <w:r w:rsidRPr="004434F3">
              <w:t>1 но не менее 10</w:t>
            </w:r>
          </w:p>
        </w:tc>
      </w:tr>
      <w:tr w:rsidR="0064491B" w:rsidRPr="004434F3" w14:paraId="6CB3851C" w14:textId="77777777" w:rsidTr="00110964">
        <w:tc>
          <w:tcPr>
            <w:tcW w:w="3798" w:type="dxa"/>
          </w:tcPr>
          <w:p w14:paraId="48033EBB" w14:textId="7669A611" w:rsidR="00C722D9" w:rsidRPr="004434F3" w:rsidRDefault="00C722D9" w:rsidP="00C722D9">
            <w:pPr>
              <w:pStyle w:val="ConsPlusNormal"/>
              <w:tabs>
                <w:tab w:val="left" w:pos="1085"/>
              </w:tabs>
            </w:pPr>
            <w:r w:rsidRPr="004434F3">
              <w:t>Объекты средств размещения общей площадью 5000 м2 и более</w:t>
            </w:r>
          </w:p>
        </w:tc>
        <w:tc>
          <w:tcPr>
            <w:tcW w:w="2362" w:type="dxa"/>
          </w:tcPr>
          <w:p w14:paraId="3F8A5C55" w14:textId="1B080197" w:rsidR="00C722D9" w:rsidRPr="004434F3" w:rsidRDefault="00C722D9" w:rsidP="00110964">
            <w:pPr>
              <w:pStyle w:val="ConsPlusNormal"/>
              <w:jc w:val="center"/>
            </w:pPr>
            <w:r w:rsidRPr="004434F3">
              <w:t>300 м2 общей площади</w:t>
            </w:r>
          </w:p>
        </w:tc>
        <w:tc>
          <w:tcPr>
            <w:tcW w:w="3258" w:type="dxa"/>
          </w:tcPr>
          <w:p w14:paraId="3A04FEE6" w14:textId="0EA1A8C6" w:rsidR="00C722D9" w:rsidRPr="004434F3" w:rsidRDefault="00C722D9" w:rsidP="00C722D9">
            <w:pPr>
              <w:pStyle w:val="ConsPlusNormal"/>
              <w:tabs>
                <w:tab w:val="left" w:pos="393"/>
              </w:tabs>
            </w:pPr>
            <w:r w:rsidRPr="004434F3">
              <w:t>1 но не менее 20</w:t>
            </w:r>
          </w:p>
        </w:tc>
      </w:tr>
      <w:tr w:rsidR="0064491B" w:rsidRPr="004434F3" w14:paraId="2DC58D1D" w14:textId="77777777" w:rsidTr="00105272">
        <w:tc>
          <w:tcPr>
            <w:tcW w:w="3798" w:type="dxa"/>
          </w:tcPr>
          <w:p w14:paraId="42D04127" w14:textId="384AC649" w:rsidR="007E4EBF" w:rsidRPr="004434F3" w:rsidRDefault="00C722D9" w:rsidP="00C506AF">
            <w:pPr>
              <w:pStyle w:val="ConsPlusNormal"/>
            </w:pPr>
            <w:r w:rsidRPr="004434F3">
              <w:t>Объекты средств размещения общей площадью 5000 м2 и более (категории 4 и 5 звезд)</w:t>
            </w:r>
          </w:p>
        </w:tc>
        <w:tc>
          <w:tcPr>
            <w:tcW w:w="2362" w:type="dxa"/>
          </w:tcPr>
          <w:p w14:paraId="1917B032" w14:textId="6A6DF777" w:rsidR="007E4EBF" w:rsidRPr="004434F3" w:rsidRDefault="00C722D9" w:rsidP="00C722D9">
            <w:pPr>
              <w:pStyle w:val="ConsPlusNormal"/>
              <w:jc w:val="center"/>
            </w:pPr>
            <w:r w:rsidRPr="004434F3">
              <w:t>350 м2 общей площади</w:t>
            </w:r>
          </w:p>
        </w:tc>
        <w:tc>
          <w:tcPr>
            <w:tcW w:w="3258" w:type="dxa"/>
          </w:tcPr>
          <w:p w14:paraId="3C413CC8" w14:textId="1F0C1F82" w:rsidR="007E4EBF" w:rsidRPr="004434F3" w:rsidRDefault="00C722D9" w:rsidP="00C506AF">
            <w:pPr>
              <w:pStyle w:val="ConsPlusNormal"/>
              <w:jc w:val="center"/>
            </w:pPr>
            <w:r w:rsidRPr="004434F3">
              <w:t>1 но не менее 20</w:t>
            </w:r>
          </w:p>
        </w:tc>
      </w:tr>
      <w:tr w:rsidR="0064491B" w:rsidRPr="004434F3" w14:paraId="312E3F89" w14:textId="77777777" w:rsidTr="00110964">
        <w:tc>
          <w:tcPr>
            <w:tcW w:w="9418" w:type="dxa"/>
            <w:gridSpan w:val="3"/>
          </w:tcPr>
          <w:p w14:paraId="49D5FBEB" w14:textId="17010318" w:rsidR="00C722D9" w:rsidRPr="004434F3" w:rsidRDefault="00C722D9" w:rsidP="00C506AF">
            <w:pPr>
              <w:pStyle w:val="ConsPlusNormal"/>
              <w:jc w:val="center"/>
            </w:pPr>
            <w:r w:rsidRPr="004434F3">
              <w:t>Объекты отдыха</w:t>
            </w:r>
          </w:p>
        </w:tc>
      </w:tr>
      <w:tr w:rsidR="0064491B" w:rsidRPr="004434F3" w14:paraId="45FF0787" w14:textId="77777777" w:rsidTr="00105272">
        <w:tc>
          <w:tcPr>
            <w:tcW w:w="3798" w:type="dxa"/>
          </w:tcPr>
          <w:p w14:paraId="5904E276" w14:textId="5A7E7E00" w:rsidR="00C722D9" w:rsidRPr="004434F3" w:rsidRDefault="00C722D9" w:rsidP="00C722D9">
            <w:pPr>
              <w:pStyle w:val="ConsPlusNormal"/>
              <w:tabs>
                <w:tab w:val="left" w:pos="2730"/>
              </w:tabs>
            </w:pPr>
            <w:r w:rsidRPr="004434F3">
              <w:t>Дома отдыха и санатории, санатории профилактики, базы отдыха предприятий и туристические базы</w:t>
            </w:r>
          </w:p>
        </w:tc>
        <w:tc>
          <w:tcPr>
            <w:tcW w:w="2362" w:type="dxa"/>
          </w:tcPr>
          <w:p w14:paraId="2B70B4D7" w14:textId="072CE3AC" w:rsidR="00C722D9" w:rsidRPr="004434F3" w:rsidRDefault="00C722D9" w:rsidP="00C722D9">
            <w:pPr>
              <w:pStyle w:val="ConsPlusNormal"/>
              <w:jc w:val="center"/>
            </w:pPr>
            <w:r w:rsidRPr="004434F3">
              <w:t>100 отдыхающих и обслуживающего персонала</w:t>
            </w:r>
          </w:p>
        </w:tc>
        <w:tc>
          <w:tcPr>
            <w:tcW w:w="3258" w:type="dxa"/>
          </w:tcPr>
          <w:p w14:paraId="1DD66C22" w14:textId="5086C415" w:rsidR="00C722D9" w:rsidRPr="004434F3" w:rsidRDefault="00C722D9" w:rsidP="00C506AF">
            <w:pPr>
              <w:pStyle w:val="ConsPlusNormal"/>
              <w:jc w:val="center"/>
            </w:pPr>
            <w:r w:rsidRPr="004434F3">
              <w:t>10</w:t>
            </w:r>
          </w:p>
        </w:tc>
      </w:tr>
      <w:tr w:rsidR="0064491B" w:rsidRPr="004434F3" w14:paraId="77F2CAF4" w14:textId="77777777" w:rsidTr="00105272">
        <w:tc>
          <w:tcPr>
            <w:tcW w:w="9418" w:type="dxa"/>
            <w:gridSpan w:val="3"/>
          </w:tcPr>
          <w:p w14:paraId="0EC35DD1" w14:textId="77777777" w:rsidR="007E4EBF" w:rsidRPr="004434F3" w:rsidRDefault="007E4EBF" w:rsidP="00C506AF">
            <w:pPr>
              <w:pStyle w:val="ConsPlusNormal"/>
              <w:jc w:val="center"/>
              <w:outlineLvl w:val="4"/>
            </w:pPr>
            <w:r w:rsidRPr="004434F3">
              <w:t>Объекты коммунально-бытового обслуживания</w:t>
            </w:r>
          </w:p>
        </w:tc>
      </w:tr>
      <w:tr w:rsidR="0064491B" w:rsidRPr="004434F3" w14:paraId="27606868" w14:textId="77777777" w:rsidTr="00105272">
        <w:tc>
          <w:tcPr>
            <w:tcW w:w="3798" w:type="dxa"/>
          </w:tcPr>
          <w:p w14:paraId="3860DD0A" w14:textId="77777777" w:rsidR="007E4EBF" w:rsidRPr="004434F3" w:rsidRDefault="007E4EBF" w:rsidP="00C506AF">
            <w:pPr>
              <w:pStyle w:val="ConsPlusNormal"/>
            </w:pPr>
            <w:r w:rsidRPr="004434F3">
              <w:t>Объекты бытового обслуживания (ателье, химчистки, прачечные, мастерские)</w:t>
            </w:r>
          </w:p>
        </w:tc>
        <w:tc>
          <w:tcPr>
            <w:tcW w:w="2362" w:type="dxa"/>
          </w:tcPr>
          <w:p w14:paraId="770C9FC5" w14:textId="77777777" w:rsidR="007E4EBF" w:rsidRPr="004434F3" w:rsidRDefault="007E4EBF" w:rsidP="00C506AF">
            <w:pPr>
              <w:pStyle w:val="ConsPlusNormal"/>
              <w:jc w:val="center"/>
            </w:pPr>
            <w:r w:rsidRPr="004434F3">
              <w:t>30 м2 общей площади</w:t>
            </w:r>
          </w:p>
        </w:tc>
        <w:tc>
          <w:tcPr>
            <w:tcW w:w="3258" w:type="dxa"/>
          </w:tcPr>
          <w:p w14:paraId="3A5A5249" w14:textId="77777777" w:rsidR="007E4EBF" w:rsidRPr="004434F3" w:rsidRDefault="007E4EBF" w:rsidP="00C506AF">
            <w:pPr>
              <w:pStyle w:val="ConsPlusNormal"/>
              <w:jc w:val="center"/>
            </w:pPr>
            <w:r w:rsidRPr="004434F3">
              <w:t>1</w:t>
            </w:r>
          </w:p>
          <w:p w14:paraId="36138EF7" w14:textId="77777777" w:rsidR="007E4EBF" w:rsidRPr="004434F3" w:rsidRDefault="007E4EBF" w:rsidP="00C506AF">
            <w:pPr>
              <w:pStyle w:val="ConsPlusNormal"/>
              <w:jc w:val="center"/>
            </w:pPr>
            <w:r w:rsidRPr="004434F3">
              <w:t>Но не менее 1</w:t>
            </w:r>
          </w:p>
        </w:tc>
      </w:tr>
      <w:tr w:rsidR="0064491B" w:rsidRPr="004434F3" w14:paraId="5AD472CC" w14:textId="77777777" w:rsidTr="00105272">
        <w:tc>
          <w:tcPr>
            <w:tcW w:w="9418" w:type="dxa"/>
            <w:gridSpan w:val="3"/>
          </w:tcPr>
          <w:p w14:paraId="38922CFB" w14:textId="77777777" w:rsidR="007E4EBF" w:rsidRPr="004434F3" w:rsidRDefault="007E4EBF" w:rsidP="00C506AF">
            <w:pPr>
              <w:pStyle w:val="ConsPlusNormal"/>
              <w:jc w:val="center"/>
            </w:pPr>
            <w:r w:rsidRPr="004434F3">
              <w:t>Вокзалы</w:t>
            </w:r>
          </w:p>
        </w:tc>
      </w:tr>
      <w:tr w:rsidR="0064491B" w:rsidRPr="004434F3" w14:paraId="21EB1A7E" w14:textId="77777777" w:rsidTr="00105272">
        <w:tc>
          <w:tcPr>
            <w:tcW w:w="3798" w:type="dxa"/>
          </w:tcPr>
          <w:p w14:paraId="2344DF3E" w14:textId="77777777" w:rsidR="007E4EBF" w:rsidRPr="004434F3" w:rsidRDefault="007E4EBF" w:rsidP="00C506AF">
            <w:pPr>
              <w:pStyle w:val="ConsPlusNormal"/>
            </w:pPr>
            <w:r w:rsidRPr="004434F3">
              <w:t>Вокзалы всех видов транспорта, в том числе аэропорты, речные вокзалы</w:t>
            </w:r>
          </w:p>
        </w:tc>
        <w:tc>
          <w:tcPr>
            <w:tcW w:w="2362" w:type="dxa"/>
          </w:tcPr>
          <w:p w14:paraId="24350CEA" w14:textId="77777777" w:rsidR="007E4EBF" w:rsidRPr="004434F3" w:rsidRDefault="007E4EBF" w:rsidP="00C506AF">
            <w:pPr>
              <w:pStyle w:val="ConsPlusNormal"/>
            </w:pPr>
          </w:p>
        </w:tc>
        <w:tc>
          <w:tcPr>
            <w:tcW w:w="3258" w:type="dxa"/>
          </w:tcPr>
          <w:p w14:paraId="223D3A1C" w14:textId="77777777" w:rsidR="007E4EBF" w:rsidRPr="004434F3" w:rsidRDefault="007E4EBF" w:rsidP="00C506AF">
            <w:pPr>
              <w:pStyle w:val="ConsPlusNormal"/>
              <w:jc w:val="center"/>
            </w:pPr>
            <w:r w:rsidRPr="004434F3">
              <w:t>По заданию на проектирование</w:t>
            </w:r>
          </w:p>
        </w:tc>
      </w:tr>
      <w:tr w:rsidR="0064491B" w:rsidRPr="004434F3" w14:paraId="3CB379CE" w14:textId="77777777" w:rsidTr="00105272">
        <w:tc>
          <w:tcPr>
            <w:tcW w:w="3798" w:type="dxa"/>
          </w:tcPr>
          <w:p w14:paraId="536410D7" w14:textId="77777777" w:rsidR="007E4EBF" w:rsidRPr="004434F3" w:rsidRDefault="007E4EBF" w:rsidP="00C506AF">
            <w:pPr>
              <w:pStyle w:val="ConsPlusNormal"/>
            </w:pPr>
            <w:r w:rsidRPr="004434F3">
              <w:t>Станции технического обслуживания, автомойки</w:t>
            </w:r>
          </w:p>
        </w:tc>
        <w:tc>
          <w:tcPr>
            <w:tcW w:w="2362" w:type="dxa"/>
          </w:tcPr>
          <w:p w14:paraId="40E6E35E" w14:textId="77777777" w:rsidR="007E4EBF" w:rsidRPr="004434F3" w:rsidRDefault="007E4EBF" w:rsidP="00C506AF">
            <w:pPr>
              <w:pStyle w:val="ConsPlusNormal"/>
              <w:jc w:val="center"/>
            </w:pPr>
            <w:r w:rsidRPr="004434F3">
              <w:t>1 бокс</w:t>
            </w:r>
          </w:p>
        </w:tc>
        <w:tc>
          <w:tcPr>
            <w:tcW w:w="3258" w:type="dxa"/>
          </w:tcPr>
          <w:p w14:paraId="74AD7020" w14:textId="77777777" w:rsidR="007E4EBF" w:rsidRPr="004434F3" w:rsidRDefault="007E4EBF" w:rsidP="00C506AF">
            <w:pPr>
              <w:pStyle w:val="ConsPlusNormal"/>
              <w:jc w:val="center"/>
            </w:pPr>
            <w:r w:rsidRPr="004434F3">
              <w:t>1</w:t>
            </w:r>
          </w:p>
        </w:tc>
      </w:tr>
    </w:tbl>
    <w:p w14:paraId="4C54A92E" w14:textId="77777777" w:rsidR="007E4EBF" w:rsidRPr="004434F3" w:rsidRDefault="007E4EBF" w:rsidP="00C506AF">
      <w:pPr>
        <w:pStyle w:val="ConsPlusNormal"/>
        <w:jc w:val="both"/>
        <w:rPr>
          <w:sz w:val="20"/>
          <w:szCs w:val="20"/>
        </w:rPr>
      </w:pPr>
      <w:r w:rsidRPr="004434F3">
        <w:rPr>
          <w:sz w:val="20"/>
          <w:szCs w:val="20"/>
        </w:rPr>
        <w:t>Таблица 108 Нормативов градостроительного проектирования Краснодарского края от 16 апреля 2015 г. N 78 (в ред. 14.12.2021)</w:t>
      </w:r>
    </w:p>
    <w:p w14:paraId="66EB1F47" w14:textId="77777777" w:rsidR="007E4EBF" w:rsidRPr="004434F3" w:rsidRDefault="007E4EBF" w:rsidP="00C506AF">
      <w:pPr>
        <w:pStyle w:val="ConsPlusNormal"/>
        <w:rPr>
          <w:i/>
        </w:rPr>
      </w:pPr>
    </w:p>
    <w:p w14:paraId="651BD144" w14:textId="77777777" w:rsidR="007E4EBF" w:rsidRPr="004434F3" w:rsidRDefault="007E4EBF" w:rsidP="00C506AF">
      <w:pPr>
        <w:pStyle w:val="ConsPlusNormal"/>
        <w:ind w:firstLine="540"/>
        <w:jc w:val="both"/>
        <w:rPr>
          <w:sz w:val="20"/>
        </w:rPr>
      </w:pPr>
      <w:r w:rsidRPr="004434F3">
        <w:rPr>
          <w:sz w:val="20"/>
        </w:rPr>
        <w:t>Примечания:</w:t>
      </w:r>
    </w:p>
    <w:p w14:paraId="7737FBCF" w14:textId="77777777" w:rsidR="007E4EBF" w:rsidRPr="004434F3" w:rsidRDefault="007E4EBF" w:rsidP="00C506AF">
      <w:pPr>
        <w:pStyle w:val="ConsPlusNormal"/>
        <w:ind w:firstLine="540"/>
        <w:jc w:val="both"/>
        <w:rPr>
          <w:sz w:val="20"/>
        </w:rPr>
      </w:pPr>
      <w:r w:rsidRPr="004434F3">
        <w:rPr>
          <w:sz w:val="20"/>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14:paraId="39C439CC" w14:textId="77777777" w:rsidR="007E4EBF" w:rsidRPr="004434F3" w:rsidRDefault="007E4EBF" w:rsidP="00C506AF">
      <w:pPr>
        <w:pStyle w:val="ConsPlusNormal"/>
        <w:ind w:firstLine="540"/>
        <w:jc w:val="both"/>
        <w:rPr>
          <w:sz w:val="20"/>
        </w:rPr>
      </w:pPr>
      <w:r w:rsidRPr="004434F3">
        <w:rPr>
          <w:sz w:val="20"/>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37EA1BDB" w14:textId="77777777" w:rsidR="007E4EBF" w:rsidRPr="004434F3" w:rsidRDefault="007E4EBF" w:rsidP="00C506AF">
      <w:pPr>
        <w:pStyle w:val="ConsPlusNormal"/>
        <w:ind w:firstLine="540"/>
        <w:jc w:val="both"/>
        <w:rPr>
          <w:sz w:val="20"/>
        </w:rPr>
      </w:pPr>
      <w:r w:rsidRPr="004434F3">
        <w:rPr>
          <w:sz w:val="20"/>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14:paraId="2B3B64BF" w14:textId="7B900F13" w:rsidR="007E4EBF" w:rsidRPr="004434F3" w:rsidRDefault="007E4EBF" w:rsidP="00C506AF">
      <w:pPr>
        <w:pStyle w:val="ConsPlusNormal"/>
        <w:ind w:firstLine="540"/>
        <w:jc w:val="both"/>
        <w:rPr>
          <w:sz w:val="20"/>
        </w:rPr>
      </w:pPr>
      <w:r w:rsidRPr="004434F3">
        <w:rPr>
          <w:sz w:val="20"/>
        </w:rPr>
        <w:t xml:space="preserve">4) </w:t>
      </w:r>
      <w:r w:rsidR="00804D14" w:rsidRPr="004434F3">
        <w:rPr>
          <w:sz w:val="20"/>
        </w:rPr>
        <w:t>При расчете общей площади не учитывается площадь встроенно-пристроенных гаражей-стоянок</w:t>
      </w:r>
    </w:p>
    <w:p w14:paraId="2094B21B" w14:textId="3649580F" w:rsidR="007E4EBF" w:rsidRPr="004434F3" w:rsidRDefault="007E4EBF" w:rsidP="00C506AF">
      <w:pPr>
        <w:pStyle w:val="ConsPlusNormal"/>
        <w:ind w:firstLine="540"/>
        <w:jc w:val="both"/>
        <w:rPr>
          <w:sz w:val="20"/>
        </w:rPr>
      </w:pPr>
      <w:r w:rsidRPr="004434F3">
        <w:rPr>
          <w:sz w:val="20"/>
        </w:rPr>
        <w:t xml:space="preserve">5) </w:t>
      </w:r>
      <w:r w:rsidR="00957007" w:rsidRPr="004434F3">
        <w:rPr>
          <w:sz w:val="20"/>
        </w:rPr>
        <w:t>Исключен с 14 сентября 2022 г. - </w:t>
      </w:r>
      <w:hyperlink r:id="rId136" w:anchor="/document/405274541/entry/110" w:history="1">
        <w:r w:rsidR="00957007" w:rsidRPr="004434F3">
          <w:rPr>
            <w:rStyle w:val="a5"/>
            <w:color w:val="auto"/>
            <w:sz w:val="20"/>
            <w:u w:val="none"/>
          </w:rPr>
          <w:t>Приказ</w:t>
        </w:r>
      </w:hyperlink>
      <w:r w:rsidR="00957007" w:rsidRPr="004434F3">
        <w:rPr>
          <w:sz w:val="20"/>
        </w:rPr>
        <w:t> департамента по архитектуре и градостроительству Краснодарского края от 12 сентября 2022 г. № 222</w:t>
      </w:r>
    </w:p>
    <w:p w14:paraId="03816A90" w14:textId="77777777" w:rsidR="007E4EBF" w:rsidRPr="004434F3" w:rsidRDefault="007E4EBF" w:rsidP="00C506AF">
      <w:pPr>
        <w:pStyle w:val="ConsPlusNormal"/>
        <w:ind w:firstLine="540"/>
        <w:jc w:val="both"/>
        <w:rPr>
          <w:sz w:val="20"/>
        </w:rPr>
      </w:pPr>
      <w:r w:rsidRPr="004434F3">
        <w:rPr>
          <w:sz w:val="20"/>
        </w:rPr>
        <w:t>6) Допускаются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14:paraId="16E1C4FF" w14:textId="555D71EE" w:rsidR="007E4EBF" w:rsidRPr="004434F3" w:rsidRDefault="007E4EBF" w:rsidP="00C506AF">
      <w:pPr>
        <w:pStyle w:val="ConsPlusNormal"/>
        <w:ind w:firstLine="540"/>
        <w:jc w:val="both"/>
        <w:rPr>
          <w:sz w:val="20"/>
        </w:rPr>
      </w:pPr>
      <w:r w:rsidRPr="004434F3">
        <w:rPr>
          <w:sz w:val="20"/>
        </w:rPr>
        <w:t xml:space="preserve">7) </w:t>
      </w:r>
      <w:r w:rsidR="001D214E" w:rsidRPr="004434F3">
        <w:rPr>
          <w:sz w:val="20"/>
        </w:rPr>
        <w:t>Исключен с 14 сентября 2022 г. - </w:t>
      </w:r>
      <w:hyperlink r:id="rId137" w:anchor="/document/405274541/entry/110" w:history="1">
        <w:r w:rsidR="001D214E" w:rsidRPr="004434F3">
          <w:rPr>
            <w:rStyle w:val="a5"/>
            <w:color w:val="auto"/>
            <w:sz w:val="20"/>
            <w:u w:val="none"/>
          </w:rPr>
          <w:t>Приказ</w:t>
        </w:r>
      </w:hyperlink>
      <w:r w:rsidR="001D214E" w:rsidRPr="004434F3">
        <w:rPr>
          <w:sz w:val="20"/>
        </w:rPr>
        <w:t> департамента по архитектуре и градостроительству Краснодарского края от 12 сентября 2022 г. № 222.</w:t>
      </w:r>
    </w:p>
    <w:p w14:paraId="6E4F2454" w14:textId="7CE895CB" w:rsidR="007E4EBF" w:rsidRPr="004434F3" w:rsidRDefault="007E4EBF" w:rsidP="00C506AF">
      <w:pPr>
        <w:pStyle w:val="ConsPlusNormal"/>
        <w:ind w:firstLine="540"/>
        <w:jc w:val="both"/>
        <w:rPr>
          <w:sz w:val="20"/>
        </w:rPr>
      </w:pPr>
      <w:r w:rsidRPr="004434F3">
        <w:rPr>
          <w:sz w:val="20"/>
        </w:rPr>
        <w:t xml:space="preserve">8) </w:t>
      </w:r>
      <w:r w:rsidR="001D214E" w:rsidRPr="004434F3">
        <w:rPr>
          <w:sz w:val="20"/>
        </w:rPr>
        <w:t>Исключен с 14 сентября 2022 г. - </w:t>
      </w:r>
      <w:hyperlink r:id="rId138" w:anchor="/document/405274541/entry/110" w:history="1">
        <w:r w:rsidR="001D214E" w:rsidRPr="004434F3">
          <w:rPr>
            <w:rStyle w:val="a5"/>
            <w:color w:val="auto"/>
            <w:sz w:val="20"/>
            <w:u w:val="none"/>
          </w:rPr>
          <w:t>Приказ</w:t>
        </w:r>
      </w:hyperlink>
      <w:r w:rsidR="001D214E" w:rsidRPr="004434F3">
        <w:rPr>
          <w:sz w:val="20"/>
        </w:rPr>
        <w:t> департамента по архитектуре и градостроительству Краснодарского края от 12 сентября 2022 г. №  222.</w:t>
      </w:r>
    </w:p>
    <w:p w14:paraId="6D31A578" w14:textId="77777777" w:rsidR="007E4EBF" w:rsidRPr="004434F3" w:rsidRDefault="007E4EBF" w:rsidP="00C506AF">
      <w:pPr>
        <w:pStyle w:val="ConsPlusNormal"/>
        <w:ind w:firstLine="540"/>
        <w:jc w:val="both"/>
        <w:rPr>
          <w:sz w:val="20"/>
        </w:rPr>
      </w:pPr>
      <w:r w:rsidRPr="004434F3">
        <w:rPr>
          <w:sz w:val="20"/>
        </w:rPr>
        <w:t>9)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метра, с целью организации прохода и островка безопасности.</w:t>
      </w:r>
    </w:p>
    <w:p w14:paraId="24A5EFA5" w14:textId="77777777" w:rsidR="007E4EBF" w:rsidRPr="004434F3" w:rsidRDefault="007E4EBF" w:rsidP="00C506AF">
      <w:pPr>
        <w:pStyle w:val="ConsPlusNormal"/>
        <w:ind w:firstLine="540"/>
        <w:jc w:val="both"/>
        <w:rPr>
          <w:sz w:val="22"/>
          <w:szCs w:val="28"/>
        </w:rPr>
      </w:pPr>
    </w:p>
    <w:p w14:paraId="0CE75AF2" w14:textId="77777777" w:rsidR="007E4EBF" w:rsidRPr="004434F3" w:rsidRDefault="007E4EBF" w:rsidP="00C506AF">
      <w:pPr>
        <w:pStyle w:val="ConsPlusNormal"/>
        <w:ind w:firstLine="540"/>
        <w:jc w:val="both"/>
        <w:rPr>
          <w:sz w:val="28"/>
          <w:szCs w:val="28"/>
        </w:rPr>
      </w:pPr>
      <w:bookmarkStart w:id="100" w:name="P17732"/>
      <w:bookmarkEnd w:id="100"/>
      <w:r w:rsidRPr="004434F3">
        <w:rPr>
          <w:sz w:val="28"/>
          <w:szCs w:val="28"/>
        </w:rPr>
        <w:lastRenderedPageBreak/>
        <w:t>4.15.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14:paraId="2298ACC4" w14:textId="77777777" w:rsidR="007E4EBF" w:rsidRPr="004434F3" w:rsidRDefault="007E4EBF" w:rsidP="00C506AF">
      <w:pPr>
        <w:pStyle w:val="ConsPlusNormal"/>
        <w:ind w:firstLine="540"/>
        <w:jc w:val="both"/>
        <w:rPr>
          <w:sz w:val="28"/>
          <w:szCs w:val="28"/>
        </w:rPr>
      </w:pPr>
      <w:r w:rsidRPr="004434F3">
        <w:rPr>
          <w:sz w:val="28"/>
          <w:szCs w:val="28"/>
        </w:rPr>
        <w:t xml:space="preserve">4.16.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4434F3">
        <w:rPr>
          <w:sz w:val="28"/>
          <w:szCs w:val="28"/>
        </w:rPr>
        <w:t>машино</w:t>
      </w:r>
      <w:proofErr w:type="spellEnd"/>
      <w:r w:rsidRPr="004434F3">
        <w:rPr>
          <w:sz w:val="28"/>
          <w:szCs w:val="28"/>
        </w:rPr>
        <w:t>-место для:</w:t>
      </w:r>
    </w:p>
    <w:p w14:paraId="56288D2E" w14:textId="77777777"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одноэтажных - 30 кв. м;</w:t>
      </w:r>
    </w:p>
    <w:p w14:paraId="6CBCFD78" w14:textId="77777777"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двухэтажных - 20 кв. м;</w:t>
      </w:r>
    </w:p>
    <w:p w14:paraId="2954C3AE" w14:textId="77777777"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трехэтажных - 14 кв. м;</w:t>
      </w:r>
    </w:p>
    <w:p w14:paraId="33E3B105" w14:textId="77777777"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четырехэтажных - 12 кв. м;</w:t>
      </w:r>
    </w:p>
    <w:p w14:paraId="410AD93E" w14:textId="77777777"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пятиэтажных - 10 кв. м;</w:t>
      </w:r>
    </w:p>
    <w:p w14:paraId="583D03DA" w14:textId="77777777" w:rsidR="007E4EBF" w:rsidRPr="004434F3" w:rsidRDefault="007E4EBF" w:rsidP="00FE59C3">
      <w:pPr>
        <w:pStyle w:val="ConsPlusNormal"/>
        <w:numPr>
          <w:ilvl w:val="0"/>
          <w:numId w:val="100"/>
        </w:numPr>
        <w:spacing w:line="233" w:lineRule="auto"/>
        <w:jc w:val="both"/>
        <w:rPr>
          <w:sz w:val="28"/>
          <w:szCs w:val="28"/>
        </w:rPr>
      </w:pPr>
      <w:r w:rsidRPr="004434F3">
        <w:rPr>
          <w:sz w:val="28"/>
          <w:szCs w:val="28"/>
        </w:rPr>
        <w:t>наземных стоянок - 25 кв. м.</w:t>
      </w:r>
    </w:p>
    <w:p w14:paraId="37C9A45A" w14:textId="77777777" w:rsidR="007E4EBF" w:rsidRPr="004434F3" w:rsidRDefault="007E4EBF" w:rsidP="00C506AF">
      <w:pPr>
        <w:pStyle w:val="ConsPlusNormal"/>
        <w:spacing w:line="233" w:lineRule="auto"/>
        <w:ind w:firstLine="540"/>
        <w:jc w:val="both"/>
        <w:rPr>
          <w:sz w:val="28"/>
          <w:szCs w:val="28"/>
        </w:rPr>
      </w:pPr>
      <w:r w:rsidRPr="004434F3">
        <w:rPr>
          <w:sz w:val="28"/>
          <w:szCs w:val="28"/>
        </w:rPr>
        <w:t xml:space="preserve">4.17. Выезды - въезды из автостоянок вместимостью свыше 100 </w:t>
      </w:r>
      <w:proofErr w:type="spellStart"/>
      <w:r w:rsidRPr="004434F3">
        <w:rPr>
          <w:sz w:val="28"/>
          <w:szCs w:val="28"/>
        </w:rPr>
        <w:t>машино</w:t>
      </w:r>
      <w:proofErr w:type="spellEnd"/>
      <w:r w:rsidRPr="004434F3">
        <w:rPr>
          <w:sz w:val="28"/>
          <w:szCs w:val="28"/>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4434F3">
        <w:rPr>
          <w:sz w:val="28"/>
          <w:szCs w:val="28"/>
        </w:rPr>
        <w:t>внутридворовым</w:t>
      </w:r>
      <w:proofErr w:type="spellEnd"/>
      <w:r w:rsidRPr="004434F3">
        <w:rPr>
          <w:sz w:val="28"/>
          <w:szCs w:val="28"/>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14:paraId="4DB2E896" w14:textId="77777777" w:rsidR="007E4EBF" w:rsidRPr="004434F3" w:rsidRDefault="007E4EBF" w:rsidP="00C506AF">
      <w:pPr>
        <w:pStyle w:val="ConsPlusNormal"/>
        <w:spacing w:line="233" w:lineRule="auto"/>
        <w:ind w:firstLine="540"/>
        <w:jc w:val="both"/>
        <w:rPr>
          <w:sz w:val="28"/>
          <w:szCs w:val="28"/>
        </w:rPr>
      </w:pPr>
      <w:r w:rsidRPr="004434F3">
        <w:rPr>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14:paraId="63919ECD" w14:textId="77777777" w:rsidR="007E4EBF" w:rsidRPr="004434F3" w:rsidRDefault="007E4EBF" w:rsidP="00C506AF">
      <w:pPr>
        <w:pStyle w:val="ConsPlusNormal"/>
        <w:spacing w:line="233" w:lineRule="auto"/>
        <w:ind w:firstLine="540"/>
        <w:jc w:val="both"/>
        <w:rPr>
          <w:sz w:val="28"/>
          <w:szCs w:val="28"/>
        </w:rPr>
      </w:pPr>
      <w:r w:rsidRPr="004434F3">
        <w:rPr>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14:paraId="4DA1B771" w14:textId="2033AFC9" w:rsidR="003B06D1" w:rsidRPr="004434F3" w:rsidRDefault="007E4EBF" w:rsidP="00C506AF">
      <w:pPr>
        <w:pStyle w:val="ConsPlusNormal"/>
        <w:spacing w:line="233" w:lineRule="auto"/>
        <w:ind w:firstLine="540"/>
        <w:jc w:val="both"/>
        <w:rPr>
          <w:sz w:val="28"/>
          <w:szCs w:val="28"/>
        </w:rPr>
      </w:pPr>
      <w:r w:rsidRPr="004434F3">
        <w:rPr>
          <w:sz w:val="28"/>
          <w:szCs w:val="28"/>
        </w:rPr>
        <w:t xml:space="preserve">4.18. </w:t>
      </w:r>
      <w:r w:rsidR="003B06D1" w:rsidRPr="004434F3">
        <w:rPr>
          <w:sz w:val="28"/>
          <w:szCs w:val="28"/>
        </w:rPr>
        <w:t>Исключен с 14 сентября 2022 г. - </w:t>
      </w:r>
      <w:hyperlink r:id="rId139" w:anchor="/document/405274541/entry/213" w:history="1">
        <w:r w:rsidR="003B06D1" w:rsidRPr="004434F3">
          <w:rPr>
            <w:rStyle w:val="a5"/>
            <w:color w:val="auto"/>
            <w:sz w:val="28"/>
            <w:szCs w:val="28"/>
            <w:u w:val="none"/>
          </w:rPr>
          <w:t>Приказ</w:t>
        </w:r>
      </w:hyperlink>
      <w:r w:rsidR="003B06D1"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3B06D1" w:rsidRPr="004434F3">
        <w:rPr>
          <w:sz w:val="28"/>
          <w:szCs w:val="28"/>
        </w:rPr>
        <w:t>.</w:t>
      </w:r>
    </w:p>
    <w:p w14:paraId="1FECF041" w14:textId="59B5275F" w:rsidR="00CA0F10" w:rsidRPr="004434F3" w:rsidRDefault="007E4EBF" w:rsidP="00CA0F10">
      <w:pPr>
        <w:pStyle w:val="ConsPlusNormal"/>
        <w:spacing w:line="233" w:lineRule="auto"/>
        <w:ind w:firstLine="540"/>
        <w:jc w:val="both"/>
        <w:rPr>
          <w:sz w:val="28"/>
          <w:szCs w:val="28"/>
        </w:rPr>
      </w:pPr>
      <w:r w:rsidRPr="004434F3">
        <w:rPr>
          <w:sz w:val="28"/>
          <w:szCs w:val="28"/>
        </w:rPr>
        <w:t xml:space="preserve">4.19. </w:t>
      </w:r>
      <w:r w:rsidR="00CA0F10" w:rsidRPr="004434F3">
        <w:rPr>
          <w:sz w:val="28"/>
          <w:szCs w:val="28"/>
        </w:rPr>
        <w:t>Исключен с 14 сентября 2022 г. - </w:t>
      </w:r>
      <w:hyperlink r:id="rId140" w:anchor="/document/405274541/entry/213" w:history="1">
        <w:r w:rsidR="00CA0F10" w:rsidRPr="004434F3">
          <w:rPr>
            <w:rStyle w:val="a5"/>
            <w:color w:val="auto"/>
            <w:sz w:val="28"/>
            <w:szCs w:val="28"/>
            <w:u w:val="none"/>
          </w:rPr>
          <w:t>Приказ</w:t>
        </w:r>
      </w:hyperlink>
      <w:r w:rsidR="00CA0F10" w:rsidRPr="004434F3">
        <w:rPr>
          <w:sz w:val="28"/>
          <w:szCs w:val="28"/>
        </w:rPr>
        <w:t> департамента по архитектуре и градостроительству Краснодарского края от 12 сентября 2022 г. </w:t>
      </w:r>
      <w:r w:rsidR="0064491B" w:rsidRPr="004434F3">
        <w:rPr>
          <w:sz w:val="28"/>
          <w:szCs w:val="28"/>
        </w:rPr>
        <w:t>№ 222</w:t>
      </w:r>
      <w:r w:rsidR="00CA0F10" w:rsidRPr="004434F3">
        <w:rPr>
          <w:sz w:val="28"/>
          <w:szCs w:val="28"/>
        </w:rPr>
        <w:t>.</w:t>
      </w:r>
    </w:p>
    <w:p w14:paraId="07F6E646" w14:textId="5FC9A462" w:rsidR="007E4EBF" w:rsidRPr="004434F3" w:rsidRDefault="007E4EBF" w:rsidP="00CA0F10">
      <w:pPr>
        <w:pStyle w:val="ConsPlusNormal"/>
        <w:spacing w:line="233" w:lineRule="auto"/>
        <w:ind w:firstLine="540"/>
        <w:jc w:val="both"/>
        <w:rPr>
          <w:sz w:val="28"/>
          <w:szCs w:val="28"/>
        </w:rPr>
      </w:pPr>
      <w:r w:rsidRPr="004434F3">
        <w:rPr>
          <w:sz w:val="28"/>
          <w:szCs w:val="28"/>
        </w:rPr>
        <w:t>4.20.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14:paraId="25ECBB9C" w14:textId="77777777" w:rsidR="007E4EBF" w:rsidRPr="004434F3" w:rsidRDefault="007E4EBF" w:rsidP="00C506AF">
      <w:pPr>
        <w:pStyle w:val="ConsPlusNormal"/>
        <w:spacing w:line="233" w:lineRule="auto"/>
        <w:ind w:firstLine="540"/>
        <w:jc w:val="both"/>
        <w:rPr>
          <w:sz w:val="28"/>
          <w:szCs w:val="28"/>
        </w:rPr>
      </w:pPr>
      <w:r w:rsidRPr="004434F3">
        <w:rPr>
          <w:sz w:val="28"/>
          <w:szCs w:val="28"/>
        </w:rPr>
        <w:t xml:space="preserve">4.21. Требуемое расчетное количество </w:t>
      </w:r>
      <w:proofErr w:type="spellStart"/>
      <w:r w:rsidRPr="004434F3">
        <w:rPr>
          <w:sz w:val="28"/>
          <w:szCs w:val="28"/>
        </w:rPr>
        <w:t>машино</w:t>
      </w:r>
      <w:proofErr w:type="spellEnd"/>
      <w:r w:rsidRPr="004434F3">
        <w:rPr>
          <w:sz w:val="28"/>
          <w:szCs w:val="28"/>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P13216" w:history="1">
        <w:r w:rsidRPr="004434F3">
          <w:rPr>
            <w:sz w:val="28"/>
            <w:szCs w:val="28"/>
          </w:rPr>
          <w:t xml:space="preserve">таблицей </w:t>
        </w:r>
        <w:r w:rsidR="00D82A72" w:rsidRPr="004434F3">
          <w:rPr>
            <w:sz w:val="28"/>
            <w:szCs w:val="28"/>
          </w:rPr>
          <w:t>4.1.</w:t>
        </w:r>
        <w:r w:rsidRPr="004434F3">
          <w:rPr>
            <w:sz w:val="28"/>
            <w:szCs w:val="28"/>
          </w:rPr>
          <w:t>35</w:t>
        </w:r>
      </w:hyperlink>
      <w:r w:rsidRPr="004434F3">
        <w:rPr>
          <w:sz w:val="28"/>
          <w:szCs w:val="28"/>
        </w:rPr>
        <w:t xml:space="preserve"> настоящих Нормативов.</w:t>
      </w:r>
    </w:p>
    <w:p w14:paraId="05E621A6" w14:textId="77777777" w:rsidR="007E4EBF" w:rsidRPr="004434F3" w:rsidRDefault="007E4EBF" w:rsidP="00C506AF">
      <w:pPr>
        <w:pStyle w:val="ConsPlusNormal"/>
        <w:spacing w:line="233" w:lineRule="auto"/>
        <w:ind w:firstLine="540"/>
        <w:jc w:val="both"/>
        <w:rPr>
          <w:sz w:val="28"/>
          <w:szCs w:val="28"/>
        </w:rPr>
      </w:pPr>
      <w:r w:rsidRPr="004434F3">
        <w:rPr>
          <w:sz w:val="28"/>
          <w:szCs w:val="28"/>
        </w:rPr>
        <w:t xml:space="preserve">Требуемое число </w:t>
      </w:r>
      <w:proofErr w:type="spellStart"/>
      <w:r w:rsidRPr="004434F3">
        <w:rPr>
          <w:sz w:val="28"/>
          <w:szCs w:val="28"/>
        </w:rPr>
        <w:t>машино</w:t>
      </w:r>
      <w:proofErr w:type="spellEnd"/>
      <w:r w:rsidRPr="004434F3">
        <w:rPr>
          <w:sz w:val="28"/>
          <w:szCs w:val="28"/>
        </w:rPr>
        <w:t xml:space="preserve">-мест для стоянки легковых автомобилей посетителей и сотрудников торгово-развлекательных и иных </w:t>
      </w:r>
      <w:r w:rsidRPr="004434F3">
        <w:rPr>
          <w:sz w:val="28"/>
          <w:szCs w:val="28"/>
        </w:rPr>
        <w:lastRenderedPageBreak/>
        <w:t xml:space="preserve">многофункциональных комплексов определяется для каждой функциональной группы в соответствии с </w:t>
      </w:r>
      <w:hyperlink w:anchor="P13216" w:history="1">
        <w:r w:rsidRPr="004434F3">
          <w:rPr>
            <w:sz w:val="28"/>
            <w:szCs w:val="28"/>
          </w:rPr>
          <w:t>таблицей</w:t>
        </w:r>
        <w:r w:rsidR="0006501F" w:rsidRPr="004434F3">
          <w:rPr>
            <w:sz w:val="28"/>
            <w:szCs w:val="28"/>
          </w:rPr>
          <w:t xml:space="preserve"> 4</w:t>
        </w:r>
        <w:r w:rsidRPr="004434F3">
          <w:rPr>
            <w:sz w:val="28"/>
            <w:szCs w:val="28"/>
          </w:rPr>
          <w:t>.</w:t>
        </w:r>
        <w:r w:rsidR="0006501F" w:rsidRPr="004434F3">
          <w:rPr>
            <w:sz w:val="28"/>
            <w:szCs w:val="28"/>
          </w:rPr>
          <w:t>1</w:t>
        </w:r>
        <w:r w:rsidRPr="004434F3">
          <w:rPr>
            <w:sz w:val="28"/>
            <w:szCs w:val="28"/>
          </w:rPr>
          <w:t>.35</w:t>
        </w:r>
      </w:hyperlink>
      <w:r w:rsidRPr="004434F3">
        <w:rPr>
          <w:sz w:val="28"/>
          <w:szCs w:val="28"/>
        </w:rPr>
        <w:t xml:space="preserve"> настоящих Нормативов.</w:t>
      </w:r>
    </w:p>
    <w:p w14:paraId="68A585D7" w14:textId="77777777" w:rsidR="007E4EBF" w:rsidRPr="004434F3" w:rsidRDefault="007E4EBF" w:rsidP="00C506AF">
      <w:pPr>
        <w:pStyle w:val="ConsPlusNormal"/>
        <w:spacing w:line="233" w:lineRule="auto"/>
        <w:ind w:firstLine="540"/>
        <w:jc w:val="both"/>
        <w:rPr>
          <w:sz w:val="28"/>
          <w:szCs w:val="28"/>
        </w:rPr>
      </w:pPr>
      <w:r w:rsidRPr="004434F3">
        <w:rPr>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14:paraId="310C6D36" w14:textId="77777777" w:rsidR="007E4EBF" w:rsidRPr="004434F3" w:rsidRDefault="007E4EBF" w:rsidP="00C506AF">
      <w:pPr>
        <w:pStyle w:val="ConsPlusNormal"/>
        <w:spacing w:line="233" w:lineRule="auto"/>
        <w:ind w:firstLine="540"/>
        <w:jc w:val="both"/>
        <w:rPr>
          <w:sz w:val="28"/>
          <w:szCs w:val="28"/>
        </w:rPr>
      </w:pPr>
      <w:r w:rsidRPr="004434F3">
        <w:rPr>
          <w:sz w:val="28"/>
          <w:szCs w:val="28"/>
        </w:rPr>
        <w:t xml:space="preserve">4.22. Автостоянки в пределах городских улиц, дорог и площадей проектируются закрытыми, размещаемыми в подземном пространстве и открытыми, размещаемыми вдоль проезжей части на специальных </w:t>
      </w:r>
      <w:proofErr w:type="spellStart"/>
      <w:r w:rsidRPr="004434F3">
        <w:rPr>
          <w:sz w:val="28"/>
          <w:szCs w:val="28"/>
        </w:rPr>
        <w:t>уширениях</w:t>
      </w:r>
      <w:proofErr w:type="spellEnd"/>
      <w:r w:rsidRPr="004434F3">
        <w:rPr>
          <w:sz w:val="28"/>
          <w:szCs w:val="28"/>
        </w:rPr>
        <w:t>, на разделительных полосах и на специально отведенных участках вблизи зданий и сооружений, объектов отдыха и рекреационных территорий.</w:t>
      </w:r>
    </w:p>
    <w:p w14:paraId="44C67DDE" w14:textId="77777777" w:rsidR="007E4EBF" w:rsidRPr="004434F3" w:rsidRDefault="007E4EBF" w:rsidP="00C506AF">
      <w:pPr>
        <w:pStyle w:val="ConsPlusNormal"/>
        <w:spacing w:line="233" w:lineRule="auto"/>
        <w:ind w:firstLine="540"/>
        <w:jc w:val="both"/>
        <w:rPr>
          <w:sz w:val="28"/>
          <w:szCs w:val="28"/>
        </w:rPr>
      </w:pPr>
      <w:r w:rsidRPr="004434F3">
        <w:rPr>
          <w:sz w:val="28"/>
          <w:szCs w:val="28"/>
        </w:rPr>
        <w:t>Въезды и выезды с автостоянок, размещаемых под городскими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14:paraId="0DD791E8" w14:textId="77777777" w:rsidR="007E4EBF" w:rsidRPr="004434F3" w:rsidRDefault="007E4EBF" w:rsidP="00C506AF">
      <w:pPr>
        <w:pStyle w:val="ConsPlusNormal"/>
        <w:spacing w:line="233" w:lineRule="auto"/>
        <w:ind w:firstLine="540"/>
        <w:jc w:val="both"/>
        <w:rPr>
          <w:sz w:val="28"/>
          <w:szCs w:val="28"/>
        </w:rPr>
      </w:pPr>
      <w:r w:rsidRPr="004434F3">
        <w:rPr>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14:paraId="2205261C" w14:textId="77777777" w:rsidR="007E4EBF" w:rsidRPr="004434F3" w:rsidRDefault="007E4EBF" w:rsidP="00C506AF">
      <w:pPr>
        <w:pStyle w:val="ConsPlusNormal"/>
        <w:spacing w:line="233" w:lineRule="auto"/>
        <w:ind w:firstLine="540"/>
        <w:jc w:val="both"/>
        <w:rPr>
          <w:sz w:val="28"/>
          <w:szCs w:val="28"/>
        </w:rPr>
      </w:pPr>
      <w:r w:rsidRPr="004434F3">
        <w:rPr>
          <w:sz w:val="28"/>
          <w:szCs w:val="28"/>
        </w:rPr>
        <w:t>Не допускается устройство специальных полос для стоянки автомобилей вдоль основных проезжих частей городских скоростных дорог и магистральных улиц с непрерывным движением транспорта.</w:t>
      </w:r>
    </w:p>
    <w:p w14:paraId="3A93B5D2" w14:textId="77777777" w:rsidR="007E4EBF" w:rsidRPr="004434F3" w:rsidRDefault="007E4EBF" w:rsidP="00C506AF">
      <w:pPr>
        <w:pStyle w:val="ConsPlusNormal"/>
        <w:spacing w:line="233" w:lineRule="auto"/>
        <w:ind w:firstLine="540"/>
        <w:jc w:val="both"/>
        <w:rPr>
          <w:sz w:val="28"/>
          <w:szCs w:val="28"/>
        </w:rPr>
      </w:pPr>
      <w:r w:rsidRPr="004434F3">
        <w:rPr>
          <w:sz w:val="28"/>
          <w:szCs w:val="28"/>
        </w:rPr>
        <w:t>4.23.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14:paraId="4FB3153A" w14:textId="77777777" w:rsidR="007E4EBF" w:rsidRPr="004434F3" w:rsidRDefault="007E4EBF" w:rsidP="00C506AF">
      <w:pPr>
        <w:pStyle w:val="ConsPlusNormal"/>
        <w:spacing w:line="233" w:lineRule="auto"/>
        <w:ind w:firstLine="540"/>
        <w:jc w:val="both"/>
        <w:rPr>
          <w:sz w:val="28"/>
          <w:szCs w:val="28"/>
        </w:rPr>
      </w:pPr>
      <w:r w:rsidRPr="004434F3">
        <w:rPr>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14:paraId="2442270A" w14:textId="77777777" w:rsidR="007E4EBF" w:rsidRPr="004434F3" w:rsidRDefault="007E4EBF" w:rsidP="00C506AF">
      <w:pPr>
        <w:pStyle w:val="ConsPlusNormal"/>
        <w:spacing w:line="233" w:lineRule="auto"/>
        <w:ind w:firstLine="540"/>
        <w:jc w:val="both"/>
        <w:rPr>
          <w:sz w:val="28"/>
          <w:szCs w:val="28"/>
        </w:rPr>
      </w:pPr>
      <w:r w:rsidRPr="004434F3">
        <w:rPr>
          <w:sz w:val="28"/>
          <w:szCs w:val="28"/>
        </w:rPr>
        <w:t>4.24. Ширина проездов на автостоянке при двухстороннем движении должна быть не менее 6 м, при одностороннем - не менее 3 м.</w:t>
      </w:r>
    </w:p>
    <w:p w14:paraId="18E083BA" w14:textId="77777777" w:rsidR="007E4EBF" w:rsidRPr="004434F3" w:rsidRDefault="007E4EBF" w:rsidP="00C506AF">
      <w:pPr>
        <w:pStyle w:val="ConsPlusNormal"/>
        <w:spacing w:line="233" w:lineRule="auto"/>
        <w:ind w:firstLine="540"/>
        <w:jc w:val="both"/>
        <w:rPr>
          <w:sz w:val="28"/>
          <w:szCs w:val="28"/>
        </w:rPr>
      </w:pPr>
      <w:r w:rsidRPr="004434F3">
        <w:rPr>
          <w:sz w:val="28"/>
          <w:szCs w:val="28"/>
        </w:rPr>
        <w:t>4.25.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w:t>
      </w:r>
    </w:p>
    <w:p w14:paraId="782A28EB" w14:textId="77777777" w:rsidR="007E4EBF" w:rsidRPr="004434F3" w:rsidRDefault="007E4EBF" w:rsidP="00C506AF">
      <w:pPr>
        <w:pStyle w:val="ConsPlusNormal"/>
        <w:spacing w:line="233" w:lineRule="auto"/>
        <w:ind w:firstLine="540"/>
        <w:jc w:val="both"/>
        <w:rPr>
          <w:sz w:val="28"/>
          <w:szCs w:val="28"/>
        </w:rPr>
      </w:pPr>
      <w:r w:rsidRPr="004434F3">
        <w:rPr>
          <w:sz w:val="28"/>
          <w:szCs w:val="28"/>
        </w:rPr>
        <w:t>4.26.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14:paraId="0470C1FA" w14:textId="77777777" w:rsidR="007E4EBF" w:rsidRPr="004434F3" w:rsidRDefault="007E4EBF" w:rsidP="00C506AF">
      <w:pPr>
        <w:pStyle w:val="ConsPlusNormal"/>
        <w:spacing w:line="233" w:lineRule="auto"/>
        <w:ind w:firstLine="540"/>
        <w:jc w:val="both"/>
        <w:rPr>
          <w:sz w:val="28"/>
          <w:szCs w:val="28"/>
        </w:rPr>
      </w:pPr>
      <w:r w:rsidRPr="004434F3">
        <w:rPr>
          <w:sz w:val="28"/>
          <w:szCs w:val="28"/>
        </w:rPr>
        <w:t>4.27. Расстояние пешеходных подходов от автостоянок для парковки легковых автомобилей должно быть не более:</w:t>
      </w:r>
    </w:p>
    <w:p w14:paraId="74CE3802" w14:textId="77777777" w:rsidR="007E4EBF" w:rsidRPr="004434F3" w:rsidRDefault="007E4EBF" w:rsidP="00FE59C3">
      <w:pPr>
        <w:pStyle w:val="ConsPlusNormal"/>
        <w:numPr>
          <w:ilvl w:val="0"/>
          <w:numId w:val="102"/>
        </w:numPr>
        <w:spacing w:line="233" w:lineRule="auto"/>
        <w:ind w:left="0" w:firstLine="426"/>
        <w:jc w:val="both"/>
        <w:rPr>
          <w:sz w:val="28"/>
          <w:szCs w:val="28"/>
        </w:rPr>
      </w:pPr>
      <w:r w:rsidRPr="004434F3">
        <w:rPr>
          <w:sz w:val="28"/>
          <w:szCs w:val="28"/>
        </w:rPr>
        <w:t>до входов в жилые дома - 100 м;</w:t>
      </w:r>
    </w:p>
    <w:p w14:paraId="26479AAA" w14:textId="77777777" w:rsidR="007E4EBF" w:rsidRPr="004434F3" w:rsidRDefault="007E4EBF" w:rsidP="00FE59C3">
      <w:pPr>
        <w:pStyle w:val="ConsPlusNormal"/>
        <w:numPr>
          <w:ilvl w:val="0"/>
          <w:numId w:val="102"/>
        </w:numPr>
        <w:spacing w:line="233" w:lineRule="auto"/>
        <w:ind w:left="0" w:firstLine="426"/>
        <w:jc w:val="both"/>
        <w:rPr>
          <w:sz w:val="28"/>
          <w:szCs w:val="28"/>
        </w:rPr>
      </w:pPr>
      <w:r w:rsidRPr="004434F3">
        <w:rPr>
          <w:sz w:val="28"/>
          <w:szCs w:val="28"/>
        </w:rPr>
        <w:t>до пассажирских помещений вокзалов, входов в места крупных организаций торговли и общественного питания - 150 м;</w:t>
      </w:r>
    </w:p>
    <w:p w14:paraId="24054201" w14:textId="77777777" w:rsidR="007E4EBF" w:rsidRPr="004434F3" w:rsidRDefault="007E4EBF" w:rsidP="00FE59C3">
      <w:pPr>
        <w:pStyle w:val="ConsPlusNormal"/>
        <w:numPr>
          <w:ilvl w:val="0"/>
          <w:numId w:val="102"/>
        </w:numPr>
        <w:spacing w:line="233" w:lineRule="auto"/>
        <w:ind w:left="0" w:firstLine="426"/>
        <w:jc w:val="both"/>
        <w:rPr>
          <w:sz w:val="28"/>
          <w:szCs w:val="28"/>
        </w:rPr>
      </w:pPr>
      <w:r w:rsidRPr="004434F3">
        <w:rPr>
          <w:sz w:val="28"/>
          <w:szCs w:val="28"/>
        </w:rPr>
        <w:t>до прочих организаций и предприятий обслуживания населения и административных зданий - 250 м;</w:t>
      </w:r>
    </w:p>
    <w:p w14:paraId="78C1D675" w14:textId="77777777" w:rsidR="007E4EBF" w:rsidRPr="004434F3" w:rsidRDefault="007E4EBF" w:rsidP="00FE59C3">
      <w:pPr>
        <w:pStyle w:val="ConsPlusNormal"/>
        <w:numPr>
          <w:ilvl w:val="0"/>
          <w:numId w:val="102"/>
        </w:numPr>
        <w:spacing w:line="233" w:lineRule="auto"/>
        <w:ind w:left="0" w:firstLine="426"/>
        <w:jc w:val="both"/>
        <w:rPr>
          <w:sz w:val="28"/>
          <w:szCs w:val="28"/>
        </w:rPr>
      </w:pPr>
      <w:r w:rsidRPr="004434F3">
        <w:rPr>
          <w:sz w:val="28"/>
          <w:szCs w:val="28"/>
        </w:rPr>
        <w:t>до входов в парки, на выставки и стадионы - 400 м.</w:t>
      </w:r>
    </w:p>
    <w:p w14:paraId="3F4D4C40" w14:textId="77777777" w:rsidR="007E4EBF" w:rsidRPr="004434F3" w:rsidRDefault="007E4EBF" w:rsidP="00C506AF">
      <w:pPr>
        <w:pStyle w:val="ConsPlusNormal"/>
        <w:spacing w:line="233" w:lineRule="auto"/>
        <w:ind w:firstLine="540"/>
        <w:jc w:val="both"/>
        <w:rPr>
          <w:sz w:val="28"/>
          <w:szCs w:val="28"/>
        </w:rPr>
      </w:pPr>
      <w:r w:rsidRPr="004434F3">
        <w:rPr>
          <w:sz w:val="28"/>
          <w:szCs w:val="28"/>
        </w:rPr>
        <w:lastRenderedPageBreak/>
        <w:t xml:space="preserve">4.28. Автостоянки ведомственных автомобилей и легковых автомобилей специального назначения, грузовых автомобилей, такси и проката, автобусные, троллейбусные и трамвайные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городов, принимая размеры их земельных участков согласно рекомендуемым нормам </w:t>
      </w:r>
      <w:hyperlink w:anchor="P13328" w:history="1">
        <w:r w:rsidRPr="004434F3">
          <w:rPr>
            <w:sz w:val="28"/>
            <w:szCs w:val="28"/>
          </w:rPr>
          <w:t xml:space="preserve">таблицы </w:t>
        </w:r>
        <w:r w:rsidR="00D82A72" w:rsidRPr="004434F3">
          <w:rPr>
            <w:sz w:val="28"/>
            <w:szCs w:val="28"/>
          </w:rPr>
          <w:t>4.1.</w:t>
        </w:r>
        <w:r w:rsidRPr="004434F3">
          <w:rPr>
            <w:sz w:val="28"/>
            <w:szCs w:val="28"/>
          </w:rPr>
          <w:t>36</w:t>
        </w:r>
      </w:hyperlink>
      <w:r w:rsidR="00B52544" w:rsidRPr="004434F3">
        <w:rPr>
          <w:sz w:val="28"/>
          <w:szCs w:val="28"/>
        </w:rPr>
        <w:t>настоящих Нормативов</w:t>
      </w:r>
      <w:r w:rsidRPr="004434F3">
        <w:rPr>
          <w:sz w:val="28"/>
          <w:szCs w:val="28"/>
        </w:rPr>
        <w:t>.</w:t>
      </w:r>
    </w:p>
    <w:p w14:paraId="137315EF" w14:textId="77777777" w:rsidR="00E72994" w:rsidRPr="004434F3" w:rsidRDefault="00E72994" w:rsidP="00C506AF">
      <w:pPr>
        <w:pStyle w:val="ConsPlusNormal"/>
        <w:spacing w:line="233" w:lineRule="auto"/>
        <w:ind w:firstLine="540"/>
        <w:jc w:val="both"/>
        <w:rPr>
          <w:sz w:val="28"/>
          <w:szCs w:val="28"/>
        </w:rPr>
      </w:pPr>
    </w:p>
    <w:p w14:paraId="411D2DC4" w14:textId="77777777" w:rsidR="007E4EBF" w:rsidRPr="004434F3" w:rsidRDefault="007E4EBF" w:rsidP="00C506AF">
      <w:pPr>
        <w:pStyle w:val="ConsPlusNormal"/>
        <w:jc w:val="right"/>
        <w:outlineLvl w:val="4"/>
      </w:pPr>
      <w:r w:rsidRPr="004434F3">
        <w:t xml:space="preserve">Таблица </w:t>
      </w:r>
      <w:r w:rsidR="00D82A72" w:rsidRPr="004434F3">
        <w:t>4.1.</w:t>
      </w:r>
      <w:r w:rsidRPr="004434F3">
        <w:t>36</w:t>
      </w:r>
    </w:p>
    <w:p w14:paraId="17719E09" w14:textId="77777777" w:rsidR="007E4EBF" w:rsidRPr="004434F3" w:rsidRDefault="007E4EBF" w:rsidP="00C506AF">
      <w:pPr>
        <w:pStyle w:val="ConsPlusNormal"/>
        <w:jc w:val="right"/>
        <w:rPr>
          <w:i/>
        </w:rPr>
      </w:pPr>
      <w:r w:rsidRPr="004434F3">
        <w:rPr>
          <w:i/>
        </w:rPr>
        <w:t>Нормы земельных участков гаражей и парков транспортных средств</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740"/>
        <w:gridCol w:w="1587"/>
        <w:gridCol w:w="1417"/>
        <w:gridCol w:w="1701"/>
      </w:tblGrid>
      <w:tr w:rsidR="0064491B" w:rsidRPr="004434F3" w14:paraId="356A781C" w14:textId="77777777" w:rsidTr="00105272">
        <w:trPr>
          <w:tblHeader/>
        </w:trPr>
        <w:tc>
          <w:tcPr>
            <w:tcW w:w="4740" w:type="dxa"/>
            <w:tcBorders>
              <w:top w:val="single" w:sz="4" w:space="0" w:color="auto"/>
              <w:bottom w:val="single" w:sz="4" w:space="0" w:color="auto"/>
            </w:tcBorders>
            <w:shd w:val="clear" w:color="auto" w:fill="D9D9D9" w:themeFill="background1" w:themeFillShade="D9"/>
          </w:tcPr>
          <w:p w14:paraId="7CC86CF9" w14:textId="77777777" w:rsidR="007E4EBF" w:rsidRPr="004434F3" w:rsidRDefault="007E4EBF" w:rsidP="00C506AF">
            <w:pPr>
              <w:pStyle w:val="ConsPlusNormal"/>
              <w:jc w:val="center"/>
              <w:rPr>
                <w:sz w:val="20"/>
              </w:rPr>
            </w:pPr>
            <w:r w:rsidRPr="004434F3">
              <w:rPr>
                <w:sz w:val="20"/>
              </w:rPr>
              <w:t>Объект</w:t>
            </w:r>
          </w:p>
        </w:tc>
        <w:tc>
          <w:tcPr>
            <w:tcW w:w="1587" w:type="dxa"/>
            <w:tcBorders>
              <w:top w:val="single" w:sz="4" w:space="0" w:color="auto"/>
              <w:bottom w:val="single" w:sz="4" w:space="0" w:color="auto"/>
            </w:tcBorders>
            <w:shd w:val="clear" w:color="auto" w:fill="D9D9D9" w:themeFill="background1" w:themeFillShade="D9"/>
          </w:tcPr>
          <w:p w14:paraId="30098505" w14:textId="77777777" w:rsidR="007E4EBF" w:rsidRPr="004434F3" w:rsidRDefault="007E4EBF" w:rsidP="00C506AF">
            <w:pPr>
              <w:pStyle w:val="ConsPlusNormal"/>
              <w:jc w:val="center"/>
              <w:rPr>
                <w:sz w:val="20"/>
              </w:rPr>
            </w:pPr>
            <w:r w:rsidRPr="004434F3">
              <w:rPr>
                <w:sz w:val="20"/>
              </w:rPr>
              <w:t>Расчетная единица</w:t>
            </w:r>
          </w:p>
        </w:tc>
        <w:tc>
          <w:tcPr>
            <w:tcW w:w="1417" w:type="dxa"/>
            <w:tcBorders>
              <w:top w:val="single" w:sz="4" w:space="0" w:color="auto"/>
              <w:bottom w:val="single" w:sz="4" w:space="0" w:color="auto"/>
            </w:tcBorders>
            <w:shd w:val="clear" w:color="auto" w:fill="D9D9D9" w:themeFill="background1" w:themeFillShade="D9"/>
          </w:tcPr>
          <w:p w14:paraId="7840CE54" w14:textId="77777777" w:rsidR="007E4EBF" w:rsidRPr="004434F3" w:rsidRDefault="007E4EBF" w:rsidP="00C506AF">
            <w:pPr>
              <w:pStyle w:val="ConsPlusNormal"/>
              <w:jc w:val="center"/>
              <w:rPr>
                <w:sz w:val="20"/>
              </w:rPr>
            </w:pPr>
            <w:r w:rsidRPr="004434F3">
              <w:rPr>
                <w:sz w:val="20"/>
              </w:rPr>
              <w:t>Вместимость объекта</w:t>
            </w:r>
          </w:p>
        </w:tc>
        <w:tc>
          <w:tcPr>
            <w:tcW w:w="1701" w:type="dxa"/>
            <w:tcBorders>
              <w:top w:val="single" w:sz="4" w:space="0" w:color="auto"/>
              <w:bottom w:val="single" w:sz="4" w:space="0" w:color="auto"/>
            </w:tcBorders>
            <w:shd w:val="clear" w:color="auto" w:fill="D9D9D9" w:themeFill="background1" w:themeFillShade="D9"/>
          </w:tcPr>
          <w:p w14:paraId="69387196" w14:textId="77777777" w:rsidR="007E4EBF" w:rsidRPr="004434F3" w:rsidRDefault="007E4EBF" w:rsidP="00C506AF">
            <w:pPr>
              <w:pStyle w:val="ConsPlusNormal"/>
              <w:jc w:val="center"/>
              <w:rPr>
                <w:sz w:val="20"/>
              </w:rPr>
            </w:pPr>
            <w:r w:rsidRPr="004434F3">
              <w:rPr>
                <w:sz w:val="20"/>
              </w:rPr>
              <w:t>Площадь участка под объект, га</w:t>
            </w:r>
          </w:p>
        </w:tc>
      </w:tr>
      <w:tr w:rsidR="0064491B" w:rsidRPr="004434F3" w14:paraId="2687F042" w14:textId="77777777" w:rsidTr="00105272">
        <w:tblPrEx>
          <w:tblBorders>
            <w:insideH w:val="none" w:sz="0" w:space="0" w:color="auto"/>
          </w:tblBorders>
        </w:tblPrEx>
        <w:tc>
          <w:tcPr>
            <w:tcW w:w="4740" w:type="dxa"/>
            <w:tcBorders>
              <w:top w:val="single" w:sz="4" w:space="0" w:color="auto"/>
              <w:bottom w:val="nil"/>
            </w:tcBorders>
          </w:tcPr>
          <w:p w14:paraId="508EA43C" w14:textId="77777777" w:rsidR="007E4EBF" w:rsidRPr="004434F3" w:rsidRDefault="007E4EBF" w:rsidP="00C506AF">
            <w:pPr>
              <w:pStyle w:val="ConsPlusNormal"/>
              <w:rPr>
                <w:sz w:val="20"/>
              </w:rPr>
            </w:pPr>
            <w:r w:rsidRPr="004434F3">
              <w:rPr>
                <w:sz w:val="20"/>
              </w:rPr>
              <w:t>Многоэтажные гаражи для легковых таксомоторов и базы проката легковых автомобилей</w:t>
            </w:r>
          </w:p>
        </w:tc>
        <w:tc>
          <w:tcPr>
            <w:tcW w:w="1587" w:type="dxa"/>
            <w:tcBorders>
              <w:top w:val="single" w:sz="4" w:space="0" w:color="auto"/>
              <w:bottom w:val="nil"/>
            </w:tcBorders>
          </w:tcPr>
          <w:p w14:paraId="0B3F7861" w14:textId="77777777" w:rsidR="007E4EBF" w:rsidRPr="004434F3" w:rsidRDefault="007E4EBF" w:rsidP="00C506AF">
            <w:pPr>
              <w:pStyle w:val="ConsPlusNormal"/>
              <w:rPr>
                <w:sz w:val="20"/>
              </w:rPr>
            </w:pPr>
            <w:r w:rsidRPr="004434F3">
              <w:rPr>
                <w:sz w:val="20"/>
              </w:rPr>
              <w:t>таксомотор, автомобиль проката</w:t>
            </w:r>
          </w:p>
        </w:tc>
        <w:tc>
          <w:tcPr>
            <w:tcW w:w="1417" w:type="dxa"/>
            <w:tcBorders>
              <w:top w:val="single" w:sz="4" w:space="0" w:color="auto"/>
              <w:bottom w:val="nil"/>
            </w:tcBorders>
          </w:tcPr>
          <w:p w14:paraId="1CF9C7E7" w14:textId="77777777"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14:paraId="3576B845" w14:textId="77777777" w:rsidR="007E4EBF" w:rsidRPr="004434F3" w:rsidRDefault="007E4EBF" w:rsidP="00C506AF">
            <w:pPr>
              <w:pStyle w:val="ConsPlusNormal"/>
              <w:jc w:val="center"/>
              <w:rPr>
                <w:sz w:val="20"/>
              </w:rPr>
            </w:pPr>
            <w:r w:rsidRPr="004434F3">
              <w:rPr>
                <w:sz w:val="20"/>
              </w:rPr>
              <w:t>0,5</w:t>
            </w:r>
          </w:p>
        </w:tc>
      </w:tr>
      <w:tr w:rsidR="0064491B" w:rsidRPr="004434F3" w14:paraId="5A1D7770" w14:textId="77777777" w:rsidTr="00105272">
        <w:tblPrEx>
          <w:tblBorders>
            <w:insideH w:val="none" w:sz="0" w:space="0" w:color="auto"/>
          </w:tblBorders>
        </w:tblPrEx>
        <w:tc>
          <w:tcPr>
            <w:tcW w:w="4740" w:type="dxa"/>
            <w:tcBorders>
              <w:top w:val="nil"/>
              <w:bottom w:val="nil"/>
            </w:tcBorders>
          </w:tcPr>
          <w:p w14:paraId="4818C880" w14:textId="77777777" w:rsidR="007E4EBF" w:rsidRPr="004434F3" w:rsidRDefault="007E4EBF" w:rsidP="00C506AF">
            <w:pPr>
              <w:pStyle w:val="ConsPlusNormal"/>
              <w:rPr>
                <w:sz w:val="20"/>
              </w:rPr>
            </w:pPr>
          </w:p>
        </w:tc>
        <w:tc>
          <w:tcPr>
            <w:tcW w:w="1587" w:type="dxa"/>
            <w:tcBorders>
              <w:top w:val="nil"/>
              <w:bottom w:val="nil"/>
            </w:tcBorders>
          </w:tcPr>
          <w:p w14:paraId="79D0BD00" w14:textId="77777777" w:rsidR="007E4EBF" w:rsidRPr="004434F3" w:rsidRDefault="007E4EBF" w:rsidP="00C506AF">
            <w:pPr>
              <w:pStyle w:val="ConsPlusNormal"/>
              <w:rPr>
                <w:sz w:val="20"/>
              </w:rPr>
            </w:pPr>
          </w:p>
        </w:tc>
        <w:tc>
          <w:tcPr>
            <w:tcW w:w="1417" w:type="dxa"/>
            <w:tcBorders>
              <w:top w:val="nil"/>
              <w:bottom w:val="nil"/>
            </w:tcBorders>
          </w:tcPr>
          <w:p w14:paraId="57EF956C" w14:textId="77777777" w:rsidR="007E4EBF" w:rsidRPr="004434F3" w:rsidRDefault="007E4EBF" w:rsidP="00C506AF">
            <w:pPr>
              <w:pStyle w:val="ConsPlusNormal"/>
              <w:jc w:val="center"/>
              <w:rPr>
                <w:sz w:val="20"/>
              </w:rPr>
            </w:pPr>
            <w:r w:rsidRPr="004434F3">
              <w:rPr>
                <w:sz w:val="20"/>
              </w:rPr>
              <w:t>300</w:t>
            </w:r>
          </w:p>
        </w:tc>
        <w:tc>
          <w:tcPr>
            <w:tcW w:w="1701" w:type="dxa"/>
            <w:tcBorders>
              <w:top w:val="nil"/>
              <w:bottom w:val="nil"/>
            </w:tcBorders>
          </w:tcPr>
          <w:p w14:paraId="1D4423C8" w14:textId="77777777" w:rsidR="007E4EBF" w:rsidRPr="004434F3" w:rsidRDefault="007E4EBF" w:rsidP="00C506AF">
            <w:pPr>
              <w:pStyle w:val="ConsPlusNormal"/>
              <w:jc w:val="center"/>
              <w:rPr>
                <w:sz w:val="20"/>
              </w:rPr>
            </w:pPr>
            <w:r w:rsidRPr="004434F3">
              <w:rPr>
                <w:sz w:val="20"/>
              </w:rPr>
              <w:t>1,2</w:t>
            </w:r>
          </w:p>
        </w:tc>
      </w:tr>
      <w:tr w:rsidR="0064491B" w:rsidRPr="004434F3" w14:paraId="06BA8721" w14:textId="77777777" w:rsidTr="00105272">
        <w:tblPrEx>
          <w:tblBorders>
            <w:insideH w:val="none" w:sz="0" w:space="0" w:color="auto"/>
          </w:tblBorders>
        </w:tblPrEx>
        <w:tc>
          <w:tcPr>
            <w:tcW w:w="4740" w:type="dxa"/>
            <w:tcBorders>
              <w:top w:val="nil"/>
              <w:bottom w:val="nil"/>
            </w:tcBorders>
          </w:tcPr>
          <w:p w14:paraId="377BDDFA" w14:textId="77777777" w:rsidR="007E4EBF" w:rsidRPr="004434F3" w:rsidRDefault="007E4EBF" w:rsidP="00C506AF">
            <w:pPr>
              <w:pStyle w:val="ConsPlusNormal"/>
              <w:rPr>
                <w:sz w:val="20"/>
              </w:rPr>
            </w:pPr>
          </w:p>
        </w:tc>
        <w:tc>
          <w:tcPr>
            <w:tcW w:w="1587" w:type="dxa"/>
            <w:tcBorders>
              <w:top w:val="nil"/>
              <w:bottom w:val="nil"/>
            </w:tcBorders>
          </w:tcPr>
          <w:p w14:paraId="25FF94F1" w14:textId="77777777" w:rsidR="007E4EBF" w:rsidRPr="004434F3" w:rsidRDefault="007E4EBF" w:rsidP="00C506AF">
            <w:pPr>
              <w:pStyle w:val="ConsPlusNormal"/>
              <w:rPr>
                <w:sz w:val="20"/>
              </w:rPr>
            </w:pPr>
          </w:p>
        </w:tc>
        <w:tc>
          <w:tcPr>
            <w:tcW w:w="1417" w:type="dxa"/>
            <w:tcBorders>
              <w:top w:val="nil"/>
              <w:bottom w:val="nil"/>
            </w:tcBorders>
          </w:tcPr>
          <w:p w14:paraId="5901A236" w14:textId="77777777" w:rsidR="007E4EBF" w:rsidRPr="004434F3" w:rsidRDefault="007E4EBF" w:rsidP="00C506AF">
            <w:pPr>
              <w:pStyle w:val="ConsPlusNormal"/>
              <w:jc w:val="center"/>
              <w:rPr>
                <w:sz w:val="20"/>
              </w:rPr>
            </w:pPr>
            <w:r w:rsidRPr="004434F3">
              <w:rPr>
                <w:sz w:val="20"/>
              </w:rPr>
              <w:t>500</w:t>
            </w:r>
          </w:p>
        </w:tc>
        <w:tc>
          <w:tcPr>
            <w:tcW w:w="1701" w:type="dxa"/>
            <w:tcBorders>
              <w:top w:val="nil"/>
              <w:bottom w:val="nil"/>
            </w:tcBorders>
          </w:tcPr>
          <w:p w14:paraId="2EB8E874" w14:textId="77777777" w:rsidR="007E4EBF" w:rsidRPr="004434F3" w:rsidRDefault="007E4EBF" w:rsidP="00C506AF">
            <w:pPr>
              <w:pStyle w:val="ConsPlusNormal"/>
              <w:jc w:val="center"/>
              <w:rPr>
                <w:sz w:val="20"/>
              </w:rPr>
            </w:pPr>
            <w:r w:rsidRPr="004434F3">
              <w:rPr>
                <w:sz w:val="20"/>
              </w:rPr>
              <w:t>1,6</w:t>
            </w:r>
          </w:p>
        </w:tc>
      </w:tr>
      <w:tr w:rsidR="0064491B" w:rsidRPr="004434F3" w14:paraId="61557272" w14:textId="77777777" w:rsidTr="00105272">
        <w:tblPrEx>
          <w:tblBorders>
            <w:insideH w:val="none" w:sz="0" w:space="0" w:color="auto"/>
          </w:tblBorders>
        </w:tblPrEx>
        <w:tc>
          <w:tcPr>
            <w:tcW w:w="4740" w:type="dxa"/>
            <w:tcBorders>
              <w:top w:val="nil"/>
              <w:bottom w:val="nil"/>
            </w:tcBorders>
          </w:tcPr>
          <w:p w14:paraId="3CDEC06D" w14:textId="77777777" w:rsidR="007E4EBF" w:rsidRPr="004434F3" w:rsidRDefault="007E4EBF" w:rsidP="00C506AF">
            <w:pPr>
              <w:pStyle w:val="ConsPlusNormal"/>
              <w:rPr>
                <w:sz w:val="20"/>
              </w:rPr>
            </w:pPr>
          </w:p>
        </w:tc>
        <w:tc>
          <w:tcPr>
            <w:tcW w:w="1587" w:type="dxa"/>
            <w:tcBorders>
              <w:top w:val="nil"/>
              <w:bottom w:val="nil"/>
            </w:tcBorders>
          </w:tcPr>
          <w:p w14:paraId="4888DB5B" w14:textId="77777777" w:rsidR="007E4EBF" w:rsidRPr="004434F3" w:rsidRDefault="007E4EBF" w:rsidP="00C506AF">
            <w:pPr>
              <w:pStyle w:val="ConsPlusNormal"/>
              <w:rPr>
                <w:sz w:val="20"/>
              </w:rPr>
            </w:pPr>
          </w:p>
        </w:tc>
        <w:tc>
          <w:tcPr>
            <w:tcW w:w="1417" w:type="dxa"/>
            <w:tcBorders>
              <w:top w:val="nil"/>
              <w:bottom w:val="nil"/>
            </w:tcBorders>
          </w:tcPr>
          <w:p w14:paraId="45541005" w14:textId="77777777" w:rsidR="007E4EBF" w:rsidRPr="004434F3" w:rsidRDefault="007E4EBF" w:rsidP="00C506AF">
            <w:pPr>
              <w:pStyle w:val="ConsPlusNormal"/>
              <w:jc w:val="center"/>
              <w:rPr>
                <w:sz w:val="20"/>
              </w:rPr>
            </w:pPr>
            <w:r w:rsidRPr="004434F3">
              <w:rPr>
                <w:sz w:val="20"/>
              </w:rPr>
              <w:t>800</w:t>
            </w:r>
          </w:p>
        </w:tc>
        <w:tc>
          <w:tcPr>
            <w:tcW w:w="1701" w:type="dxa"/>
            <w:tcBorders>
              <w:top w:val="nil"/>
              <w:bottom w:val="nil"/>
            </w:tcBorders>
          </w:tcPr>
          <w:p w14:paraId="44F7611D" w14:textId="77777777" w:rsidR="007E4EBF" w:rsidRPr="004434F3" w:rsidRDefault="007E4EBF" w:rsidP="00C506AF">
            <w:pPr>
              <w:pStyle w:val="ConsPlusNormal"/>
              <w:jc w:val="center"/>
              <w:rPr>
                <w:sz w:val="20"/>
              </w:rPr>
            </w:pPr>
            <w:r w:rsidRPr="004434F3">
              <w:rPr>
                <w:sz w:val="20"/>
              </w:rPr>
              <w:t>2,1</w:t>
            </w:r>
          </w:p>
        </w:tc>
      </w:tr>
      <w:tr w:rsidR="0064491B" w:rsidRPr="004434F3" w14:paraId="62E227EA" w14:textId="77777777" w:rsidTr="00105272">
        <w:tblPrEx>
          <w:tblBorders>
            <w:insideH w:val="none" w:sz="0" w:space="0" w:color="auto"/>
          </w:tblBorders>
        </w:tblPrEx>
        <w:tc>
          <w:tcPr>
            <w:tcW w:w="4740" w:type="dxa"/>
            <w:tcBorders>
              <w:top w:val="nil"/>
              <w:bottom w:val="single" w:sz="4" w:space="0" w:color="auto"/>
            </w:tcBorders>
          </w:tcPr>
          <w:p w14:paraId="2614623F" w14:textId="77777777" w:rsidR="007E4EBF" w:rsidRPr="004434F3" w:rsidRDefault="007E4EBF" w:rsidP="00C506AF">
            <w:pPr>
              <w:pStyle w:val="ConsPlusNormal"/>
              <w:rPr>
                <w:sz w:val="20"/>
              </w:rPr>
            </w:pPr>
          </w:p>
        </w:tc>
        <w:tc>
          <w:tcPr>
            <w:tcW w:w="1587" w:type="dxa"/>
            <w:tcBorders>
              <w:top w:val="nil"/>
              <w:bottom w:val="single" w:sz="4" w:space="0" w:color="auto"/>
            </w:tcBorders>
          </w:tcPr>
          <w:p w14:paraId="7709D4C3" w14:textId="77777777" w:rsidR="007E4EBF" w:rsidRPr="004434F3" w:rsidRDefault="007E4EBF" w:rsidP="00C506AF">
            <w:pPr>
              <w:pStyle w:val="ConsPlusNormal"/>
              <w:rPr>
                <w:sz w:val="20"/>
              </w:rPr>
            </w:pPr>
          </w:p>
        </w:tc>
        <w:tc>
          <w:tcPr>
            <w:tcW w:w="1417" w:type="dxa"/>
            <w:tcBorders>
              <w:top w:val="nil"/>
              <w:bottom w:val="single" w:sz="4" w:space="0" w:color="auto"/>
            </w:tcBorders>
          </w:tcPr>
          <w:p w14:paraId="4F3440CA" w14:textId="77777777" w:rsidR="007E4EBF" w:rsidRPr="004434F3" w:rsidRDefault="007E4EBF" w:rsidP="00C506AF">
            <w:pPr>
              <w:pStyle w:val="ConsPlusNormal"/>
              <w:jc w:val="center"/>
              <w:rPr>
                <w:sz w:val="20"/>
              </w:rPr>
            </w:pPr>
            <w:r w:rsidRPr="004434F3">
              <w:rPr>
                <w:sz w:val="20"/>
              </w:rPr>
              <w:t>1000</w:t>
            </w:r>
          </w:p>
        </w:tc>
        <w:tc>
          <w:tcPr>
            <w:tcW w:w="1701" w:type="dxa"/>
            <w:tcBorders>
              <w:top w:val="nil"/>
              <w:bottom w:val="single" w:sz="4" w:space="0" w:color="auto"/>
            </w:tcBorders>
          </w:tcPr>
          <w:p w14:paraId="22A65A47" w14:textId="77777777" w:rsidR="007E4EBF" w:rsidRPr="004434F3" w:rsidRDefault="007E4EBF" w:rsidP="00C506AF">
            <w:pPr>
              <w:pStyle w:val="ConsPlusNormal"/>
              <w:jc w:val="center"/>
              <w:rPr>
                <w:sz w:val="20"/>
              </w:rPr>
            </w:pPr>
            <w:r w:rsidRPr="004434F3">
              <w:rPr>
                <w:sz w:val="20"/>
              </w:rPr>
              <w:t>2,3</w:t>
            </w:r>
          </w:p>
        </w:tc>
      </w:tr>
      <w:tr w:rsidR="0064491B" w:rsidRPr="004434F3" w14:paraId="64B41A9E" w14:textId="77777777" w:rsidTr="00105272">
        <w:tblPrEx>
          <w:tblBorders>
            <w:insideH w:val="none" w:sz="0" w:space="0" w:color="auto"/>
          </w:tblBorders>
        </w:tblPrEx>
        <w:tc>
          <w:tcPr>
            <w:tcW w:w="4740" w:type="dxa"/>
            <w:tcBorders>
              <w:top w:val="single" w:sz="4" w:space="0" w:color="auto"/>
              <w:bottom w:val="nil"/>
            </w:tcBorders>
          </w:tcPr>
          <w:p w14:paraId="192218D9" w14:textId="77777777" w:rsidR="007E4EBF" w:rsidRPr="004434F3" w:rsidRDefault="007E4EBF" w:rsidP="00C506AF">
            <w:pPr>
              <w:pStyle w:val="ConsPlusNormal"/>
              <w:rPr>
                <w:sz w:val="20"/>
              </w:rPr>
            </w:pPr>
            <w:r w:rsidRPr="004434F3">
              <w:rPr>
                <w:sz w:val="20"/>
              </w:rPr>
              <w:t>Гаражи грузовых автомобилей</w:t>
            </w:r>
          </w:p>
        </w:tc>
        <w:tc>
          <w:tcPr>
            <w:tcW w:w="1587" w:type="dxa"/>
            <w:tcBorders>
              <w:top w:val="single" w:sz="4" w:space="0" w:color="auto"/>
              <w:bottom w:val="nil"/>
            </w:tcBorders>
          </w:tcPr>
          <w:p w14:paraId="4C1FF255" w14:textId="77777777" w:rsidR="007E4EBF" w:rsidRPr="004434F3" w:rsidRDefault="007E4EBF" w:rsidP="00C506AF">
            <w:pPr>
              <w:pStyle w:val="ConsPlusNormal"/>
              <w:rPr>
                <w:sz w:val="20"/>
              </w:rPr>
            </w:pPr>
            <w:r w:rsidRPr="004434F3">
              <w:rPr>
                <w:sz w:val="20"/>
              </w:rPr>
              <w:t>автомобиль</w:t>
            </w:r>
          </w:p>
        </w:tc>
        <w:tc>
          <w:tcPr>
            <w:tcW w:w="1417" w:type="dxa"/>
            <w:tcBorders>
              <w:top w:val="single" w:sz="4" w:space="0" w:color="auto"/>
              <w:bottom w:val="nil"/>
            </w:tcBorders>
          </w:tcPr>
          <w:p w14:paraId="00A074E2" w14:textId="77777777"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14:paraId="26B0B8F3" w14:textId="77777777" w:rsidR="007E4EBF" w:rsidRPr="004434F3" w:rsidRDefault="007E4EBF" w:rsidP="00C506AF">
            <w:pPr>
              <w:pStyle w:val="ConsPlusNormal"/>
              <w:jc w:val="center"/>
              <w:rPr>
                <w:sz w:val="20"/>
              </w:rPr>
            </w:pPr>
            <w:r w:rsidRPr="004434F3">
              <w:rPr>
                <w:sz w:val="20"/>
              </w:rPr>
              <w:t>2</w:t>
            </w:r>
          </w:p>
        </w:tc>
      </w:tr>
      <w:tr w:rsidR="0064491B" w:rsidRPr="004434F3" w14:paraId="26F1C5D7" w14:textId="77777777" w:rsidTr="00105272">
        <w:tblPrEx>
          <w:tblBorders>
            <w:insideH w:val="none" w:sz="0" w:space="0" w:color="auto"/>
          </w:tblBorders>
        </w:tblPrEx>
        <w:tc>
          <w:tcPr>
            <w:tcW w:w="4740" w:type="dxa"/>
            <w:tcBorders>
              <w:top w:val="nil"/>
              <w:bottom w:val="nil"/>
            </w:tcBorders>
          </w:tcPr>
          <w:p w14:paraId="6C6E0AA8" w14:textId="77777777" w:rsidR="007E4EBF" w:rsidRPr="004434F3" w:rsidRDefault="007E4EBF" w:rsidP="00C506AF">
            <w:pPr>
              <w:pStyle w:val="ConsPlusNormal"/>
              <w:rPr>
                <w:sz w:val="20"/>
              </w:rPr>
            </w:pPr>
          </w:p>
        </w:tc>
        <w:tc>
          <w:tcPr>
            <w:tcW w:w="1587" w:type="dxa"/>
            <w:tcBorders>
              <w:top w:val="nil"/>
              <w:bottom w:val="nil"/>
            </w:tcBorders>
          </w:tcPr>
          <w:p w14:paraId="549BBCBA" w14:textId="77777777" w:rsidR="007E4EBF" w:rsidRPr="004434F3" w:rsidRDefault="007E4EBF" w:rsidP="00C506AF">
            <w:pPr>
              <w:pStyle w:val="ConsPlusNormal"/>
              <w:rPr>
                <w:sz w:val="20"/>
              </w:rPr>
            </w:pPr>
          </w:p>
        </w:tc>
        <w:tc>
          <w:tcPr>
            <w:tcW w:w="1417" w:type="dxa"/>
            <w:tcBorders>
              <w:top w:val="nil"/>
              <w:bottom w:val="nil"/>
            </w:tcBorders>
          </w:tcPr>
          <w:p w14:paraId="75A40269" w14:textId="77777777" w:rsidR="007E4EBF" w:rsidRPr="004434F3" w:rsidRDefault="007E4EBF" w:rsidP="00C506AF">
            <w:pPr>
              <w:pStyle w:val="ConsPlusNormal"/>
              <w:jc w:val="center"/>
              <w:rPr>
                <w:sz w:val="20"/>
              </w:rPr>
            </w:pPr>
            <w:r w:rsidRPr="004434F3">
              <w:rPr>
                <w:sz w:val="20"/>
              </w:rPr>
              <w:t>200</w:t>
            </w:r>
          </w:p>
        </w:tc>
        <w:tc>
          <w:tcPr>
            <w:tcW w:w="1701" w:type="dxa"/>
            <w:tcBorders>
              <w:top w:val="nil"/>
              <w:bottom w:val="nil"/>
            </w:tcBorders>
          </w:tcPr>
          <w:p w14:paraId="2FFD63FE" w14:textId="77777777" w:rsidR="007E4EBF" w:rsidRPr="004434F3" w:rsidRDefault="007E4EBF" w:rsidP="00C506AF">
            <w:pPr>
              <w:pStyle w:val="ConsPlusNormal"/>
              <w:jc w:val="center"/>
              <w:rPr>
                <w:sz w:val="20"/>
              </w:rPr>
            </w:pPr>
            <w:r w:rsidRPr="004434F3">
              <w:rPr>
                <w:sz w:val="20"/>
              </w:rPr>
              <w:t>3,5</w:t>
            </w:r>
          </w:p>
        </w:tc>
      </w:tr>
      <w:tr w:rsidR="0064491B" w:rsidRPr="004434F3" w14:paraId="79E986E8" w14:textId="77777777" w:rsidTr="00105272">
        <w:tblPrEx>
          <w:tblBorders>
            <w:insideH w:val="none" w:sz="0" w:space="0" w:color="auto"/>
          </w:tblBorders>
        </w:tblPrEx>
        <w:tc>
          <w:tcPr>
            <w:tcW w:w="4740" w:type="dxa"/>
            <w:tcBorders>
              <w:top w:val="nil"/>
              <w:bottom w:val="nil"/>
            </w:tcBorders>
          </w:tcPr>
          <w:p w14:paraId="243F9649" w14:textId="77777777" w:rsidR="007E4EBF" w:rsidRPr="004434F3" w:rsidRDefault="007E4EBF" w:rsidP="00C506AF">
            <w:pPr>
              <w:pStyle w:val="ConsPlusNormal"/>
              <w:rPr>
                <w:sz w:val="20"/>
              </w:rPr>
            </w:pPr>
          </w:p>
        </w:tc>
        <w:tc>
          <w:tcPr>
            <w:tcW w:w="1587" w:type="dxa"/>
            <w:tcBorders>
              <w:top w:val="nil"/>
              <w:bottom w:val="nil"/>
            </w:tcBorders>
          </w:tcPr>
          <w:p w14:paraId="36752571" w14:textId="77777777" w:rsidR="007E4EBF" w:rsidRPr="004434F3" w:rsidRDefault="007E4EBF" w:rsidP="00C506AF">
            <w:pPr>
              <w:pStyle w:val="ConsPlusNormal"/>
              <w:rPr>
                <w:sz w:val="20"/>
              </w:rPr>
            </w:pPr>
          </w:p>
        </w:tc>
        <w:tc>
          <w:tcPr>
            <w:tcW w:w="1417" w:type="dxa"/>
            <w:tcBorders>
              <w:top w:val="nil"/>
              <w:bottom w:val="nil"/>
            </w:tcBorders>
          </w:tcPr>
          <w:p w14:paraId="472A3F5C" w14:textId="77777777" w:rsidR="007E4EBF" w:rsidRPr="004434F3" w:rsidRDefault="007E4EBF" w:rsidP="00C506AF">
            <w:pPr>
              <w:pStyle w:val="ConsPlusNormal"/>
              <w:jc w:val="center"/>
              <w:rPr>
                <w:sz w:val="20"/>
              </w:rPr>
            </w:pPr>
            <w:r w:rsidRPr="004434F3">
              <w:rPr>
                <w:sz w:val="20"/>
              </w:rPr>
              <w:t>300</w:t>
            </w:r>
          </w:p>
        </w:tc>
        <w:tc>
          <w:tcPr>
            <w:tcW w:w="1701" w:type="dxa"/>
            <w:tcBorders>
              <w:top w:val="nil"/>
              <w:bottom w:val="nil"/>
            </w:tcBorders>
          </w:tcPr>
          <w:p w14:paraId="3ACD880F" w14:textId="77777777" w:rsidR="007E4EBF" w:rsidRPr="004434F3" w:rsidRDefault="007E4EBF" w:rsidP="00C506AF">
            <w:pPr>
              <w:pStyle w:val="ConsPlusNormal"/>
              <w:jc w:val="center"/>
              <w:rPr>
                <w:sz w:val="20"/>
              </w:rPr>
            </w:pPr>
            <w:r w:rsidRPr="004434F3">
              <w:rPr>
                <w:sz w:val="20"/>
              </w:rPr>
              <w:t>4,5</w:t>
            </w:r>
          </w:p>
        </w:tc>
      </w:tr>
      <w:tr w:rsidR="0064491B" w:rsidRPr="004434F3" w14:paraId="1908E8B3" w14:textId="77777777" w:rsidTr="00105272">
        <w:tblPrEx>
          <w:tblBorders>
            <w:insideH w:val="none" w:sz="0" w:space="0" w:color="auto"/>
          </w:tblBorders>
        </w:tblPrEx>
        <w:tc>
          <w:tcPr>
            <w:tcW w:w="4740" w:type="dxa"/>
            <w:tcBorders>
              <w:top w:val="nil"/>
              <w:bottom w:val="single" w:sz="4" w:space="0" w:color="auto"/>
            </w:tcBorders>
          </w:tcPr>
          <w:p w14:paraId="0EE95BDC" w14:textId="77777777" w:rsidR="007E4EBF" w:rsidRPr="004434F3" w:rsidRDefault="007E4EBF" w:rsidP="00C506AF">
            <w:pPr>
              <w:pStyle w:val="ConsPlusNormal"/>
              <w:rPr>
                <w:sz w:val="20"/>
              </w:rPr>
            </w:pPr>
          </w:p>
        </w:tc>
        <w:tc>
          <w:tcPr>
            <w:tcW w:w="1587" w:type="dxa"/>
            <w:tcBorders>
              <w:top w:val="nil"/>
              <w:bottom w:val="single" w:sz="4" w:space="0" w:color="auto"/>
            </w:tcBorders>
          </w:tcPr>
          <w:p w14:paraId="2975B7DA" w14:textId="77777777" w:rsidR="007E4EBF" w:rsidRPr="004434F3" w:rsidRDefault="007E4EBF" w:rsidP="00C506AF">
            <w:pPr>
              <w:pStyle w:val="ConsPlusNormal"/>
              <w:rPr>
                <w:sz w:val="20"/>
              </w:rPr>
            </w:pPr>
          </w:p>
        </w:tc>
        <w:tc>
          <w:tcPr>
            <w:tcW w:w="1417" w:type="dxa"/>
            <w:tcBorders>
              <w:top w:val="nil"/>
              <w:bottom w:val="single" w:sz="4" w:space="0" w:color="auto"/>
            </w:tcBorders>
          </w:tcPr>
          <w:p w14:paraId="241AF120" w14:textId="77777777" w:rsidR="007E4EBF" w:rsidRPr="004434F3" w:rsidRDefault="007E4EBF" w:rsidP="00C506AF">
            <w:pPr>
              <w:pStyle w:val="ConsPlusNormal"/>
              <w:jc w:val="center"/>
              <w:rPr>
                <w:sz w:val="20"/>
              </w:rPr>
            </w:pPr>
            <w:r w:rsidRPr="004434F3">
              <w:rPr>
                <w:sz w:val="20"/>
              </w:rPr>
              <w:t>500</w:t>
            </w:r>
          </w:p>
        </w:tc>
        <w:tc>
          <w:tcPr>
            <w:tcW w:w="1701" w:type="dxa"/>
            <w:tcBorders>
              <w:top w:val="nil"/>
              <w:bottom w:val="single" w:sz="4" w:space="0" w:color="auto"/>
            </w:tcBorders>
          </w:tcPr>
          <w:p w14:paraId="38A124AE" w14:textId="77777777" w:rsidR="007E4EBF" w:rsidRPr="004434F3" w:rsidRDefault="007E4EBF" w:rsidP="00C506AF">
            <w:pPr>
              <w:pStyle w:val="ConsPlusNormal"/>
              <w:jc w:val="center"/>
              <w:rPr>
                <w:sz w:val="20"/>
              </w:rPr>
            </w:pPr>
            <w:r w:rsidRPr="004434F3">
              <w:rPr>
                <w:sz w:val="20"/>
              </w:rPr>
              <w:t>6</w:t>
            </w:r>
          </w:p>
        </w:tc>
      </w:tr>
      <w:tr w:rsidR="0064491B" w:rsidRPr="004434F3" w14:paraId="417A8972" w14:textId="77777777" w:rsidTr="00105272">
        <w:tblPrEx>
          <w:tblBorders>
            <w:insideH w:val="none" w:sz="0" w:space="0" w:color="auto"/>
          </w:tblBorders>
        </w:tblPrEx>
        <w:tc>
          <w:tcPr>
            <w:tcW w:w="4740" w:type="dxa"/>
            <w:tcBorders>
              <w:top w:val="single" w:sz="4" w:space="0" w:color="auto"/>
              <w:bottom w:val="nil"/>
            </w:tcBorders>
          </w:tcPr>
          <w:p w14:paraId="05D3EB6E" w14:textId="77777777" w:rsidR="007E4EBF" w:rsidRPr="004434F3" w:rsidRDefault="007E4EBF" w:rsidP="00C506AF">
            <w:pPr>
              <w:pStyle w:val="ConsPlusNormal"/>
              <w:rPr>
                <w:sz w:val="20"/>
              </w:rPr>
            </w:pPr>
            <w:r w:rsidRPr="004434F3">
              <w:rPr>
                <w:sz w:val="20"/>
              </w:rPr>
              <w:t>Троллейбусные парки</w:t>
            </w:r>
          </w:p>
        </w:tc>
        <w:tc>
          <w:tcPr>
            <w:tcW w:w="1587" w:type="dxa"/>
            <w:tcBorders>
              <w:top w:val="single" w:sz="4" w:space="0" w:color="auto"/>
              <w:bottom w:val="nil"/>
            </w:tcBorders>
          </w:tcPr>
          <w:p w14:paraId="2DFB8A9E" w14:textId="77777777" w:rsidR="007E4EBF" w:rsidRPr="004434F3" w:rsidRDefault="007E4EBF" w:rsidP="00C506AF">
            <w:pPr>
              <w:pStyle w:val="ConsPlusNormal"/>
              <w:rPr>
                <w:sz w:val="20"/>
              </w:rPr>
            </w:pPr>
            <w:r w:rsidRPr="004434F3">
              <w:rPr>
                <w:sz w:val="20"/>
              </w:rPr>
              <w:t>машина</w:t>
            </w:r>
          </w:p>
        </w:tc>
        <w:tc>
          <w:tcPr>
            <w:tcW w:w="1417" w:type="dxa"/>
            <w:tcBorders>
              <w:top w:val="single" w:sz="4" w:space="0" w:color="auto"/>
              <w:bottom w:val="nil"/>
            </w:tcBorders>
          </w:tcPr>
          <w:p w14:paraId="260196F5" w14:textId="77777777"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14:paraId="2608FA64" w14:textId="77777777" w:rsidR="007E4EBF" w:rsidRPr="004434F3" w:rsidRDefault="007E4EBF" w:rsidP="00C506AF">
            <w:pPr>
              <w:pStyle w:val="ConsPlusNormal"/>
              <w:jc w:val="center"/>
              <w:rPr>
                <w:sz w:val="20"/>
              </w:rPr>
            </w:pPr>
            <w:r w:rsidRPr="004434F3">
              <w:rPr>
                <w:sz w:val="20"/>
              </w:rPr>
              <w:t>3,5</w:t>
            </w:r>
          </w:p>
        </w:tc>
      </w:tr>
      <w:tr w:rsidR="0064491B" w:rsidRPr="004434F3" w14:paraId="53E1D0EA" w14:textId="77777777" w:rsidTr="00105272">
        <w:tblPrEx>
          <w:tblBorders>
            <w:insideH w:val="none" w:sz="0" w:space="0" w:color="auto"/>
          </w:tblBorders>
        </w:tblPrEx>
        <w:tc>
          <w:tcPr>
            <w:tcW w:w="4740" w:type="dxa"/>
            <w:tcBorders>
              <w:top w:val="nil"/>
              <w:bottom w:val="nil"/>
            </w:tcBorders>
          </w:tcPr>
          <w:p w14:paraId="14F7C052" w14:textId="77777777" w:rsidR="007E4EBF" w:rsidRPr="004434F3" w:rsidRDefault="007E4EBF" w:rsidP="00C506AF">
            <w:pPr>
              <w:pStyle w:val="ConsPlusNormal"/>
              <w:rPr>
                <w:sz w:val="20"/>
              </w:rPr>
            </w:pPr>
            <w:r w:rsidRPr="004434F3">
              <w:rPr>
                <w:sz w:val="20"/>
              </w:rPr>
              <w:t>без ремонтных мастерских</w:t>
            </w:r>
          </w:p>
        </w:tc>
        <w:tc>
          <w:tcPr>
            <w:tcW w:w="1587" w:type="dxa"/>
            <w:tcBorders>
              <w:top w:val="nil"/>
              <w:bottom w:val="nil"/>
            </w:tcBorders>
          </w:tcPr>
          <w:p w14:paraId="7F99BE76" w14:textId="77777777" w:rsidR="007E4EBF" w:rsidRPr="004434F3" w:rsidRDefault="007E4EBF" w:rsidP="00C506AF">
            <w:pPr>
              <w:pStyle w:val="ConsPlusNormal"/>
              <w:rPr>
                <w:sz w:val="20"/>
              </w:rPr>
            </w:pPr>
          </w:p>
        </w:tc>
        <w:tc>
          <w:tcPr>
            <w:tcW w:w="1417" w:type="dxa"/>
            <w:tcBorders>
              <w:top w:val="nil"/>
              <w:bottom w:val="nil"/>
            </w:tcBorders>
          </w:tcPr>
          <w:p w14:paraId="482CA94E" w14:textId="77777777" w:rsidR="007E4EBF" w:rsidRPr="004434F3" w:rsidRDefault="007E4EBF" w:rsidP="00C506AF">
            <w:pPr>
              <w:pStyle w:val="ConsPlusNormal"/>
              <w:jc w:val="center"/>
              <w:rPr>
                <w:sz w:val="20"/>
              </w:rPr>
            </w:pPr>
            <w:r w:rsidRPr="004434F3">
              <w:rPr>
                <w:sz w:val="20"/>
              </w:rPr>
              <w:t>200</w:t>
            </w:r>
          </w:p>
        </w:tc>
        <w:tc>
          <w:tcPr>
            <w:tcW w:w="1701" w:type="dxa"/>
            <w:tcBorders>
              <w:top w:val="nil"/>
              <w:bottom w:val="nil"/>
            </w:tcBorders>
          </w:tcPr>
          <w:p w14:paraId="7467F9A9" w14:textId="77777777" w:rsidR="007E4EBF" w:rsidRPr="004434F3" w:rsidRDefault="007E4EBF" w:rsidP="00C506AF">
            <w:pPr>
              <w:pStyle w:val="ConsPlusNormal"/>
              <w:jc w:val="center"/>
              <w:rPr>
                <w:sz w:val="20"/>
              </w:rPr>
            </w:pPr>
            <w:r w:rsidRPr="004434F3">
              <w:rPr>
                <w:sz w:val="20"/>
              </w:rPr>
              <w:t>6</w:t>
            </w:r>
          </w:p>
        </w:tc>
      </w:tr>
      <w:tr w:rsidR="0064491B" w:rsidRPr="004434F3" w14:paraId="7749B800" w14:textId="77777777" w:rsidTr="00105272">
        <w:tblPrEx>
          <w:tblBorders>
            <w:insideH w:val="none" w:sz="0" w:space="0" w:color="auto"/>
          </w:tblBorders>
        </w:tblPrEx>
        <w:tc>
          <w:tcPr>
            <w:tcW w:w="4740" w:type="dxa"/>
            <w:tcBorders>
              <w:top w:val="nil"/>
              <w:bottom w:val="single" w:sz="4" w:space="0" w:color="auto"/>
            </w:tcBorders>
          </w:tcPr>
          <w:p w14:paraId="1918790D" w14:textId="77777777" w:rsidR="007E4EBF" w:rsidRPr="004434F3" w:rsidRDefault="007E4EBF" w:rsidP="00C506AF">
            <w:pPr>
              <w:pStyle w:val="ConsPlusNormal"/>
              <w:rPr>
                <w:sz w:val="20"/>
              </w:rPr>
            </w:pPr>
            <w:r w:rsidRPr="004434F3">
              <w:rPr>
                <w:sz w:val="20"/>
              </w:rPr>
              <w:t>с ремонтными мастерскими</w:t>
            </w:r>
          </w:p>
        </w:tc>
        <w:tc>
          <w:tcPr>
            <w:tcW w:w="1587" w:type="dxa"/>
            <w:tcBorders>
              <w:top w:val="nil"/>
              <w:bottom w:val="single" w:sz="4" w:space="0" w:color="auto"/>
            </w:tcBorders>
          </w:tcPr>
          <w:p w14:paraId="5AE8AB9B" w14:textId="77777777" w:rsidR="007E4EBF" w:rsidRPr="004434F3" w:rsidRDefault="007E4EBF" w:rsidP="00C506AF">
            <w:pPr>
              <w:pStyle w:val="ConsPlusNormal"/>
              <w:rPr>
                <w:sz w:val="20"/>
              </w:rPr>
            </w:pPr>
            <w:r w:rsidRPr="004434F3">
              <w:rPr>
                <w:sz w:val="20"/>
              </w:rPr>
              <w:t>машина</w:t>
            </w:r>
          </w:p>
        </w:tc>
        <w:tc>
          <w:tcPr>
            <w:tcW w:w="1417" w:type="dxa"/>
            <w:tcBorders>
              <w:top w:val="nil"/>
              <w:bottom w:val="single" w:sz="4" w:space="0" w:color="auto"/>
            </w:tcBorders>
          </w:tcPr>
          <w:p w14:paraId="2B0C48E1" w14:textId="77777777" w:rsidR="007E4EBF" w:rsidRPr="004434F3" w:rsidRDefault="007E4EBF" w:rsidP="00C506AF">
            <w:pPr>
              <w:pStyle w:val="ConsPlusNormal"/>
              <w:jc w:val="center"/>
              <w:rPr>
                <w:sz w:val="20"/>
              </w:rPr>
            </w:pPr>
            <w:r w:rsidRPr="004434F3">
              <w:rPr>
                <w:sz w:val="20"/>
              </w:rPr>
              <w:t>100</w:t>
            </w:r>
          </w:p>
        </w:tc>
        <w:tc>
          <w:tcPr>
            <w:tcW w:w="1701" w:type="dxa"/>
            <w:tcBorders>
              <w:top w:val="nil"/>
              <w:bottom w:val="single" w:sz="4" w:space="0" w:color="auto"/>
            </w:tcBorders>
          </w:tcPr>
          <w:p w14:paraId="1154A4FA" w14:textId="77777777" w:rsidR="007E4EBF" w:rsidRPr="004434F3" w:rsidRDefault="007E4EBF" w:rsidP="00C506AF">
            <w:pPr>
              <w:pStyle w:val="ConsPlusNormal"/>
              <w:jc w:val="center"/>
              <w:rPr>
                <w:sz w:val="20"/>
              </w:rPr>
            </w:pPr>
            <w:r w:rsidRPr="004434F3">
              <w:rPr>
                <w:sz w:val="20"/>
              </w:rPr>
              <w:t>5</w:t>
            </w:r>
          </w:p>
        </w:tc>
      </w:tr>
      <w:tr w:rsidR="0064491B" w:rsidRPr="004434F3" w14:paraId="5D139DA1" w14:textId="77777777" w:rsidTr="00105272">
        <w:tblPrEx>
          <w:tblBorders>
            <w:insideH w:val="none" w:sz="0" w:space="0" w:color="auto"/>
          </w:tblBorders>
        </w:tblPrEx>
        <w:tc>
          <w:tcPr>
            <w:tcW w:w="4740" w:type="dxa"/>
            <w:tcBorders>
              <w:top w:val="single" w:sz="4" w:space="0" w:color="auto"/>
              <w:bottom w:val="nil"/>
            </w:tcBorders>
          </w:tcPr>
          <w:p w14:paraId="6224C625" w14:textId="77777777" w:rsidR="007E4EBF" w:rsidRPr="004434F3" w:rsidRDefault="007E4EBF" w:rsidP="00C506AF">
            <w:pPr>
              <w:pStyle w:val="ConsPlusNormal"/>
              <w:rPr>
                <w:sz w:val="20"/>
              </w:rPr>
            </w:pPr>
            <w:r w:rsidRPr="004434F3">
              <w:rPr>
                <w:sz w:val="20"/>
              </w:rPr>
              <w:t>Автобусные парки (гаражи)</w:t>
            </w:r>
          </w:p>
        </w:tc>
        <w:tc>
          <w:tcPr>
            <w:tcW w:w="1587" w:type="dxa"/>
            <w:tcBorders>
              <w:top w:val="single" w:sz="4" w:space="0" w:color="auto"/>
              <w:bottom w:val="nil"/>
            </w:tcBorders>
          </w:tcPr>
          <w:p w14:paraId="37D253E1" w14:textId="77777777" w:rsidR="007E4EBF" w:rsidRPr="004434F3" w:rsidRDefault="007E4EBF" w:rsidP="00C506AF">
            <w:pPr>
              <w:pStyle w:val="ConsPlusNormal"/>
              <w:rPr>
                <w:sz w:val="20"/>
              </w:rPr>
            </w:pPr>
            <w:r w:rsidRPr="004434F3">
              <w:rPr>
                <w:sz w:val="20"/>
              </w:rPr>
              <w:t>машина</w:t>
            </w:r>
          </w:p>
        </w:tc>
        <w:tc>
          <w:tcPr>
            <w:tcW w:w="1417" w:type="dxa"/>
            <w:tcBorders>
              <w:top w:val="single" w:sz="4" w:space="0" w:color="auto"/>
              <w:bottom w:val="nil"/>
            </w:tcBorders>
          </w:tcPr>
          <w:p w14:paraId="1AE8C1CC" w14:textId="77777777"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14:paraId="6E5F6787" w14:textId="77777777" w:rsidR="007E4EBF" w:rsidRPr="004434F3" w:rsidRDefault="007E4EBF" w:rsidP="00C506AF">
            <w:pPr>
              <w:pStyle w:val="ConsPlusNormal"/>
              <w:jc w:val="center"/>
              <w:rPr>
                <w:sz w:val="20"/>
              </w:rPr>
            </w:pPr>
            <w:r w:rsidRPr="004434F3">
              <w:rPr>
                <w:sz w:val="20"/>
              </w:rPr>
              <w:t>2,3</w:t>
            </w:r>
          </w:p>
        </w:tc>
      </w:tr>
      <w:tr w:rsidR="0064491B" w:rsidRPr="004434F3" w14:paraId="6E851316" w14:textId="77777777" w:rsidTr="00105272">
        <w:tblPrEx>
          <w:tblBorders>
            <w:insideH w:val="none" w:sz="0" w:space="0" w:color="auto"/>
          </w:tblBorders>
        </w:tblPrEx>
        <w:tc>
          <w:tcPr>
            <w:tcW w:w="4740" w:type="dxa"/>
            <w:tcBorders>
              <w:top w:val="nil"/>
              <w:bottom w:val="nil"/>
            </w:tcBorders>
          </w:tcPr>
          <w:p w14:paraId="5492FF6E" w14:textId="77777777" w:rsidR="007E4EBF" w:rsidRPr="004434F3" w:rsidRDefault="007E4EBF" w:rsidP="00C506AF">
            <w:pPr>
              <w:pStyle w:val="ConsPlusNormal"/>
              <w:rPr>
                <w:sz w:val="20"/>
              </w:rPr>
            </w:pPr>
          </w:p>
        </w:tc>
        <w:tc>
          <w:tcPr>
            <w:tcW w:w="1587" w:type="dxa"/>
            <w:tcBorders>
              <w:top w:val="nil"/>
              <w:bottom w:val="nil"/>
            </w:tcBorders>
          </w:tcPr>
          <w:p w14:paraId="265E05EA" w14:textId="77777777" w:rsidR="007E4EBF" w:rsidRPr="004434F3" w:rsidRDefault="007E4EBF" w:rsidP="00C506AF">
            <w:pPr>
              <w:pStyle w:val="ConsPlusNormal"/>
              <w:rPr>
                <w:sz w:val="20"/>
              </w:rPr>
            </w:pPr>
          </w:p>
        </w:tc>
        <w:tc>
          <w:tcPr>
            <w:tcW w:w="1417" w:type="dxa"/>
            <w:tcBorders>
              <w:top w:val="nil"/>
              <w:bottom w:val="nil"/>
            </w:tcBorders>
          </w:tcPr>
          <w:p w14:paraId="0015AB84" w14:textId="77777777" w:rsidR="007E4EBF" w:rsidRPr="004434F3" w:rsidRDefault="007E4EBF" w:rsidP="00C506AF">
            <w:pPr>
              <w:pStyle w:val="ConsPlusNormal"/>
              <w:jc w:val="center"/>
              <w:rPr>
                <w:sz w:val="20"/>
              </w:rPr>
            </w:pPr>
            <w:r w:rsidRPr="004434F3">
              <w:rPr>
                <w:sz w:val="20"/>
              </w:rPr>
              <w:t>200</w:t>
            </w:r>
          </w:p>
        </w:tc>
        <w:tc>
          <w:tcPr>
            <w:tcW w:w="1701" w:type="dxa"/>
            <w:tcBorders>
              <w:top w:val="nil"/>
              <w:bottom w:val="nil"/>
            </w:tcBorders>
          </w:tcPr>
          <w:p w14:paraId="5A61A1B2" w14:textId="77777777" w:rsidR="007E4EBF" w:rsidRPr="004434F3" w:rsidRDefault="007E4EBF" w:rsidP="00C506AF">
            <w:pPr>
              <w:pStyle w:val="ConsPlusNormal"/>
              <w:jc w:val="center"/>
              <w:rPr>
                <w:sz w:val="20"/>
              </w:rPr>
            </w:pPr>
            <w:r w:rsidRPr="004434F3">
              <w:rPr>
                <w:sz w:val="20"/>
              </w:rPr>
              <w:t>3,5</w:t>
            </w:r>
          </w:p>
        </w:tc>
      </w:tr>
      <w:tr w:rsidR="0064491B" w:rsidRPr="004434F3" w14:paraId="0CA2E16D" w14:textId="77777777" w:rsidTr="00105272">
        <w:tblPrEx>
          <w:tblBorders>
            <w:insideH w:val="none" w:sz="0" w:space="0" w:color="auto"/>
          </w:tblBorders>
        </w:tblPrEx>
        <w:tc>
          <w:tcPr>
            <w:tcW w:w="4740" w:type="dxa"/>
            <w:tcBorders>
              <w:top w:val="nil"/>
              <w:bottom w:val="nil"/>
            </w:tcBorders>
          </w:tcPr>
          <w:p w14:paraId="023A3047" w14:textId="77777777" w:rsidR="007E4EBF" w:rsidRPr="004434F3" w:rsidRDefault="007E4EBF" w:rsidP="00C506AF">
            <w:pPr>
              <w:pStyle w:val="ConsPlusNormal"/>
              <w:rPr>
                <w:sz w:val="20"/>
              </w:rPr>
            </w:pPr>
          </w:p>
        </w:tc>
        <w:tc>
          <w:tcPr>
            <w:tcW w:w="1587" w:type="dxa"/>
            <w:tcBorders>
              <w:top w:val="nil"/>
              <w:bottom w:val="nil"/>
            </w:tcBorders>
          </w:tcPr>
          <w:p w14:paraId="0D5ABBE2" w14:textId="77777777" w:rsidR="007E4EBF" w:rsidRPr="004434F3" w:rsidRDefault="007E4EBF" w:rsidP="00C506AF">
            <w:pPr>
              <w:pStyle w:val="ConsPlusNormal"/>
              <w:rPr>
                <w:sz w:val="20"/>
              </w:rPr>
            </w:pPr>
          </w:p>
        </w:tc>
        <w:tc>
          <w:tcPr>
            <w:tcW w:w="1417" w:type="dxa"/>
            <w:tcBorders>
              <w:top w:val="nil"/>
              <w:bottom w:val="nil"/>
            </w:tcBorders>
          </w:tcPr>
          <w:p w14:paraId="6CE68765" w14:textId="77777777" w:rsidR="007E4EBF" w:rsidRPr="004434F3" w:rsidRDefault="007E4EBF" w:rsidP="00C506AF">
            <w:pPr>
              <w:pStyle w:val="ConsPlusNormal"/>
              <w:jc w:val="center"/>
              <w:rPr>
                <w:sz w:val="20"/>
              </w:rPr>
            </w:pPr>
            <w:r w:rsidRPr="004434F3">
              <w:rPr>
                <w:sz w:val="20"/>
              </w:rPr>
              <w:t>300</w:t>
            </w:r>
          </w:p>
        </w:tc>
        <w:tc>
          <w:tcPr>
            <w:tcW w:w="1701" w:type="dxa"/>
            <w:tcBorders>
              <w:top w:val="nil"/>
              <w:bottom w:val="nil"/>
            </w:tcBorders>
          </w:tcPr>
          <w:p w14:paraId="62E52AAC" w14:textId="77777777" w:rsidR="007E4EBF" w:rsidRPr="004434F3" w:rsidRDefault="007E4EBF" w:rsidP="00C506AF">
            <w:pPr>
              <w:pStyle w:val="ConsPlusNormal"/>
              <w:jc w:val="center"/>
              <w:rPr>
                <w:sz w:val="20"/>
              </w:rPr>
            </w:pPr>
            <w:r w:rsidRPr="004434F3">
              <w:rPr>
                <w:sz w:val="20"/>
              </w:rPr>
              <w:t>4,5</w:t>
            </w:r>
          </w:p>
        </w:tc>
      </w:tr>
      <w:tr w:rsidR="0064491B" w:rsidRPr="004434F3" w14:paraId="30FB4CF8" w14:textId="77777777" w:rsidTr="00105272">
        <w:tblPrEx>
          <w:tblBorders>
            <w:insideH w:val="none" w:sz="0" w:space="0" w:color="auto"/>
          </w:tblBorders>
        </w:tblPrEx>
        <w:tc>
          <w:tcPr>
            <w:tcW w:w="4740" w:type="dxa"/>
            <w:tcBorders>
              <w:top w:val="nil"/>
              <w:bottom w:val="single" w:sz="4" w:space="0" w:color="auto"/>
            </w:tcBorders>
          </w:tcPr>
          <w:p w14:paraId="5FAEDD60" w14:textId="77777777" w:rsidR="007E4EBF" w:rsidRPr="004434F3" w:rsidRDefault="007E4EBF" w:rsidP="00C506AF">
            <w:pPr>
              <w:pStyle w:val="ConsPlusNormal"/>
              <w:rPr>
                <w:sz w:val="20"/>
              </w:rPr>
            </w:pPr>
          </w:p>
        </w:tc>
        <w:tc>
          <w:tcPr>
            <w:tcW w:w="1587" w:type="dxa"/>
            <w:tcBorders>
              <w:top w:val="nil"/>
              <w:bottom w:val="single" w:sz="4" w:space="0" w:color="auto"/>
            </w:tcBorders>
          </w:tcPr>
          <w:p w14:paraId="526F905A" w14:textId="77777777" w:rsidR="007E4EBF" w:rsidRPr="004434F3" w:rsidRDefault="007E4EBF" w:rsidP="00C506AF">
            <w:pPr>
              <w:pStyle w:val="ConsPlusNormal"/>
              <w:rPr>
                <w:sz w:val="20"/>
              </w:rPr>
            </w:pPr>
          </w:p>
        </w:tc>
        <w:tc>
          <w:tcPr>
            <w:tcW w:w="1417" w:type="dxa"/>
            <w:tcBorders>
              <w:top w:val="nil"/>
              <w:bottom w:val="single" w:sz="4" w:space="0" w:color="auto"/>
            </w:tcBorders>
          </w:tcPr>
          <w:p w14:paraId="1D01BCCA" w14:textId="77777777" w:rsidR="007E4EBF" w:rsidRPr="004434F3" w:rsidRDefault="007E4EBF" w:rsidP="00C506AF">
            <w:pPr>
              <w:pStyle w:val="ConsPlusNormal"/>
              <w:jc w:val="center"/>
              <w:rPr>
                <w:sz w:val="20"/>
              </w:rPr>
            </w:pPr>
            <w:r w:rsidRPr="004434F3">
              <w:rPr>
                <w:sz w:val="20"/>
              </w:rPr>
              <w:t>500</w:t>
            </w:r>
          </w:p>
        </w:tc>
        <w:tc>
          <w:tcPr>
            <w:tcW w:w="1701" w:type="dxa"/>
            <w:tcBorders>
              <w:top w:val="nil"/>
              <w:bottom w:val="single" w:sz="4" w:space="0" w:color="auto"/>
            </w:tcBorders>
          </w:tcPr>
          <w:p w14:paraId="66B46108" w14:textId="77777777" w:rsidR="007E4EBF" w:rsidRPr="004434F3" w:rsidRDefault="007E4EBF" w:rsidP="00C506AF">
            <w:pPr>
              <w:pStyle w:val="ConsPlusNormal"/>
              <w:jc w:val="center"/>
              <w:rPr>
                <w:sz w:val="20"/>
              </w:rPr>
            </w:pPr>
            <w:r w:rsidRPr="004434F3">
              <w:rPr>
                <w:sz w:val="20"/>
              </w:rPr>
              <w:t>6,5</w:t>
            </w:r>
          </w:p>
        </w:tc>
      </w:tr>
      <w:tr w:rsidR="0064491B" w:rsidRPr="004434F3" w14:paraId="0826BBCF" w14:textId="77777777" w:rsidTr="00105272">
        <w:tblPrEx>
          <w:tblBorders>
            <w:insideH w:val="none" w:sz="0" w:space="0" w:color="auto"/>
          </w:tblBorders>
        </w:tblPrEx>
        <w:tc>
          <w:tcPr>
            <w:tcW w:w="4740" w:type="dxa"/>
            <w:tcBorders>
              <w:top w:val="single" w:sz="4" w:space="0" w:color="auto"/>
              <w:bottom w:val="nil"/>
            </w:tcBorders>
          </w:tcPr>
          <w:p w14:paraId="33C49080" w14:textId="77777777" w:rsidR="007E4EBF" w:rsidRPr="004434F3" w:rsidRDefault="007E4EBF" w:rsidP="00C506AF">
            <w:pPr>
              <w:pStyle w:val="ConsPlusNormal"/>
              <w:rPr>
                <w:sz w:val="20"/>
              </w:rPr>
            </w:pPr>
            <w:r w:rsidRPr="004434F3">
              <w:rPr>
                <w:sz w:val="20"/>
              </w:rPr>
              <w:t>Трамвайные депо:</w:t>
            </w:r>
          </w:p>
        </w:tc>
        <w:tc>
          <w:tcPr>
            <w:tcW w:w="1587" w:type="dxa"/>
            <w:tcBorders>
              <w:top w:val="single" w:sz="4" w:space="0" w:color="auto"/>
              <w:bottom w:val="nil"/>
            </w:tcBorders>
          </w:tcPr>
          <w:p w14:paraId="16E84024" w14:textId="77777777" w:rsidR="007E4EBF" w:rsidRPr="004434F3" w:rsidRDefault="007E4EBF" w:rsidP="00C506AF">
            <w:pPr>
              <w:pStyle w:val="ConsPlusNormal"/>
              <w:rPr>
                <w:sz w:val="20"/>
              </w:rPr>
            </w:pPr>
            <w:r w:rsidRPr="004434F3">
              <w:rPr>
                <w:sz w:val="20"/>
              </w:rPr>
              <w:t>вагон</w:t>
            </w:r>
          </w:p>
        </w:tc>
        <w:tc>
          <w:tcPr>
            <w:tcW w:w="1417" w:type="dxa"/>
            <w:tcBorders>
              <w:top w:val="single" w:sz="4" w:space="0" w:color="auto"/>
              <w:bottom w:val="nil"/>
            </w:tcBorders>
          </w:tcPr>
          <w:p w14:paraId="66F15D0C" w14:textId="77777777" w:rsidR="007E4EBF" w:rsidRPr="004434F3" w:rsidRDefault="007E4EBF" w:rsidP="00C506AF">
            <w:pPr>
              <w:pStyle w:val="ConsPlusNormal"/>
              <w:jc w:val="center"/>
              <w:rPr>
                <w:sz w:val="20"/>
              </w:rPr>
            </w:pPr>
            <w:r w:rsidRPr="004434F3">
              <w:rPr>
                <w:sz w:val="20"/>
              </w:rPr>
              <w:t>100</w:t>
            </w:r>
          </w:p>
        </w:tc>
        <w:tc>
          <w:tcPr>
            <w:tcW w:w="1701" w:type="dxa"/>
            <w:tcBorders>
              <w:top w:val="single" w:sz="4" w:space="0" w:color="auto"/>
              <w:bottom w:val="nil"/>
            </w:tcBorders>
          </w:tcPr>
          <w:p w14:paraId="548B897F" w14:textId="77777777" w:rsidR="007E4EBF" w:rsidRPr="004434F3" w:rsidRDefault="007E4EBF" w:rsidP="00C506AF">
            <w:pPr>
              <w:pStyle w:val="ConsPlusNormal"/>
              <w:jc w:val="center"/>
              <w:rPr>
                <w:sz w:val="20"/>
              </w:rPr>
            </w:pPr>
            <w:r w:rsidRPr="004434F3">
              <w:rPr>
                <w:sz w:val="20"/>
              </w:rPr>
              <w:t>6</w:t>
            </w:r>
          </w:p>
        </w:tc>
      </w:tr>
      <w:tr w:rsidR="0064491B" w:rsidRPr="004434F3" w14:paraId="62C28A2E" w14:textId="77777777" w:rsidTr="00105272">
        <w:tblPrEx>
          <w:tblBorders>
            <w:insideH w:val="none" w:sz="0" w:space="0" w:color="auto"/>
          </w:tblBorders>
        </w:tblPrEx>
        <w:tc>
          <w:tcPr>
            <w:tcW w:w="4740" w:type="dxa"/>
            <w:tcBorders>
              <w:top w:val="nil"/>
              <w:bottom w:val="nil"/>
            </w:tcBorders>
          </w:tcPr>
          <w:p w14:paraId="50FFB28A" w14:textId="77777777" w:rsidR="007E4EBF" w:rsidRPr="004434F3" w:rsidRDefault="007E4EBF" w:rsidP="00C506AF">
            <w:pPr>
              <w:pStyle w:val="ConsPlusNormal"/>
              <w:rPr>
                <w:sz w:val="20"/>
              </w:rPr>
            </w:pPr>
            <w:r w:rsidRPr="004434F3">
              <w:rPr>
                <w:sz w:val="20"/>
              </w:rPr>
              <w:t>без ремонтных мастерских</w:t>
            </w:r>
          </w:p>
        </w:tc>
        <w:tc>
          <w:tcPr>
            <w:tcW w:w="1587" w:type="dxa"/>
            <w:tcBorders>
              <w:top w:val="nil"/>
              <w:bottom w:val="nil"/>
            </w:tcBorders>
          </w:tcPr>
          <w:p w14:paraId="7C7136C4" w14:textId="77777777" w:rsidR="007E4EBF" w:rsidRPr="004434F3" w:rsidRDefault="007E4EBF" w:rsidP="00C506AF">
            <w:pPr>
              <w:pStyle w:val="ConsPlusNormal"/>
              <w:rPr>
                <w:sz w:val="20"/>
              </w:rPr>
            </w:pPr>
            <w:r w:rsidRPr="004434F3">
              <w:rPr>
                <w:sz w:val="20"/>
              </w:rPr>
              <w:t>вагон</w:t>
            </w:r>
          </w:p>
        </w:tc>
        <w:tc>
          <w:tcPr>
            <w:tcW w:w="1417" w:type="dxa"/>
            <w:tcBorders>
              <w:top w:val="nil"/>
              <w:bottom w:val="nil"/>
            </w:tcBorders>
          </w:tcPr>
          <w:p w14:paraId="1E4EE6DB" w14:textId="77777777" w:rsidR="007E4EBF" w:rsidRPr="004434F3" w:rsidRDefault="007E4EBF" w:rsidP="00C506AF">
            <w:pPr>
              <w:pStyle w:val="ConsPlusNormal"/>
              <w:jc w:val="center"/>
              <w:rPr>
                <w:sz w:val="20"/>
              </w:rPr>
            </w:pPr>
            <w:r w:rsidRPr="004434F3">
              <w:rPr>
                <w:sz w:val="20"/>
              </w:rPr>
              <w:t>150</w:t>
            </w:r>
          </w:p>
        </w:tc>
        <w:tc>
          <w:tcPr>
            <w:tcW w:w="1701" w:type="dxa"/>
            <w:tcBorders>
              <w:top w:val="nil"/>
              <w:bottom w:val="nil"/>
            </w:tcBorders>
          </w:tcPr>
          <w:p w14:paraId="53FB1787" w14:textId="77777777" w:rsidR="007E4EBF" w:rsidRPr="004434F3" w:rsidRDefault="007E4EBF" w:rsidP="00C506AF">
            <w:pPr>
              <w:pStyle w:val="ConsPlusNormal"/>
              <w:jc w:val="center"/>
              <w:rPr>
                <w:sz w:val="20"/>
              </w:rPr>
            </w:pPr>
            <w:r w:rsidRPr="004434F3">
              <w:rPr>
                <w:sz w:val="20"/>
              </w:rPr>
              <w:t>7,5</w:t>
            </w:r>
          </w:p>
        </w:tc>
      </w:tr>
      <w:tr w:rsidR="0064491B" w:rsidRPr="004434F3" w14:paraId="47595464" w14:textId="77777777" w:rsidTr="00105272">
        <w:tblPrEx>
          <w:tblBorders>
            <w:insideH w:val="none" w:sz="0" w:space="0" w:color="auto"/>
          </w:tblBorders>
        </w:tblPrEx>
        <w:tc>
          <w:tcPr>
            <w:tcW w:w="4740" w:type="dxa"/>
            <w:tcBorders>
              <w:top w:val="nil"/>
              <w:bottom w:val="nil"/>
            </w:tcBorders>
          </w:tcPr>
          <w:p w14:paraId="5C3BF561" w14:textId="77777777" w:rsidR="007E4EBF" w:rsidRPr="004434F3" w:rsidRDefault="007E4EBF" w:rsidP="00C506AF">
            <w:pPr>
              <w:pStyle w:val="ConsPlusNormal"/>
              <w:rPr>
                <w:sz w:val="20"/>
              </w:rPr>
            </w:pPr>
          </w:p>
        </w:tc>
        <w:tc>
          <w:tcPr>
            <w:tcW w:w="1587" w:type="dxa"/>
            <w:tcBorders>
              <w:top w:val="nil"/>
              <w:bottom w:val="nil"/>
            </w:tcBorders>
          </w:tcPr>
          <w:p w14:paraId="03416EF2" w14:textId="77777777" w:rsidR="007E4EBF" w:rsidRPr="004434F3" w:rsidRDefault="007E4EBF" w:rsidP="00C506AF">
            <w:pPr>
              <w:pStyle w:val="ConsPlusNormal"/>
              <w:rPr>
                <w:sz w:val="20"/>
              </w:rPr>
            </w:pPr>
          </w:p>
        </w:tc>
        <w:tc>
          <w:tcPr>
            <w:tcW w:w="1417" w:type="dxa"/>
            <w:tcBorders>
              <w:top w:val="nil"/>
              <w:bottom w:val="nil"/>
            </w:tcBorders>
          </w:tcPr>
          <w:p w14:paraId="0049F230" w14:textId="77777777" w:rsidR="007E4EBF" w:rsidRPr="004434F3" w:rsidRDefault="007E4EBF" w:rsidP="00C506AF">
            <w:pPr>
              <w:pStyle w:val="ConsPlusNormal"/>
              <w:jc w:val="center"/>
              <w:rPr>
                <w:sz w:val="20"/>
              </w:rPr>
            </w:pPr>
            <w:r w:rsidRPr="004434F3">
              <w:rPr>
                <w:sz w:val="20"/>
              </w:rPr>
              <w:t>200</w:t>
            </w:r>
          </w:p>
        </w:tc>
        <w:tc>
          <w:tcPr>
            <w:tcW w:w="1701" w:type="dxa"/>
            <w:tcBorders>
              <w:top w:val="nil"/>
              <w:bottom w:val="nil"/>
            </w:tcBorders>
          </w:tcPr>
          <w:p w14:paraId="2FDCDEBA" w14:textId="77777777" w:rsidR="007E4EBF" w:rsidRPr="004434F3" w:rsidRDefault="007E4EBF" w:rsidP="00C506AF">
            <w:pPr>
              <w:pStyle w:val="ConsPlusNormal"/>
              <w:jc w:val="center"/>
              <w:rPr>
                <w:sz w:val="20"/>
              </w:rPr>
            </w:pPr>
            <w:r w:rsidRPr="004434F3">
              <w:rPr>
                <w:sz w:val="20"/>
              </w:rPr>
              <w:t>8</w:t>
            </w:r>
          </w:p>
        </w:tc>
      </w:tr>
      <w:tr w:rsidR="0064491B" w:rsidRPr="004434F3" w14:paraId="1CCAADF8" w14:textId="77777777" w:rsidTr="00105272">
        <w:tblPrEx>
          <w:tblBorders>
            <w:insideH w:val="none" w:sz="0" w:space="0" w:color="auto"/>
          </w:tblBorders>
        </w:tblPrEx>
        <w:tc>
          <w:tcPr>
            <w:tcW w:w="4740" w:type="dxa"/>
            <w:tcBorders>
              <w:top w:val="nil"/>
              <w:bottom w:val="single" w:sz="4" w:space="0" w:color="auto"/>
            </w:tcBorders>
          </w:tcPr>
          <w:p w14:paraId="49074D34" w14:textId="77777777" w:rsidR="007E4EBF" w:rsidRPr="004434F3" w:rsidRDefault="007E4EBF" w:rsidP="00C506AF">
            <w:pPr>
              <w:pStyle w:val="ConsPlusNormal"/>
              <w:rPr>
                <w:sz w:val="20"/>
              </w:rPr>
            </w:pPr>
            <w:r w:rsidRPr="004434F3">
              <w:rPr>
                <w:sz w:val="20"/>
              </w:rPr>
              <w:t>с ремонтными мастерскими</w:t>
            </w:r>
          </w:p>
        </w:tc>
        <w:tc>
          <w:tcPr>
            <w:tcW w:w="1587" w:type="dxa"/>
            <w:tcBorders>
              <w:top w:val="nil"/>
              <w:bottom w:val="single" w:sz="4" w:space="0" w:color="auto"/>
            </w:tcBorders>
          </w:tcPr>
          <w:p w14:paraId="3829ABAB" w14:textId="77777777" w:rsidR="007E4EBF" w:rsidRPr="004434F3" w:rsidRDefault="007E4EBF" w:rsidP="00C506AF">
            <w:pPr>
              <w:pStyle w:val="ConsPlusNormal"/>
              <w:rPr>
                <w:sz w:val="20"/>
              </w:rPr>
            </w:pPr>
          </w:p>
        </w:tc>
        <w:tc>
          <w:tcPr>
            <w:tcW w:w="1417" w:type="dxa"/>
            <w:tcBorders>
              <w:top w:val="nil"/>
              <w:bottom w:val="single" w:sz="4" w:space="0" w:color="auto"/>
            </w:tcBorders>
          </w:tcPr>
          <w:p w14:paraId="31AB888D" w14:textId="77777777" w:rsidR="007E4EBF" w:rsidRPr="004434F3" w:rsidRDefault="007E4EBF" w:rsidP="00C506AF">
            <w:pPr>
              <w:pStyle w:val="ConsPlusNormal"/>
              <w:jc w:val="center"/>
              <w:rPr>
                <w:sz w:val="20"/>
              </w:rPr>
            </w:pPr>
            <w:r w:rsidRPr="004434F3">
              <w:rPr>
                <w:sz w:val="20"/>
              </w:rPr>
              <w:t>100</w:t>
            </w:r>
          </w:p>
        </w:tc>
        <w:tc>
          <w:tcPr>
            <w:tcW w:w="1701" w:type="dxa"/>
            <w:tcBorders>
              <w:top w:val="nil"/>
              <w:bottom w:val="single" w:sz="4" w:space="0" w:color="auto"/>
            </w:tcBorders>
          </w:tcPr>
          <w:p w14:paraId="1CA2635D" w14:textId="77777777" w:rsidR="007E4EBF" w:rsidRPr="004434F3" w:rsidRDefault="007E4EBF" w:rsidP="00C506AF">
            <w:pPr>
              <w:pStyle w:val="ConsPlusNormal"/>
              <w:jc w:val="center"/>
              <w:rPr>
                <w:sz w:val="20"/>
              </w:rPr>
            </w:pPr>
            <w:r w:rsidRPr="004434F3">
              <w:rPr>
                <w:sz w:val="20"/>
              </w:rPr>
              <w:t>6,5</w:t>
            </w:r>
          </w:p>
        </w:tc>
      </w:tr>
    </w:tbl>
    <w:p w14:paraId="2680CC00" w14:textId="77777777" w:rsidR="007E4EBF" w:rsidRPr="004434F3" w:rsidRDefault="007E4EBF" w:rsidP="00C506AF">
      <w:pPr>
        <w:pStyle w:val="ConsPlusNormal"/>
        <w:jc w:val="both"/>
        <w:rPr>
          <w:sz w:val="16"/>
          <w:szCs w:val="20"/>
        </w:rPr>
      </w:pPr>
      <w:r w:rsidRPr="004434F3">
        <w:rPr>
          <w:sz w:val="16"/>
          <w:szCs w:val="20"/>
        </w:rPr>
        <w:t>Таблица 109 Нормативов градостроительного проектирования Краснодарского края от 16 апреля 2015 г. N 78 (в ред. 14.12.2021)</w:t>
      </w:r>
    </w:p>
    <w:p w14:paraId="361EEBBA" w14:textId="77777777" w:rsidR="007E4EBF" w:rsidRPr="004434F3" w:rsidRDefault="007E4EBF" w:rsidP="00C506AF">
      <w:pPr>
        <w:pStyle w:val="ConsPlusNormal"/>
        <w:jc w:val="both"/>
        <w:rPr>
          <w:sz w:val="16"/>
          <w:szCs w:val="20"/>
        </w:rPr>
      </w:pPr>
    </w:p>
    <w:p w14:paraId="5B45FC3C" w14:textId="77777777" w:rsidR="007E4EBF" w:rsidRPr="004434F3" w:rsidRDefault="007E4EBF" w:rsidP="00C506AF">
      <w:pPr>
        <w:pStyle w:val="ConsPlusNormal"/>
        <w:ind w:firstLine="539"/>
        <w:jc w:val="both"/>
        <w:rPr>
          <w:sz w:val="22"/>
        </w:rPr>
      </w:pPr>
      <w:r w:rsidRPr="004434F3">
        <w:rPr>
          <w:sz w:val="22"/>
        </w:rPr>
        <w:t>Примечание.</w:t>
      </w:r>
    </w:p>
    <w:p w14:paraId="26EA7672" w14:textId="77777777" w:rsidR="007E4EBF" w:rsidRPr="004434F3" w:rsidRDefault="007E4EBF" w:rsidP="00C506AF">
      <w:pPr>
        <w:pStyle w:val="ConsPlusNormal"/>
        <w:ind w:firstLine="539"/>
        <w:jc w:val="both"/>
        <w:rPr>
          <w:sz w:val="22"/>
        </w:rPr>
      </w:pPr>
      <w:r w:rsidRPr="004434F3">
        <w:rPr>
          <w:sz w:val="22"/>
        </w:rPr>
        <w:t>Для условий реконструкции размеры земельных участков при соответствующем обосновании допускается уменьшать, но не более чем на 20 процентов.</w:t>
      </w:r>
    </w:p>
    <w:p w14:paraId="0BCEB56E" w14:textId="77777777" w:rsidR="007E4EBF" w:rsidRPr="004434F3" w:rsidRDefault="007E4EBF" w:rsidP="00C506AF">
      <w:pPr>
        <w:pStyle w:val="a4"/>
        <w:spacing w:after="0" w:line="240" w:lineRule="auto"/>
        <w:ind w:firstLine="567"/>
        <w:rPr>
          <w:rFonts w:ascii="Times New Roman" w:eastAsia="Calibri" w:hAnsi="Times New Roman" w:cs="Times New Roman"/>
          <w:sz w:val="28"/>
        </w:rPr>
      </w:pPr>
    </w:p>
    <w:p w14:paraId="1412F16A" w14:textId="77777777" w:rsidR="007E4EBF" w:rsidRPr="004434F3" w:rsidRDefault="007E4EBF" w:rsidP="00C506AF">
      <w:pPr>
        <w:pStyle w:val="ConsPlusNormal"/>
        <w:ind w:firstLine="539"/>
        <w:jc w:val="both"/>
        <w:rPr>
          <w:sz w:val="28"/>
        </w:rPr>
      </w:pPr>
      <w:r w:rsidRPr="004434F3">
        <w:rPr>
          <w:sz w:val="28"/>
        </w:rPr>
        <w:t>4.29. 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14:paraId="35C428AE" w14:textId="77777777" w:rsidR="007E4EBF" w:rsidRPr="004434F3" w:rsidRDefault="007E4EBF" w:rsidP="00C506AF">
      <w:pPr>
        <w:pStyle w:val="ConsPlusNormal"/>
        <w:ind w:firstLine="539"/>
        <w:jc w:val="both"/>
        <w:rPr>
          <w:sz w:val="28"/>
        </w:rPr>
      </w:pPr>
      <w:r w:rsidRPr="004434F3">
        <w:rPr>
          <w:sz w:val="28"/>
        </w:rPr>
        <w:t>на 10 постов - 1,0 га;</w:t>
      </w:r>
    </w:p>
    <w:p w14:paraId="41596564" w14:textId="77777777" w:rsidR="007E4EBF" w:rsidRPr="004434F3" w:rsidRDefault="007E4EBF" w:rsidP="00C506AF">
      <w:pPr>
        <w:pStyle w:val="ConsPlusNormal"/>
        <w:ind w:firstLine="539"/>
        <w:jc w:val="both"/>
        <w:rPr>
          <w:sz w:val="28"/>
        </w:rPr>
      </w:pPr>
      <w:r w:rsidRPr="004434F3">
        <w:rPr>
          <w:sz w:val="28"/>
        </w:rPr>
        <w:t>на 15 постов - 1,5 га;</w:t>
      </w:r>
    </w:p>
    <w:p w14:paraId="1D93806D" w14:textId="77777777" w:rsidR="007E4EBF" w:rsidRPr="004434F3" w:rsidRDefault="007E4EBF" w:rsidP="00C506AF">
      <w:pPr>
        <w:pStyle w:val="ConsPlusNormal"/>
        <w:ind w:firstLine="539"/>
        <w:jc w:val="both"/>
        <w:rPr>
          <w:sz w:val="28"/>
        </w:rPr>
      </w:pPr>
      <w:r w:rsidRPr="004434F3">
        <w:rPr>
          <w:sz w:val="28"/>
        </w:rPr>
        <w:t>на 25 постов - 2,0 га;</w:t>
      </w:r>
    </w:p>
    <w:p w14:paraId="3EB299EF" w14:textId="77777777" w:rsidR="007E4EBF" w:rsidRPr="004434F3" w:rsidRDefault="007E4EBF" w:rsidP="00C506AF">
      <w:pPr>
        <w:pStyle w:val="ConsPlusNormal"/>
        <w:ind w:firstLine="539"/>
        <w:jc w:val="both"/>
        <w:rPr>
          <w:sz w:val="28"/>
        </w:rPr>
      </w:pPr>
      <w:r w:rsidRPr="004434F3">
        <w:rPr>
          <w:sz w:val="28"/>
        </w:rPr>
        <w:t>на 40 постов - 3,5 га.</w:t>
      </w:r>
    </w:p>
    <w:p w14:paraId="64C83279" w14:textId="77777777" w:rsidR="007E4EBF" w:rsidRPr="004434F3" w:rsidRDefault="007E4EBF" w:rsidP="00C506AF">
      <w:pPr>
        <w:pStyle w:val="ConsPlusNormal"/>
        <w:ind w:firstLine="539"/>
        <w:jc w:val="both"/>
        <w:rPr>
          <w:sz w:val="28"/>
        </w:rPr>
      </w:pPr>
      <w:r w:rsidRPr="004434F3">
        <w:rPr>
          <w:sz w:val="28"/>
        </w:rPr>
        <w:t xml:space="preserve">4.62.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w:anchor="P13418" w:history="1">
        <w:r w:rsidRPr="004434F3">
          <w:rPr>
            <w:sz w:val="28"/>
          </w:rPr>
          <w:t xml:space="preserve">таблице </w:t>
        </w:r>
        <w:r w:rsidR="00D82A72" w:rsidRPr="004434F3">
          <w:rPr>
            <w:sz w:val="28"/>
          </w:rPr>
          <w:t>4.1.</w:t>
        </w:r>
        <w:r w:rsidRPr="004434F3">
          <w:rPr>
            <w:sz w:val="28"/>
          </w:rPr>
          <w:t>37</w:t>
        </w:r>
      </w:hyperlink>
      <w:r w:rsidR="00B52544" w:rsidRPr="004434F3">
        <w:rPr>
          <w:sz w:val="28"/>
        </w:rPr>
        <w:t>настоящих Нормативов</w:t>
      </w:r>
      <w:r w:rsidRPr="004434F3">
        <w:rPr>
          <w:sz w:val="28"/>
        </w:rPr>
        <w:t>.</w:t>
      </w:r>
    </w:p>
    <w:p w14:paraId="6F454530" w14:textId="77777777" w:rsidR="007E4EBF" w:rsidRPr="004434F3" w:rsidRDefault="007E4EBF" w:rsidP="00C506AF">
      <w:pPr>
        <w:pStyle w:val="ConsPlusNormal"/>
        <w:ind w:firstLine="539"/>
        <w:jc w:val="both"/>
        <w:rPr>
          <w:sz w:val="28"/>
        </w:rPr>
      </w:pPr>
    </w:p>
    <w:p w14:paraId="4F7C3E98" w14:textId="77777777" w:rsidR="00E72994" w:rsidRPr="004434F3" w:rsidRDefault="00E72994">
      <w:pPr>
        <w:rPr>
          <w:rFonts w:ascii="Times New Roman" w:hAnsi="Times New Roman" w:cs="Times New Roman"/>
          <w:sz w:val="24"/>
          <w:szCs w:val="24"/>
        </w:rPr>
      </w:pPr>
      <w:r w:rsidRPr="004434F3">
        <w:br w:type="page"/>
      </w:r>
    </w:p>
    <w:p w14:paraId="6C7A264E" w14:textId="77777777" w:rsidR="007E4EBF" w:rsidRPr="004434F3" w:rsidRDefault="007E4EBF" w:rsidP="00C506AF">
      <w:pPr>
        <w:pStyle w:val="ConsPlusNormal"/>
        <w:jc w:val="right"/>
        <w:outlineLvl w:val="4"/>
      </w:pPr>
      <w:r w:rsidRPr="004434F3">
        <w:lastRenderedPageBreak/>
        <w:t xml:space="preserve">Таблица </w:t>
      </w:r>
      <w:r w:rsidR="00D82A72" w:rsidRPr="004434F3">
        <w:t>4.1.</w:t>
      </w:r>
      <w:r w:rsidRPr="004434F3">
        <w:t>37</w:t>
      </w:r>
    </w:p>
    <w:p w14:paraId="251C7D6B" w14:textId="77777777" w:rsidR="007E4EBF" w:rsidRPr="004434F3" w:rsidRDefault="007E4EBF" w:rsidP="00C506AF">
      <w:pPr>
        <w:pStyle w:val="ConsPlusNormal"/>
        <w:jc w:val="right"/>
        <w:rPr>
          <w:i/>
        </w:rPr>
      </w:pPr>
      <w:r w:rsidRPr="004434F3">
        <w:rPr>
          <w:i/>
        </w:rPr>
        <w:t xml:space="preserve">Расстояния от станций технического </w:t>
      </w:r>
      <w:r w:rsidRPr="004434F3">
        <w:rPr>
          <w:i/>
        </w:rPr>
        <w:br/>
        <w:t>обслуживания до жилых домов, общественных зданий</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5449"/>
        <w:gridCol w:w="1984"/>
        <w:gridCol w:w="1984"/>
      </w:tblGrid>
      <w:tr w:rsidR="0064491B" w:rsidRPr="004434F3" w14:paraId="64DCD141" w14:textId="77777777" w:rsidTr="00105272">
        <w:tc>
          <w:tcPr>
            <w:tcW w:w="5449" w:type="dxa"/>
            <w:vMerge w:val="restart"/>
            <w:tcBorders>
              <w:top w:val="single" w:sz="4" w:space="0" w:color="auto"/>
              <w:bottom w:val="single" w:sz="4" w:space="0" w:color="auto"/>
            </w:tcBorders>
          </w:tcPr>
          <w:p w14:paraId="510427BE" w14:textId="77777777" w:rsidR="007E4EBF" w:rsidRPr="004434F3" w:rsidRDefault="007E4EBF" w:rsidP="00C506AF">
            <w:pPr>
              <w:pStyle w:val="ConsPlusNormal"/>
              <w:jc w:val="center"/>
            </w:pPr>
            <w:r w:rsidRPr="004434F3">
              <w:t>Здания, до которых определяется расстояние</w:t>
            </w:r>
          </w:p>
        </w:tc>
        <w:tc>
          <w:tcPr>
            <w:tcW w:w="3968" w:type="dxa"/>
            <w:gridSpan w:val="2"/>
            <w:tcBorders>
              <w:top w:val="single" w:sz="4" w:space="0" w:color="auto"/>
              <w:bottom w:val="single" w:sz="4" w:space="0" w:color="auto"/>
            </w:tcBorders>
          </w:tcPr>
          <w:p w14:paraId="277594DE" w14:textId="77777777" w:rsidR="007E4EBF" w:rsidRPr="004434F3" w:rsidRDefault="007E4EBF" w:rsidP="00C506AF">
            <w:pPr>
              <w:pStyle w:val="ConsPlusNormal"/>
              <w:jc w:val="center"/>
            </w:pPr>
            <w:r w:rsidRPr="004434F3">
              <w:t>Расстояние, м</w:t>
            </w:r>
          </w:p>
        </w:tc>
      </w:tr>
      <w:tr w:rsidR="0064491B" w:rsidRPr="004434F3" w14:paraId="71E64167" w14:textId="77777777" w:rsidTr="00105272">
        <w:tc>
          <w:tcPr>
            <w:tcW w:w="5449" w:type="dxa"/>
            <w:vMerge/>
            <w:tcBorders>
              <w:top w:val="single" w:sz="4" w:space="0" w:color="auto"/>
              <w:bottom w:val="single" w:sz="4" w:space="0" w:color="auto"/>
            </w:tcBorders>
          </w:tcPr>
          <w:p w14:paraId="065484D5" w14:textId="77777777" w:rsidR="007E4EBF" w:rsidRPr="004434F3" w:rsidRDefault="007E4EBF" w:rsidP="00C506AF">
            <w:pPr>
              <w:spacing w:after="0" w:line="240" w:lineRule="auto"/>
            </w:pPr>
          </w:p>
        </w:tc>
        <w:tc>
          <w:tcPr>
            <w:tcW w:w="3968" w:type="dxa"/>
            <w:gridSpan w:val="2"/>
            <w:tcBorders>
              <w:top w:val="single" w:sz="4" w:space="0" w:color="auto"/>
              <w:bottom w:val="single" w:sz="4" w:space="0" w:color="auto"/>
            </w:tcBorders>
          </w:tcPr>
          <w:p w14:paraId="7378872A" w14:textId="77777777" w:rsidR="007E4EBF" w:rsidRPr="004434F3" w:rsidRDefault="007E4EBF" w:rsidP="00C506AF">
            <w:pPr>
              <w:pStyle w:val="ConsPlusNormal"/>
              <w:jc w:val="center"/>
            </w:pPr>
            <w:r w:rsidRPr="004434F3">
              <w:t>от станций технического обслуживания при числе постов</w:t>
            </w:r>
          </w:p>
        </w:tc>
      </w:tr>
      <w:tr w:rsidR="0064491B" w:rsidRPr="004434F3" w14:paraId="123D02A5" w14:textId="77777777" w:rsidTr="00105272">
        <w:tc>
          <w:tcPr>
            <w:tcW w:w="5449" w:type="dxa"/>
            <w:vMerge/>
            <w:tcBorders>
              <w:top w:val="single" w:sz="4" w:space="0" w:color="auto"/>
              <w:bottom w:val="single" w:sz="4" w:space="0" w:color="auto"/>
            </w:tcBorders>
          </w:tcPr>
          <w:p w14:paraId="29680308" w14:textId="77777777" w:rsidR="007E4EBF" w:rsidRPr="004434F3" w:rsidRDefault="007E4EBF" w:rsidP="00C506AF">
            <w:pPr>
              <w:spacing w:after="0" w:line="240" w:lineRule="auto"/>
            </w:pPr>
          </w:p>
        </w:tc>
        <w:tc>
          <w:tcPr>
            <w:tcW w:w="1984" w:type="dxa"/>
            <w:tcBorders>
              <w:top w:val="single" w:sz="4" w:space="0" w:color="auto"/>
              <w:bottom w:val="single" w:sz="4" w:space="0" w:color="auto"/>
            </w:tcBorders>
          </w:tcPr>
          <w:p w14:paraId="16491211" w14:textId="77777777" w:rsidR="007E4EBF" w:rsidRPr="004434F3" w:rsidRDefault="007E4EBF" w:rsidP="00C506AF">
            <w:pPr>
              <w:pStyle w:val="ConsPlusNormal"/>
              <w:jc w:val="center"/>
            </w:pPr>
            <w:r w:rsidRPr="004434F3">
              <w:t>10 и менее</w:t>
            </w:r>
          </w:p>
        </w:tc>
        <w:tc>
          <w:tcPr>
            <w:tcW w:w="1984" w:type="dxa"/>
            <w:tcBorders>
              <w:top w:val="single" w:sz="4" w:space="0" w:color="auto"/>
              <w:bottom w:val="single" w:sz="4" w:space="0" w:color="auto"/>
            </w:tcBorders>
          </w:tcPr>
          <w:p w14:paraId="0C46C695" w14:textId="77777777" w:rsidR="007E4EBF" w:rsidRPr="004434F3" w:rsidRDefault="007E4EBF" w:rsidP="00C506AF">
            <w:pPr>
              <w:pStyle w:val="ConsPlusNormal"/>
              <w:jc w:val="center"/>
            </w:pPr>
            <w:r w:rsidRPr="004434F3">
              <w:t>11 - 30</w:t>
            </w:r>
          </w:p>
        </w:tc>
      </w:tr>
      <w:tr w:rsidR="0064491B" w:rsidRPr="004434F3" w14:paraId="151C9173" w14:textId="77777777" w:rsidTr="00105272">
        <w:tblPrEx>
          <w:tblBorders>
            <w:insideH w:val="none" w:sz="0" w:space="0" w:color="auto"/>
          </w:tblBorders>
        </w:tblPrEx>
        <w:tc>
          <w:tcPr>
            <w:tcW w:w="5449" w:type="dxa"/>
            <w:tcBorders>
              <w:top w:val="single" w:sz="4" w:space="0" w:color="auto"/>
              <w:bottom w:val="nil"/>
            </w:tcBorders>
          </w:tcPr>
          <w:p w14:paraId="499B367A" w14:textId="77777777" w:rsidR="007E4EBF" w:rsidRPr="004434F3" w:rsidRDefault="007E4EBF" w:rsidP="00C506AF">
            <w:pPr>
              <w:pStyle w:val="ConsPlusNormal"/>
              <w:jc w:val="both"/>
            </w:pPr>
            <w:r w:rsidRPr="004434F3">
              <w:t>Жилые дома,</w:t>
            </w:r>
          </w:p>
        </w:tc>
        <w:tc>
          <w:tcPr>
            <w:tcW w:w="1984" w:type="dxa"/>
            <w:tcBorders>
              <w:top w:val="single" w:sz="4" w:space="0" w:color="auto"/>
              <w:bottom w:val="nil"/>
            </w:tcBorders>
          </w:tcPr>
          <w:p w14:paraId="6285CB8C" w14:textId="77777777" w:rsidR="007E4EBF" w:rsidRPr="004434F3" w:rsidRDefault="007E4EBF" w:rsidP="00C506AF">
            <w:pPr>
              <w:pStyle w:val="ConsPlusNormal"/>
              <w:jc w:val="center"/>
            </w:pPr>
            <w:r w:rsidRPr="004434F3">
              <w:t>15</w:t>
            </w:r>
          </w:p>
        </w:tc>
        <w:tc>
          <w:tcPr>
            <w:tcW w:w="1984" w:type="dxa"/>
            <w:tcBorders>
              <w:top w:val="single" w:sz="4" w:space="0" w:color="auto"/>
              <w:bottom w:val="nil"/>
            </w:tcBorders>
          </w:tcPr>
          <w:p w14:paraId="41DEA2E9" w14:textId="77777777" w:rsidR="007E4EBF" w:rsidRPr="004434F3" w:rsidRDefault="007E4EBF" w:rsidP="00C506AF">
            <w:pPr>
              <w:pStyle w:val="ConsPlusNormal"/>
              <w:jc w:val="center"/>
            </w:pPr>
            <w:r w:rsidRPr="004434F3">
              <w:t>25</w:t>
            </w:r>
          </w:p>
        </w:tc>
      </w:tr>
      <w:tr w:rsidR="0064491B" w:rsidRPr="004434F3" w14:paraId="0CA333BB" w14:textId="77777777" w:rsidTr="00105272">
        <w:tblPrEx>
          <w:tblBorders>
            <w:insideH w:val="none" w:sz="0" w:space="0" w:color="auto"/>
          </w:tblBorders>
        </w:tblPrEx>
        <w:tc>
          <w:tcPr>
            <w:tcW w:w="5449" w:type="dxa"/>
            <w:tcBorders>
              <w:top w:val="nil"/>
              <w:bottom w:val="nil"/>
            </w:tcBorders>
          </w:tcPr>
          <w:p w14:paraId="0404A33A" w14:textId="77777777" w:rsidR="007E4EBF" w:rsidRPr="004434F3" w:rsidRDefault="007E4EBF" w:rsidP="00C506AF">
            <w:pPr>
              <w:pStyle w:val="ConsPlusNormal"/>
              <w:jc w:val="both"/>
            </w:pPr>
            <w:r w:rsidRPr="004434F3">
              <w:t>в том числе торцы жилых домов без окон</w:t>
            </w:r>
          </w:p>
        </w:tc>
        <w:tc>
          <w:tcPr>
            <w:tcW w:w="1984" w:type="dxa"/>
            <w:tcBorders>
              <w:top w:val="nil"/>
              <w:bottom w:val="nil"/>
            </w:tcBorders>
          </w:tcPr>
          <w:p w14:paraId="40F68F42" w14:textId="77777777" w:rsidR="007E4EBF" w:rsidRPr="004434F3" w:rsidRDefault="007E4EBF" w:rsidP="00C506AF">
            <w:pPr>
              <w:pStyle w:val="ConsPlusNormal"/>
              <w:jc w:val="center"/>
            </w:pPr>
            <w:r w:rsidRPr="004434F3">
              <w:t>15</w:t>
            </w:r>
          </w:p>
        </w:tc>
        <w:tc>
          <w:tcPr>
            <w:tcW w:w="1984" w:type="dxa"/>
            <w:tcBorders>
              <w:top w:val="nil"/>
              <w:bottom w:val="nil"/>
            </w:tcBorders>
          </w:tcPr>
          <w:p w14:paraId="4DE2B0BD" w14:textId="77777777" w:rsidR="007E4EBF" w:rsidRPr="004434F3" w:rsidRDefault="007E4EBF" w:rsidP="00C506AF">
            <w:pPr>
              <w:pStyle w:val="ConsPlusNormal"/>
              <w:jc w:val="center"/>
            </w:pPr>
            <w:r w:rsidRPr="004434F3">
              <w:t>25</w:t>
            </w:r>
          </w:p>
        </w:tc>
      </w:tr>
      <w:tr w:rsidR="0064491B" w:rsidRPr="004434F3" w14:paraId="68BDBF88" w14:textId="77777777" w:rsidTr="00105272">
        <w:tblPrEx>
          <w:tblBorders>
            <w:insideH w:val="none" w:sz="0" w:space="0" w:color="auto"/>
          </w:tblBorders>
        </w:tblPrEx>
        <w:tc>
          <w:tcPr>
            <w:tcW w:w="5449" w:type="dxa"/>
            <w:tcBorders>
              <w:top w:val="nil"/>
              <w:bottom w:val="nil"/>
            </w:tcBorders>
          </w:tcPr>
          <w:p w14:paraId="6C044414" w14:textId="77777777" w:rsidR="007E4EBF" w:rsidRPr="004434F3" w:rsidRDefault="007E4EBF" w:rsidP="00C506AF">
            <w:pPr>
              <w:pStyle w:val="ConsPlusNormal"/>
              <w:jc w:val="both"/>
            </w:pPr>
            <w:r w:rsidRPr="004434F3">
              <w:t>Общественные здания</w:t>
            </w:r>
          </w:p>
        </w:tc>
        <w:tc>
          <w:tcPr>
            <w:tcW w:w="1984" w:type="dxa"/>
            <w:tcBorders>
              <w:top w:val="nil"/>
              <w:bottom w:val="nil"/>
            </w:tcBorders>
          </w:tcPr>
          <w:p w14:paraId="7AB4A77A" w14:textId="77777777" w:rsidR="007E4EBF" w:rsidRPr="004434F3" w:rsidRDefault="007E4EBF" w:rsidP="00C506AF">
            <w:pPr>
              <w:pStyle w:val="ConsPlusNormal"/>
              <w:jc w:val="center"/>
            </w:pPr>
            <w:r w:rsidRPr="004434F3">
              <w:t>15</w:t>
            </w:r>
          </w:p>
        </w:tc>
        <w:tc>
          <w:tcPr>
            <w:tcW w:w="1984" w:type="dxa"/>
            <w:tcBorders>
              <w:top w:val="nil"/>
              <w:bottom w:val="nil"/>
            </w:tcBorders>
          </w:tcPr>
          <w:p w14:paraId="7F89E907" w14:textId="77777777" w:rsidR="007E4EBF" w:rsidRPr="004434F3" w:rsidRDefault="007E4EBF" w:rsidP="00C506AF">
            <w:pPr>
              <w:pStyle w:val="ConsPlusNormal"/>
              <w:jc w:val="center"/>
            </w:pPr>
            <w:r w:rsidRPr="004434F3">
              <w:t>20</w:t>
            </w:r>
          </w:p>
        </w:tc>
      </w:tr>
      <w:tr w:rsidR="0064491B" w:rsidRPr="004434F3" w14:paraId="3BFD60BB" w14:textId="77777777" w:rsidTr="00105272">
        <w:tblPrEx>
          <w:tblBorders>
            <w:insideH w:val="none" w:sz="0" w:space="0" w:color="auto"/>
          </w:tblBorders>
        </w:tblPrEx>
        <w:tc>
          <w:tcPr>
            <w:tcW w:w="5449" w:type="dxa"/>
            <w:tcBorders>
              <w:top w:val="nil"/>
              <w:bottom w:val="nil"/>
            </w:tcBorders>
          </w:tcPr>
          <w:p w14:paraId="5269A656" w14:textId="77777777" w:rsidR="007E4EBF" w:rsidRPr="004434F3" w:rsidRDefault="007E4EBF" w:rsidP="00C506AF">
            <w:pPr>
              <w:pStyle w:val="ConsPlusNormal"/>
              <w:jc w:val="both"/>
            </w:pPr>
            <w:r w:rsidRPr="004434F3">
              <w:t>Общеобразовательные школы и дошкольные образовательные учреждения</w:t>
            </w:r>
          </w:p>
        </w:tc>
        <w:tc>
          <w:tcPr>
            <w:tcW w:w="1984" w:type="dxa"/>
            <w:tcBorders>
              <w:top w:val="nil"/>
              <w:bottom w:val="nil"/>
            </w:tcBorders>
          </w:tcPr>
          <w:p w14:paraId="3A1F1A98" w14:textId="77777777" w:rsidR="007E4EBF" w:rsidRPr="004434F3" w:rsidRDefault="007E4EBF" w:rsidP="00C506AF">
            <w:pPr>
              <w:pStyle w:val="ConsPlusNormal"/>
              <w:jc w:val="center"/>
            </w:pPr>
            <w:r w:rsidRPr="004434F3">
              <w:t>50</w:t>
            </w:r>
          </w:p>
        </w:tc>
        <w:tc>
          <w:tcPr>
            <w:tcW w:w="1984" w:type="dxa"/>
            <w:tcBorders>
              <w:top w:val="nil"/>
              <w:bottom w:val="nil"/>
            </w:tcBorders>
          </w:tcPr>
          <w:p w14:paraId="564BFB87" w14:textId="77777777" w:rsidR="007E4EBF" w:rsidRPr="004434F3" w:rsidRDefault="00B97C4C" w:rsidP="00C506AF">
            <w:pPr>
              <w:pStyle w:val="ConsPlusNormal"/>
              <w:jc w:val="center"/>
            </w:pPr>
            <w:hyperlink w:anchor="P13442" w:history="1">
              <w:r w:rsidR="007E4EBF" w:rsidRPr="004434F3">
                <w:t>&lt;*&gt;</w:t>
              </w:r>
            </w:hyperlink>
          </w:p>
        </w:tc>
      </w:tr>
      <w:tr w:rsidR="0064491B" w:rsidRPr="004434F3" w14:paraId="158CA446" w14:textId="77777777" w:rsidTr="00105272">
        <w:tblPrEx>
          <w:tblBorders>
            <w:insideH w:val="none" w:sz="0" w:space="0" w:color="auto"/>
          </w:tblBorders>
        </w:tblPrEx>
        <w:tc>
          <w:tcPr>
            <w:tcW w:w="5449" w:type="dxa"/>
            <w:tcBorders>
              <w:top w:val="nil"/>
              <w:bottom w:val="single" w:sz="4" w:space="0" w:color="auto"/>
            </w:tcBorders>
          </w:tcPr>
          <w:p w14:paraId="0274B4FD" w14:textId="77777777" w:rsidR="007E4EBF" w:rsidRPr="004434F3" w:rsidRDefault="007E4EBF" w:rsidP="00C506AF">
            <w:pPr>
              <w:pStyle w:val="ConsPlusNormal"/>
              <w:jc w:val="both"/>
            </w:pPr>
            <w:r w:rsidRPr="004434F3">
              <w:t>Лечебные учреждения со стационаром</w:t>
            </w:r>
          </w:p>
        </w:tc>
        <w:tc>
          <w:tcPr>
            <w:tcW w:w="1984" w:type="dxa"/>
            <w:tcBorders>
              <w:top w:val="nil"/>
              <w:bottom w:val="single" w:sz="4" w:space="0" w:color="auto"/>
            </w:tcBorders>
          </w:tcPr>
          <w:p w14:paraId="524FF339" w14:textId="77777777" w:rsidR="007E4EBF" w:rsidRPr="004434F3" w:rsidRDefault="007E4EBF" w:rsidP="00C506AF">
            <w:pPr>
              <w:pStyle w:val="ConsPlusNormal"/>
              <w:jc w:val="center"/>
            </w:pPr>
            <w:r w:rsidRPr="004434F3">
              <w:t>50</w:t>
            </w:r>
          </w:p>
        </w:tc>
        <w:tc>
          <w:tcPr>
            <w:tcW w:w="1984" w:type="dxa"/>
            <w:tcBorders>
              <w:top w:val="nil"/>
              <w:bottom w:val="single" w:sz="4" w:space="0" w:color="auto"/>
            </w:tcBorders>
          </w:tcPr>
          <w:p w14:paraId="6032BD14" w14:textId="77777777" w:rsidR="007E4EBF" w:rsidRPr="004434F3" w:rsidRDefault="00B97C4C" w:rsidP="00C506AF">
            <w:pPr>
              <w:pStyle w:val="ConsPlusNormal"/>
              <w:jc w:val="center"/>
            </w:pPr>
            <w:hyperlink w:anchor="P13442" w:history="1">
              <w:r w:rsidR="007E4EBF" w:rsidRPr="004434F3">
                <w:t>&lt;*&gt;</w:t>
              </w:r>
            </w:hyperlink>
          </w:p>
        </w:tc>
      </w:tr>
    </w:tbl>
    <w:p w14:paraId="4F86DC82" w14:textId="77777777" w:rsidR="007E4EBF" w:rsidRPr="004434F3" w:rsidRDefault="007E4EBF" w:rsidP="00C506AF">
      <w:pPr>
        <w:pStyle w:val="ConsPlusNormal"/>
        <w:jc w:val="both"/>
        <w:rPr>
          <w:sz w:val="16"/>
          <w:szCs w:val="20"/>
        </w:rPr>
      </w:pPr>
      <w:r w:rsidRPr="004434F3">
        <w:rPr>
          <w:sz w:val="16"/>
          <w:szCs w:val="20"/>
        </w:rPr>
        <w:t>Таблица 110 Нормативов градостроительного проектирования Краснодарского края от 16 апреля 2015 г. N 78 (в ред. 14.12.2021)</w:t>
      </w:r>
    </w:p>
    <w:p w14:paraId="03C64138" w14:textId="77777777" w:rsidR="007E4EBF" w:rsidRPr="004434F3" w:rsidRDefault="007E4EBF" w:rsidP="00C506AF">
      <w:pPr>
        <w:pStyle w:val="ConsPlusNormal"/>
        <w:ind w:firstLine="540"/>
        <w:jc w:val="both"/>
      </w:pPr>
      <w:r w:rsidRPr="004434F3">
        <w:t>--------------------------------</w:t>
      </w:r>
    </w:p>
    <w:p w14:paraId="67C0BA96" w14:textId="77777777" w:rsidR="007E4EBF" w:rsidRPr="004434F3" w:rsidRDefault="007E4EBF" w:rsidP="00C506AF">
      <w:pPr>
        <w:pStyle w:val="ConsPlusNormal"/>
        <w:ind w:firstLine="540"/>
        <w:jc w:val="both"/>
      </w:pPr>
      <w:bookmarkStart w:id="101" w:name="P13442"/>
      <w:bookmarkEnd w:id="101"/>
      <w:r w:rsidRPr="004434F3">
        <w:t>&lt;*&gt; Определяется по согласованию с органами Государственного санитарно-эпидемиологического надзора.</w:t>
      </w:r>
    </w:p>
    <w:p w14:paraId="67C30400" w14:textId="77777777" w:rsidR="007E4EBF" w:rsidRPr="004434F3" w:rsidRDefault="007E4EBF" w:rsidP="00C506AF">
      <w:pPr>
        <w:pStyle w:val="ConsPlusNormal"/>
        <w:ind w:firstLine="539"/>
        <w:jc w:val="both"/>
        <w:rPr>
          <w:sz w:val="28"/>
        </w:rPr>
      </w:pPr>
    </w:p>
    <w:p w14:paraId="3F7D6957" w14:textId="77777777" w:rsidR="007E4EBF" w:rsidRPr="004434F3" w:rsidRDefault="007E4EBF" w:rsidP="00C506AF">
      <w:pPr>
        <w:pStyle w:val="ConsPlusNormal"/>
        <w:ind w:firstLine="539"/>
        <w:jc w:val="both"/>
        <w:rPr>
          <w:sz w:val="28"/>
        </w:rPr>
      </w:pPr>
      <w:r w:rsidRPr="004434F3">
        <w:rPr>
          <w:sz w:val="28"/>
        </w:rPr>
        <w:t>4.30. 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493EF351" w14:textId="77777777" w:rsidR="007E4EBF" w:rsidRPr="004434F3" w:rsidRDefault="007E4EBF" w:rsidP="00C506AF">
      <w:pPr>
        <w:pStyle w:val="ConsPlusNormal"/>
        <w:ind w:firstLine="539"/>
        <w:jc w:val="both"/>
        <w:rPr>
          <w:sz w:val="28"/>
        </w:rPr>
      </w:pPr>
      <w:r w:rsidRPr="004434F3">
        <w:rPr>
          <w:sz w:val="28"/>
        </w:rPr>
        <w:t>на 2 колонки - 0,1 га;</w:t>
      </w:r>
    </w:p>
    <w:p w14:paraId="0F09338F" w14:textId="77777777" w:rsidR="007E4EBF" w:rsidRPr="004434F3" w:rsidRDefault="007E4EBF" w:rsidP="00C506AF">
      <w:pPr>
        <w:pStyle w:val="ConsPlusNormal"/>
        <w:ind w:firstLine="539"/>
        <w:jc w:val="both"/>
        <w:rPr>
          <w:sz w:val="28"/>
        </w:rPr>
      </w:pPr>
      <w:r w:rsidRPr="004434F3">
        <w:rPr>
          <w:sz w:val="28"/>
        </w:rPr>
        <w:t>на 5 колонок - 0,2 га;</w:t>
      </w:r>
    </w:p>
    <w:p w14:paraId="6F0BB336" w14:textId="77777777" w:rsidR="007E4EBF" w:rsidRPr="004434F3" w:rsidRDefault="007E4EBF" w:rsidP="00C506AF">
      <w:pPr>
        <w:pStyle w:val="ConsPlusNormal"/>
        <w:ind w:firstLine="539"/>
        <w:jc w:val="both"/>
        <w:rPr>
          <w:sz w:val="28"/>
        </w:rPr>
      </w:pPr>
      <w:r w:rsidRPr="004434F3">
        <w:rPr>
          <w:sz w:val="28"/>
        </w:rPr>
        <w:t>на 7 колонок - 0,3 га;</w:t>
      </w:r>
    </w:p>
    <w:p w14:paraId="2EE71CA6" w14:textId="77777777" w:rsidR="007E4EBF" w:rsidRPr="004434F3" w:rsidRDefault="007E4EBF" w:rsidP="00C506AF">
      <w:pPr>
        <w:pStyle w:val="ConsPlusNormal"/>
        <w:ind w:firstLine="539"/>
        <w:jc w:val="both"/>
        <w:rPr>
          <w:sz w:val="28"/>
        </w:rPr>
      </w:pPr>
      <w:r w:rsidRPr="004434F3">
        <w:rPr>
          <w:sz w:val="28"/>
        </w:rPr>
        <w:t>на 9 колонок - 0,35 га;</w:t>
      </w:r>
    </w:p>
    <w:p w14:paraId="7342D3DC" w14:textId="77777777" w:rsidR="007E4EBF" w:rsidRPr="004434F3" w:rsidRDefault="007E4EBF" w:rsidP="00C506AF">
      <w:pPr>
        <w:pStyle w:val="ConsPlusNormal"/>
        <w:ind w:firstLine="539"/>
        <w:jc w:val="both"/>
        <w:rPr>
          <w:sz w:val="28"/>
        </w:rPr>
      </w:pPr>
      <w:r w:rsidRPr="004434F3">
        <w:rPr>
          <w:sz w:val="28"/>
        </w:rPr>
        <w:t>на 11 колонок - 0,4 га.</w:t>
      </w:r>
    </w:p>
    <w:p w14:paraId="59FDC4C1" w14:textId="3C46B92F" w:rsidR="002E0DF3" w:rsidRPr="004434F3" w:rsidRDefault="002E0DF3" w:rsidP="00C506AF">
      <w:pPr>
        <w:pStyle w:val="ConsPlusNormal"/>
        <w:ind w:firstLine="539"/>
        <w:jc w:val="both"/>
        <w:rPr>
          <w:sz w:val="28"/>
        </w:rPr>
      </w:pPr>
      <w:r w:rsidRPr="004434F3">
        <w:rPr>
          <w:sz w:val="28"/>
        </w:rPr>
        <w:t>На территории АЗС необходимо предусматривать не менее 1 места для стоянки и зарядки электромобилей, оборудованными быстрыми зарядными станциями.</w:t>
      </w:r>
    </w:p>
    <w:p w14:paraId="65C68AAB" w14:textId="77777777" w:rsidR="007E4EBF" w:rsidRPr="004434F3" w:rsidRDefault="007E4EBF" w:rsidP="00C506AF">
      <w:pPr>
        <w:pStyle w:val="ConsPlusNormal"/>
        <w:ind w:firstLine="539"/>
        <w:jc w:val="both"/>
        <w:rPr>
          <w:sz w:val="28"/>
        </w:rPr>
      </w:pPr>
      <w:r w:rsidRPr="004434F3">
        <w:rPr>
          <w:sz w:val="28"/>
        </w:rPr>
        <w:t xml:space="preserve">4.31. Расстояния от АЗС до объектов, к ним не относящихся, следует принимать в соответствии с требованиями </w:t>
      </w:r>
      <w:hyperlink w:anchor="P19713" w:history="1">
        <w:r w:rsidRPr="004434F3">
          <w:rPr>
            <w:sz w:val="28"/>
          </w:rPr>
          <w:t>раздела 13</w:t>
        </w:r>
      </w:hyperlink>
      <w:r w:rsidRPr="004434F3">
        <w:rPr>
          <w:sz w:val="28"/>
        </w:rPr>
        <w:t xml:space="preserve"> "Противопожарные требования" Нормативов градостроительного проектирования Краснодарского края.</w:t>
      </w:r>
    </w:p>
    <w:p w14:paraId="0CC2A3C2" w14:textId="77777777" w:rsidR="007E4EBF" w:rsidRPr="004434F3" w:rsidRDefault="007E4EBF" w:rsidP="00C506AF">
      <w:pPr>
        <w:pStyle w:val="ConsPlusNormal"/>
        <w:ind w:firstLine="539"/>
        <w:jc w:val="both"/>
        <w:rPr>
          <w:sz w:val="28"/>
        </w:rPr>
      </w:pPr>
      <w:r w:rsidRPr="004434F3">
        <w:rPr>
          <w:sz w:val="28"/>
        </w:rPr>
        <w:t xml:space="preserve">Расстояние от АЗС для легкового автотранспорта, оборудованных системой </w:t>
      </w:r>
      <w:proofErr w:type="spellStart"/>
      <w:r w:rsidRPr="004434F3">
        <w:rPr>
          <w:sz w:val="28"/>
        </w:rPr>
        <w:t>закольцовки</w:t>
      </w:r>
      <w:proofErr w:type="spellEnd"/>
      <w:r w:rsidRPr="004434F3">
        <w:rPr>
          <w:sz w:val="28"/>
        </w:rPr>
        <w:t xml:space="preserve"> паров бензина, </w:t>
      </w:r>
      <w:proofErr w:type="spellStart"/>
      <w:r w:rsidRPr="004434F3">
        <w:rPr>
          <w:sz w:val="28"/>
        </w:rPr>
        <w:t>автогазозаправочных</w:t>
      </w:r>
      <w:proofErr w:type="spellEnd"/>
      <w:r w:rsidRPr="004434F3">
        <w:rPr>
          <w:sz w:val="28"/>
        </w:rPr>
        <w:t xml:space="preserve">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14:paraId="2210F097" w14:textId="77777777" w:rsidR="007E4EBF" w:rsidRPr="004434F3" w:rsidRDefault="007E4EBF" w:rsidP="00C506AF">
      <w:pPr>
        <w:pStyle w:val="ConsPlusNormal"/>
        <w:ind w:firstLine="539"/>
        <w:jc w:val="both"/>
        <w:rPr>
          <w:sz w:val="28"/>
        </w:rPr>
      </w:pPr>
      <w:r w:rsidRPr="004434F3">
        <w:rPr>
          <w:sz w:val="28"/>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14:paraId="7EEAA3A6" w14:textId="77777777" w:rsidR="007E4EBF" w:rsidRPr="004434F3" w:rsidRDefault="007E4EBF" w:rsidP="00C506AF">
      <w:pPr>
        <w:pStyle w:val="ConsPlusNormal"/>
        <w:ind w:firstLine="540"/>
        <w:jc w:val="both"/>
        <w:rPr>
          <w:sz w:val="28"/>
          <w:szCs w:val="28"/>
        </w:rPr>
      </w:pPr>
      <w:r w:rsidRPr="004434F3">
        <w:rPr>
          <w:sz w:val="28"/>
          <w:szCs w:val="28"/>
        </w:rPr>
        <w:t xml:space="preserve">Расстояния от АЗС с подземными резервуарами для хранения жидкого топлива до границ земельных участков дошкольных образовательных </w:t>
      </w:r>
      <w:r w:rsidRPr="004434F3">
        <w:rPr>
          <w:sz w:val="28"/>
          <w:szCs w:val="28"/>
        </w:rPr>
        <w:lastRenderedPageBreak/>
        <w:t xml:space="preserve">организаций, общеобразовательных организаций, в том числе с наличием интерната, медицинских организаций стационарного типа или до стен жилых и других общественных зданий и сооружений следует принимать в соответствии с </w:t>
      </w:r>
      <w:hyperlink w:anchor="Par4299" w:tooltip="[4] Федеральный закон от 22 июля 2008 г. N 123-ФЗ &quot;Технический регламент о требованиях пожарной безопасности&quot;" w:history="1">
        <w:r w:rsidRPr="004434F3">
          <w:rPr>
            <w:sz w:val="28"/>
            <w:szCs w:val="28"/>
          </w:rPr>
          <w:t>[4]</w:t>
        </w:r>
      </w:hyperlink>
      <w:r w:rsidRPr="004434F3">
        <w:rPr>
          <w:sz w:val="28"/>
          <w:szCs w:val="28"/>
        </w:rPr>
        <w:t xml:space="preserve"> и </w:t>
      </w:r>
      <w:hyperlink r:id="rId141" w:history="1">
        <w:r w:rsidRPr="004434F3">
          <w:rPr>
            <w:sz w:val="28"/>
            <w:szCs w:val="28"/>
          </w:rPr>
          <w:t>СанПиН 2.2.1/2.1.1.1200</w:t>
        </w:r>
      </w:hyperlink>
      <w:r w:rsidRPr="004434F3">
        <w:rPr>
          <w:sz w:val="28"/>
          <w:szCs w:val="28"/>
        </w:rPr>
        <w:t>.</w:t>
      </w:r>
    </w:p>
    <w:p w14:paraId="0A950C7F" w14:textId="77777777" w:rsidR="007E4EBF" w:rsidRPr="004434F3" w:rsidRDefault="007E4EBF" w:rsidP="00C506AF">
      <w:pPr>
        <w:pStyle w:val="ConsPlusNormal"/>
        <w:ind w:firstLine="540"/>
        <w:jc w:val="both"/>
        <w:rPr>
          <w:sz w:val="28"/>
          <w:szCs w:val="28"/>
        </w:rPr>
      </w:pPr>
      <w:r w:rsidRPr="004434F3">
        <w:rPr>
          <w:sz w:val="28"/>
          <w:szCs w:val="28"/>
        </w:rPr>
        <w:t>4.32 На территории населенных пунктов следует предусматривать устройства зарядной сервисной инфраструктуры электротранспорта. Зарядные пункты могут размещаться на АЗС, станциях технического обслуживания, на стоянках автомобилей, в жилых районах.</w:t>
      </w:r>
    </w:p>
    <w:p w14:paraId="130D1AEA" w14:textId="77777777" w:rsidR="007E4EBF" w:rsidRPr="004434F3" w:rsidRDefault="007E4EBF" w:rsidP="00C506AF">
      <w:pPr>
        <w:pStyle w:val="a4"/>
        <w:spacing w:after="0" w:line="240" w:lineRule="auto"/>
        <w:ind w:firstLine="567"/>
        <w:rPr>
          <w:rFonts w:ascii="Times New Roman" w:eastAsia="Calibri" w:hAnsi="Times New Roman" w:cs="Times New Roman"/>
          <w:sz w:val="28"/>
        </w:rPr>
      </w:pPr>
    </w:p>
    <w:p w14:paraId="78CE2E03" w14:textId="77777777" w:rsidR="007E4EBF" w:rsidRPr="004434F3" w:rsidRDefault="007E4EBF" w:rsidP="00C506AF">
      <w:pPr>
        <w:pStyle w:val="ConsPlusTitle"/>
        <w:ind w:firstLine="540"/>
        <w:jc w:val="both"/>
        <w:outlineLvl w:val="3"/>
        <w:rPr>
          <w:rFonts w:ascii="Times New Roman" w:hAnsi="Times New Roman" w:cs="Times New Roman"/>
          <w:sz w:val="28"/>
        </w:rPr>
      </w:pPr>
      <w:bookmarkStart w:id="102" w:name="_Toc101305195"/>
      <w:r w:rsidRPr="004434F3">
        <w:rPr>
          <w:rFonts w:ascii="Times New Roman" w:hAnsi="Times New Roman" w:cs="Times New Roman"/>
          <w:sz w:val="28"/>
        </w:rPr>
        <w:t>Парковки на улично-дорожной сети</w:t>
      </w:r>
      <w:bookmarkEnd w:id="102"/>
    </w:p>
    <w:p w14:paraId="18C83356" w14:textId="77777777" w:rsidR="007E4EBF" w:rsidRPr="004434F3" w:rsidRDefault="007E4EBF" w:rsidP="00C506AF">
      <w:pPr>
        <w:pStyle w:val="ConsPlusTitle"/>
        <w:ind w:firstLine="540"/>
        <w:jc w:val="both"/>
        <w:rPr>
          <w:rFonts w:ascii="Times New Roman" w:hAnsi="Times New Roman" w:cs="Times New Roman"/>
          <w:b w:val="0"/>
          <w:sz w:val="28"/>
        </w:rPr>
      </w:pPr>
      <w:r w:rsidRPr="004434F3">
        <w:rPr>
          <w:rFonts w:ascii="Times New Roman" w:hAnsi="Times New Roman" w:cs="Times New Roman"/>
          <w:b w:val="0"/>
          <w:sz w:val="28"/>
        </w:rPr>
        <w:t>5. Парковки на улично-дорожной сети</w:t>
      </w:r>
    </w:p>
    <w:p w14:paraId="536622AA" w14:textId="77777777" w:rsidR="007E4EBF" w:rsidRPr="004434F3" w:rsidRDefault="007E4EBF" w:rsidP="00C506AF">
      <w:pPr>
        <w:pStyle w:val="ConsPlusTitle"/>
        <w:ind w:firstLine="540"/>
        <w:jc w:val="both"/>
        <w:outlineLvl w:val="4"/>
        <w:rPr>
          <w:rFonts w:ascii="Times New Roman" w:hAnsi="Times New Roman" w:cs="Times New Roman"/>
          <w:sz w:val="28"/>
        </w:rPr>
      </w:pPr>
      <w:r w:rsidRPr="004434F3">
        <w:rPr>
          <w:rFonts w:ascii="Times New Roman" w:hAnsi="Times New Roman" w:cs="Times New Roman"/>
          <w:sz w:val="28"/>
        </w:rPr>
        <w:t>Общие требования</w:t>
      </w:r>
    </w:p>
    <w:p w14:paraId="104CA4FC" w14:textId="77777777" w:rsidR="007E4EBF" w:rsidRPr="004434F3" w:rsidRDefault="007E4EBF" w:rsidP="00C506AF">
      <w:pPr>
        <w:pStyle w:val="ConsPlusNormal"/>
        <w:ind w:firstLine="540"/>
        <w:jc w:val="both"/>
        <w:rPr>
          <w:sz w:val="28"/>
        </w:rPr>
      </w:pPr>
      <w:r w:rsidRPr="004434F3">
        <w:rPr>
          <w:sz w:val="28"/>
        </w:rPr>
        <w:t>5.1 Парковки на УДС допускается предусматривать на проезжей части только для размещения легковых автомобилей и при наличии резервов пропускной способности УДС и резерва ширины проезжих частей.</w:t>
      </w:r>
    </w:p>
    <w:p w14:paraId="67620720" w14:textId="77777777" w:rsidR="007E4EBF" w:rsidRPr="004434F3" w:rsidRDefault="007E4EBF" w:rsidP="00C506AF">
      <w:pPr>
        <w:pStyle w:val="ConsPlusNormal"/>
        <w:ind w:firstLine="540"/>
        <w:jc w:val="both"/>
        <w:rPr>
          <w:sz w:val="28"/>
        </w:rPr>
      </w:pPr>
      <w:r w:rsidRPr="004434F3">
        <w:rPr>
          <w:sz w:val="28"/>
        </w:rPr>
        <w:t>5.2 Следует проводить обоснование допустимости размещения парковок на УДС, определяя наличие резервов пропускной способности УДС и резерва ширины проезжей части и тротуара с учетом прогнозных показателей.</w:t>
      </w:r>
    </w:p>
    <w:p w14:paraId="36B83D94" w14:textId="77777777" w:rsidR="007E4EBF" w:rsidRPr="004434F3" w:rsidRDefault="007E4EBF" w:rsidP="00C506AF">
      <w:pPr>
        <w:pStyle w:val="ConsPlusNormal"/>
        <w:ind w:firstLine="540"/>
        <w:jc w:val="both"/>
        <w:rPr>
          <w:sz w:val="28"/>
        </w:rPr>
      </w:pPr>
    </w:p>
    <w:p w14:paraId="551F2045" w14:textId="77777777" w:rsidR="007E4EBF" w:rsidRPr="004434F3" w:rsidRDefault="007E4EBF" w:rsidP="00C506AF">
      <w:pPr>
        <w:pStyle w:val="ConsPlusTitle"/>
        <w:ind w:left="567" w:firstLine="540"/>
        <w:jc w:val="both"/>
        <w:outlineLvl w:val="4"/>
        <w:rPr>
          <w:rFonts w:ascii="Times New Roman" w:hAnsi="Times New Roman" w:cs="Times New Roman"/>
          <w:sz w:val="28"/>
        </w:rPr>
      </w:pPr>
      <w:r w:rsidRPr="004434F3">
        <w:rPr>
          <w:rFonts w:ascii="Times New Roman" w:hAnsi="Times New Roman" w:cs="Times New Roman"/>
          <w:sz w:val="28"/>
        </w:rPr>
        <w:t>Условия допустимости использования городских улиц и дорог для размещения парковок</w:t>
      </w:r>
    </w:p>
    <w:p w14:paraId="2625D82D" w14:textId="77777777" w:rsidR="007E4EBF" w:rsidRPr="004434F3" w:rsidRDefault="007E4EBF" w:rsidP="00C506AF">
      <w:pPr>
        <w:pStyle w:val="ConsPlusNormal"/>
        <w:ind w:firstLine="540"/>
        <w:jc w:val="both"/>
        <w:rPr>
          <w:sz w:val="28"/>
        </w:rPr>
      </w:pPr>
      <w:r w:rsidRPr="004434F3">
        <w:rPr>
          <w:sz w:val="28"/>
        </w:rPr>
        <w:t>5.3 При размещении парковок следует определить допустимость их размещения, исходя из следующих требований:</w:t>
      </w:r>
    </w:p>
    <w:p w14:paraId="14E2F969" w14:textId="77777777" w:rsidR="007E4EBF" w:rsidRPr="004434F3" w:rsidRDefault="007E4EBF" w:rsidP="00C506AF">
      <w:pPr>
        <w:pStyle w:val="ConsPlusNormal"/>
        <w:ind w:firstLine="540"/>
        <w:jc w:val="both"/>
        <w:rPr>
          <w:sz w:val="28"/>
        </w:rPr>
      </w:pPr>
      <w:r w:rsidRPr="004434F3">
        <w:rPr>
          <w:sz w:val="28"/>
        </w:rPr>
        <w:t>- соблюдения условий безопасности движения транспорта и пешеходов;</w:t>
      </w:r>
    </w:p>
    <w:p w14:paraId="6286FA6C" w14:textId="77777777" w:rsidR="007E4EBF" w:rsidRPr="004434F3" w:rsidRDefault="007E4EBF" w:rsidP="00C506AF">
      <w:pPr>
        <w:pStyle w:val="ConsPlusNormal"/>
        <w:ind w:firstLine="540"/>
        <w:jc w:val="both"/>
        <w:rPr>
          <w:sz w:val="28"/>
        </w:rPr>
      </w:pPr>
      <w:r w:rsidRPr="004434F3">
        <w:rPr>
          <w:sz w:val="28"/>
        </w:rPr>
        <w:t xml:space="preserve">- обеспечение требуемой пропускной способности проезжей части, оставшейся после размещения парковок (по фактической и прогнозируемой интенсивности движения с опережением на 4 - 5 лет). Ширина проезжей части, оставшейся после размещения парковок, должна обеспечивать пропускную способность транспорта в нормативных условиях в соответствии с </w:t>
      </w:r>
      <w:hyperlink w:anchor="Par482" w:tooltip="5.5.12 Пропускную способность одной полосы движения проезжей части улицы, в том числе на пересечениях,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дв" w:history="1">
        <w:r w:rsidRPr="004434F3">
          <w:rPr>
            <w:sz w:val="28"/>
          </w:rPr>
          <w:t>5.5.12</w:t>
        </w:r>
      </w:hyperlink>
      <w:r w:rsidRPr="004434F3">
        <w:rPr>
          <w:sz w:val="28"/>
        </w:rPr>
        <w:t xml:space="preserve"> (с коэффициентом загрузки не более 0,8).</w:t>
      </w:r>
    </w:p>
    <w:p w14:paraId="6F41F3CC" w14:textId="77777777" w:rsidR="007E4EBF" w:rsidRPr="004434F3" w:rsidRDefault="007E4EBF" w:rsidP="00C506AF">
      <w:pPr>
        <w:pStyle w:val="ConsPlusNormal"/>
        <w:ind w:firstLine="540"/>
        <w:jc w:val="both"/>
        <w:rPr>
          <w:sz w:val="28"/>
        </w:rPr>
      </w:pPr>
      <w:r w:rsidRPr="004434F3">
        <w:rPr>
          <w:sz w:val="28"/>
        </w:rPr>
        <w:t>5.4 При определении допустимости размещения парковок на УДС на выбранном участке следует:</w:t>
      </w:r>
    </w:p>
    <w:p w14:paraId="5032CEE5" w14:textId="77777777" w:rsidR="007E4EBF" w:rsidRPr="004434F3" w:rsidRDefault="007E4EBF" w:rsidP="00FE59C3">
      <w:pPr>
        <w:pStyle w:val="ConsPlusNormal"/>
        <w:numPr>
          <w:ilvl w:val="0"/>
          <w:numId w:val="103"/>
        </w:numPr>
        <w:ind w:left="0" w:firstLine="426"/>
        <w:jc w:val="both"/>
        <w:rPr>
          <w:sz w:val="28"/>
        </w:rPr>
      </w:pPr>
      <w:r w:rsidRPr="004434F3">
        <w:rPr>
          <w:sz w:val="28"/>
        </w:rPr>
        <w:t>определить существующие интенсивности движения транспорта;</w:t>
      </w:r>
    </w:p>
    <w:p w14:paraId="483815B6" w14:textId="77777777" w:rsidR="007E4EBF" w:rsidRPr="004434F3" w:rsidRDefault="007E4EBF" w:rsidP="00FE59C3">
      <w:pPr>
        <w:pStyle w:val="ConsPlusNormal"/>
        <w:numPr>
          <w:ilvl w:val="0"/>
          <w:numId w:val="103"/>
        </w:numPr>
        <w:ind w:left="0" w:firstLine="426"/>
        <w:jc w:val="both"/>
        <w:rPr>
          <w:sz w:val="28"/>
        </w:rPr>
      </w:pPr>
      <w:r w:rsidRPr="004434F3">
        <w:rPr>
          <w:sz w:val="28"/>
        </w:rPr>
        <w:t>определить значения интенсивности движения транспорта, прогнозируемые на ближайшие 4 - 5 лет, с учетом ожидаемого развития транспортной инфраструктуры, а также размещения объектов застройки различного функционального назначения на прилегающих территориях;</w:t>
      </w:r>
    </w:p>
    <w:p w14:paraId="2AA5BDE3" w14:textId="77777777" w:rsidR="007E4EBF" w:rsidRPr="004434F3" w:rsidRDefault="007E4EBF" w:rsidP="00FE59C3">
      <w:pPr>
        <w:pStyle w:val="ConsPlusNormal"/>
        <w:numPr>
          <w:ilvl w:val="0"/>
          <w:numId w:val="103"/>
        </w:numPr>
        <w:ind w:left="0" w:firstLine="426"/>
        <w:jc w:val="both"/>
        <w:rPr>
          <w:sz w:val="28"/>
        </w:rPr>
      </w:pPr>
      <w:r w:rsidRPr="004434F3">
        <w:rPr>
          <w:sz w:val="28"/>
        </w:rPr>
        <w:t>определить резерв пропускной способности проезжей части на ближайшие 4 - 5 лет;</w:t>
      </w:r>
    </w:p>
    <w:p w14:paraId="33726DFB" w14:textId="77777777" w:rsidR="007E4EBF" w:rsidRPr="004434F3" w:rsidRDefault="007E4EBF" w:rsidP="00FE59C3">
      <w:pPr>
        <w:pStyle w:val="ConsPlusNormal"/>
        <w:numPr>
          <w:ilvl w:val="0"/>
          <w:numId w:val="103"/>
        </w:numPr>
        <w:ind w:left="0" w:firstLine="426"/>
        <w:jc w:val="both"/>
        <w:rPr>
          <w:sz w:val="28"/>
        </w:rPr>
      </w:pPr>
      <w:r w:rsidRPr="004434F3">
        <w:rPr>
          <w:sz w:val="28"/>
        </w:rPr>
        <w:t>определить резерв ширины проезжей части;</w:t>
      </w:r>
    </w:p>
    <w:p w14:paraId="47F1F8B8" w14:textId="77777777" w:rsidR="007E4EBF" w:rsidRPr="004434F3" w:rsidRDefault="007E4EBF" w:rsidP="00FE59C3">
      <w:pPr>
        <w:pStyle w:val="ConsPlusNormal"/>
        <w:numPr>
          <w:ilvl w:val="0"/>
          <w:numId w:val="103"/>
        </w:numPr>
        <w:ind w:left="0" w:firstLine="426"/>
        <w:jc w:val="both"/>
        <w:rPr>
          <w:sz w:val="28"/>
        </w:rPr>
      </w:pPr>
      <w:r w:rsidRPr="004434F3">
        <w:rPr>
          <w:sz w:val="28"/>
        </w:rPr>
        <w:t>определить возможность размещения парковки на проезжей части с учетом обеспечения нормативных значений ширин полос движения оставшейся ширины проезжей части, а также обеспечения пропуска существующих и перспективных транспортных потоков с коэффициентом загрузки не более 0,8.</w:t>
      </w:r>
    </w:p>
    <w:p w14:paraId="28DF9013" w14:textId="77777777" w:rsidR="007E4EBF" w:rsidRPr="004434F3" w:rsidRDefault="007E4EBF" w:rsidP="00C506AF">
      <w:pPr>
        <w:pStyle w:val="ConsPlusNormal"/>
        <w:ind w:firstLine="540"/>
        <w:jc w:val="both"/>
        <w:rPr>
          <w:sz w:val="28"/>
        </w:rPr>
      </w:pPr>
      <w:r w:rsidRPr="004434F3">
        <w:rPr>
          <w:sz w:val="28"/>
        </w:rPr>
        <w:t xml:space="preserve">5.5 Не допускается размещать парковки на проезжей части улиц при </w:t>
      </w:r>
      <w:r w:rsidRPr="004434F3">
        <w:rPr>
          <w:sz w:val="28"/>
        </w:rPr>
        <w:lastRenderedPageBreak/>
        <w:t>наличии выделенной полосы для движения наземного общественного транспорта.</w:t>
      </w:r>
    </w:p>
    <w:p w14:paraId="23A6EB97" w14:textId="77777777" w:rsidR="007E4EBF" w:rsidRPr="004434F3" w:rsidRDefault="007E4EBF" w:rsidP="00C506AF">
      <w:pPr>
        <w:pStyle w:val="ConsPlusNormal"/>
        <w:ind w:firstLine="540"/>
        <w:jc w:val="both"/>
        <w:rPr>
          <w:sz w:val="28"/>
        </w:rPr>
      </w:pPr>
      <w:r w:rsidRPr="004434F3">
        <w:rPr>
          <w:sz w:val="28"/>
        </w:rPr>
        <w:t xml:space="preserve">5.6 Условия допустимости размещения парковок на улицах и дорогах различных категорий следует принимать в соответствии с требованиями </w:t>
      </w:r>
      <w:hyperlink w:anchor="Par1530" w:tooltip="Допустимость размещения парковок на основной" w:history="1">
        <w:r w:rsidRPr="004434F3">
          <w:rPr>
            <w:sz w:val="28"/>
          </w:rPr>
          <w:t>таблицы 8.1</w:t>
        </w:r>
      </w:hyperlink>
      <w:r w:rsidRPr="004434F3">
        <w:rPr>
          <w:sz w:val="28"/>
        </w:rPr>
        <w:t>.</w:t>
      </w:r>
    </w:p>
    <w:p w14:paraId="55A8CCA8" w14:textId="77777777" w:rsidR="007E4EBF" w:rsidRPr="004434F3" w:rsidRDefault="007E4EBF" w:rsidP="00C506AF">
      <w:pPr>
        <w:pStyle w:val="ConsPlusNormal"/>
        <w:ind w:firstLine="540"/>
        <w:jc w:val="both"/>
        <w:rPr>
          <w:sz w:val="28"/>
        </w:rPr>
      </w:pPr>
      <w:r w:rsidRPr="004434F3">
        <w:rPr>
          <w:sz w:val="28"/>
        </w:rPr>
        <w:t xml:space="preserve">5.7 Парковки на УДС проектируют для общего пользования. Не допускается их использование в качестве </w:t>
      </w:r>
      <w:proofErr w:type="spellStart"/>
      <w:r w:rsidRPr="004434F3">
        <w:rPr>
          <w:sz w:val="28"/>
        </w:rPr>
        <w:t>приобъектных</w:t>
      </w:r>
      <w:proofErr w:type="spellEnd"/>
      <w:r w:rsidRPr="004434F3">
        <w:rPr>
          <w:sz w:val="28"/>
        </w:rPr>
        <w:t xml:space="preserve"> стоянок для конкретных объектов различного функционального назначения.</w:t>
      </w:r>
    </w:p>
    <w:p w14:paraId="47C029D7" w14:textId="77777777" w:rsidR="007E4EBF" w:rsidRPr="004434F3" w:rsidRDefault="007E4EBF" w:rsidP="00C506AF">
      <w:pPr>
        <w:pStyle w:val="ConsPlusNormal"/>
        <w:ind w:firstLine="540"/>
        <w:jc w:val="both"/>
        <w:rPr>
          <w:sz w:val="28"/>
        </w:rPr>
      </w:pPr>
      <w:r w:rsidRPr="004434F3">
        <w:rPr>
          <w:sz w:val="28"/>
        </w:rPr>
        <w:t>5.8 На УДС районного значения при проектировании новых линейных объектов устройство парковок не предусматривается. В условиях реконструкции допускается размещение парковок на улицах районного значения в случае наличия резерва пропускной способности, в том числе путем устройства специальных карманов за счет площади газонов или тротуаров.</w:t>
      </w:r>
    </w:p>
    <w:p w14:paraId="3211EAA8" w14:textId="77777777" w:rsidR="007E4EBF" w:rsidRPr="004434F3" w:rsidRDefault="007E4EBF" w:rsidP="00C506AF">
      <w:pPr>
        <w:pStyle w:val="ConsPlusNormal"/>
        <w:ind w:firstLine="540"/>
        <w:jc w:val="both"/>
        <w:rPr>
          <w:sz w:val="28"/>
        </w:rPr>
      </w:pPr>
      <w:r w:rsidRPr="004434F3">
        <w:rPr>
          <w:sz w:val="28"/>
        </w:rPr>
        <w:t>5.9 На УДС местного значения при проектировании новых линейных объектов и в условиях реконструкции допускается предусматривать парковки в виде обособленных площадок, примыкающих к проезжей части (в том числе с устройством карманов).</w:t>
      </w:r>
    </w:p>
    <w:p w14:paraId="746408CB" w14:textId="77777777" w:rsidR="007E4EBF" w:rsidRPr="004434F3" w:rsidRDefault="007E4EBF" w:rsidP="00C506AF">
      <w:pPr>
        <w:pStyle w:val="ConsPlusNormal"/>
        <w:ind w:firstLine="540"/>
        <w:jc w:val="both"/>
        <w:rPr>
          <w:sz w:val="28"/>
        </w:rPr>
      </w:pPr>
      <w:r w:rsidRPr="004434F3">
        <w:rPr>
          <w:sz w:val="28"/>
        </w:rPr>
        <w:t xml:space="preserve">5.10 Размещать парковки на боковых проездах магистральных улиц допускается в соответствии с таблицей </w:t>
      </w:r>
      <w:r w:rsidR="00D82A72" w:rsidRPr="004434F3">
        <w:rPr>
          <w:sz w:val="28"/>
        </w:rPr>
        <w:t>4.1.</w:t>
      </w:r>
      <w:r w:rsidRPr="004434F3">
        <w:rPr>
          <w:sz w:val="28"/>
        </w:rPr>
        <w:t>38, как для улиц и дорог местного значения.</w:t>
      </w:r>
    </w:p>
    <w:p w14:paraId="3CB244D0" w14:textId="77777777" w:rsidR="007E4EBF" w:rsidRPr="004434F3" w:rsidRDefault="007E4EBF" w:rsidP="00C506AF">
      <w:pPr>
        <w:pStyle w:val="ConsPlusNormal"/>
        <w:jc w:val="right"/>
        <w:outlineLvl w:val="5"/>
      </w:pPr>
      <w:r w:rsidRPr="004434F3">
        <w:t xml:space="preserve">Таблица </w:t>
      </w:r>
      <w:r w:rsidR="00D82A72" w:rsidRPr="004434F3">
        <w:t>4.1.</w:t>
      </w:r>
      <w:r w:rsidRPr="004434F3">
        <w:t>38</w:t>
      </w:r>
    </w:p>
    <w:p w14:paraId="1E06BD26" w14:textId="77777777" w:rsidR="007E4EBF" w:rsidRPr="004434F3" w:rsidRDefault="007E4EBF" w:rsidP="00C506AF">
      <w:pPr>
        <w:pStyle w:val="ConsPlusNormal"/>
        <w:jc w:val="right"/>
        <w:rPr>
          <w:i/>
        </w:rPr>
      </w:pPr>
      <w:bookmarkStart w:id="103" w:name="Par1530"/>
      <w:bookmarkEnd w:id="103"/>
      <w:r w:rsidRPr="004434F3">
        <w:rPr>
          <w:bCs/>
          <w:i/>
        </w:rPr>
        <w:t xml:space="preserve">Допустимость размещения парковок на основной проезжей части УДС </w:t>
      </w:r>
      <w:r w:rsidRPr="004434F3">
        <w:rPr>
          <w:bCs/>
          <w:i/>
        </w:rPr>
        <w:br/>
        <w:t>и рекомендуемые способы их размещения в зависимости от категории улицы</w:t>
      </w:r>
    </w:p>
    <w:tbl>
      <w:tblPr>
        <w:tblW w:w="0" w:type="auto"/>
        <w:tblInd w:w="62" w:type="dxa"/>
        <w:tblLayout w:type="fixed"/>
        <w:tblCellMar>
          <w:left w:w="62" w:type="dxa"/>
          <w:right w:w="62" w:type="dxa"/>
        </w:tblCellMar>
        <w:tblLook w:val="0000" w:firstRow="0" w:lastRow="0" w:firstColumn="0" w:lastColumn="0" w:noHBand="0" w:noVBand="0"/>
      </w:tblPr>
      <w:tblGrid>
        <w:gridCol w:w="4678"/>
        <w:gridCol w:w="794"/>
        <w:gridCol w:w="706"/>
        <w:gridCol w:w="710"/>
        <w:gridCol w:w="715"/>
        <w:gridCol w:w="850"/>
        <w:gridCol w:w="850"/>
      </w:tblGrid>
      <w:tr w:rsidR="0064491B" w:rsidRPr="004434F3" w14:paraId="75F3FCBF" w14:textId="77777777" w:rsidTr="00105272">
        <w:tc>
          <w:tcPr>
            <w:tcW w:w="4678" w:type="dxa"/>
            <w:vMerge w:val="restart"/>
            <w:tcBorders>
              <w:top w:val="single" w:sz="4" w:space="0" w:color="auto"/>
              <w:left w:val="single" w:sz="4" w:space="0" w:color="auto"/>
              <w:bottom w:val="single" w:sz="4" w:space="0" w:color="auto"/>
              <w:right w:val="single" w:sz="4" w:space="0" w:color="auto"/>
            </w:tcBorders>
            <w:vAlign w:val="center"/>
          </w:tcPr>
          <w:p w14:paraId="03932FA1" w14:textId="77777777" w:rsidR="007E4EBF" w:rsidRPr="004434F3" w:rsidRDefault="007E4EBF" w:rsidP="00C506AF">
            <w:pPr>
              <w:pStyle w:val="ConsPlusNormal"/>
              <w:jc w:val="center"/>
              <w:rPr>
                <w:sz w:val="20"/>
              </w:rPr>
            </w:pPr>
            <w:r w:rsidRPr="004434F3">
              <w:rPr>
                <w:sz w:val="20"/>
              </w:rPr>
              <w:t>Категория улицы</w:t>
            </w:r>
          </w:p>
        </w:tc>
        <w:tc>
          <w:tcPr>
            <w:tcW w:w="4625" w:type="dxa"/>
            <w:gridSpan w:val="6"/>
            <w:tcBorders>
              <w:top w:val="single" w:sz="4" w:space="0" w:color="auto"/>
              <w:left w:val="single" w:sz="4" w:space="0" w:color="auto"/>
              <w:bottom w:val="single" w:sz="4" w:space="0" w:color="auto"/>
              <w:right w:val="single" w:sz="4" w:space="0" w:color="auto"/>
            </w:tcBorders>
            <w:vAlign w:val="center"/>
          </w:tcPr>
          <w:p w14:paraId="4096D847" w14:textId="77777777" w:rsidR="007E4EBF" w:rsidRPr="004434F3" w:rsidRDefault="007E4EBF" w:rsidP="00C506AF">
            <w:pPr>
              <w:pStyle w:val="ConsPlusNormal"/>
              <w:jc w:val="center"/>
              <w:rPr>
                <w:sz w:val="20"/>
              </w:rPr>
            </w:pPr>
            <w:r w:rsidRPr="004434F3">
              <w:rPr>
                <w:sz w:val="20"/>
              </w:rPr>
              <w:t>Угол расстановки автомобилей</w:t>
            </w:r>
          </w:p>
        </w:tc>
      </w:tr>
      <w:tr w:rsidR="0064491B" w:rsidRPr="004434F3" w14:paraId="3B09F2B1" w14:textId="77777777" w:rsidTr="00105272">
        <w:tc>
          <w:tcPr>
            <w:tcW w:w="4678" w:type="dxa"/>
            <w:vMerge/>
            <w:tcBorders>
              <w:top w:val="single" w:sz="4" w:space="0" w:color="auto"/>
              <w:left w:val="single" w:sz="4" w:space="0" w:color="auto"/>
              <w:bottom w:val="single" w:sz="4" w:space="0" w:color="auto"/>
              <w:right w:val="single" w:sz="4" w:space="0" w:color="auto"/>
            </w:tcBorders>
          </w:tcPr>
          <w:p w14:paraId="2C342D3D" w14:textId="77777777" w:rsidR="007E4EBF" w:rsidRPr="004434F3" w:rsidRDefault="007E4EBF" w:rsidP="00C506AF">
            <w:pPr>
              <w:pStyle w:val="ConsPlusNormal"/>
              <w:ind w:firstLine="540"/>
              <w:jc w:val="both"/>
              <w:rPr>
                <w:sz w:val="20"/>
              </w:rPr>
            </w:pPr>
          </w:p>
        </w:tc>
        <w:tc>
          <w:tcPr>
            <w:tcW w:w="794" w:type="dxa"/>
            <w:tcBorders>
              <w:top w:val="single" w:sz="4" w:space="0" w:color="auto"/>
              <w:left w:val="single" w:sz="4" w:space="0" w:color="auto"/>
              <w:bottom w:val="single" w:sz="4" w:space="0" w:color="auto"/>
              <w:right w:val="single" w:sz="4" w:space="0" w:color="auto"/>
            </w:tcBorders>
            <w:vAlign w:val="center"/>
          </w:tcPr>
          <w:p w14:paraId="68B84EC1" w14:textId="77777777" w:rsidR="007E4EBF" w:rsidRPr="004434F3" w:rsidRDefault="007E4EBF" w:rsidP="00C506AF">
            <w:pPr>
              <w:pStyle w:val="ConsPlusNormal"/>
              <w:jc w:val="center"/>
              <w:rPr>
                <w:sz w:val="20"/>
              </w:rPr>
            </w:pPr>
            <w:r w:rsidRPr="004434F3">
              <w:rPr>
                <w:sz w:val="20"/>
              </w:rPr>
              <w:t>0°</w:t>
            </w:r>
          </w:p>
        </w:tc>
        <w:tc>
          <w:tcPr>
            <w:tcW w:w="706" w:type="dxa"/>
            <w:tcBorders>
              <w:top w:val="single" w:sz="4" w:space="0" w:color="auto"/>
              <w:left w:val="single" w:sz="4" w:space="0" w:color="auto"/>
              <w:bottom w:val="single" w:sz="4" w:space="0" w:color="auto"/>
              <w:right w:val="single" w:sz="4" w:space="0" w:color="auto"/>
            </w:tcBorders>
            <w:vAlign w:val="center"/>
          </w:tcPr>
          <w:p w14:paraId="01B23AE7" w14:textId="77777777" w:rsidR="007E4EBF" w:rsidRPr="004434F3" w:rsidRDefault="007E4EBF" w:rsidP="00C506AF">
            <w:pPr>
              <w:pStyle w:val="ConsPlusNormal"/>
              <w:jc w:val="center"/>
              <w:rPr>
                <w:sz w:val="20"/>
              </w:rPr>
            </w:pPr>
            <w:r w:rsidRPr="004434F3">
              <w:rPr>
                <w:sz w:val="20"/>
              </w:rPr>
              <w:t>30°</w:t>
            </w:r>
          </w:p>
        </w:tc>
        <w:tc>
          <w:tcPr>
            <w:tcW w:w="710" w:type="dxa"/>
            <w:tcBorders>
              <w:top w:val="single" w:sz="4" w:space="0" w:color="auto"/>
              <w:left w:val="single" w:sz="4" w:space="0" w:color="auto"/>
              <w:bottom w:val="single" w:sz="4" w:space="0" w:color="auto"/>
              <w:right w:val="single" w:sz="4" w:space="0" w:color="auto"/>
            </w:tcBorders>
            <w:vAlign w:val="center"/>
          </w:tcPr>
          <w:p w14:paraId="2D8A5BE7" w14:textId="77777777" w:rsidR="007E4EBF" w:rsidRPr="004434F3" w:rsidRDefault="007E4EBF" w:rsidP="00C506AF">
            <w:pPr>
              <w:pStyle w:val="ConsPlusNormal"/>
              <w:jc w:val="center"/>
              <w:rPr>
                <w:sz w:val="20"/>
              </w:rPr>
            </w:pPr>
            <w:r w:rsidRPr="004434F3">
              <w:rPr>
                <w:sz w:val="20"/>
              </w:rPr>
              <w:t>45°</w:t>
            </w:r>
          </w:p>
        </w:tc>
        <w:tc>
          <w:tcPr>
            <w:tcW w:w="715" w:type="dxa"/>
            <w:tcBorders>
              <w:top w:val="single" w:sz="4" w:space="0" w:color="auto"/>
              <w:left w:val="single" w:sz="4" w:space="0" w:color="auto"/>
              <w:bottom w:val="single" w:sz="4" w:space="0" w:color="auto"/>
              <w:right w:val="single" w:sz="4" w:space="0" w:color="auto"/>
            </w:tcBorders>
            <w:vAlign w:val="center"/>
          </w:tcPr>
          <w:p w14:paraId="2FF4784D" w14:textId="77777777" w:rsidR="007E4EBF" w:rsidRPr="004434F3" w:rsidRDefault="007E4EBF" w:rsidP="00C506AF">
            <w:pPr>
              <w:pStyle w:val="ConsPlusNormal"/>
              <w:jc w:val="center"/>
              <w:rPr>
                <w:sz w:val="20"/>
              </w:rPr>
            </w:pPr>
            <w:r w:rsidRPr="004434F3">
              <w:rPr>
                <w:sz w:val="20"/>
              </w:rPr>
              <w:t>60°</w:t>
            </w:r>
          </w:p>
        </w:tc>
        <w:tc>
          <w:tcPr>
            <w:tcW w:w="850" w:type="dxa"/>
            <w:tcBorders>
              <w:top w:val="single" w:sz="4" w:space="0" w:color="auto"/>
              <w:left w:val="single" w:sz="4" w:space="0" w:color="auto"/>
              <w:bottom w:val="single" w:sz="4" w:space="0" w:color="auto"/>
              <w:right w:val="single" w:sz="4" w:space="0" w:color="auto"/>
            </w:tcBorders>
            <w:vAlign w:val="center"/>
          </w:tcPr>
          <w:p w14:paraId="50B7E21C" w14:textId="77777777" w:rsidR="007E4EBF" w:rsidRPr="004434F3" w:rsidRDefault="007E4EBF" w:rsidP="00C506AF">
            <w:pPr>
              <w:pStyle w:val="ConsPlusNormal"/>
              <w:jc w:val="center"/>
              <w:rPr>
                <w:sz w:val="20"/>
              </w:rPr>
            </w:pPr>
            <w:r w:rsidRPr="004434F3">
              <w:rPr>
                <w:sz w:val="20"/>
              </w:rPr>
              <w:t>75°</w:t>
            </w:r>
          </w:p>
        </w:tc>
        <w:tc>
          <w:tcPr>
            <w:tcW w:w="850" w:type="dxa"/>
            <w:tcBorders>
              <w:top w:val="single" w:sz="4" w:space="0" w:color="auto"/>
              <w:left w:val="single" w:sz="4" w:space="0" w:color="auto"/>
              <w:bottom w:val="single" w:sz="4" w:space="0" w:color="auto"/>
              <w:right w:val="single" w:sz="4" w:space="0" w:color="auto"/>
            </w:tcBorders>
            <w:vAlign w:val="center"/>
          </w:tcPr>
          <w:p w14:paraId="396A3898" w14:textId="77777777" w:rsidR="007E4EBF" w:rsidRPr="004434F3" w:rsidRDefault="007E4EBF" w:rsidP="00C506AF">
            <w:pPr>
              <w:pStyle w:val="ConsPlusNormal"/>
              <w:jc w:val="center"/>
              <w:rPr>
                <w:sz w:val="20"/>
              </w:rPr>
            </w:pPr>
            <w:r w:rsidRPr="004434F3">
              <w:rPr>
                <w:sz w:val="20"/>
              </w:rPr>
              <w:t>90°</w:t>
            </w:r>
          </w:p>
        </w:tc>
      </w:tr>
      <w:tr w:rsidR="0064491B" w:rsidRPr="004434F3" w14:paraId="0D5903F3" w14:textId="77777777" w:rsidTr="00105272">
        <w:tc>
          <w:tcPr>
            <w:tcW w:w="9303" w:type="dxa"/>
            <w:gridSpan w:val="7"/>
            <w:tcBorders>
              <w:top w:val="single" w:sz="4" w:space="0" w:color="auto"/>
              <w:left w:val="single" w:sz="4" w:space="0" w:color="auto"/>
              <w:bottom w:val="single" w:sz="4" w:space="0" w:color="auto"/>
              <w:right w:val="single" w:sz="4" w:space="0" w:color="auto"/>
            </w:tcBorders>
          </w:tcPr>
          <w:p w14:paraId="07B0311E" w14:textId="77777777" w:rsidR="007E4EBF" w:rsidRPr="004434F3" w:rsidRDefault="007E4EBF" w:rsidP="00C506AF">
            <w:pPr>
              <w:pStyle w:val="ConsPlusNormal"/>
              <w:jc w:val="center"/>
              <w:rPr>
                <w:sz w:val="20"/>
              </w:rPr>
            </w:pPr>
            <w:r w:rsidRPr="004434F3">
              <w:rPr>
                <w:sz w:val="20"/>
              </w:rPr>
              <w:t>Магистральные улицы и дороги</w:t>
            </w:r>
          </w:p>
        </w:tc>
      </w:tr>
      <w:tr w:rsidR="0064491B" w:rsidRPr="004434F3" w14:paraId="20FF2178" w14:textId="77777777" w:rsidTr="00105272">
        <w:tc>
          <w:tcPr>
            <w:tcW w:w="4678" w:type="dxa"/>
            <w:tcBorders>
              <w:top w:val="single" w:sz="4" w:space="0" w:color="auto"/>
              <w:left w:val="single" w:sz="4" w:space="0" w:color="auto"/>
              <w:bottom w:val="single" w:sz="4" w:space="0" w:color="auto"/>
              <w:right w:val="single" w:sz="4" w:space="0" w:color="auto"/>
            </w:tcBorders>
          </w:tcPr>
          <w:p w14:paraId="2AF92FA9" w14:textId="77777777" w:rsidR="007E4EBF" w:rsidRPr="004434F3" w:rsidRDefault="007E4EBF" w:rsidP="00C506AF">
            <w:pPr>
              <w:pStyle w:val="ConsPlusNormal"/>
              <w:rPr>
                <w:sz w:val="20"/>
              </w:rPr>
            </w:pPr>
            <w:r w:rsidRPr="004434F3">
              <w:rPr>
                <w:sz w:val="20"/>
              </w:rPr>
              <w:t>Городские автомобильные дороги</w:t>
            </w:r>
          </w:p>
        </w:tc>
        <w:tc>
          <w:tcPr>
            <w:tcW w:w="794" w:type="dxa"/>
            <w:tcBorders>
              <w:top w:val="single" w:sz="4" w:space="0" w:color="auto"/>
              <w:left w:val="single" w:sz="4" w:space="0" w:color="auto"/>
              <w:bottom w:val="single" w:sz="4" w:space="0" w:color="auto"/>
              <w:right w:val="single" w:sz="4" w:space="0" w:color="auto"/>
            </w:tcBorders>
          </w:tcPr>
          <w:p w14:paraId="34A62A95" w14:textId="77777777"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14:paraId="65BC54D8" w14:textId="77777777"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14:paraId="050FBD96" w14:textId="77777777"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14:paraId="47E8D22C"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49D3C20B"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5BC7F497" w14:textId="77777777" w:rsidR="007E4EBF" w:rsidRPr="004434F3" w:rsidRDefault="007E4EBF" w:rsidP="00C506AF">
            <w:pPr>
              <w:pStyle w:val="ConsPlusNormal"/>
              <w:jc w:val="center"/>
              <w:rPr>
                <w:sz w:val="20"/>
              </w:rPr>
            </w:pPr>
            <w:r w:rsidRPr="004434F3">
              <w:rPr>
                <w:sz w:val="20"/>
              </w:rPr>
              <w:t>-/-</w:t>
            </w:r>
          </w:p>
        </w:tc>
      </w:tr>
      <w:tr w:rsidR="0064491B" w:rsidRPr="004434F3" w14:paraId="407EFEB4" w14:textId="77777777" w:rsidTr="00105272">
        <w:tc>
          <w:tcPr>
            <w:tcW w:w="4678" w:type="dxa"/>
            <w:tcBorders>
              <w:top w:val="single" w:sz="4" w:space="0" w:color="auto"/>
              <w:left w:val="single" w:sz="4" w:space="0" w:color="auto"/>
              <w:bottom w:val="single" w:sz="4" w:space="0" w:color="auto"/>
              <w:right w:val="single" w:sz="4" w:space="0" w:color="auto"/>
            </w:tcBorders>
          </w:tcPr>
          <w:p w14:paraId="76B3BF8C" w14:textId="77777777" w:rsidR="007E4EBF" w:rsidRPr="004434F3" w:rsidRDefault="007E4EBF" w:rsidP="00C506AF">
            <w:pPr>
              <w:pStyle w:val="ConsPlusNormal"/>
              <w:rPr>
                <w:sz w:val="20"/>
              </w:rPr>
            </w:pPr>
            <w:r w:rsidRPr="004434F3">
              <w:rPr>
                <w:sz w:val="20"/>
              </w:rPr>
              <w:t>Улицы городского значения 1-го класса</w:t>
            </w:r>
          </w:p>
        </w:tc>
        <w:tc>
          <w:tcPr>
            <w:tcW w:w="794" w:type="dxa"/>
            <w:tcBorders>
              <w:top w:val="single" w:sz="4" w:space="0" w:color="auto"/>
              <w:left w:val="single" w:sz="4" w:space="0" w:color="auto"/>
              <w:bottom w:val="single" w:sz="4" w:space="0" w:color="auto"/>
              <w:right w:val="single" w:sz="4" w:space="0" w:color="auto"/>
            </w:tcBorders>
          </w:tcPr>
          <w:p w14:paraId="68C85E96" w14:textId="77777777"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14:paraId="69E17CBA" w14:textId="77777777"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14:paraId="0A7ADC6A" w14:textId="77777777"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14:paraId="2666971D"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48C00DC0"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0ADC4CE7" w14:textId="77777777" w:rsidR="007E4EBF" w:rsidRPr="004434F3" w:rsidRDefault="007E4EBF" w:rsidP="00C506AF">
            <w:pPr>
              <w:pStyle w:val="ConsPlusNormal"/>
              <w:jc w:val="center"/>
              <w:rPr>
                <w:sz w:val="20"/>
              </w:rPr>
            </w:pPr>
            <w:r w:rsidRPr="004434F3">
              <w:rPr>
                <w:sz w:val="20"/>
              </w:rPr>
              <w:t>-/-</w:t>
            </w:r>
          </w:p>
        </w:tc>
      </w:tr>
      <w:tr w:rsidR="0064491B" w:rsidRPr="004434F3" w14:paraId="551BA451" w14:textId="77777777" w:rsidTr="00105272">
        <w:tc>
          <w:tcPr>
            <w:tcW w:w="4678" w:type="dxa"/>
            <w:tcBorders>
              <w:top w:val="single" w:sz="4" w:space="0" w:color="auto"/>
              <w:left w:val="single" w:sz="4" w:space="0" w:color="auto"/>
              <w:bottom w:val="single" w:sz="4" w:space="0" w:color="auto"/>
              <w:right w:val="single" w:sz="4" w:space="0" w:color="auto"/>
            </w:tcBorders>
          </w:tcPr>
          <w:p w14:paraId="62FE0F7D" w14:textId="77777777" w:rsidR="007E4EBF" w:rsidRPr="004434F3" w:rsidRDefault="007E4EBF" w:rsidP="00C506AF">
            <w:pPr>
              <w:pStyle w:val="ConsPlusNormal"/>
              <w:rPr>
                <w:sz w:val="20"/>
              </w:rPr>
            </w:pPr>
            <w:r w:rsidRPr="004434F3">
              <w:rPr>
                <w:sz w:val="20"/>
              </w:rPr>
              <w:t>Улицы городского значения 2-го класса</w:t>
            </w:r>
          </w:p>
        </w:tc>
        <w:tc>
          <w:tcPr>
            <w:tcW w:w="794" w:type="dxa"/>
            <w:tcBorders>
              <w:top w:val="single" w:sz="4" w:space="0" w:color="auto"/>
              <w:left w:val="single" w:sz="4" w:space="0" w:color="auto"/>
              <w:bottom w:val="single" w:sz="4" w:space="0" w:color="auto"/>
              <w:right w:val="single" w:sz="4" w:space="0" w:color="auto"/>
            </w:tcBorders>
          </w:tcPr>
          <w:p w14:paraId="47A50EEB" w14:textId="77777777"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14:paraId="223A256A" w14:textId="77777777"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14:paraId="2BBA1765" w14:textId="77777777"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14:paraId="1D2046E6"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7A4CAAC9"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6A40DAED" w14:textId="77777777" w:rsidR="007E4EBF" w:rsidRPr="004434F3" w:rsidRDefault="007E4EBF" w:rsidP="00C506AF">
            <w:pPr>
              <w:pStyle w:val="ConsPlusNormal"/>
              <w:jc w:val="center"/>
              <w:rPr>
                <w:sz w:val="20"/>
              </w:rPr>
            </w:pPr>
            <w:r w:rsidRPr="004434F3">
              <w:rPr>
                <w:sz w:val="20"/>
              </w:rPr>
              <w:t>-/-</w:t>
            </w:r>
          </w:p>
        </w:tc>
      </w:tr>
      <w:tr w:rsidR="0064491B" w:rsidRPr="004434F3" w14:paraId="36434393" w14:textId="77777777" w:rsidTr="00105272">
        <w:tc>
          <w:tcPr>
            <w:tcW w:w="4678" w:type="dxa"/>
            <w:tcBorders>
              <w:top w:val="single" w:sz="4" w:space="0" w:color="auto"/>
              <w:left w:val="single" w:sz="4" w:space="0" w:color="auto"/>
              <w:bottom w:val="single" w:sz="4" w:space="0" w:color="auto"/>
              <w:right w:val="single" w:sz="4" w:space="0" w:color="auto"/>
            </w:tcBorders>
          </w:tcPr>
          <w:p w14:paraId="207B98AF" w14:textId="77777777" w:rsidR="007E4EBF" w:rsidRPr="004434F3" w:rsidRDefault="007E4EBF" w:rsidP="00C506AF">
            <w:pPr>
              <w:pStyle w:val="ConsPlusNormal"/>
              <w:rPr>
                <w:sz w:val="20"/>
              </w:rPr>
            </w:pPr>
            <w:r w:rsidRPr="004434F3">
              <w:rPr>
                <w:sz w:val="20"/>
              </w:rPr>
              <w:t>Улицы городского значения 3-го класса</w:t>
            </w:r>
          </w:p>
        </w:tc>
        <w:tc>
          <w:tcPr>
            <w:tcW w:w="794" w:type="dxa"/>
            <w:tcBorders>
              <w:top w:val="single" w:sz="4" w:space="0" w:color="auto"/>
              <w:left w:val="single" w:sz="4" w:space="0" w:color="auto"/>
              <w:bottom w:val="single" w:sz="4" w:space="0" w:color="auto"/>
              <w:right w:val="single" w:sz="4" w:space="0" w:color="auto"/>
            </w:tcBorders>
          </w:tcPr>
          <w:p w14:paraId="409D4292" w14:textId="77777777"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14:paraId="6C0FC270" w14:textId="77777777"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14:paraId="33A33601" w14:textId="77777777"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14:paraId="175B8CD2"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2E362091"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6D8C3111" w14:textId="77777777" w:rsidR="007E4EBF" w:rsidRPr="004434F3" w:rsidRDefault="007E4EBF" w:rsidP="00C506AF">
            <w:pPr>
              <w:pStyle w:val="ConsPlusNormal"/>
              <w:jc w:val="center"/>
              <w:rPr>
                <w:sz w:val="20"/>
              </w:rPr>
            </w:pPr>
            <w:r w:rsidRPr="004434F3">
              <w:rPr>
                <w:sz w:val="20"/>
              </w:rPr>
              <w:t>-/-</w:t>
            </w:r>
          </w:p>
        </w:tc>
      </w:tr>
      <w:tr w:rsidR="0064491B" w:rsidRPr="004434F3" w14:paraId="70360526" w14:textId="77777777" w:rsidTr="00105272">
        <w:tc>
          <w:tcPr>
            <w:tcW w:w="4678" w:type="dxa"/>
            <w:tcBorders>
              <w:top w:val="single" w:sz="4" w:space="0" w:color="auto"/>
              <w:left w:val="single" w:sz="4" w:space="0" w:color="auto"/>
              <w:bottom w:val="single" w:sz="4" w:space="0" w:color="auto"/>
              <w:right w:val="single" w:sz="4" w:space="0" w:color="auto"/>
            </w:tcBorders>
          </w:tcPr>
          <w:p w14:paraId="4D84358B" w14:textId="77777777" w:rsidR="007E4EBF" w:rsidRPr="004434F3" w:rsidRDefault="007E4EBF" w:rsidP="00C506AF">
            <w:pPr>
              <w:pStyle w:val="ConsPlusNormal"/>
              <w:rPr>
                <w:sz w:val="20"/>
              </w:rPr>
            </w:pPr>
            <w:r w:rsidRPr="004434F3">
              <w:rPr>
                <w:sz w:val="20"/>
              </w:rPr>
              <w:t>Улицы районного значения</w:t>
            </w:r>
          </w:p>
        </w:tc>
        <w:tc>
          <w:tcPr>
            <w:tcW w:w="794" w:type="dxa"/>
            <w:tcBorders>
              <w:top w:val="single" w:sz="4" w:space="0" w:color="auto"/>
              <w:left w:val="single" w:sz="4" w:space="0" w:color="auto"/>
              <w:bottom w:val="single" w:sz="4" w:space="0" w:color="auto"/>
              <w:right w:val="single" w:sz="4" w:space="0" w:color="auto"/>
            </w:tcBorders>
          </w:tcPr>
          <w:p w14:paraId="6406F8D9" w14:textId="77777777"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tcPr>
          <w:p w14:paraId="7A85977D" w14:textId="77777777"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tcPr>
          <w:p w14:paraId="72117D82" w14:textId="77777777"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tcPr>
          <w:p w14:paraId="2408E208"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03D425DA"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tcPr>
          <w:p w14:paraId="7CBCC09B" w14:textId="77777777" w:rsidR="007E4EBF" w:rsidRPr="004434F3" w:rsidRDefault="007E4EBF" w:rsidP="00C506AF">
            <w:pPr>
              <w:pStyle w:val="ConsPlusNormal"/>
              <w:jc w:val="center"/>
              <w:rPr>
                <w:sz w:val="20"/>
              </w:rPr>
            </w:pPr>
            <w:r w:rsidRPr="004434F3">
              <w:rPr>
                <w:sz w:val="20"/>
              </w:rPr>
              <w:t>-/-</w:t>
            </w:r>
          </w:p>
        </w:tc>
      </w:tr>
      <w:tr w:rsidR="0064491B" w:rsidRPr="004434F3" w14:paraId="6BF79126" w14:textId="77777777" w:rsidTr="00105272">
        <w:tc>
          <w:tcPr>
            <w:tcW w:w="9303" w:type="dxa"/>
            <w:gridSpan w:val="7"/>
            <w:tcBorders>
              <w:top w:val="single" w:sz="4" w:space="0" w:color="auto"/>
              <w:left w:val="single" w:sz="4" w:space="0" w:color="auto"/>
              <w:bottom w:val="single" w:sz="4" w:space="0" w:color="auto"/>
              <w:right w:val="single" w:sz="4" w:space="0" w:color="auto"/>
            </w:tcBorders>
          </w:tcPr>
          <w:p w14:paraId="637072F8" w14:textId="77777777" w:rsidR="007E4EBF" w:rsidRPr="004434F3" w:rsidRDefault="007E4EBF" w:rsidP="00C506AF">
            <w:pPr>
              <w:pStyle w:val="ConsPlusNormal"/>
              <w:jc w:val="center"/>
              <w:rPr>
                <w:sz w:val="20"/>
              </w:rPr>
            </w:pPr>
            <w:r w:rsidRPr="004434F3">
              <w:rPr>
                <w:sz w:val="20"/>
              </w:rPr>
              <w:t>Улицы и дороги местного значения</w:t>
            </w:r>
          </w:p>
        </w:tc>
      </w:tr>
      <w:tr w:rsidR="0064491B" w:rsidRPr="004434F3" w14:paraId="0A4F2374" w14:textId="77777777" w:rsidTr="00105272">
        <w:tc>
          <w:tcPr>
            <w:tcW w:w="4678" w:type="dxa"/>
            <w:tcBorders>
              <w:top w:val="single" w:sz="4" w:space="0" w:color="auto"/>
              <w:left w:val="single" w:sz="4" w:space="0" w:color="auto"/>
              <w:bottom w:val="single" w:sz="4" w:space="0" w:color="auto"/>
              <w:right w:val="single" w:sz="4" w:space="0" w:color="auto"/>
            </w:tcBorders>
          </w:tcPr>
          <w:p w14:paraId="13883EB7" w14:textId="77777777" w:rsidR="007E4EBF" w:rsidRPr="004434F3" w:rsidRDefault="007E4EBF" w:rsidP="00C506AF">
            <w:pPr>
              <w:pStyle w:val="ConsPlusNormal"/>
              <w:jc w:val="both"/>
              <w:rPr>
                <w:sz w:val="20"/>
              </w:rPr>
            </w:pPr>
            <w:r w:rsidRPr="004434F3">
              <w:rPr>
                <w:sz w:val="20"/>
              </w:rPr>
              <w:t>Улицы в жилой и общественной застройке</w:t>
            </w:r>
          </w:p>
        </w:tc>
        <w:tc>
          <w:tcPr>
            <w:tcW w:w="794" w:type="dxa"/>
            <w:tcBorders>
              <w:top w:val="single" w:sz="4" w:space="0" w:color="auto"/>
              <w:left w:val="single" w:sz="4" w:space="0" w:color="auto"/>
              <w:bottom w:val="single" w:sz="4" w:space="0" w:color="auto"/>
              <w:right w:val="single" w:sz="4" w:space="0" w:color="auto"/>
            </w:tcBorders>
            <w:vAlign w:val="center"/>
          </w:tcPr>
          <w:p w14:paraId="6CDAB923" w14:textId="77777777"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DFD5892" w14:textId="77777777"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vAlign w:val="center"/>
          </w:tcPr>
          <w:p w14:paraId="1B3B9F66" w14:textId="77777777"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vAlign w:val="center"/>
          </w:tcPr>
          <w:p w14:paraId="595ED509"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261F90F7"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24090D47" w14:textId="77777777" w:rsidR="007E4EBF" w:rsidRPr="004434F3" w:rsidRDefault="007E4EBF" w:rsidP="00C506AF">
            <w:pPr>
              <w:pStyle w:val="ConsPlusNormal"/>
              <w:jc w:val="center"/>
              <w:rPr>
                <w:sz w:val="20"/>
              </w:rPr>
            </w:pPr>
            <w:r w:rsidRPr="004434F3">
              <w:rPr>
                <w:sz w:val="20"/>
              </w:rPr>
              <w:t>(+)/(+)</w:t>
            </w:r>
          </w:p>
        </w:tc>
      </w:tr>
      <w:tr w:rsidR="0064491B" w:rsidRPr="004434F3" w14:paraId="7F63E401" w14:textId="77777777" w:rsidTr="00105272">
        <w:tc>
          <w:tcPr>
            <w:tcW w:w="4678" w:type="dxa"/>
            <w:tcBorders>
              <w:top w:val="single" w:sz="4" w:space="0" w:color="auto"/>
              <w:left w:val="single" w:sz="4" w:space="0" w:color="auto"/>
              <w:bottom w:val="single" w:sz="4" w:space="0" w:color="auto"/>
              <w:right w:val="single" w:sz="4" w:space="0" w:color="auto"/>
            </w:tcBorders>
          </w:tcPr>
          <w:p w14:paraId="190FD7A2" w14:textId="77777777" w:rsidR="007E4EBF" w:rsidRPr="004434F3" w:rsidRDefault="007E4EBF" w:rsidP="00C506AF">
            <w:pPr>
              <w:pStyle w:val="ConsPlusNormal"/>
              <w:jc w:val="both"/>
              <w:rPr>
                <w:sz w:val="20"/>
              </w:rPr>
            </w:pPr>
            <w:r w:rsidRPr="004434F3">
              <w:rPr>
                <w:sz w:val="20"/>
              </w:rPr>
              <w:t>Улицы и дороги в производственных зонах</w:t>
            </w:r>
          </w:p>
        </w:tc>
        <w:tc>
          <w:tcPr>
            <w:tcW w:w="794" w:type="dxa"/>
            <w:tcBorders>
              <w:top w:val="single" w:sz="4" w:space="0" w:color="auto"/>
              <w:left w:val="single" w:sz="4" w:space="0" w:color="auto"/>
              <w:bottom w:val="single" w:sz="4" w:space="0" w:color="auto"/>
              <w:right w:val="single" w:sz="4" w:space="0" w:color="auto"/>
            </w:tcBorders>
            <w:vAlign w:val="center"/>
          </w:tcPr>
          <w:p w14:paraId="0FD02810" w14:textId="77777777" w:rsidR="007E4EBF" w:rsidRPr="004434F3" w:rsidRDefault="007E4EBF" w:rsidP="00C506AF">
            <w:pPr>
              <w:pStyle w:val="ConsPlusNormal"/>
              <w:jc w:val="center"/>
              <w:rPr>
                <w:sz w:val="20"/>
              </w:rPr>
            </w:pPr>
            <w:r w:rsidRPr="004434F3">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F9DA8DB" w14:textId="77777777" w:rsidR="007E4EBF" w:rsidRPr="004434F3" w:rsidRDefault="007E4EBF" w:rsidP="00C506AF">
            <w:pPr>
              <w:pStyle w:val="ConsPlusNormal"/>
              <w:jc w:val="center"/>
              <w:rPr>
                <w:sz w:val="20"/>
              </w:rPr>
            </w:pPr>
            <w:r w:rsidRPr="004434F3">
              <w:rPr>
                <w:sz w:val="20"/>
              </w:rPr>
              <w:t>+/+</w:t>
            </w:r>
          </w:p>
        </w:tc>
        <w:tc>
          <w:tcPr>
            <w:tcW w:w="710" w:type="dxa"/>
            <w:tcBorders>
              <w:top w:val="single" w:sz="4" w:space="0" w:color="auto"/>
              <w:left w:val="single" w:sz="4" w:space="0" w:color="auto"/>
              <w:bottom w:val="single" w:sz="4" w:space="0" w:color="auto"/>
              <w:right w:val="single" w:sz="4" w:space="0" w:color="auto"/>
            </w:tcBorders>
            <w:vAlign w:val="center"/>
          </w:tcPr>
          <w:p w14:paraId="1E63B87F" w14:textId="77777777" w:rsidR="007E4EBF" w:rsidRPr="004434F3" w:rsidRDefault="007E4EBF" w:rsidP="00C506AF">
            <w:pPr>
              <w:pStyle w:val="ConsPlusNormal"/>
              <w:jc w:val="center"/>
              <w:rPr>
                <w:sz w:val="20"/>
              </w:rPr>
            </w:pPr>
            <w:r w:rsidRPr="004434F3">
              <w:rPr>
                <w:sz w:val="20"/>
              </w:rPr>
              <w:t>+/+</w:t>
            </w:r>
          </w:p>
        </w:tc>
        <w:tc>
          <w:tcPr>
            <w:tcW w:w="715" w:type="dxa"/>
            <w:tcBorders>
              <w:top w:val="single" w:sz="4" w:space="0" w:color="auto"/>
              <w:left w:val="single" w:sz="4" w:space="0" w:color="auto"/>
              <w:bottom w:val="single" w:sz="4" w:space="0" w:color="auto"/>
              <w:right w:val="single" w:sz="4" w:space="0" w:color="auto"/>
            </w:tcBorders>
            <w:vAlign w:val="center"/>
          </w:tcPr>
          <w:p w14:paraId="72A998EE"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6F5CD686" w14:textId="77777777" w:rsidR="007E4EBF" w:rsidRPr="004434F3" w:rsidRDefault="007E4EBF" w:rsidP="00C506AF">
            <w:pPr>
              <w:pStyle w:val="ConsPlusNormal"/>
              <w:jc w:val="center"/>
              <w:rPr>
                <w:sz w:val="20"/>
              </w:rPr>
            </w:pPr>
            <w:r w:rsidRPr="004434F3">
              <w:rPr>
                <w:sz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579EBA74" w14:textId="77777777" w:rsidR="007E4EBF" w:rsidRPr="004434F3" w:rsidRDefault="007E4EBF" w:rsidP="00C506AF">
            <w:pPr>
              <w:pStyle w:val="ConsPlusNormal"/>
              <w:jc w:val="center"/>
              <w:rPr>
                <w:sz w:val="20"/>
              </w:rPr>
            </w:pPr>
            <w:r w:rsidRPr="004434F3">
              <w:rPr>
                <w:sz w:val="20"/>
              </w:rPr>
              <w:t>(+)/(+)</w:t>
            </w:r>
          </w:p>
        </w:tc>
      </w:tr>
      <w:tr w:rsidR="0064491B" w:rsidRPr="004434F3" w14:paraId="7E311F76" w14:textId="77777777" w:rsidTr="00105272">
        <w:tc>
          <w:tcPr>
            <w:tcW w:w="9303" w:type="dxa"/>
            <w:gridSpan w:val="7"/>
            <w:tcBorders>
              <w:top w:val="single" w:sz="4" w:space="0" w:color="auto"/>
              <w:left w:val="single" w:sz="4" w:space="0" w:color="auto"/>
              <w:bottom w:val="single" w:sz="4" w:space="0" w:color="auto"/>
              <w:right w:val="single" w:sz="4" w:space="0" w:color="auto"/>
            </w:tcBorders>
          </w:tcPr>
          <w:p w14:paraId="362F01D6" w14:textId="77777777" w:rsidR="007E4EBF" w:rsidRPr="004434F3" w:rsidRDefault="007E4EBF" w:rsidP="00C506AF">
            <w:pPr>
              <w:pStyle w:val="ConsPlusNormal"/>
              <w:ind w:firstLine="283"/>
              <w:jc w:val="both"/>
              <w:rPr>
                <w:sz w:val="20"/>
              </w:rPr>
            </w:pPr>
            <w:r w:rsidRPr="004434F3">
              <w:rPr>
                <w:sz w:val="20"/>
              </w:rPr>
              <w:t>Примечание - В настоящей таблице применены следующие условные обозначения:</w:t>
            </w:r>
          </w:p>
          <w:p w14:paraId="446631CE" w14:textId="77777777" w:rsidR="007E4EBF" w:rsidRPr="004434F3" w:rsidRDefault="007E4EBF" w:rsidP="00C506AF">
            <w:pPr>
              <w:pStyle w:val="ConsPlusNormal"/>
              <w:ind w:firstLine="283"/>
              <w:jc w:val="both"/>
              <w:rPr>
                <w:sz w:val="20"/>
              </w:rPr>
            </w:pPr>
            <w:r w:rsidRPr="004434F3">
              <w:rPr>
                <w:sz w:val="20"/>
              </w:rPr>
              <w:t>- "..."/ - значение перед дробью - при строительстве;</w:t>
            </w:r>
          </w:p>
          <w:p w14:paraId="1F91751E" w14:textId="77777777" w:rsidR="007E4EBF" w:rsidRPr="004434F3" w:rsidRDefault="007E4EBF" w:rsidP="00C506AF">
            <w:pPr>
              <w:pStyle w:val="ConsPlusNormal"/>
              <w:ind w:firstLine="283"/>
              <w:jc w:val="both"/>
              <w:rPr>
                <w:sz w:val="20"/>
              </w:rPr>
            </w:pPr>
            <w:r w:rsidRPr="004434F3">
              <w:rPr>
                <w:sz w:val="20"/>
              </w:rPr>
              <w:t>- /"..." - значение после дроби - в условиях реконструкции;</w:t>
            </w:r>
          </w:p>
          <w:p w14:paraId="2A46CC1A" w14:textId="77777777" w:rsidR="007E4EBF" w:rsidRPr="004434F3" w:rsidRDefault="007E4EBF" w:rsidP="00C506AF">
            <w:pPr>
              <w:pStyle w:val="ConsPlusNormal"/>
              <w:ind w:firstLine="283"/>
              <w:jc w:val="both"/>
              <w:rPr>
                <w:sz w:val="20"/>
              </w:rPr>
            </w:pPr>
            <w:r w:rsidRPr="004434F3">
              <w:rPr>
                <w:sz w:val="20"/>
              </w:rPr>
              <w:t>- "-" - парковки не допускается размещать;</w:t>
            </w:r>
          </w:p>
          <w:p w14:paraId="7910D0DE" w14:textId="77777777" w:rsidR="007E4EBF" w:rsidRPr="004434F3" w:rsidRDefault="007E4EBF" w:rsidP="00C506AF">
            <w:pPr>
              <w:pStyle w:val="ConsPlusNormal"/>
              <w:ind w:firstLine="283"/>
              <w:jc w:val="both"/>
              <w:rPr>
                <w:sz w:val="20"/>
              </w:rPr>
            </w:pPr>
            <w:r w:rsidRPr="004434F3">
              <w:rPr>
                <w:sz w:val="20"/>
              </w:rPr>
              <w:t>- "+" - парковки допускается размещать;</w:t>
            </w:r>
          </w:p>
          <w:p w14:paraId="1529C32C" w14:textId="77777777" w:rsidR="007E4EBF" w:rsidRPr="004434F3" w:rsidRDefault="007E4EBF" w:rsidP="00C506AF">
            <w:pPr>
              <w:pStyle w:val="ConsPlusNormal"/>
              <w:ind w:firstLine="283"/>
              <w:jc w:val="both"/>
              <w:rPr>
                <w:sz w:val="20"/>
              </w:rPr>
            </w:pPr>
            <w:r w:rsidRPr="004434F3">
              <w:rPr>
                <w:sz w:val="20"/>
              </w:rPr>
              <w:t>- "(+)" - размещение парковки допускается организовывать в заездных карманах или на обособленных площадках.</w:t>
            </w:r>
          </w:p>
        </w:tc>
      </w:tr>
    </w:tbl>
    <w:p w14:paraId="3D90DFB6" w14:textId="77777777" w:rsidR="007E4EBF" w:rsidRPr="004434F3" w:rsidRDefault="007E4EBF" w:rsidP="00C506AF">
      <w:pPr>
        <w:pStyle w:val="ConsPlusNormal"/>
        <w:rPr>
          <w:sz w:val="20"/>
        </w:rPr>
      </w:pPr>
      <w:r w:rsidRPr="004434F3">
        <w:rPr>
          <w:sz w:val="20"/>
        </w:rPr>
        <w:t>Таблица 8.1 СП 396.1325800</w:t>
      </w:r>
    </w:p>
    <w:p w14:paraId="79E32E0B" w14:textId="77777777" w:rsidR="007E4EBF" w:rsidRPr="004434F3" w:rsidRDefault="007E4EBF" w:rsidP="00C506AF">
      <w:pPr>
        <w:spacing w:after="0"/>
        <w:rPr>
          <w:rFonts w:ascii="Times New Roman" w:hAnsi="Times New Roman" w:cs="Times New Roman"/>
          <w:b/>
          <w:bCs/>
          <w:sz w:val="28"/>
          <w:szCs w:val="24"/>
        </w:rPr>
      </w:pPr>
      <w:r w:rsidRPr="004434F3">
        <w:rPr>
          <w:rFonts w:ascii="Times New Roman" w:hAnsi="Times New Roman" w:cs="Times New Roman"/>
          <w:sz w:val="28"/>
        </w:rPr>
        <w:br w:type="page"/>
      </w:r>
    </w:p>
    <w:p w14:paraId="1B6A4F8A" w14:textId="77777777" w:rsidR="007E4EBF" w:rsidRPr="004434F3" w:rsidRDefault="007E4EBF" w:rsidP="00C506AF">
      <w:pPr>
        <w:pStyle w:val="ConsPlusTitle"/>
        <w:ind w:left="567" w:firstLine="540"/>
        <w:jc w:val="both"/>
        <w:outlineLvl w:val="4"/>
        <w:rPr>
          <w:rFonts w:ascii="Times New Roman" w:hAnsi="Times New Roman" w:cs="Times New Roman"/>
          <w:sz w:val="28"/>
        </w:rPr>
      </w:pPr>
      <w:r w:rsidRPr="004434F3">
        <w:rPr>
          <w:rFonts w:ascii="Times New Roman" w:hAnsi="Times New Roman" w:cs="Times New Roman"/>
          <w:sz w:val="28"/>
        </w:rPr>
        <w:lastRenderedPageBreak/>
        <w:t>Параметры размещения парковок</w:t>
      </w:r>
    </w:p>
    <w:p w14:paraId="587A1834" w14:textId="77777777" w:rsidR="007E4EBF" w:rsidRPr="004434F3" w:rsidRDefault="007E4EBF" w:rsidP="00C506AF">
      <w:pPr>
        <w:pStyle w:val="ConsPlusNormal"/>
        <w:ind w:firstLine="540"/>
        <w:jc w:val="both"/>
        <w:rPr>
          <w:sz w:val="28"/>
        </w:rPr>
      </w:pPr>
    </w:p>
    <w:p w14:paraId="5EFF7022" w14:textId="77777777" w:rsidR="007E4EBF" w:rsidRPr="004434F3" w:rsidRDefault="007E4EBF" w:rsidP="00C506AF">
      <w:pPr>
        <w:pStyle w:val="ConsPlusNormal"/>
        <w:ind w:firstLine="540"/>
        <w:jc w:val="both"/>
        <w:rPr>
          <w:sz w:val="28"/>
        </w:rPr>
      </w:pPr>
      <w:r w:rsidRPr="004434F3">
        <w:rPr>
          <w:sz w:val="28"/>
        </w:rPr>
        <w:t xml:space="preserve">5.11 В зависимости от способа расстановки автомобилей принимаются различные параметры парковочных мест в соответствии с таблицей </w:t>
      </w:r>
      <w:r w:rsidR="00D82A72" w:rsidRPr="004434F3">
        <w:rPr>
          <w:sz w:val="28"/>
        </w:rPr>
        <w:t>4.1.</w:t>
      </w:r>
      <w:r w:rsidRPr="004434F3">
        <w:rPr>
          <w:sz w:val="28"/>
        </w:rPr>
        <w:t>39</w:t>
      </w:r>
    </w:p>
    <w:p w14:paraId="087DC21D" w14:textId="77777777" w:rsidR="007E4EBF" w:rsidRPr="004434F3" w:rsidRDefault="007E4EBF" w:rsidP="00C506AF">
      <w:pPr>
        <w:pStyle w:val="ConsPlusNormal"/>
        <w:ind w:firstLine="540"/>
        <w:jc w:val="both"/>
      </w:pPr>
    </w:p>
    <w:p w14:paraId="5B8C8C61" w14:textId="77777777" w:rsidR="007E4EBF" w:rsidRPr="004434F3" w:rsidRDefault="007E4EBF" w:rsidP="00C506AF">
      <w:pPr>
        <w:pStyle w:val="ConsPlusNormal"/>
        <w:jc w:val="right"/>
        <w:outlineLvl w:val="5"/>
      </w:pPr>
      <w:r w:rsidRPr="004434F3">
        <w:t xml:space="preserve">Таблица </w:t>
      </w:r>
      <w:r w:rsidR="00D82A72" w:rsidRPr="004434F3">
        <w:t>4.1.</w:t>
      </w:r>
      <w:r w:rsidRPr="004434F3">
        <w:t>39</w:t>
      </w:r>
    </w:p>
    <w:p w14:paraId="39F247C5" w14:textId="77777777" w:rsidR="007E4EBF" w:rsidRPr="004434F3" w:rsidRDefault="007E4EBF" w:rsidP="00C506AF">
      <w:pPr>
        <w:pStyle w:val="ConsPlusNormal"/>
        <w:jc w:val="center"/>
      </w:pPr>
      <w:bookmarkStart w:id="104" w:name="Par1606"/>
      <w:bookmarkEnd w:id="104"/>
      <w:r w:rsidRPr="004434F3">
        <w:rPr>
          <w:b/>
          <w:bCs/>
        </w:rPr>
        <w:t>Рекомендуемые размеры парковочных мест</w:t>
      </w:r>
    </w:p>
    <w:p w14:paraId="1EB824F0" w14:textId="77777777" w:rsidR="007E4EBF" w:rsidRPr="004434F3" w:rsidRDefault="007E4EBF" w:rsidP="00C506AF">
      <w:pPr>
        <w:pStyle w:val="ConsPlusNormal"/>
        <w:jc w:val="center"/>
      </w:pPr>
      <w:r w:rsidRPr="004434F3">
        <w:rPr>
          <w:b/>
          <w:bCs/>
        </w:rPr>
        <w:t>при различных способах расстановки легковых</w:t>
      </w:r>
    </w:p>
    <w:p w14:paraId="196DD2E6" w14:textId="77777777" w:rsidR="007E4EBF" w:rsidRPr="004434F3" w:rsidRDefault="007E4EBF" w:rsidP="00C506AF">
      <w:pPr>
        <w:pStyle w:val="ConsPlusNormal"/>
        <w:jc w:val="center"/>
      </w:pPr>
      <w:r w:rsidRPr="004434F3">
        <w:rPr>
          <w:b/>
          <w:bCs/>
        </w:rPr>
        <w:t>автомобилей на парковках, размещаемых на УДС</w:t>
      </w: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2694"/>
        <w:gridCol w:w="2126"/>
        <w:gridCol w:w="590"/>
        <w:gridCol w:w="614"/>
        <w:gridCol w:w="605"/>
        <w:gridCol w:w="1077"/>
        <w:gridCol w:w="1792"/>
      </w:tblGrid>
      <w:tr w:rsidR="0064491B" w:rsidRPr="004434F3" w14:paraId="2AE15BAB" w14:textId="77777777" w:rsidTr="00105272">
        <w:tc>
          <w:tcPr>
            <w:tcW w:w="2694" w:type="dxa"/>
            <w:vMerge w:val="restart"/>
            <w:tcBorders>
              <w:top w:val="single" w:sz="4" w:space="0" w:color="auto"/>
              <w:left w:val="single" w:sz="4" w:space="0" w:color="auto"/>
              <w:bottom w:val="single" w:sz="4" w:space="0" w:color="auto"/>
              <w:right w:val="single" w:sz="4" w:space="0" w:color="auto"/>
            </w:tcBorders>
            <w:vAlign w:val="center"/>
          </w:tcPr>
          <w:p w14:paraId="25406E83" w14:textId="77777777" w:rsidR="007E4EBF" w:rsidRPr="004434F3" w:rsidRDefault="007E4EBF" w:rsidP="00C506AF">
            <w:pPr>
              <w:pStyle w:val="ConsPlusNormal"/>
              <w:jc w:val="center"/>
              <w:rPr>
                <w:sz w:val="20"/>
                <w:szCs w:val="20"/>
              </w:rPr>
            </w:pPr>
            <w:r w:rsidRPr="004434F3">
              <w:rPr>
                <w:sz w:val="20"/>
                <w:szCs w:val="20"/>
              </w:rPr>
              <w:t>Параметры парковки</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33DC70D5" w14:textId="77777777" w:rsidR="007E4EBF" w:rsidRPr="004434F3" w:rsidRDefault="007E4EBF" w:rsidP="00C506AF">
            <w:pPr>
              <w:pStyle w:val="ConsPlusNormal"/>
              <w:jc w:val="center"/>
              <w:rPr>
                <w:sz w:val="20"/>
                <w:szCs w:val="20"/>
              </w:rPr>
            </w:pPr>
            <w:r w:rsidRPr="004434F3">
              <w:rPr>
                <w:sz w:val="20"/>
                <w:szCs w:val="20"/>
              </w:rPr>
              <w:t>Угол расстановки автомобилей </w:t>
            </w:r>
            <w:r w:rsidRPr="004434F3">
              <w:rPr>
                <w:noProof/>
                <w:sz w:val="20"/>
                <w:szCs w:val="20"/>
              </w:rPr>
              <w:drawing>
                <wp:inline distT="0" distB="0" distL="0" distR="0" wp14:anchorId="13D6ABF2" wp14:editId="2D8F253A">
                  <wp:extent cx="152400" cy="162560"/>
                  <wp:effectExtent l="0" t="0" r="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p>
        </w:tc>
      </w:tr>
      <w:tr w:rsidR="0064491B" w:rsidRPr="004434F3" w14:paraId="3576A396" w14:textId="77777777" w:rsidTr="00105272">
        <w:tc>
          <w:tcPr>
            <w:tcW w:w="2694" w:type="dxa"/>
            <w:vMerge/>
            <w:tcBorders>
              <w:top w:val="single" w:sz="4" w:space="0" w:color="auto"/>
              <w:left w:val="single" w:sz="4" w:space="0" w:color="auto"/>
              <w:bottom w:val="single" w:sz="4" w:space="0" w:color="auto"/>
              <w:right w:val="single" w:sz="4" w:space="0" w:color="auto"/>
            </w:tcBorders>
          </w:tcPr>
          <w:p w14:paraId="2286831E" w14:textId="77777777" w:rsidR="007E4EBF" w:rsidRPr="004434F3" w:rsidRDefault="007E4EBF" w:rsidP="00C506AF">
            <w:pPr>
              <w:pStyle w:val="ConsPlusNormal"/>
              <w:ind w:firstLine="540"/>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D60E121" w14:textId="77777777" w:rsidR="007E4EBF" w:rsidRPr="004434F3" w:rsidRDefault="007E4EBF" w:rsidP="00C506AF">
            <w:pPr>
              <w:pStyle w:val="ConsPlusNormal"/>
              <w:jc w:val="center"/>
              <w:rPr>
                <w:sz w:val="20"/>
                <w:szCs w:val="20"/>
              </w:rPr>
            </w:pPr>
            <w:r w:rsidRPr="004434F3">
              <w:rPr>
                <w:sz w:val="20"/>
                <w:szCs w:val="20"/>
              </w:rPr>
              <w:t>0°</w:t>
            </w:r>
          </w:p>
        </w:tc>
        <w:tc>
          <w:tcPr>
            <w:tcW w:w="590" w:type="dxa"/>
            <w:tcBorders>
              <w:top w:val="single" w:sz="4" w:space="0" w:color="auto"/>
              <w:left w:val="single" w:sz="4" w:space="0" w:color="auto"/>
              <w:bottom w:val="single" w:sz="4" w:space="0" w:color="auto"/>
              <w:right w:val="single" w:sz="4" w:space="0" w:color="auto"/>
            </w:tcBorders>
            <w:vAlign w:val="center"/>
          </w:tcPr>
          <w:p w14:paraId="28A9708D" w14:textId="77777777" w:rsidR="007E4EBF" w:rsidRPr="004434F3" w:rsidRDefault="007E4EBF" w:rsidP="00C506AF">
            <w:pPr>
              <w:pStyle w:val="ConsPlusNormal"/>
              <w:jc w:val="center"/>
              <w:rPr>
                <w:sz w:val="20"/>
                <w:szCs w:val="20"/>
              </w:rPr>
            </w:pPr>
            <w:r w:rsidRPr="004434F3">
              <w:rPr>
                <w:sz w:val="20"/>
                <w:szCs w:val="20"/>
              </w:rPr>
              <w:t>30°</w:t>
            </w:r>
          </w:p>
        </w:tc>
        <w:tc>
          <w:tcPr>
            <w:tcW w:w="614" w:type="dxa"/>
            <w:tcBorders>
              <w:top w:val="single" w:sz="4" w:space="0" w:color="auto"/>
              <w:left w:val="single" w:sz="4" w:space="0" w:color="auto"/>
              <w:bottom w:val="single" w:sz="4" w:space="0" w:color="auto"/>
              <w:right w:val="single" w:sz="4" w:space="0" w:color="auto"/>
            </w:tcBorders>
            <w:vAlign w:val="center"/>
          </w:tcPr>
          <w:p w14:paraId="074FA898" w14:textId="77777777" w:rsidR="007E4EBF" w:rsidRPr="004434F3" w:rsidRDefault="007E4EBF" w:rsidP="00C506AF">
            <w:pPr>
              <w:pStyle w:val="ConsPlusNormal"/>
              <w:jc w:val="center"/>
              <w:rPr>
                <w:sz w:val="20"/>
                <w:szCs w:val="20"/>
              </w:rPr>
            </w:pPr>
            <w:r w:rsidRPr="004434F3">
              <w:rPr>
                <w:sz w:val="20"/>
                <w:szCs w:val="20"/>
              </w:rPr>
              <w:t>45°</w:t>
            </w:r>
          </w:p>
        </w:tc>
        <w:tc>
          <w:tcPr>
            <w:tcW w:w="605" w:type="dxa"/>
            <w:tcBorders>
              <w:top w:val="single" w:sz="4" w:space="0" w:color="auto"/>
              <w:left w:val="single" w:sz="4" w:space="0" w:color="auto"/>
              <w:bottom w:val="single" w:sz="4" w:space="0" w:color="auto"/>
              <w:right w:val="single" w:sz="4" w:space="0" w:color="auto"/>
            </w:tcBorders>
            <w:vAlign w:val="center"/>
          </w:tcPr>
          <w:p w14:paraId="16037AC1" w14:textId="77777777" w:rsidR="007E4EBF" w:rsidRPr="004434F3" w:rsidRDefault="007E4EBF" w:rsidP="00C506AF">
            <w:pPr>
              <w:pStyle w:val="ConsPlusNormal"/>
              <w:jc w:val="center"/>
              <w:rPr>
                <w:sz w:val="20"/>
                <w:szCs w:val="20"/>
              </w:rPr>
            </w:pPr>
            <w:r w:rsidRPr="004434F3">
              <w:rPr>
                <w:sz w:val="20"/>
                <w:szCs w:val="20"/>
              </w:rPr>
              <w:t>60</w:t>
            </w:r>
          </w:p>
        </w:tc>
        <w:tc>
          <w:tcPr>
            <w:tcW w:w="1077" w:type="dxa"/>
            <w:tcBorders>
              <w:top w:val="single" w:sz="4" w:space="0" w:color="auto"/>
              <w:left w:val="single" w:sz="4" w:space="0" w:color="auto"/>
              <w:bottom w:val="single" w:sz="4" w:space="0" w:color="auto"/>
              <w:right w:val="single" w:sz="4" w:space="0" w:color="auto"/>
            </w:tcBorders>
            <w:vAlign w:val="center"/>
          </w:tcPr>
          <w:p w14:paraId="1E89060C" w14:textId="77777777" w:rsidR="007E4EBF" w:rsidRPr="004434F3" w:rsidRDefault="007E4EBF" w:rsidP="00C506AF">
            <w:pPr>
              <w:pStyle w:val="ConsPlusNormal"/>
              <w:jc w:val="center"/>
              <w:rPr>
                <w:sz w:val="20"/>
                <w:szCs w:val="20"/>
              </w:rPr>
            </w:pPr>
            <w:r w:rsidRPr="004434F3">
              <w:rPr>
                <w:sz w:val="20"/>
                <w:szCs w:val="20"/>
              </w:rPr>
              <w:t>75°</w:t>
            </w:r>
          </w:p>
        </w:tc>
        <w:tc>
          <w:tcPr>
            <w:tcW w:w="1792" w:type="dxa"/>
            <w:tcBorders>
              <w:top w:val="single" w:sz="4" w:space="0" w:color="auto"/>
              <w:left w:val="single" w:sz="4" w:space="0" w:color="auto"/>
              <w:bottom w:val="single" w:sz="4" w:space="0" w:color="auto"/>
              <w:right w:val="single" w:sz="4" w:space="0" w:color="auto"/>
            </w:tcBorders>
            <w:vAlign w:val="center"/>
          </w:tcPr>
          <w:p w14:paraId="09B9BC3A" w14:textId="77777777" w:rsidR="007E4EBF" w:rsidRPr="004434F3" w:rsidRDefault="007E4EBF" w:rsidP="00C506AF">
            <w:pPr>
              <w:pStyle w:val="ConsPlusNormal"/>
              <w:jc w:val="center"/>
              <w:rPr>
                <w:sz w:val="20"/>
                <w:szCs w:val="20"/>
              </w:rPr>
            </w:pPr>
            <w:r w:rsidRPr="004434F3">
              <w:rPr>
                <w:sz w:val="20"/>
                <w:szCs w:val="20"/>
              </w:rPr>
              <w:t>90</w:t>
            </w:r>
          </w:p>
        </w:tc>
      </w:tr>
      <w:tr w:rsidR="0064491B" w:rsidRPr="004434F3" w14:paraId="23F0FFF4" w14:textId="77777777" w:rsidTr="00105272">
        <w:trPr>
          <w:trHeight w:val="373"/>
        </w:trPr>
        <w:tc>
          <w:tcPr>
            <w:tcW w:w="2694" w:type="dxa"/>
            <w:vMerge/>
            <w:tcBorders>
              <w:top w:val="single" w:sz="4" w:space="0" w:color="auto"/>
              <w:left w:val="single" w:sz="4" w:space="0" w:color="auto"/>
              <w:bottom w:val="single" w:sz="4" w:space="0" w:color="auto"/>
              <w:right w:val="single" w:sz="4" w:space="0" w:color="auto"/>
            </w:tcBorders>
          </w:tcPr>
          <w:p w14:paraId="236E72E8" w14:textId="77777777" w:rsidR="007E4EBF" w:rsidRPr="004434F3" w:rsidRDefault="007E4EBF" w:rsidP="00C506AF">
            <w:pPr>
              <w:pStyle w:val="ConsPlusNormal"/>
              <w:ind w:firstLine="540"/>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F3AF7B6" w14:textId="77777777" w:rsidR="007E4EBF" w:rsidRPr="004434F3" w:rsidRDefault="007E4EBF" w:rsidP="00C506AF">
            <w:pPr>
              <w:pStyle w:val="ConsPlusNormal"/>
              <w:jc w:val="center"/>
              <w:rPr>
                <w:sz w:val="20"/>
                <w:szCs w:val="20"/>
              </w:rPr>
            </w:pPr>
            <w:r w:rsidRPr="004434F3">
              <w:rPr>
                <w:noProof/>
                <w:position w:val="-15"/>
                <w:sz w:val="20"/>
                <w:szCs w:val="20"/>
              </w:rPr>
              <w:drawing>
                <wp:inline distT="0" distB="0" distL="0" distR="0" wp14:anchorId="6793F264" wp14:editId="31C6DBBE">
                  <wp:extent cx="914400" cy="23191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14400" cy="231913"/>
                          </a:xfrm>
                          <a:prstGeom prst="rect">
                            <a:avLst/>
                          </a:prstGeom>
                          <a:noFill/>
                          <a:ln>
                            <a:noFill/>
                          </a:ln>
                        </pic:spPr>
                      </pic:pic>
                    </a:graphicData>
                  </a:graphic>
                </wp:inline>
              </w:drawing>
            </w:r>
          </w:p>
        </w:tc>
        <w:tc>
          <w:tcPr>
            <w:tcW w:w="2886" w:type="dxa"/>
            <w:gridSpan w:val="4"/>
            <w:tcBorders>
              <w:top w:val="single" w:sz="4" w:space="0" w:color="auto"/>
              <w:left w:val="single" w:sz="4" w:space="0" w:color="auto"/>
              <w:bottom w:val="single" w:sz="4" w:space="0" w:color="auto"/>
              <w:right w:val="single" w:sz="4" w:space="0" w:color="auto"/>
            </w:tcBorders>
            <w:vAlign w:val="center"/>
          </w:tcPr>
          <w:p w14:paraId="743DDB41" w14:textId="77777777" w:rsidR="007E4EBF" w:rsidRPr="004434F3" w:rsidRDefault="007E4EBF" w:rsidP="00C506AF">
            <w:pPr>
              <w:pStyle w:val="ConsPlusNormal"/>
              <w:jc w:val="center"/>
              <w:rPr>
                <w:sz w:val="20"/>
                <w:szCs w:val="20"/>
              </w:rPr>
            </w:pPr>
            <w:r w:rsidRPr="004434F3">
              <w:rPr>
                <w:noProof/>
                <w:position w:val="-58"/>
                <w:sz w:val="20"/>
                <w:szCs w:val="20"/>
              </w:rPr>
              <w:drawing>
                <wp:inline distT="0" distB="0" distL="0" distR="0" wp14:anchorId="34E8D3B4" wp14:editId="630E6566">
                  <wp:extent cx="934720" cy="563393"/>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34720" cy="563393"/>
                          </a:xfrm>
                          <a:prstGeom prst="rect">
                            <a:avLst/>
                          </a:prstGeom>
                          <a:noFill/>
                          <a:ln>
                            <a:noFill/>
                          </a:ln>
                        </pic:spPr>
                      </pic:pic>
                    </a:graphicData>
                  </a:graphic>
                </wp:inline>
              </w:drawing>
            </w:r>
          </w:p>
        </w:tc>
        <w:tc>
          <w:tcPr>
            <w:tcW w:w="1792" w:type="dxa"/>
            <w:tcBorders>
              <w:top w:val="single" w:sz="4" w:space="0" w:color="auto"/>
              <w:left w:val="single" w:sz="4" w:space="0" w:color="auto"/>
              <w:bottom w:val="single" w:sz="4" w:space="0" w:color="auto"/>
              <w:right w:val="single" w:sz="4" w:space="0" w:color="auto"/>
            </w:tcBorders>
            <w:vAlign w:val="center"/>
          </w:tcPr>
          <w:p w14:paraId="04113A2A" w14:textId="77777777" w:rsidR="007E4EBF" w:rsidRPr="004434F3" w:rsidRDefault="007E4EBF" w:rsidP="00C506AF">
            <w:pPr>
              <w:pStyle w:val="ConsPlusNormal"/>
              <w:jc w:val="center"/>
              <w:rPr>
                <w:sz w:val="20"/>
                <w:szCs w:val="20"/>
              </w:rPr>
            </w:pPr>
            <w:r w:rsidRPr="004434F3">
              <w:rPr>
                <w:noProof/>
                <w:position w:val="-33"/>
                <w:sz w:val="20"/>
                <w:szCs w:val="20"/>
              </w:rPr>
              <w:drawing>
                <wp:inline distT="0" distB="0" distL="0" distR="0" wp14:anchorId="3A54DF0F" wp14:editId="64FE1697">
                  <wp:extent cx="827060" cy="406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27060" cy="406400"/>
                          </a:xfrm>
                          <a:prstGeom prst="rect">
                            <a:avLst/>
                          </a:prstGeom>
                          <a:noFill/>
                          <a:ln>
                            <a:noFill/>
                          </a:ln>
                        </pic:spPr>
                      </pic:pic>
                    </a:graphicData>
                  </a:graphic>
                </wp:inline>
              </w:drawing>
            </w:r>
          </w:p>
        </w:tc>
      </w:tr>
      <w:tr w:rsidR="0064491B" w:rsidRPr="004434F3" w14:paraId="7B3E1AD9" w14:textId="77777777" w:rsidTr="00105272">
        <w:tc>
          <w:tcPr>
            <w:tcW w:w="2694" w:type="dxa"/>
            <w:tcBorders>
              <w:top w:val="single" w:sz="4" w:space="0" w:color="auto"/>
              <w:left w:val="single" w:sz="4" w:space="0" w:color="auto"/>
              <w:bottom w:val="single" w:sz="4" w:space="0" w:color="auto"/>
              <w:right w:val="single" w:sz="4" w:space="0" w:color="auto"/>
            </w:tcBorders>
          </w:tcPr>
          <w:p w14:paraId="6F97EAEF" w14:textId="77777777" w:rsidR="007E4EBF" w:rsidRPr="004434F3" w:rsidRDefault="007E4EBF" w:rsidP="00C506AF">
            <w:pPr>
              <w:pStyle w:val="ConsPlusNormal"/>
              <w:rPr>
                <w:sz w:val="20"/>
                <w:szCs w:val="20"/>
              </w:rPr>
            </w:pPr>
            <w:r w:rsidRPr="004434F3">
              <w:rPr>
                <w:sz w:val="20"/>
                <w:szCs w:val="20"/>
              </w:rPr>
              <w:t xml:space="preserve">Длина парковочного места </w:t>
            </w:r>
            <w:r w:rsidRPr="004434F3">
              <w:rPr>
                <w:i/>
                <w:iCs/>
                <w:sz w:val="20"/>
                <w:szCs w:val="20"/>
              </w:rPr>
              <w:t>l</w:t>
            </w:r>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14:paraId="321CD4FA" w14:textId="77777777" w:rsidR="007E4EBF" w:rsidRPr="004434F3" w:rsidRDefault="007E4EBF" w:rsidP="00C506AF">
            <w:pPr>
              <w:pStyle w:val="ConsPlusNormal"/>
              <w:jc w:val="center"/>
              <w:rPr>
                <w:sz w:val="20"/>
                <w:szCs w:val="20"/>
              </w:rPr>
            </w:pPr>
            <w:r w:rsidRPr="004434F3">
              <w:rPr>
                <w:sz w:val="20"/>
                <w:szCs w:val="20"/>
              </w:rPr>
              <w:t>Не менее 6,5</w:t>
            </w:r>
          </w:p>
        </w:tc>
        <w:tc>
          <w:tcPr>
            <w:tcW w:w="590" w:type="dxa"/>
            <w:tcBorders>
              <w:top w:val="single" w:sz="4" w:space="0" w:color="auto"/>
              <w:left w:val="single" w:sz="4" w:space="0" w:color="auto"/>
              <w:bottom w:val="single" w:sz="4" w:space="0" w:color="auto"/>
              <w:right w:val="single" w:sz="4" w:space="0" w:color="auto"/>
            </w:tcBorders>
            <w:vAlign w:val="bottom"/>
          </w:tcPr>
          <w:p w14:paraId="172341EE" w14:textId="77777777" w:rsidR="007E4EBF" w:rsidRPr="004434F3" w:rsidRDefault="007E4EBF" w:rsidP="00C506AF">
            <w:pPr>
              <w:pStyle w:val="ConsPlusNormal"/>
              <w:jc w:val="center"/>
              <w:rPr>
                <w:sz w:val="20"/>
                <w:szCs w:val="20"/>
              </w:rPr>
            </w:pPr>
            <w:r w:rsidRPr="004434F3">
              <w:rPr>
                <w:sz w:val="20"/>
                <w:szCs w:val="20"/>
              </w:rPr>
              <w:t>5,0</w:t>
            </w:r>
          </w:p>
        </w:tc>
        <w:tc>
          <w:tcPr>
            <w:tcW w:w="614" w:type="dxa"/>
            <w:tcBorders>
              <w:top w:val="single" w:sz="4" w:space="0" w:color="auto"/>
              <w:left w:val="single" w:sz="4" w:space="0" w:color="auto"/>
              <w:bottom w:val="single" w:sz="4" w:space="0" w:color="auto"/>
              <w:right w:val="single" w:sz="4" w:space="0" w:color="auto"/>
            </w:tcBorders>
            <w:vAlign w:val="bottom"/>
          </w:tcPr>
          <w:p w14:paraId="3EA50966" w14:textId="77777777" w:rsidR="007E4EBF" w:rsidRPr="004434F3" w:rsidRDefault="007E4EBF" w:rsidP="00C506AF">
            <w:pPr>
              <w:pStyle w:val="ConsPlusNormal"/>
              <w:jc w:val="center"/>
              <w:rPr>
                <w:sz w:val="20"/>
                <w:szCs w:val="20"/>
              </w:rPr>
            </w:pPr>
            <w:r w:rsidRPr="004434F3">
              <w:rPr>
                <w:sz w:val="20"/>
                <w:szCs w:val="20"/>
              </w:rPr>
              <w:t>5,0</w:t>
            </w:r>
          </w:p>
        </w:tc>
        <w:tc>
          <w:tcPr>
            <w:tcW w:w="605" w:type="dxa"/>
            <w:tcBorders>
              <w:top w:val="single" w:sz="4" w:space="0" w:color="auto"/>
              <w:left w:val="single" w:sz="4" w:space="0" w:color="auto"/>
              <w:bottom w:val="single" w:sz="4" w:space="0" w:color="auto"/>
              <w:right w:val="single" w:sz="4" w:space="0" w:color="auto"/>
            </w:tcBorders>
            <w:vAlign w:val="bottom"/>
          </w:tcPr>
          <w:p w14:paraId="5C6661E6" w14:textId="77777777" w:rsidR="007E4EBF" w:rsidRPr="004434F3" w:rsidRDefault="007E4EBF" w:rsidP="00C506AF">
            <w:pPr>
              <w:pStyle w:val="ConsPlusNormal"/>
              <w:jc w:val="center"/>
              <w:rPr>
                <w:sz w:val="20"/>
                <w:szCs w:val="20"/>
              </w:rPr>
            </w:pPr>
            <w:r w:rsidRPr="004434F3">
              <w:rPr>
                <w:sz w:val="20"/>
                <w:szCs w:val="20"/>
              </w:rPr>
              <w:t>5,0</w:t>
            </w:r>
          </w:p>
        </w:tc>
        <w:tc>
          <w:tcPr>
            <w:tcW w:w="1077" w:type="dxa"/>
            <w:tcBorders>
              <w:top w:val="single" w:sz="4" w:space="0" w:color="auto"/>
              <w:left w:val="single" w:sz="4" w:space="0" w:color="auto"/>
              <w:bottom w:val="single" w:sz="4" w:space="0" w:color="auto"/>
              <w:right w:val="single" w:sz="4" w:space="0" w:color="auto"/>
            </w:tcBorders>
            <w:vAlign w:val="bottom"/>
          </w:tcPr>
          <w:p w14:paraId="5EC69835" w14:textId="77777777" w:rsidR="007E4EBF" w:rsidRPr="004434F3" w:rsidRDefault="007E4EBF" w:rsidP="00C506AF">
            <w:pPr>
              <w:pStyle w:val="ConsPlusNormal"/>
              <w:jc w:val="center"/>
              <w:rPr>
                <w:sz w:val="20"/>
                <w:szCs w:val="20"/>
              </w:rPr>
            </w:pPr>
            <w:r w:rsidRPr="004434F3">
              <w:rPr>
                <w:sz w:val="20"/>
                <w:szCs w:val="20"/>
              </w:rPr>
              <w:t>5,0</w:t>
            </w:r>
          </w:p>
        </w:tc>
        <w:tc>
          <w:tcPr>
            <w:tcW w:w="1792" w:type="dxa"/>
            <w:tcBorders>
              <w:top w:val="single" w:sz="4" w:space="0" w:color="auto"/>
              <w:left w:val="single" w:sz="4" w:space="0" w:color="auto"/>
              <w:bottom w:val="single" w:sz="4" w:space="0" w:color="auto"/>
              <w:right w:val="single" w:sz="4" w:space="0" w:color="auto"/>
            </w:tcBorders>
            <w:vAlign w:val="bottom"/>
          </w:tcPr>
          <w:p w14:paraId="03CA196D" w14:textId="77777777" w:rsidR="007E4EBF" w:rsidRPr="004434F3" w:rsidRDefault="007E4EBF" w:rsidP="00C506AF">
            <w:pPr>
              <w:pStyle w:val="ConsPlusNormal"/>
              <w:jc w:val="center"/>
              <w:rPr>
                <w:sz w:val="20"/>
                <w:szCs w:val="20"/>
              </w:rPr>
            </w:pPr>
            <w:r w:rsidRPr="004434F3">
              <w:rPr>
                <w:sz w:val="20"/>
                <w:szCs w:val="20"/>
              </w:rPr>
              <w:t>5,0</w:t>
            </w:r>
          </w:p>
        </w:tc>
      </w:tr>
      <w:tr w:rsidR="0064491B" w:rsidRPr="004434F3" w14:paraId="7E90DD38" w14:textId="77777777" w:rsidTr="00105272">
        <w:tc>
          <w:tcPr>
            <w:tcW w:w="2694" w:type="dxa"/>
            <w:tcBorders>
              <w:top w:val="single" w:sz="4" w:space="0" w:color="auto"/>
              <w:left w:val="single" w:sz="4" w:space="0" w:color="auto"/>
              <w:bottom w:val="single" w:sz="4" w:space="0" w:color="auto"/>
              <w:right w:val="single" w:sz="4" w:space="0" w:color="auto"/>
            </w:tcBorders>
          </w:tcPr>
          <w:p w14:paraId="1898F623" w14:textId="77777777" w:rsidR="007E4EBF" w:rsidRPr="004434F3" w:rsidRDefault="007E4EBF" w:rsidP="00C506AF">
            <w:pPr>
              <w:pStyle w:val="ConsPlusNormal"/>
              <w:rPr>
                <w:sz w:val="20"/>
                <w:szCs w:val="20"/>
              </w:rPr>
            </w:pPr>
            <w:r w:rsidRPr="004434F3">
              <w:rPr>
                <w:sz w:val="20"/>
                <w:szCs w:val="20"/>
              </w:rPr>
              <w:t xml:space="preserve">Ширина парковочного места </w:t>
            </w:r>
            <w:r w:rsidRPr="004434F3">
              <w:rPr>
                <w:i/>
                <w:iCs/>
                <w:sz w:val="20"/>
                <w:szCs w:val="20"/>
              </w:rPr>
              <w:t>b</w:t>
            </w:r>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14:paraId="3F276792" w14:textId="77777777" w:rsidR="007E4EBF" w:rsidRPr="004434F3" w:rsidRDefault="007E4EBF" w:rsidP="00C506AF">
            <w:pPr>
              <w:pStyle w:val="ConsPlusNormal"/>
              <w:jc w:val="center"/>
              <w:rPr>
                <w:sz w:val="20"/>
                <w:szCs w:val="20"/>
              </w:rPr>
            </w:pPr>
            <w:r w:rsidRPr="004434F3">
              <w:rPr>
                <w:sz w:val="20"/>
                <w:szCs w:val="20"/>
              </w:rPr>
              <w:t>2,5</w:t>
            </w:r>
          </w:p>
        </w:tc>
        <w:tc>
          <w:tcPr>
            <w:tcW w:w="590" w:type="dxa"/>
            <w:tcBorders>
              <w:top w:val="single" w:sz="4" w:space="0" w:color="auto"/>
              <w:left w:val="single" w:sz="4" w:space="0" w:color="auto"/>
              <w:bottom w:val="single" w:sz="4" w:space="0" w:color="auto"/>
              <w:right w:val="single" w:sz="4" w:space="0" w:color="auto"/>
            </w:tcBorders>
            <w:vAlign w:val="bottom"/>
          </w:tcPr>
          <w:p w14:paraId="65BD111F" w14:textId="77777777" w:rsidR="007E4EBF" w:rsidRPr="004434F3" w:rsidRDefault="007E4EBF" w:rsidP="00C506AF">
            <w:pPr>
              <w:pStyle w:val="ConsPlusNormal"/>
              <w:jc w:val="center"/>
              <w:rPr>
                <w:sz w:val="20"/>
                <w:szCs w:val="20"/>
              </w:rPr>
            </w:pPr>
            <w:r w:rsidRPr="004434F3">
              <w:rPr>
                <w:sz w:val="20"/>
                <w:szCs w:val="20"/>
              </w:rPr>
              <w:t>2,5</w:t>
            </w:r>
          </w:p>
        </w:tc>
        <w:tc>
          <w:tcPr>
            <w:tcW w:w="614" w:type="dxa"/>
            <w:tcBorders>
              <w:top w:val="single" w:sz="4" w:space="0" w:color="auto"/>
              <w:left w:val="single" w:sz="4" w:space="0" w:color="auto"/>
              <w:bottom w:val="single" w:sz="4" w:space="0" w:color="auto"/>
              <w:right w:val="single" w:sz="4" w:space="0" w:color="auto"/>
            </w:tcBorders>
            <w:vAlign w:val="bottom"/>
          </w:tcPr>
          <w:p w14:paraId="2146BE3C" w14:textId="77777777" w:rsidR="007E4EBF" w:rsidRPr="004434F3" w:rsidRDefault="007E4EBF" w:rsidP="00C506AF">
            <w:pPr>
              <w:pStyle w:val="ConsPlusNormal"/>
              <w:jc w:val="center"/>
              <w:rPr>
                <w:sz w:val="20"/>
                <w:szCs w:val="20"/>
              </w:rPr>
            </w:pPr>
            <w:r w:rsidRPr="004434F3">
              <w:rPr>
                <w:sz w:val="20"/>
                <w:szCs w:val="20"/>
              </w:rPr>
              <w:t>2,5</w:t>
            </w:r>
          </w:p>
        </w:tc>
        <w:tc>
          <w:tcPr>
            <w:tcW w:w="605" w:type="dxa"/>
            <w:tcBorders>
              <w:top w:val="single" w:sz="4" w:space="0" w:color="auto"/>
              <w:left w:val="single" w:sz="4" w:space="0" w:color="auto"/>
              <w:bottom w:val="single" w:sz="4" w:space="0" w:color="auto"/>
              <w:right w:val="single" w:sz="4" w:space="0" w:color="auto"/>
            </w:tcBorders>
            <w:vAlign w:val="bottom"/>
          </w:tcPr>
          <w:p w14:paraId="31FCD3D2" w14:textId="77777777" w:rsidR="007E4EBF" w:rsidRPr="004434F3" w:rsidRDefault="007E4EBF" w:rsidP="00C506AF">
            <w:pPr>
              <w:pStyle w:val="ConsPlusNormal"/>
              <w:jc w:val="center"/>
              <w:rPr>
                <w:sz w:val="20"/>
                <w:szCs w:val="20"/>
              </w:rPr>
            </w:pPr>
            <w:r w:rsidRPr="004434F3">
              <w:rPr>
                <w:sz w:val="20"/>
                <w:szCs w:val="20"/>
              </w:rPr>
              <w:t>2,5</w:t>
            </w:r>
          </w:p>
        </w:tc>
        <w:tc>
          <w:tcPr>
            <w:tcW w:w="1077" w:type="dxa"/>
            <w:tcBorders>
              <w:top w:val="single" w:sz="4" w:space="0" w:color="auto"/>
              <w:left w:val="single" w:sz="4" w:space="0" w:color="auto"/>
              <w:bottom w:val="single" w:sz="4" w:space="0" w:color="auto"/>
              <w:right w:val="single" w:sz="4" w:space="0" w:color="auto"/>
            </w:tcBorders>
            <w:vAlign w:val="bottom"/>
          </w:tcPr>
          <w:p w14:paraId="4B56F8D4" w14:textId="77777777" w:rsidR="007E4EBF" w:rsidRPr="004434F3" w:rsidRDefault="007E4EBF" w:rsidP="00C506AF">
            <w:pPr>
              <w:pStyle w:val="ConsPlusNormal"/>
              <w:jc w:val="center"/>
              <w:rPr>
                <w:sz w:val="20"/>
                <w:szCs w:val="20"/>
              </w:rPr>
            </w:pPr>
            <w:r w:rsidRPr="004434F3">
              <w:rPr>
                <w:sz w:val="20"/>
                <w:szCs w:val="20"/>
              </w:rPr>
              <w:t>2,5</w:t>
            </w:r>
          </w:p>
        </w:tc>
        <w:tc>
          <w:tcPr>
            <w:tcW w:w="1792" w:type="dxa"/>
            <w:tcBorders>
              <w:top w:val="single" w:sz="4" w:space="0" w:color="auto"/>
              <w:left w:val="single" w:sz="4" w:space="0" w:color="auto"/>
              <w:bottom w:val="single" w:sz="4" w:space="0" w:color="auto"/>
              <w:right w:val="single" w:sz="4" w:space="0" w:color="auto"/>
            </w:tcBorders>
            <w:vAlign w:val="bottom"/>
          </w:tcPr>
          <w:p w14:paraId="6294B92D" w14:textId="77777777" w:rsidR="007E4EBF" w:rsidRPr="004434F3" w:rsidRDefault="007E4EBF" w:rsidP="00C506AF">
            <w:pPr>
              <w:pStyle w:val="ConsPlusNormal"/>
              <w:jc w:val="center"/>
              <w:rPr>
                <w:sz w:val="20"/>
                <w:szCs w:val="20"/>
              </w:rPr>
            </w:pPr>
            <w:r w:rsidRPr="004434F3">
              <w:rPr>
                <w:sz w:val="20"/>
                <w:szCs w:val="20"/>
              </w:rPr>
              <w:t>2,5</w:t>
            </w:r>
          </w:p>
        </w:tc>
      </w:tr>
      <w:tr w:rsidR="0064491B" w:rsidRPr="004434F3" w14:paraId="3794687F" w14:textId="77777777" w:rsidTr="00105272">
        <w:tc>
          <w:tcPr>
            <w:tcW w:w="2694" w:type="dxa"/>
            <w:tcBorders>
              <w:top w:val="single" w:sz="4" w:space="0" w:color="auto"/>
              <w:left w:val="single" w:sz="4" w:space="0" w:color="auto"/>
              <w:bottom w:val="single" w:sz="4" w:space="0" w:color="auto"/>
              <w:right w:val="single" w:sz="4" w:space="0" w:color="auto"/>
            </w:tcBorders>
          </w:tcPr>
          <w:p w14:paraId="1683A070" w14:textId="77777777" w:rsidR="007E4EBF" w:rsidRPr="004434F3" w:rsidRDefault="007E4EBF" w:rsidP="00C506AF">
            <w:pPr>
              <w:pStyle w:val="ConsPlusNormal"/>
              <w:rPr>
                <w:sz w:val="20"/>
                <w:szCs w:val="20"/>
              </w:rPr>
            </w:pPr>
            <w:r w:rsidRPr="004434F3">
              <w:rPr>
                <w:sz w:val="20"/>
                <w:szCs w:val="20"/>
              </w:rPr>
              <w:t xml:space="preserve">Площадь одного парковочного места (без учета площади полосы маневрирования) </w:t>
            </w:r>
            <w:r w:rsidRPr="004434F3">
              <w:rPr>
                <w:i/>
                <w:iCs/>
                <w:sz w:val="20"/>
                <w:szCs w:val="20"/>
              </w:rPr>
              <w:t>S</w:t>
            </w:r>
            <w:r w:rsidRPr="004434F3">
              <w:rPr>
                <w:sz w:val="20"/>
                <w:szCs w:val="20"/>
              </w:rPr>
              <w:t>, м</w:t>
            </w:r>
            <w:r w:rsidRPr="004434F3">
              <w:rPr>
                <w:sz w:val="20"/>
                <w:szCs w:val="20"/>
                <w:vertAlign w:val="superscript"/>
              </w:rPr>
              <w:t>2</w:t>
            </w:r>
          </w:p>
        </w:tc>
        <w:tc>
          <w:tcPr>
            <w:tcW w:w="2126" w:type="dxa"/>
            <w:tcBorders>
              <w:top w:val="single" w:sz="4" w:space="0" w:color="auto"/>
              <w:left w:val="single" w:sz="4" w:space="0" w:color="auto"/>
              <w:bottom w:val="single" w:sz="4" w:space="0" w:color="auto"/>
              <w:right w:val="single" w:sz="4" w:space="0" w:color="auto"/>
            </w:tcBorders>
            <w:vAlign w:val="bottom"/>
          </w:tcPr>
          <w:p w14:paraId="52AE9C2A" w14:textId="77777777" w:rsidR="007E4EBF" w:rsidRPr="004434F3" w:rsidRDefault="007E4EBF" w:rsidP="00C506AF">
            <w:pPr>
              <w:pStyle w:val="ConsPlusNormal"/>
              <w:jc w:val="center"/>
              <w:rPr>
                <w:sz w:val="20"/>
                <w:szCs w:val="20"/>
              </w:rPr>
            </w:pPr>
            <w:r w:rsidRPr="004434F3">
              <w:rPr>
                <w:sz w:val="20"/>
                <w:szCs w:val="20"/>
              </w:rPr>
              <w:t>16,25</w:t>
            </w:r>
          </w:p>
        </w:tc>
        <w:tc>
          <w:tcPr>
            <w:tcW w:w="590" w:type="dxa"/>
            <w:tcBorders>
              <w:top w:val="single" w:sz="4" w:space="0" w:color="auto"/>
              <w:left w:val="single" w:sz="4" w:space="0" w:color="auto"/>
              <w:bottom w:val="single" w:sz="4" w:space="0" w:color="auto"/>
              <w:right w:val="single" w:sz="4" w:space="0" w:color="auto"/>
            </w:tcBorders>
            <w:vAlign w:val="bottom"/>
          </w:tcPr>
          <w:p w14:paraId="0FA9C8EF" w14:textId="77777777" w:rsidR="007E4EBF" w:rsidRPr="004434F3" w:rsidRDefault="007E4EBF" w:rsidP="00C506AF">
            <w:pPr>
              <w:pStyle w:val="ConsPlusNormal"/>
              <w:jc w:val="center"/>
              <w:rPr>
                <w:sz w:val="20"/>
                <w:szCs w:val="20"/>
              </w:rPr>
            </w:pPr>
            <w:r w:rsidRPr="004434F3">
              <w:rPr>
                <w:sz w:val="20"/>
                <w:szCs w:val="20"/>
              </w:rPr>
              <w:t>23,3</w:t>
            </w:r>
          </w:p>
        </w:tc>
        <w:tc>
          <w:tcPr>
            <w:tcW w:w="614" w:type="dxa"/>
            <w:tcBorders>
              <w:top w:val="single" w:sz="4" w:space="0" w:color="auto"/>
              <w:left w:val="single" w:sz="4" w:space="0" w:color="auto"/>
              <w:bottom w:val="single" w:sz="4" w:space="0" w:color="auto"/>
              <w:right w:val="single" w:sz="4" w:space="0" w:color="auto"/>
            </w:tcBorders>
            <w:vAlign w:val="bottom"/>
          </w:tcPr>
          <w:p w14:paraId="7F8E2BD9" w14:textId="77777777" w:rsidR="007E4EBF" w:rsidRPr="004434F3" w:rsidRDefault="007E4EBF" w:rsidP="00C506AF">
            <w:pPr>
              <w:pStyle w:val="ConsPlusNormal"/>
              <w:jc w:val="center"/>
              <w:rPr>
                <w:sz w:val="20"/>
                <w:szCs w:val="20"/>
              </w:rPr>
            </w:pPr>
            <w:r w:rsidRPr="004434F3">
              <w:rPr>
                <w:sz w:val="20"/>
                <w:szCs w:val="20"/>
              </w:rPr>
              <w:t>18,8</w:t>
            </w:r>
          </w:p>
        </w:tc>
        <w:tc>
          <w:tcPr>
            <w:tcW w:w="605" w:type="dxa"/>
            <w:tcBorders>
              <w:top w:val="single" w:sz="4" w:space="0" w:color="auto"/>
              <w:left w:val="single" w:sz="4" w:space="0" w:color="auto"/>
              <w:bottom w:val="single" w:sz="4" w:space="0" w:color="auto"/>
              <w:right w:val="single" w:sz="4" w:space="0" w:color="auto"/>
            </w:tcBorders>
            <w:vAlign w:val="bottom"/>
          </w:tcPr>
          <w:p w14:paraId="0C35186D" w14:textId="77777777" w:rsidR="007E4EBF" w:rsidRPr="004434F3" w:rsidRDefault="007E4EBF" w:rsidP="00C506AF">
            <w:pPr>
              <w:pStyle w:val="ConsPlusNormal"/>
              <w:jc w:val="center"/>
              <w:rPr>
                <w:sz w:val="20"/>
                <w:szCs w:val="20"/>
              </w:rPr>
            </w:pPr>
            <w:r w:rsidRPr="004434F3">
              <w:rPr>
                <w:sz w:val="20"/>
                <w:szCs w:val="20"/>
              </w:rPr>
              <w:t>16,1</w:t>
            </w:r>
          </w:p>
        </w:tc>
        <w:tc>
          <w:tcPr>
            <w:tcW w:w="1077" w:type="dxa"/>
            <w:tcBorders>
              <w:top w:val="single" w:sz="4" w:space="0" w:color="auto"/>
              <w:left w:val="single" w:sz="4" w:space="0" w:color="auto"/>
              <w:bottom w:val="single" w:sz="4" w:space="0" w:color="auto"/>
              <w:right w:val="single" w:sz="4" w:space="0" w:color="auto"/>
            </w:tcBorders>
            <w:vAlign w:val="bottom"/>
          </w:tcPr>
          <w:p w14:paraId="6BF6B2FC" w14:textId="77777777" w:rsidR="007E4EBF" w:rsidRPr="004434F3" w:rsidRDefault="007E4EBF" w:rsidP="00C506AF">
            <w:pPr>
              <w:pStyle w:val="ConsPlusNormal"/>
              <w:jc w:val="center"/>
              <w:rPr>
                <w:sz w:val="20"/>
                <w:szCs w:val="20"/>
              </w:rPr>
            </w:pPr>
            <w:r w:rsidRPr="004434F3">
              <w:rPr>
                <w:sz w:val="20"/>
                <w:szCs w:val="20"/>
              </w:rPr>
              <w:t>14,2</w:t>
            </w:r>
          </w:p>
        </w:tc>
        <w:tc>
          <w:tcPr>
            <w:tcW w:w="1792" w:type="dxa"/>
            <w:tcBorders>
              <w:top w:val="single" w:sz="4" w:space="0" w:color="auto"/>
              <w:left w:val="single" w:sz="4" w:space="0" w:color="auto"/>
              <w:bottom w:val="single" w:sz="4" w:space="0" w:color="auto"/>
              <w:right w:val="single" w:sz="4" w:space="0" w:color="auto"/>
            </w:tcBorders>
            <w:vAlign w:val="bottom"/>
          </w:tcPr>
          <w:p w14:paraId="723D5FE2" w14:textId="77777777" w:rsidR="007E4EBF" w:rsidRPr="004434F3" w:rsidRDefault="007E4EBF" w:rsidP="00C506AF">
            <w:pPr>
              <w:pStyle w:val="ConsPlusNormal"/>
              <w:jc w:val="center"/>
              <w:rPr>
                <w:sz w:val="20"/>
                <w:szCs w:val="20"/>
              </w:rPr>
            </w:pPr>
            <w:r w:rsidRPr="004434F3">
              <w:rPr>
                <w:sz w:val="20"/>
                <w:szCs w:val="20"/>
              </w:rPr>
              <w:t>12,5</w:t>
            </w:r>
          </w:p>
        </w:tc>
      </w:tr>
      <w:tr w:rsidR="0064491B" w:rsidRPr="004434F3" w14:paraId="4F1A775D" w14:textId="77777777" w:rsidTr="00105272">
        <w:tc>
          <w:tcPr>
            <w:tcW w:w="2694" w:type="dxa"/>
            <w:tcBorders>
              <w:top w:val="single" w:sz="4" w:space="0" w:color="auto"/>
              <w:left w:val="single" w:sz="4" w:space="0" w:color="auto"/>
              <w:bottom w:val="single" w:sz="4" w:space="0" w:color="auto"/>
              <w:right w:val="single" w:sz="4" w:space="0" w:color="auto"/>
            </w:tcBorders>
          </w:tcPr>
          <w:p w14:paraId="5379B2AB" w14:textId="77777777" w:rsidR="007E4EBF" w:rsidRPr="004434F3" w:rsidRDefault="007E4EBF" w:rsidP="00C506AF">
            <w:pPr>
              <w:pStyle w:val="ConsPlusNormal"/>
              <w:rPr>
                <w:sz w:val="20"/>
                <w:szCs w:val="20"/>
              </w:rPr>
            </w:pPr>
            <w:r w:rsidRPr="004434F3">
              <w:rPr>
                <w:sz w:val="20"/>
                <w:szCs w:val="20"/>
              </w:rPr>
              <w:t xml:space="preserve">Ширина полосы размещения парковочных мест </w:t>
            </w:r>
            <w:r w:rsidRPr="004434F3">
              <w:rPr>
                <w:i/>
                <w:iCs/>
                <w:sz w:val="20"/>
                <w:szCs w:val="20"/>
              </w:rPr>
              <w:t>B</w:t>
            </w:r>
            <w:r w:rsidRPr="004434F3">
              <w:rPr>
                <w:i/>
                <w:iCs/>
                <w:sz w:val="20"/>
                <w:szCs w:val="20"/>
                <w:vertAlign w:val="subscript"/>
              </w:rPr>
              <w:t>P</w:t>
            </w:r>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14:paraId="7EC81E7D" w14:textId="77777777" w:rsidR="007E4EBF" w:rsidRPr="004434F3" w:rsidRDefault="007E4EBF" w:rsidP="00C506AF">
            <w:pPr>
              <w:pStyle w:val="ConsPlusNormal"/>
              <w:jc w:val="center"/>
              <w:rPr>
                <w:sz w:val="20"/>
                <w:szCs w:val="20"/>
              </w:rPr>
            </w:pPr>
            <w:r w:rsidRPr="004434F3">
              <w:rPr>
                <w:sz w:val="20"/>
                <w:szCs w:val="20"/>
              </w:rPr>
              <w:t>2,5</w:t>
            </w:r>
          </w:p>
        </w:tc>
        <w:tc>
          <w:tcPr>
            <w:tcW w:w="590" w:type="dxa"/>
            <w:tcBorders>
              <w:top w:val="single" w:sz="4" w:space="0" w:color="auto"/>
              <w:left w:val="single" w:sz="4" w:space="0" w:color="auto"/>
              <w:bottom w:val="single" w:sz="4" w:space="0" w:color="auto"/>
              <w:right w:val="single" w:sz="4" w:space="0" w:color="auto"/>
            </w:tcBorders>
            <w:vAlign w:val="bottom"/>
          </w:tcPr>
          <w:p w14:paraId="5E468F7A" w14:textId="77777777" w:rsidR="007E4EBF" w:rsidRPr="004434F3" w:rsidRDefault="007E4EBF" w:rsidP="00C506AF">
            <w:pPr>
              <w:pStyle w:val="ConsPlusNormal"/>
              <w:jc w:val="center"/>
              <w:rPr>
                <w:sz w:val="20"/>
                <w:szCs w:val="20"/>
              </w:rPr>
            </w:pPr>
            <w:r w:rsidRPr="004434F3">
              <w:rPr>
                <w:sz w:val="20"/>
                <w:szCs w:val="20"/>
              </w:rPr>
              <w:t>4,7</w:t>
            </w:r>
          </w:p>
        </w:tc>
        <w:tc>
          <w:tcPr>
            <w:tcW w:w="614" w:type="dxa"/>
            <w:tcBorders>
              <w:top w:val="single" w:sz="4" w:space="0" w:color="auto"/>
              <w:left w:val="single" w:sz="4" w:space="0" w:color="auto"/>
              <w:bottom w:val="single" w:sz="4" w:space="0" w:color="auto"/>
              <w:right w:val="single" w:sz="4" w:space="0" w:color="auto"/>
            </w:tcBorders>
            <w:vAlign w:val="bottom"/>
          </w:tcPr>
          <w:p w14:paraId="53FB3514" w14:textId="77777777" w:rsidR="007E4EBF" w:rsidRPr="004434F3" w:rsidRDefault="007E4EBF" w:rsidP="00C506AF">
            <w:pPr>
              <w:pStyle w:val="ConsPlusNormal"/>
              <w:jc w:val="center"/>
              <w:rPr>
                <w:sz w:val="20"/>
                <w:szCs w:val="20"/>
              </w:rPr>
            </w:pPr>
            <w:r w:rsidRPr="004434F3">
              <w:rPr>
                <w:sz w:val="20"/>
                <w:szCs w:val="20"/>
              </w:rPr>
              <w:t>5,3</w:t>
            </w:r>
          </w:p>
        </w:tc>
        <w:tc>
          <w:tcPr>
            <w:tcW w:w="605" w:type="dxa"/>
            <w:tcBorders>
              <w:top w:val="single" w:sz="4" w:space="0" w:color="auto"/>
              <w:left w:val="single" w:sz="4" w:space="0" w:color="auto"/>
              <w:bottom w:val="single" w:sz="4" w:space="0" w:color="auto"/>
              <w:right w:val="single" w:sz="4" w:space="0" w:color="auto"/>
            </w:tcBorders>
            <w:vAlign w:val="bottom"/>
          </w:tcPr>
          <w:p w14:paraId="67302079" w14:textId="77777777" w:rsidR="007E4EBF" w:rsidRPr="004434F3" w:rsidRDefault="007E4EBF" w:rsidP="00C506AF">
            <w:pPr>
              <w:pStyle w:val="ConsPlusNormal"/>
              <w:jc w:val="center"/>
              <w:rPr>
                <w:sz w:val="20"/>
                <w:szCs w:val="20"/>
              </w:rPr>
            </w:pPr>
            <w:r w:rsidRPr="004434F3">
              <w:rPr>
                <w:sz w:val="20"/>
                <w:szCs w:val="20"/>
              </w:rPr>
              <w:t>5,6</w:t>
            </w:r>
          </w:p>
        </w:tc>
        <w:tc>
          <w:tcPr>
            <w:tcW w:w="1077" w:type="dxa"/>
            <w:tcBorders>
              <w:top w:val="single" w:sz="4" w:space="0" w:color="auto"/>
              <w:left w:val="single" w:sz="4" w:space="0" w:color="auto"/>
              <w:bottom w:val="single" w:sz="4" w:space="0" w:color="auto"/>
              <w:right w:val="single" w:sz="4" w:space="0" w:color="auto"/>
            </w:tcBorders>
            <w:vAlign w:val="bottom"/>
          </w:tcPr>
          <w:p w14:paraId="3C5AA47D" w14:textId="77777777" w:rsidR="007E4EBF" w:rsidRPr="004434F3" w:rsidRDefault="007E4EBF" w:rsidP="00C506AF">
            <w:pPr>
              <w:pStyle w:val="ConsPlusNormal"/>
              <w:jc w:val="center"/>
              <w:rPr>
                <w:sz w:val="20"/>
                <w:szCs w:val="20"/>
              </w:rPr>
            </w:pPr>
            <w:r w:rsidRPr="004434F3">
              <w:rPr>
                <w:sz w:val="20"/>
                <w:szCs w:val="20"/>
              </w:rPr>
              <w:t>5,5</w:t>
            </w:r>
          </w:p>
        </w:tc>
        <w:tc>
          <w:tcPr>
            <w:tcW w:w="1792" w:type="dxa"/>
            <w:tcBorders>
              <w:top w:val="single" w:sz="4" w:space="0" w:color="auto"/>
              <w:left w:val="single" w:sz="4" w:space="0" w:color="auto"/>
              <w:bottom w:val="single" w:sz="4" w:space="0" w:color="auto"/>
              <w:right w:val="single" w:sz="4" w:space="0" w:color="auto"/>
            </w:tcBorders>
            <w:vAlign w:val="bottom"/>
          </w:tcPr>
          <w:p w14:paraId="7C6523C7" w14:textId="77777777" w:rsidR="007E4EBF" w:rsidRPr="004434F3" w:rsidRDefault="007E4EBF" w:rsidP="00C506AF">
            <w:pPr>
              <w:pStyle w:val="ConsPlusNormal"/>
              <w:jc w:val="center"/>
              <w:rPr>
                <w:sz w:val="20"/>
                <w:szCs w:val="20"/>
              </w:rPr>
            </w:pPr>
            <w:r w:rsidRPr="004434F3">
              <w:rPr>
                <w:sz w:val="20"/>
                <w:szCs w:val="20"/>
              </w:rPr>
              <w:t>5,0</w:t>
            </w:r>
          </w:p>
        </w:tc>
      </w:tr>
      <w:tr w:rsidR="0064491B" w:rsidRPr="004434F3" w14:paraId="716A4108" w14:textId="77777777" w:rsidTr="00105272">
        <w:tc>
          <w:tcPr>
            <w:tcW w:w="2694" w:type="dxa"/>
            <w:tcBorders>
              <w:top w:val="single" w:sz="4" w:space="0" w:color="auto"/>
              <w:left w:val="single" w:sz="4" w:space="0" w:color="auto"/>
              <w:right w:val="single" w:sz="4" w:space="0" w:color="auto"/>
            </w:tcBorders>
          </w:tcPr>
          <w:p w14:paraId="4561FE2E" w14:textId="77777777" w:rsidR="007E4EBF" w:rsidRPr="004434F3" w:rsidRDefault="007E4EBF" w:rsidP="00C506AF">
            <w:pPr>
              <w:pStyle w:val="ConsPlusNormal"/>
              <w:rPr>
                <w:sz w:val="20"/>
                <w:szCs w:val="20"/>
              </w:rPr>
            </w:pPr>
            <w:r w:rsidRPr="004434F3">
              <w:rPr>
                <w:sz w:val="20"/>
                <w:szCs w:val="20"/>
              </w:rPr>
              <w:t xml:space="preserve">Характеристики парковочных модулей при разметке </w:t>
            </w:r>
            <w:proofErr w:type="spellStart"/>
            <w:r w:rsidRPr="004434F3">
              <w:rPr>
                <w:sz w:val="20"/>
                <w:szCs w:val="20"/>
              </w:rPr>
              <w:t>машино</w:t>
            </w:r>
            <w:proofErr w:type="spellEnd"/>
            <w:r w:rsidRPr="004434F3">
              <w:rPr>
                <w:sz w:val="20"/>
                <w:szCs w:val="20"/>
              </w:rPr>
              <w:t xml:space="preserve">-мест </w:t>
            </w:r>
            <w:r w:rsidRPr="004434F3">
              <w:rPr>
                <w:i/>
                <w:iCs/>
                <w:sz w:val="20"/>
                <w:szCs w:val="20"/>
              </w:rPr>
              <w:t>d</w:t>
            </w:r>
            <w:r w:rsidRPr="004434F3">
              <w:rPr>
                <w:sz w:val="20"/>
                <w:szCs w:val="20"/>
                <w:vertAlign w:val="subscript"/>
              </w:rPr>
              <w:t>1</w:t>
            </w:r>
            <w:r w:rsidRPr="004434F3">
              <w:rPr>
                <w:sz w:val="20"/>
                <w:szCs w:val="20"/>
              </w:rPr>
              <w:t xml:space="preserve"> и </w:t>
            </w:r>
            <w:r w:rsidRPr="004434F3">
              <w:rPr>
                <w:i/>
                <w:iCs/>
                <w:sz w:val="20"/>
                <w:szCs w:val="20"/>
              </w:rPr>
              <w:t>d</w:t>
            </w:r>
            <w:r w:rsidRPr="004434F3">
              <w:rPr>
                <w:sz w:val="20"/>
                <w:szCs w:val="20"/>
                <w:vertAlign w:val="subscript"/>
              </w:rPr>
              <w:t>2</w:t>
            </w:r>
            <w:r w:rsidRPr="004434F3">
              <w:rPr>
                <w:sz w:val="20"/>
                <w:szCs w:val="20"/>
              </w:rPr>
              <w:t>:</w:t>
            </w:r>
          </w:p>
        </w:tc>
        <w:tc>
          <w:tcPr>
            <w:tcW w:w="2126" w:type="dxa"/>
            <w:tcBorders>
              <w:top w:val="single" w:sz="4" w:space="0" w:color="auto"/>
              <w:left w:val="single" w:sz="4" w:space="0" w:color="auto"/>
              <w:right w:val="single" w:sz="4" w:space="0" w:color="auto"/>
            </w:tcBorders>
            <w:vAlign w:val="bottom"/>
          </w:tcPr>
          <w:p w14:paraId="5B610AEB" w14:textId="77777777" w:rsidR="007E4EBF" w:rsidRPr="004434F3" w:rsidRDefault="007E4EBF" w:rsidP="00C506AF">
            <w:pPr>
              <w:pStyle w:val="ConsPlusNormal"/>
              <w:jc w:val="center"/>
              <w:rPr>
                <w:sz w:val="20"/>
                <w:szCs w:val="20"/>
              </w:rPr>
            </w:pPr>
          </w:p>
        </w:tc>
        <w:tc>
          <w:tcPr>
            <w:tcW w:w="590" w:type="dxa"/>
            <w:tcBorders>
              <w:top w:val="single" w:sz="4" w:space="0" w:color="auto"/>
              <w:left w:val="single" w:sz="4" w:space="0" w:color="auto"/>
              <w:right w:val="single" w:sz="4" w:space="0" w:color="auto"/>
            </w:tcBorders>
            <w:vAlign w:val="bottom"/>
          </w:tcPr>
          <w:p w14:paraId="34ECBBE7" w14:textId="77777777" w:rsidR="007E4EBF" w:rsidRPr="004434F3" w:rsidRDefault="007E4EBF" w:rsidP="00C506AF">
            <w:pPr>
              <w:pStyle w:val="ConsPlusNormal"/>
              <w:jc w:val="center"/>
              <w:rPr>
                <w:sz w:val="20"/>
                <w:szCs w:val="20"/>
              </w:rPr>
            </w:pPr>
          </w:p>
        </w:tc>
        <w:tc>
          <w:tcPr>
            <w:tcW w:w="614" w:type="dxa"/>
            <w:tcBorders>
              <w:top w:val="single" w:sz="4" w:space="0" w:color="auto"/>
              <w:left w:val="single" w:sz="4" w:space="0" w:color="auto"/>
              <w:right w:val="single" w:sz="4" w:space="0" w:color="auto"/>
            </w:tcBorders>
            <w:vAlign w:val="bottom"/>
          </w:tcPr>
          <w:p w14:paraId="78F16149" w14:textId="77777777" w:rsidR="007E4EBF" w:rsidRPr="004434F3" w:rsidRDefault="007E4EBF" w:rsidP="00C506AF">
            <w:pPr>
              <w:pStyle w:val="ConsPlusNormal"/>
              <w:jc w:val="center"/>
              <w:rPr>
                <w:sz w:val="20"/>
                <w:szCs w:val="20"/>
              </w:rPr>
            </w:pPr>
          </w:p>
        </w:tc>
        <w:tc>
          <w:tcPr>
            <w:tcW w:w="605" w:type="dxa"/>
            <w:tcBorders>
              <w:top w:val="single" w:sz="4" w:space="0" w:color="auto"/>
              <w:left w:val="single" w:sz="4" w:space="0" w:color="auto"/>
              <w:right w:val="single" w:sz="4" w:space="0" w:color="auto"/>
            </w:tcBorders>
            <w:vAlign w:val="bottom"/>
          </w:tcPr>
          <w:p w14:paraId="5F2E1B96" w14:textId="77777777" w:rsidR="007E4EBF" w:rsidRPr="004434F3" w:rsidRDefault="007E4EBF" w:rsidP="00C506AF">
            <w:pPr>
              <w:pStyle w:val="ConsPlusNormal"/>
              <w:jc w:val="center"/>
              <w:rPr>
                <w:sz w:val="20"/>
                <w:szCs w:val="20"/>
              </w:rPr>
            </w:pPr>
          </w:p>
        </w:tc>
        <w:tc>
          <w:tcPr>
            <w:tcW w:w="1077" w:type="dxa"/>
            <w:tcBorders>
              <w:top w:val="single" w:sz="4" w:space="0" w:color="auto"/>
              <w:left w:val="single" w:sz="4" w:space="0" w:color="auto"/>
              <w:right w:val="single" w:sz="4" w:space="0" w:color="auto"/>
            </w:tcBorders>
            <w:vAlign w:val="bottom"/>
          </w:tcPr>
          <w:p w14:paraId="06E54341" w14:textId="77777777" w:rsidR="007E4EBF" w:rsidRPr="004434F3" w:rsidRDefault="007E4EBF" w:rsidP="00C506AF">
            <w:pPr>
              <w:pStyle w:val="ConsPlusNormal"/>
              <w:jc w:val="center"/>
              <w:rPr>
                <w:sz w:val="20"/>
                <w:szCs w:val="20"/>
              </w:rPr>
            </w:pPr>
          </w:p>
        </w:tc>
        <w:tc>
          <w:tcPr>
            <w:tcW w:w="1792" w:type="dxa"/>
            <w:tcBorders>
              <w:top w:val="single" w:sz="4" w:space="0" w:color="auto"/>
              <w:left w:val="single" w:sz="4" w:space="0" w:color="auto"/>
              <w:right w:val="single" w:sz="4" w:space="0" w:color="auto"/>
            </w:tcBorders>
            <w:vAlign w:val="bottom"/>
          </w:tcPr>
          <w:p w14:paraId="2451CE76" w14:textId="77777777" w:rsidR="007E4EBF" w:rsidRPr="004434F3" w:rsidRDefault="007E4EBF" w:rsidP="00C506AF">
            <w:pPr>
              <w:pStyle w:val="ConsPlusNormal"/>
              <w:jc w:val="center"/>
              <w:rPr>
                <w:sz w:val="20"/>
                <w:szCs w:val="20"/>
              </w:rPr>
            </w:pPr>
          </w:p>
        </w:tc>
      </w:tr>
      <w:tr w:rsidR="0064491B" w:rsidRPr="004434F3" w14:paraId="203C14A1" w14:textId="77777777" w:rsidTr="00105272">
        <w:tc>
          <w:tcPr>
            <w:tcW w:w="2694" w:type="dxa"/>
            <w:tcBorders>
              <w:left w:val="single" w:sz="4" w:space="0" w:color="auto"/>
              <w:right w:val="single" w:sz="4" w:space="0" w:color="auto"/>
            </w:tcBorders>
          </w:tcPr>
          <w:p w14:paraId="144DCAA4" w14:textId="77777777" w:rsidR="007E4EBF" w:rsidRPr="004434F3" w:rsidRDefault="007E4EBF" w:rsidP="00C506AF">
            <w:pPr>
              <w:pStyle w:val="ConsPlusNormal"/>
              <w:rPr>
                <w:sz w:val="20"/>
                <w:szCs w:val="20"/>
              </w:rPr>
            </w:pPr>
            <w:r w:rsidRPr="004434F3">
              <w:rPr>
                <w:i/>
                <w:iCs/>
                <w:sz w:val="20"/>
                <w:szCs w:val="20"/>
              </w:rPr>
              <w:t>d</w:t>
            </w:r>
            <w:r w:rsidRPr="004434F3">
              <w:rPr>
                <w:sz w:val="20"/>
                <w:szCs w:val="20"/>
                <w:vertAlign w:val="subscript"/>
              </w:rPr>
              <w:t>1</w:t>
            </w:r>
            <w:r w:rsidRPr="004434F3">
              <w:rPr>
                <w:sz w:val="20"/>
                <w:szCs w:val="20"/>
              </w:rPr>
              <w:t xml:space="preserve"> - расстояние между двумя линиями модуля по оси разметки;</w:t>
            </w:r>
          </w:p>
        </w:tc>
        <w:tc>
          <w:tcPr>
            <w:tcW w:w="2126" w:type="dxa"/>
            <w:tcBorders>
              <w:left w:val="single" w:sz="4" w:space="0" w:color="auto"/>
              <w:right w:val="single" w:sz="4" w:space="0" w:color="auto"/>
            </w:tcBorders>
            <w:vAlign w:val="bottom"/>
          </w:tcPr>
          <w:p w14:paraId="0763BD70" w14:textId="77777777" w:rsidR="007E4EBF" w:rsidRPr="004434F3" w:rsidRDefault="007E4EBF" w:rsidP="00C506AF">
            <w:pPr>
              <w:pStyle w:val="ConsPlusNormal"/>
              <w:jc w:val="center"/>
              <w:rPr>
                <w:sz w:val="20"/>
                <w:szCs w:val="20"/>
              </w:rPr>
            </w:pPr>
            <w:r w:rsidRPr="004434F3">
              <w:rPr>
                <w:sz w:val="20"/>
                <w:szCs w:val="20"/>
              </w:rPr>
              <w:t>6,5</w:t>
            </w:r>
          </w:p>
        </w:tc>
        <w:tc>
          <w:tcPr>
            <w:tcW w:w="590" w:type="dxa"/>
            <w:tcBorders>
              <w:left w:val="single" w:sz="4" w:space="0" w:color="auto"/>
              <w:right w:val="single" w:sz="4" w:space="0" w:color="auto"/>
            </w:tcBorders>
            <w:vAlign w:val="bottom"/>
          </w:tcPr>
          <w:p w14:paraId="18672C95" w14:textId="77777777" w:rsidR="007E4EBF" w:rsidRPr="004434F3" w:rsidRDefault="007E4EBF" w:rsidP="00C506AF">
            <w:pPr>
              <w:pStyle w:val="ConsPlusNormal"/>
              <w:jc w:val="center"/>
              <w:rPr>
                <w:sz w:val="20"/>
                <w:szCs w:val="20"/>
              </w:rPr>
            </w:pPr>
            <w:r w:rsidRPr="004434F3">
              <w:rPr>
                <w:sz w:val="20"/>
                <w:szCs w:val="20"/>
              </w:rPr>
              <w:t>5,0</w:t>
            </w:r>
          </w:p>
        </w:tc>
        <w:tc>
          <w:tcPr>
            <w:tcW w:w="614" w:type="dxa"/>
            <w:tcBorders>
              <w:left w:val="single" w:sz="4" w:space="0" w:color="auto"/>
              <w:right w:val="single" w:sz="4" w:space="0" w:color="auto"/>
            </w:tcBorders>
            <w:vAlign w:val="bottom"/>
          </w:tcPr>
          <w:p w14:paraId="49262120" w14:textId="77777777" w:rsidR="007E4EBF" w:rsidRPr="004434F3" w:rsidRDefault="007E4EBF" w:rsidP="00C506AF">
            <w:pPr>
              <w:pStyle w:val="ConsPlusNormal"/>
              <w:jc w:val="center"/>
              <w:rPr>
                <w:sz w:val="20"/>
                <w:szCs w:val="20"/>
              </w:rPr>
            </w:pPr>
            <w:r w:rsidRPr="004434F3">
              <w:rPr>
                <w:sz w:val="20"/>
                <w:szCs w:val="20"/>
              </w:rPr>
              <w:t>3,54</w:t>
            </w:r>
          </w:p>
        </w:tc>
        <w:tc>
          <w:tcPr>
            <w:tcW w:w="605" w:type="dxa"/>
            <w:tcBorders>
              <w:left w:val="single" w:sz="4" w:space="0" w:color="auto"/>
              <w:right w:val="single" w:sz="4" w:space="0" w:color="auto"/>
            </w:tcBorders>
            <w:vAlign w:val="bottom"/>
          </w:tcPr>
          <w:p w14:paraId="56D1B006" w14:textId="77777777" w:rsidR="007E4EBF" w:rsidRPr="004434F3" w:rsidRDefault="007E4EBF" w:rsidP="00C506AF">
            <w:pPr>
              <w:pStyle w:val="ConsPlusNormal"/>
              <w:jc w:val="center"/>
              <w:rPr>
                <w:sz w:val="20"/>
                <w:szCs w:val="20"/>
              </w:rPr>
            </w:pPr>
            <w:r w:rsidRPr="004434F3">
              <w:rPr>
                <w:sz w:val="20"/>
                <w:szCs w:val="20"/>
              </w:rPr>
              <w:t>2,89</w:t>
            </w:r>
          </w:p>
        </w:tc>
        <w:tc>
          <w:tcPr>
            <w:tcW w:w="1077" w:type="dxa"/>
            <w:tcBorders>
              <w:left w:val="single" w:sz="4" w:space="0" w:color="auto"/>
              <w:right w:val="single" w:sz="4" w:space="0" w:color="auto"/>
            </w:tcBorders>
            <w:vAlign w:val="bottom"/>
          </w:tcPr>
          <w:p w14:paraId="455AC97F" w14:textId="77777777" w:rsidR="007E4EBF" w:rsidRPr="004434F3" w:rsidRDefault="007E4EBF" w:rsidP="00C506AF">
            <w:pPr>
              <w:pStyle w:val="ConsPlusNormal"/>
              <w:jc w:val="center"/>
              <w:rPr>
                <w:sz w:val="20"/>
                <w:szCs w:val="20"/>
              </w:rPr>
            </w:pPr>
            <w:r w:rsidRPr="004434F3">
              <w:rPr>
                <w:sz w:val="20"/>
                <w:szCs w:val="20"/>
              </w:rPr>
              <w:t>2,59</w:t>
            </w:r>
          </w:p>
        </w:tc>
        <w:tc>
          <w:tcPr>
            <w:tcW w:w="1792" w:type="dxa"/>
            <w:tcBorders>
              <w:left w:val="single" w:sz="4" w:space="0" w:color="auto"/>
              <w:right w:val="single" w:sz="4" w:space="0" w:color="auto"/>
            </w:tcBorders>
            <w:vAlign w:val="bottom"/>
          </w:tcPr>
          <w:p w14:paraId="46F0D584" w14:textId="77777777" w:rsidR="007E4EBF" w:rsidRPr="004434F3" w:rsidRDefault="007E4EBF" w:rsidP="00C506AF">
            <w:pPr>
              <w:pStyle w:val="ConsPlusNormal"/>
              <w:jc w:val="center"/>
              <w:rPr>
                <w:sz w:val="20"/>
                <w:szCs w:val="20"/>
              </w:rPr>
            </w:pPr>
            <w:r w:rsidRPr="004434F3">
              <w:rPr>
                <w:sz w:val="20"/>
                <w:szCs w:val="20"/>
              </w:rPr>
              <w:t>2,5</w:t>
            </w:r>
          </w:p>
        </w:tc>
      </w:tr>
      <w:tr w:rsidR="0064491B" w:rsidRPr="004434F3" w14:paraId="0A1471FB" w14:textId="77777777" w:rsidTr="00105272">
        <w:tc>
          <w:tcPr>
            <w:tcW w:w="2694" w:type="dxa"/>
            <w:tcBorders>
              <w:left w:val="single" w:sz="4" w:space="0" w:color="auto"/>
              <w:bottom w:val="single" w:sz="4" w:space="0" w:color="auto"/>
              <w:right w:val="single" w:sz="4" w:space="0" w:color="auto"/>
            </w:tcBorders>
          </w:tcPr>
          <w:p w14:paraId="3BF018A4" w14:textId="77777777" w:rsidR="007E4EBF" w:rsidRPr="004434F3" w:rsidRDefault="007E4EBF" w:rsidP="00C506AF">
            <w:pPr>
              <w:pStyle w:val="ConsPlusNormal"/>
              <w:rPr>
                <w:sz w:val="20"/>
                <w:szCs w:val="20"/>
              </w:rPr>
            </w:pPr>
            <w:r w:rsidRPr="004434F3">
              <w:rPr>
                <w:i/>
                <w:iCs/>
                <w:sz w:val="20"/>
                <w:szCs w:val="20"/>
              </w:rPr>
              <w:t>d</w:t>
            </w:r>
            <w:r w:rsidRPr="004434F3">
              <w:rPr>
                <w:sz w:val="20"/>
                <w:szCs w:val="20"/>
                <w:vertAlign w:val="subscript"/>
              </w:rPr>
              <w:t>2</w:t>
            </w:r>
            <w:r w:rsidRPr="004434F3">
              <w:rPr>
                <w:sz w:val="20"/>
                <w:szCs w:val="20"/>
              </w:rPr>
              <w:t xml:space="preserve"> - длина проекции продольной линии модуля</w:t>
            </w:r>
          </w:p>
        </w:tc>
        <w:tc>
          <w:tcPr>
            <w:tcW w:w="2126" w:type="dxa"/>
            <w:tcBorders>
              <w:left w:val="single" w:sz="4" w:space="0" w:color="auto"/>
              <w:bottom w:val="single" w:sz="4" w:space="0" w:color="auto"/>
              <w:right w:val="single" w:sz="4" w:space="0" w:color="auto"/>
            </w:tcBorders>
            <w:vAlign w:val="bottom"/>
          </w:tcPr>
          <w:p w14:paraId="04EE0F3E" w14:textId="77777777" w:rsidR="007E4EBF" w:rsidRPr="004434F3" w:rsidRDefault="007E4EBF" w:rsidP="00C506AF">
            <w:pPr>
              <w:pStyle w:val="ConsPlusNormal"/>
              <w:jc w:val="center"/>
              <w:rPr>
                <w:sz w:val="20"/>
                <w:szCs w:val="20"/>
              </w:rPr>
            </w:pPr>
            <w:r w:rsidRPr="004434F3">
              <w:rPr>
                <w:sz w:val="20"/>
                <w:szCs w:val="20"/>
              </w:rPr>
              <w:t>Не менее 6,5</w:t>
            </w:r>
          </w:p>
        </w:tc>
        <w:tc>
          <w:tcPr>
            <w:tcW w:w="590" w:type="dxa"/>
            <w:tcBorders>
              <w:left w:val="single" w:sz="4" w:space="0" w:color="auto"/>
              <w:bottom w:val="single" w:sz="4" w:space="0" w:color="auto"/>
              <w:right w:val="single" w:sz="4" w:space="0" w:color="auto"/>
            </w:tcBorders>
            <w:vAlign w:val="bottom"/>
          </w:tcPr>
          <w:p w14:paraId="3BCB71D3" w14:textId="77777777" w:rsidR="007E4EBF" w:rsidRPr="004434F3" w:rsidRDefault="007E4EBF" w:rsidP="00C506AF">
            <w:pPr>
              <w:pStyle w:val="ConsPlusNormal"/>
              <w:jc w:val="center"/>
              <w:rPr>
                <w:sz w:val="20"/>
                <w:szCs w:val="20"/>
              </w:rPr>
            </w:pPr>
            <w:r w:rsidRPr="004434F3">
              <w:rPr>
                <w:sz w:val="20"/>
                <w:szCs w:val="20"/>
              </w:rPr>
              <w:t>8,08</w:t>
            </w:r>
          </w:p>
        </w:tc>
        <w:tc>
          <w:tcPr>
            <w:tcW w:w="614" w:type="dxa"/>
            <w:tcBorders>
              <w:left w:val="single" w:sz="4" w:space="0" w:color="auto"/>
              <w:bottom w:val="single" w:sz="4" w:space="0" w:color="auto"/>
              <w:right w:val="single" w:sz="4" w:space="0" w:color="auto"/>
            </w:tcBorders>
            <w:vAlign w:val="bottom"/>
          </w:tcPr>
          <w:p w14:paraId="06DA7D41" w14:textId="77777777" w:rsidR="007E4EBF" w:rsidRPr="004434F3" w:rsidRDefault="007E4EBF" w:rsidP="00C506AF">
            <w:pPr>
              <w:pStyle w:val="ConsPlusNormal"/>
              <w:jc w:val="center"/>
              <w:rPr>
                <w:sz w:val="20"/>
                <w:szCs w:val="20"/>
              </w:rPr>
            </w:pPr>
            <w:r w:rsidRPr="004434F3">
              <w:rPr>
                <w:sz w:val="20"/>
                <w:szCs w:val="20"/>
              </w:rPr>
              <w:t>5,3</w:t>
            </w:r>
          </w:p>
        </w:tc>
        <w:tc>
          <w:tcPr>
            <w:tcW w:w="605" w:type="dxa"/>
            <w:tcBorders>
              <w:left w:val="single" w:sz="4" w:space="0" w:color="auto"/>
              <w:bottom w:val="single" w:sz="4" w:space="0" w:color="auto"/>
              <w:right w:val="single" w:sz="4" w:space="0" w:color="auto"/>
            </w:tcBorders>
            <w:vAlign w:val="bottom"/>
          </w:tcPr>
          <w:p w14:paraId="0703D2AD" w14:textId="77777777" w:rsidR="007E4EBF" w:rsidRPr="004434F3" w:rsidRDefault="007E4EBF" w:rsidP="00C506AF">
            <w:pPr>
              <w:pStyle w:val="ConsPlusNormal"/>
              <w:jc w:val="center"/>
              <w:rPr>
                <w:sz w:val="20"/>
                <w:szCs w:val="20"/>
              </w:rPr>
            </w:pPr>
            <w:r w:rsidRPr="004434F3">
              <w:rPr>
                <w:sz w:val="20"/>
                <w:szCs w:val="20"/>
              </w:rPr>
              <w:t>3,22</w:t>
            </w:r>
          </w:p>
        </w:tc>
        <w:tc>
          <w:tcPr>
            <w:tcW w:w="1077" w:type="dxa"/>
            <w:tcBorders>
              <w:left w:val="single" w:sz="4" w:space="0" w:color="auto"/>
              <w:bottom w:val="single" w:sz="4" w:space="0" w:color="auto"/>
              <w:right w:val="single" w:sz="4" w:space="0" w:color="auto"/>
            </w:tcBorders>
            <w:vAlign w:val="bottom"/>
          </w:tcPr>
          <w:p w14:paraId="38B5E2D5" w14:textId="77777777" w:rsidR="007E4EBF" w:rsidRPr="004434F3" w:rsidRDefault="007E4EBF" w:rsidP="00C506AF">
            <w:pPr>
              <w:pStyle w:val="ConsPlusNormal"/>
              <w:jc w:val="center"/>
              <w:rPr>
                <w:sz w:val="20"/>
                <w:szCs w:val="20"/>
              </w:rPr>
            </w:pPr>
            <w:r w:rsidRPr="004434F3">
              <w:rPr>
                <w:sz w:val="20"/>
                <w:szCs w:val="20"/>
              </w:rPr>
              <w:t>1,47</w:t>
            </w:r>
          </w:p>
        </w:tc>
        <w:tc>
          <w:tcPr>
            <w:tcW w:w="1792" w:type="dxa"/>
            <w:tcBorders>
              <w:left w:val="single" w:sz="4" w:space="0" w:color="auto"/>
              <w:bottom w:val="single" w:sz="4" w:space="0" w:color="auto"/>
              <w:right w:val="single" w:sz="4" w:space="0" w:color="auto"/>
            </w:tcBorders>
            <w:vAlign w:val="bottom"/>
          </w:tcPr>
          <w:p w14:paraId="34CBD0C2" w14:textId="77777777" w:rsidR="007E4EBF" w:rsidRPr="004434F3" w:rsidRDefault="007E4EBF" w:rsidP="00C506AF">
            <w:pPr>
              <w:pStyle w:val="ConsPlusNormal"/>
              <w:jc w:val="center"/>
              <w:rPr>
                <w:sz w:val="20"/>
                <w:szCs w:val="20"/>
              </w:rPr>
            </w:pPr>
            <w:r w:rsidRPr="004434F3">
              <w:rPr>
                <w:sz w:val="20"/>
                <w:szCs w:val="20"/>
              </w:rPr>
              <w:t>0</w:t>
            </w:r>
          </w:p>
        </w:tc>
      </w:tr>
      <w:tr w:rsidR="0064491B" w:rsidRPr="004434F3" w14:paraId="72E66B43" w14:textId="77777777" w:rsidTr="00105272">
        <w:tc>
          <w:tcPr>
            <w:tcW w:w="2694" w:type="dxa"/>
            <w:tcBorders>
              <w:top w:val="single" w:sz="4" w:space="0" w:color="auto"/>
              <w:left w:val="single" w:sz="4" w:space="0" w:color="auto"/>
              <w:bottom w:val="single" w:sz="4" w:space="0" w:color="auto"/>
              <w:right w:val="single" w:sz="4" w:space="0" w:color="auto"/>
            </w:tcBorders>
          </w:tcPr>
          <w:p w14:paraId="4D6552F2" w14:textId="77777777" w:rsidR="007E4EBF" w:rsidRPr="004434F3" w:rsidRDefault="007E4EBF" w:rsidP="00C506AF">
            <w:pPr>
              <w:pStyle w:val="ConsPlusNormal"/>
              <w:rPr>
                <w:sz w:val="20"/>
                <w:szCs w:val="20"/>
              </w:rPr>
            </w:pPr>
            <w:r w:rsidRPr="004434F3">
              <w:rPr>
                <w:sz w:val="20"/>
                <w:szCs w:val="20"/>
              </w:rPr>
              <w:t xml:space="preserve">Минимальная ширина полосы маневрирования (ширина проезда) </w:t>
            </w:r>
            <w:proofErr w:type="spellStart"/>
            <w:r w:rsidRPr="004434F3">
              <w:rPr>
                <w:i/>
                <w:iCs/>
                <w:sz w:val="20"/>
                <w:szCs w:val="20"/>
              </w:rPr>
              <w:t>B</w:t>
            </w:r>
            <w:r w:rsidRPr="004434F3">
              <w:rPr>
                <w:i/>
                <w:iCs/>
                <w:sz w:val="20"/>
                <w:szCs w:val="20"/>
                <w:vertAlign w:val="subscript"/>
              </w:rPr>
              <w:t>m</w:t>
            </w:r>
            <w:proofErr w:type="spellEnd"/>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14:paraId="432BE08F" w14:textId="77777777" w:rsidR="007E4EBF" w:rsidRPr="004434F3" w:rsidRDefault="007E4EBF" w:rsidP="00C506AF">
            <w:pPr>
              <w:pStyle w:val="ConsPlusNormal"/>
              <w:jc w:val="center"/>
              <w:rPr>
                <w:sz w:val="20"/>
                <w:szCs w:val="20"/>
              </w:rPr>
            </w:pPr>
            <w:r w:rsidRPr="004434F3">
              <w:rPr>
                <w:sz w:val="20"/>
                <w:szCs w:val="20"/>
              </w:rPr>
              <w:t>3,0</w:t>
            </w:r>
          </w:p>
        </w:tc>
        <w:tc>
          <w:tcPr>
            <w:tcW w:w="590" w:type="dxa"/>
            <w:tcBorders>
              <w:top w:val="single" w:sz="4" w:space="0" w:color="auto"/>
              <w:left w:val="single" w:sz="4" w:space="0" w:color="auto"/>
              <w:bottom w:val="single" w:sz="4" w:space="0" w:color="auto"/>
              <w:right w:val="single" w:sz="4" w:space="0" w:color="auto"/>
            </w:tcBorders>
            <w:vAlign w:val="bottom"/>
          </w:tcPr>
          <w:p w14:paraId="0552B534" w14:textId="77777777" w:rsidR="007E4EBF" w:rsidRPr="004434F3" w:rsidRDefault="007E4EBF" w:rsidP="00C506AF">
            <w:pPr>
              <w:pStyle w:val="ConsPlusNormal"/>
              <w:jc w:val="center"/>
              <w:rPr>
                <w:sz w:val="20"/>
                <w:szCs w:val="20"/>
              </w:rPr>
            </w:pPr>
            <w:r w:rsidRPr="004434F3">
              <w:rPr>
                <w:sz w:val="20"/>
                <w:szCs w:val="20"/>
              </w:rPr>
              <w:t>4,0</w:t>
            </w:r>
          </w:p>
        </w:tc>
        <w:tc>
          <w:tcPr>
            <w:tcW w:w="614" w:type="dxa"/>
            <w:tcBorders>
              <w:top w:val="single" w:sz="4" w:space="0" w:color="auto"/>
              <w:left w:val="single" w:sz="4" w:space="0" w:color="auto"/>
              <w:bottom w:val="single" w:sz="4" w:space="0" w:color="auto"/>
              <w:right w:val="single" w:sz="4" w:space="0" w:color="auto"/>
            </w:tcBorders>
            <w:vAlign w:val="bottom"/>
          </w:tcPr>
          <w:p w14:paraId="50FE4AE8" w14:textId="77777777" w:rsidR="007E4EBF" w:rsidRPr="004434F3" w:rsidRDefault="007E4EBF" w:rsidP="00C506AF">
            <w:pPr>
              <w:pStyle w:val="ConsPlusNormal"/>
              <w:jc w:val="center"/>
              <w:rPr>
                <w:sz w:val="20"/>
                <w:szCs w:val="20"/>
              </w:rPr>
            </w:pPr>
            <w:r w:rsidRPr="004434F3">
              <w:rPr>
                <w:sz w:val="20"/>
                <w:szCs w:val="20"/>
              </w:rPr>
              <w:t>4,5</w:t>
            </w:r>
          </w:p>
        </w:tc>
        <w:tc>
          <w:tcPr>
            <w:tcW w:w="605" w:type="dxa"/>
            <w:tcBorders>
              <w:top w:val="single" w:sz="4" w:space="0" w:color="auto"/>
              <w:left w:val="single" w:sz="4" w:space="0" w:color="auto"/>
              <w:bottom w:val="single" w:sz="4" w:space="0" w:color="auto"/>
              <w:right w:val="single" w:sz="4" w:space="0" w:color="auto"/>
            </w:tcBorders>
            <w:vAlign w:val="bottom"/>
          </w:tcPr>
          <w:p w14:paraId="468C76E7" w14:textId="77777777" w:rsidR="007E4EBF" w:rsidRPr="004434F3" w:rsidRDefault="007E4EBF" w:rsidP="00C506AF">
            <w:pPr>
              <w:pStyle w:val="ConsPlusNormal"/>
              <w:jc w:val="center"/>
              <w:rPr>
                <w:sz w:val="20"/>
                <w:szCs w:val="20"/>
              </w:rPr>
            </w:pPr>
            <w:r w:rsidRPr="004434F3">
              <w:rPr>
                <w:sz w:val="20"/>
                <w:szCs w:val="20"/>
              </w:rPr>
              <w:t>5,0</w:t>
            </w:r>
          </w:p>
        </w:tc>
        <w:tc>
          <w:tcPr>
            <w:tcW w:w="1077" w:type="dxa"/>
            <w:tcBorders>
              <w:top w:val="single" w:sz="4" w:space="0" w:color="auto"/>
              <w:left w:val="single" w:sz="4" w:space="0" w:color="auto"/>
              <w:bottom w:val="single" w:sz="4" w:space="0" w:color="auto"/>
              <w:right w:val="single" w:sz="4" w:space="0" w:color="auto"/>
            </w:tcBorders>
            <w:vAlign w:val="bottom"/>
          </w:tcPr>
          <w:p w14:paraId="15BA66D8" w14:textId="77777777" w:rsidR="007E4EBF" w:rsidRPr="004434F3" w:rsidRDefault="007E4EBF" w:rsidP="00C506AF">
            <w:pPr>
              <w:pStyle w:val="ConsPlusNormal"/>
              <w:jc w:val="center"/>
              <w:rPr>
                <w:sz w:val="20"/>
                <w:szCs w:val="20"/>
              </w:rPr>
            </w:pPr>
            <w:r w:rsidRPr="004434F3">
              <w:rPr>
                <w:sz w:val="20"/>
                <w:szCs w:val="20"/>
              </w:rPr>
              <w:t>5,6</w:t>
            </w:r>
          </w:p>
        </w:tc>
        <w:tc>
          <w:tcPr>
            <w:tcW w:w="1792" w:type="dxa"/>
            <w:tcBorders>
              <w:top w:val="single" w:sz="4" w:space="0" w:color="auto"/>
              <w:left w:val="single" w:sz="4" w:space="0" w:color="auto"/>
              <w:bottom w:val="single" w:sz="4" w:space="0" w:color="auto"/>
              <w:right w:val="single" w:sz="4" w:space="0" w:color="auto"/>
            </w:tcBorders>
            <w:vAlign w:val="bottom"/>
          </w:tcPr>
          <w:p w14:paraId="2B0827AA" w14:textId="77777777" w:rsidR="007E4EBF" w:rsidRPr="004434F3" w:rsidRDefault="007E4EBF" w:rsidP="00C506AF">
            <w:pPr>
              <w:pStyle w:val="ConsPlusNormal"/>
              <w:jc w:val="center"/>
              <w:rPr>
                <w:sz w:val="20"/>
                <w:szCs w:val="20"/>
              </w:rPr>
            </w:pPr>
            <w:r w:rsidRPr="004434F3">
              <w:rPr>
                <w:sz w:val="20"/>
                <w:szCs w:val="20"/>
              </w:rPr>
              <w:t>6,5</w:t>
            </w:r>
          </w:p>
        </w:tc>
      </w:tr>
      <w:tr w:rsidR="0064491B" w:rsidRPr="004434F3" w14:paraId="2865C2AE" w14:textId="77777777" w:rsidTr="00105272">
        <w:tc>
          <w:tcPr>
            <w:tcW w:w="2694" w:type="dxa"/>
            <w:tcBorders>
              <w:top w:val="single" w:sz="4" w:space="0" w:color="auto"/>
              <w:left w:val="single" w:sz="4" w:space="0" w:color="auto"/>
              <w:bottom w:val="single" w:sz="4" w:space="0" w:color="auto"/>
              <w:right w:val="single" w:sz="4" w:space="0" w:color="auto"/>
            </w:tcBorders>
          </w:tcPr>
          <w:p w14:paraId="0CADE6A0" w14:textId="77777777" w:rsidR="007E4EBF" w:rsidRPr="004434F3" w:rsidRDefault="007E4EBF" w:rsidP="00C506AF">
            <w:pPr>
              <w:pStyle w:val="ConsPlusNormal"/>
              <w:rPr>
                <w:sz w:val="20"/>
                <w:szCs w:val="20"/>
              </w:rPr>
            </w:pPr>
            <w:r w:rsidRPr="004434F3">
              <w:rPr>
                <w:sz w:val="20"/>
                <w:szCs w:val="20"/>
              </w:rPr>
              <w:t xml:space="preserve">Суммарная ширина зоны размещения парковочных мест </w:t>
            </w:r>
            <w:proofErr w:type="spellStart"/>
            <w:r w:rsidRPr="004434F3">
              <w:rPr>
                <w:i/>
                <w:iCs/>
                <w:sz w:val="20"/>
                <w:szCs w:val="20"/>
              </w:rPr>
              <w:t>B</w:t>
            </w:r>
            <w:r w:rsidRPr="004434F3">
              <w:rPr>
                <w:i/>
                <w:iCs/>
                <w:sz w:val="20"/>
                <w:szCs w:val="20"/>
                <w:vertAlign w:val="subscript"/>
              </w:rPr>
              <w:t>d</w:t>
            </w:r>
            <w:proofErr w:type="spellEnd"/>
            <w:r w:rsidRPr="004434F3">
              <w:rPr>
                <w:sz w:val="20"/>
                <w:szCs w:val="20"/>
              </w:rPr>
              <w:t>, включая полосу размещения парковочных мест и полосу маневрирования (</w:t>
            </w:r>
            <w:proofErr w:type="spellStart"/>
            <w:r w:rsidRPr="004434F3">
              <w:rPr>
                <w:i/>
                <w:iCs/>
                <w:sz w:val="20"/>
                <w:szCs w:val="20"/>
              </w:rPr>
              <w:t>B</w:t>
            </w:r>
            <w:r w:rsidRPr="004434F3">
              <w:rPr>
                <w:i/>
                <w:iCs/>
                <w:sz w:val="20"/>
                <w:szCs w:val="20"/>
                <w:vertAlign w:val="subscript"/>
              </w:rPr>
              <w:t>r</w:t>
            </w:r>
            <w:proofErr w:type="spellEnd"/>
            <w:r w:rsidRPr="004434F3">
              <w:rPr>
                <w:sz w:val="20"/>
                <w:szCs w:val="20"/>
              </w:rPr>
              <w:t xml:space="preserve"> + </w:t>
            </w:r>
            <w:proofErr w:type="spellStart"/>
            <w:r w:rsidRPr="004434F3">
              <w:rPr>
                <w:i/>
                <w:iCs/>
                <w:sz w:val="20"/>
                <w:szCs w:val="20"/>
              </w:rPr>
              <w:t>B</w:t>
            </w:r>
            <w:r w:rsidRPr="004434F3">
              <w:rPr>
                <w:i/>
                <w:iCs/>
                <w:sz w:val="20"/>
                <w:szCs w:val="20"/>
                <w:vertAlign w:val="subscript"/>
              </w:rPr>
              <w:t>m</w:t>
            </w:r>
            <w:proofErr w:type="spellEnd"/>
            <w:r w:rsidRPr="004434F3">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14:paraId="06753037" w14:textId="77777777" w:rsidR="007E4EBF" w:rsidRPr="004434F3" w:rsidRDefault="007E4EBF" w:rsidP="00C506AF">
            <w:pPr>
              <w:pStyle w:val="ConsPlusNormal"/>
              <w:jc w:val="center"/>
              <w:rPr>
                <w:sz w:val="20"/>
                <w:szCs w:val="20"/>
              </w:rPr>
            </w:pPr>
            <w:r w:rsidRPr="004434F3">
              <w:rPr>
                <w:sz w:val="20"/>
                <w:szCs w:val="20"/>
              </w:rPr>
              <w:t>5,5</w:t>
            </w:r>
          </w:p>
        </w:tc>
        <w:tc>
          <w:tcPr>
            <w:tcW w:w="590" w:type="dxa"/>
            <w:tcBorders>
              <w:top w:val="single" w:sz="4" w:space="0" w:color="auto"/>
              <w:left w:val="single" w:sz="4" w:space="0" w:color="auto"/>
              <w:bottom w:val="single" w:sz="4" w:space="0" w:color="auto"/>
              <w:right w:val="single" w:sz="4" w:space="0" w:color="auto"/>
            </w:tcBorders>
            <w:vAlign w:val="bottom"/>
          </w:tcPr>
          <w:p w14:paraId="58C76846" w14:textId="77777777" w:rsidR="007E4EBF" w:rsidRPr="004434F3" w:rsidRDefault="007E4EBF" w:rsidP="00C506AF">
            <w:pPr>
              <w:pStyle w:val="ConsPlusNormal"/>
              <w:jc w:val="center"/>
              <w:rPr>
                <w:sz w:val="20"/>
                <w:szCs w:val="20"/>
              </w:rPr>
            </w:pPr>
            <w:r w:rsidRPr="004434F3">
              <w:rPr>
                <w:sz w:val="20"/>
                <w:szCs w:val="20"/>
              </w:rPr>
              <w:t>8,7</w:t>
            </w:r>
          </w:p>
        </w:tc>
        <w:tc>
          <w:tcPr>
            <w:tcW w:w="614" w:type="dxa"/>
            <w:tcBorders>
              <w:top w:val="single" w:sz="4" w:space="0" w:color="auto"/>
              <w:left w:val="single" w:sz="4" w:space="0" w:color="auto"/>
              <w:bottom w:val="single" w:sz="4" w:space="0" w:color="auto"/>
              <w:right w:val="single" w:sz="4" w:space="0" w:color="auto"/>
            </w:tcBorders>
            <w:vAlign w:val="bottom"/>
          </w:tcPr>
          <w:p w14:paraId="74F82B67" w14:textId="77777777" w:rsidR="007E4EBF" w:rsidRPr="004434F3" w:rsidRDefault="007E4EBF" w:rsidP="00C506AF">
            <w:pPr>
              <w:pStyle w:val="ConsPlusNormal"/>
              <w:jc w:val="center"/>
              <w:rPr>
                <w:sz w:val="20"/>
                <w:szCs w:val="20"/>
              </w:rPr>
            </w:pPr>
            <w:r w:rsidRPr="004434F3">
              <w:rPr>
                <w:sz w:val="20"/>
                <w:szCs w:val="20"/>
              </w:rPr>
              <w:t>9,8</w:t>
            </w:r>
          </w:p>
        </w:tc>
        <w:tc>
          <w:tcPr>
            <w:tcW w:w="605" w:type="dxa"/>
            <w:tcBorders>
              <w:top w:val="single" w:sz="4" w:space="0" w:color="auto"/>
              <w:left w:val="single" w:sz="4" w:space="0" w:color="auto"/>
              <w:bottom w:val="single" w:sz="4" w:space="0" w:color="auto"/>
              <w:right w:val="single" w:sz="4" w:space="0" w:color="auto"/>
            </w:tcBorders>
            <w:vAlign w:val="bottom"/>
          </w:tcPr>
          <w:p w14:paraId="6FA616C9" w14:textId="77777777" w:rsidR="007E4EBF" w:rsidRPr="004434F3" w:rsidRDefault="007E4EBF" w:rsidP="00C506AF">
            <w:pPr>
              <w:pStyle w:val="ConsPlusNormal"/>
              <w:jc w:val="center"/>
              <w:rPr>
                <w:sz w:val="20"/>
                <w:szCs w:val="20"/>
              </w:rPr>
            </w:pPr>
            <w:r w:rsidRPr="004434F3">
              <w:rPr>
                <w:sz w:val="20"/>
                <w:szCs w:val="20"/>
              </w:rPr>
              <w:t>10,6</w:t>
            </w:r>
          </w:p>
        </w:tc>
        <w:tc>
          <w:tcPr>
            <w:tcW w:w="1077" w:type="dxa"/>
            <w:tcBorders>
              <w:top w:val="single" w:sz="4" w:space="0" w:color="auto"/>
              <w:left w:val="single" w:sz="4" w:space="0" w:color="auto"/>
              <w:bottom w:val="single" w:sz="4" w:space="0" w:color="auto"/>
              <w:right w:val="single" w:sz="4" w:space="0" w:color="auto"/>
            </w:tcBorders>
            <w:vAlign w:val="bottom"/>
          </w:tcPr>
          <w:p w14:paraId="51C50D56" w14:textId="77777777" w:rsidR="007E4EBF" w:rsidRPr="004434F3" w:rsidRDefault="007E4EBF" w:rsidP="00C506AF">
            <w:pPr>
              <w:pStyle w:val="ConsPlusNormal"/>
              <w:jc w:val="center"/>
              <w:rPr>
                <w:sz w:val="20"/>
                <w:szCs w:val="20"/>
              </w:rPr>
            </w:pPr>
            <w:r w:rsidRPr="004434F3">
              <w:rPr>
                <w:sz w:val="20"/>
                <w:szCs w:val="20"/>
              </w:rPr>
              <w:t>11,1</w:t>
            </w:r>
          </w:p>
        </w:tc>
        <w:tc>
          <w:tcPr>
            <w:tcW w:w="1792" w:type="dxa"/>
            <w:tcBorders>
              <w:top w:val="single" w:sz="4" w:space="0" w:color="auto"/>
              <w:left w:val="single" w:sz="4" w:space="0" w:color="auto"/>
              <w:bottom w:val="single" w:sz="4" w:space="0" w:color="auto"/>
              <w:right w:val="single" w:sz="4" w:space="0" w:color="auto"/>
            </w:tcBorders>
            <w:vAlign w:val="bottom"/>
          </w:tcPr>
          <w:p w14:paraId="0F9D80E0" w14:textId="77777777" w:rsidR="007E4EBF" w:rsidRPr="004434F3" w:rsidRDefault="007E4EBF" w:rsidP="00C506AF">
            <w:pPr>
              <w:pStyle w:val="ConsPlusNormal"/>
              <w:jc w:val="center"/>
              <w:rPr>
                <w:sz w:val="20"/>
                <w:szCs w:val="20"/>
              </w:rPr>
            </w:pPr>
            <w:r w:rsidRPr="004434F3">
              <w:rPr>
                <w:sz w:val="20"/>
                <w:szCs w:val="20"/>
              </w:rPr>
              <w:t>11,5</w:t>
            </w:r>
          </w:p>
        </w:tc>
      </w:tr>
      <w:tr w:rsidR="0064491B" w:rsidRPr="004434F3" w14:paraId="47677964" w14:textId="77777777" w:rsidTr="00105272">
        <w:tc>
          <w:tcPr>
            <w:tcW w:w="2694" w:type="dxa"/>
            <w:tcBorders>
              <w:top w:val="single" w:sz="4" w:space="0" w:color="auto"/>
              <w:left w:val="single" w:sz="4" w:space="0" w:color="auto"/>
              <w:bottom w:val="single" w:sz="4" w:space="0" w:color="auto"/>
              <w:right w:val="single" w:sz="4" w:space="0" w:color="auto"/>
            </w:tcBorders>
          </w:tcPr>
          <w:p w14:paraId="62EA549E" w14:textId="77777777" w:rsidR="007E4EBF" w:rsidRPr="004434F3" w:rsidRDefault="007E4EBF" w:rsidP="00C506AF">
            <w:pPr>
              <w:pStyle w:val="ConsPlusNormal"/>
              <w:rPr>
                <w:sz w:val="20"/>
                <w:szCs w:val="20"/>
              </w:rPr>
            </w:pPr>
            <w:r w:rsidRPr="004434F3">
              <w:rPr>
                <w:sz w:val="20"/>
                <w:szCs w:val="20"/>
              </w:rPr>
              <w:t xml:space="preserve">Линейная плотность размещения парковочных мест </w:t>
            </w:r>
            <w:r w:rsidRPr="004434F3">
              <w:rPr>
                <w:noProof/>
                <w:position w:val="-3"/>
                <w:sz w:val="20"/>
                <w:szCs w:val="20"/>
              </w:rPr>
              <w:drawing>
                <wp:inline distT="0" distB="0" distL="0" distR="0" wp14:anchorId="02B59E63" wp14:editId="0C89F54A">
                  <wp:extent cx="142240" cy="2032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2240" cy="203200"/>
                          </a:xfrm>
                          <a:prstGeom prst="rect">
                            <a:avLst/>
                          </a:prstGeom>
                          <a:noFill/>
                          <a:ln>
                            <a:noFill/>
                          </a:ln>
                        </pic:spPr>
                      </pic:pic>
                    </a:graphicData>
                  </a:graphic>
                </wp:inline>
              </w:drawing>
            </w:r>
            <w:r w:rsidRPr="004434F3">
              <w:rPr>
                <w:sz w:val="20"/>
                <w:szCs w:val="20"/>
              </w:rPr>
              <w:t>, ед. на 100 м</w:t>
            </w:r>
          </w:p>
        </w:tc>
        <w:tc>
          <w:tcPr>
            <w:tcW w:w="2126" w:type="dxa"/>
            <w:tcBorders>
              <w:top w:val="single" w:sz="4" w:space="0" w:color="auto"/>
              <w:left w:val="single" w:sz="4" w:space="0" w:color="auto"/>
              <w:bottom w:val="single" w:sz="4" w:space="0" w:color="auto"/>
              <w:right w:val="single" w:sz="4" w:space="0" w:color="auto"/>
            </w:tcBorders>
            <w:vAlign w:val="bottom"/>
          </w:tcPr>
          <w:p w14:paraId="52BD0F35" w14:textId="77777777" w:rsidR="007E4EBF" w:rsidRPr="004434F3" w:rsidRDefault="007E4EBF" w:rsidP="00C506AF">
            <w:pPr>
              <w:pStyle w:val="ConsPlusNormal"/>
              <w:jc w:val="center"/>
              <w:rPr>
                <w:sz w:val="20"/>
                <w:szCs w:val="20"/>
              </w:rPr>
            </w:pPr>
            <w:r w:rsidRPr="004434F3">
              <w:rPr>
                <w:sz w:val="20"/>
                <w:szCs w:val="20"/>
              </w:rPr>
              <w:t>15</w:t>
            </w:r>
          </w:p>
        </w:tc>
        <w:tc>
          <w:tcPr>
            <w:tcW w:w="590" w:type="dxa"/>
            <w:tcBorders>
              <w:top w:val="single" w:sz="4" w:space="0" w:color="auto"/>
              <w:left w:val="single" w:sz="4" w:space="0" w:color="auto"/>
              <w:bottom w:val="single" w:sz="4" w:space="0" w:color="auto"/>
              <w:right w:val="single" w:sz="4" w:space="0" w:color="auto"/>
            </w:tcBorders>
            <w:vAlign w:val="bottom"/>
          </w:tcPr>
          <w:p w14:paraId="39FD4DFA" w14:textId="77777777" w:rsidR="007E4EBF" w:rsidRPr="004434F3" w:rsidRDefault="007E4EBF" w:rsidP="00C506AF">
            <w:pPr>
              <w:pStyle w:val="ConsPlusNormal"/>
              <w:jc w:val="center"/>
              <w:rPr>
                <w:sz w:val="20"/>
                <w:szCs w:val="20"/>
              </w:rPr>
            </w:pPr>
            <w:r w:rsidRPr="004434F3">
              <w:rPr>
                <w:sz w:val="20"/>
                <w:szCs w:val="20"/>
              </w:rPr>
              <w:t>20</w:t>
            </w:r>
          </w:p>
        </w:tc>
        <w:tc>
          <w:tcPr>
            <w:tcW w:w="614" w:type="dxa"/>
            <w:tcBorders>
              <w:top w:val="single" w:sz="4" w:space="0" w:color="auto"/>
              <w:left w:val="single" w:sz="4" w:space="0" w:color="auto"/>
              <w:bottom w:val="single" w:sz="4" w:space="0" w:color="auto"/>
              <w:right w:val="single" w:sz="4" w:space="0" w:color="auto"/>
            </w:tcBorders>
            <w:vAlign w:val="bottom"/>
          </w:tcPr>
          <w:p w14:paraId="45A554F9" w14:textId="77777777" w:rsidR="007E4EBF" w:rsidRPr="004434F3" w:rsidRDefault="007E4EBF" w:rsidP="00C506AF">
            <w:pPr>
              <w:pStyle w:val="ConsPlusNormal"/>
              <w:jc w:val="center"/>
              <w:rPr>
                <w:sz w:val="20"/>
                <w:szCs w:val="20"/>
              </w:rPr>
            </w:pPr>
            <w:r w:rsidRPr="004434F3">
              <w:rPr>
                <w:sz w:val="20"/>
                <w:szCs w:val="20"/>
              </w:rPr>
              <w:t>28</w:t>
            </w:r>
          </w:p>
        </w:tc>
        <w:tc>
          <w:tcPr>
            <w:tcW w:w="605" w:type="dxa"/>
            <w:tcBorders>
              <w:top w:val="single" w:sz="4" w:space="0" w:color="auto"/>
              <w:left w:val="single" w:sz="4" w:space="0" w:color="auto"/>
              <w:bottom w:val="single" w:sz="4" w:space="0" w:color="auto"/>
              <w:right w:val="single" w:sz="4" w:space="0" w:color="auto"/>
            </w:tcBorders>
            <w:vAlign w:val="bottom"/>
          </w:tcPr>
          <w:p w14:paraId="72B9B689" w14:textId="77777777" w:rsidR="007E4EBF" w:rsidRPr="004434F3" w:rsidRDefault="007E4EBF" w:rsidP="00C506AF">
            <w:pPr>
              <w:pStyle w:val="ConsPlusNormal"/>
              <w:jc w:val="center"/>
              <w:rPr>
                <w:sz w:val="20"/>
                <w:szCs w:val="20"/>
              </w:rPr>
            </w:pPr>
            <w:r w:rsidRPr="004434F3">
              <w:rPr>
                <w:sz w:val="20"/>
                <w:szCs w:val="20"/>
              </w:rPr>
              <w:t>34</w:t>
            </w:r>
          </w:p>
        </w:tc>
        <w:tc>
          <w:tcPr>
            <w:tcW w:w="1077" w:type="dxa"/>
            <w:tcBorders>
              <w:top w:val="single" w:sz="4" w:space="0" w:color="auto"/>
              <w:left w:val="single" w:sz="4" w:space="0" w:color="auto"/>
              <w:bottom w:val="single" w:sz="4" w:space="0" w:color="auto"/>
              <w:right w:val="single" w:sz="4" w:space="0" w:color="auto"/>
            </w:tcBorders>
            <w:vAlign w:val="bottom"/>
          </w:tcPr>
          <w:p w14:paraId="599C9D0E" w14:textId="77777777" w:rsidR="007E4EBF" w:rsidRPr="004434F3" w:rsidRDefault="007E4EBF" w:rsidP="00C506AF">
            <w:pPr>
              <w:pStyle w:val="ConsPlusNormal"/>
              <w:jc w:val="center"/>
              <w:rPr>
                <w:sz w:val="20"/>
                <w:szCs w:val="20"/>
              </w:rPr>
            </w:pPr>
            <w:r w:rsidRPr="004434F3">
              <w:rPr>
                <w:sz w:val="20"/>
                <w:szCs w:val="20"/>
              </w:rPr>
              <w:t>38</w:t>
            </w:r>
          </w:p>
        </w:tc>
        <w:tc>
          <w:tcPr>
            <w:tcW w:w="1792" w:type="dxa"/>
            <w:tcBorders>
              <w:top w:val="single" w:sz="4" w:space="0" w:color="auto"/>
              <w:left w:val="single" w:sz="4" w:space="0" w:color="auto"/>
              <w:bottom w:val="single" w:sz="4" w:space="0" w:color="auto"/>
              <w:right w:val="single" w:sz="4" w:space="0" w:color="auto"/>
            </w:tcBorders>
            <w:vAlign w:val="bottom"/>
          </w:tcPr>
          <w:p w14:paraId="68420284" w14:textId="77777777" w:rsidR="007E4EBF" w:rsidRPr="004434F3" w:rsidRDefault="007E4EBF" w:rsidP="00C506AF">
            <w:pPr>
              <w:pStyle w:val="ConsPlusNormal"/>
              <w:jc w:val="center"/>
              <w:rPr>
                <w:sz w:val="20"/>
                <w:szCs w:val="20"/>
              </w:rPr>
            </w:pPr>
            <w:r w:rsidRPr="004434F3">
              <w:rPr>
                <w:sz w:val="20"/>
                <w:szCs w:val="20"/>
              </w:rPr>
              <w:t>40</w:t>
            </w:r>
          </w:p>
        </w:tc>
      </w:tr>
    </w:tbl>
    <w:p w14:paraId="67A8B955" w14:textId="77777777" w:rsidR="007E4EBF" w:rsidRPr="004434F3" w:rsidRDefault="007C036B" w:rsidP="00C506AF">
      <w:pPr>
        <w:pStyle w:val="ConsPlusNormal"/>
        <w:jc w:val="right"/>
      </w:pPr>
      <w:r w:rsidRPr="004434F3">
        <w:t>Таблица 8.2 СП 396.1325800</w:t>
      </w:r>
    </w:p>
    <w:p w14:paraId="4EDAE112" w14:textId="77777777" w:rsidR="007E4EBF" w:rsidRPr="004434F3" w:rsidRDefault="007E4EBF" w:rsidP="00C506AF">
      <w:pPr>
        <w:pStyle w:val="a4"/>
        <w:spacing w:after="0" w:line="240" w:lineRule="auto"/>
        <w:ind w:firstLine="567"/>
        <w:jc w:val="both"/>
        <w:rPr>
          <w:rFonts w:ascii="Times New Roman" w:eastAsia="Calibri" w:hAnsi="Times New Roman" w:cs="Times New Roman"/>
          <w:b/>
          <w:sz w:val="32"/>
        </w:rPr>
      </w:pPr>
    </w:p>
    <w:p w14:paraId="3DF95EA8" w14:textId="77777777" w:rsidR="007E4EBF" w:rsidRPr="004434F3" w:rsidRDefault="007E4EBF" w:rsidP="00C506AF">
      <w:pPr>
        <w:pStyle w:val="ConsPlusNormal"/>
        <w:ind w:firstLine="540"/>
        <w:jc w:val="both"/>
        <w:rPr>
          <w:sz w:val="28"/>
          <w:szCs w:val="28"/>
        </w:rPr>
      </w:pPr>
      <w:r w:rsidRPr="004434F3">
        <w:rPr>
          <w:sz w:val="28"/>
        </w:rPr>
        <w:t xml:space="preserve">5.12 Размеры и площади одного </w:t>
      </w:r>
      <w:r w:rsidRPr="004434F3">
        <w:rPr>
          <w:sz w:val="28"/>
          <w:szCs w:val="28"/>
        </w:rPr>
        <w:t xml:space="preserve">парковочного места при парковке под углом к проезжей части следует принимать по таблице </w:t>
      </w:r>
      <w:r w:rsidR="00D82A72" w:rsidRPr="004434F3">
        <w:rPr>
          <w:sz w:val="28"/>
          <w:szCs w:val="28"/>
        </w:rPr>
        <w:t>4.1.</w:t>
      </w:r>
      <w:r w:rsidRPr="004434F3">
        <w:rPr>
          <w:sz w:val="28"/>
          <w:szCs w:val="28"/>
        </w:rPr>
        <w:t>39</w:t>
      </w:r>
      <w:hyperlink w:anchor="Par1606" w:tooltip="Рекомендуемые размеры парковочных мест" w:history="1">
        <w:r w:rsidRPr="004434F3">
          <w:rPr>
            <w:sz w:val="28"/>
            <w:szCs w:val="28"/>
          </w:rPr>
          <w:t>(8.2</w:t>
        </w:r>
      </w:hyperlink>
      <w:r w:rsidRPr="004434F3">
        <w:rPr>
          <w:sz w:val="28"/>
          <w:szCs w:val="28"/>
        </w:rPr>
        <w:t xml:space="preserve"> СП 396.1325800).</w:t>
      </w:r>
    </w:p>
    <w:p w14:paraId="22B13B2F" w14:textId="77777777" w:rsidR="007E4EBF" w:rsidRPr="004434F3" w:rsidRDefault="007E4EBF" w:rsidP="00C506AF">
      <w:pPr>
        <w:pStyle w:val="ConsPlusNormal"/>
        <w:ind w:firstLine="540"/>
        <w:jc w:val="both"/>
        <w:rPr>
          <w:sz w:val="28"/>
        </w:rPr>
      </w:pPr>
      <w:r w:rsidRPr="004434F3">
        <w:rPr>
          <w:sz w:val="28"/>
          <w:szCs w:val="28"/>
        </w:rPr>
        <w:t>5.13 Продольные парковки следует устраивать</w:t>
      </w:r>
      <w:r w:rsidRPr="004434F3">
        <w:rPr>
          <w:sz w:val="28"/>
        </w:rPr>
        <w:t xml:space="preserve"> в виде парковочных полос шириной не менее 2,2 м (прерываемых на остановочных пунктах маршрутных транспортных средств, пешеходных переходах и пересечениях).</w:t>
      </w:r>
    </w:p>
    <w:p w14:paraId="04383FFC" w14:textId="77777777" w:rsidR="007E4EBF" w:rsidRPr="004434F3" w:rsidRDefault="007E4EBF" w:rsidP="00C506AF">
      <w:pPr>
        <w:pStyle w:val="ConsPlusNormal"/>
        <w:ind w:firstLine="540"/>
        <w:jc w:val="both"/>
        <w:rPr>
          <w:sz w:val="28"/>
        </w:rPr>
      </w:pPr>
      <w:r w:rsidRPr="004434F3">
        <w:rPr>
          <w:sz w:val="28"/>
        </w:rPr>
        <w:t xml:space="preserve">5.14 Парковочные места для машин инвалидов-колясочников следует </w:t>
      </w:r>
      <w:r w:rsidRPr="004434F3">
        <w:rPr>
          <w:sz w:val="28"/>
        </w:rPr>
        <w:lastRenderedPageBreak/>
        <w:t xml:space="preserve">предусматривать в соответствии с </w:t>
      </w:r>
      <w:hyperlink r:id="rId147" w:history="1">
        <w:r w:rsidRPr="004434F3">
          <w:rPr>
            <w:sz w:val="28"/>
          </w:rPr>
          <w:t>СП 59.13330</w:t>
        </w:r>
      </w:hyperlink>
      <w:r w:rsidRPr="004434F3">
        <w:rPr>
          <w:sz w:val="28"/>
        </w:rPr>
        <w:t xml:space="preserve"> с учетом </w:t>
      </w:r>
      <w:hyperlink r:id="rId148" w:history="1">
        <w:r w:rsidRPr="004434F3">
          <w:rPr>
            <w:sz w:val="28"/>
          </w:rPr>
          <w:t>пункта 5.1.5</w:t>
        </w:r>
      </w:hyperlink>
      <w:r w:rsidR="007C036B" w:rsidRPr="004434F3">
        <w:rPr>
          <w:sz w:val="28"/>
        </w:rPr>
        <w:t xml:space="preserve"> СП 113.13330</w:t>
      </w:r>
      <w:r w:rsidRPr="004434F3">
        <w:rPr>
          <w:sz w:val="28"/>
        </w:rPr>
        <w:t xml:space="preserve">, согласно которому «Габариты </w:t>
      </w:r>
      <w:proofErr w:type="spellStart"/>
      <w:r w:rsidRPr="004434F3">
        <w:rPr>
          <w:sz w:val="28"/>
        </w:rPr>
        <w:t>машино</w:t>
      </w:r>
      <w:proofErr w:type="spellEnd"/>
      <w:r w:rsidRPr="004434F3">
        <w:rPr>
          <w:sz w:val="28"/>
        </w:rPr>
        <w:t>-места для инвалидов, пользующихся креслами-колясками, следует принимать (с учетом минимально допустимых зазоров безопасности) 6,0 x 3,6 м».</w:t>
      </w:r>
    </w:p>
    <w:p w14:paraId="7CFB6C14" w14:textId="77777777" w:rsidR="007E4EBF" w:rsidRPr="004434F3" w:rsidRDefault="007E4EBF" w:rsidP="00C506AF">
      <w:pPr>
        <w:pStyle w:val="a4"/>
        <w:spacing w:after="0" w:line="240" w:lineRule="auto"/>
        <w:ind w:firstLine="567"/>
        <w:jc w:val="both"/>
        <w:rPr>
          <w:rFonts w:ascii="Times New Roman" w:eastAsia="Calibri" w:hAnsi="Times New Roman" w:cs="Times New Roman"/>
          <w:b/>
          <w:sz w:val="32"/>
        </w:rPr>
      </w:pPr>
    </w:p>
    <w:p w14:paraId="546E2AAF" w14:textId="77777777" w:rsidR="007E4EBF" w:rsidRPr="004434F3" w:rsidRDefault="007E4EBF" w:rsidP="00C506AF">
      <w:pPr>
        <w:pStyle w:val="a4"/>
        <w:spacing w:after="0" w:line="240" w:lineRule="auto"/>
        <w:ind w:firstLine="567"/>
        <w:jc w:val="both"/>
        <w:outlineLvl w:val="3"/>
        <w:rPr>
          <w:rFonts w:ascii="Times New Roman" w:eastAsia="Calibri" w:hAnsi="Times New Roman" w:cs="Times New Roman"/>
          <w:b/>
          <w:sz w:val="28"/>
        </w:rPr>
      </w:pPr>
      <w:bookmarkStart w:id="105" w:name="_Toc101305196"/>
      <w:r w:rsidRPr="004434F3">
        <w:rPr>
          <w:rFonts w:ascii="Times New Roman" w:eastAsia="Calibri" w:hAnsi="Times New Roman" w:cs="Times New Roman"/>
          <w:b/>
          <w:sz w:val="28"/>
        </w:rPr>
        <w:t>Формирование единого парковочного пространства.</w:t>
      </w:r>
      <w:bookmarkEnd w:id="105"/>
    </w:p>
    <w:p w14:paraId="21685950" w14:textId="77777777" w:rsidR="007E4EBF" w:rsidRPr="004434F3" w:rsidRDefault="007E4EBF" w:rsidP="00C506AF">
      <w:pPr>
        <w:pStyle w:val="ConsPlusNormal"/>
        <w:ind w:firstLine="540"/>
        <w:jc w:val="both"/>
        <w:rPr>
          <w:rFonts w:eastAsia="Calibri"/>
          <w:sz w:val="28"/>
          <w:szCs w:val="28"/>
        </w:rPr>
      </w:pPr>
    </w:p>
    <w:p w14:paraId="3B370E75" w14:textId="626418FF" w:rsidR="007E4EBF" w:rsidRPr="004434F3" w:rsidRDefault="007E4EBF" w:rsidP="00C506AF">
      <w:pPr>
        <w:pStyle w:val="ConsPlusNormal"/>
        <w:ind w:firstLine="540"/>
        <w:jc w:val="both"/>
        <w:rPr>
          <w:sz w:val="28"/>
          <w:szCs w:val="28"/>
        </w:rPr>
      </w:pPr>
      <w:r w:rsidRPr="004434F3">
        <w:rPr>
          <w:rFonts w:eastAsia="Calibri"/>
          <w:sz w:val="28"/>
          <w:szCs w:val="28"/>
        </w:rPr>
        <w:t xml:space="preserve">6.1 </w:t>
      </w:r>
      <w:r w:rsidRPr="004434F3">
        <w:rPr>
          <w:sz w:val="28"/>
          <w:szCs w:val="28"/>
        </w:rPr>
        <w:t>Настоящие МНГП в области единого парковочного пространства предназначены для применения органами местного самоуправления при:</w:t>
      </w:r>
    </w:p>
    <w:p w14:paraId="4A32616A" w14:textId="77777777" w:rsidR="007E4EBF" w:rsidRPr="004434F3" w:rsidRDefault="007E4EBF" w:rsidP="00C506AF">
      <w:pPr>
        <w:pStyle w:val="ConsPlusNormal"/>
        <w:ind w:firstLine="540"/>
        <w:jc w:val="both"/>
        <w:rPr>
          <w:sz w:val="28"/>
          <w:szCs w:val="28"/>
        </w:rPr>
      </w:pPr>
      <w:r w:rsidRPr="004434F3">
        <w:rPr>
          <w:sz w:val="28"/>
          <w:szCs w:val="28"/>
        </w:rPr>
        <w:t>- организации транспортного обслуживания населения на территории поселений, городских округов;</w:t>
      </w:r>
    </w:p>
    <w:p w14:paraId="09D00138" w14:textId="77777777" w:rsidR="007E4EBF" w:rsidRPr="004434F3" w:rsidRDefault="007E4EBF" w:rsidP="00C506AF">
      <w:pPr>
        <w:pStyle w:val="ConsPlusNormal"/>
        <w:ind w:firstLine="540"/>
        <w:jc w:val="both"/>
        <w:rPr>
          <w:sz w:val="28"/>
          <w:szCs w:val="28"/>
        </w:rPr>
      </w:pPr>
      <w:r w:rsidRPr="004434F3">
        <w:rPr>
          <w:sz w:val="28"/>
          <w:szCs w:val="28"/>
        </w:rPr>
        <w:t>- благоустройстве территорий общего пользования, предназначенных для обеспечения движения транспортных средств и (или) пешеходов.</w:t>
      </w:r>
    </w:p>
    <w:p w14:paraId="0BCB6F6E" w14:textId="77777777" w:rsidR="007E4EBF" w:rsidRPr="004434F3" w:rsidRDefault="007E4EBF" w:rsidP="00C506AF">
      <w:pPr>
        <w:pStyle w:val="ConsPlusNormal"/>
        <w:ind w:firstLine="540"/>
        <w:jc w:val="both"/>
        <w:rPr>
          <w:sz w:val="28"/>
          <w:szCs w:val="28"/>
        </w:rPr>
      </w:pPr>
      <w:r w:rsidRPr="004434F3">
        <w:rPr>
          <w:sz w:val="28"/>
          <w:szCs w:val="28"/>
        </w:rPr>
        <w:t>Нормативы распространяются на совокупность дорог на территории поселения, (далее - сеть дорог).</w:t>
      </w:r>
    </w:p>
    <w:p w14:paraId="167E7746" w14:textId="77777777" w:rsidR="007E4EBF" w:rsidRPr="004434F3" w:rsidRDefault="007E4EBF" w:rsidP="00C506AF">
      <w:pPr>
        <w:pStyle w:val="ConsPlusNormal"/>
        <w:ind w:firstLine="540"/>
        <w:jc w:val="both"/>
        <w:rPr>
          <w:sz w:val="28"/>
        </w:rPr>
      </w:pPr>
      <w:r w:rsidRPr="004434F3">
        <w:rPr>
          <w:sz w:val="28"/>
        </w:rPr>
        <w:t>6.2 Вариант размещения парковок на сети дорог в каждом конкретном случае выбирается с учетом транспортных, эксплуатационных и градостроительных особенностей данной территории.</w:t>
      </w:r>
    </w:p>
    <w:p w14:paraId="0CB287A2" w14:textId="77777777" w:rsidR="007E4EBF" w:rsidRPr="004434F3" w:rsidRDefault="007E4EBF" w:rsidP="00C506AF">
      <w:pPr>
        <w:pStyle w:val="ConsPlusNormal"/>
        <w:ind w:firstLine="540"/>
        <w:jc w:val="both"/>
        <w:rPr>
          <w:sz w:val="28"/>
        </w:rPr>
      </w:pPr>
      <w:r w:rsidRPr="004434F3">
        <w:rPr>
          <w:sz w:val="28"/>
        </w:rPr>
        <w:t>6.3 На этапе планирования создания и проектирования парковок необходимо обеспечить:</w:t>
      </w:r>
    </w:p>
    <w:p w14:paraId="380A051A" w14:textId="77777777" w:rsidR="007E4EBF" w:rsidRPr="004434F3" w:rsidRDefault="007E4EBF" w:rsidP="00C506AF">
      <w:pPr>
        <w:pStyle w:val="ConsPlusNormal"/>
        <w:numPr>
          <w:ilvl w:val="0"/>
          <w:numId w:val="2"/>
        </w:numPr>
        <w:jc w:val="both"/>
        <w:rPr>
          <w:sz w:val="28"/>
        </w:rPr>
      </w:pPr>
      <w:r w:rsidRPr="004434F3">
        <w:rPr>
          <w:sz w:val="28"/>
        </w:rPr>
        <w:t>выделение элементов парковок на сети дорог;</w:t>
      </w:r>
    </w:p>
    <w:p w14:paraId="73729993" w14:textId="77777777" w:rsidR="007E4EBF" w:rsidRPr="004434F3" w:rsidRDefault="007E4EBF" w:rsidP="00C506AF">
      <w:pPr>
        <w:pStyle w:val="ConsPlusNormal"/>
        <w:numPr>
          <w:ilvl w:val="0"/>
          <w:numId w:val="2"/>
        </w:numPr>
        <w:jc w:val="both"/>
        <w:rPr>
          <w:sz w:val="28"/>
        </w:rPr>
      </w:pPr>
      <w:r w:rsidRPr="004434F3">
        <w:rPr>
          <w:sz w:val="28"/>
        </w:rPr>
        <w:t>удобный доступ с парковок в жилые, коммерческие и производственные здания;</w:t>
      </w:r>
    </w:p>
    <w:p w14:paraId="0E7A8229" w14:textId="77777777" w:rsidR="007E4EBF" w:rsidRPr="004434F3" w:rsidRDefault="007E4EBF" w:rsidP="00C506AF">
      <w:pPr>
        <w:pStyle w:val="ConsPlusNormal"/>
        <w:numPr>
          <w:ilvl w:val="0"/>
          <w:numId w:val="2"/>
        </w:numPr>
        <w:jc w:val="both"/>
        <w:rPr>
          <w:sz w:val="28"/>
        </w:rPr>
      </w:pPr>
      <w:r w:rsidRPr="004434F3">
        <w:rPr>
          <w:sz w:val="28"/>
        </w:rPr>
        <w:t>возможность содержания дорожных покрытий парковок;</w:t>
      </w:r>
    </w:p>
    <w:p w14:paraId="0CE005C9" w14:textId="77777777" w:rsidR="007E4EBF" w:rsidRPr="004434F3" w:rsidRDefault="007E4EBF" w:rsidP="00C506AF">
      <w:pPr>
        <w:pStyle w:val="ConsPlusNormal"/>
        <w:numPr>
          <w:ilvl w:val="0"/>
          <w:numId w:val="2"/>
        </w:numPr>
        <w:jc w:val="both"/>
        <w:rPr>
          <w:sz w:val="28"/>
        </w:rPr>
      </w:pPr>
      <w:r w:rsidRPr="004434F3">
        <w:rPr>
          <w:sz w:val="28"/>
        </w:rPr>
        <w:t>безопасность размещения парковок для участников дорожного движения;</w:t>
      </w:r>
    </w:p>
    <w:p w14:paraId="094AADEA" w14:textId="77777777" w:rsidR="007E4EBF" w:rsidRPr="004434F3" w:rsidRDefault="007E4EBF" w:rsidP="00C506AF">
      <w:pPr>
        <w:pStyle w:val="ConsPlusNormal"/>
        <w:numPr>
          <w:ilvl w:val="0"/>
          <w:numId w:val="2"/>
        </w:numPr>
        <w:jc w:val="both"/>
        <w:rPr>
          <w:sz w:val="28"/>
        </w:rPr>
      </w:pPr>
      <w:r w:rsidRPr="004434F3">
        <w:rPr>
          <w:sz w:val="28"/>
        </w:rPr>
        <w:t>обеспечение парковок информационными указателями.</w:t>
      </w:r>
    </w:p>
    <w:p w14:paraId="10FE9ED6" w14:textId="77777777" w:rsidR="007E4EBF" w:rsidRPr="004434F3" w:rsidRDefault="007E4EBF" w:rsidP="00C506AF">
      <w:pPr>
        <w:pStyle w:val="ConsPlusNormal"/>
        <w:numPr>
          <w:ilvl w:val="0"/>
          <w:numId w:val="2"/>
        </w:numPr>
        <w:jc w:val="both"/>
        <w:rPr>
          <w:sz w:val="28"/>
        </w:rPr>
      </w:pPr>
    </w:p>
    <w:p w14:paraId="13202D65" w14:textId="77777777" w:rsidR="007E4EBF" w:rsidRPr="004434F3" w:rsidRDefault="007E4EBF" w:rsidP="00C506AF">
      <w:pPr>
        <w:pStyle w:val="ConsPlusNormal"/>
        <w:ind w:firstLine="540"/>
        <w:jc w:val="both"/>
        <w:rPr>
          <w:sz w:val="28"/>
        </w:rPr>
      </w:pPr>
      <w:r w:rsidRPr="004434F3">
        <w:rPr>
          <w:sz w:val="28"/>
        </w:rPr>
        <w:t>6.4 Методика определения допустимости размещения парковок на сети дорог населенных пунктов осуществляется по следующему алгоритму.</w:t>
      </w:r>
    </w:p>
    <w:p w14:paraId="547A3144" w14:textId="77777777" w:rsidR="007E4EBF" w:rsidRPr="004434F3" w:rsidRDefault="007E4EBF" w:rsidP="00C506AF">
      <w:pPr>
        <w:pStyle w:val="ConsPlusNormal"/>
        <w:ind w:firstLine="540"/>
        <w:jc w:val="both"/>
        <w:rPr>
          <w:sz w:val="28"/>
        </w:rPr>
      </w:pPr>
      <w:r w:rsidRPr="004434F3">
        <w:rPr>
          <w:sz w:val="28"/>
        </w:rPr>
        <w:t>Целью является оценка возможности размещения новых и дальнейшей эксплуатации существующих парковок на сети дорог.</w:t>
      </w:r>
    </w:p>
    <w:p w14:paraId="6EC0D2AB" w14:textId="77777777" w:rsidR="007E4EBF" w:rsidRPr="004434F3" w:rsidRDefault="007E4EBF" w:rsidP="00C506AF">
      <w:pPr>
        <w:pStyle w:val="ConsPlusNormal"/>
        <w:ind w:firstLine="540"/>
        <w:jc w:val="both"/>
        <w:rPr>
          <w:sz w:val="28"/>
        </w:rPr>
      </w:pPr>
      <w:r w:rsidRPr="004434F3">
        <w:rPr>
          <w:sz w:val="28"/>
        </w:rPr>
        <w:t>Определение допустимости размещения парковок на сети дорог осуществляется по следующему алгоритму:</w:t>
      </w:r>
    </w:p>
    <w:p w14:paraId="765EE992" w14:textId="77777777" w:rsidR="007E4EBF" w:rsidRPr="004434F3" w:rsidRDefault="007E4EBF" w:rsidP="00C506AF">
      <w:pPr>
        <w:pStyle w:val="ConsPlusNormal"/>
        <w:ind w:firstLine="540"/>
        <w:jc w:val="both"/>
        <w:rPr>
          <w:sz w:val="28"/>
        </w:rPr>
      </w:pPr>
      <w:r w:rsidRPr="004434F3">
        <w:rPr>
          <w:sz w:val="28"/>
        </w:rPr>
        <w:t>а) выбор участка сети дорог,</w:t>
      </w:r>
    </w:p>
    <w:p w14:paraId="32338532" w14:textId="77777777" w:rsidR="007E4EBF" w:rsidRPr="004434F3" w:rsidRDefault="007E4EBF" w:rsidP="00C506AF">
      <w:pPr>
        <w:pStyle w:val="ConsPlusNormal"/>
        <w:ind w:firstLine="540"/>
        <w:jc w:val="both"/>
        <w:rPr>
          <w:sz w:val="28"/>
        </w:rPr>
      </w:pPr>
      <w:r w:rsidRPr="004434F3">
        <w:rPr>
          <w:sz w:val="28"/>
        </w:rPr>
        <w:t>б) сбор и подготовка исходных данных,</w:t>
      </w:r>
    </w:p>
    <w:p w14:paraId="7D898C14" w14:textId="77777777" w:rsidR="007E4EBF" w:rsidRPr="004434F3" w:rsidRDefault="007E4EBF" w:rsidP="00C506AF">
      <w:pPr>
        <w:pStyle w:val="ConsPlusNormal"/>
        <w:ind w:firstLine="540"/>
        <w:jc w:val="both"/>
        <w:rPr>
          <w:sz w:val="28"/>
        </w:rPr>
      </w:pPr>
      <w:r w:rsidRPr="004434F3">
        <w:rPr>
          <w:sz w:val="28"/>
        </w:rPr>
        <w:t>в) определение возможности размещения парковки на сети дорог,</w:t>
      </w:r>
    </w:p>
    <w:p w14:paraId="20CFCEF5" w14:textId="77777777" w:rsidR="007E4EBF" w:rsidRPr="004434F3" w:rsidRDefault="007E4EBF" w:rsidP="00C506AF">
      <w:pPr>
        <w:pStyle w:val="ConsPlusNormal"/>
        <w:ind w:firstLine="540"/>
        <w:jc w:val="both"/>
        <w:rPr>
          <w:sz w:val="28"/>
        </w:rPr>
      </w:pPr>
      <w:r w:rsidRPr="004434F3">
        <w:rPr>
          <w:sz w:val="28"/>
        </w:rPr>
        <w:t>г) выбор основного варианта размещения парковки.</w:t>
      </w:r>
    </w:p>
    <w:p w14:paraId="5F4351DD" w14:textId="77777777" w:rsidR="007E4EBF" w:rsidRPr="004434F3" w:rsidRDefault="007E4EBF" w:rsidP="00C506AF">
      <w:pPr>
        <w:pStyle w:val="ConsPlusNormal"/>
        <w:ind w:firstLine="540"/>
        <w:jc w:val="both"/>
        <w:rPr>
          <w:sz w:val="28"/>
        </w:rPr>
      </w:pPr>
      <w:r w:rsidRPr="004434F3">
        <w:rPr>
          <w:sz w:val="28"/>
        </w:rPr>
        <w:t xml:space="preserve">Выбор участка сети дорог. На этом этапе производится предварительный отбор участков (в местах паркования автомобилей, особенно с нарушениями </w:t>
      </w:r>
      <w:hyperlink r:id="rId149" w:history="1">
        <w:r w:rsidRPr="004434F3">
          <w:rPr>
            <w:sz w:val="28"/>
          </w:rPr>
          <w:t>правил</w:t>
        </w:r>
      </w:hyperlink>
      <w:r w:rsidRPr="004434F3">
        <w:rPr>
          <w:sz w:val="28"/>
        </w:rPr>
        <w:t xml:space="preserve"> дорожного движения), потенциально приемлемых для размещения парковок, с указанием адресов и ранжированием в зависимости от типа парковки.</w:t>
      </w:r>
    </w:p>
    <w:p w14:paraId="34A8625A" w14:textId="77777777" w:rsidR="007E4EBF" w:rsidRPr="004434F3" w:rsidRDefault="007E4EBF" w:rsidP="00C506AF">
      <w:pPr>
        <w:pStyle w:val="ConsPlusNormal"/>
        <w:ind w:firstLine="540"/>
        <w:jc w:val="both"/>
        <w:rPr>
          <w:sz w:val="28"/>
        </w:rPr>
      </w:pPr>
      <w:r w:rsidRPr="004434F3">
        <w:rPr>
          <w:sz w:val="28"/>
        </w:rPr>
        <w:t>Сбор и подготовка исходных данных включают в себя:</w:t>
      </w:r>
    </w:p>
    <w:p w14:paraId="3AD1F315" w14:textId="77777777" w:rsidR="007E4EBF" w:rsidRPr="004434F3" w:rsidRDefault="007E4EBF" w:rsidP="00C506AF">
      <w:pPr>
        <w:pStyle w:val="ConsPlusNormal"/>
        <w:numPr>
          <w:ilvl w:val="0"/>
          <w:numId w:val="3"/>
        </w:numPr>
        <w:ind w:left="0" w:firstLine="709"/>
        <w:jc w:val="both"/>
        <w:rPr>
          <w:sz w:val="28"/>
        </w:rPr>
      </w:pPr>
      <w:r w:rsidRPr="004434F3">
        <w:rPr>
          <w:sz w:val="28"/>
        </w:rPr>
        <w:t xml:space="preserve">подготовка картографических данных дороги, на которой </w:t>
      </w:r>
      <w:r w:rsidRPr="004434F3">
        <w:rPr>
          <w:sz w:val="28"/>
        </w:rPr>
        <w:lastRenderedPageBreak/>
        <w:t>необходимо оценить допустимость размещения парковок.</w:t>
      </w:r>
    </w:p>
    <w:p w14:paraId="2367450C" w14:textId="77777777" w:rsidR="007E4EBF" w:rsidRPr="004434F3" w:rsidRDefault="007E4EBF" w:rsidP="00C506AF">
      <w:pPr>
        <w:pStyle w:val="ConsPlusNormal"/>
        <w:numPr>
          <w:ilvl w:val="0"/>
          <w:numId w:val="3"/>
        </w:numPr>
        <w:ind w:left="0" w:firstLine="709"/>
        <w:jc w:val="both"/>
        <w:rPr>
          <w:sz w:val="28"/>
        </w:rPr>
      </w:pPr>
      <w:r w:rsidRPr="004434F3">
        <w:rPr>
          <w:sz w:val="28"/>
        </w:rPr>
        <w:t>определение категории рассматриваемой дороги.</w:t>
      </w:r>
    </w:p>
    <w:p w14:paraId="4BD09DB9" w14:textId="77777777" w:rsidR="007E4EBF" w:rsidRPr="004434F3" w:rsidRDefault="007E4EBF" w:rsidP="00C506AF">
      <w:pPr>
        <w:pStyle w:val="ConsPlusNormal"/>
        <w:numPr>
          <w:ilvl w:val="0"/>
          <w:numId w:val="3"/>
        </w:numPr>
        <w:ind w:left="0" w:firstLine="709"/>
        <w:jc w:val="both"/>
        <w:rPr>
          <w:sz w:val="28"/>
        </w:rPr>
      </w:pPr>
      <w:r w:rsidRPr="004434F3">
        <w:rPr>
          <w:sz w:val="28"/>
        </w:rPr>
        <w:t>определение схемы организации движения транспортных и пешеходных потоков, маршрутов транспорта общего пользования.</w:t>
      </w:r>
    </w:p>
    <w:p w14:paraId="1D3F9D2C" w14:textId="77777777" w:rsidR="007E4EBF" w:rsidRPr="004434F3" w:rsidRDefault="007E4EBF" w:rsidP="00C506AF">
      <w:pPr>
        <w:pStyle w:val="ConsPlusNormal"/>
        <w:numPr>
          <w:ilvl w:val="0"/>
          <w:numId w:val="3"/>
        </w:numPr>
        <w:ind w:left="0" w:firstLine="709"/>
        <w:jc w:val="both"/>
        <w:rPr>
          <w:sz w:val="28"/>
        </w:rPr>
      </w:pPr>
      <w:r w:rsidRPr="004434F3">
        <w:rPr>
          <w:sz w:val="28"/>
        </w:rPr>
        <w:t>определение нормативной ширины проезжей части (далее - ПЧ) и тротуара.</w:t>
      </w:r>
    </w:p>
    <w:p w14:paraId="2C7D6818" w14:textId="77777777" w:rsidR="007E4EBF" w:rsidRPr="004434F3" w:rsidRDefault="007E4EBF" w:rsidP="00C506AF">
      <w:pPr>
        <w:pStyle w:val="ConsPlusNormal"/>
        <w:numPr>
          <w:ilvl w:val="0"/>
          <w:numId w:val="3"/>
        </w:numPr>
        <w:ind w:left="0" w:firstLine="709"/>
        <w:jc w:val="both"/>
        <w:rPr>
          <w:sz w:val="28"/>
        </w:rPr>
      </w:pPr>
      <w:r w:rsidRPr="004434F3">
        <w:rPr>
          <w:sz w:val="28"/>
        </w:rPr>
        <w:t>проведение натурных обследований количества припаркованных транспортных средств, интенсивности движения транспортных средств и пешеходов в часы наибольшей загрузки дорог движением, геометрических параметров сети дорог (ширины ПЧ, полос движения, тротуаров, высоты бортового камня тротуаров, наличие продольных уклонов).</w:t>
      </w:r>
    </w:p>
    <w:p w14:paraId="620F22A7" w14:textId="77777777" w:rsidR="007E4EBF" w:rsidRPr="004434F3" w:rsidRDefault="007E4EBF" w:rsidP="00C506AF">
      <w:pPr>
        <w:pStyle w:val="ConsPlusNormal"/>
        <w:numPr>
          <w:ilvl w:val="0"/>
          <w:numId w:val="3"/>
        </w:numPr>
        <w:ind w:left="0" w:firstLine="709"/>
        <w:jc w:val="both"/>
        <w:rPr>
          <w:sz w:val="28"/>
        </w:rPr>
      </w:pPr>
      <w:r w:rsidRPr="004434F3">
        <w:rPr>
          <w:sz w:val="28"/>
        </w:rPr>
        <w:t>уточнение схемы организации дорожного движения рассматриваемого участка сети дорог.</w:t>
      </w:r>
    </w:p>
    <w:p w14:paraId="79B15ADF" w14:textId="77777777" w:rsidR="007E4EBF" w:rsidRPr="004434F3" w:rsidRDefault="007E4EBF" w:rsidP="00C506AF">
      <w:pPr>
        <w:pStyle w:val="ConsPlusNormal"/>
        <w:ind w:firstLine="540"/>
        <w:jc w:val="both"/>
        <w:rPr>
          <w:sz w:val="28"/>
        </w:rPr>
      </w:pPr>
      <w:r w:rsidRPr="004434F3">
        <w:rPr>
          <w:sz w:val="28"/>
        </w:rPr>
        <w:t>Определение допустимости размещения парковки на ПЧ из условия обеспечения нормативного значения ширины ПЧ (</w:t>
      </w:r>
      <w:proofErr w:type="spellStart"/>
      <w:r w:rsidRPr="004434F3">
        <w:rPr>
          <w:sz w:val="28"/>
        </w:rPr>
        <w:t>Br</w:t>
      </w:r>
      <w:r w:rsidRPr="004434F3">
        <w:rPr>
          <w:sz w:val="28"/>
          <w:vertAlign w:val="superscript"/>
        </w:rPr>
        <w:t>n</w:t>
      </w:r>
      <w:proofErr w:type="spellEnd"/>
      <w:r w:rsidRPr="004434F3">
        <w:rPr>
          <w:sz w:val="28"/>
          <w:vertAlign w:val="superscript"/>
        </w:rPr>
        <w:t>(</w:t>
      </w:r>
      <w:proofErr w:type="spellStart"/>
      <w:r w:rsidRPr="004434F3">
        <w:rPr>
          <w:sz w:val="28"/>
          <w:vertAlign w:val="superscript"/>
        </w:rPr>
        <w:t>min</w:t>
      </w:r>
      <w:proofErr w:type="spellEnd"/>
      <w:r w:rsidRPr="004434F3">
        <w:rPr>
          <w:sz w:val="28"/>
          <w:vertAlign w:val="superscript"/>
        </w:rPr>
        <w:t>)</w:t>
      </w:r>
      <w:r w:rsidRPr="004434F3">
        <w:rPr>
          <w:sz w:val="28"/>
        </w:rPr>
        <w:t>).</w:t>
      </w:r>
    </w:p>
    <w:p w14:paraId="23F82708" w14:textId="77777777" w:rsidR="007E4EBF" w:rsidRPr="004434F3" w:rsidRDefault="007E4EBF" w:rsidP="00C506AF">
      <w:pPr>
        <w:pStyle w:val="ConsPlusNormal"/>
        <w:ind w:firstLine="540"/>
        <w:jc w:val="both"/>
        <w:rPr>
          <w:sz w:val="28"/>
        </w:rPr>
      </w:pPr>
      <w:r w:rsidRPr="004434F3">
        <w:rPr>
          <w:sz w:val="28"/>
        </w:rPr>
        <w:t>а) Размещение парковки полностью на проезжей части возможно:</w:t>
      </w:r>
    </w:p>
    <w:p w14:paraId="01FE27DD" w14:textId="77777777" w:rsidR="007E4EBF" w:rsidRPr="004434F3" w:rsidRDefault="007E4EBF" w:rsidP="00C506AF">
      <w:pPr>
        <w:pStyle w:val="ConsPlusNormal"/>
        <w:numPr>
          <w:ilvl w:val="0"/>
          <w:numId w:val="3"/>
        </w:numPr>
        <w:ind w:left="0" w:firstLine="709"/>
        <w:jc w:val="both"/>
        <w:rPr>
          <w:sz w:val="28"/>
        </w:rPr>
      </w:pPr>
      <w:r w:rsidRPr="004434F3">
        <w:rPr>
          <w:sz w:val="28"/>
        </w:rPr>
        <w:t xml:space="preserve">на дороге местного значения одностороннего движения при ширине ПЧ больше или равной 6,5 м, что связано с обеспечением существующей и перспективной интенсивности движения транспортных средств (минимальный резерв пропускной способности дороги должен составлять не менее 15%) и обеспечением возможности движения пожарной техники (минимальная ширина ПЧ для проезда пожарной техники - 4,0 м, полосы для парковки легковых автомобилей - 2,5 м </w:t>
      </w:r>
      <w:hyperlink w:anchor="Par125" w:tooltip="&lt;3&gt; ГОСТ Р 52289-2004 &quo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w:history="1">
        <w:r w:rsidRPr="004434F3">
          <w:rPr>
            <w:sz w:val="28"/>
          </w:rPr>
          <w:t>&lt;3&gt;</w:t>
        </w:r>
      </w:hyperlink>
      <w:r w:rsidRPr="004434F3">
        <w:rPr>
          <w:sz w:val="28"/>
        </w:rPr>
        <w:t>.</w:t>
      </w:r>
    </w:p>
    <w:p w14:paraId="0E4C077B" w14:textId="77777777" w:rsidR="007E4EBF" w:rsidRPr="004434F3" w:rsidRDefault="007E4EBF" w:rsidP="00C506AF">
      <w:pPr>
        <w:pStyle w:val="ConsPlusNormal"/>
        <w:numPr>
          <w:ilvl w:val="0"/>
          <w:numId w:val="3"/>
        </w:numPr>
        <w:ind w:left="0" w:firstLine="709"/>
        <w:jc w:val="both"/>
        <w:rPr>
          <w:sz w:val="28"/>
        </w:rPr>
      </w:pPr>
      <w:r w:rsidRPr="004434F3">
        <w:rPr>
          <w:sz w:val="28"/>
        </w:rPr>
        <w:t xml:space="preserve">на дороге местного значения в жилой застройке с двухсторонним движением при ширине ПЧ больше или равной 8,5 м, что связано с обеспечением существующей и перспективной интенсивности движения транспортных средств (минимальный резерв пропускной способности дороги должен составлять не менее 15%) и минимальной шириной полосы движения - 3,0 м при отсутствии движения маршрутных транспортных средств </w:t>
      </w:r>
      <w:hyperlink w:anchor="Par124" w:tooltip="&lt;2&gt; СП 42.13330.2016 &quot;Градостроительство. Планировка и застройка городских и сельских поселений&quot;." w:history="1">
        <w:r w:rsidRPr="004434F3">
          <w:rPr>
            <w:sz w:val="28"/>
          </w:rPr>
          <w:t>&lt;2&gt;</w:t>
        </w:r>
      </w:hyperlink>
      <w:r w:rsidRPr="004434F3">
        <w:rPr>
          <w:sz w:val="28"/>
        </w:rPr>
        <w:t xml:space="preserve"> и полосы для парковки легковых автомобилей - 2,5м;</w:t>
      </w:r>
    </w:p>
    <w:p w14:paraId="15C7A406" w14:textId="77777777" w:rsidR="007E4EBF" w:rsidRPr="004434F3" w:rsidRDefault="007E4EBF" w:rsidP="00C506AF">
      <w:pPr>
        <w:pStyle w:val="ConsPlusNormal"/>
        <w:numPr>
          <w:ilvl w:val="0"/>
          <w:numId w:val="3"/>
        </w:numPr>
        <w:ind w:left="0" w:firstLine="709"/>
        <w:jc w:val="both"/>
        <w:rPr>
          <w:sz w:val="28"/>
        </w:rPr>
      </w:pPr>
      <w:r w:rsidRPr="004434F3">
        <w:rPr>
          <w:sz w:val="28"/>
        </w:rPr>
        <w:t>на дороге местного значения в жилой застройке с двухсторонним движением при ширине ПЧ больше или равной 9,5 м, что связано с обеспечением существующей и перспективной интенсивности движения транспортных средств (минимальный резерв пропускной способности дороги должен составлять не менее 15%) и минимальной шириной полосы движения - 3,5 м при отсутствии движения маршрутных транспортных средств и полосы паркования легковых автомобилей - 2,5 м;</w:t>
      </w:r>
    </w:p>
    <w:p w14:paraId="26EC3659" w14:textId="77777777" w:rsidR="007E4EBF" w:rsidRPr="004434F3" w:rsidRDefault="007E4EBF" w:rsidP="00C506AF">
      <w:pPr>
        <w:pStyle w:val="ConsPlusNormal"/>
        <w:numPr>
          <w:ilvl w:val="0"/>
          <w:numId w:val="3"/>
        </w:numPr>
        <w:ind w:left="0" w:firstLine="709"/>
        <w:jc w:val="both"/>
        <w:rPr>
          <w:sz w:val="28"/>
        </w:rPr>
      </w:pPr>
      <w:r w:rsidRPr="004434F3">
        <w:rPr>
          <w:sz w:val="28"/>
        </w:rPr>
        <w:t>для остальных категорий дорог определяющим фактором является не нормативная минимальная ширина ПЧ, а обеспечение существующей и перспективной интенсивности движения транспортных средств с резервом пропускной способности не менее 15%.</w:t>
      </w:r>
    </w:p>
    <w:p w14:paraId="4EEDC8B3" w14:textId="77777777" w:rsidR="007E4EBF" w:rsidRPr="004434F3" w:rsidRDefault="007E4EBF" w:rsidP="00C506AF">
      <w:pPr>
        <w:pStyle w:val="ConsPlusNormal"/>
        <w:ind w:firstLine="540"/>
        <w:jc w:val="both"/>
        <w:rPr>
          <w:sz w:val="28"/>
        </w:rPr>
      </w:pPr>
    </w:p>
    <w:p w14:paraId="1339691A" w14:textId="77777777" w:rsidR="007E4EBF" w:rsidRPr="004434F3" w:rsidRDefault="007E4EBF" w:rsidP="00C506AF">
      <w:pPr>
        <w:pStyle w:val="ConsPlusNormal"/>
        <w:ind w:firstLine="540"/>
        <w:jc w:val="both"/>
        <w:rPr>
          <w:sz w:val="28"/>
        </w:rPr>
      </w:pPr>
      <w:r w:rsidRPr="004434F3">
        <w:rPr>
          <w:sz w:val="28"/>
        </w:rPr>
        <w:t>б) Если ширина ПЧ меньше указанных значений или не отвечает приведенным требованиям, то определяется возможность размещения парковки полностью на тротуаре или с частичным заездом на тротуар по условиям, указанным в настоящей методике.</w:t>
      </w:r>
    </w:p>
    <w:p w14:paraId="1C81B768" w14:textId="77777777" w:rsidR="007E4EBF" w:rsidRPr="004434F3" w:rsidRDefault="007E4EBF" w:rsidP="00C506AF">
      <w:pPr>
        <w:pStyle w:val="ConsPlusNormal"/>
        <w:ind w:firstLine="540"/>
        <w:jc w:val="both"/>
        <w:rPr>
          <w:sz w:val="28"/>
        </w:rPr>
      </w:pPr>
    </w:p>
    <w:p w14:paraId="3765C3A9" w14:textId="77777777" w:rsidR="007E4EBF" w:rsidRPr="004434F3" w:rsidRDefault="007E4EBF" w:rsidP="00C506AF">
      <w:pPr>
        <w:pStyle w:val="ConsPlusNormal"/>
        <w:ind w:firstLine="540"/>
        <w:jc w:val="both"/>
        <w:rPr>
          <w:sz w:val="28"/>
        </w:rPr>
      </w:pPr>
      <w:r w:rsidRPr="004434F3">
        <w:rPr>
          <w:sz w:val="28"/>
        </w:rPr>
        <w:t>Для размещения парковки полностью на тротуаре или с частичным заездом на тротуар высота его бортового камня (</w:t>
      </w:r>
      <w:proofErr w:type="spellStart"/>
      <w:r w:rsidRPr="004434F3">
        <w:rPr>
          <w:sz w:val="28"/>
        </w:rPr>
        <w:t>H</w:t>
      </w:r>
      <w:r w:rsidRPr="004434F3">
        <w:rPr>
          <w:sz w:val="28"/>
          <w:vertAlign w:val="subscript"/>
        </w:rPr>
        <w:t>борд</w:t>
      </w:r>
      <w:proofErr w:type="spellEnd"/>
      <w:r w:rsidRPr="004434F3">
        <w:rPr>
          <w:sz w:val="28"/>
        </w:rPr>
        <w:t xml:space="preserve">) должна быть меньше или равна 12 см. Если высота бортового камня тротуара больше 12 см, то разместить парковку на тротуаре или с частичным заездом на тротуар, при заезде на </w:t>
      </w:r>
      <w:proofErr w:type="spellStart"/>
      <w:r w:rsidRPr="004434F3">
        <w:rPr>
          <w:sz w:val="28"/>
        </w:rPr>
        <w:t>машино</w:t>
      </w:r>
      <w:proofErr w:type="spellEnd"/>
      <w:r w:rsidRPr="004434F3">
        <w:rPr>
          <w:sz w:val="28"/>
        </w:rPr>
        <w:t>-место непосредственно с ПЧ, невозможно.</w:t>
      </w:r>
    </w:p>
    <w:p w14:paraId="560FEAAF" w14:textId="77777777" w:rsidR="007E4EBF" w:rsidRPr="004434F3" w:rsidRDefault="007E4EBF" w:rsidP="00C506AF">
      <w:pPr>
        <w:pStyle w:val="ConsPlusNormal"/>
        <w:ind w:firstLine="540"/>
        <w:jc w:val="both"/>
        <w:rPr>
          <w:sz w:val="28"/>
        </w:rPr>
      </w:pPr>
      <w:r w:rsidRPr="004434F3">
        <w:rPr>
          <w:sz w:val="28"/>
        </w:rPr>
        <w:t>а) в случае отсутствия возможности размещения парковки полностью на ПЧ по условию обеспечения нормативной минимальной ширины ПЧ и при высоте бортового камня тротуара меньшей или равной 12 см, определяется возможность размещения парковки полностью на тротуаре из условия обеспечения нормативной минимальной ширины пешеходной части тротуара. Для размещения парковки полностью на тротуаре необходимо, чтобы ширина тротуара, включая минимальную ширину полосы паркования (2,5 м), была больше или равна:</w:t>
      </w:r>
    </w:p>
    <w:p w14:paraId="3BAB0F92" w14:textId="77777777" w:rsidR="007E4EBF" w:rsidRPr="004434F3" w:rsidRDefault="007E4EBF" w:rsidP="00C506AF">
      <w:pPr>
        <w:pStyle w:val="ConsPlusNormal"/>
        <w:numPr>
          <w:ilvl w:val="0"/>
          <w:numId w:val="3"/>
        </w:numPr>
        <w:ind w:left="0" w:firstLine="709"/>
        <w:jc w:val="both"/>
        <w:rPr>
          <w:sz w:val="28"/>
        </w:rPr>
      </w:pPr>
      <w:r w:rsidRPr="004434F3">
        <w:rPr>
          <w:sz w:val="28"/>
        </w:rPr>
        <w:t>4,0 м - на дорогах местного значения, в производственных и коммунально-складских зонах;</w:t>
      </w:r>
    </w:p>
    <w:p w14:paraId="2C811F45" w14:textId="77777777" w:rsidR="007E4EBF" w:rsidRPr="004434F3" w:rsidRDefault="007E4EBF" w:rsidP="00C506AF">
      <w:pPr>
        <w:pStyle w:val="ConsPlusNormal"/>
        <w:numPr>
          <w:ilvl w:val="0"/>
          <w:numId w:val="3"/>
        </w:numPr>
        <w:ind w:left="0" w:firstLine="709"/>
        <w:jc w:val="both"/>
        <w:rPr>
          <w:sz w:val="28"/>
        </w:rPr>
      </w:pPr>
      <w:r w:rsidRPr="004434F3">
        <w:rPr>
          <w:sz w:val="28"/>
        </w:rPr>
        <w:t>4,75 м - на дорогах местного значения в жилой застройке;</w:t>
      </w:r>
    </w:p>
    <w:p w14:paraId="70995BA0" w14:textId="77777777" w:rsidR="007E4EBF" w:rsidRPr="004434F3" w:rsidRDefault="007E4EBF" w:rsidP="00C506AF">
      <w:pPr>
        <w:pStyle w:val="ConsPlusNormal"/>
        <w:numPr>
          <w:ilvl w:val="0"/>
          <w:numId w:val="3"/>
        </w:numPr>
        <w:ind w:left="0" w:firstLine="709"/>
        <w:jc w:val="both"/>
        <w:rPr>
          <w:sz w:val="28"/>
        </w:rPr>
      </w:pPr>
      <w:r w:rsidRPr="004434F3">
        <w:rPr>
          <w:sz w:val="28"/>
        </w:rPr>
        <w:t>5,5 м - на магистральных дорогах районного значения и общегородского значения II класса;</w:t>
      </w:r>
    </w:p>
    <w:p w14:paraId="465D06DB" w14:textId="77777777" w:rsidR="007E4EBF" w:rsidRPr="004434F3" w:rsidRDefault="007E4EBF" w:rsidP="00C506AF">
      <w:pPr>
        <w:pStyle w:val="ConsPlusNormal"/>
        <w:numPr>
          <w:ilvl w:val="0"/>
          <w:numId w:val="3"/>
        </w:numPr>
        <w:ind w:left="0" w:firstLine="709"/>
        <w:jc w:val="both"/>
        <w:rPr>
          <w:sz w:val="28"/>
        </w:rPr>
      </w:pPr>
      <w:r w:rsidRPr="004434F3">
        <w:rPr>
          <w:sz w:val="28"/>
        </w:rPr>
        <w:t>7,0 м - на магистральных дорогах общегородского значения I класса.</w:t>
      </w:r>
    </w:p>
    <w:p w14:paraId="79DCD19A" w14:textId="77777777" w:rsidR="007E4EBF" w:rsidRPr="004434F3" w:rsidRDefault="007E4EBF" w:rsidP="00C506AF">
      <w:pPr>
        <w:pStyle w:val="ConsPlusNormal"/>
        <w:ind w:firstLine="540"/>
        <w:jc w:val="both"/>
        <w:rPr>
          <w:sz w:val="28"/>
        </w:rPr>
      </w:pPr>
      <w:r w:rsidRPr="004434F3">
        <w:rPr>
          <w:sz w:val="28"/>
        </w:rPr>
        <w:t xml:space="preserve">В соответствии с </w:t>
      </w:r>
      <w:hyperlink r:id="rId150" w:history="1">
        <w:r w:rsidRPr="004434F3">
          <w:rPr>
            <w:sz w:val="28"/>
          </w:rPr>
          <w:t xml:space="preserve">примечанием 8 к таблице </w:t>
        </w:r>
        <w:r w:rsidR="00237627" w:rsidRPr="004434F3">
          <w:rPr>
            <w:sz w:val="28"/>
          </w:rPr>
          <w:t>11.2а</w:t>
        </w:r>
      </w:hyperlink>
      <w:r w:rsidR="00237627" w:rsidRPr="004434F3">
        <w:rPr>
          <w:sz w:val="28"/>
        </w:rPr>
        <w:t>СП 42.13330 (таблице 4.1.2 пункта 1.18 подраздела 2.4.1 настоящих Нормативов)</w:t>
      </w:r>
      <w:r w:rsidRPr="004434F3">
        <w:rPr>
          <w:sz w:val="28"/>
        </w:rPr>
        <w:t xml:space="preserve"> при непосредственном примыкании тротуаров к стенам зданий, подпорным стенкам или оградам следует увеличивать указанную ширину тротуаров не менее, чем на 0,5 м.</w:t>
      </w:r>
    </w:p>
    <w:p w14:paraId="2761FD2E" w14:textId="77777777" w:rsidR="007E4EBF" w:rsidRPr="004434F3" w:rsidRDefault="007E4EBF" w:rsidP="00C506AF">
      <w:pPr>
        <w:pStyle w:val="ConsPlusNormal"/>
        <w:ind w:firstLine="540"/>
        <w:jc w:val="both"/>
        <w:rPr>
          <w:sz w:val="28"/>
        </w:rPr>
      </w:pPr>
      <w:r w:rsidRPr="004434F3">
        <w:rPr>
          <w:sz w:val="28"/>
        </w:rPr>
        <w:t xml:space="preserve">б) в случае отсутствия возможности размещения парковки полностью на ПЧ или полностью на тротуаре по условиям обеспечения нормативной минимальной ширины ПЧ и тротуара и при наличии возможности заезда автомобилей на </w:t>
      </w:r>
      <w:proofErr w:type="spellStart"/>
      <w:r w:rsidRPr="004434F3">
        <w:rPr>
          <w:sz w:val="28"/>
        </w:rPr>
        <w:t>машино</w:t>
      </w:r>
      <w:proofErr w:type="spellEnd"/>
      <w:r w:rsidRPr="004434F3">
        <w:rPr>
          <w:sz w:val="28"/>
        </w:rPr>
        <w:t>-места на тротуаре непосредственно с ПЧ, определяется суммарный резерв ширины ПЧ (</w:t>
      </w:r>
      <w:proofErr w:type="spellStart"/>
      <w:r w:rsidRPr="004434F3">
        <w:rPr>
          <w:i/>
          <w:iCs/>
          <w:sz w:val="28"/>
        </w:rPr>
        <w:t>R</w:t>
      </w:r>
      <w:r w:rsidRPr="004434F3">
        <w:rPr>
          <w:i/>
          <w:iCs/>
          <w:sz w:val="28"/>
          <w:vertAlign w:val="subscript"/>
        </w:rPr>
        <w:t>r</w:t>
      </w:r>
      <w:proofErr w:type="spellEnd"/>
      <w:r w:rsidRPr="004434F3">
        <w:rPr>
          <w:sz w:val="28"/>
          <w:vertAlign w:val="subscript"/>
        </w:rPr>
        <w:t>(</w:t>
      </w:r>
      <w:proofErr w:type="spellStart"/>
      <w:r w:rsidRPr="004434F3">
        <w:rPr>
          <w:sz w:val="28"/>
          <w:vertAlign w:val="subscript"/>
        </w:rPr>
        <w:t>min</w:t>
      </w:r>
      <w:proofErr w:type="spellEnd"/>
      <w:r w:rsidRPr="004434F3">
        <w:rPr>
          <w:sz w:val="28"/>
          <w:vertAlign w:val="subscript"/>
        </w:rPr>
        <w:t>)</w:t>
      </w:r>
      <w:r w:rsidRPr="004434F3">
        <w:rPr>
          <w:sz w:val="28"/>
        </w:rPr>
        <w:t>) и тротуара (</w:t>
      </w:r>
      <w:proofErr w:type="spellStart"/>
      <w:r w:rsidRPr="004434F3">
        <w:rPr>
          <w:i/>
          <w:iCs/>
          <w:sz w:val="28"/>
        </w:rPr>
        <w:t>R</w:t>
      </w:r>
      <w:r w:rsidRPr="004434F3">
        <w:rPr>
          <w:i/>
          <w:iCs/>
          <w:sz w:val="28"/>
          <w:vertAlign w:val="subscript"/>
        </w:rPr>
        <w:t>s</w:t>
      </w:r>
      <w:proofErr w:type="spellEnd"/>
      <w:r w:rsidRPr="004434F3">
        <w:rPr>
          <w:sz w:val="28"/>
          <w:vertAlign w:val="subscript"/>
        </w:rPr>
        <w:t>(</w:t>
      </w:r>
      <w:proofErr w:type="spellStart"/>
      <w:r w:rsidRPr="004434F3">
        <w:rPr>
          <w:sz w:val="28"/>
          <w:vertAlign w:val="subscript"/>
        </w:rPr>
        <w:t>min</w:t>
      </w:r>
      <w:proofErr w:type="spellEnd"/>
      <w:r w:rsidRPr="004434F3">
        <w:rPr>
          <w:sz w:val="28"/>
          <w:vertAlign w:val="subscript"/>
        </w:rPr>
        <w:t>)</w:t>
      </w:r>
      <w:r w:rsidRPr="004434F3">
        <w:rPr>
          <w:sz w:val="28"/>
        </w:rPr>
        <w:t>) по условию обеспечения нормативной минимальной ширины ПЧ и тротуара:</w:t>
      </w:r>
    </w:p>
    <w:p w14:paraId="753A877A" w14:textId="77777777" w:rsidR="007E4EBF" w:rsidRPr="004434F3" w:rsidRDefault="007E4EBF" w:rsidP="00C506AF">
      <w:pPr>
        <w:pStyle w:val="ConsPlusNormal"/>
        <w:jc w:val="both"/>
        <w:rPr>
          <w:sz w:val="28"/>
        </w:rPr>
      </w:pPr>
    </w:p>
    <w:p w14:paraId="616C553F" w14:textId="77777777" w:rsidR="007E4EBF" w:rsidRPr="004434F3" w:rsidRDefault="007E4EBF" w:rsidP="00C506AF">
      <w:pPr>
        <w:pStyle w:val="ConsPlusNormal"/>
        <w:jc w:val="center"/>
        <w:rPr>
          <w:sz w:val="28"/>
        </w:rPr>
      </w:pPr>
      <w:r w:rsidRPr="004434F3">
        <w:rPr>
          <w:noProof/>
          <w:position w:val="-16"/>
          <w:sz w:val="28"/>
        </w:rPr>
        <w:drawing>
          <wp:inline distT="0" distB="0" distL="0" distR="0" wp14:anchorId="2393C9A4" wp14:editId="77AB540F">
            <wp:extent cx="3895725" cy="3619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895725" cy="361950"/>
                    </a:xfrm>
                    <a:prstGeom prst="rect">
                      <a:avLst/>
                    </a:prstGeom>
                    <a:noFill/>
                    <a:ln>
                      <a:noFill/>
                    </a:ln>
                  </pic:spPr>
                </pic:pic>
              </a:graphicData>
            </a:graphic>
          </wp:inline>
        </w:drawing>
      </w:r>
    </w:p>
    <w:p w14:paraId="140F2A88" w14:textId="77777777" w:rsidR="007E4EBF" w:rsidRPr="004434F3" w:rsidRDefault="007E4EBF" w:rsidP="00C506AF">
      <w:pPr>
        <w:pStyle w:val="ConsPlusNormal"/>
        <w:jc w:val="both"/>
        <w:rPr>
          <w:sz w:val="28"/>
        </w:rPr>
      </w:pPr>
    </w:p>
    <w:p w14:paraId="24DF5250" w14:textId="77777777" w:rsidR="007E4EBF" w:rsidRPr="004434F3" w:rsidRDefault="007E4EBF" w:rsidP="00C506AF">
      <w:pPr>
        <w:pStyle w:val="ConsPlusNormal"/>
        <w:ind w:firstLine="540"/>
        <w:jc w:val="both"/>
        <w:rPr>
          <w:sz w:val="28"/>
        </w:rPr>
      </w:pPr>
      <w:r w:rsidRPr="004434F3">
        <w:rPr>
          <w:sz w:val="28"/>
        </w:rPr>
        <w:t xml:space="preserve">Если </w:t>
      </w:r>
      <w:r w:rsidRPr="004434F3">
        <w:rPr>
          <w:i/>
          <w:iCs/>
          <w:sz w:val="28"/>
        </w:rPr>
        <w:t>R</w:t>
      </w:r>
      <w:r w:rsidRPr="004434F3">
        <w:rPr>
          <w:sz w:val="28"/>
          <w:vertAlign w:val="subscript"/>
        </w:rPr>
        <w:t>(</w:t>
      </w:r>
      <w:proofErr w:type="spellStart"/>
      <w:r w:rsidRPr="004434F3">
        <w:rPr>
          <w:sz w:val="28"/>
          <w:vertAlign w:val="subscript"/>
        </w:rPr>
        <w:t>min</w:t>
      </w:r>
      <w:proofErr w:type="spellEnd"/>
      <w:r w:rsidRPr="004434F3">
        <w:rPr>
          <w:sz w:val="28"/>
          <w:vertAlign w:val="subscript"/>
        </w:rPr>
        <w:t>)</w:t>
      </w:r>
      <w:r w:rsidRPr="004434F3">
        <w:rPr>
          <w:sz w:val="28"/>
        </w:rPr>
        <w:t>&lt; 2,5 м, то парковку на рассматриваемом участке дороги разместить нельзя, иначе производится определение резерва ширины ПЧ и тротуара по условию обеспечения существующей и перспективной интенсивности движения транспортных средств и пешеходов.</w:t>
      </w:r>
    </w:p>
    <w:p w14:paraId="266595AA" w14:textId="77777777" w:rsidR="007E4EBF" w:rsidRPr="004434F3" w:rsidRDefault="007E4EBF" w:rsidP="00C506AF">
      <w:pPr>
        <w:pStyle w:val="ConsPlusNormal"/>
        <w:ind w:firstLine="540"/>
        <w:jc w:val="both"/>
        <w:rPr>
          <w:sz w:val="28"/>
        </w:rPr>
      </w:pPr>
      <w:r w:rsidRPr="004434F3">
        <w:rPr>
          <w:sz w:val="28"/>
        </w:rPr>
        <w:t xml:space="preserve">Определение допустимости размещения парковки на ПЧ и тротуаре из условия обеспечения пропуска существующей и перспективной интенсивности движения транспортных средств и пешеходов с максимально допустимым коэффициентом загрузки дороги движением </w:t>
      </w:r>
      <w:proofErr w:type="spellStart"/>
      <w:r w:rsidRPr="004434F3">
        <w:rPr>
          <w:sz w:val="28"/>
        </w:rPr>
        <w:t>расчитывается</w:t>
      </w:r>
      <w:proofErr w:type="spellEnd"/>
      <w:r w:rsidRPr="004434F3">
        <w:rPr>
          <w:sz w:val="28"/>
        </w:rPr>
        <w:t xml:space="preserve"> в соответствии с п. 5.4 и п. 5.5 Приложения №1 к методическим рекомендациям по разработке и реализации мероприятий по организации </w:t>
      </w:r>
      <w:r w:rsidRPr="004434F3">
        <w:rPr>
          <w:sz w:val="28"/>
        </w:rPr>
        <w:lastRenderedPageBreak/>
        <w:t>дорожного движения. Формирование единого парковочного пространства в городах Российской Федерации, согласованных Минтрансом России 01.08.2018.</w:t>
      </w:r>
    </w:p>
    <w:p w14:paraId="222B62FE" w14:textId="77777777" w:rsidR="007E4EBF" w:rsidRPr="004434F3" w:rsidRDefault="007E4EBF" w:rsidP="00C506AF">
      <w:pPr>
        <w:pStyle w:val="ConsPlusNormal"/>
        <w:ind w:firstLine="539"/>
        <w:jc w:val="both"/>
        <w:rPr>
          <w:sz w:val="28"/>
        </w:rPr>
      </w:pPr>
      <w:r w:rsidRPr="004434F3">
        <w:rPr>
          <w:sz w:val="28"/>
        </w:rPr>
        <w:t>6.5 Рекомендации по размещению парковок на сети дорог приведены ниже.</w:t>
      </w:r>
    </w:p>
    <w:p w14:paraId="758161A4" w14:textId="77777777" w:rsidR="007E4EBF" w:rsidRPr="004434F3" w:rsidRDefault="007E4EBF" w:rsidP="00C506AF">
      <w:pPr>
        <w:pStyle w:val="ConsPlusNormal"/>
        <w:ind w:firstLine="539"/>
        <w:jc w:val="both"/>
        <w:rPr>
          <w:sz w:val="28"/>
        </w:rPr>
      </w:pPr>
      <w:r w:rsidRPr="004434F3">
        <w:rPr>
          <w:sz w:val="28"/>
        </w:rPr>
        <w:t>6.6 С целью уменьшения негативного влияния припаркованных автомобилей на условия движения транспортных средств, и обеспечения безопасности движения пешеходов по тротуарам целесообразно организовывать заездные карманы (при наличии возможности) за счет тротуаров и газонов.</w:t>
      </w:r>
    </w:p>
    <w:p w14:paraId="7F8BD9B1" w14:textId="77777777" w:rsidR="007E4EBF" w:rsidRPr="004434F3" w:rsidRDefault="007E4EBF" w:rsidP="00C506AF">
      <w:pPr>
        <w:pStyle w:val="ConsPlusNormal"/>
        <w:ind w:firstLine="539"/>
        <w:jc w:val="both"/>
        <w:rPr>
          <w:sz w:val="28"/>
        </w:rPr>
      </w:pPr>
      <w:r w:rsidRPr="004434F3">
        <w:rPr>
          <w:sz w:val="28"/>
        </w:rPr>
        <w:t>6.7. Возможно устройство парковок с частичным заездом на тротуар при условии:</w:t>
      </w:r>
    </w:p>
    <w:p w14:paraId="332B6B17" w14:textId="77777777" w:rsidR="007E4EBF" w:rsidRPr="004434F3" w:rsidRDefault="007E4EBF" w:rsidP="00C506AF">
      <w:pPr>
        <w:pStyle w:val="ConsPlusNormal"/>
        <w:ind w:firstLine="539"/>
        <w:jc w:val="both"/>
        <w:rPr>
          <w:sz w:val="28"/>
        </w:rPr>
      </w:pPr>
      <w:r w:rsidRPr="004434F3">
        <w:rPr>
          <w:sz w:val="28"/>
        </w:rPr>
        <w:t>а) обеспечения требуемой ширины тротуара для пропуска пешеходных потоков в часы "пик",</w:t>
      </w:r>
    </w:p>
    <w:p w14:paraId="23B81AB6" w14:textId="77777777" w:rsidR="007E4EBF" w:rsidRPr="004434F3" w:rsidRDefault="007E4EBF" w:rsidP="00C506AF">
      <w:pPr>
        <w:pStyle w:val="ConsPlusNormal"/>
        <w:ind w:firstLine="539"/>
        <w:jc w:val="both"/>
        <w:rPr>
          <w:sz w:val="28"/>
        </w:rPr>
      </w:pPr>
      <w:r w:rsidRPr="004434F3">
        <w:rPr>
          <w:sz w:val="28"/>
        </w:rPr>
        <w:t>б) установления ограждений по границе парковки,</w:t>
      </w:r>
    </w:p>
    <w:p w14:paraId="68E58B49" w14:textId="77777777" w:rsidR="007E4EBF" w:rsidRPr="004434F3" w:rsidRDefault="007E4EBF" w:rsidP="00C506AF">
      <w:pPr>
        <w:pStyle w:val="ConsPlusNormal"/>
        <w:ind w:firstLine="539"/>
        <w:jc w:val="both"/>
        <w:rPr>
          <w:sz w:val="28"/>
        </w:rPr>
      </w:pPr>
      <w:r w:rsidRPr="004434F3">
        <w:rPr>
          <w:sz w:val="28"/>
        </w:rPr>
        <w:t>в) пониженного борта края ПЧ.</w:t>
      </w:r>
    </w:p>
    <w:p w14:paraId="491D612F" w14:textId="77777777" w:rsidR="007E4EBF" w:rsidRPr="004434F3" w:rsidRDefault="007E4EBF" w:rsidP="00C506AF">
      <w:pPr>
        <w:pStyle w:val="ConsPlusNormal"/>
        <w:ind w:firstLine="539"/>
        <w:jc w:val="both"/>
        <w:rPr>
          <w:sz w:val="28"/>
        </w:rPr>
      </w:pPr>
      <w:r w:rsidRPr="004434F3">
        <w:rPr>
          <w:sz w:val="28"/>
        </w:rPr>
        <w:t>6.8. Не рекомендуется расстановка автомобилей на парковках на сети дорог под углом более 45° к краю ПЧ без устройства заездных карманов и при ширине полосы движения менее 3,75 м (особенно на дорогах с одной полосой для движения в каждом направлении).</w:t>
      </w:r>
    </w:p>
    <w:p w14:paraId="072636F9" w14:textId="77777777" w:rsidR="007E4EBF" w:rsidRPr="004434F3" w:rsidRDefault="007E4EBF" w:rsidP="00C506AF">
      <w:pPr>
        <w:pStyle w:val="ConsPlusNormal"/>
        <w:ind w:firstLine="539"/>
        <w:jc w:val="both"/>
        <w:rPr>
          <w:sz w:val="28"/>
        </w:rPr>
      </w:pPr>
      <w:r w:rsidRPr="004434F3">
        <w:rPr>
          <w:sz w:val="28"/>
        </w:rPr>
        <w:t>6.9. В целях исключения заезда автомобилей на пешеходную часть тротуара в процессе паркования на участках сети дорог с размещенными парковками рекомендуется устанавливать ограждение с шагом не более 1,5 м (для исключения проезда автомобилей между ограждениями). Ограждение устанавливается вдоль края тротуара или парковки, расположенной на тротуаре, на всем ее протяжении. Ограждение целесообразно выполнять в виде малых архитектурных форм или металлических столбиков различного сечения. При размещении парковок на ПЧ высоту ограждения рекомендуется принимать 0,8 - 1,0 м от уровня тротуара, и 1,1 - 1,2 м для парковок с частичным или полным использованием тротуара.</w:t>
      </w:r>
    </w:p>
    <w:p w14:paraId="60179B56" w14:textId="77777777" w:rsidR="007E4EBF" w:rsidRPr="004434F3" w:rsidRDefault="007E4EBF" w:rsidP="00C506AF">
      <w:pPr>
        <w:pStyle w:val="ConsPlusNormal"/>
        <w:ind w:firstLine="539"/>
        <w:jc w:val="both"/>
        <w:rPr>
          <w:sz w:val="28"/>
        </w:rPr>
      </w:pPr>
      <w:r w:rsidRPr="004434F3">
        <w:rPr>
          <w:sz w:val="28"/>
        </w:rPr>
        <w:t>6.10. Предпочтительно размещать парковки после наземных пешеходных переходов.</w:t>
      </w:r>
    </w:p>
    <w:p w14:paraId="04AF2AE1" w14:textId="77777777" w:rsidR="007E4EBF" w:rsidRPr="004434F3" w:rsidRDefault="007E4EBF" w:rsidP="00C506AF">
      <w:pPr>
        <w:pStyle w:val="ConsPlusNormal"/>
        <w:ind w:firstLine="539"/>
        <w:jc w:val="both"/>
        <w:rPr>
          <w:sz w:val="28"/>
        </w:rPr>
      </w:pPr>
      <w:r w:rsidRPr="004434F3">
        <w:rPr>
          <w:sz w:val="28"/>
        </w:rPr>
        <w:t xml:space="preserve">6.11. При устройстве парковочных мест требуется организация мест для маломобильных групп граждан в количестве 10% от общего числа мест (не менее 1) с применением дорожного </w:t>
      </w:r>
      <w:hyperlink r:id="rId152" w:history="1">
        <w:r w:rsidRPr="004434F3">
          <w:rPr>
            <w:sz w:val="28"/>
          </w:rPr>
          <w:t>знака 6.4</w:t>
        </w:r>
      </w:hyperlink>
      <w:r w:rsidRPr="004434F3">
        <w:rPr>
          <w:sz w:val="28"/>
        </w:rPr>
        <w:t xml:space="preserve"> (Парковка) и знаков дополнительной информации </w:t>
      </w:r>
      <w:hyperlink r:id="rId153" w:history="1">
        <w:r w:rsidRPr="004434F3">
          <w:rPr>
            <w:sz w:val="28"/>
          </w:rPr>
          <w:t>8.6.1</w:t>
        </w:r>
      </w:hyperlink>
      <w:r w:rsidRPr="004434F3">
        <w:rPr>
          <w:sz w:val="28"/>
        </w:rPr>
        <w:t xml:space="preserve"> - </w:t>
      </w:r>
      <w:hyperlink r:id="rId154" w:history="1">
        <w:r w:rsidRPr="004434F3">
          <w:rPr>
            <w:sz w:val="28"/>
          </w:rPr>
          <w:t>8.6.9</w:t>
        </w:r>
      </w:hyperlink>
      <w:r w:rsidRPr="004434F3">
        <w:rPr>
          <w:sz w:val="28"/>
        </w:rPr>
        <w:t xml:space="preserve"> (Способ постановки) и </w:t>
      </w:r>
      <w:hyperlink r:id="rId155" w:history="1">
        <w:r w:rsidRPr="004434F3">
          <w:rPr>
            <w:sz w:val="28"/>
          </w:rPr>
          <w:t>8.17</w:t>
        </w:r>
      </w:hyperlink>
      <w:r w:rsidRPr="004434F3">
        <w:rPr>
          <w:sz w:val="28"/>
        </w:rPr>
        <w:t xml:space="preserve"> (Инвалиды), а также </w:t>
      </w:r>
      <w:hyperlink r:id="rId156" w:history="1">
        <w:r w:rsidRPr="004434F3">
          <w:rPr>
            <w:sz w:val="28"/>
          </w:rPr>
          <w:t>разметкой 1.24.3</w:t>
        </w:r>
      </w:hyperlink>
      <w:r w:rsidRPr="004434F3">
        <w:rPr>
          <w:sz w:val="28"/>
        </w:rPr>
        <w:t>.</w:t>
      </w:r>
    </w:p>
    <w:p w14:paraId="4F0CBE26" w14:textId="77777777" w:rsidR="007E4EBF" w:rsidRPr="004434F3" w:rsidRDefault="007E4EBF" w:rsidP="00C506AF">
      <w:pPr>
        <w:pStyle w:val="ConsPlusNormal"/>
        <w:ind w:firstLine="540"/>
        <w:jc w:val="both"/>
        <w:rPr>
          <w:sz w:val="28"/>
          <w:szCs w:val="28"/>
        </w:rPr>
      </w:pPr>
      <w:r w:rsidRPr="004434F3">
        <w:rPr>
          <w:sz w:val="28"/>
          <w:szCs w:val="28"/>
        </w:rPr>
        <w:t>6.12. Габариты парковочного места для маломобильных групп населения составляют 7,5 м x 3,6 м для параллельной парковки, и 5 м x 3,6 м для перпендикулярной парковки.</w:t>
      </w:r>
    </w:p>
    <w:p w14:paraId="36E78B6D" w14:textId="77777777" w:rsidR="007E4EBF" w:rsidRPr="004434F3" w:rsidRDefault="007E4EBF" w:rsidP="00C506AF">
      <w:pPr>
        <w:pStyle w:val="ConsPlusNormal"/>
        <w:ind w:firstLine="540"/>
        <w:jc w:val="both"/>
        <w:rPr>
          <w:sz w:val="28"/>
          <w:szCs w:val="28"/>
        </w:rPr>
      </w:pPr>
      <w:r w:rsidRPr="004434F3">
        <w:rPr>
          <w:sz w:val="28"/>
          <w:szCs w:val="28"/>
        </w:rPr>
        <w:t>6.13. Устройство парковочных мест для маломобильных групп граждан целесообразно размещать вблизи пешеходных переходов, а также социальных учреждений.</w:t>
      </w:r>
    </w:p>
    <w:p w14:paraId="6BDCA358" w14:textId="77777777" w:rsidR="007E4EBF" w:rsidRPr="004434F3" w:rsidRDefault="007E4EBF" w:rsidP="00C506AF">
      <w:pPr>
        <w:pStyle w:val="ConsPlusNormal"/>
        <w:ind w:firstLine="540"/>
        <w:jc w:val="both"/>
        <w:rPr>
          <w:sz w:val="28"/>
          <w:szCs w:val="28"/>
        </w:rPr>
      </w:pPr>
      <w:r w:rsidRPr="004434F3">
        <w:rPr>
          <w:sz w:val="28"/>
          <w:szCs w:val="28"/>
        </w:rPr>
        <w:t>6.14. Парковка для автомобилей маломобильных групп граждан, с опознавательным знаком "Инвалид", вне зависимости от наличия платности парковки бесплатна.</w:t>
      </w:r>
    </w:p>
    <w:p w14:paraId="0A736381" w14:textId="77777777" w:rsidR="007E4EBF" w:rsidRPr="004434F3" w:rsidRDefault="007E4EBF" w:rsidP="00C506AF">
      <w:pPr>
        <w:pStyle w:val="ConsPlusNormal"/>
        <w:ind w:firstLine="540"/>
        <w:jc w:val="both"/>
        <w:rPr>
          <w:sz w:val="28"/>
          <w:szCs w:val="28"/>
        </w:rPr>
      </w:pPr>
      <w:r w:rsidRPr="004434F3">
        <w:rPr>
          <w:sz w:val="28"/>
          <w:szCs w:val="28"/>
        </w:rPr>
        <w:lastRenderedPageBreak/>
        <w:t>6.15. С целью повышения эффективности использования площади существующей сети дорог рекомендуется использовать не только строго фиксированные углы расстановки автомобилей (0°, 30°, 45°, 60°, 75° и 90°), но и любые другие значения в диапазоне от 23° до 90°.</w:t>
      </w:r>
    </w:p>
    <w:p w14:paraId="07BCFB26" w14:textId="77777777" w:rsidR="007E4EBF" w:rsidRPr="004434F3" w:rsidRDefault="007E4EBF" w:rsidP="00C506AF">
      <w:pPr>
        <w:pStyle w:val="ConsPlusNormal"/>
        <w:ind w:firstLine="540"/>
        <w:jc w:val="both"/>
        <w:rPr>
          <w:sz w:val="28"/>
        </w:rPr>
      </w:pPr>
    </w:p>
    <w:p w14:paraId="77FB8584" w14:textId="77777777" w:rsidR="007E4EBF" w:rsidRPr="004434F3" w:rsidRDefault="007E4EBF" w:rsidP="00C506AF">
      <w:pPr>
        <w:pStyle w:val="ConsPlusNormal"/>
        <w:ind w:firstLine="540"/>
        <w:jc w:val="both"/>
        <w:rPr>
          <w:sz w:val="28"/>
        </w:rPr>
      </w:pPr>
      <w:r w:rsidRPr="004434F3">
        <w:rPr>
          <w:sz w:val="28"/>
        </w:rPr>
        <w:t>6.16 Рекомендации по размещению парковок на внеуличных территориях населенных пунктов приведены ниже.</w:t>
      </w:r>
    </w:p>
    <w:p w14:paraId="073E194F" w14:textId="77777777" w:rsidR="007E4EBF" w:rsidRPr="004434F3" w:rsidRDefault="007E4EBF" w:rsidP="00C506AF">
      <w:pPr>
        <w:pStyle w:val="ConsPlusNormal"/>
        <w:ind w:firstLine="540"/>
        <w:jc w:val="both"/>
        <w:rPr>
          <w:sz w:val="28"/>
        </w:rPr>
      </w:pPr>
    </w:p>
    <w:p w14:paraId="745DA504" w14:textId="77777777" w:rsidR="007E4EBF" w:rsidRPr="004434F3" w:rsidRDefault="007E4EBF" w:rsidP="00C506AF">
      <w:pPr>
        <w:pStyle w:val="ConsPlusNormal"/>
        <w:ind w:firstLine="540"/>
        <w:jc w:val="both"/>
        <w:rPr>
          <w:sz w:val="28"/>
        </w:rPr>
      </w:pPr>
      <w:r w:rsidRPr="004434F3">
        <w:rPr>
          <w:sz w:val="28"/>
        </w:rPr>
        <w:t>6.17 На внеуличных автостоянках с точки зрения наиболее эффективного использования территории целесообразно использовать расстановку автомобилей под углом 90° к бортовому камню. При этом ширина ПЧ между рядами автомобилей на парковке должна быть не менее 6,0 м.</w:t>
      </w:r>
    </w:p>
    <w:p w14:paraId="479088EF" w14:textId="77777777" w:rsidR="007E4EBF" w:rsidRPr="004434F3" w:rsidRDefault="007E4EBF" w:rsidP="00C506AF">
      <w:pPr>
        <w:pStyle w:val="ConsPlusNormal"/>
        <w:ind w:firstLine="540"/>
        <w:jc w:val="both"/>
        <w:rPr>
          <w:sz w:val="28"/>
        </w:rPr>
      </w:pPr>
      <w:r w:rsidRPr="004434F3">
        <w:rPr>
          <w:sz w:val="28"/>
        </w:rPr>
        <w:t>6.18. С целью повышения безопасности движения автотранспортных средств и пешеходов на парковках на внеуличных территориях целесообразно организовывать:</w:t>
      </w:r>
    </w:p>
    <w:p w14:paraId="0EE203AE" w14:textId="77777777" w:rsidR="007E4EBF" w:rsidRPr="004434F3" w:rsidRDefault="007E4EBF" w:rsidP="00C506AF">
      <w:pPr>
        <w:pStyle w:val="ConsPlusNormal"/>
        <w:numPr>
          <w:ilvl w:val="0"/>
          <w:numId w:val="23"/>
        </w:numPr>
        <w:jc w:val="both"/>
        <w:rPr>
          <w:sz w:val="28"/>
        </w:rPr>
      </w:pPr>
      <w:r w:rsidRPr="004434F3">
        <w:rPr>
          <w:sz w:val="28"/>
        </w:rPr>
        <w:t>одностороннее движение транспортных средств,</w:t>
      </w:r>
    </w:p>
    <w:p w14:paraId="0FB3EF4C" w14:textId="77777777" w:rsidR="007E4EBF" w:rsidRPr="004434F3" w:rsidRDefault="007E4EBF" w:rsidP="00C506AF">
      <w:pPr>
        <w:pStyle w:val="ConsPlusNormal"/>
        <w:numPr>
          <w:ilvl w:val="0"/>
          <w:numId w:val="23"/>
        </w:numPr>
        <w:jc w:val="both"/>
        <w:rPr>
          <w:sz w:val="28"/>
        </w:rPr>
      </w:pPr>
      <w:r w:rsidRPr="004434F3">
        <w:rPr>
          <w:sz w:val="28"/>
        </w:rPr>
        <w:t>при наличии возможности раздельный въезд и выезд с парковки,</w:t>
      </w:r>
    </w:p>
    <w:p w14:paraId="04EFFC39" w14:textId="77777777" w:rsidR="007E4EBF" w:rsidRPr="004434F3" w:rsidRDefault="007E4EBF" w:rsidP="00C506AF">
      <w:pPr>
        <w:pStyle w:val="ConsPlusNormal"/>
        <w:numPr>
          <w:ilvl w:val="0"/>
          <w:numId w:val="23"/>
        </w:numPr>
        <w:jc w:val="both"/>
        <w:rPr>
          <w:sz w:val="28"/>
        </w:rPr>
      </w:pPr>
      <w:r w:rsidRPr="004434F3">
        <w:rPr>
          <w:sz w:val="28"/>
        </w:rPr>
        <w:t>по периметру парковок тротуары шириной не менее 1,8 м для обеспечения возможности движения по ним маломобильных групп населения.</w:t>
      </w:r>
    </w:p>
    <w:p w14:paraId="05ABC05F" w14:textId="77777777" w:rsidR="007E4EBF" w:rsidRPr="004434F3" w:rsidRDefault="007E4EBF" w:rsidP="00C506AF">
      <w:pPr>
        <w:pStyle w:val="ConsPlusNormal"/>
        <w:ind w:firstLine="540"/>
        <w:jc w:val="both"/>
        <w:rPr>
          <w:sz w:val="28"/>
        </w:rPr>
      </w:pPr>
      <w:r w:rsidRPr="004434F3">
        <w:rPr>
          <w:sz w:val="28"/>
        </w:rPr>
        <w:t xml:space="preserve">6.19. С целью повышения эффективности использования имеющейся территории под внеуличную парковку целесообразно располагать автомобили по периметру участка, а внутри оставшейся территории </w:t>
      </w:r>
      <w:proofErr w:type="spellStart"/>
      <w:r w:rsidRPr="004434F3">
        <w:rPr>
          <w:sz w:val="28"/>
        </w:rPr>
        <w:t>машино</w:t>
      </w:r>
      <w:proofErr w:type="spellEnd"/>
      <w:r w:rsidRPr="004434F3">
        <w:rPr>
          <w:sz w:val="28"/>
        </w:rPr>
        <w:t xml:space="preserve">-места располагать сдвоенными рядами с расположением </w:t>
      </w:r>
      <w:proofErr w:type="spellStart"/>
      <w:r w:rsidRPr="004434F3">
        <w:rPr>
          <w:sz w:val="28"/>
        </w:rPr>
        <w:t>машино</w:t>
      </w:r>
      <w:proofErr w:type="spellEnd"/>
      <w:r w:rsidRPr="004434F3">
        <w:rPr>
          <w:sz w:val="28"/>
        </w:rPr>
        <w:t>-мест под углом 90° к оси проездов на парковке.</w:t>
      </w:r>
    </w:p>
    <w:p w14:paraId="28FFAFB1" w14:textId="77777777" w:rsidR="007E4EBF" w:rsidRPr="004434F3" w:rsidRDefault="007E4EBF" w:rsidP="00C506AF">
      <w:pPr>
        <w:pStyle w:val="ConsPlusNormal"/>
        <w:ind w:firstLine="540"/>
        <w:jc w:val="both"/>
        <w:rPr>
          <w:sz w:val="28"/>
          <w:szCs w:val="28"/>
        </w:rPr>
      </w:pPr>
      <w:r w:rsidRPr="004434F3">
        <w:rPr>
          <w:sz w:val="28"/>
        </w:rPr>
        <w:t>6.20 Типовые решения по размещению парковок на сети дорог приведены ниже</w:t>
      </w:r>
      <w:r w:rsidRPr="004434F3">
        <w:rPr>
          <w:sz w:val="28"/>
          <w:szCs w:val="28"/>
        </w:rPr>
        <w:t>.</w:t>
      </w:r>
    </w:p>
    <w:p w14:paraId="7403CF19" w14:textId="77777777" w:rsidR="007E4EBF" w:rsidRPr="004434F3" w:rsidRDefault="007E4EBF" w:rsidP="00C506AF">
      <w:pPr>
        <w:pStyle w:val="ConsPlusNormal"/>
        <w:ind w:firstLine="540"/>
        <w:jc w:val="both"/>
        <w:rPr>
          <w:sz w:val="28"/>
          <w:szCs w:val="28"/>
        </w:rPr>
      </w:pPr>
      <w:r w:rsidRPr="004434F3">
        <w:rPr>
          <w:sz w:val="28"/>
          <w:szCs w:val="28"/>
        </w:rPr>
        <w:t xml:space="preserve">6.21 Типовые критерии возможности размещения парковок на проезжей части представлены в </w:t>
      </w:r>
      <w:hyperlink w:anchor="Par412" w:tooltip="Таблица 14" w:history="1">
        <w:r w:rsidRPr="004434F3">
          <w:rPr>
            <w:sz w:val="28"/>
            <w:szCs w:val="28"/>
          </w:rPr>
          <w:t xml:space="preserve">таблице </w:t>
        </w:r>
        <w:r w:rsidR="00D82A72" w:rsidRPr="004434F3">
          <w:rPr>
            <w:sz w:val="28"/>
            <w:szCs w:val="28"/>
          </w:rPr>
          <w:t>4.1.</w:t>
        </w:r>
      </w:hyperlink>
      <w:r w:rsidRPr="004434F3">
        <w:rPr>
          <w:sz w:val="28"/>
          <w:szCs w:val="28"/>
        </w:rPr>
        <w:t>40.</w:t>
      </w:r>
    </w:p>
    <w:p w14:paraId="512CDBF4" w14:textId="77777777" w:rsidR="007E4EBF" w:rsidRPr="004434F3" w:rsidRDefault="007E4EBF" w:rsidP="00C506AF">
      <w:pPr>
        <w:pStyle w:val="ConsPlusNormal"/>
        <w:jc w:val="both"/>
      </w:pPr>
    </w:p>
    <w:p w14:paraId="40FF12CE" w14:textId="77777777" w:rsidR="00E72994" w:rsidRPr="004434F3" w:rsidRDefault="00E72994">
      <w:pPr>
        <w:rPr>
          <w:rFonts w:ascii="Times New Roman" w:hAnsi="Times New Roman" w:cs="Times New Roman"/>
          <w:sz w:val="24"/>
          <w:szCs w:val="24"/>
        </w:rPr>
      </w:pPr>
      <w:bookmarkStart w:id="106" w:name="Par412"/>
      <w:bookmarkEnd w:id="106"/>
      <w:r w:rsidRPr="004434F3">
        <w:br w:type="page"/>
      </w:r>
    </w:p>
    <w:p w14:paraId="148149A5" w14:textId="77777777" w:rsidR="007E4EBF" w:rsidRPr="004434F3" w:rsidRDefault="007E4EBF" w:rsidP="00C506AF">
      <w:pPr>
        <w:pStyle w:val="ConsPlusNormal"/>
        <w:jc w:val="right"/>
        <w:outlineLvl w:val="4"/>
      </w:pPr>
      <w:r w:rsidRPr="004434F3">
        <w:lastRenderedPageBreak/>
        <w:t xml:space="preserve">Таблица </w:t>
      </w:r>
      <w:r w:rsidR="00D82A72" w:rsidRPr="004434F3">
        <w:t>4.1.</w:t>
      </w:r>
      <w:r w:rsidRPr="004434F3">
        <w:t>40</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3941"/>
        <w:gridCol w:w="4706"/>
      </w:tblGrid>
      <w:tr w:rsidR="0064491B" w:rsidRPr="004434F3" w14:paraId="2C3D9641" w14:textId="77777777" w:rsidTr="00105272">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30C7E" w14:textId="77777777" w:rsidR="007E4EBF" w:rsidRPr="004434F3" w:rsidRDefault="007E4EBF" w:rsidP="00C506AF">
            <w:pPr>
              <w:pStyle w:val="ConsPlusNormal"/>
              <w:jc w:val="center"/>
              <w:rPr>
                <w:sz w:val="20"/>
                <w:szCs w:val="20"/>
              </w:rPr>
            </w:pPr>
            <w:r w:rsidRPr="004434F3">
              <w:rPr>
                <w:sz w:val="20"/>
                <w:szCs w:val="20"/>
              </w:rPr>
              <w:t>N</w:t>
            </w:r>
          </w:p>
        </w:tc>
        <w:tc>
          <w:tcPr>
            <w:tcW w:w="3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33178A" w14:textId="77777777" w:rsidR="007E4EBF" w:rsidRPr="004434F3" w:rsidRDefault="007E4EBF" w:rsidP="00C506AF">
            <w:pPr>
              <w:pStyle w:val="ConsPlusNormal"/>
              <w:jc w:val="center"/>
              <w:rPr>
                <w:sz w:val="20"/>
                <w:szCs w:val="20"/>
              </w:rPr>
            </w:pPr>
            <w:r w:rsidRPr="004434F3">
              <w:rPr>
                <w:sz w:val="20"/>
                <w:szCs w:val="20"/>
              </w:rPr>
              <w:t>Критерии</w:t>
            </w:r>
          </w:p>
        </w:tc>
        <w:tc>
          <w:tcPr>
            <w:tcW w:w="4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1AD3D5" w14:textId="77777777" w:rsidR="007E4EBF" w:rsidRPr="004434F3" w:rsidRDefault="007E4EBF" w:rsidP="00C506AF">
            <w:pPr>
              <w:pStyle w:val="ConsPlusNormal"/>
              <w:jc w:val="center"/>
              <w:rPr>
                <w:sz w:val="20"/>
                <w:szCs w:val="20"/>
              </w:rPr>
            </w:pPr>
            <w:r w:rsidRPr="004434F3">
              <w:rPr>
                <w:sz w:val="20"/>
                <w:szCs w:val="20"/>
              </w:rPr>
              <w:t>Условия размещения парковки</w:t>
            </w:r>
          </w:p>
        </w:tc>
      </w:tr>
      <w:tr w:rsidR="0064491B" w:rsidRPr="004434F3" w14:paraId="5E7C266C"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51BA0977" w14:textId="77777777" w:rsidR="007E4EBF" w:rsidRPr="004434F3" w:rsidRDefault="007E4EBF" w:rsidP="00C506AF">
            <w:pPr>
              <w:pStyle w:val="ConsPlusNormal"/>
              <w:jc w:val="both"/>
              <w:rPr>
                <w:sz w:val="20"/>
                <w:szCs w:val="20"/>
              </w:rPr>
            </w:pPr>
            <w:r w:rsidRPr="004434F3">
              <w:rPr>
                <w:sz w:val="20"/>
                <w:szCs w:val="20"/>
              </w:rPr>
              <w:t>A.</w:t>
            </w:r>
          </w:p>
        </w:tc>
        <w:tc>
          <w:tcPr>
            <w:tcW w:w="3941" w:type="dxa"/>
            <w:tcBorders>
              <w:top w:val="single" w:sz="4" w:space="0" w:color="auto"/>
              <w:left w:val="single" w:sz="4" w:space="0" w:color="auto"/>
              <w:bottom w:val="single" w:sz="4" w:space="0" w:color="auto"/>
              <w:right w:val="single" w:sz="4" w:space="0" w:color="auto"/>
            </w:tcBorders>
            <w:vAlign w:val="center"/>
          </w:tcPr>
          <w:p w14:paraId="6909E981" w14:textId="77777777" w:rsidR="007E4EBF" w:rsidRPr="004434F3" w:rsidRDefault="007E4EBF" w:rsidP="00C506AF">
            <w:pPr>
              <w:pStyle w:val="ConsPlusNormal"/>
              <w:jc w:val="both"/>
              <w:rPr>
                <w:sz w:val="20"/>
                <w:szCs w:val="20"/>
              </w:rPr>
            </w:pPr>
            <w:r w:rsidRPr="004434F3">
              <w:rPr>
                <w:sz w:val="20"/>
                <w:szCs w:val="20"/>
              </w:rPr>
              <w:t>Безопасность</w:t>
            </w:r>
          </w:p>
        </w:tc>
        <w:tc>
          <w:tcPr>
            <w:tcW w:w="4706" w:type="dxa"/>
            <w:tcBorders>
              <w:top w:val="single" w:sz="4" w:space="0" w:color="auto"/>
              <w:left w:val="single" w:sz="4" w:space="0" w:color="auto"/>
              <w:bottom w:val="single" w:sz="4" w:space="0" w:color="auto"/>
              <w:right w:val="single" w:sz="4" w:space="0" w:color="auto"/>
            </w:tcBorders>
            <w:vAlign w:val="center"/>
          </w:tcPr>
          <w:p w14:paraId="3C4FDA72" w14:textId="77777777" w:rsidR="007E4EBF" w:rsidRPr="004434F3" w:rsidRDefault="007E4EBF" w:rsidP="00C506AF">
            <w:pPr>
              <w:pStyle w:val="ConsPlusNormal"/>
              <w:rPr>
                <w:sz w:val="20"/>
                <w:szCs w:val="20"/>
              </w:rPr>
            </w:pPr>
            <w:r w:rsidRPr="004434F3">
              <w:rPr>
                <w:sz w:val="20"/>
                <w:szCs w:val="20"/>
              </w:rPr>
              <w:t>Обеспечение безопасности движения транспорта и пешеходов, включая граждан с ограниченными возможностями</w:t>
            </w:r>
          </w:p>
        </w:tc>
      </w:tr>
      <w:tr w:rsidR="0064491B" w:rsidRPr="004434F3" w14:paraId="5F06A84C"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5BDAE35C" w14:textId="77777777" w:rsidR="007E4EBF" w:rsidRPr="004434F3" w:rsidRDefault="007E4EBF" w:rsidP="00C506AF">
            <w:pPr>
              <w:pStyle w:val="ConsPlusNormal"/>
              <w:jc w:val="both"/>
              <w:rPr>
                <w:sz w:val="20"/>
                <w:szCs w:val="20"/>
              </w:rPr>
            </w:pPr>
            <w:r w:rsidRPr="004434F3">
              <w:rPr>
                <w:sz w:val="20"/>
                <w:szCs w:val="20"/>
              </w:rPr>
              <w:t>B.</w:t>
            </w:r>
          </w:p>
        </w:tc>
        <w:tc>
          <w:tcPr>
            <w:tcW w:w="3941" w:type="dxa"/>
            <w:tcBorders>
              <w:top w:val="single" w:sz="4" w:space="0" w:color="auto"/>
              <w:left w:val="single" w:sz="4" w:space="0" w:color="auto"/>
              <w:bottom w:val="single" w:sz="4" w:space="0" w:color="auto"/>
              <w:right w:val="single" w:sz="4" w:space="0" w:color="auto"/>
            </w:tcBorders>
            <w:vAlign w:val="center"/>
          </w:tcPr>
          <w:p w14:paraId="7751305D" w14:textId="77777777" w:rsidR="007E4EBF" w:rsidRPr="004434F3" w:rsidRDefault="007E4EBF" w:rsidP="00C506AF">
            <w:pPr>
              <w:pStyle w:val="ConsPlusNormal"/>
              <w:jc w:val="both"/>
              <w:rPr>
                <w:sz w:val="20"/>
                <w:szCs w:val="20"/>
              </w:rPr>
            </w:pPr>
            <w:r w:rsidRPr="004434F3">
              <w:rPr>
                <w:sz w:val="20"/>
                <w:szCs w:val="20"/>
              </w:rPr>
              <w:t>Пропускная способность</w:t>
            </w:r>
          </w:p>
        </w:tc>
        <w:tc>
          <w:tcPr>
            <w:tcW w:w="4706" w:type="dxa"/>
            <w:tcBorders>
              <w:top w:val="single" w:sz="4" w:space="0" w:color="auto"/>
              <w:left w:val="single" w:sz="4" w:space="0" w:color="auto"/>
              <w:bottom w:val="single" w:sz="4" w:space="0" w:color="auto"/>
              <w:right w:val="single" w:sz="4" w:space="0" w:color="auto"/>
            </w:tcBorders>
            <w:vAlign w:val="center"/>
          </w:tcPr>
          <w:p w14:paraId="00B947DD" w14:textId="77777777" w:rsidR="007E4EBF" w:rsidRPr="004434F3" w:rsidRDefault="007E4EBF" w:rsidP="00C506AF">
            <w:pPr>
              <w:pStyle w:val="ConsPlusNormal"/>
              <w:rPr>
                <w:sz w:val="20"/>
                <w:szCs w:val="20"/>
              </w:rPr>
            </w:pPr>
            <w:r w:rsidRPr="004434F3">
              <w:rPr>
                <w:sz w:val="20"/>
                <w:szCs w:val="20"/>
              </w:rPr>
              <w:t>Обеспечение пропускной способности на уровне 750 - 850 автомобилей в час на 1 полосу при уровне загрузки дороги не более 85%</w:t>
            </w:r>
          </w:p>
        </w:tc>
      </w:tr>
      <w:tr w:rsidR="0064491B" w:rsidRPr="004434F3" w14:paraId="04839713"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1D736299" w14:textId="77777777" w:rsidR="007E4EBF" w:rsidRPr="004434F3" w:rsidRDefault="007E4EBF" w:rsidP="00C506AF">
            <w:pPr>
              <w:pStyle w:val="ConsPlusNormal"/>
              <w:jc w:val="both"/>
              <w:rPr>
                <w:sz w:val="20"/>
                <w:szCs w:val="20"/>
              </w:rPr>
            </w:pPr>
            <w:r w:rsidRPr="004434F3">
              <w:rPr>
                <w:sz w:val="20"/>
                <w:szCs w:val="20"/>
              </w:rPr>
              <w:t>1.</w:t>
            </w:r>
          </w:p>
        </w:tc>
        <w:tc>
          <w:tcPr>
            <w:tcW w:w="3941" w:type="dxa"/>
            <w:tcBorders>
              <w:top w:val="single" w:sz="4" w:space="0" w:color="auto"/>
              <w:left w:val="single" w:sz="4" w:space="0" w:color="auto"/>
              <w:bottom w:val="single" w:sz="4" w:space="0" w:color="auto"/>
              <w:right w:val="single" w:sz="4" w:space="0" w:color="auto"/>
            </w:tcBorders>
            <w:vAlign w:val="center"/>
          </w:tcPr>
          <w:p w14:paraId="6E9A579A" w14:textId="77777777" w:rsidR="007E4EBF" w:rsidRPr="004434F3" w:rsidRDefault="007E4EBF" w:rsidP="00C506AF">
            <w:pPr>
              <w:pStyle w:val="ConsPlusNormal"/>
              <w:jc w:val="both"/>
              <w:rPr>
                <w:sz w:val="20"/>
                <w:szCs w:val="20"/>
              </w:rPr>
            </w:pPr>
            <w:r w:rsidRPr="004434F3">
              <w:rPr>
                <w:sz w:val="20"/>
                <w:szCs w:val="20"/>
              </w:rPr>
              <w:t>Ширина ПЧ</w:t>
            </w:r>
          </w:p>
        </w:tc>
        <w:tc>
          <w:tcPr>
            <w:tcW w:w="4706" w:type="dxa"/>
            <w:tcBorders>
              <w:top w:val="single" w:sz="4" w:space="0" w:color="auto"/>
              <w:left w:val="single" w:sz="4" w:space="0" w:color="auto"/>
              <w:bottom w:val="single" w:sz="4" w:space="0" w:color="auto"/>
              <w:right w:val="single" w:sz="4" w:space="0" w:color="auto"/>
            </w:tcBorders>
            <w:vAlign w:val="center"/>
          </w:tcPr>
          <w:p w14:paraId="321FAED9" w14:textId="77777777" w:rsidR="007E4EBF" w:rsidRPr="004434F3" w:rsidRDefault="007E4EBF" w:rsidP="00C506AF">
            <w:pPr>
              <w:pStyle w:val="ConsPlusNormal"/>
              <w:rPr>
                <w:sz w:val="20"/>
                <w:szCs w:val="20"/>
              </w:rPr>
            </w:pPr>
          </w:p>
        </w:tc>
      </w:tr>
      <w:tr w:rsidR="0064491B" w:rsidRPr="004434F3" w14:paraId="202CCEEE"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47475805" w14:textId="77777777" w:rsidR="007E4EBF" w:rsidRPr="004434F3" w:rsidRDefault="007E4EBF" w:rsidP="00C506AF">
            <w:pPr>
              <w:pStyle w:val="ConsPlusNormal"/>
              <w:jc w:val="both"/>
              <w:rPr>
                <w:sz w:val="20"/>
                <w:szCs w:val="20"/>
              </w:rPr>
            </w:pPr>
            <w:r w:rsidRPr="004434F3">
              <w:rPr>
                <w:sz w:val="20"/>
                <w:szCs w:val="20"/>
              </w:rPr>
              <w:t>1.1</w:t>
            </w:r>
          </w:p>
        </w:tc>
        <w:tc>
          <w:tcPr>
            <w:tcW w:w="3941" w:type="dxa"/>
            <w:tcBorders>
              <w:top w:val="single" w:sz="4" w:space="0" w:color="auto"/>
              <w:left w:val="single" w:sz="4" w:space="0" w:color="auto"/>
              <w:bottom w:val="single" w:sz="4" w:space="0" w:color="auto"/>
              <w:right w:val="single" w:sz="4" w:space="0" w:color="auto"/>
            </w:tcBorders>
            <w:vAlign w:val="center"/>
          </w:tcPr>
          <w:p w14:paraId="1708806D" w14:textId="77777777" w:rsidR="007E4EBF" w:rsidRPr="004434F3" w:rsidRDefault="007E4EBF" w:rsidP="00C506AF">
            <w:pPr>
              <w:pStyle w:val="ConsPlusNormal"/>
              <w:rPr>
                <w:sz w:val="20"/>
                <w:szCs w:val="20"/>
              </w:rPr>
            </w:pPr>
            <w:r w:rsidRPr="004434F3">
              <w:rPr>
                <w:sz w:val="20"/>
                <w:szCs w:val="20"/>
              </w:rPr>
              <w:t>- для дорог местного значения с односторонним движением</w:t>
            </w:r>
          </w:p>
        </w:tc>
        <w:tc>
          <w:tcPr>
            <w:tcW w:w="4706" w:type="dxa"/>
            <w:tcBorders>
              <w:top w:val="single" w:sz="4" w:space="0" w:color="auto"/>
              <w:left w:val="single" w:sz="4" w:space="0" w:color="auto"/>
              <w:bottom w:val="single" w:sz="4" w:space="0" w:color="auto"/>
              <w:right w:val="single" w:sz="4" w:space="0" w:color="auto"/>
            </w:tcBorders>
            <w:vAlign w:val="center"/>
          </w:tcPr>
          <w:p w14:paraId="3C338973" w14:textId="77777777" w:rsidR="007E4EBF" w:rsidRPr="004434F3" w:rsidRDefault="007E4EBF" w:rsidP="00C506AF">
            <w:pPr>
              <w:pStyle w:val="ConsPlusNormal"/>
              <w:jc w:val="both"/>
              <w:rPr>
                <w:sz w:val="20"/>
                <w:szCs w:val="20"/>
              </w:rPr>
            </w:pPr>
            <w:r w:rsidRPr="004434F3">
              <w:rPr>
                <w:sz w:val="20"/>
                <w:szCs w:val="20"/>
              </w:rPr>
              <w:t>Не менее 6,5 м</w:t>
            </w:r>
          </w:p>
        </w:tc>
      </w:tr>
      <w:tr w:rsidR="0064491B" w:rsidRPr="004434F3" w14:paraId="59A7FDFF" w14:textId="77777777" w:rsidTr="00105272">
        <w:tc>
          <w:tcPr>
            <w:tcW w:w="737" w:type="dxa"/>
            <w:tcBorders>
              <w:left w:val="single" w:sz="4" w:space="0" w:color="auto"/>
              <w:bottom w:val="single" w:sz="4" w:space="0" w:color="auto"/>
              <w:right w:val="single" w:sz="4" w:space="0" w:color="auto"/>
            </w:tcBorders>
            <w:vAlign w:val="center"/>
          </w:tcPr>
          <w:p w14:paraId="720B453E" w14:textId="77777777" w:rsidR="007E4EBF" w:rsidRPr="004434F3" w:rsidRDefault="007E4EBF" w:rsidP="00C506AF">
            <w:pPr>
              <w:pStyle w:val="ConsPlusNormal"/>
              <w:jc w:val="both"/>
              <w:rPr>
                <w:sz w:val="20"/>
                <w:szCs w:val="20"/>
              </w:rPr>
            </w:pPr>
            <w:r w:rsidRPr="004434F3">
              <w:rPr>
                <w:sz w:val="20"/>
                <w:szCs w:val="20"/>
              </w:rPr>
              <w:t>1.2</w:t>
            </w:r>
          </w:p>
        </w:tc>
        <w:tc>
          <w:tcPr>
            <w:tcW w:w="3941" w:type="dxa"/>
            <w:tcBorders>
              <w:left w:val="single" w:sz="4" w:space="0" w:color="auto"/>
              <w:bottom w:val="single" w:sz="4" w:space="0" w:color="auto"/>
              <w:right w:val="single" w:sz="4" w:space="0" w:color="auto"/>
            </w:tcBorders>
            <w:vAlign w:val="center"/>
          </w:tcPr>
          <w:p w14:paraId="356C51FC" w14:textId="77777777" w:rsidR="007E4EBF" w:rsidRPr="004434F3" w:rsidRDefault="007E4EBF" w:rsidP="00C506AF">
            <w:pPr>
              <w:pStyle w:val="ConsPlusNormal"/>
              <w:rPr>
                <w:sz w:val="20"/>
                <w:szCs w:val="20"/>
              </w:rPr>
            </w:pPr>
            <w:r w:rsidRPr="004434F3">
              <w:rPr>
                <w:sz w:val="20"/>
                <w:szCs w:val="20"/>
              </w:rPr>
              <w:t>- для дорог местного значения с односторонним движением</w:t>
            </w:r>
          </w:p>
        </w:tc>
        <w:tc>
          <w:tcPr>
            <w:tcW w:w="4706" w:type="dxa"/>
            <w:tcBorders>
              <w:left w:val="single" w:sz="4" w:space="0" w:color="auto"/>
              <w:bottom w:val="single" w:sz="4" w:space="0" w:color="auto"/>
              <w:right w:val="single" w:sz="4" w:space="0" w:color="auto"/>
            </w:tcBorders>
            <w:vAlign w:val="center"/>
          </w:tcPr>
          <w:p w14:paraId="17921122" w14:textId="77777777" w:rsidR="007E4EBF" w:rsidRPr="004434F3" w:rsidRDefault="007E4EBF" w:rsidP="00C506AF">
            <w:pPr>
              <w:pStyle w:val="ConsPlusNormal"/>
              <w:jc w:val="both"/>
              <w:rPr>
                <w:sz w:val="20"/>
                <w:szCs w:val="20"/>
              </w:rPr>
            </w:pPr>
            <w:r w:rsidRPr="004434F3">
              <w:rPr>
                <w:sz w:val="20"/>
                <w:szCs w:val="20"/>
              </w:rPr>
              <w:t>Не менее 8,5 м</w:t>
            </w:r>
          </w:p>
        </w:tc>
      </w:tr>
      <w:tr w:rsidR="0064491B" w:rsidRPr="004434F3" w14:paraId="156DCC3D"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1CC805C4" w14:textId="77777777" w:rsidR="007E4EBF" w:rsidRPr="004434F3" w:rsidRDefault="007E4EBF" w:rsidP="00C506AF">
            <w:pPr>
              <w:pStyle w:val="ConsPlusNormal"/>
              <w:jc w:val="both"/>
              <w:rPr>
                <w:sz w:val="20"/>
                <w:szCs w:val="20"/>
              </w:rPr>
            </w:pPr>
            <w:r w:rsidRPr="004434F3">
              <w:rPr>
                <w:sz w:val="20"/>
                <w:szCs w:val="20"/>
              </w:rPr>
              <w:t>1.3</w:t>
            </w:r>
          </w:p>
        </w:tc>
        <w:tc>
          <w:tcPr>
            <w:tcW w:w="3941" w:type="dxa"/>
            <w:tcBorders>
              <w:top w:val="single" w:sz="4" w:space="0" w:color="auto"/>
              <w:left w:val="single" w:sz="4" w:space="0" w:color="auto"/>
              <w:bottom w:val="single" w:sz="4" w:space="0" w:color="auto"/>
              <w:right w:val="single" w:sz="4" w:space="0" w:color="auto"/>
            </w:tcBorders>
            <w:vAlign w:val="center"/>
          </w:tcPr>
          <w:p w14:paraId="4091F9C8" w14:textId="77777777" w:rsidR="007E4EBF" w:rsidRPr="004434F3" w:rsidRDefault="007E4EBF" w:rsidP="00C506AF">
            <w:pPr>
              <w:pStyle w:val="ConsPlusNormal"/>
              <w:rPr>
                <w:sz w:val="20"/>
                <w:szCs w:val="20"/>
              </w:rPr>
            </w:pPr>
            <w:r w:rsidRPr="004434F3">
              <w:rPr>
                <w:sz w:val="20"/>
                <w:szCs w:val="20"/>
              </w:rPr>
              <w:t>- для прочих типов дорог</w:t>
            </w:r>
          </w:p>
        </w:tc>
        <w:tc>
          <w:tcPr>
            <w:tcW w:w="4706" w:type="dxa"/>
            <w:tcBorders>
              <w:top w:val="single" w:sz="4" w:space="0" w:color="auto"/>
              <w:left w:val="single" w:sz="4" w:space="0" w:color="auto"/>
              <w:bottom w:val="single" w:sz="4" w:space="0" w:color="auto"/>
              <w:right w:val="single" w:sz="4" w:space="0" w:color="auto"/>
            </w:tcBorders>
            <w:vAlign w:val="center"/>
          </w:tcPr>
          <w:p w14:paraId="3B2855BB" w14:textId="77777777" w:rsidR="007E4EBF" w:rsidRPr="004434F3" w:rsidRDefault="007E4EBF" w:rsidP="00C506AF">
            <w:pPr>
              <w:pStyle w:val="ConsPlusNormal"/>
              <w:ind w:firstLine="283"/>
              <w:jc w:val="both"/>
              <w:rPr>
                <w:sz w:val="20"/>
                <w:szCs w:val="20"/>
              </w:rPr>
            </w:pPr>
            <w:r w:rsidRPr="004434F3">
              <w:rPr>
                <w:sz w:val="20"/>
                <w:szCs w:val="20"/>
              </w:rPr>
              <w:t>-</w:t>
            </w:r>
          </w:p>
        </w:tc>
      </w:tr>
      <w:tr w:rsidR="0064491B" w:rsidRPr="004434F3" w14:paraId="495F11CD"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304109D1" w14:textId="77777777" w:rsidR="007E4EBF" w:rsidRPr="004434F3" w:rsidRDefault="007E4EBF" w:rsidP="00C506AF">
            <w:pPr>
              <w:pStyle w:val="ConsPlusNormal"/>
              <w:jc w:val="both"/>
              <w:rPr>
                <w:sz w:val="20"/>
                <w:szCs w:val="20"/>
              </w:rPr>
            </w:pPr>
            <w:r w:rsidRPr="004434F3">
              <w:rPr>
                <w:sz w:val="20"/>
                <w:szCs w:val="20"/>
              </w:rPr>
              <w:t>2.</w:t>
            </w:r>
          </w:p>
        </w:tc>
        <w:tc>
          <w:tcPr>
            <w:tcW w:w="3941" w:type="dxa"/>
            <w:tcBorders>
              <w:top w:val="single" w:sz="4" w:space="0" w:color="auto"/>
              <w:left w:val="single" w:sz="4" w:space="0" w:color="auto"/>
              <w:bottom w:val="single" w:sz="4" w:space="0" w:color="auto"/>
              <w:right w:val="single" w:sz="4" w:space="0" w:color="auto"/>
            </w:tcBorders>
            <w:vAlign w:val="center"/>
          </w:tcPr>
          <w:p w14:paraId="4A225F9B" w14:textId="77777777" w:rsidR="007E4EBF" w:rsidRPr="004434F3" w:rsidRDefault="007E4EBF" w:rsidP="00C506AF">
            <w:pPr>
              <w:pStyle w:val="ConsPlusNormal"/>
              <w:rPr>
                <w:sz w:val="20"/>
                <w:szCs w:val="20"/>
              </w:rPr>
            </w:pPr>
            <w:r w:rsidRPr="004434F3">
              <w:rPr>
                <w:sz w:val="20"/>
                <w:szCs w:val="20"/>
              </w:rPr>
              <w:t>Резерв ширины ПЧ</w:t>
            </w:r>
          </w:p>
        </w:tc>
        <w:tc>
          <w:tcPr>
            <w:tcW w:w="4706" w:type="dxa"/>
            <w:tcBorders>
              <w:top w:val="single" w:sz="4" w:space="0" w:color="auto"/>
              <w:left w:val="single" w:sz="4" w:space="0" w:color="auto"/>
              <w:bottom w:val="single" w:sz="4" w:space="0" w:color="auto"/>
              <w:right w:val="single" w:sz="4" w:space="0" w:color="auto"/>
            </w:tcBorders>
            <w:vAlign w:val="center"/>
          </w:tcPr>
          <w:p w14:paraId="23BA9E7E" w14:textId="77777777" w:rsidR="007E4EBF" w:rsidRPr="004434F3" w:rsidRDefault="007E4EBF" w:rsidP="00C506AF">
            <w:pPr>
              <w:pStyle w:val="ConsPlusNormal"/>
              <w:rPr>
                <w:sz w:val="20"/>
                <w:szCs w:val="20"/>
              </w:rPr>
            </w:pPr>
          </w:p>
        </w:tc>
      </w:tr>
      <w:tr w:rsidR="0064491B" w:rsidRPr="004434F3" w14:paraId="11136818"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5F3AD0FE" w14:textId="77777777" w:rsidR="007E4EBF" w:rsidRPr="004434F3" w:rsidRDefault="007E4EBF" w:rsidP="00C506AF">
            <w:pPr>
              <w:pStyle w:val="ConsPlusNormal"/>
              <w:jc w:val="both"/>
              <w:rPr>
                <w:sz w:val="20"/>
                <w:szCs w:val="20"/>
              </w:rPr>
            </w:pPr>
            <w:r w:rsidRPr="004434F3">
              <w:rPr>
                <w:sz w:val="20"/>
                <w:szCs w:val="20"/>
              </w:rPr>
              <w:t>2.1</w:t>
            </w:r>
          </w:p>
        </w:tc>
        <w:tc>
          <w:tcPr>
            <w:tcW w:w="3941" w:type="dxa"/>
            <w:tcBorders>
              <w:top w:val="single" w:sz="4" w:space="0" w:color="auto"/>
              <w:left w:val="single" w:sz="4" w:space="0" w:color="auto"/>
              <w:bottom w:val="single" w:sz="4" w:space="0" w:color="auto"/>
              <w:right w:val="single" w:sz="4" w:space="0" w:color="auto"/>
            </w:tcBorders>
            <w:vAlign w:val="center"/>
          </w:tcPr>
          <w:p w14:paraId="6E709336" w14:textId="77777777" w:rsidR="007E4EBF" w:rsidRPr="004434F3" w:rsidRDefault="007E4EBF" w:rsidP="00C506AF">
            <w:pPr>
              <w:pStyle w:val="ConsPlusNormal"/>
              <w:rPr>
                <w:sz w:val="20"/>
                <w:szCs w:val="20"/>
              </w:rPr>
            </w:pPr>
            <w:r w:rsidRPr="004434F3">
              <w:rPr>
                <w:sz w:val="20"/>
                <w:szCs w:val="20"/>
              </w:rPr>
              <w:t>- для дорог местного значения с односторонним движением</w:t>
            </w:r>
          </w:p>
        </w:tc>
        <w:tc>
          <w:tcPr>
            <w:tcW w:w="4706" w:type="dxa"/>
            <w:tcBorders>
              <w:top w:val="single" w:sz="4" w:space="0" w:color="auto"/>
              <w:left w:val="single" w:sz="4" w:space="0" w:color="auto"/>
              <w:bottom w:val="single" w:sz="4" w:space="0" w:color="auto"/>
              <w:right w:val="single" w:sz="4" w:space="0" w:color="auto"/>
            </w:tcBorders>
            <w:vAlign w:val="center"/>
          </w:tcPr>
          <w:p w14:paraId="6FCC70E1" w14:textId="77777777" w:rsidR="007E4EBF" w:rsidRPr="004434F3" w:rsidRDefault="007E4EBF" w:rsidP="00C506AF">
            <w:pPr>
              <w:pStyle w:val="ConsPlusNormal"/>
              <w:ind w:firstLine="283"/>
              <w:jc w:val="both"/>
              <w:rPr>
                <w:sz w:val="20"/>
                <w:szCs w:val="20"/>
              </w:rPr>
            </w:pPr>
            <w:r w:rsidRPr="004434F3">
              <w:rPr>
                <w:sz w:val="20"/>
                <w:szCs w:val="20"/>
              </w:rPr>
              <w:t>-</w:t>
            </w:r>
          </w:p>
        </w:tc>
      </w:tr>
      <w:tr w:rsidR="0064491B" w:rsidRPr="004434F3" w14:paraId="7F2C2064" w14:textId="77777777" w:rsidTr="00105272">
        <w:tc>
          <w:tcPr>
            <w:tcW w:w="737" w:type="dxa"/>
            <w:tcBorders>
              <w:left w:val="single" w:sz="4" w:space="0" w:color="auto"/>
              <w:bottom w:val="single" w:sz="4" w:space="0" w:color="auto"/>
              <w:right w:val="single" w:sz="4" w:space="0" w:color="auto"/>
            </w:tcBorders>
            <w:vAlign w:val="center"/>
          </w:tcPr>
          <w:p w14:paraId="308D1A0A" w14:textId="77777777" w:rsidR="007E4EBF" w:rsidRPr="004434F3" w:rsidRDefault="007E4EBF" w:rsidP="00C506AF">
            <w:pPr>
              <w:pStyle w:val="ConsPlusNormal"/>
              <w:jc w:val="both"/>
              <w:rPr>
                <w:sz w:val="20"/>
                <w:szCs w:val="20"/>
              </w:rPr>
            </w:pPr>
            <w:r w:rsidRPr="004434F3">
              <w:rPr>
                <w:sz w:val="20"/>
                <w:szCs w:val="20"/>
              </w:rPr>
              <w:t>2.2</w:t>
            </w:r>
          </w:p>
        </w:tc>
        <w:tc>
          <w:tcPr>
            <w:tcW w:w="3941" w:type="dxa"/>
            <w:tcBorders>
              <w:left w:val="single" w:sz="4" w:space="0" w:color="auto"/>
              <w:bottom w:val="single" w:sz="4" w:space="0" w:color="auto"/>
              <w:right w:val="single" w:sz="4" w:space="0" w:color="auto"/>
            </w:tcBorders>
            <w:vAlign w:val="center"/>
          </w:tcPr>
          <w:p w14:paraId="302CC9C0" w14:textId="77777777" w:rsidR="007E4EBF" w:rsidRPr="004434F3" w:rsidRDefault="007E4EBF" w:rsidP="00C506AF">
            <w:pPr>
              <w:pStyle w:val="ConsPlusNormal"/>
              <w:rPr>
                <w:sz w:val="20"/>
                <w:szCs w:val="20"/>
              </w:rPr>
            </w:pPr>
            <w:r w:rsidRPr="004434F3">
              <w:rPr>
                <w:sz w:val="20"/>
                <w:szCs w:val="20"/>
              </w:rPr>
              <w:t>- для дорог местного значения с односторонним движением</w:t>
            </w:r>
          </w:p>
        </w:tc>
        <w:tc>
          <w:tcPr>
            <w:tcW w:w="4706" w:type="dxa"/>
            <w:tcBorders>
              <w:left w:val="single" w:sz="4" w:space="0" w:color="auto"/>
              <w:bottom w:val="single" w:sz="4" w:space="0" w:color="auto"/>
              <w:right w:val="single" w:sz="4" w:space="0" w:color="auto"/>
            </w:tcBorders>
            <w:vAlign w:val="center"/>
          </w:tcPr>
          <w:p w14:paraId="4144959B" w14:textId="77777777" w:rsidR="007E4EBF" w:rsidRPr="004434F3" w:rsidRDefault="007E4EBF" w:rsidP="00C506AF">
            <w:pPr>
              <w:pStyle w:val="ConsPlusNormal"/>
              <w:ind w:firstLine="283"/>
              <w:jc w:val="both"/>
              <w:rPr>
                <w:sz w:val="20"/>
                <w:szCs w:val="20"/>
              </w:rPr>
            </w:pPr>
            <w:r w:rsidRPr="004434F3">
              <w:rPr>
                <w:sz w:val="20"/>
                <w:szCs w:val="20"/>
              </w:rPr>
              <w:t>-</w:t>
            </w:r>
          </w:p>
        </w:tc>
      </w:tr>
      <w:tr w:rsidR="0064491B" w:rsidRPr="004434F3" w14:paraId="46CB5D66"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5AE3884C" w14:textId="77777777" w:rsidR="007E4EBF" w:rsidRPr="004434F3" w:rsidRDefault="007E4EBF" w:rsidP="00C506AF">
            <w:pPr>
              <w:pStyle w:val="ConsPlusNormal"/>
              <w:jc w:val="both"/>
              <w:rPr>
                <w:sz w:val="20"/>
                <w:szCs w:val="20"/>
              </w:rPr>
            </w:pPr>
            <w:r w:rsidRPr="004434F3">
              <w:rPr>
                <w:sz w:val="20"/>
                <w:szCs w:val="20"/>
              </w:rPr>
              <w:t>2.3</w:t>
            </w:r>
          </w:p>
        </w:tc>
        <w:tc>
          <w:tcPr>
            <w:tcW w:w="3941" w:type="dxa"/>
            <w:tcBorders>
              <w:top w:val="single" w:sz="4" w:space="0" w:color="auto"/>
              <w:left w:val="single" w:sz="4" w:space="0" w:color="auto"/>
              <w:bottom w:val="single" w:sz="4" w:space="0" w:color="auto"/>
              <w:right w:val="single" w:sz="4" w:space="0" w:color="auto"/>
            </w:tcBorders>
            <w:vAlign w:val="center"/>
          </w:tcPr>
          <w:p w14:paraId="65F0C212" w14:textId="77777777" w:rsidR="007E4EBF" w:rsidRPr="004434F3" w:rsidRDefault="007E4EBF" w:rsidP="00C506AF">
            <w:pPr>
              <w:pStyle w:val="ConsPlusNormal"/>
              <w:rPr>
                <w:sz w:val="20"/>
                <w:szCs w:val="20"/>
              </w:rPr>
            </w:pPr>
            <w:r w:rsidRPr="004434F3">
              <w:rPr>
                <w:sz w:val="20"/>
                <w:szCs w:val="20"/>
              </w:rPr>
              <w:t>- для прочих типов дорог</w:t>
            </w:r>
          </w:p>
        </w:tc>
        <w:tc>
          <w:tcPr>
            <w:tcW w:w="4706" w:type="dxa"/>
            <w:tcBorders>
              <w:top w:val="single" w:sz="4" w:space="0" w:color="auto"/>
              <w:left w:val="single" w:sz="4" w:space="0" w:color="auto"/>
              <w:bottom w:val="single" w:sz="4" w:space="0" w:color="auto"/>
              <w:right w:val="single" w:sz="4" w:space="0" w:color="auto"/>
            </w:tcBorders>
            <w:vAlign w:val="center"/>
          </w:tcPr>
          <w:p w14:paraId="60520D0C" w14:textId="77777777" w:rsidR="007E4EBF" w:rsidRPr="004434F3" w:rsidRDefault="007E4EBF" w:rsidP="00C506AF">
            <w:pPr>
              <w:pStyle w:val="ConsPlusNormal"/>
              <w:jc w:val="both"/>
              <w:rPr>
                <w:sz w:val="20"/>
                <w:szCs w:val="20"/>
              </w:rPr>
            </w:pPr>
            <w:r w:rsidRPr="004434F3">
              <w:rPr>
                <w:sz w:val="20"/>
                <w:szCs w:val="20"/>
              </w:rPr>
              <w:t>Не менее 2,5 метров</w:t>
            </w:r>
          </w:p>
        </w:tc>
      </w:tr>
      <w:tr w:rsidR="0064491B" w:rsidRPr="004434F3" w14:paraId="6876727B"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02CAFC4F" w14:textId="77777777" w:rsidR="007E4EBF" w:rsidRPr="004434F3" w:rsidRDefault="007E4EBF" w:rsidP="00C506AF">
            <w:pPr>
              <w:pStyle w:val="ConsPlusNormal"/>
              <w:jc w:val="both"/>
              <w:rPr>
                <w:sz w:val="20"/>
                <w:szCs w:val="20"/>
              </w:rPr>
            </w:pPr>
            <w:r w:rsidRPr="004434F3">
              <w:rPr>
                <w:sz w:val="20"/>
                <w:szCs w:val="20"/>
              </w:rPr>
              <w:t>3.</w:t>
            </w:r>
          </w:p>
        </w:tc>
        <w:tc>
          <w:tcPr>
            <w:tcW w:w="3941" w:type="dxa"/>
            <w:tcBorders>
              <w:top w:val="single" w:sz="4" w:space="0" w:color="auto"/>
              <w:left w:val="single" w:sz="4" w:space="0" w:color="auto"/>
              <w:bottom w:val="single" w:sz="4" w:space="0" w:color="auto"/>
              <w:right w:val="single" w:sz="4" w:space="0" w:color="auto"/>
            </w:tcBorders>
            <w:vAlign w:val="center"/>
          </w:tcPr>
          <w:p w14:paraId="403E058B" w14:textId="77777777" w:rsidR="007E4EBF" w:rsidRPr="004434F3" w:rsidRDefault="007E4EBF" w:rsidP="00C506AF">
            <w:pPr>
              <w:pStyle w:val="ConsPlusNormal"/>
              <w:rPr>
                <w:sz w:val="20"/>
                <w:szCs w:val="20"/>
              </w:rPr>
            </w:pPr>
            <w:r w:rsidRPr="004434F3">
              <w:rPr>
                <w:sz w:val="20"/>
                <w:szCs w:val="20"/>
              </w:rPr>
              <w:t>Расстояние от границ перекрестков</w:t>
            </w:r>
          </w:p>
        </w:tc>
        <w:tc>
          <w:tcPr>
            <w:tcW w:w="4706" w:type="dxa"/>
            <w:tcBorders>
              <w:top w:val="single" w:sz="4" w:space="0" w:color="auto"/>
              <w:left w:val="single" w:sz="4" w:space="0" w:color="auto"/>
              <w:bottom w:val="single" w:sz="4" w:space="0" w:color="auto"/>
              <w:right w:val="single" w:sz="4" w:space="0" w:color="auto"/>
            </w:tcBorders>
            <w:vAlign w:val="center"/>
          </w:tcPr>
          <w:p w14:paraId="26676ABC" w14:textId="77777777" w:rsidR="007E4EBF" w:rsidRPr="004434F3" w:rsidRDefault="007E4EBF" w:rsidP="00C506AF">
            <w:pPr>
              <w:pStyle w:val="ConsPlusNormal"/>
              <w:rPr>
                <w:sz w:val="20"/>
                <w:szCs w:val="20"/>
              </w:rPr>
            </w:pPr>
            <w:r w:rsidRPr="004434F3">
              <w:rPr>
                <w:sz w:val="20"/>
                <w:szCs w:val="20"/>
              </w:rPr>
              <w:t xml:space="preserve">Не менее 15 м, при отсутствии сплошной линии </w:t>
            </w:r>
            <w:hyperlink r:id="rId157" w:history="1">
              <w:r w:rsidRPr="004434F3">
                <w:rPr>
                  <w:sz w:val="20"/>
                  <w:szCs w:val="20"/>
                </w:rPr>
                <w:t>разметки 1.1</w:t>
              </w:r>
            </w:hyperlink>
          </w:p>
        </w:tc>
      </w:tr>
      <w:tr w:rsidR="0064491B" w:rsidRPr="004434F3" w14:paraId="7C2C66A1"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2312BDC4" w14:textId="77777777" w:rsidR="007E4EBF" w:rsidRPr="004434F3" w:rsidRDefault="007E4EBF" w:rsidP="00C506AF">
            <w:pPr>
              <w:pStyle w:val="ConsPlusNormal"/>
              <w:jc w:val="both"/>
              <w:rPr>
                <w:sz w:val="20"/>
                <w:szCs w:val="20"/>
              </w:rPr>
            </w:pPr>
            <w:r w:rsidRPr="004434F3">
              <w:rPr>
                <w:sz w:val="20"/>
                <w:szCs w:val="20"/>
              </w:rPr>
              <w:t>4.</w:t>
            </w:r>
          </w:p>
        </w:tc>
        <w:tc>
          <w:tcPr>
            <w:tcW w:w="3941" w:type="dxa"/>
            <w:tcBorders>
              <w:top w:val="single" w:sz="4" w:space="0" w:color="auto"/>
              <w:left w:val="single" w:sz="4" w:space="0" w:color="auto"/>
              <w:bottom w:val="single" w:sz="4" w:space="0" w:color="auto"/>
              <w:right w:val="single" w:sz="4" w:space="0" w:color="auto"/>
            </w:tcBorders>
            <w:vAlign w:val="center"/>
          </w:tcPr>
          <w:p w14:paraId="2106BCF4" w14:textId="77777777" w:rsidR="007E4EBF" w:rsidRPr="004434F3" w:rsidRDefault="007E4EBF" w:rsidP="00C506AF">
            <w:pPr>
              <w:pStyle w:val="ConsPlusNormal"/>
              <w:rPr>
                <w:sz w:val="20"/>
                <w:szCs w:val="20"/>
              </w:rPr>
            </w:pPr>
            <w:r w:rsidRPr="004434F3">
              <w:rPr>
                <w:sz w:val="20"/>
                <w:szCs w:val="20"/>
              </w:rPr>
              <w:t xml:space="preserve">Расстояние от разметки стоп-линий светофоров </w:t>
            </w:r>
            <w:hyperlink r:id="rId158" w:history="1">
              <w:r w:rsidRPr="004434F3">
                <w:rPr>
                  <w:sz w:val="20"/>
                  <w:szCs w:val="20"/>
                </w:rPr>
                <w:t>(1.12)</w:t>
              </w:r>
            </w:hyperlink>
          </w:p>
        </w:tc>
        <w:tc>
          <w:tcPr>
            <w:tcW w:w="4706" w:type="dxa"/>
            <w:tcBorders>
              <w:top w:val="single" w:sz="4" w:space="0" w:color="auto"/>
              <w:left w:val="single" w:sz="4" w:space="0" w:color="auto"/>
              <w:bottom w:val="single" w:sz="4" w:space="0" w:color="auto"/>
              <w:right w:val="single" w:sz="4" w:space="0" w:color="auto"/>
            </w:tcBorders>
            <w:vAlign w:val="center"/>
          </w:tcPr>
          <w:p w14:paraId="1A8BB1B0" w14:textId="77777777" w:rsidR="007E4EBF" w:rsidRPr="004434F3" w:rsidRDefault="007E4EBF" w:rsidP="00C506AF">
            <w:pPr>
              <w:pStyle w:val="ConsPlusNormal"/>
              <w:jc w:val="both"/>
              <w:rPr>
                <w:sz w:val="20"/>
                <w:szCs w:val="20"/>
              </w:rPr>
            </w:pPr>
            <w:r w:rsidRPr="004434F3">
              <w:rPr>
                <w:sz w:val="20"/>
                <w:szCs w:val="20"/>
              </w:rPr>
              <w:t>Не менее 5 м</w:t>
            </w:r>
          </w:p>
        </w:tc>
      </w:tr>
      <w:tr w:rsidR="0064491B" w:rsidRPr="004434F3" w14:paraId="2205E8C2"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4E6A2972" w14:textId="77777777" w:rsidR="007E4EBF" w:rsidRPr="004434F3" w:rsidRDefault="007E4EBF" w:rsidP="00C506AF">
            <w:pPr>
              <w:pStyle w:val="ConsPlusNormal"/>
              <w:jc w:val="both"/>
              <w:rPr>
                <w:sz w:val="20"/>
                <w:szCs w:val="20"/>
              </w:rPr>
            </w:pPr>
            <w:r w:rsidRPr="004434F3">
              <w:rPr>
                <w:sz w:val="20"/>
                <w:szCs w:val="20"/>
              </w:rPr>
              <w:t>5.</w:t>
            </w:r>
          </w:p>
        </w:tc>
        <w:tc>
          <w:tcPr>
            <w:tcW w:w="3941" w:type="dxa"/>
            <w:tcBorders>
              <w:top w:val="single" w:sz="4" w:space="0" w:color="auto"/>
              <w:left w:val="single" w:sz="4" w:space="0" w:color="auto"/>
              <w:bottom w:val="single" w:sz="4" w:space="0" w:color="auto"/>
              <w:right w:val="single" w:sz="4" w:space="0" w:color="auto"/>
            </w:tcBorders>
            <w:vAlign w:val="center"/>
          </w:tcPr>
          <w:p w14:paraId="59C4D719" w14:textId="77777777" w:rsidR="007E4EBF" w:rsidRPr="004434F3" w:rsidRDefault="007E4EBF" w:rsidP="00C506AF">
            <w:pPr>
              <w:pStyle w:val="ConsPlusNormal"/>
              <w:rPr>
                <w:sz w:val="20"/>
                <w:szCs w:val="20"/>
              </w:rPr>
            </w:pPr>
            <w:r w:rsidRPr="004434F3">
              <w:rPr>
                <w:sz w:val="20"/>
                <w:szCs w:val="20"/>
              </w:rPr>
              <w:t xml:space="preserve">Расстояние от пешеходного перехода (от </w:t>
            </w:r>
            <w:hyperlink r:id="rId159" w:history="1">
              <w:r w:rsidRPr="004434F3">
                <w:rPr>
                  <w:sz w:val="20"/>
                  <w:szCs w:val="20"/>
                </w:rPr>
                <w:t>разметки 1.14.1</w:t>
              </w:r>
            </w:hyperlink>
            <w:r w:rsidRPr="004434F3">
              <w:rPr>
                <w:sz w:val="20"/>
                <w:szCs w:val="20"/>
              </w:rPr>
              <w:t xml:space="preserve">, </w:t>
            </w:r>
            <w:hyperlink r:id="rId160" w:history="1">
              <w:r w:rsidRPr="004434F3">
                <w:rPr>
                  <w:sz w:val="20"/>
                  <w:szCs w:val="20"/>
                </w:rPr>
                <w:t>1.14.2</w:t>
              </w:r>
            </w:hyperlink>
            <w:r w:rsidRPr="004434F3">
              <w:rPr>
                <w:sz w:val="20"/>
                <w:szCs w:val="20"/>
              </w:rPr>
              <w:t>)</w:t>
            </w:r>
          </w:p>
        </w:tc>
        <w:tc>
          <w:tcPr>
            <w:tcW w:w="4706" w:type="dxa"/>
            <w:tcBorders>
              <w:top w:val="single" w:sz="4" w:space="0" w:color="auto"/>
              <w:left w:val="single" w:sz="4" w:space="0" w:color="auto"/>
              <w:bottom w:val="single" w:sz="4" w:space="0" w:color="auto"/>
              <w:right w:val="single" w:sz="4" w:space="0" w:color="auto"/>
            </w:tcBorders>
            <w:vAlign w:val="center"/>
          </w:tcPr>
          <w:p w14:paraId="6F7CCE5E" w14:textId="77777777" w:rsidR="007E4EBF" w:rsidRPr="004434F3" w:rsidRDefault="007E4EBF" w:rsidP="00C506AF">
            <w:pPr>
              <w:pStyle w:val="ConsPlusNormal"/>
              <w:jc w:val="both"/>
              <w:rPr>
                <w:sz w:val="20"/>
                <w:szCs w:val="20"/>
              </w:rPr>
            </w:pPr>
            <w:r w:rsidRPr="004434F3">
              <w:rPr>
                <w:sz w:val="20"/>
                <w:szCs w:val="20"/>
              </w:rPr>
              <w:t>Не менее 5 м</w:t>
            </w:r>
          </w:p>
        </w:tc>
      </w:tr>
      <w:tr w:rsidR="0064491B" w:rsidRPr="004434F3" w14:paraId="36A668AB"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57BF10A6" w14:textId="77777777" w:rsidR="007E4EBF" w:rsidRPr="004434F3" w:rsidRDefault="007E4EBF" w:rsidP="00C506AF">
            <w:pPr>
              <w:pStyle w:val="ConsPlusNormal"/>
              <w:jc w:val="both"/>
              <w:rPr>
                <w:sz w:val="20"/>
                <w:szCs w:val="20"/>
              </w:rPr>
            </w:pPr>
            <w:r w:rsidRPr="004434F3">
              <w:rPr>
                <w:sz w:val="20"/>
                <w:szCs w:val="20"/>
              </w:rPr>
              <w:t>6.</w:t>
            </w:r>
          </w:p>
        </w:tc>
        <w:tc>
          <w:tcPr>
            <w:tcW w:w="3941" w:type="dxa"/>
            <w:tcBorders>
              <w:top w:val="single" w:sz="4" w:space="0" w:color="auto"/>
              <w:left w:val="single" w:sz="4" w:space="0" w:color="auto"/>
              <w:bottom w:val="single" w:sz="4" w:space="0" w:color="auto"/>
              <w:right w:val="single" w:sz="4" w:space="0" w:color="auto"/>
            </w:tcBorders>
            <w:vAlign w:val="center"/>
          </w:tcPr>
          <w:p w14:paraId="57EE96A8" w14:textId="77777777" w:rsidR="007E4EBF" w:rsidRPr="004434F3" w:rsidRDefault="007E4EBF" w:rsidP="00C506AF">
            <w:pPr>
              <w:pStyle w:val="ConsPlusNormal"/>
              <w:rPr>
                <w:sz w:val="20"/>
                <w:szCs w:val="20"/>
              </w:rPr>
            </w:pPr>
            <w:r w:rsidRPr="004434F3">
              <w:rPr>
                <w:sz w:val="20"/>
                <w:szCs w:val="20"/>
              </w:rPr>
              <w:t>Расстояние от остановок маршрутных транспортных средств</w:t>
            </w:r>
          </w:p>
        </w:tc>
        <w:tc>
          <w:tcPr>
            <w:tcW w:w="4706" w:type="dxa"/>
            <w:tcBorders>
              <w:top w:val="single" w:sz="4" w:space="0" w:color="auto"/>
              <w:left w:val="single" w:sz="4" w:space="0" w:color="auto"/>
              <w:bottom w:val="single" w:sz="4" w:space="0" w:color="auto"/>
              <w:right w:val="single" w:sz="4" w:space="0" w:color="auto"/>
            </w:tcBorders>
            <w:vAlign w:val="center"/>
          </w:tcPr>
          <w:p w14:paraId="77168983" w14:textId="77777777" w:rsidR="007E4EBF" w:rsidRPr="004434F3" w:rsidRDefault="007E4EBF" w:rsidP="00C506AF">
            <w:pPr>
              <w:pStyle w:val="ConsPlusNormal"/>
              <w:rPr>
                <w:sz w:val="20"/>
                <w:szCs w:val="20"/>
              </w:rPr>
            </w:pPr>
            <w:r w:rsidRPr="004434F3">
              <w:rPr>
                <w:sz w:val="20"/>
                <w:szCs w:val="20"/>
              </w:rPr>
              <w:t xml:space="preserve">Не менее 15 м от края посадочной площадки остановки маршрутного транспорта или </w:t>
            </w:r>
            <w:hyperlink r:id="rId161" w:history="1">
              <w:r w:rsidRPr="004434F3">
                <w:rPr>
                  <w:sz w:val="20"/>
                  <w:szCs w:val="20"/>
                </w:rPr>
                <w:t>разметки 1.17</w:t>
              </w:r>
            </w:hyperlink>
            <w:r w:rsidRPr="004434F3">
              <w:rPr>
                <w:sz w:val="20"/>
                <w:szCs w:val="20"/>
              </w:rPr>
              <w:t xml:space="preserve"> при отсутствии заездного кармана</w:t>
            </w:r>
          </w:p>
        </w:tc>
      </w:tr>
      <w:tr w:rsidR="0064491B" w:rsidRPr="004434F3" w14:paraId="1E1EEFA8"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290A2830" w14:textId="77777777" w:rsidR="007E4EBF" w:rsidRPr="004434F3" w:rsidRDefault="007E4EBF" w:rsidP="00C506AF">
            <w:pPr>
              <w:pStyle w:val="ConsPlusNormal"/>
              <w:jc w:val="both"/>
              <w:rPr>
                <w:sz w:val="20"/>
                <w:szCs w:val="20"/>
              </w:rPr>
            </w:pPr>
            <w:r w:rsidRPr="004434F3">
              <w:rPr>
                <w:sz w:val="20"/>
                <w:szCs w:val="20"/>
              </w:rPr>
              <w:t>7.</w:t>
            </w:r>
          </w:p>
        </w:tc>
        <w:tc>
          <w:tcPr>
            <w:tcW w:w="3941" w:type="dxa"/>
            <w:tcBorders>
              <w:top w:val="single" w:sz="4" w:space="0" w:color="auto"/>
              <w:left w:val="single" w:sz="4" w:space="0" w:color="auto"/>
              <w:bottom w:val="single" w:sz="4" w:space="0" w:color="auto"/>
              <w:right w:val="single" w:sz="4" w:space="0" w:color="auto"/>
            </w:tcBorders>
            <w:vAlign w:val="center"/>
          </w:tcPr>
          <w:p w14:paraId="05B47888" w14:textId="77777777" w:rsidR="007E4EBF" w:rsidRPr="004434F3" w:rsidRDefault="007E4EBF" w:rsidP="00C506AF">
            <w:pPr>
              <w:pStyle w:val="ConsPlusNormal"/>
              <w:rPr>
                <w:sz w:val="20"/>
                <w:szCs w:val="20"/>
              </w:rPr>
            </w:pPr>
            <w:r w:rsidRPr="004434F3">
              <w:rPr>
                <w:sz w:val="20"/>
                <w:szCs w:val="20"/>
              </w:rPr>
              <w:t>Расстояние от выездов с прилегающих территорий</w:t>
            </w:r>
          </w:p>
        </w:tc>
        <w:tc>
          <w:tcPr>
            <w:tcW w:w="4706" w:type="dxa"/>
            <w:tcBorders>
              <w:top w:val="single" w:sz="4" w:space="0" w:color="auto"/>
              <w:left w:val="single" w:sz="4" w:space="0" w:color="auto"/>
              <w:bottom w:val="single" w:sz="4" w:space="0" w:color="auto"/>
              <w:right w:val="single" w:sz="4" w:space="0" w:color="auto"/>
            </w:tcBorders>
            <w:vAlign w:val="center"/>
          </w:tcPr>
          <w:p w14:paraId="7780AAA2" w14:textId="77777777" w:rsidR="007E4EBF" w:rsidRPr="004434F3" w:rsidRDefault="007E4EBF" w:rsidP="00C506AF">
            <w:pPr>
              <w:pStyle w:val="ConsPlusNormal"/>
              <w:jc w:val="both"/>
              <w:rPr>
                <w:sz w:val="20"/>
                <w:szCs w:val="20"/>
              </w:rPr>
            </w:pPr>
            <w:r w:rsidRPr="004434F3">
              <w:rPr>
                <w:sz w:val="20"/>
                <w:szCs w:val="20"/>
              </w:rPr>
              <w:t>Не менее 5 м</w:t>
            </w:r>
          </w:p>
        </w:tc>
      </w:tr>
    </w:tbl>
    <w:p w14:paraId="23DCBB9A" w14:textId="77777777" w:rsidR="007E4EBF" w:rsidRPr="004434F3" w:rsidRDefault="007E4EBF" w:rsidP="00C506AF">
      <w:pPr>
        <w:pStyle w:val="ConsPlusNormal"/>
        <w:jc w:val="right"/>
        <w:rPr>
          <w:sz w:val="16"/>
        </w:rPr>
      </w:pPr>
      <w:r w:rsidRPr="004434F3">
        <w:rPr>
          <w:sz w:val="20"/>
        </w:rPr>
        <w:t xml:space="preserve">Таблица 14 Приложения №4 </w:t>
      </w:r>
      <w:r w:rsidRPr="004434F3">
        <w:rPr>
          <w:sz w:val="20"/>
        </w:rPr>
        <w:br/>
      </w:r>
      <w:r w:rsidRPr="004434F3">
        <w:rPr>
          <w:sz w:val="16"/>
        </w:rPr>
        <w:t xml:space="preserve">Методических рекомендаций по разработке и реализации мероприятий </w:t>
      </w:r>
      <w:r w:rsidRPr="004434F3">
        <w:rPr>
          <w:sz w:val="16"/>
        </w:rPr>
        <w:br/>
        <w:t xml:space="preserve">по организации дорожного движения. Формирование единого </w:t>
      </w:r>
      <w:r w:rsidRPr="004434F3">
        <w:rPr>
          <w:sz w:val="16"/>
        </w:rPr>
        <w:br/>
        <w:t xml:space="preserve">парковочного пространства в городах Российской Федерации </w:t>
      </w:r>
      <w:r w:rsidRPr="004434F3">
        <w:rPr>
          <w:sz w:val="16"/>
        </w:rPr>
        <w:br/>
        <w:t>(согласованы Минтрансом России 01.08.2018)</w:t>
      </w:r>
    </w:p>
    <w:p w14:paraId="6615C5EE" w14:textId="77777777" w:rsidR="007E4EBF" w:rsidRPr="004434F3" w:rsidRDefault="007E4EBF" w:rsidP="00C506AF">
      <w:pPr>
        <w:pStyle w:val="ConsPlusNormal"/>
        <w:ind w:firstLine="540"/>
        <w:jc w:val="both"/>
      </w:pPr>
    </w:p>
    <w:p w14:paraId="6C572422" w14:textId="77777777" w:rsidR="007E4EBF" w:rsidRPr="004434F3" w:rsidRDefault="007E4EBF" w:rsidP="00C506AF">
      <w:pPr>
        <w:spacing w:after="0"/>
        <w:rPr>
          <w:rFonts w:ascii="Times New Roman" w:hAnsi="Times New Roman" w:cs="Times New Roman"/>
          <w:sz w:val="28"/>
          <w:szCs w:val="24"/>
        </w:rPr>
      </w:pPr>
      <w:r w:rsidRPr="004434F3">
        <w:rPr>
          <w:sz w:val="28"/>
        </w:rPr>
        <w:br w:type="page"/>
      </w:r>
    </w:p>
    <w:p w14:paraId="66122309" w14:textId="77777777" w:rsidR="007E4EBF" w:rsidRPr="004434F3" w:rsidRDefault="007E4EBF" w:rsidP="00C506AF">
      <w:pPr>
        <w:pStyle w:val="ConsPlusNormal"/>
        <w:ind w:firstLine="540"/>
        <w:jc w:val="both"/>
        <w:rPr>
          <w:sz w:val="28"/>
        </w:rPr>
      </w:pPr>
      <w:r w:rsidRPr="004434F3">
        <w:rPr>
          <w:sz w:val="28"/>
        </w:rPr>
        <w:lastRenderedPageBreak/>
        <w:t xml:space="preserve">6.22. Типовые критерии возможности размещения парковок на тротуаре представлены в </w:t>
      </w:r>
      <w:hyperlink w:anchor="Par471" w:tooltip="Таблица 15" w:history="1">
        <w:r w:rsidRPr="004434F3">
          <w:rPr>
            <w:sz w:val="28"/>
          </w:rPr>
          <w:t xml:space="preserve">таблице </w:t>
        </w:r>
      </w:hyperlink>
      <w:r w:rsidR="00D82A72" w:rsidRPr="004434F3">
        <w:rPr>
          <w:sz w:val="28"/>
        </w:rPr>
        <w:t>4.1.</w:t>
      </w:r>
      <w:r w:rsidRPr="004434F3">
        <w:rPr>
          <w:sz w:val="28"/>
        </w:rPr>
        <w:t>41.</w:t>
      </w:r>
    </w:p>
    <w:p w14:paraId="60D705AE" w14:textId="77777777" w:rsidR="007E4EBF" w:rsidRPr="004434F3" w:rsidRDefault="007E4EBF" w:rsidP="00C506AF">
      <w:pPr>
        <w:pStyle w:val="ConsPlusNormal"/>
        <w:jc w:val="both"/>
      </w:pPr>
    </w:p>
    <w:p w14:paraId="3401D641" w14:textId="77777777" w:rsidR="007E4EBF" w:rsidRPr="004434F3" w:rsidRDefault="007E4EBF" w:rsidP="00C506AF">
      <w:pPr>
        <w:pStyle w:val="ConsPlusNormal"/>
        <w:jc w:val="right"/>
        <w:outlineLvl w:val="4"/>
      </w:pPr>
      <w:bookmarkStart w:id="107" w:name="Par471"/>
      <w:bookmarkEnd w:id="107"/>
      <w:r w:rsidRPr="004434F3">
        <w:t xml:space="preserve">Таблица </w:t>
      </w:r>
      <w:r w:rsidR="00D82A72" w:rsidRPr="004434F3">
        <w:t>4.1.</w:t>
      </w:r>
      <w:r w:rsidRPr="004434F3">
        <w:t>41</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4166"/>
        <w:gridCol w:w="4453"/>
      </w:tblGrid>
      <w:tr w:rsidR="0064491B" w:rsidRPr="004434F3" w14:paraId="26476E80" w14:textId="77777777" w:rsidTr="00105272">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85409F" w14:textId="77777777" w:rsidR="007E4EBF" w:rsidRPr="004434F3" w:rsidRDefault="007E4EBF" w:rsidP="00C506AF">
            <w:pPr>
              <w:pStyle w:val="ConsPlusNormal"/>
              <w:jc w:val="center"/>
              <w:rPr>
                <w:sz w:val="20"/>
                <w:szCs w:val="20"/>
              </w:rPr>
            </w:pPr>
            <w:r w:rsidRPr="004434F3">
              <w:rPr>
                <w:sz w:val="20"/>
                <w:szCs w:val="20"/>
              </w:rPr>
              <w:t>N</w:t>
            </w:r>
          </w:p>
        </w:tc>
        <w:tc>
          <w:tcPr>
            <w:tcW w:w="41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0CF8C4" w14:textId="77777777" w:rsidR="007E4EBF" w:rsidRPr="004434F3" w:rsidRDefault="007E4EBF" w:rsidP="00C506AF">
            <w:pPr>
              <w:pStyle w:val="ConsPlusNormal"/>
              <w:jc w:val="center"/>
              <w:rPr>
                <w:sz w:val="20"/>
                <w:szCs w:val="20"/>
              </w:rPr>
            </w:pPr>
            <w:r w:rsidRPr="004434F3">
              <w:rPr>
                <w:sz w:val="20"/>
                <w:szCs w:val="20"/>
              </w:rPr>
              <w:t>Критерии</w:t>
            </w:r>
          </w:p>
        </w:tc>
        <w:tc>
          <w:tcPr>
            <w:tcW w:w="4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B04B5A" w14:textId="77777777" w:rsidR="007E4EBF" w:rsidRPr="004434F3" w:rsidRDefault="007E4EBF" w:rsidP="00C506AF">
            <w:pPr>
              <w:pStyle w:val="ConsPlusNormal"/>
              <w:jc w:val="center"/>
              <w:rPr>
                <w:sz w:val="20"/>
                <w:szCs w:val="20"/>
              </w:rPr>
            </w:pPr>
            <w:r w:rsidRPr="004434F3">
              <w:rPr>
                <w:sz w:val="20"/>
                <w:szCs w:val="20"/>
              </w:rPr>
              <w:t>Условия размещения парковки</w:t>
            </w:r>
          </w:p>
        </w:tc>
      </w:tr>
      <w:tr w:rsidR="0064491B" w:rsidRPr="004434F3" w14:paraId="7E39334C"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1D66DDD3" w14:textId="77777777" w:rsidR="007E4EBF" w:rsidRPr="004434F3" w:rsidRDefault="007E4EBF" w:rsidP="00C506AF">
            <w:pPr>
              <w:pStyle w:val="ConsPlusNormal"/>
              <w:jc w:val="center"/>
              <w:rPr>
                <w:sz w:val="20"/>
                <w:szCs w:val="20"/>
              </w:rPr>
            </w:pPr>
            <w:r w:rsidRPr="004434F3">
              <w:rPr>
                <w:sz w:val="20"/>
                <w:szCs w:val="20"/>
              </w:rPr>
              <w:t>A.</w:t>
            </w:r>
          </w:p>
        </w:tc>
        <w:tc>
          <w:tcPr>
            <w:tcW w:w="4166" w:type="dxa"/>
            <w:tcBorders>
              <w:top w:val="single" w:sz="4" w:space="0" w:color="auto"/>
              <w:left w:val="single" w:sz="4" w:space="0" w:color="auto"/>
              <w:bottom w:val="single" w:sz="4" w:space="0" w:color="auto"/>
              <w:right w:val="single" w:sz="4" w:space="0" w:color="auto"/>
            </w:tcBorders>
            <w:vAlign w:val="center"/>
          </w:tcPr>
          <w:p w14:paraId="0E589968" w14:textId="77777777" w:rsidR="007E4EBF" w:rsidRPr="004434F3" w:rsidRDefault="007E4EBF" w:rsidP="00C506AF">
            <w:pPr>
              <w:pStyle w:val="ConsPlusNormal"/>
              <w:rPr>
                <w:sz w:val="20"/>
                <w:szCs w:val="20"/>
              </w:rPr>
            </w:pPr>
            <w:r w:rsidRPr="004434F3">
              <w:rPr>
                <w:sz w:val="20"/>
                <w:szCs w:val="20"/>
              </w:rPr>
              <w:t>Безопасность</w:t>
            </w:r>
          </w:p>
        </w:tc>
        <w:tc>
          <w:tcPr>
            <w:tcW w:w="4453" w:type="dxa"/>
            <w:tcBorders>
              <w:top w:val="single" w:sz="4" w:space="0" w:color="auto"/>
              <w:left w:val="single" w:sz="4" w:space="0" w:color="auto"/>
              <w:bottom w:val="single" w:sz="4" w:space="0" w:color="auto"/>
              <w:right w:val="single" w:sz="4" w:space="0" w:color="auto"/>
            </w:tcBorders>
            <w:vAlign w:val="center"/>
          </w:tcPr>
          <w:p w14:paraId="7801F5A2" w14:textId="77777777" w:rsidR="007E4EBF" w:rsidRPr="004434F3" w:rsidRDefault="007E4EBF" w:rsidP="00C506AF">
            <w:pPr>
              <w:pStyle w:val="ConsPlusNormal"/>
              <w:rPr>
                <w:sz w:val="20"/>
                <w:szCs w:val="20"/>
              </w:rPr>
            </w:pPr>
            <w:r w:rsidRPr="004434F3">
              <w:rPr>
                <w:sz w:val="20"/>
                <w:szCs w:val="20"/>
              </w:rPr>
              <w:t>Обеспечение безопасности движения транспорта и пешеходов, включая граждан с ограниченными возможностями</w:t>
            </w:r>
          </w:p>
        </w:tc>
      </w:tr>
      <w:tr w:rsidR="0064491B" w:rsidRPr="004434F3" w14:paraId="5AAEA528"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7371D6BA" w14:textId="77777777" w:rsidR="007E4EBF" w:rsidRPr="004434F3" w:rsidRDefault="007E4EBF" w:rsidP="00C506AF">
            <w:pPr>
              <w:pStyle w:val="ConsPlusNormal"/>
              <w:jc w:val="center"/>
              <w:rPr>
                <w:sz w:val="20"/>
                <w:szCs w:val="20"/>
              </w:rPr>
            </w:pPr>
            <w:r w:rsidRPr="004434F3">
              <w:rPr>
                <w:sz w:val="20"/>
                <w:szCs w:val="20"/>
              </w:rPr>
              <w:t>B.</w:t>
            </w:r>
          </w:p>
        </w:tc>
        <w:tc>
          <w:tcPr>
            <w:tcW w:w="4166" w:type="dxa"/>
            <w:tcBorders>
              <w:top w:val="single" w:sz="4" w:space="0" w:color="auto"/>
              <w:left w:val="single" w:sz="4" w:space="0" w:color="auto"/>
              <w:bottom w:val="single" w:sz="4" w:space="0" w:color="auto"/>
              <w:right w:val="single" w:sz="4" w:space="0" w:color="auto"/>
            </w:tcBorders>
            <w:vAlign w:val="center"/>
          </w:tcPr>
          <w:p w14:paraId="7147A1F7" w14:textId="77777777" w:rsidR="007E4EBF" w:rsidRPr="004434F3" w:rsidRDefault="007E4EBF" w:rsidP="00C506AF">
            <w:pPr>
              <w:pStyle w:val="ConsPlusNormal"/>
              <w:rPr>
                <w:sz w:val="20"/>
                <w:szCs w:val="20"/>
              </w:rPr>
            </w:pPr>
            <w:r w:rsidRPr="004434F3">
              <w:rPr>
                <w:sz w:val="20"/>
                <w:szCs w:val="20"/>
              </w:rPr>
              <w:t>Пропускная способность (транспорт)</w:t>
            </w:r>
          </w:p>
        </w:tc>
        <w:tc>
          <w:tcPr>
            <w:tcW w:w="4453" w:type="dxa"/>
            <w:tcBorders>
              <w:top w:val="single" w:sz="4" w:space="0" w:color="auto"/>
              <w:left w:val="single" w:sz="4" w:space="0" w:color="auto"/>
              <w:bottom w:val="single" w:sz="4" w:space="0" w:color="auto"/>
              <w:right w:val="single" w:sz="4" w:space="0" w:color="auto"/>
            </w:tcBorders>
            <w:vAlign w:val="center"/>
          </w:tcPr>
          <w:p w14:paraId="641D7F6F" w14:textId="77777777" w:rsidR="007E4EBF" w:rsidRPr="004434F3" w:rsidRDefault="007E4EBF" w:rsidP="00C506AF">
            <w:pPr>
              <w:pStyle w:val="ConsPlusNormal"/>
              <w:rPr>
                <w:sz w:val="20"/>
                <w:szCs w:val="20"/>
              </w:rPr>
            </w:pPr>
            <w:r w:rsidRPr="004434F3">
              <w:rPr>
                <w:sz w:val="20"/>
                <w:szCs w:val="20"/>
              </w:rPr>
              <w:t>Обеспечение пропускной способности на уровне 750 - 850 автомобилей в час на 1 полосу при уровне загрузки не более 85%</w:t>
            </w:r>
          </w:p>
        </w:tc>
      </w:tr>
      <w:tr w:rsidR="0064491B" w:rsidRPr="004434F3" w14:paraId="67745373"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7902D595" w14:textId="77777777" w:rsidR="007E4EBF" w:rsidRPr="004434F3" w:rsidRDefault="007E4EBF" w:rsidP="00C506AF">
            <w:pPr>
              <w:pStyle w:val="ConsPlusNormal"/>
              <w:jc w:val="center"/>
              <w:rPr>
                <w:sz w:val="20"/>
                <w:szCs w:val="20"/>
              </w:rPr>
            </w:pPr>
            <w:r w:rsidRPr="004434F3">
              <w:rPr>
                <w:sz w:val="20"/>
                <w:szCs w:val="20"/>
              </w:rPr>
              <w:t>1.</w:t>
            </w:r>
          </w:p>
        </w:tc>
        <w:tc>
          <w:tcPr>
            <w:tcW w:w="4166" w:type="dxa"/>
            <w:tcBorders>
              <w:top w:val="single" w:sz="4" w:space="0" w:color="auto"/>
              <w:left w:val="single" w:sz="4" w:space="0" w:color="auto"/>
              <w:bottom w:val="single" w:sz="4" w:space="0" w:color="auto"/>
              <w:right w:val="single" w:sz="4" w:space="0" w:color="auto"/>
            </w:tcBorders>
            <w:vAlign w:val="center"/>
          </w:tcPr>
          <w:p w14:paraId="7CC89E1A" w14:textId="77777777" w:rsidR="007E4EBF" w:rsidRPr="004434F3" w:rsidRDefault="007E4EBF" w:rsidP="00C506AF">
            <w:pPr>
              <w:pStyle w:val="ConsPlusNormal"/>
              <w:rPr>
                <w:sz w:val="20"/>
                <w:szCs w:val="20"/>
              </w:rPr>
            </w:pPr>
            <w:r w:rsidRPr="004434F3">
              <w:rPr>
                <w:sz w:val="20"/>
                <w:szCs w:val="20"/>
              </w:rPr>
              <w:t>Ширина тротуара (данный критерий действует, если поток пешеходов не превышает 700 человек в час на 1 стандартную полосу шириной 0,75 метра)</w:t>
            </w:r>
          </w:p>
        </w:tc>
        <w:tc>
          <w:tcPr>
            <w:tcW w:w="4453" w:type="dxa"/>
            <w:tcBorders>
              <w:top w:val="single" w:sz="4" w:space="0" w:color="auto"/>
              <w:left w:val="single" w:sz="4" w:space="0" w:color="auto"/>
              <w:bottom w:val="single" w:sz="4" w:space="0" w:color="auto"/>
              <w:right w:val="single" w:sz="4" w:space="0" w:color="auto"/>
            </w:tcBorders>
            <w:vAlign w:val="center"/>
          </w:tcPr>
          <w:p w14:paraId="376637B8" w14:textId="77777777" w:rsidR="007E4EBF" w:rsidRPr="004434F3" w:rsidRDefault="007E4EBF" w:rsidP="00C506AF">
            <w:pPr>
              <w:pStyle w:val="ConsPlusNormal"/>
              <w:rPr>
                <w:sz w:val="20"/>
                <w:szCs w:val="20"/>
              </w:rPr>
            </w:pPr>
          </w:p>
        </w:tc>
      </w:tr>
      <w:tr w:rsidR="0064491B" w:rsidRPr="004434F3" w14:paraId="23D417E3" w14:textId="77777777" w:rsidTr="00105272">
        <w:trPr>
          <w:trHeight w:val="35"/>
        </w:trPr>
        <w:tc>
          <w:tcPr>
            <w:tcW w:w="737" w:type="dxa"/>
            <w:tcBorders>
              <w:top w:val="single" w:sz="4" w:space="0" w:color="auto"/>
              <w:left w:val="single" w:sz="4" w:space="0" w:color="auto"/>
              <w:bottom w:val="single" w:sz="4" w:space="0" w:color="auto"/>
              <w:right w:val="single" w:sz="4" w:space="0" w:color="auto"/>
            </w:tcBorders>
            <w:vAlign w:val="center"/>
          </w:tcPr>
          <w:p w14:paraId="74B25929" w14:textId="77777777" w:rsidR="007E4EBF" w:rsidRPr="004434F3" w:rsidRDefault="007E4EBF" w:rsidP="00C506AF">
            <w:pPr>
              <w:pStyle w:val="ConsPlusNormal"/>
              <w:jc w:val="center"/>
              <w:rPr>
                <w:sz w:val="20"/>
                <w:szCs w:val="20"/>
              </w:rPr>
            </w:pPr>
            <w:r w:rsidRPr="004434F3">
              <w:rPr>
                <w:sz w:val="20"/>
                <w:szCs w:val="20"/>
              </w:rPr>
              <w:t>1.1</w:t>
            </w:r>
          </w:p>
        </w:tc>
        <w:tc>
          <w:tcPr>
            <w:tcW w:w="4166" w:type="dxa"/>
            <w:tcBorders>
              <w:top w:val="single" w:sz="4" w:space="0" w:color="auto"/>
              <w:left w:val="single" w:sz="4" w:space="0" w:color="auto"/>
              <w:bottom w:val="single" w:sz="4" w:space="0" w:color="auto"/>
              <w:right w:val="single" w:sz="4" w:space="0" w:color="auto"/>
            </w:tcBorders>
            <w:vAlign w:val="center"/>
          </w:tcPr>
          <w:p w14:paraId="791379CB" w14:textId="77777777" w:rsidR="007E4EBF" w:rsidRPr="004434F3" w:rsidRDefault="007E4EBF" w:rsidP="00C506AF">
            <w:pPr>
              <w:pStyle w:val="ConsPlusNormal"/>
              <w:rPr>
                <w:sz w:val="20"/>
                <w:szCs w:val="20"/>
              </w:rPr>
            </w:pPr>
            <w:r w:rsidRPr="004434F3">
              <w:rPr>
                <w:sz w:val="20"/>
                <w:szCs w:val="20"/>
              </w:rPr>
              <w:t>- на дорогах местного значения в производственно-складских зонах</w:t>
            </w:r>
          </w:p>
        </w:tc>
        <w:tc>
          <w:tcPr>
            <w:tcW w:w="4453" w:type="dxa"/>
            <w:tcBorders>
              <w:top w:val="single" w:sz="4" w:space="0" w:color="auto"/>
              <w:left w:val="single" w:sz="4" w:space="0" w:color="auto"/>
              <w:bottom w:val="single" w:sz="4" w:space="0" w:color="auto"/>
              <w:right w:val="single" w:sz="4" w:space="0" w:color="auto"/>
            </w:tcBorders>
            <w:vAlign w:val="center"/>
          </w:tcPr>
          <w:p w14:paraId="7B346358" w14:textId="77777777" w:rsidR="007E4EBF" w:rsidRPr="004434F3" w:rsidRDefault="007E4EBF" w:rsidP="00C506AF">
            <w:pPr>
              <w:pStyle w:val="ConsPlusNormal"/>
              <w:rPr>
                <w:sz w:val="20"/>
                <w:szCs w:val="20"/>
              </w:rPr>
            </w:pPr>
            <w:r w:rsidRPr="004434F3">
              <w:rPr>
                <w:sz w:val="20"/>
                <w:szCs w:val="20"/>
              </w:rPr>
              <w:t>Не менее 4 м (не менее 4,5 м при непосредственном примыкании к стенам зданий и ограждениям)</w:t>
            </w:r>
          </w:p>
        </w:tc>
      </w:tr>
      <w:tr w:rsidR="0064491B" w:rsidRPr="004434F3" w14:paraId="12EBAE8D"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1AA52F1E" w14:textId="77777777" w:rsidR="007E4EBF" w:rsidRPr="004434F3" w:rsidRDefault="007E4EBF" w:rsidP="00C506AF">
            <w:pPr>
              <w:pStyle w:val="ConsPlusNormal"/>
              <w:jc w:val="center"/>
              <w:rPr>
                <w:sz w:val="20"/>
                <w:szCs w:val="20"/>
              </w:rPr>
            </w:pPr>
            <w:r w:rsidRPr="004434F3">
              <w:rPr>
                <w:sz w:val="20"/>
                <w:szCs w:val="20"/>
              </w:rPr>
              <w:t>1.2</w:t>
            </w:r>
          </w:p>
        </w:tc>
        <w:tc>
          <w:tcPr>
            <w:tcW w:w="4166" w:type="dxa"/>
            <w:tcBorders>
              <w:top w:val="single" w:sz="4" w:space="0" w:color="auto"/>
              <w:left w:val="single" w:sz="4" w:space="0" w:color="auto"/>
              <w:bottom w:val="single" w:sz="4" w:space="0" w:color="auto"/>
              <w:right w:val="single" w:sz="4" w:space="0" w:color="auto"/>
            </w:tcBorders>
            <w:vAlign w:val="center"/>
          </w:tcPr>
          <w:p w14:paraId="4E0D4898" w14:textId="77777777" w:rsidR="007E4EBF" w:rsidRPr="004434F3" w:rsidRDefault="007E4EBF" w:rsidP="00C506AF">
            <w:pPr>
              <w:pStyle w:val="ConsPlusNormal"/>
              <w:rPr>
                <w:sz w:val="20"/>
                <w:szCs w:val="20"/>
              </w:rPr>
            </w:pPr>
            <w:r w:rsidRPr="004434F3">
              <w:rPr>
                <w:sz w:val="20"/>
                <w:szCs w:val="20"/>
              </w:rPr>
              <w:t>- на дорогах местного значения в жилых зонах</w:t>
            </w:r>
          </w:p>
        </w:tc>
        <w:tc>
          <w:tcPr>
            <w:tcW w:w="4453" w:type="dxa"/>
            <w:tcBorders>
              <w:top w:val="single" w:sz="4" w:space="0" w:color="auto"/>
              <w:left w:val="single" w:sz="4" w:space="0" w:color="auto"/>
              <w:bottom w:val="single" w:sz="4" w:space="0" w:color="auto"/>
              <w:right w:val="single" w:sz="4" w:space="0" w:color="auto"/>
            </w:tcBorders>
            <w:vAlign w:val="center"/>
          </w:tcPr>
          <w:p w14:paraId="6EA6DFFC" w14:textId="77777777" w:rsidR="007E4EBF" w:rsidRPr="004434F3" w:rsidRDefault="007E4EBF" w:rsidP="00C506AF">
            <w:pPr>
              <w:pStyle w:val="ConsPlusNormal"/>
              <w:rPr>
                <w:sz w:val="20"/>
                <w:szCs w:val="20"/>
              </w:rPr>
            </w:pPr>
            <w:r w:rsidRPr="004434F3">
              <w:rPr>
                <w:sz w:val="20"/>
                <w:szCs w:val="20"/>
              </w:rPr>
              <w:t>Не менее 4,5 м (не менее 5 м при непосредственном примыкании к стенам зданий и ограждениям)</w:t>
            </w:r>
          </w:p>
        </w:tc>
      </w:tr>
      <w:tr w:rsidR="0064491B" w:rsidRPr="004434F3" w14:paraId="4ADED501"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76940F31" w14:textId="77777777" w:rsidR="007E4EBF" w:rsidRPr="004434F3" w:rsidRDefault="007E4EBF" w:rsidP="00C506AF">
            <w:pPr>
              <w:pStyle w:val="ConsPlusNormal"/>
              <w:jc w:val="center"/>
              <w:rPr>
                <w:sz w:val="20"/>
                <w:szCs w:val="20"/>
              </w:rPr>
            </w:pPr>
            <w:r w:rsidRPr="004434F3">
              <w:rPr>
                <w:sz w:val="20"/>
                <w:szCs w:val="20"/>
              </w:rPr>
              <w:t>1.3</w:t>
            </w:r>
          </w:p>
        </w:tc>
        <w:tc>
          <w:tcPr>
            <w:tcW w:w="4166" w:type="dxa"/>
            <w:tcBorders>
              <w:top w:val="single" w:sz="4" w:space="0" w:color="auto"/>
              <w:left w:val="single" w:sz="4" w:space="0" w:color="auto"/>
              <w:bottom w:val="single" w:sz="4" w:space="0" w:color="auto"/>
              <w:right w:val="single" w:sz="4" w:space="0" w:color="auto"/>
            </w:tcBorders>
            <w:vAlign w:val="center"/>
          </w:tcPr>
          <w:p w14:paraId="2917BEF1" w14:textId="77777777" w:rsidR="007E4EBF" w:rsidRPr="004434F3" w:rsidRDefault="007E4EBF" w:rsidP="00C506AF">
            <w:pPr>
              <w:pStyle w:val="ConsPlusNormal"/>
              <w:rPr>
                <w:sz w:val="20"/>
                <w:szCs w:val="20"/>
              </w:rPr>
            </w:pPr>
            <w:r w:rsidRPr="004434F3">
              <w:rPr>
                <w:sz w:val="20"/>
                <w:szCs w:val="20"/>
              </w:rPr>
              <w:t>- на магистральных дорогах районного значения и общегородского значения II класса</w:t>
            </w:r>
          </w:p>
        </w:tc>
        <w:tc>
          <w:tcPr>
            <w:tcW w:w="4453" w:type="dxa"/>
            <w:tcBorders>
              <w:top w:val="single" w:sz="4" w:space="0" w:color="auto"/>
              <w:left w:val="single" w:sz="4" w:space="0" w:color="auto"/>
              <w:bottom w:val="single" w:sz="4" w:space="0" w:color="auto"/>
              <w:right w:val="single" w:sz="4" w:space="0" w:color="auto"/>
            </w:tcBorders>
            <w:vAlign w:val="center"/>
          </w:tcPr>
          <w:p w14:paraId="0F04EC02" w14:textId="77777777" w:rsidR="007E4EBF" w:rsidRPr="004434F3" w:rsidRDefault="007E4EBF" w:rsidP="00C506AF">
            <w:pPr>
              <w:pStyle w:val="ConsPlusNormal"/>
              <w:rPr>
                <w:sz w:val="20"/>
                <w:szCs w:val="20"/>
              </w:rPr>
            </w:pPr>
            <w:r w:rsidRPr="004434F3">
              <w:rPr>
                <w:sz w:val="20"/>
                <w:szCs w:val="20"/>
              </w:rPr>
              <w:t>Не менее 5,5 м (не менее 6 м при непосредственном примыкании к стенам зданий и ограждениям)</w:t>
            </w:r>
          </w:p>
        </w:tc>
      </w:tr>
      <w:tr w:rsidR="0064491B" w:rsidRPr="004434F3" w14:paraId="705B5849"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619E5DC1" w14:textId="77777777" w:rsidR="007E4EBF" w:rsidRPr="004434F3" w:rsidRDefault="007E4EBF" w:rsidP="00C506AF">
            <w:pPr>
              <w:pStyle w:val="ConsPlusNormal"/>
              <w:jc w:val="center"/>
              <w:rPr>
                <w:sz w:val="20"/>
                <w:szCs w:val="20"/>
              </w:rPr>
            </w:pPr>
            <w:r w:rsidRPr="004434F3">
              <w:rPr>
                <w:sz w:val="20"/>
                <w:szCs w:val="20"/>
              </w:rPr>
              <w:t>1.4</w:t>
            </w:r>
          </w:p>
        </w:tc>
        <w:tc>
          <w:tcPr>
            <w:tcW w:w="4166" w:type="dxa"/>
            <w:tcBorders>
              <w:top w:val="single" w:sz="4" w:space="0" w:color="auto"/>
              <w:left w:val="single" w:sz="4" w:space="0" w:color="auto"/>
              <w:bottom w:val="single" w:sz="4" w:space="0" w:color="auto"/>
              <w:right w:val="single" w:sz="4" w:space="0" w:color="auto"/>
            </w:tcBorders>
            <w:vAlign w:val="center"/>
          </w:tcPr>
          <w:p w14:paraId="137F9F84" w14:textId="77777777" w:rsidR="007E4EBF" w:rsidRPr="004434F3" w:rsidRDefault="007E4EBF" w:rsidP="00C506AF">
            <w:pPr>
              <w:pStyle w:val="ConsPlusNormal"/>
              <w:rPr>
                <w:sz w:val="20"/>
                <w:szCs w:val="20"/>
              </w:rPr>
            </w:pPr>
            <w:r w:rsidRPr="004434F3">
              <w:rPr>
                <w:sz w:val="20"/>
                <w:szCs w:val="20"/>
              </w:rPr>
              <w:t>- на магистральных дорогах общегородского значения I класса</w:t>
            </w:r>
          </w:p>
        </w:tc>
        <w:tc>
          <w:tcPr>
            <w:tcW w:w="4453" w:type="dxa"/>
            <w:tcBorders>
              <w:top w:val="single" w:sz="4" w:space="0" w:color="auto"/>
              <w:left w:val="single" w:sz="4" w:space="0" w:color="auto"/>
              <w:bottom w:val="single" w:sz="4" w:space="0" w:color="auto"/>
              <w:right w:val="single" w:sz="4" w:space="0" w:color="auto"/>
            </w:tcBorders>
            <w:vAlign w:val="center"/>
          </w:tcPr>
          <w:p w14:paraId="22173BBC" w14:textId="77777777" w:rsidR="007E4EBF" w:rsidRPr="004434F3" w:rsidRDefault="007E4EBF" w:rsidP="00C506AF">
            <w:pPr>
              <w:pStyle w:val="ConsPlusNormal"/>
              <w:rPr>
                <w:sz w:val="20"/>
                <w:szCs w:val="20"/>
              </w:rPr>
            </w:pPr>
            <w:r w:rsidRPr="004434F3">
              <w:rPr>
                <w:sz w:val="20"/>
                <w:szCs w:val="20"/>
              </w:rPr>
              <w:t>Не менее 7 м (не менее 7,5 м при непосредственном примыкании к стенам зданий и ограждениям)</w:t>
            </w:r>
          </w:p>
        </w:tc>
      </w:tr>
      <w:tr w:rsidR="0064491B" w:rsidRPr="004434F3" w14:paraId="1B6569F9"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7B56E32D" w14:textId="77777777" w:rsidR="007E4EBF" w:rsidRPr="004434F3" w:rsidRDefault="007E4EBF" w:rsidP="00C506AF">
            <w:pPr>
              <w:pStyle w:val="ConsPlusNormal"/>
              <w:jc w:val="center"/>
              <w:rPr>
                <w:sz w:val="20"/>
                <w:szCs w:val="20"/>
              </w:rPr>
            </w:pPr>
            <w:r w:rsidRPr="004434F3">
              <w:rPr>
                <w:sz w:val="20"/>
                <w:szCs w:val="20"/>
              </w:rPr>
              <w:t>2.</w:t>
            </w:r>
          </w:p>
        </w:tc>
        <w:tc>
          <w:tcPr>
            <w:tcW w:w="4166" w:type="dxa"/>
            <w:tcBorders>
              <w:top w:val="single" w:sz="4" w:space="0" w:color="auto"/>
              <w:left w:val="single" w:sz="4" w:space="0" w:color="auto"/>
              <w:bottom w:val="single" w:sz="4" w:space="0" w:color="auto"/>
              <w:right w:val="single" w:sz="4" w:space="0" w:color="auto"/>
            </w:tcBorders>
            <w:vAlign w:val="center"/>
          </w:tcPr>
          <w:p w14:paraId="4F561C86" w14:textId="77777777" w:rsidR="007E4EBF" w:rsidRPr="004434F3" w:rsidRDefault="007E4EBF" w:rsidP="00C506AF">
            <w:pPr>
              <w:pStyle w:val="ConsPlusNormal"/>
              <w:rPr>
                <w:sz w:val="20"/>
                <w:szCs w:val="20"/>
              </w:rPr>
            </w:pPr>
            <w:r w:rsidRPr="004434F3">
              <w:rPr>
                <w:sz w:val="20"/>
                <w:szCs w:val="20"/>
              </w:rPr>
              <w:t>Резерв ширины тротуара</w:t>
            </w:r>
          </w:p>
        </w:tc>
        <w:tc>
          <w:tcPr>
            <w:tcW w:w="4453" w:type="dxa"/>
            <w:tcBorders>
              <w:top w:val="single" w:sz="4" w:space="0" w:color="auto"/>
              <w:left w:val="single" w:sz="4" w:space="0" w:color="auto"/>
              <w:bottom w:val="single" w:sz="4" w:space="0" w:color="auto"/>
              <w:right w:val="single" w:sz="4" w:space="0" w:color="auto"/>
            </w:tcBorders>
            <w:vAlign w:val="center"/>
          </w:tcPr>
          <w:p w14:paraId="35911F2A" w14:textId="77777777" w:rsidR="007E4EBF" w:rsidRPr="004434F3" w:rsidRDefault="007E4EBF" w:rsidP="00C506AF">
            <w:pPr>
              <w:pStyle w:val="ConsPlusNormal"/>
              <w:rPr>
                <w:sz w:val="20"/>
                <w:szCs w:val="20"/>
              </w:rPr>
            </w:pPr>
            <w:r w:rsidRPr="004434F3">
              <w:rPr>
                <w:sz w:val="20"/>
                <w:szCs w:val="20"/>
              </w:rPr>
              <w:t>Не менее 2,5 м</w:t>
            </w:r>
          </w:p>
        </w:tc>
      </w:tr>
      <w:tr w:rsidR="0064491B" w:rsidRPr="004434F3" w14:paraId="58556255"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1C9F3586" w14:textId="77777777" w:rsidR="007E4EBF" w:rsidRPr="004434F3" w:rsidRDefault="007E4EBF" w:rsidP="00C506AF">
            <w:pPr>
              <w:pStyle w:val="ConsPlusNormal"/>
              <w:jc w:val="center"/>
              <w:rPr>
                <w:sz w:val="20"/>
                <w:szCs w:val="20"/>
              </w:rPr>
            </w:pPr>
            <w:r w:rsidRPr="004434F3">
              <w:rPr>
                <w:sz w:val="20"/>
                <w:szCs w:val="20"/>
              </w:rPr>
              <w:t>3.</w:t>
            </w:r>
          </w:p>
        </w:tc>
        <w:tc>
          <w:tcPr>
            <w:tcW w:w="4166" w:type="dxa"/>
            <w:tcBorders>
              <w:top w:val="single" w:sz="4" w:space="0" w:color="auto"/>
              <w:left w:val="single" w:sz="4" w:space="0" w:color="auto"/>
              <w:bottom w:val="single" w:sz="4" w:space="0" w:color="auto"/>
              <w:right w:val="single" w:sz="4" w:space="0" w:color="auto"/>
            </w:tcBorders>
            <w:vAlign w:val="center"/>
          </w:tcPr>
          <w:p w14:paraId="22D514C5" w14:textId="77777777" w:rsidR="007E4EBF" w:rsidRPr="004434F3" w:rsidRDefault="007E4EBF" w:rsidP="00C506AF">
            <w:pPr>
              <w:pStyle w:val="ConsPlusNormal"/>
              <w:rPr>
                <w:sz w:val="20"/>
                <w:szCs w:val="20"/>
              </w:rPr>
            </w:pPr>
            <w:r w:rsidRPr="004434F3">
              <w:rPr>
                <w:sz w:val="20"/>
                <w:szCs w:val="20"/>
              </w:rPr>
              <w:t>Высота бордюрного камня</w:t>
            </w:r>
          </w:p>
        </w:tc>
        <w:tc>
          <w:tcPr>
            <w:tcW w:w="4453" w:type="dxa"/>
            <w:tcBorders>
              <w:top w:val="single" w:sz="4" w:space="0" w:color="auto"/>
              <w:left w:val="single" w:sz="4" w:space="0" w:color="auto"/>
              <w:bottom w:val="single" w:sz="4" w:space="0" w:color="auto"/>
              <w:right w:val="single" w:sz="4" w:space="0" w:color="auto"/>
            </w:tcBorders>
            <w:vAlign w:val="center"/>
          </w:tcPr>
          <w:p w14:paraId="638AA128" w14:textId="77777777" w:rsidR="007E4EBF" w:rsidRPr="004434F3" w:rsidRDefault="007E4EBF" w:rsidP="00C506AF">
            <w:pPr>
              <w:pStyle w:val="ConsPlusNormal"/>
              <w:rPr>
                <w:sz w:val="20"/>
                <w:szCs w:val="20"/>
              </w:rPr>
            </w:pPr>
            <w:r w:rsidRPr="004434F3">
              <w:rPr>
                <w:sz w:val="20"/>
                <w:szCs w:val="20"/>
              </w:rPr>
              <w:t>Не более 12 сантиметров</w:t>
            </w:r>
          </w:p>
        </w:tc>
      </w:tr>
      <w:tr w:rsidR="0064491B" w:rsidRPr="004434F3" w14:paraId="5169C518"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5EAA38CF" w14:textId="77777777" w:rsidR="007E4EBF" w:rsidRPr="004434F3" w:rsidRDefault="007E4EBF" w:rsidP="00C506AF">
            <w:pPr>
              <w:pStyle w:val="ConsPlusNormal"/>
              <w:jc w:val="center"/>
              <w:rPr>
                <w:sz w:val="20"/>
                <w:szCs w:val="20"/>
              </w:rPr>
            </w:pPr>
            <w:r w:rsidRPr="004434F3">
              <w:rPr>
                <w:sz w:val="20"/>
                <w:szCs w:val="20"/>
              </w:rPr>
              <w:t>4.</w:t>
            </w:r>
          </w:p>
        </w:tc>
        <w:tc>
          <w:tcPr>
            <w:tcW w:w="4166" w:type="dxa"/>
            <w:tcBorders>
              <w:top w:val="single" w:sz="4" w:space="0" w:color="auto"/>
              <w:left w:val="single" w:sz="4" w:space="0" w:color="auto"/>
              <w:bottom w:val="single" w:sz="4" w:space="0" w:color="auto"/>
              <w:right w:val="single" w:sz="4" w:space="0" w:color="auto"/>
            </w:tcBorders>
            <w:vAlign w:val="center"/>
          </w:tcPr>
          <w:p w14:paraId="4352468C" w14:textId="77777777" w:rsidR="007E4EBF" w:rsidRPr="004434F3" w:rsidRDefault="007E4EBF" w:rsidP="00C506AF">
            <w:pPr>
              <w:pStyle w:val="ConsPlusNormal"/>
              <w:rPr>
                <w:sz w:val="20"/>
                <w:szCs w:val="20"/>
              </w:rPr>
            </w:pPr>
            <w:r w:rsidRPr="004434F3">
              <w:rPr>
                <w:sz w:val="20"/>
                <w:szCs w:val="20"/>
              </w:rPr>
              <w:t>Расстояние от границ перекрестков</w:t>
            </w:r>
          </w:p>
        </w:tc>
        <w:tc>
          <w:tcPr>
            <w:tcW w:w="4453" w:type="dxa"/>
            <w:tcBorders>
              <w:top w:val="single" w:sz="4" w:space="0" w:color="auto"/>
              <w:left w:val="single" w:sz="4" w:space="0" w:color="auto"/>
              <w:bottom w:val="single" w:sz="4" w:space="0" w:color="auto"/>
              <w:right w:val="single" w:sz="4" w:space="0" w:color="auto"/>
            </w:tcBorders>
            <w:vAlign w:val="center"/>
          </w:tcPr>
          <w:p w14:paraId="46695189" w14:textId="77777777" w:rsidR="007E4EBF" w:rsidRPr="004434F3" w:rsidRDefault="007E4EBF" w:rsidP="00C506AF">
            <w:pPr>
              <w:pStyle w:val="ConsPlusNormal"/>
              <w:rPr>
                <w:sz w:val="20"/>
                <w:szCs w:val="20"/>
              </w:rPr>
            </w:pPr>
            <w:r w:rsidRPr="004434F3">
              <w:rPr>
                <w:sz w:val="20"/>
                <w:szCs w:val="20"/>
              </w:rPr>
              <w:t xml:space="preserve">Не менее 15 м, при отсутствии сплошной линии </w:t>
            </w:r>
            <w:hyperlink r:id="rId162" w:history="1">
              <w:r w:rsidRPr="004434F3">
                <w:rPr>
                  <w:sz w:val="20"/>
                  <w:szCs w:val="20"/>
                </w:rPr>
                <w:t>разметки 1.1</w:t>
              </w:r>
            </w:hyperlink>
          </w:p>
        </w:tc>
      </w:tr>
      <w:tr w:rsidR="0064491B" w:rsidRPr="004434F3" w14:paraId="218BE832"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61BAF8C4" w14:textId="77777777" w:rsidR="007E4EBF" w:rsidRPr="004434F3" w:rsidRDefault="007E4EBF" w:rsidP="00C506AF">
            <w:pPr>
              <w:pStyle w:val="ConsPlusNormal"/>
              <w:jc w:val="center"/>
              <w:rPr>
                <w:sz w:val="20"/>
                <w:szCs w:val="20"/>
              </w:rPr>
            </w:pPr>
            <w:r w:rsidRPr="004434F3">
              <w:rPr>
                <w:sz w:val="20"/>
                <w:szCs w:val="20"/>
              </w:rPr>
              <w:t>5.</w:t>
            </w:r>
          </w:p>
        </w:tc>
        <w:tc>
          <w:tcPr>
            <w:tcW w:w="4166" w:type="dxa"/>
            <w:tcBorders>
              <w:top w:val="single" w:sz="4" w:space="0" w:color="auto"/>
              <w:left w:val="single" w:sz="4" w:space="0" w:color="auto"/>
              <w:bottom w:val="single" w:sz="4" w:space="0" w:color="auto"/>
              <w:right w:val="single" w:sz="4" w:space="0" w:color="auto"/>
            </w:tcBorders>
            <w:vAlign w:val="center"/>
          </w:tcPr>
          <w:p w14:paraId="5CE6693E" w14:textId="77777777" w:rsidR="007E4EBF" w:rsidRPr="004434F3" w:rsidRDefault="007E4EBF" w:rsidP="00C506AF">
            <w:pPr>
              <w:pStyle w:val="ConsPlusNormal"/>
              <w:rPr>
                <w:sz w:val="20"/>
                <w:szCs w:val="20"/>
              </w:rPr>
            </w:pPr>
            <w:r w:rsidRPr="004434F3">
              <w:rPr>
                <w:sz w:val="20"/>
                <w:szCs w:val="20"/>
              </w:rPr>
              <w:t>Расстояние от остановок общественного транспорта</w:t>
            </w:r>
          </w:p>
        </w:tc>
        <w:tc>
          <w:tcPr>
            <w:tcW w:w="4453" w:type="dxa"/>
            <w:tcBorders>
              <w:top w:val="single" w:sz="4" w:space="0" w:color="auto"/>
              <w:left w:val="single" w:sz="4" w:space="0" w:color="auto"/>
              <w:bottom w:val="single" w:sz="4" w:space="0" w:color="auto"/>
              <w:right w:val="single" w:sz="4" w:space="0" w:color="auto"/>
            </w:tcBorders>
            <w:vAlign w:val="center"/>
          </w:tcPr>
          <w:p w14:paraId="0E605AE6" w14:textId="77777777" w:rsidR="007E4EBF" w:rsidRPr="004434F3" w:rsidRDefault="007E4EBF" w:rsidP="00C506AF">
            <w:pPr>
              <w:pStyle w:val="ConsPlusNormal"/>
              <w:rPr>
                <w:sz w:val="20"/>
                <w:szCs w:val="20"/>
              </w:rPr>
            </w:pPr>
            <w:r w:rsidRPr="004434F3">
              <w:rPr>
                <w:sz w:val="20"/>
                <w:szCs w:val="20"/>
              </w:rPr>
              <w:t xml:space="preserve">Не менее 15 м от края посадочной площадки остановки маршрутного транспорта или </w:t>
            </w:r>
            <w:hyperlink r:id="rId163" w:history="1">
              <w:r w:rsidRPr="004434F3">
                <w:rPr>
                  <w:sz w:val="20"/>
                  <w:szCs w:val="20"/>
                </w:rPr>
                <w:t>разметки 1.17</w:t>
              </w:r>
            </w:hyperlink>
            <w:r w:rsidRPr="004434F3">
              <w:rPr>
                <w:sz w:val="20"/>
                <w:szCs w:val="20"/>
              </w:rPr>
              <w:t xml:space="preserve"> при отсутствии заездного "кармана"</w:t>
            </w:r>
          </w:p>
        </w:tc>
      </w:tr>
      <w:tr w:rsidR="0064491B" w:rsidRPr="004434F3" w14:paraId="0A0F5437"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0F579A50" w14:textId="77777777" w:rsidR="007E4EBF" w:rsidRPr="004434F3" w:rsidRDefault="007E4EBF" w:rsidP="00C506AF">
            <w:pPr>
              <w:pStyle w:val="ConsPlusNormal"/>
              <w:jc w:val="center"/>
              <w:rPr>
                <w:sz w:val="20"/>
                <w:szCs w:val="20"/>
              </w:rPr>
            </w:pPr>
            <w:r w:rsidRPr="004434F3">
              <w:rPr>
                <w:sz w:val="20"/>
                <w:szCs w:val="20"/>
              </w:rPr>
              <w:t>6.</w:t>
            </w:r>
          </w:p>
        </w:tc>
        <w:tc>
          <w:tcPr>
            <w:tcW w:w="4166" w:type="dxa"/>
            <w:tcBorders>
              <w:top w:val="single" w:sz="4" w:space="0" w:color="auto"/>
              <w:left w:val="single" w:sz="4" w:space="0" w:color="auto"/>
              <w:bottom w:val="single" w:sz="4" w:space="0" w:color="auto"/>
              <w:right w:val="single" w:sz="4" w:space="0" w:color="auto"/>
            </w:tcBorders>
            <w:vAlign w:val="center"/>
          </w:tcPr>
          <w:p w14:paraId="2EC7A1DE" w14:textId="77777777" w:rsidR="007E4EBF" w:rsidRPr="004434F3" w:rsidRDefault="007E4EBF" w:rsidP="00C506AF">
            <w:pPr>
              <w:pStyle w:val="ConsPlusNormal"/>
              <w:rPr>
                <w:sz w:val="20"/>
                <w:szCs w:val="20"/>
              </w:rPr>
            </w:pPr>
            <w:r w:rsidRPr="004434F3">
              <w:rPr>
                <w:sz w:val="20"/>
                <w:szCs w:val="20"/>
              </w:rPr>
              <w:t>Расстояние от выездов с прилегающих территорий</w:t>
            </w:r>
          </w:p>
        </w:tc>
        <w:tc>
          <w:tcPr>
            <w:tcW w:w="4453" w:type="dxa"/>
            <w:tcBorders>
              <w:top w:val="single" w:sz="4" w:space="0" w:color="auto"/>
              <w:left w:val="single" w:sz="4" w:space="0" w:color="auto"/>
              <w:bottom w:val="single" w:sz="4" w:space="0" w:color="auto"/>
              <w:right w:val="single" w:sz="4" w:space="0" w:color="auto"/>
            </w:tcBorders>
            <w:vAlign w:val="center"/>
          </w:tcPr>
          <w:p w14:paraId="3B997AF8" w14:textId="77777777" w:rsidR="007E4EBF" w:rsidRPr="004434F3" w:rsidRDefault="007E4EBF" w:rsidP="00C506AF">
            <w:pPr>
              <w:pStyle w:val="ConsPlusNormal"/>
              <w:rPr>
                <w:sz w:val="20"/>
                <w:szCs w:val="20"/>
              </w:rPr>
            </w:pPr>
            <w:r w:rsidRPr="004434F3">
              <w:rPr>
                <w:sz w:val="20"/>
                <w:szCs w:val="20"/>
              </w:rPr>
              <w:t>Не менее 5 м</w:t>
            </w:r>
          </w:p>
        </w:tc>
      </w:tr>
      <w:tr w:rsidR="0064491B" w:rsidRPr="004434F3" w14:paraId="07594669"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091E6679" w14:textId="77777777" w:rsidR="007E4EBF" w:rsidRPr="004434F3" w:rsidRDefault="007E4EBF" w:rsidP="00C506AF">
            <w:pPr>
              <w:pStyle w:val="ConsPlusNormal"/>
              <w:jc w:val="center"/>
              <w:rPr>
                <w:sz w:val="20"/>
                <w:szCs w:val="20"/>
              </w:rPr>
            </w:pPr>
            <w:r w:rsidRPr="004434F3">
              <w:rPr>
                <w:sz w:val="20"/>
                <w:szCs w:val="20"/>
              </w:rPr>
              <w:t>7.</w:t>
            </w:r>
          </w:p>
        </w:tc>
        <w:tc>
          <w:tcPr>
            <w:tcW w:w="4166" w:type="dxa"/>
            <w:tcBorders>
              <w:top w:val="single" w:sz="4" w:space="0" w:color="auto"/>
              <w:left w:val="single" w:sz="4" w:space="0" w:color="auto"/>
              <w:bottom w:val="single" w:sz="4" w:space="0" w:color="auto"/>
              <w:right w:val="single" w:sz="4" w:space="0" w:color="auto"/>
            </w:tcBorders>
            <w:vAlign w:val="center"/>
          </w:tcPr>
          <w:p w14:paraId="6E4DF50A" w14:textId="77777777" w:rsidR="007E4EBF" w:rsidRPr="004434F3" w:rsidRDefault="007E4EBF" w:rsidP="00C506AF">
            <w:pPr>
              <w:pStyle w:val="ConsPlusNormal"/>
              <w:rPr>
                <w:sz w:val="20"/>
                <w:szCs w:val="20"/>
              </w:rPr>
            </w:pPr>
            <w:r w:rsidRPr="004434F3">
              <w:rPr>
                <w:sz w:val="20"/>
                <w:szCs w:val="20"/>
              </w:rPr>
              <w:t>Расстояние от выходов из метро или подземных переходов</w:t>
            </w:r>
          </w:p>
        </w:tc>
        <w:tc>
          <w:tcPr>
            <w:tcW w:w="4453" w:type="dxa"/>
            <w:tcBorders>
              <w:top w:val="single" w:sz="4" w:space="0" w:color="auto"/>
              <w:left w:val="single" w:sz="4" w:space="0" w:color="auto"/>
              <w:bottom w:val="single" w:sz="4" w:space="0" w:color="auto"/>
              <w:right w:val="single" w:sz="4" w:space="0" w:color="auto"/>
            </w:tcBorders>
            <w:vAlign w:val="center"/>
          </w:tcPr>
          <w:p w14:paraId="3FBE6C9B" w14:textId="77777777" w:rsidR="007E4EBF" w:rsidRPr="004434F3" w:rsidRDefault="007E4EBF" w:rsidP="00C506AF">
            <w:pPr>
              <w:pStyle w:val="ConsPlusNormal"/>
              <w:rPr>
                <w:sz w:val="20"/>
                <w:szCs w:val="20"/>
              </w:rPr>
            </w:pPr>
            <w:r w:rsidRPr="004434F3">
              <w:rPr>
                <w:sz w:val="20"/>
                <w:szCs w:val="20"/>
              </w:rPr>
              <w:t>Не менее 10 м</w:t>
            </w:r>
          </w:p>
        </w:tc>
      </w:tr>
    </w:tbl>
    <w:p w14:paraId="06EEE44B" w14:textId="77777777" w:rsidR="007E4EBF" w:rsidRPr="004434F3" w:rsidRDefault="007E4EBF" w:rsidP="00C506AF">
      <w:pPr>
        <w:pStyle w:val="ConsPlusNormal"/>
        <w:jc w:val="right"/>
        <w:rPr>
          <w:sz w:val="16"/>
        </w:rPr>
      </w:pPr>
      <w:r w:rsidRPr="004434F3">
        <w:rPr>
          <w:sz w:val="20"/>
        </w:rPr>
        <w:t xml:space="preserve">Таблица 15 Приложения №4 </w:t>
      </w:r>
      <w:r w:rsidRPr="004434F3">
        <w:rPr>
          <w:sz w:val="20"/>
        </w:rPr>
        <w:br/>
      </w:r>
      <w:r w:rsidRPr="004434F3">
        <w:rPr>
          <w:sz w:val="16"/>
        </w:rPr>
        <w:t xml:space="preserve">Методических рекомендаций по разработке и реализации мероприятий </w:t>
      </w:r>
      <w:r w:rsidRPr="004434F3">
        <w:rPr>
          <w:sz w:val="16"/>
        </w:rPr>
        <w:br/>
        <w:t xml:space="preserve">по организации дорожного движения. Формирование единого </w:t>
      </w:r>
      <w:r w:rsidRPr="004434F3">
        <w:rPr>
          <w:sz w:val="16"/>
        </w:rPr>
        <w:br/>
        <w:t xml:space="preserve">парковочного пространства в городах Российской Федерации </w:t>
      </w:r>
      <w:r w:rsidRPr="004434F3">
        <w:rPr>
          <w:sz w:val="16"/>
        </w:rPr>
        <w:br/>
        <w:t>(согласованы Минтрансом России 01.08.2018)</w:t>
      </w:r>
    </w:p>
    <w:p w14:paraId="15B8C2ED" w14:textId="77777777" w:rsidR="007E4EBF" w:rsidRPr="004434F3" w:rsidRDefault="007E4EBF" w:rsidP="00C506AF">
      <w:pPr>
        <w:pStyle w:val="ConsPlusNormal"/>
        <w:jc w:val="both"/>
      </w:pPr>
    </w:p>
    <w:p w14:paraId="6C1AC1FB" w14:textId="77777777" w:rsidR="007E4EBF" w:rsidRPr="004434F3" w:rsidRDefault="007E4EBF" w:rsidP="00C506AF">
      <w:pPr>
        <w:spacing w:after="0"/>
        <w:rPr>
          <w:rFonts w:ascii="Times New Roman" w:hAnsi="Times New Roman" w:cs="Times New Roman"/>
          <w:sz w:val="28"/>
          <w:szCs w:val="24"/>
        </w:rPr>
      </w:pPr>
      <w:r w:rsidRPr="004434F3">
        <w:rPr>
          <w:sz w:val="28"/>
        </w:rPr>
        <w:br w:type="page"/>
      </w:r>
    </w:p>
    <w:p w14:paraId="5990A9C0" w14:textId="77777777" w:rsidR="007E4EBF" w:rsidRPr="004434F3" w:rsidRDefault="007E4EBF" w:rsidP="00C506AF">
      <w:pPr>
        <w:pStyle w:val="ConsPlusNormal"/>
        <w:ind w:firstLine="540"/>
        <w:jc w:val="both"/>
        <w:rPr>
          <w:sz w:val="28"/>
        </w:rPr>
      </w:pPr>
      <w:r w:rsidRPr="004434F3">
        <w:rPr>
          <w:sz w:val="28"/>
        </w:rPr>
        <w:lastRenderedPageBreak/>
        <w:t xml:space="preserve">6.23. Типовые критерии возможности размещения парковок с заездом на тротуар представлены в </w:t>
      </w:r>
      <w:hyperlink w:anchor="Par518" w:tooltip="Таблица 16" w:history="1">
        <w:r w:rsidRPr="004434F3">
          <w:rPr>
            <w:sz w:val="28"/>
          </w:rPr>
          <w:t xml:space="preserve">таблице </w:t>
        </w:r>
      </w:hyperlink>
      <w:r w:rsidR="00D82A72" w:rsidRPr="004434F3">
        <w:rPr>
          <w:sz w:val="28"/>
        </w:rPr>
        <w:t>4.1.</w:t>
      </w:r>
      <w:r w:rsidRPr="004434F3">
        <w:rPr>
          <w:sz w:val="28"/>
        </w:rPr>
        <w:t>42.</w:t>
      </w:r>
    </w:p>
    <w:p w14:paraId="1DCD166D" w14:textId="77777777" w:rsidR="007E4EBF" w:rsidRPr="004434F3" w:rsidRDefault="007E4EBF" w:rsidP="00C506AF">
      <w:pPr>
        <w:pStyle w:val="ConsPlusNormal"/>
        <w:jc w:val="both"/>
      </w:pPr>
    </w:p>
    <w:p w14:paraId="5FE207BF" w14:textId="77777777" w:rsidR="007E4EBF" w:rsidRPr="004434F3" w:rsidRDefault="007E4EBF" w:rsidP="00C506AF">
      <w:pPr>
        <w:pStyle w:val="ConsPlusNormal"/>
        <w:jc w:val="right"/>
        <w:outlineLvl w:val="4"/>
      </w:pPr>
      <w:bookmarkStart w:id="108" w:name="Par518"/>
      <w:bookmarkEnd w:id="108"/>
      <w:r w:rsidRPr="004434F3">
        <w:t xml:space="preserve">Таблица </w:t>
      </w:r>
      <w:r w:rsidR="00D82A72" w:rsidRPr="004434F3">
        <w:t>4.1.</w:t>
      </w:r>
      <w:r w:rsidRPr="004434F3">
        <w:t>42</w:t>
      </w:r>
    </w:p>
    <w:p w14:paraId="7D501468" w14:textId="77777777" w:rsidR="007E4EBF" w:rsidRPr="004434F3" w:rsidRDefault="007E4EBF" w:rsidP="00C506AF">
      <w:pPr>
        <w:pStyle w:val="ConsPlusNormal"/>
        <w:jc w:val="both"/>
      </w:pP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3941"/>
        <w:gridCol w:w="4706"/>
      </w:tblGrid>
      <w:tr w:rsidR="0064491B" w:rsidRPr="004434F3" w14:paraId="28DDA389" w14:textId="77777777" w:rsidTr="00105272">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2BDAD0" w14:textId="77777777" w:rsidR="007E4EBF" w:rsidRPr="004434F3" w:rsidRDefault="007E4EBF" w:rsidP="00C506AF">
            <w:pPr>
              <w:pStyle w:val="ConsPlusNormal"/>
              <w:jc w:val="center"/>
              <w:rPr>
                <w:sz w:val="20"/>
              </w:rPr>
            </w:pPr>
            <w:r w:rsidRPr="004434F3">
              <w:rPr>
                <w:sz w:val="20"/>
              </w:rPr>
              <w:t>N</w:t>
            </w:r>
          </w:p>
        </w:tc>
        <w:tc>
          <w:tcPr>
            <w:tcW w:w="3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7608F3" w14:textId="77777777" w:rsidR="007E4EBF" w:rsidRPr="004434F3" w:rsidRDefault="007E4EBF" w:rsidP="00C506AF">
            <w:pPr>
              <w:pStyle w:val="ConsPlusNormal"/>
              <w:jc w:val="center"/>
              <w:rPr>
                <w:sz w:val="20"/>
              </w:rPr>
            </w:pPr>
            <w:r w:rsidRPr="004434F3">
              <w:rPr>
                <w:sz w:val="20"/>
              </w:rPr>
              <w:t>Критерии</w:t>
            </w:r>
          </w:p>
        </w:tc>
        <w:tc>
          <w:tcPr>
            <w:tcW w:w="4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20C46" w14:textId="77777777" w:rsidR="007E4EBF" w:rsidRPr="004434F3" w:rsidRDefault="007E4EBF" w:rsidP="00C506AF">
            <w:pPr>
              <w:pStyle w:val="ConsPlusNormal"/>
              <w:jc w:val="center"/>
              <w:rPr>
                <w:sz w:val="20"/>
              </w:rPr>
            </w:pPr>
            <w:r w:rsidRPr="004434F3">
              <w:rPr>
                <w:sz w:val="20"/>
              </w:rPr>
              <w:t>Условия размещения парковки</w:t>
            </w:r>
          </w:p>
        </w:tc>
      </w:tr>
      <w:tr w:rsidR="0064491B" w:rsidRPr="004434F3" w14:paraId="43A3C18A"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59D78AE5" w14:textId="77777777" w:rsidR="007E4EBF" w:rsidRPr="004434F3" w:rsidRDefault="007E4EBF" w:rsidP="00C506AF">
            <w:pPr>
              <w:pStyle w:val="ConsPlusNormal"/>
              <w:rPr>
                <w:sz w:val="20"/>
              </w:rPr>
            </w:pPr>
            <w:r w:rsidRPr="004434F3">
              <w:rPr>
                <w:sz w:val="20"/>
              </w:rPr>
              <w:t>A.</w:t>
            </w:r>
          </w:p>
        </w:tc>
        <w:tc>
          <w:tcPr>
            <w:tcW w:w="3941" w:type="dxa"/>
            <w:tcBorders>
              <w:top w:val="single" w:sz="4" w:space="0" w:color="auto"/>
              <w:left w:val="single" w:sz="4" w:space="0" w:color="auto"/>
              <w:bottom w:val="single" w:sz="4" w:space="0" w:color="auto"/>
              <w:right w:val="single" w:sz="4" w:space="0" w:color="auto"/>
            </w:tcBorders>
            <w:vAlign w:val="center"/>
          </w:tcPr>
          <w:p w14:paraId="3CF86203" w14:textId="77777777" w:rsidR="007E4EBF" w:rsidRPr="004434F3" w:rsidRDefault="007E4EBF" w:rsidP="00C506AF">
            <w:pPr>
              <w:pStyle w:val="ConsPlusNormal"/>
              <w:rPr>
                <w:sz w:val="20"/>
              </w:rPr>
            </w:pPr>
            <w:r w:rsidRPr="004434F3">
              <w:rPr>
                <w:sz w:val="20"/>
              </w:rPr>
              <w:t>Безопасность</w:t>
            </w:r>
          </w:p>
        </w:tc>
        <w:tc>
          <w:tcPr>
            <w:tcW w:w="4706" w:type="dxa"/>
            <w:tcBorders>
              <w:top w:val="single" w:sz="4" w:space="0" w:color="auto"/>
              <w:left w:val="single" w:sz="4" w:space="0" w:color="auto"/>
              <w:bottom w:val="single" w:sz="4" w:space="0" w:color="auto"/>
              <w:right w:val="single" w:sz="4" w:space="0" w:color="auto"/>
            </w:tcBorders>
            <w:vAlign w:val="center"/>
          </w:tcPr>
          <w:p w14:paraId="1FD4D95E" w14:textId="77777777" w:rsidR="007E4EBF" w:rsidRPr="004434F3" w:rsidRDefault="007E4EBF" w:rsidP="00C506AF">
            <w:pPr>
              <w:pStyle w:val="ConsPlusNormal"/>
              <w:rPr>
                <w:sz w:val="20"/>
              </w:rPr>
            </w:pPr>
            <w:r w:rsidRPr="004434F3">
              <w:rPr>
                <w:sz w:val="20"/>
              </w:rPr>
              <w:t>Обеспечение безопасности движения транспорта и пешеходов, включая граждан с ограниченными возможностями</w:t>
            </w:r>
          </w:p>
        </w:tc>
      </w:tr>
      <w:tr w:rsidR="0064491B" w:rsidRPr="004434F3" w14:paraId="62861938" w14:textId="77777777" w:rsidTr="00105272">
        <w:tc>
          <w:tcPr>
            <w:tcW w:w="737" w:type="dxa"/>
            <w:tcBorders>
              <w:top w:val="single" w:sz="4" w:space="0" w:color="auto"/>
              <w:left w:val="single" w:sz="4" w:space="0" w:color="auto"/>
              <w:bottom w:val="single" w:sz="4" w:space="0" w:color="auto"/>
              <w:right w:val="single" w:sz="4" w:space="0" w:color="auto"/>
            </w:tcBorders>
          </w:tcPr>
          <w:p w14:paraId="7C44B587" w14:textId="77777777" w:rsidR="007E4EBF" w:rsidRPr="004434F3" w:rsidRDefault="007E4EBF" w:rsidP="00C506AF">
            <w:pPr>
              <w:pStyle w:val="ConsPlusNormal"/>
              <w:rPr>
                <w:sz w:val="20"/>
              </w:rPr>
            </w:pPr>
            <w:r w:rsidRPr="004434F3">
              <w:rPr>
                <w:sz w:val="20"/>
              </w:rPr>
              <w:t>B.</w:t>
            </w:r>
          </w:p>
        </w:tc>
        <w:tc>
          <w:tcPr>
            <w:tcW w:w="3941" w:type="dxa"/>
            <w:tcBorders>
              <w:top w:val="single" w:sz="4" w:space="0" w:color="auto"/>
              <w:left w:val="single" w:sz="4" w:space="0" w:color="auto"/>
              <w:bottom w:val="single" w:sz="4" w:space="0" w:color="auto"/>
              <w:right w:val="single" w:sz="4" w:space="0" w:color="auto"/>
            </w:tcBorders>
          </w:tcPr>
          <w:p w14:paraId="72F4F98C" w14:textId="77777777" w:rsidR="007E4EBF" w:rsidRPr="004434F3" w:rsidRDefault="007E4EBF" w:rsidP="00C506AF">
            <w:pPr>
              <w:pStyle w:val="ConsPlusNormal"/>
              <w:rPr>
                <w:sz w:val="20"/>
              </w:rPr>
            </w:pPr>
            <w:r w:rsidRPr="004434F3">
              <w:rPr>
                <w:sz w:val="20"/>
              </w:rPr>
              <w:t>Пропускная способность (транспорт)</w:t>
            </w:r>
          </w:p>
        </w:tc>
        <w:tc>
          <w:tcPr>
            <w:tcW w:w="4706" w:type="dxa"/>
            <w:tcBorders>
              <w:top w:val="single" w:sz="4" w:space="0" w:color="auto"/>
              <w:left w:val="single" w:sz="4" w:space="0" w:color="auto"/>
              <w:bottom w:val="single" w:sz="4" w:space="0" w:color="auto"/>
              <w:right w:val="single" w:sz="4" w:space="0" w:color="auto"/>
            </w:tcBorders>
          </w:tcPr>
          <w:p w14:paraId="3B16534A" w14:textId="77777777" w:rsidR="007E4EBF" w:rsidRPr="004434F3" w:rsidRDefault="007E4EBF" w:rsidP="00C506AF">
            <w:pPr>
              <w:pStyle w:val="ConsPlusNormal"/>
              <w:rPr>
                <w:sz w:val="20"/>
              </w:rPr>
            </w:pPr>
            <w:r w:rsidRPr="004434F3">
              <w:rPr>
                <w:sz w:val="20"/>
              </w:rPr>
              <w:t>Обеспечение пропускной способности на уровне 750 - 850 автомобилей в час на 1 полосу при уровне загрузки не более 85%</w:t>
            </w:r>
          </w:p>
        </w:tc>
      </w:tr>
      <w:tr w:rsidR="0064491B" w:rsidRPr="004434F3" w14:paraId="3389EF1D"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4D82634B" w14:textId="77777777" w:rsidR="007E4EBF" w:rsidRPr="004434F3" w:rsidRDefault="007E4EBF" w:rsidP="00C506AF">
            <w:pPr>
              <w:pStyle w:val="ConsPlusNormal"/>
              <w:rPr>
                <w:sz w:val="20"/>
              </w:rPr>
            </w:pPr>
            <w:r w:rsidRPr="004434F3">
              <w:rPr>
                <w:sz w:val="20"/>
              </w:rPr>
              <w:t>1.</w:t>
            </w:r>
          </w:p>
        </w:tc>
        <w:tc>
          <w:tcPr>
            <w:tcW w:w="3941" w:type="dxa"/>
            <w:tcBorders>
              <w:top w:val="single" w:sz="4" w:space="0" w:color="auto"/>
              <w:left w:val="single" w:sz="4" w:space="0" w:color="auto"/>
              <w:bottom w:val="single" w:sz="4" w:space="0" w:color="auto"/>
              <w:right w:val="single" w:sz="4" w:space="0" w:color="auto"/>
            </w:tcBorders>
            <w:vAlign w:val="center"/>
          </w:tcPr>
          <w:p w14:paraId="1E2807F2" w14:textId="77777777" w:rsidR="007E4EBF" w:rsidRPr="004434F3" w:rsidRDefault="007E4EBF" w:rsidP="00C506AF">
            <w:pPr>
              <w:pStyle w:val="ConsPlusNormal"/>
              <w:rPr>
                <w:sz w:val="20"/>
              </w:rPr>
            </w:pPr>
            <w:r w:rsidRPr="004434F3">
              <w:rPr>
                <w:sz w:val="20"/>
              </w:rPr>
              <w:t>Суммарный резерв проезжей части и тротуара</w:t>
            </w:r>
          </w:p>
        </w:tc>
        <w:tc>
          <w:tcPr>
            <w:tcW w:w="4706" w:type="dxa"/>
            <w:tcBorders>
              <w:top w:val="single" w:sz="4" w:space="0" w:color="auto"/>
              <w:left w:val="single" w:sz="4" w:space="0" w:color="auto"/>
              <w:bottom w:val="single" w:sz="4" w:space="0" w:color="auto"/>
              <w:right w:val="single" w:sz="4" w:space="0" w:color="auto"/>
            </w:tcBorders>
            <w:vAlign w:val="center"/>
          </w:tcPr>
          <w:p w14:paraId="00C57E46" w14:textId="77777777" w:rsidR="007E4EBF" w:rsidRPr="004434F3" w:rsidRDefault="007E4EBF" w:rsidP="00C506AF">
            <w:pPr>
              <w:pStyle w:val="ConsPlusNormal"/>
              <w:rPr>
                <w:sz w:val="20"/>
              </w:rPr>
            </w:pPr>
            <w:r w:rsidRPr="004434F3">
              <w:rPr>
                <w:sz w:val="20"/>
              </w:rPr>
              <w:t>Не менее 2,5 метров</w:t>
            </w:r>
          </w:p>
        </w:tc>
      </w:tr>
      <w:tr w:rsidR="0064491B" w:rsidRPr="004434F3" w14:paraId="3530A9E2"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4DA70167" w14:textId="77777777" w:rsidR="007E4EBF" w:rsidRPr="004434F3" w:rsidRDefault="007E4EBF" w:rsidP="00C506AF">
            <w:pPr>
              <w:pStyle w:val="ConsPlusNormal"/>
              <w:rPr>
                <w:sz w:val="20"/>
              </w:rPr>
            </w:pPr>
            <w:r w:rsidRPr="004434F3">
              <w:rPr>
                <w:sz w:val="20"/>
              </w:rPr>
              <w:t>2.</w:t>
            </w:r>
          </w:p>
        </w:tc>
        <w:tc>
          <w:tcPr>
            <w:tcW w:w="3941" w:type="dxa"/>
            <w:tcBorders>
              <w:top w:val="single" w:sz="4" w:space="0" w:color="auto"/>
              <w:left w:val="single" w:sz="4" w:space="0" w:color="auto"/>
              <w:bottom w:val="single" w:sz="4" w:space="0" w:color="auto"/>
              <w:right w:val="single" w:sz="4" w:space="0" w:color="auto"/>
            </w:tcBorders>
            <w:vAlign w:val="center"/>
          </w:tcPr>
          <w:p w14:paraId="1AEDB7E8" w14:textId="77777777" w:rsidR="007E4EBF" w:rsidRPr="004434F3" w:rsidRDefault="007E4EBF" w:rsidP="00C506AF">
            <w:pPr>
              <w:pStyle w:val="ConsPlusNormal"/>
              <w:rPr>
                <w:sz w:val="20"/>
              </w:rPr>
            </w:pPr>
            <w:r w:rsidRPr="004434F3">
              <w:rPr>
                <w:sz w:val="20"/>
              </w:rPr>
              <w:t>Расстояние от границ перекрестков</w:t>
            </w:r>
          </w:p>
        </w:tc>
        <w:tc>
          <w:tcPr>
            <w:tcW w:w="4706" w:type="dxa"/>
            <w:tcBorders>
              <w:top w:val="single" w:sz="4" w:space="0" w:color="auto"/>
              <w:left w:val="single" w:sz="4" w:space="0" w:color="auto"/>
              <w:bottom w:val="single" w:sz="4" w:space="0" w:color="auto"/>
              <w:right w:val="single" w:sz="4" w:space="0" w:color="auto"/>
            </w:tcBorders>
            <w:vAlign w:val="center"/>
          </w:tcPr>
          <w:p w14:paraId="2CB4F53B" w14:textId="77777777" w:rsidR="007E4EBF" w:rsidRPr="004434F3" w:rsidRDefault="007E4EBF" w:rsidP="00C506AF">
            <w:pPr>
              <w:pStyle w:val="ConsPlusNormal"/>
              <w:rPr>
                <w:sz w:val="20"/>
              </w:rPr>
            </w:pPr>
            <w:r w:rsidRPr="004434F3">
              <w:rPr>
                <w:sz w:val="20"/>
              </w:rPr>
              <w:t xml:space="preserve">Не менее 15 м, при отсутствии сплошной линии </w:t>
            </w:r>
            <w:hyperlink r:id="rId164" w:history="1">
              <w:r w:rsidRPr="004434F3">
                <w:rPr>
                  <w:sz w:val="20"/>
                </w:rPr>
                <w:t>разметки 1.1</w:t>
              </w:r>
            </w:hyperlink>
          </w:p>
        </w:tc>
      </w:tr>
      <w:tr w:rsidR="0064491B" w:rsidRPr="004434F3" w14:paraId="3A31CA85"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26F20796" w14:textId="77777777" w:rsidR="007E4EBF" w:rsidRPr="004434F3" w:rsidRDefault="007E4EBF" w:rsidP="00C506AF">
            <w:pPr>
              <w:pStyle w:val="ConsPlusNormal"/>
              <w:rPr>
                <w:sz w:val="20"/>
              </w:rPr>
            </w:pPr>
            <w:r w:rsidRPr="004434F3">
              <w:rPr>
                <w:sz w:val="20"/>
              </w:rPr>
              <w:t>3.</w:t>
            </w:r>
          </w:p>
        </w:tc>
        <w:tc>
          <w:tcPr>
            <w:tcW w:w="3941" w:type="dxa"/>
            <w:tcBorders>
              <w:top w:val="single" w:sz="4" w:space="0" w:color="auto"/>
              <w:left w:val="single" w:sz="4" w:space="0" w:color="auto"/>
              <w:bottom w:val="single" w:sz="4" w:space="0" w:color="auto"/>
              <w:right w:val="single" w:sz="4" w:space="0" w:color="auto"/>
            </w:tcBorders>
            <w:vAlign w:val="center"/>
          </w:tcPr>
          <w:p w14:paraId="2E19E015" w14:textId="77777777" w:rsidR="007E4EBF" w:rsidRPr="004434F3" w:rsidRDefault="007E4EBF" w:rsidP="00C506AF">
            <w:pPr>
              <w:pStyle w:val="ConsPlusNormal"/>
              <w:rPr>
                <w:sz w:val="20"/>
              </w:rPr>
            </w:pPr>
            <w:r w:rsidRPr="004434F3">
              <w:rPr>
                <w:sz w:val="20"/>
              </w:rPr>
              <w:t xml:space="preserve">Расстояние от разметки стоп-линий светофоров </w:t>
            </w:r>
            <w:hyperlink r:id="rId165" w:history="1">
              <w:r w:rsidRPr="004434F3">
                <w:rPr>
                  <w:sz w:val="20"/>
                </w:rPr>
                <w:t>(1.12)</w:t>
              </w:r>
            </w:hyperlink>
          </w:p>
        </w:tc>
        <w:tc>
          <w:tcPr>
            <w:tcW w:w="4706" w:type="dxa"/>
            <w:tcBorders>
              <w:top w:val="single" w:sz="4" w:space="0" w:color="auto"/>
              <w:left w:val="single" w:sz="4" w:space="0" w:color="auto"/>
              <w:bottom w:val="single" w:sz="4" w:space="0" w:color="auto"/>
              <w:right w:val="single" w:sz="4" w:space="0" w:color="auto"/>
            </w:tcBorders>
            <w:vAlign w:val="center"/>
          </w:tcPr>
          <w:p w14:paraId="31B65042" w14:textId="77777777" w:rsidR="007E4EBF" w:rsidRPr="004434F3" w:rsidRDefault="007E4EBF" w:rsidP="00C506AF">
            <w:pPr>
              <w:pStyle w:val="ConsPlusNormal"/>
              <w:rPr>
                <w:sz w:val="20"/>
              </w:rPr>
            </w:pPr>
            <w:r w:rsidRPr="004434F3">
              <w:rPr>
                <w:sz w:val="20"/>
              </w:rPr>
              <w:t>Не менее 5 м</w:t>
            </w:r>
          </w:p>
        </w:tc>
      </w:tr>
      <w:tr w:rsidR="0064491B" w:rsidRPr="004434F3" w14:paraId="43C76917"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2333224A" w14:textId="77777777" w:rsidR="007E4EBF" w:rsidRPr="004434F3" w:rsidRDefault="007E4EBF" w:rsidP="00C506AF">
            <w:pPr>
              <w:pStyle w:val="ConsPlusNormal"/>
              <w:rPr>
                <w:sz w:val="20"/>
              </w:rPr>
            </w:pPr>
            <w:r w:rsidRPr="004434F3">
              <w:rPr>
                <w:sz w:val="20"/>
              </w:rPr>
              <w:t>4.</w:t>
            </w:r>
          </w:p>
        </w:tc>
        <w:tc>
          <w:tcPr>
            <w:tcW w:w="3941" w:type="dxa"/>
            <w:tcBorders>
              <w:top w:val="single" w:sz="4" w:space="0" w:color="auto"/>
              <w:left w:val="single" w:sz="4" w:space="0" w:color="auto"/>
              <w:bottom w:val="single" w:sz="4" w:space="0" w:color="auto"/>
              <w:right w:val="single" w:sz="4" w:space="0" w:color="auto"/>
            </w:tcBorders>
            <w:vAlign w:val="center"/>
          </w:tcPr>
          <w:p w14:paraId="7BB73FC7" w14:textId="77777777" w:rsidR="007E4EBF" w:rsidRPr="004434F3" w:rsidRDefault="007E4EBF" w:rsidP="00C506AF">
            <w:pPr>
              <w:pStyle w:val="ConsPlusNormal"/>
              <w:rPr>
                <w:sz w:val="20"/>
              </w:rPr>
            </w:pPr>
            <w:r w:rsidRPr="004434F3">
              <w:rPr>
                <w:sz w:val="20"/>
              </w:rPr>
              <w:t xml:space="preserve">Расстояние от пешеходного перехода (от </w:t>
            </w:r>
            <w:hyperlink r:id="rId166" w:history="1">
              <w:r w:rsidRPr="004434F3">
                <w:rPr>
                  <w:sz w:val="20"/>
                </w:rPr>
                <w:t>разметки 1.14.1</w:t>
              </w:r>
            </w:hyperlink>
            <w:r w:rsidRPr="004434F3">
              <w:rPr>
                <w:sz w:val="20"/>
              </w:rPr>
              <w:t xml:space="preserve">, </w:t>
            </w:r>
            <w:hyperlink r:id="rId167" w:history="1">
              <w:r w:rsidRPr="004434F3">
                <w:rPr>
                  <w:sz w:val="20"/>
                </w:rPr>
                <w:t>1.14.2</w:t>
              </w:r>
            </w:hyperlink>
            <w:r w:rsidRPr="004434F3">
              <w:rPr>
                <w:sz w:val="20"/>
              </w:rPr>
              <w:t>)</w:t>
            </w:r>
          </w:p>
        </w:tc>
        <w:tc>
          <w:tcPr>
            <w:tcW w:w="4706" w:type="dxa"/>
            <w:tcBorders>
              <w:top w:val="single" w:sz="4" w:space="0" w:color="auto"/>
              <w:left w:val="single" w:sz="4" w:space="0" w:color="auto"/>
              <w:bottom w:val="single" w:sz="4" w:space="0" w:color="auto"/>
              <w:right w:val="single" w:sz="4" w:space="0" w:color="auto"/>
            </w:tcBorders>
            <w:vAlign w:val="center"/>
          </w:tcPr>
          <w:p w14:paraId="4016BFC3" w14:textId="77777777" w:rsidR="007E4EBF" w:rsidRPr="004434F3" w:rsidRDefault="007E4EBF" w:rsidP="00C506AF">
            <w:pPr>
              <w:pStyle w:val="ConsPlusNormal"/>
              <w:rPr>
                <w:sz w:val="20"/>
              </w:rPr>
            </w:pPr>
            <w:r w:rsidRPr="004434F3">
              <w:rPr>
                <w:sz w:val="20"/>
              </w:rPr>
              <w:t>Не менее 5 м</w:t>
            </w:r>
          </w:p>
        </w:tc>
      </w:tr>
      <w:tr w:rsidR="0064491B" w:rsidRPr="004434F3" w14:paraId="39B70DC3"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54177B9C" w14:textId="77777777" w:rsidR="007E4EBF" w:rsidRPr="004434F3" w:rsidRDefault="007E4EBF" w:rsidP="00C506AF">
            <w:pPr>
              <w:pStyle w:val="ConsPlusNormal"/>
              <w:rPr>
                <w:sz w:val="20"/>
              </w:rPr>
            </w:pPr>
            <w:r w:rsidRPr="004434F3">
              <w:rPr>
                <w:sz w:val="20"/>
              </w:rPr>
              <w:t>5.</w:t>
            </w:r>
          </w:p>
        </w:tc>
        <w:tc>
          <w:tcPr>
            <w:tcW w:w="3941" w:type="dxa"/>
            <w:tcBorders>
              <w:top w:val="single" w:sz="4" w:space="0" w:color="auto"/>
              <w:left w:val="single" w:sz="4" w:space="0" w:color="auto"/>
              <w:bottom w:val="single" w:sz="4" w:space="0" w:color="auto"/>
              <w:right w:val="single" w:sz="4" w:space="0" w:color="auto"/>
            </w:tcBorders>
            <w:vAlign w:val="center"/>
          </w:tcPr>
          <w:p w14:paraId="23EDEADD" w14:textId="77777777" w:rsidR="007E4EBF" w:rsidRPr="004434F3" w:rsidRDefault="007E4EBF" w:rsidP="00C506AF">
            <w:pPr>
              <w:pStyle w:val="ConsPlusNormal"/>
              <w:rPr>
                <w:sz w:val="20"/>
              </w:rPr>
            </w:pPr>
            <w:r w:rsidRPr="004434F3">
              <w:rPr>
                <w:sz w:val="20"/>
              </w:rPr>
              <w:t>Расстояние от остановок общественного транспорта</w:t>
            </w:r>
          </w:p>
        </w:tc>
        <w:tc>
          <w:tcPr>
            <w:tcW w:w="4706" w:type="dxa"/>
            <w:tcBorders>
              <w:top w:val="single" w:sz="4" w:space="0" w:color="auto"/>
              <w:left w:val="single" w:sz="4" w:space="0" w:color="auto"/>
              <w:bottom w:val="single" w:sz="4" w:space="0" w:color="auto"/>
              <w:right w:val="single" w:sz="4" w:space="0" w:color="auto"/>
            </w:tcBorders>
            <w:vAlign w:val="center"/>
          </w:tcPr>
          <w:p w14:paraId="7957D5EE" w14:textId="77777777" w:rsidR="007E4EBF" w:rsidRPr="004434F3" w:rsidRDefault="007E4EBF" w:rsidP="00C506AF">
            <w:pPr>
              <w:pStyle w:val="ConsPlusNormal"/>
              <w:rPr>
                <w:sz w:val="20"/>
              </w:rPr>
            </w:pPr>
            <w:r w:rsidRPr="004434F3">
              <w:rPr>
                <w:sz w:val="20"/>
              </w:rPr>
              <w:t xml:space="preserve">Не менее 15 м от края посадочной площадки остановки маршрутного транспорта или </w:t>
            </w:r>
            <w:hyperlink r:id="rId168" w:history="1">
              <w:r w:rsidRPr="004434F3">
                <w:rPr>
                  <w:sz w:val="20"/>
                </w:rPr>
                <w:t>разметки 1.17</w:t>
              </w:r>
            </w:hyperlink>
            <w:r w:rsidRPr="004434F3">
              <w:rPr>
                <w:sz w:val="20"/>
              </w:rPr>
              <w:t xml:space="preserve"> при отсутствии заездного "кармана"</w:t>
            </w:r>
          </w:p>
        </w:tc>
      </w:tr>
      <w:tr w:rsidR="0064491B" w:rsidRPr="004434F3" w14:paraId="5B9A1905"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3E97C6E2" w14:textId="77777777" w:rsidR="007E4EBF" w:rsidRPr="004434F3" w:rsidRDefault="007E4EBF" w:rsidP="00C506AF">
            <w:pPr>
              <w:pStyle w:val="ConsPlusNormal"/>
              <w:rPr>
                <w:sz w:val="20"/>
              </w:rPr>
            </w:pPr>
            <w:r w:rsidRPr="004434F3">
              <w:rPr>
                <w:sz w:val="20"/>
              </w:rPr>
              <w:t>6.</w:t>
            </w:r>
          </w:p>
        </w:tc>
        <w:tc>
          <w:tcPr>
            <w:tcW w:w="3941" w:type="dxa"/>
            <w:tcBorders>
              <w:top w:val="single" w:sz="4" w:space="0" w:color="auto"/>
              <w:left w:val="single" w:sz="4" w:space="0" w:color="auto"/>
              <w:bottom w:val="single" w:sz="4" w:space="0" w:color="auto"/>
              <w:right w:val="single" w:sz="4" w:space="0" w:color="auto"/>
            </w:tcBorders>
            <w:vAlign w:val="center"/>
          </w:tcPr>
          <w:p w14:paraId="5FB5AC28" w14:textId="77777777" w:rsidR="007E4EBF" w:rsidRPr="004434F3" w:rsidRDefault="007E4EBF" w:rsidP="00C506AF">
            <w:pPr>
              <w:pStyle w:val="ConsPlusNormal"/>
              <w:rPr>
                <w:sz w:val="20"/>
              </w:rPr>
            </w:pPr>
            <w:r w:rsidRPr="004434F3">
              <w:rPr>
                <w:sz w:val="20"/>
              </w:rPr>
              <w:t>Расстояние от выездов с прилегающих территорий</w:t>
            </w:r>
          </w:p>
        </w:tc>
        <w:tc>
          <w:tcPr>
            <w:tcW w:w="4706" w:type="dxa"/>
            <w:tcBorders>
              <w:top w:val="single" w:sz="4" w:space="0" w:color="auto"/>
              <w:left w:val="single" w:sz="4" w:space="0" w:color="auto"/>
              <w:bottom w:val="single" w:sz="4" w:space="0" w:color="auto"/>
              <w:right w:val="single" w:sz="4" w:space="0" w:color="auto"/>
            </w:tcBorders>
            <w:vAlign w:val="center"/>
          </w:tcPr>
          <w:p w14:paraId="579A757D" w14:textId="77777777" w:rsidR="007E4EBF" w:rsidRPr="004434F3" w:rsidRDefault="007E4EBF" w:rsidP="00C506AF">
            <w:pPr>
              <w:pStyle w:val="ConsPlusNormal"/>
              <w:rPr>
                <w:sz w:val="20"/>
              </w:rPr>
            </w:pPr>
            <w:r w:rsidRPr="004434F3">
              <w:rPr>
                <w:sz w:val="20"/>
              </w:rPr>
              <w:t>Не менее 5 м</w:t>
            </w:r>
          </w:p>
        </w:tc>
      </w:tr>
    </w:tbl>
    <w:p w14:paraId="41BEC223" w14:textId="77777777" w:rsidR="007E4EBF" w:rsidRPr="004434F3" w:rsidRDefault="007E4EBF" w:rsidP="00C506AF">
      <w:pPr>
        <w:pStyle w:val="ConsPlusNormal"/>
        <w:jc w:val="right"/>
        <w:rPr>
          <w:sz w:val="16"/>
        </w:rPr>
      </w:pPr>
      <w:r w:rsidRPr="004434F3">
        <w:rPr>
          <w:sz w:val="20"/>
        </w:rPr>
        <w:t xml:space="preserve">Таблица 16 Приложения №4 </w:t>
      </w:r>
      <w:r w:rsidRPr="004434F3">
        <w:rPr>
          <w:sz w:val="20"/>
        </w:rPr>
        <w:br/>
      </w:r>
      <w:r w:rsidRPr="004434F3">
        <w:rPr>
          <w:sz w:val="16"/>
        </w:rPr>
        <w:t xml:space="preserve">Методических рекомендаций по разработке и реализации мероприятий </w:t>
      </w:r>
      <w:r w:rsidRPr="004434F3">
        <w:rPr>
          <w:sz w:val="16"/>
        </w:rPr>
        <w:br/>
        <w:t xml:space="preserve">по организации дорожного движения. Формирование единого </w:t>
      </w:r>
      <w:r w:rsidRPr="004434F3">
        <w:rPr>
          <w:sz w:val="16"/>
        </w:rPr>
        <w:br/>
        <w:t xml:space="preserve">парковочного пространства в городах Российской Федерации </w:t>
      </w:r>
      <w:r w:rsidRPr="004434F3">
        <w:rPr>
          <w:sz w:val="16"/>
        </w:rPr>
        <w:br/>
        <w:t>(согласованы Минтрансом России 01.08.2018)</w:t>
      </w:r>
    </w:p>
    <w:p w14:paraId="4E2A9314" w14:textId="77777777" w:rsidR="007E4EBF" w:rsidRPr="004434F3" w:rsidRDefault="007E4EBF" w:rsidP="00C506AF">
      <w:pPr>
        <w:pStyle w:val="ConsPlusNormal"/>
        <w:jc w:val="both"/>
      </w:pPr>
    </w:p>
    <w:p w14:paraId="5259425A" w14:textId="77777777" w:rsidR="007E4EBF" w:rsidRPr="004434F3" w:rsidRDefault="007E4EBF" w:rsidP="00C506AF">
      <w:pPr>
        <w:spacing w:after="0"/>
        <w:rPr>
          <w:rFonts w:ascii="Times New Roman" w:hAnsi="Times New Roman" w:cs="Times New Roman"/>
          <w:sz w:val="28"/>
          <w:szCs w:val="24"/>
        </w:rPr>
      </w:pPr>
      <w:r w:rsidRPr="004434F3">
        <w:rPr>
          <w:sz w:val="28"/>
        </w:rPr>
        <w:br w:type="page"/>
      </w:r>
    </w:p>
    <w:p w14:paraId="4553599A" w14:textId="77777777" w:rsidR="007E4EBF" w:rsidRPr="004434F3" w:rsidRDefault="007E4EBF" w:rsidP="00C506AF">
      <w:pPr>
        <w:pStyle w:val="ConsPlusNormal"/>
        <w:ind w:firstLine="540"/>
        <w:jc w:val="both"/>
        <w:rPr>
          <w:sz w:val="28"/>
        </w:rPr>
      </w:pPr>
      <w:r w:rsidRPr="004434F3">
        <w:rPr>
          <w:sz w:val="28"/>
        </w:rPr>
        <w:lastRenderedPageBreak/>
        <w:t xml:space="preserve">6.24. Типовые критерии возможности обустройства парковочных карманов представлены в </w:t>
      </w:r>
      <w:hyperlink w:anchor="Par550" w:tooltip="Таблица 17" w:history="1">
        <w:r w:rsidRPr="004434F3">
          <w:rPr>
            <w:sz w:val="28"/>
          </w:rPr>
          <w:t xml:space="preserve">таблице </w:t>
        </w:r>
      </w:hyperlink>
      <w:r w:rsidR="00D82A72" w:rsidRPr="004434F3">
        <w:rPr>
          <w:sz w:val="28"/>
        </w:rPr>
        <w:t>4.1.</w:t>
      </w:r>
      <w:r w:rsidRPr="004434F3">
        <w:rPr>
          <w:sz w:val="28"/>
        </w:rPr>
        <w:t>43.</w:t>
      </w:r>
    </w:p>
    <w:p w14:paraId="29A139CB" w14:textId="77777777" w:rsidR="007E4EBF" w:rsidRPr="004434F3" w:rsidRDefault="007E4EBF" w:rsidP="00C506AF">
      <w:pPr>
        <w:pStyle w:val="ConsPlusNormal"/>
        <w:jc w:val="both"/>
      </w:pPr>
    </w:p>
    <w:p w14:paraId="2932FA36" w14:textId="77777777" w:rsidR="007E4EBF" w:rsidRPr="004434F3" w:rsidRDefault="007E4EBF" w:rsidP="00C506AF">
      <w:pPr>
        <w:pStyle w:val="ConsPlusNormal"/>
        <w:jc w:val="right"/>
        <w:outlineLvl w:val="4"/>
      </w:pPr>
      <w:bookmarkStart w:id="109" w:name="Par550"/>
      <w:bookmarkEnd w:id="109"/>
      <w:r w:rsidRPr="004434F3">
        <w:t xml:space="preserve">Таблица </w:t>
      </w:r>
      <w:r w:rsidR="00D82A72" w:rsidRPr="004434F3">
        <w:t>4.1.</w:t>
      </w:r>
      <w:r w:rsidRPr="004434F3">
        <w:t>43</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3941"/>
        <w:gridCol w:w="4706"/>
      </w:tblGrid>
      <w:tr w:rsidR="0064491B" w:rsidRPr="004434F3" w14:paraId="52610850" w14:textId="77777777" w:rsidTr="00105272">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B5BED0" w14:textId="77777777" w:rsidR="007E4EBF" w:rsidRPr="004434F3" w:rsidRDefault="007E4EBF" w:rsidP="00C506AF">
            <w:pPr>
              <w:pStyle w:val="ConsPlusNormal"/>
              <w:jc w:val="center"/>
              <w:rPr>
                <w:sz w:val="20"/>
              </w:rPr>
            </w:pPr>
            <w:r w:rsidRPr="004434F3">
              <w:rPr>
                <w:sz w:val="20"/>
              </w:rPr>
              <w:t>N</w:t>
            </w:r>
          </w:p>
        </w:tc>
        <w:tc>
          <w:tcPr>
            <w:tcW w:w="3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5F933" w14:textId="77777777" w:rsidR="007E4EBF" w:rsidRPr="004434F3" w:rsidRDefault="007E4EBF" w:rsidP="00C506AF">
            <w:pPr>
              <w:pStyle w:val="ConsPlusNormal"/>
              <w:jc w:val="center"/>
              <w:rPr>
                <w:sz w:val="20"/>
              </w:rPr>
            </w:pPr>
            <w:r w:rsidRPr="004434F3">
              <w:rPr>
                <w:sz w:val="20"/>
              </w:rPr>
              <w:t>Критерии</w:t>
            </w:r>
          </w:p>
        </w:tc>
        <w:tc>
          <w:tcPr>
            <w:tcW w:w="4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15BF83" w14:textId="77777777" w:rsidR="007E4EBF" w:rsidRPr="004434F3" w:rsidRDefault="007E4EBF" w:rsidP="00C506AF">
            <w:pPr>
              <w:pStyle w:val="ConsPlusNormal"/>
              <w:jc w:val="center"/>
              <w:rPr>
                <w:sz w:val="20"/>
              </w:rPr>
            </w:pPr>
            <w:r w:rsidRPr="004434F3">
              <w:rPr>
                <w:sz w:val="20"/>
              </w:rPr>
              <w:t>Условия размещения парковки</w:t>
            </w:r>
          </w:p>
        </w:tc>
      </w:tr>
      <w:tr w:rsidR="0064491B" w:rsidRPr="004434F3" w14:paraId="2F7CCFFF"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6F88CB7D" w14:textId="77777777" w:rsidR="007E4EBF" w:rsidRPr="004434F3" w:rsidRDefault="007E4EBF" w:rsidP="00C506AF">
            <w:pPr>
              <w:pStyle w:val="ConsPlusNormal"/>
              <w:rPr>
                <w:sz w:val="20"/>
              </w:rPr>
            </w:pPr>
            <w:r w:rsidRPr="004434F3">
              <w:rPr>
                <w:sz w:val="20"/>
              </w:rPr>
              <w:t>A.</w:t>
            </w:r>
          </w:p>
        </w:tc>
        <w:tc>
          <w:tcPr>
            <w:tcW w:w="3941" w:type="dxa"/>
            <w:tcBorders>
              <w:top w:val="single" w:sz="4" w:space="0" w:color="auto"/>
              <w:left w:val="single" w:sz="4" w:space="0" w:color="auto"/>
              <w:bottom w:val="single" w:sz="4" w:space="0" w:color="auto"/>
              <w:right w:val="single" w:sz="4" w:space="0" w:color="auto"/>
            </w:tcBorders>
            <w:vAlign w:val="center"/>
          </w:tcPr>
          <w:p w14:paraId="6DF35FDC" w14:textId="77777777" w:rsidR="007E4EBF" w:rsidRPr="004434F3" w:rsidRDefault="007E4EBF" w:rsidP="00C506AF">
            <w:pPr>
              <w:pStyle w:val="ConsPlusNormal"/>
              <w:rPr>
                <w:sz w:val="20"/>
              </w:rPr>
            </w:pPr>
            <w:r w:rsidRPr="004434F3">
              <w:rPr>
                <w:sz w:val="20"/>
              </w:rPr>
              <w:t>Безопасность</w:t>
            </w:r>
          </w:p>
        </w:tc>
        <w:tc>
          <w:tcPr>
            <w:tcW w:w="4706" w:type="dxa"/>
            <w:tcBorders>
              <w:top w:val="single" w:sz="4" w:space="0" w:color="auto"/>
              <w:left w:val="single" w:sz="4" w:space="0" w:color="auto"/>
              <w:bottom w:val="single" w:sz="4" w:space="0" w:color="auto"/>
              <w:right w:val="single" w:sz="4" w:space="0" w:color="auto"/>
            </w:tcBorders>
            <w:vAlign w:val="center"/>
          </w:tcPr>
          <w:p w14:paraId="2CB17907" w14:textId="77777777" w:rsidR="007E4EBF" w:rsidRPr="004434F3" w:rsidRDefault="007E4EBF" w:rsidP="00C506AF">
            <w:pPr>
              <w:pStyle w:val="ConsPlusNormal"/>
              <w:rPr>
                <w:sz w:val="20"/>
              </w:rPr>
            </w:pPr>
            <w:r w:rsidRPr="004434F3">
              <w:rPr>
                <w:sz w:val="20"/>
              </w:rPr>
              <w:t>Обеспечение безопасности движения транспорта и пешеходов, включая граждан с ограниченными возможностями</w:t>
            </w:r>
          </w:p>
        </w:tc>
      </w:tr>
      <w:tr w:rsidR="0064491B" w:rsidRPr="004434F3" w14:paraId="7F47F79D"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624423EE" w14:textId="77777777" w:rsidR="007E4EBF" w:rsidRPr="004434F3" w:rsidRDefault="007E4EBF" w:rsidP="00C506AF">
            <w:pPr>
              <w:pStyle w:val="ConsPlusNormal"/>
              <w:rPr>
                <w:sz w:val="20"/>
              </w:rPr>
            </w:pPr>
            <w:r w:rsidRPr="004434F3">
              <w:rPr>
                <w:sz w:val="20"/>
              </w:rPr>
              <w:t>B.</w:t>
            </w:r>
          </w:p>
        </w:tc>
        <w:tc>
          <w:tcPr>
            <w:tcW w:w="3941" w:type="dxa"/>
            <w:tcBorders>
              <w:top w:val="single" w:sz="4" w:space="0" w:color="auto"/>
              <w:left w:val="single" w:sz="4" w:space="0" w:color="auto"/>
              <w:bottom w:val="single" w:sz="4" w:space="0" w:color="auto"/>
              <w:right w:val="single" w:sz="4" w:space="0" w:color="auto"/>
            </w:tcBorders>
            <w:vAlign w:val="center"/>
          </w:tcPr>
          <w:p w14:paraId="6B234770" w14:textId="77777777" w:rsidR="007E4EBF" w:rsidRPr="004434F3" w:rsidRDefault="007E4EBF" w:rsidP="00C506AF">
            <w:pPr>
              <w:pStyle w:val="ConsPlusNormal"/>
              <w:rPr>
                <w:sz w:val="20"/>
              </w:rPr>
            </w:pPr>
            <w:r w:rsidRPr="004434F3">
              <w:rPr>
                <w:sz w:val="20"/>
              </w:rPr>
              <w:t>Пропускная способность (транспорт)</w:t>
            </w:r>
          </w:p>
        </w:tc>
        <w:tc>
          <w:tcPr>
            <w:tcW w:w="4706" w:type="dxa"/>
            <w:tcBorders>
              <w:top w:val="single" w:sz="4" w:space="0" w:color="auto"/>
              <w:left w:val="single" w:sz="4" w:space="0" w:color="auto"/>
              <w:bottom w:val="single" w:sz="4" w:space="0" w:color="auto"/>
              <w:right w:val="single" w:sz="4" w:space="0" w:color="auto"/>
            </w:tcBorders>
            <w:vAlign w:val="center"/>
          </w:tcPr>
          <w:p w14:paraId="437875B2" w14:textId="77777777" w:rsidR="007E4EBF" w:rsidRPr="004434F3" w:rsidRDefault="007E4EBF" w:rsidP="00C506AF">
            <w:pPr>
              <w:pStyle w:val="ConsPlusNormal"/>
              <w:rPr>
                <w:sz w:val="20"/>
              </w:rPr>
            </w:pPr>
            <w:r w:rsidRPr="004434F3">
              <w:rPr>
                <w:sz w:val="20"/>
              </w:rPr>
              <w:t>Обеспечение пропускной способности на уровне 750 - 850 автомобилей в час на 1 полосу при уровне загрузки не более 85%</w:t>
            </w:r>
          </w:p>
        </w:tc>
      </w:tr>
      <w:tr w:rsidR="0064491B" w:rsidRPr="004434F3" w14:paraId="2D21CF92"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06F34CF5" w14:textId="77777777" w:rsidR="007E4EBF" w:rsidRPr="004434F3" w:rsidRDefault="007E4EBF" w:rsidP="00C506AF">
            <w:pPr>
              <w:pStyle w:val="ConsPlusNormal"/>
              <w:rPr>
                <w:sz w:val="20"/>
              </w:rPr>
            </w:pPr>
            <w:r w:rsidRPr="004434F3">
              <w:rPr>
                <w:sz w:val="20"/>
              </w:rPr>
              <w:t>C.</w:t>
            </w:r>
          </w:p>
        </w:tc>
        <w:tc>
          <w:tcPr>
            <w:tcW w:w="3941" w:type="dxa"/>
            <w:tcBorders>
              <w:top w:val="single" w:sz="4" w:space="0" w:color="auto"/>
              <w:left w:val="single" w:sz="4" w:space="0" w:color="auto"/>
              <w:bottom w:val="single" w:sz="4" w:space="0" w:color="auto"/>
              <w:right w:val="single" w:sz="4" w:space="0" w:color="auto"/>
            </w:tcBorders>
            <w:vAlign w:val="center"/>
          </w:tcPr>
          <w:p w14:paraId="3EDBFD7D" w14:textId="77777777" w:rsidR="007E4EBF" w:rsidRPr="004434F3" w:rsidRDefault="007E4EBF" w:rsidP="00C506AF">
            <w:pPr>
              <w:pStyle w:val="ConsPlusNormal"/>
              <w:rPr>
                <w:sz w:val="20"/>
              </w:rPr>
            </w:pPr>
            <w:r w:rsidRPr="004434F3">
              <w:rPr>
                <w:sz w:val="20"/>
              </w:rPr>
              <w:t>Пропускная способность (пешеходы)</w:t>
            </w:r>
          </w:p>
        </w:tc>
        <w:tc>
          <w:tcPr>
            <w:tcW w:w="4706" w:type="dxa"/>
            <w:tcBorders>
              <w:top w:val="single" w:sz="4" w:space="0" w:color="auto"/>
              <w:left w:val="single" w:sz="4" w:space="0" w:color="auto"/>
              <w:bottom w:val="single" w:sz="4" w:space="0" w:color="auto"/>
              <w:right w:val="single" w:sz="4" w:space="0" w:color="auto"/>
            </w:tcBorders>
            <w:vAlign w:val="center"/>
          </w:tcPr>
          <w:p w14:paraId="18987DE1" w14:textId="77777777" w:rsidR="007E4EBF" w:rsidRPr="004434F3" w:rsidRDefault="007E4EBF" w:rsidP="00C506AF">
            <w:pPr>
              <w:pStyle w:val="ConsPlusNormal"/>
              <w:rPr>
                <w:sz w:val="20"/>
              </w:rPr>
            </w:pPr>
            <w:r w:rsidRPr="004434F3">
              <w:rPr>
                <w:sz w:val="20"/>
              </w:rPr>
              <w:t>Обеспечение пропускной способности пешеходов на уровне 700 человек в час на 1 полосу стандартной ширины 0,75 м</w:t>
            </w:r>
          </w:p>
        </w:tc>
      </w:tr>
      <w:tr w:rsidR="0064491B" w:rsidRPr="004434F3" w14:paraId="44C087DF"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0524DBAD" w14:textId="77777777" w:rsidR="007E4EBF" w:rsidRPr="004434F3" w:rsidRDefault="007E4EBF" w:rsidP="00C506AF">
            <w:pPr>
              <w:pStyle w:val="ConsPlusNormal"/>
              <w:rPr>
                <w:sz w:val="20"/>
              </w:rPr>
            </w:pPr>
            <w:r w:rsidRPr="004434F3">
              <w:rPr>
                <w:sz w:val="20"/>
              </w:rPr>
              <w:t>1.</w:t>
            </w:r>
          </w:p>
        </w:tc>
        <w:tc>
          <w:tcPr>
            <w:tcW w:w="3941" w:type="dxa"/>
            <w:tcBorders>
              <w:top w:val="single" w:sz="4" w:space="0" w:color="auto"/>
              <w:left w:val="single" w:sz="4" w:space="0" w:color="auto"/>
              <w:bottom w:val="single" w:sz="4" w:space="0" w:color="auto"/>
              <w:right w:val="single" w:sz="4" w:space="0" w:color="auto"/>
            </w:tcBorders>
            <w:vAlign w:val="center"/>
          </w:tcPr>
          <w:p w14:paraId="720C21D5" w14:textId="77777777" w:rsidR="007E4EBF" w:rsidRPr="004434F3" w:rsidRDefault="007E4EBF" w:rsidP="00C506AF">
            <w:pPr>
              <w:pStyle w:val="ConsPlusNormal"/>
              <w:rPr>
                <w:sz w:val="20"/>
              </w:rPr>
            </w:pPr>
            <w:r w:rsidRPr="004434F3">
              <w:rPr>
                <w:sz w:val="20"/>
              </w:rPr>
              <w:t>Резерв проезжей части</w:t>
            </w:r>
          </w:p>
        </w:tc>
        <w:tc>
          <w:tcPr>
            <w:tcW w:w="4706" w:type="dxa"/>
            <w:tcBorders>
              <w:top w:val="single" w:sz="4" w:space="0" w:color="auto"/>
              <w:left w:val="single" w:sz="4" w:space="0" w:color="auto"/>
              <w:bottom w:val="single" w:sz="4" w:space="0" w:color="auto"/>
              <w:right w:val="single" w:sz="4" w:space="0" w:color="auto"/>
            </w:tcBorders>
            <w:vAlign w:val="center"/>
          </w:tcPr>
          <w:p w14:paraId="567AEC1A" w14:textId="77777777" w:rsidR="007E4EBF" w:rsidRPr="004434F3" w:rsidRDefault="007E4EBF" w:rsidP="00C506AF">
            <w:pPr>
              <w:pStyle w:val="ConsPlusNormal"/>
              <w:rPr>
                <w:sz w:val="20"/>
              </w:rPr>
            </w:pPr>
            <w:r w:rsidRPr="004434F3">
              <w:rPr>
                <w:sz w:val="20"/>
              </w:rPr>
              <w:t>Отсутствие резерва для размещения парковки на ПЧ</w:t>
            </w:r>
          </w:p>
        </w:tc>
      </w:tr>
      <w:tr w:rsidR="0064491B" w:rsidRPr="004434F3" w14:paraId="7240AA49"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29295B77" w14:textId="77777777" w:rsidR="007E4EBF" w:rsidRPr="004434F3" w:rsidRDefault="007E4EBF" w:rsidP="00C506AF">
            <w:pPr>
              <w:pStyle w:val="ConsPlusNormal"/>
              <w:rPr>
                <w:sz w:val="20"/>
              </w:rPr>
            </w:pPr>
            <w:r w:rsidRPr="004434F3">
              <w:rPr>
                <w:sz w:val="20"/>
              </w:rPr>
              <w:t>2.</w:t>
            </w:r>
          </w:p>
        </w:tc>
        <w:tc>
          <w:tcPr>
            <w:tcW w:w="3941" w:type="dxa"/>
            <w:tcBorders>
              <w:top w:val="single" w:sz="4" w:space="0" w:color="auto"/>
              <w:left w:val="single" w:sz="4" w:space="0" w:color="auto"/>
              <w:bottom w:val="single" w:sz="4" w:space="0" w:color="auto"/>
              <w:right w:val="single" w:sz="4" w:space="0" w:color="auto"/>
            </w:tcBorders>
            <w:vAlign w:val="center"/>
          </w:tcPr>
          <w:p w14:paraId="32A6BBD3" w14:textId="77777777" w:rsidR="007E4EBF" w:rsidRPr="004434F3" w:rsidRDefault="007E4EBF" w:rsidP="00C506AF">
            <w:pPr>
              <w:pStyle w:val="ConsPlusNormal"/>
              <w:rPr>
                <w:sz w:val="20"/>
              </w:rPr>
            </w:pPr>
            <w:r w:rsidRPr="004434F3">
              <w:rPr>
                <w:sz w:val="20"/>
              </w:rPr>
              <w:t>Суммарный резерв тротуара и газона</w:t>
            </w:r>
          </w:p>
        </w:tc>
        <w:tc>
          <w:tcPr>
            <w:tcW w:w="4706" w:type="dxa"/>
            <w:tcBorders>
              <w:top w:val="single" w:sz="4" w:space="0" w:color="auto"/>
              <w:left w:val="single" w:sz="4" w:space="0" w:color="auto"/>
              <w:bottom w:val="single" w:sz="4" w:space="0" w:color="auto"/>
              <w:right w:val="single" w:sz="4" w:space="0" w:color="auto"/>
            </w:tcBorders>
            <w:vAlign w:val="center"/>
          </w:tcPr>
          <w:p w14:paraId="41804E17" w14:textId="77777777" w:rsidR="007E4EBF" w:rsidRPr="004434F3" w:rsidRDefault="007E4EBF" w:rsidP="00C506AF">
            <w:pPr>
              <w:pStyle w:val="ConsPlusNormal"/>
              <w:rPr>
                <w:sz w:val="20"/>
              </w:rPr>
            </w:pPr>
            <w:r w:rsidRPr="004434F3">
              <w:rPr>
                <w:sz w:val="20"/>
              </w:rPr>
              <w:t>Не менее 2,5 метров</w:t>
            </w:r>
          </w:p>
        </w:tc>
      </w:tr>
      <w:tr w:rsidR="0064491B" w:rsidRPr="004434F3" w14:paraId="20028727"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35D19BDF" w14:textId="77777777" w:rsidR="007E4EBF" w:rsidRPr="004434F3" w:rsidRDefault="007E4EBF" w:rsidP="00C506AF">
            <w:pPr>
              <w:pStyle w:val="ConsPlusNormal"/>
              <w:rPr>
                <w:sz w:val="20"/>
              </w:rPr>
            </w:pPr>
            <w:r w:rsidRPr="004434F3">
              <w:rPr>
                <w:sz w:val="20"/>
              </w:rPr>
              <w:t>3.</w:t>
            </w:r>
          </w:p>
        </w:tc>
        <w:tc>
          <w:tcPr>
            <w:tcW w:w="3941" w:type="dxa"/>
            <w:tcBorders>
              <w:top w:val="single" w:sz="4" w:space="0" w:color="auto"/>
              <w:left w:val="single" w:sz="4" w:space="0" w:color="auto"/>
              <w:bottom w:val="single" w:sz="4" w:space="0" w:color="auto"/>
              <w:right w:val="single" w:sz="4" w:space="0" w:color="auto"/>
            </w:tcBorders>
            <w:vAlign w:val="center"/>
          </w:tcPr>
          <w:p w14:paraId="45557C79" w14:textId="77777777" w:rsidR="007E4EBF" w:rsidRPr="004434F3" w:rsidRDefault="007E4EBF" w:rsidP="00C506AF">
            <w:pPr>
              <w:pStyle w:val="ConsPlusNormal"/>
              <w:rPr>
                <w:sz w:val="20"/>
              </w:rPr>
            </w:pPr>
            <w:r w:rsidRPr="004434F3">
              <w:rPr>
                <w:sz w:val="20"/>
              </w:rPr>
              <w:t>Расстояние от границ перекрестков</w:t>
            </w:r>
          </w:p>
        </w:tc>
        <w:tc>
          <w:tcPr>
            <w:tcW w:w="4706" w:type="dxa"/>
            <w:tcBorders>
              <w:top w:val="single" w:sz="4" w:space="0" w:color="auto"/>
              <w:left w:val="single" w:sz="4" w:space="0" w:color="auto"/>
              <w:bottom w:val="single" w:sz="4" w:space="0" w:color="auto"/>
              <w:right w:val="single" w:sz="4" w:space="0" w:color="auto"/>
            </w:tcBorders>
            <w:vAlign w:val="center"/>
          </w:tcPr>
          <w:p w14:paraId="7B950C37" w14:textId="77777777" w:rsidR="007E4EBF" w:rsidRPr="004434F3" w:rsidRDefault="007E4EBF" w:rsidP="00C506AF">
            <w:pPr>
              <w:pStyle w:val="ConsPlusNormal"/>
              <w:rPr>
                <w:sz w:val="20"/>
              </w:rPr>
            </w:pPr>
            <w:r w:rsidRPr="004434F3">
              <w:rPr>
                <w:sz w:val="20"/>
              </w:rPr>
              <w:t xml:space="preserve">Не менее 15 метров при отсутствии сплошной линии </w:t>
            </w:r>
            <w:hyperlink r:id="rId169" w:history="1">
              <w:r w:rsidRPr="004434F3">
                <w:rPr>
                  <w:sz w:val="20"/>
                </w:rPr>
                <w:t>разметки 1.1</w:t>
              </w:r>
            </w:hyperlink>
          </w:p>
        </w:tc>
      </w:tr>
      <w:tr w:rsidR="0064491B" w:rsidRPr="004434F3" w14:paraId="0393B8A0"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1C07AFAC" w14:textId="77777777" w:rsidR="007E4EBF" w:rsidRPr="004434F3" w:rsidRDefault="007E4EBF" w:rsidP="00C506AF">
            <w:pPr>
              <w:pStyle w:val="ConsPlusNormal"/>
              <w:rPr>
                <w:sz w:val="20"/>
              </w:rPr>
            </w:pPr>
            <w:r w:rsidRPr="004434F3">
              <w:rPr>
                <w:sz w:val="20"/>
              </w:rPr>
              <w:t>4.</w:t>
            </w:r>
          </w:p>
        </w:tc>
        <w:tc>
          <w:tcPr>
            <w:tcW w:w="3941" w:type="dxa"/>
            <w:tcBorders>
              <w:top w:val="single" w:sz="4" w:space="0" w:color="auto"/>
              <w:left w:val="single" w:sz="4" w:space="0" w:color="auto"/>
              <w:bottom w:val="single" w:sz="4" w:space="0" w:color="auto"/>
              <w:right w:val="single" w:sz="4" w:space="0" w:color="auto"/>
            </w:tcBorders>
            <w:vAlign w:val="center"/>
          </w:tcPr>
          <w:p w14:paraId="6DEB1E6A" w14:textId="77777777" w:rsidR="007E4EBF" w:rsidRPr="004434F3" w:rsidRDefault="007E4EBF" w:rsidP="00C506AF">
            <w:pPr>
              <w:pStyle w:val="ConsPlusNormal"/>
              <w:rPr>
                <w:sz w:val="20"/>
              </w:rPr>
            </w:pPr>
            <w:r w:rsidRPr="004434F3">
              <w:rPr>
                <w:sz w:val="20"/>
              </w:rPr>
              <w:t xml:space="preserve">Расстояние от разметки стоп-линий светофоров </w:t>
            </w:r>
            <w:hyperlink r:id="rId170" w:history="1">
              <w:r w:rsidRPr="004434F3">
                <w:rPr>
                  <w:sz w:val="20"/>
                </w:rPr>
                <w:t>(1.12)</w:t>
              </w:r>
            </w:hyperlink>
          </w:p>
        </w:tc>
        <w:tc>
          <w:tcPr>
            <w:tcW w:w="4706" w:type="dxa"/>
            <w:tcBorders>
              <w:top w:val="single" w:sz="4" w:space="0" w:color="auto"/>
              <w:left w:val="single" w:sz="4" w:space="0" w:color="auto"/>
              <w:bottom w:val="single" w:sz="4" w:space="0" w:color="auto"/>
              <w:right w:val="single" w:sz="4" w:space="0" w:color="auto"/>
            </w:tcBorders>
            <w:vAlign w:val="center"/>
          </w:tcPr>
          <w:p w14:paraId="6FFACCE7" w14:textId="77777777" w:rsidR="007E4EBF" w:rsidRPr="004434F3" w:rsidRDefault="007E4EBF" w:rsidP="00C506AF">
            <w:pPr>
              <w:pStyle w:val="ConsPlusNormal"/>
              <w:rPr>
                <w:sz w:val="20"/>
              </w:rPr>
            </w:pPr>
            <w:r w:rsidRPr="004434F3">
              <w:rPr>
                <w:sz w:val="20"/>
              </w:rPr>
              <w:t>Не менее 5 м</w:t>
            </w:r>
          </w:p>
        </w:tc>
      </w:tr>
      <w:tr w:rsidR="0064491B" w:rsidRPr="004434F3" w14:paraId="35ED37D5"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551E8B98" w14:textId="77777777" w:rsidR="007E4EBF" w:rsidRPr="004434F3" w:rsidRDefault="007E4EBF" w:rsidP="00C506AF">
            <w:pPr>
              <w:pStyle w:val="ConsPlusNormal"/>
              <w:rPr>
                <w:sz w:val="20"/>
              </w:rPr>
            </w:pPr>
            <w:r w:rsidRPr="004434F3">
              <w:rPr>
                <w:sz w:val="20"/>
              </w:rPr>
              <w:t>5.</w:t>
            </w:r>
          </w:p>
        </w:tc>
        <w:tc>
          <w:tcPr>
            <w:tcW w:w="3941" w:type="dxa"/>
            <w:tcBorders>
              <w:top w:val="single" w:sz="4" w:space="0" w:color="auto"/>
              <w:left w:val="single" w:sz="4" w:space="0" w:color="auto"/>
              <w:bottom w:val="single" w:sz="4" w:space="0" w:color="auto"/>
              <w:right w:val="single" w:sz="4" w:space="0" w:color="auto"/>
            </w:tcBorders>
            <w:vAlign w:val="center"/>
          </w:tcPr>
          <w:p w14:paraId="0FDE2C46" w14:textId="77777777" w:rsidR="007E4EBF" w:rsidRPr="004434F3" w:rsidRDefault="007E4EBF" w:rsidP="00C506AF">
            <w:pPr>
              <w:pStyle w:val="ConsPlusNormal"/>
              <w:rPr>
                <w:sz w:val="20"/>
              </w:rPr>
            </w:pPr>
            <w:r w:rsidRPr="004434F3">
              <w:rPr>
                <w:sz w:val="20"/>
              </w:rPr>
              <w:t xml:space="preserve">Расстояние от пешеходного перехода (от </w:t>
            </w:r>
            <w:hyperlink r:id="rId171" w:history="1">
              <w:r w:rsidRPr="004434F3">
                <w:rPr>
                  <w:sz w:val="20"/>
                </w:rPr>
                <w:t>разметки 1.14.1</w:t>
              </w:r>
            </w:hyperlink>
            <w:r w:rsidRPr="004434F3">
              <w:rPr>
                <w:sz w:val="20"/>
              </w:rPr>
              <w:t xml:space="preserve">, </w:t>
            </w:r>
            <w:hyperlink r:id="rId172" w:history="1">
              <w:r w:rsidRPr="004434F3">
                <w:rPr>
                  <w:sz w:val="20"/>
                </w:rPr>
                <w:t>1.14.2</w:t>
              </w:r>
            </w:hyperlink>
            <w:r w:rsidRPr="004434F3">
              <w:rPr>
                <w:sz w:val="20"/>
              </w:rPr>
              <w:t>)</w:t>
            </w:r>
          </w:p>
        </w:tc>
        <w:tc>
          <w:tcPr>
            <w:tcW w:w="4706" w:type="dxa"/>
            <w:tcBorders>
              <w:top w:val="single" w:sz="4" w:space="0" w:color="auto"/>
              <w:left w:val="single" w:sz="4" w:space="0" w:color="auto"/>
              <w:bottom w:val="single" w:sz="4" w:space="0" w:color="auto"/>
              <w:right w:val="single" w:sz="4" w:space="0" w:color="auto"/>
            </w:tcBorders>
            <w:vAlign w:val="center"/>
          </w:tcPr>
          <w:p w14:paraId="59553C0A" w14:textId="77777777" w:rsidR="007E4EBF" w:rsidRPr="004434F3" w:rsidRDefault="007E4EBF" w:rsidP="00C506AF">
            <w:pPr>
              <w:pStyle w:val="ConsPlusNormal"/>
              <w:rPr>
                <w:sz w:val="20"/>
              </w:rPr>
            </w:pPr>
            <w:r w:rsidRPr="004434F3">
              <w:rPr>
                <w:sz w:val="20"/>
              </w:rPr>
              <w:t>Не менее 5 м</w:t>
            </w:r>
          </w:p>
        </w:tc>
      </w:tr>
      <w:tr w:rsidR="0064491B" w:rsidRPr="004434F3" w14:paraId="2C91B2E3"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6883A4F1" w14:textId="77777777" w:rsidR="007E4EBF" w:rsidRPr="004434F3" w:rsidRDefault="007E4EBF" w:rsidP="00C506AF">
            <w:pPr>
              <w:pStyle w:val="ConsPlusNormal"/>
              <w:rPr>
                <w:sz w:val="20"/>
              </w:rPr>
            </w:pPr>
            <w:r w:rsidRPr="004434F3">
              <w:rPr>
                <w:sz w:val="20"/>
              </w:rPr>
              <w:t>6.</w:t>
            </w:r>
          </w:p>
        </w:tc>
        <w:tc>
          <w:tcPr>
            <w:tcW w:w="3941" w:type="dxa"/>
            <w:tcBorders>
              <w:top w:val="single" w:sz="4" w:space="0" w:color="auto"/>
              <w:left w:val="single" w:sz="4" w:space="0" w:color="auto"/>
              <w:bottom w:val="single" w:sz="4" w:space="0" w:color="auto"/>
              <w:right w:val="single" w:sz="4" w:space="0" w:color="auto"/>
            </w:tcBorders>
            <w:vAlign w:val="center"/>
          </w:tcPr>
          <w:p w14:paraId="1D5BA518" w14:textId="77777777" w:rsidR="007E4EBF" w:rsidRPr="004434F3" w:rsidRDefault="007E4EBF" w:rsidP="00C506AF">
            <w:pPr>
              <w:pStyle w:val="ConsPlusNormal"/>
              <w:rPr>
                <w:sz w:val="20"/>
              </w:rPr>
            </w:pPr>
            <w:r w:rsidRPr="004434F3">
              <w:rPr>
                <w:sz w:val="20"/>
              </w:rPr>
              <w:t>Расстояние от остановок общественного транспорта</w:t>
            </w:r>
          </w:p>
        </w:tc>
        <w:tc>
          <w:tcPr>
            <w:tcW w:w="4706" w:type="dxa"/>
            <w:tcBorders>
              <w:top w:val="single" w:sz="4" w:space="0" w:color="auto"/>
              <w:left w:val="single" w:sz="4" w:space="0" w:color="auto"/>
              <w:bottom w:val="single" w:sz="4" w:space="0" w:color="auto"/>
              <w:right w:val="single" w:sz="4" w:space="0" w:color="auto"/>
            </w:tcBorders>
            <w:vAlign w:val="center"/>
          </w:tcPr>
          <w:p w14:paraId="5FD940A4" w14:textId="77777777" w:rsidR="007E4EBF" w:rsidRPr="004434F3" w:rsidRDefault="007E4EBF" w:rsidP="00C506AF">
            <w:pPr>
              <w:pStyle w:val="ConsPlusNormal"/>
              <w:rPr>
                <w:sz w:val="20"/>
              </w:rPr>
            </w:pPr>
            <w:r w:rsidRPr="004434F3">
              <w:rPr>
                <w:sz w:val="20"/>
              </w:rPr>
              <w:t xml:space="preserve">Не менее 15 м от края посадочной площадки остановки маршрутного транспорта или </w:t>
            </w:r>
            <w:hyperlink r:id="rId173" w:history="1">
              <w:r w:rsidRPr="004434F3">
                <w:rPr>
                  <w:sz w:val="20"/>
                </w:rPr>
                <w:t>разметки 1.17</w:t>
              </w:r>
            </w:hyperlink>
            <w:r w:rsidRPr="004434F3">
              <w:rPr>
                <w:sz w:val="20"/>
              </w:rPr>
              <w:t xml:space="preserve"> при отсутствии заездного "кармана"</w:t>
            </w:r>
          </w:p>
        </w:tc>
      </w:tr>
      <w:tr w:rsidR="0064491B" w:rsidRPr="004434F3" w14:paraId="6ECC19BB" w14:textId="77777777" w:rsidTr="00105272">
        <w:tc>
          <w:tcPr>
            <w:tcW w:w="737" w:type="dxa"/>
            <w:tcBorders>
              <w:top w:val="single" w:sz="4" w:space="0" w:color="auto"/>
              <w:left w:val="single" w:sz="4" w:space="0" w:color="auto"/>
              <w:bottom w:val="single" w:sz="4" w:space="0" w:color="auto"/>
              <w:right w:val="single" w:sz="4" w:space="0" w:color="auto"/>
            </w:tcBorders>
            <w:vAlign w:val="center"/>
          </w:tcPr>
          <w:p w14:paraId="6C888A1A" w14:textId="77777777" w:rsidR="007E4EBF" w:rsidRPr="004434F3" w:rsidRDefault="007E4EBF" w:rsidP="00C506AF">
            <w:pPr>
              <w:pStyle w:val="ConsPlusNormal"/>
              <w:rPr>
                <w:sz w:val="20"/>
              </w:rPr>
            </w:pPr>
            <w:r w:rsidRPr="004434F3">
              <w:rPr>
                <w:sz w:val="20"/>
              </w:rPr>
              <w:t>7.</w:t>
            </w:r>
          </w:p>
        </w:tc>
        <w:tc>
          <w:tcPr>
            <w:tcW w:w="3941" w:type="dxa"/>
            <w:tcBorders>
              <w:top w:val="single" w:sz="4" w:space="0" w:color="auto"/>
              <w:left w:val="single" w:sz="4" w:space="0" w:color="auto"/>
              <w:bottom w:val="single" w:sz="4" w:space="0" w:color="auto"/>
              <w:right w:val="single" w:sz="4" w:space="0" w:color="auto"/>
            </w:tcBorders>
            <w:vAlign w:val="center"/>
          </w:tcPr>
          <w:p w14:paraId="4D26E6E7" w14:textId="77777777" w:rsidR="007E4EBF" w:rsidRPr="004434F3" w:rsidRDefault="007E4EBF" w:rsidP="00C506AF">
            <w:pPr>
              <w:pStyle w:val="ConsPlusNormal"/>
              <w:rPr>
                <w:sz w:val="20"/>
              </w:rPr>
            </w:pPr>
            <w:r w:rsidRPr="004434F3">
              <w:rPr>
                <w:sz w:val="20"/>
              </w:rPr>
              <w:t>Расстояние от выездов с прилегающих территорий</w:t>
            </w:r>
          </w:p>
        </w:tc>
        <w:tc>
          <w:tcPr>
            <w:tcW w:w="4706" w:type="dxa"/>
            <w:tcBorders>
              <w:top w:val="single" w:sz="4" w:space="0" w:color="auto"/>
              <w:left w:val="single" w:sz="4" w:space="0" w:color="auto"/>
              <w:bottom w:val="single" w:sz="4" w:space="0" w:color="auto"/>
              <w:right w:val="single" w:sz="4" w:space="0" w:color="auto"/>
            </w:tcBorders>
            <w:vAlign w:val="center"/>
          </w:tcPr>
          <w:p w14:paraId="687515A4" w14:textId="77777777" w:rsidR="007E4EBF" w:rsidRPr="004434F3" w:rsidRDefault="007E4EBF" w:rsidP="00C506AF">
            <w:pPr>
              <w:pStyle w:val="ConsPlusNormal"/>
              <w:rPr>
                <w:sz w:val="20"/>
              </w:rPr>
            </w:pPr>
            <w:r w:rsidRPr="004434F3">
              <w:rPr>
                <w:sz w:val="20"/>
              </w:rPr>
              <w:t>Не менее 5 метров</w:t>
            </w:r>
          </w:p>
        </w:tc>
      </w:tr>
    </w:tbl>
    <w:p w14:paraId="2703FD04" w14:textId="77777777" w:rsidR="007E4EBF" w:rsidRPr="004434F3" w:rsidRDefault="007E4EBF" w:rsidP="00C506AF">
      <w:pPr>
        <w:pStyle w:val="ConsPlusNormal"/>
        <w:jc w:val="right"/>
        <w:rPr>
          <w:sz w:val="16"/>
        </w:rPr>
      </w:pPr>
      <w:r w:rsidRPr="004434F3">
        <w:rPr>
          <w:sz w:val="20"/>
        </w:rPr>
        <w:t xml:space="preserve">Таблица 17 Приложения №4 </w:t>
      </w:r>
      <w:r w:rsidRPr="004434F3">
        <w:rPr>
          <w:sz w:val="20"/>
        </w:rPr>
        <w:br/>
      </w:r>
      <w:r w:rsidRPr="004434F3">
        <w:rPr>
          <w:sz w:val="16"/>
        </w:rPr>
        <w:t xml:space="preserve">Методических рекомендаций по разработке и реализации мероприятий </w:t>
      </w:r>
      <w:r w:rsidRPr="004434F3">
        <w:rPr>
          <w:sz w:val="16"/>
        </w:rPr>
        <w:br/>
        <w:t xml:space="preserve">по организации дорожного движения. Формирование единого </w:t>
      </w:r>
      <w:r w:rsidRPr="004434F3">
        <w:rPr>
          <w:sz w:val="16"/>
        </w:rPr>
        <w:br/>
        <w:t xml:space="preserve">парковочного пространства в городах Российской Федерации </w:t>
      </w:r>
      <w:r w:rsidRPr="004434F3">
        <w:rPr>
          <w:sz w:val="16"/>
        </w:rPr>
        <w:br/>
        <w:t>(согласованы Минтрансом России 01.08.2018)</w:t>
      </w:r>
    </w:p>
    <w:p w14:paraId="5F0E5373" w14:textId="77777777" w:rsidR="007E4EBF" w:rsidRPr="004434F3" w:rsidRDefault="007E4EBF" w:rsidP="00C506AF">
      <w:pPr>
        <w:pStyle w:val="ConsPlusNormal"/>
        <w:jc w:val="both"/>
        <w:rPr>
          <w:sz w:val="28"/>
        </w:rPr>
      </w:pPr>
    </w:p>
    <w:p w14:paraId="43A44A2E" w14:textId="77777777" w:rsidR="007E4EBF" w:rsidRPr="004434F3" w:rsidRDefault="007E4EBF" w:rsidP="00C506AF">
      <w:pPr>
        <w:pStyle w:val="ConsPlusNormal"/>
        <w:ind w:firstLine="540"/>
        <w:jc w:val="both"/>
        <w:rPr>
          <w:sz w:val="28"/>
        </w:rPr>
      </w:pPr>
      <w:r w:rsidRPr="004434F3">
        <w:rPr>
          <w:sz w:val="28"/>
        </w:rPr>
        <w:t>6.25. Типовые решения по обеспечению безопасности движения транспортных средств и пешеходов на парковках</w:t>
      </w:r>
    </w:p>
    <w:p w14:paraId="10BE93AA" w14:textId="77777777" w:rsidR="007E4EBF" w:rsidRPr="004434F3" w:rsidRDefault="007E4EBF" w:rsidP="00C506AF">
      <w:pPr>
        <w:pStyle w:val="ConsPlusNormal"/>
        <w:ind w:firstLine="540"/>
        <w:jc w:val="both"/>
        <w:rPr>
          <w:sz w:val="28"/>
        </w:rPr>
      </w:pPr>
      <w:r w:rsidRPr="004434F3">
        <w:rPr>
          <w:sz w:val="28"/>
        </w:rPr>
        <w:t>6.26. Типовые рекомендации по организации движения на парковках:</w:t>
      </w:r>
    </w:p>
    <w:p w14:paraId="7A33A923" w14:textId="77777777" w:rsidR="007E4EBF" w:rsidRPr="004434F3" w:rsidRDefault="007E4EBF" w:rsidP="00C506AF">
      <w:pPr>
        <w:pStyle w:val="ConsPlusNormal"/>
        <w:ind w:firstLine="540"/>
        <w:jc w:val="both"/>
        <w:rPr>
          <w:sz w:val="28"/>
        </w:rPr>
      </w:pPr>
      <w:r w:rsidRPr="004434F3">
        <w:rPr>
          <w:sz w:val="28"/>
        </w:rPr>
        <w:t>- организация одностороннего движения на парковках, которые расположены обособленно от ПЧ;</w:t>
      </w:r>
    </w:p>
    <w:p w14:paraId="2AEC8F63" w14:textId="77777777" w:rsidR="007E4EBF" w:rsidRPr="004434F3" w:rsidRDefault="007E4EBF" w:rsidP="00C506AF">
      <w:pPr>
        <w:pStyle w:val="ConsPlusNormal"/>
        <w:ind w:firstLine="540"/>
        <w:jc w:val="both"/>
        <w:rPr>
          <w:sz w:val="28"/>
        </w:rPr>
      </w:pPr>
      <w:r w:rsidRPr="004434F3">
        <w:rPr>
          <w:sz w:val="28"/>
        </w:rPr>
        <w:t>- ограничение максимальной скорости движения по территории парковки, а также на участках ПЧ, примыкающих к парковке:</w:t>
      </w:r>
    </w:p>
    <w:p w14:paraId="5045A38D" w14:textId="77777777" w:rsidR="007E4EBF" w:rsidRPr="004434F3" w:rsidRDefault="007E4EBF" w:rsidP="00C506AF">
      <w:pPr>
        <w:pStyle w:val="ConsPlusNormal"/>
        <w:ind w:firstLine="540"/>
        <w:jc w:val="both"/>
        <w:rPr>
          <w:sz w:val="28"/>
        </w:rPr>
      </w:pPr>
      <w:r w:rsidRPr="004434F3">
        <w:rPr>
          <w:sz w:val="28"/>
        </w:rPr>
        <w:t>- максимальная скорость движения при заезде на парковку и выезде с нее должна быть ограничена 40 км/ч;</w:t>
      </w:r>
    </w:p>
    <w:p w14:paraId="1AA04938" w14:textId="77777777" w:rsidR="007E4EBF" w:rsidRPr="004434F3" w:rsidRDefault="007E4EBF" w:rsidP="00C506AF">
      <w:pPr>
        <w:pStyle w:val="ConsPlusNormal"/>
        <w:ind w:firstLine="540"/>
        <w:jc w:val="both"/>
        <w:rPr>
          <w:sz w:val="28"/>
        </w:rPr>
      </w:pPr>
      <w:r w:rsidRPr="004434F3">
        <w:rPr>
          <w:sz w:val="28"/>
        </w:rPr>
        <w:t>- максимальная скорость движения на парковке должна быть ограничена 10 км/ч;</w:t>
      </w:r>
    </w:p>
    <w:p w14:paraId="12259987" w14:textId="77777777" w:rsidR="007E4EBF" w:rsidRPr="004434F3" w:rsidRDefault="007E4EBF" w:rsidP="00C506AF">
      <w:pPr>
        <w:pStyle w:val="ConsPlusNormal"/>
        <w:ind w:firstLine="540"/>
        <w:jc w:val="both"/>
        <w:rPr>
          <w:sz w:val="28"/>
        </w:rPr>
      </w:pPr>
      <w:r w:rsidRPr="004434F3">
        <w:rPr>
          <w:sz w:val="28"/>
        </w:rPr>
        <w:t xml:space="preserve">- для ограничения скорости используется </w:t>
      </w:r>
      <w:hyperlink r:id="rId174" w:history="1">
        <w:r w:rsidRPr="004434F3">
          <w:rPr>
            <w:sz w:val="28"/>
          </w:rPr>
          <w:t>знак 3.24</w:t>
        </w:r>
      </w:hyperlink>
      <w:r w:rsidRPr="004434F3">
        <w:rPr>
          <w:sz w:val="28"/>
        </w:rPr>
        <w:t xml:space="preserve"> "Ограничение максимальной скорости";</w:t>
      </w:r>
    </w:p>
    <w:p w14:paraId="477F7BA7" w14:textId="77777777" w:rsidR="007E4EBF" w:rsidRPr="004434F3" w:rsidRDefault="007E4EBF" w:rsidP="00C506AF">
      <w:pPr>
        <w:pStyle w:val="ConsPlusNormal"/>
        <w:ind w:firstLine="540"/>
        <w:jc w:val="both"/>
        <w:rPr>
          <w:sz w:val="28"/>
        </w:rPr>
      </w:pPr>
      <w:r w:rsidRPr="004434F3">
        <w:rPr>
          <w:sz w:val="28"/>
        </w:rPr>
        <w:t xml:space="preserve">- при необходимости используется </w:t>
      </w:r>
      <w:hyperlink r:id="rId175" w:history="1">
        <w:r w:rsidRPr="004434F3">
          <w:rPr>
            <w:sz w:val="28"/>
          </w:rPr>
          <w:t>знак 8.14</w:t>
        </w:r>
      </w:hyperlink>
      <w:r w:rsidRPr="004434F3">
        <w:rPr>
          <w:sz w:val="28"/>
        </w:rPr>
        <w:t xml:space="preserve"> "Полоса движения", который распространяет ограничение скорости на полосу, с которой происходит заезд на парковку или выезд с ее территории.</w:t>
      </w:r>
    </w:p>
    <w:p w14:paraId="00B78492" w14:textId="77777777" w:rsidR="007E4EBF" w:rsidRPr="004434F3" w:rsidRDefault="007E4EBF" w:rsidP="00C506AF">
      <w:pPr>
        <w:pStyle w:val="ConsPlusNormal"/>
        <w:ind w:firstLine="540"/>
        <w:jc w:val="both"/>
        <w:rPr>
          <w:sz w:val="28"/>
        </w:rPr>
      </w:pPr>
    </w:p>
    <w:p w14:paraId="1B6592C8" w14:textId="77777777" w:rsidR="007E4EBF" w:rsidRPr="004434F3" w:rsidRDefault="007E4EBF" w:rsidP="00C506AF">
      <w:pPr>
        <w:pStyle w:val="ConsPlusNormal"/>
        <w:ind w:firstLine="540"/>
        <w:jc w:val="both"/>
        <w:rPr>
          <w:sz w:val="28"/>
        </w:rPr>
      </w:pPr>
      <w:r w:rsidRPr="004434F3">
        <w:rPr>
          <w:sz w:val="28"/>
        </w:rPr>
        <w:t>6.27 Плоскостные парковки закрытого типа бывают следующих видов:</w:t>
      </w:r>
    </w:p>
    <w:p w14:paraId="22BCCFE9" w14:textId="52D520A1" w:rsidR="007E4EBF" w:rsidRPr="004434F3" w:rsidRDefault="007E4EBF" w:rsidP="00C506AF">
      <w:pPr>
        <w:pStyle w:val="ConsPlusNormal"/>
        <w:numPr>
          <w:ilvl w:val="0"/>
          <w:numId w:val="4"/>
        </w:numPr>
        <w:ind w:left="0" w:firstLine="851"/>
        <w:jc w:val="both"/>
        <w:rPr>
          <w:sz w:val="28"/>
        </w:rPr>
      </w:pPr>
      <w:r w:rsidRPr="004434F3">
        <w:rPr>
          <w:sz w:val="28"/>
        </w:rPr>
        <w:t>автоматизированные плоскостные внеуличные парковки рекомендуются для перехватывающих парковок (на территории парков</w:t>
      </w:r>
      <w:r w:rsidR="00EC114D" w:rsidRPr="004434F3">
        <w:rPr>
          <w:sz w:val="28"/>
        </w:rPr>
        <w:t>ки</w:t>
      </w:r>
      <w:r w:rsidRPr="004434F3">
        <w:rPr>
          <w:sz w:val="28"/>
        </w:rPr>
        <w:t xml:space="preserve"> </w:t>
      </w:r>
      <w:r w:rsidRPr="004434F3">
        <w:rPr>
          <w:sz w:val="28"/>
        </w:rPr>
        <w:lastRenderedPageBreak/>
        <w:t>должна быть расположена автоматическая касса, накрытая прозрачным навесом для защиты посетителей автостоянки от снега и дождя);</w:t>
      </w:r>
    </w:p>
    <w:p w14:paraId="4080E709" w14:textId="77777777" w:rsidR="007E4EBF" w:rsidRPr="004434F3" w:rsidRDefault="007E4EBF" w:rsidP="00C506AF">
      <w:pPr>
        <w:pStyle w:val="ConsPlusNormal"/>
        <w:numPr>
          <w:ilvl w:val="0"/>
          <w:numId w:val="4"/>
        </w:numPr>
        <w:ind w:left="0" w:firstLine="851"/>
        <w:jc w:val="both"/>
        <w:rPr>
          <w:sz w:val="28"/>
        </w:rPr>
      </w:pPr>
      <w:r w:rsidRPr="004434F3">
        <w:rPr>
          <w:sz w:val="28"/>
        </w:rPr>
        <w:t>частично автоматизированные плоскостные внеуличные парковки (въезд на территорию парковки автоматизирован за счет въездной стойки, а выезд и оплата осуществляются через оператора).</w:t>
      </w:r>
    </w:p>
    <w:p w14:paraId="2C2C2E1B" w14:textId="77777777" w:rsidR="007E4EBF" w:rsidRPr="004434F3" w:rsidRDefault="007E4EBF" w:rsidP="00C506AF">
      <w:pPr>
        <w:pStyle w:val="ConsPlusNormal"/>
        <w:numPr>
          <w:ilvl w:val="0"/>
          <w:numId w:val="4"/>
        </w:numPr>
        <w:ind w:left="0" w:firstLine="851"/>
        <w:jc w:val="both"/>
        <w:rPr>
          <w:sz w:val="28"/>
        </w:rPr>
      </w:pPr>
      <w:r w:rsidRPr="004434F3">
        <w:rPr>
          <w:sz w:val="28"/>
        </w:rPr>
        <w:t>неавтоматизированные плоскостные внеуличные парковки (въезд/выезд и оплата осуществляются через оператора).</w:t>
      </w:r>
    </w:p>
    <w:p w14:paraId="35F19E45" w14:textId="77777777" w:rsidR="007E4EBF" w:rsidRPr="004434F3" w:rsidRDefault="007E4EBF" w:rsidP="00C506AF">
      <w:pPr>
        <w:pStyle w:val="ConsPlusNormal"/>
        <w:numPr>
          <w:ilvl w:val="0"/>
          <w:numId w:val="4"/>
        </w:numPr>
        <w:ind w:left="0" w:firstLine="851"/>
        <w:jc w:val="both"/>
        <w:rPr>
          <w:sz w:val="28"/>
        </w:rPr>
      </w:pPr>
      <w:r w:rsidRPr="004434F3">
        <w:rPr>
          <w:sz w:val="28"/>
        </w:rPr>
        <w:t>может использоваться также разновидность данного неавтоматизированного типа плоскостной внеуличной парковки закрытого типа с реверсивным движением на въезде/выезде.</w:t>
      </w:r>
    </w:p>
    <w:p w14:paraId="11519C74" w14:textId="77777777" w:rsidR="007E4EBF" w:rsidRPr="004434F3" w:rsidRDefault="007E4EBF" w:rsidP="00C506AF">
      <w:pPr>
        <w:pStyle w:val="ConsPlusNormal"/>
        <w:ind w:firstLine="540"/>
        <w:jc w:val="both"/>
        <w:rPr>
          <w:sz w:val="28"/>
        </w:rPr>
      </w:pPr>
      <w:r w:rsidRPr="004434F3">
        <w:rPr>
          <w:sz w:val="28"/>
        </w:rPr>
        <w:t>6.28 Алгоритмы методики определения допустимости размещения парковок на сети дорог населенных пунктов приведены ниже.</w:t>
      </w:r>
    </w:p>
    <w:p w14:paraId="02EBCA63" w14:textId="77777777" w:rsidR="007E4EBF" w:rsidRPr="004434F3" w:rsidRDefault="007E4EBF" w:rsidP="00C506AF">
      <w:pPr>
        <w:pStyle w:val="ConsPlusNormal"/>
        <w:ind w:firstLine="540"/>
        <w:jc w:val="both"/>
        <w:rPr>
          <w:sz w:val="28"/>
        </w:rPr>
      </w:pPr>
    </w:p>
    <w:p w14:paraId="2ABFECF1" w14:textId="77777777" w:rsidR="007E4EBF" w:rsidRPr="004434F3" w:rsidRDefault="007E4EBF" w:rsidP="00E72994">
      <w:pPr>
        <w:pStyle w:val="ConsPlusNormal"/>
        <w:jc w:val="center"/>
        <w:rPr>
          <w:sz w:val="28"/>
        </w:rPr>
      </w:pPr>
      <w:r w:rsidRPr="004434F3">
        <w:rPr>
          <w:noProof/>
          <w:position w:val="-586"/>
        </w:rPr>
        <w:drawing>
          <wp:inline distT="0" distB="0" distL="0" distR="0" wp14:anchorId="02C4BCF3" wp14:editId="50916AF4">
            <wp:extent cx="4804365" cy="563270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02233" cy="5630204"/>
                    </a:xfrm>
                    <a:prstGeom prst="rect">
                      <a:avLst/>
                    </a:prstGeom>
                    <a:noFill/>
                    <a:ln>
                      <a:noFill/>
                    </a:ln>
                  </pic:spPr>
                </pic:pic>
              </a:graphicData>
            </a:graphic>
          </wp:inline>
        </w:drawing>
      </w:r>
    </w:p>
    <w:p w14:paraId="1FF19D24" w14:textId="77777777" w:rsidR="007E4EBF" w:rsidRPr="004434F3" w:rsidRDefault="007E4EBF" w:rsidP="00C506AF">
      <w:pPr>
        <w:pStyle w:val="a4"/>
        <w:spacing w:after="0" w:line="240" w:lineRule="auto"/>
        <w:ind w:firstLine="567"/>
        <w:jc w:val="both"/>
        <w:rPr>
          <w:rFonts w:ascii="Times New Roman" w:eastAsia="Calibri" w:hAnsi="Times New Roman" w:cs="Times New Roman"/>
          <w:sz w:val="28"/>
        </w:rPr>
      </w:pPr>
    </w:p>
    <w:p w14:paraId="1326326A" w14:textId="77777777" w:rsidR="007E4EBF" w:rsidRPr="004434F3" w:rsidRDefault="007E4EBF" w:rsidP="00C506AF">
      <w:pPr>
        <w:spacing w:after="0" w:line="240" w:lineRule="auto"/>
        <w:rPr>
          <w:rFonts w:ascii="Times New Roman" w:eastAsia="Calibri" w:hAnsi="Times New Roman" w:cs="Times New Roman"/>
          <w:sz w:val="28"/>
          <w:szCs w:val="28"/>
        </w:rPr>
      </w:pPr>
    </w:p>
    <w:p w14:paraId="3B68D929" w14:textId="77777777" w:rsidR="00B81CCB" w:rsidRPr="004434F3" w:rsidRDefault="00B81CCB" w:rsidP="00C506AF">
      <w:pPr>
        <w:spacing w:after="0" w:line="240" w:lineRule="auto"/>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405FCCC4" w14:textId="77777777" w:rsidR="00B81CCB" w:rsidRPr="004434F3" w:rsidRDefault="009F28DC" w:rsidP="00C506AF">
      <w:pPr>
        <w:pStyle w:val="a4"/>
        <w:numPr>
          <w:ilvl w:val="2"/>
          <w:numId w:val="1"/>
        </w:numPr>
        <w:spacing w:after="0" w:line="240" w:lineRule="auto"/>
        <w:ind w:left="1985" w:hanging="641"/>
        <w:jc w:val="both"/>
        <w:outlineLvl w:val="2"/>
        <w:rPr>
          <w:rFonts w:ascii="Times New Roman" w:eastAsia="Calibri" w:hAnsi="Times New Roman" w:cs="Times New Roman"/>
          <w:sz w:val="28"/>
          <w:szCs w:val="28"/>
        </w:rPr>
      </w:pPr>
      <w:bookmarkStart w:id="110" w:name="_Toc101305197"/>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чрезвычайных ситуаций муниципального характера</w:t>
      </w:r>
      <w:bookmarkEnd w:id="110"/>
    </w:p>
    <w:p w14:paraId="363F50FF"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36131FA7" w14:textId="77777777" w:rsidR="00511012" w:rsidRPr="004434F3" w:rsidRDefault="00652298"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1.1 </w:t>
      </w:r>
      <w:r w:rsidR="00511012" w:rsidRPr="004434F3">
        <w:rPr>
          <w:rFonts w:ascii="Times New Roman" w:eastAsia="Calibri" w:hAnsi="Times New Roman" w:cs="Times New Roman"/>
          <w:sz w:val="28"/>
        </w:rPr>
        <w:t>В соответствии с п. 29.1 Положения о единой государственной системе предупреждения и ликвидации чрезвычайных ситуаций устанавливаются следующие виды уровней реагирования на чрезвычайную ситуацию:</w:t>
      </w:r>
    </w:p>
    <w:p w14:paraId="16B21B6B" w14:textId="77777777"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объектовый уровень реагирования;</w:t>
      </w:r>
    </w:p>
    <w:p w14:paraId="49D291DE" w14:textId="77777777" w:rsidR="00511012" w:rsidRPr="004434F3" w:rsidRDefault="00511012" w:rsidP="00C506AF">
      <w:pPr>
        <w:pStyle w:val="a4"/>
        <w:spacing w:after="0" w:line="240" w:lineRule="auto"/>
        <w:ind w:firstLine="567"/>
        <w:jc w:val="both"/>
        <w:rPr>
          <w:rFonts w:ascii="Times New Roman" w:eastAsia="Calibri" w:hAnsi="Times New Roman" w:cs="Times New Roman"/>
          <w:b/>
          <w:sz w:val="28"/>
        </w:rPr>
      </w:pPr>
      <w:r w:rsidRPr="004434F3">
        <w:rPr>
          <w:rFonts w:ascii="Times New Roman" w:eastAsia="Calibri" w:hAnsi="Times New Roman" w:cs="Times New Roman"/>
          <w:b/>
          <w:sz w:val="28"/>
        </w:rPr>
        <w:t>- местный уровень реагирования;</w:t>
      </w:r>
    </w:p>
    <w:p w14:paraId="2E32BBC1" w14:textId="77777777"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региональный (межмуниципальный) уровень реагирования;</w:t>
      </w:r>
    </w:p>
    <w:p w14:paraId="6B59A73D" w14:textId="77777777"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федеральный уровень реагирования;</w:t>
      </w:r>
    </w:p>
    <w:p w14:paraId="6971BDFA" w14:textId="77777777"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особый уровень реагирования.</w:t>
      </w:r>
    </w:p>
    <w:p w14:paraId="4B921289" w14:textId="77777777" w:rsidR="00511012" w:rsidRPr="004434F3" w:rsidRDefault="00652298"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1.2 </w:t>
      </w:r>
      <w:r w:rsidR="00511012" w:rsidRPr="004434F3">
        <w:rPr>
          <w:rFonts w:ascii="Times New Roman" w:eastAsia="Calibri" w:hAnsi="Times New Roman" w:cs="Times New Roman"/>
          <w:sz w:val="28"/>
        </w:rPr>
        <w:t>Классификация чрезвычайных ситуаций природного и техногенного характера осуществляется в соответствии с Постановлением Правительства РФ от 21 мая 2007 г. N 304 "О классификации чрезвычайных ситуаций природного и техногенного характера", которое выделяет следующие виды таких ситуаций:</w:t>
      </w:r>
    </w:p>
    <w:p w14:paraId="3DDDEF21" w14:textId="77777777"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локального характера;</w:t>
      </w:r>
    </w:p>
    <w:p w14:paraId="062BAB45" w14:textId="77777777" w:rsidR="00511012" w:rsidRPr="004434F3" w:rsidRDefault="00511012" w:rsidP="00C506AF">
      <w:pPr>
        <w:pStyle w:val="a4"/>
        <w:spacing w:after="0" w:line="240" w:lineRule="auto"/>
        <w:ind w:firstLine="567"/>
        <w:jc w:val="both"/>
        <w:rPr>
          <w:rFonts w:ascii="Times New Roman" w:eastAsia="Calibri" w:hAnsi="Times New Roman" w:cs="Times New Roman"/>
          <w:b/>
          <w:sz w:val="28"/>
        </w:rPr>
      </w:pPr>
      <w:r w:rsidRPr="004434F3">
        <w:rPr>
          <w:rFonts w:ascii="Times New Roman" w:eastAsia="Calibri" w:hAnsi="Times New Roman" w:cs="Times New Roman"/>
          <w:b/>
          <w:sz w:val="28"/>
        </w:rPr>
        <w:t>- чрезвычайную ситуацию муниципального характера;</w:t>
      </w:r>
    </w:p>
    <w:p w14:paraId="54562738" w14:textId="77777777"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межмуниципального характера;</w:t>
      </w:r>
    </w:p>
    <w:p w14:paraId="082B6F2E" w14:textId="77777777"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регионального характера;</w:t>
      </w:r>
    </w:p>
    <w:p w14:paraId="0554F767" w14:textId="77777777"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межрегионального характера;</w:t>
      </w:r>
    </w:p>
    <w:p w14:paraId="27A3ED08" w14:textId="77777777" w:rsidR="00511012" w:rsidRPr="004434F3" w:rsidRDefault="0051101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чрезвычайную ситуацию федерального характера.</w:t>
      </w:r>
    </w:p>
    <w:p w14:paraId="56C911BD" w14:textId="77777777" w:rsidR="00511012" w:rsidRPr="004434F3" w:rsidRDefault="00652298"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1.3. </w:t>
      </w:r>
      <w:r w:rsidR="00511012" w:rsidRPr="004434F3">
        <w:rPr>
          <w:rFonts w:ascii="Times New Roman" w:hAnsi="Times New Roman" w:cs="Times New Roman"/>
          <w:sz w:val="28"/>
          <w:szCs w:val="28"/>
        </w:rPr>
        <w:t>Ликвидация чрезвычайных ситуаций:</w:t>
      </w:r>
    </w:p>
    <w:p w14:paraId="7ABA6496" w14:textId="77777777" w:rsidR="00511012" w:rsidRPr="004434F3" w:rsidRDefault="00511012" w:rsidP="00C506AF">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локального характера осуществляется силами и средствами организации;</w:t>
      </w:r>
    </w:p>
    <w:p w14:paraId="5BB1C208" w14:textId="77777777" w:rsidR="00511012" w:rsidRPr="004434F3" w:rsidRDefault="00511012" w:rsidP="00C506AF">
      <w:pPr>
        <w:pStyle w:val="a3"/>
        <w:numPr>
          <w:ilvl w:val="0"/>
          <w:numId w:val="26"/>
        </w:numPr>
        <w:autoSpaceDE w:val="0"/>
        <w:autoSpaceDN w:val="0"/>
        <w:adjustRightInd w:val="0"/>
        <w:spacing w:after="0" w:line="240" w:lineRule="auto"/>
        <w:jc w:val="both"/>
        <w:rPr>
          <w:rFonts w:ascii="Times New Roman" w:hAnsi="Times New Roman" w:cs="Times New Roman"/>
          <w:b/>
          <w:sz w:val="28"/>
          <w:szCs w:val="28"/>
        </w:rPr>
      </w:pPr>
      <w:r w:rsidRPr="004434F3">
        <w:rPr>
          <w:rFonts w:ascii="Times New Roman" w:hAnsi="Times New Roman" w:cs="Times New Roman"/>
          <w:b/>
          <w:sz w:val="28"/>
          <w:szCs w:val="28"/>
        </w:rPr>
        <w:t>муниципального характера осуществляется силами и средствами органов местного самоуправления;</w:t>
      </w:r>
    </w:p>
    <w:p w14:paraId="4D6D8A57" w14:textId="77777777" w:rsidR="00511012" w:rsidRPr="004434F3" w:rsidRDefault="00511012" w:rsidP="00C506AF">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межмуниципального и регионального характера осуществляется силами и средствами органов местного самоуправления, органов исполнительной власти субъектов Российской Федерации, оказавшихся в зоне чрезвычайной ситуации;</w:t>
      </w:r>
    </w:p>
    <w:p w14:paraId="7E6118D9" w14:textId="77777777" w:rsidR="00511012" w:rsidRPr="004434F3" w:rsidRDefault="00511012" w:rsidP="00C506AF">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межрегионального и федерального характера осуществляется силами и средствами органов исполнительной власти субъектов Российской Федерации, оказавшихся в зоне чрезвычайной ситуации.</w:t>
      </w:r>
    </w:p>
    <w:p w14:paraId="6E033697" w14:textId="77777777" w:rsidR="00511012" w:rsidRPr="004434F3" w:rsidRDefault="00652298"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1.4 </w:t>
      </w:r>
      <w:r w:rsidR="00511012" w:rsidRPr="004434F3">
        <w:rPr>
          <w:rFonts w:ascii="Times New Roman" w:hAnsi="Times New Roman" w:cs="Times New Roman"/>
          <w:sz w:val="28"/>
          <w:szCs w:val="28"/>
        </w:rPr>
        <w:t>Чрезвычайной ситуацией муниципального характера является та ситуация, 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p>
    <w:p w14:paraId="0C521F24" w14:textId="55519887" w:rsidR="00652298" w:rsidRPr="004434F3" w:rsidRDefault="00652298"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1.5. </w:t>
      </w:r>
      <w:r w:rsidR="00511012" w:rsidRPr="004434F3">
        <w:rPr>
          <w:rFonts w:ascii="Times New Roman" w:eastAsia="Calibri" w:hAnsi="Times New Roman" w:cs="Times New Roman"/>
          <w:sz w:val="28"/>
        </w:rPr>
        <w:t xml:space="preserve">В рамках </w:t>
      </w:r>
      <w:r w:rsidR="00C4277C" w:rsidRPr="004434F3">
        <w:rPr>
          <w:rFonts w:ascii="Times New Roman" w:eastAsia="Calibri" w:hAnsi="Times New Roman" w:cs="Times New Roman"/>
          <w:sz w:val="28"/>
        </w:rPr>
        <w:t>настоящего раздела будут даны рекомендации по проектированию объектов местного значению, целью которых является ликвидация чрезвычайных ситуаций муниципального характера.</w:t>
      </w:r>
    </w:p>
    <w:p w14:paraId="0B9D16A5" w14:textId="426C46A4" w:rsidR="00DE44A0" w:rsidRPr="004434F3" w:rsidRDefault="00DE44A0" w:rsidP="00DE44A0">
      <w:pPr>
        <w:pStyle w:val="a4"/>
        <w:spacing w:after="0" w:line="240" w:lineRule="auto"/>
        <w:ind w:firstLine="709"/>
        <w:jc w:val="both"/>
        <w:rPr>
          <w:rFonts w:ascii="Times New Roman" w:eastAsia="Calibri" w:hAnsi="Times New Roman" w:cs="Times New Roman"/>
          <w:sz w:val="32"/>
        </w:rPr>
      </w:pPr>
      <w:r w:rsidRPr="004434F3">
        <w:rPr>
          <w:rFonts w:ascii="Times New Roman" w:eastAsia="Calibri" w:hAnsi="Times New Roman" w:cs="Times New Roman"/>
          <w:sz w:val="28"/>
        </w:rPr>
        <w:lastRenderedPageBreak/>
        <w:t xml:space="preserve">1.6 Исключен с 14 сентября 2022 г. -  </w:t>
      </w:r>
      <w:hyperlink r:id="rId177" w:anchor="/document/405274541/entry/226" w:history="1">
        <w:r w:rsidRPr="004434F3">
          <w:rPr>
            <w:rStyle w:val="a5"/>
            <w:rFonts w:ascii="Times New Roman" w:eastAsia="Calibri" w:hAnsi="Times New Roman" w:cs="Times New Roman"/>
            <w:color w:val="auto"/>
            <w:sz w:val="28"/>
            <w:u w:val="none"/>
          </w:rPr>
          <w:t>Приказ</w:t>
        </w:r>
      </w:hyperlink>
      <w:r w:rsidRPr="004434F3">
        <w:rPr>
          <w:rFonts w:ascii="Times New Roman" w:eastAsia="Calibri" w:hAnsi="Times New Roman" w:cs="Times New Roman"/>
          <w:sz w:val="28"/>
        </w:rPr>
        <w:t xml:space="preserve"> департамента по архитектуре и градостроительству Краснодарского края от 12 сентября 2022 г. </w:t>
      </w:r>
      <w:r w:rsidR="0064491B" w:rsidRPr="004434F3">
        <w:rPr>
          <w:rFonts w:ascii="Times New Roman" w:eastAsia="Calibri" w:hAnsi="Times New Roman" w:cs="Times New Roman"/>
          <w:sz w:val="28"/>
        </w:rPr>
        <w:t>№ 222</w:t>
      </w:r>
      <w:r w:rsidRPr="004434F3">
        <w:rPr>
          <w:rFonts w:ascii="Times New Roman" w:eastAsia="Calibri" w:hAnsi="Times New Roman" w:cs="Times New Roman"/>
          <w:sz w:val="28"/>
        </w:rPr>
        <w:t>.</w:t>
      </w:r>
    </w:p>
    <w:p w14:paraId="10FDCD1A" w14:textId="247A5E4F" w:rsidR="00652298" w:rsidRPr="004434F3" w:rsidRDefault="00652298" w:rsidP="00DE44A0">
      <w:pPr>
        <w:pStyle w:val="a4"/>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32"/>
          <w:szCs w:val="28"/>
        </w:rPr>
        <w:t xml:space="preserve">1.7 На территориях поселений </w:t>
      </w:r>
      <w:r w:rsidRPr="004434F3">
        <w:rPr>
          <w:rFonts w:ascii="Times New Roman" w:hAnsi="Times New Roman" w:cs="Times New Roman"/>
          <w:sz w:val="28"/>
          <w:szCs w:val="28"/>
        </w:rPr>
        <w:t>и городских округов должны быть источники наружного противопожарного водоснабжения.</w:t>
      </w:r>
    </w:p>
    <w:p w14:paraId="73B22267" w14:textId="77777777" w:rsidR="00652298" w:rsidRPr="004434F3" w:rsidRDefault="00652298" w:rsidP="00005054">
      <w:pPr>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(в ред. Федерального </w:t>
      </w:r>
      <w:hyperlink r:id="rId178" w:history="1">
        <w:r w:rsidRPr="004434F3">
          <w:rPr>
            <w:rFonts w:ascii="Times New Roman" w:hAnsi="Times New Roman" w:cs="Times New Roman"/>
            <w:sz w:val="28"/>
            <w:szCs w:val="28"/>
          </w:rPr>
          <w:t>закона</w:t>
        </w:r>
      </w:hyperlink>
      <w:r w:rsidRPr="004434F3">
        <w:rPr>
          <w:rFonts w:ascii="Times New Roman" w:hAnsi="Times New Roman" w:cs="Times New Roman"/>
          <w:sz w:val="28"/>
          <w:szCs w:val="28"/>
        </w:rPr>
        <w:t xml:space="preserve"> от 10.07.2012 N 117-ФЗ)</w:t>
      </w:r>
    </w:p>
    <w:p w14:paraId="4C715E29" w14:textId="5397CBF1" w:rsidR="00005054" w:rsidRPr="004434F3" w:rsidRDefault="00652298" w:rsidP="00005054">
      <w:pPr>
        <w:autoSpaceDE w:val="0"/>
        <w:autoSpaceDN w:val="0"/>
        <w:adjustRightInd w:val="0"/>
        <w:spacing w:after="0"/>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1.8 </w:t>
      </w:r>
      <w:r w:rsidR="00005054" w:rsidRPr="004434F3">
        <w:rPr>
          <w:rFonts w:ascii="Times New Roman" w:hAnsi="Times New Roman" w:cs="Times New Roman"/>
          <w:sz w:val="28"/>
          <w:szCs w:val="28"/>
        </w:rPr>
        <w:t xml:space="preserve">Исключен с 14 сентября 2022 г. -  </w:t>
      </w:r>
      <w:hyperlink r:id="rId179" w:anchor="/document/405274541/entry/226" w:history="1">
        <w:r w:rsidR="00005054" w:rsidRPr="004434F3">
          <w:rPr>
            <w:rStyle w:val="a5"/>
            <w:rFonts w:ascii="Times New Roman" w:hAnsi="Times New Roman" w:cs="Times New Roman"/>
            <w:color w:val="auto"/>
            <w:sz w:val="28"/>
            <w:szCs w:val="28"/>
            <w:u w:val="none"/>
          </w:rPr>
          <w:t>Приказ</w:t>
        </w:r>
      </w:hyperlink>
      <w:r w:rsidR="00005054" w:rsidRPr="004434F3">
        <w:rPr>
          <w:rFonts w:ascii="Times New Roman" w:hAnsi="Times New Roman" w:cs="Times New Roman"/>
          <w:sz w:val="28"/>
          <w:szCs w:val="28"/>
        </w:rPr>
        <w:t xml:space="preserve"> департамента по архитектуре и градостроительству Краснодарского края от 12 сентября 2022 г. </w:t>
      </w:r>
      <w:r w:rsidR="0064491B" w:rsidRPr="004434F3">
        <w:rPr>
          <w:rFonts w:ascii="Times New Roman" w:hAnsi="Times New Roman" w:cs="Times New Roman"/>
          <w:sz w:val="28"/>
          <w:szCs w:val="28"/>
        </w:rPr>
        <w:t>№ 222</w:t>
      </w:r>
      <w:r w:rsidR="00005054" w:rsidRPr="004434F3">
        <w:rPr>
          <w:rFonts w:ascii="Times New Roman" w:hAnsi="Times New Roman" w:cs="Times New Roman"/>
          <w:sz w:val="28"/>
          <w:szCs w:val="28"/>
        </w:rPr>
        <w:t>.</w:t>
      </w:r>
    </w:p>
    <w:p w14:paraId="59795902" w14:textId="1BB01063" w:rsidR="00652298" w:rsidRPr="004434F3" w:rsidRDefault="00652298" w:rsidP="00005054">
      <w:pPr>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1.9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1F589AAA" w14:textId="77777777" w:rsidR="00652298" w:rsidRPr="004434F3" w:rsidRDefault="00652298"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1.10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w:t>
      </w:r>
      <w:proofErr w:type="spellStart"/>
      <w:r w:rsidRPr="004434F3">
        <w:rPr>
          <w:rFonts w:ascii="Times New Roman" w:hAnsi="Times New Roman" w:cs="Times New Roman"/>
          <w:sz w:val="28"/>
          <w:szCs w:val="28"/>
        </w:rPr>
        <w:t>пожаровзрывоопасности</w:t>
      </w:r>
      <w:proofErr w:type="spellEnd"/>
      <w:r w:rsidRPr="004434F3">
        <w:rPr>
          <w:rFonts w:ascii="Times New Roman" w:hAnsi="Times New Roman" w:cs="Times New Roman"/>
          <w:sz w:val="28"/>
          <w:szCs w:val="28"/>
        </w:rPr>
        <w:t xml:space="preserve">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14:paraId="253225AE" w14:textId="77777777" w:rsidR="00652298" w:rsidRPr="004434F3" w:rsidRDefault="00652298" w:rsidP="00C506AF">
      <w:p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(в ред. Федерального </w:t>
      </w:r>
      <w:hyperlink r:id="rId180" w:history="1">
        <w:r w:rsidRPr="004434F3">
          <w:rPr>
            <w:rFonts w:ascii="Times New Roman" w:hAnsi="Times New Roman" w:cs="Times New Roman"/>
            <w:sz w:val="28"/>
            <w:szCs w:val="28"/>
          </w:rPr>
          <w:t>закона</w:t>
        </w:r>
      </w:hyperlink>
      <w:r w:rsidRPr="004434F3">
        <w:rPr>
          <w:rFonts w:ascii="Times New Roman" w:hAnsi="Times New Roman" w:cs="Times New Roman"/>
          <w:sz w:val="28"/>
          <w:szCs w:val="28"/>
        </w:rPr>
        <w:t xml:space="preserve"> от 10.07.2012 N 117-ФЗ)</w:t>
      </w:r>
    </w:p>
    <w:p w14:paraId="0FDC475A" w14:textId="77777777" w:rsidR="00652298" w:rsidRPr="004434F3" w:rsidRDefault="00652298"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1.11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14:paraId="10A9F195"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p>
    <w:p w14:paraId="62A5A935" w14:textId="77777777" w:rsidR="001E18F5" w:rsidRPr="004434F3" w:rsidRDefault="001E18F5" w:rsidP="00C506AF">
      <w:pPr>
        <w:pStyle w:val="ConsPlusNormal"/>
        <w:ind w:firstLine="540"/>
        <w:jc w:val="both"/>
        <w:outlineLvl w:val="3"/>
        <w:rPr>
          <w:b/>
          <w:bCs/>
          <w:sz w:val="28"/>
          <w:szCs w:val="28"/>
        </w:rPr>
      </w:pPr>
      <w:bookmarkStart w:id="111" w:name="_Toc101305198"/>
      <w:r w:rsidRPr="004434F3">
        <w:rPr>
          <w:b/>
          <w:bCs/>
          <w:sz w:val="28"/>
          <w:szCs w:val="28"/>
        </w:rPr>
        <w:t>Подразделения пожарной охраны в поселениях и городских округах</w:t>
      </w:r>
      <w:bookmarkEnd w:id="111"/>
    </w:p>
    <w:p w14:paraId="08594C6B" w14:textId="77777777" w:rsidR="00766B3E" w:rsidRPr="004434F3" w:rsidRDefault="00766B3E" w:rsidP="00C506AF">
      <w:pPr>
        <w:pStyle w:val="ConsPlusNormal"/>
        <w:ind w:firstLine="540"/>
        <w:jc w:val="both"/>
        <w:rPr>
          <w:bCs/>
          <w:sz w:val="28"/>
          <w:szCs w:val="28"/>
        </w:rPr>
      </w:pPr>
      <w:r w:rsidRPr="004434F3">
        <w:rPr>
          <w:bCs/>
          <w:sz w:val="28"/>
          <w:szCs w:val="28"/>
        </w:rPr>
        <w:t>Требования пожарной безопасности по размещению подразделений пожарной охраны в поселениях и городских округах</w:t>
      </w:r>
    </w:p>
    <w:p w14:paraId="64D56981"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1.12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14:paraId="6A3D6263"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1.13 Подразделения пожарной охраны населенных пунктов должны размещаться в зданиях пожарных депо.</w:t>
      </w:r>
    </w:p>
    <w:p w14:paraId="4FF458B7"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lastRenderedPageBreak/>
        <w:t xml:space="preserve">1.14 </w:t>
      </w:r>
      <w:hyperlink r:id="rId181" w:history="1">
        <w:r w:rsidRPr="004434F3">
          <w:rPr>
            <w:rFonts w:ascii="Times New Roman" w:hAnsi="Times New Roman" w:cs="Times New Roman"/>
            <w:sz w:val="28"/>
            <w:szCs w:val="28"/>
          </w:rPr>
          <w:t>Порядок и методика</w:t>
        </w:r>
      </w:hyperlink>
      <w:r w:rsidRPr="004434F3">
        <w:rPr>
          <w:rFonts w:ascii="Times New Roman" w:hAnsi="Times New Roman" w:cs="Times New Roman"/>
          <w:sz w:val="28"/>
          <w:szCs w:val="28"/>
        </w:rPr>
        <w:t xml:space="preserve"> определения мест дислокации подразделений пожарной охраны на территориях поселений и городских округов устанавливаются в соответствии с СП 11.13130. Свод правил. Места дислокации подразделений пожарной охраны. Порядок и методика определения (утв. Приказом МЧС РФ от 25.03.2009 N 181) (ред. от 09.12.2010).</w:t>
      </w:r>
    </w:p>
    <w:p w14:paraId="6BFC3BC5"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p>
    <w:p w14:paraId="468DE5DC" w14:textId="77777777" w:rsidR="00766B3E" w:rsidRPr="004434F3" w:rsidRDefault="00766B3E" w:rsidP="00C506AF">
      <w:pPr>
        <w:pStyle w:val="ConsPlusNormal"/>
        <w:ind w:firstLine="540"/>
        <w:jc w:val="both"/>
        <w:outlineLvl w:val="3"/>
        <w:rPr>
          <w:b/>
          <w:bCs/>
          <w:sz w:val="28"/>
          <w:szCs w:val="28"/>
        </w:rPr>
      </w:pPr>
      <w:bookmarkStart w:id="112" w:name="_Toc101305199"/>
      <w:r w:rsidRPr="004434F3">
        <w:rPr>
          <w:b/>
          <w:bCs/>
          <w:sz w:val="28"/>
          <w:szCs w:val="28"/>
        </w:rPr>
        <w:t>Требования пожарной безопасности к пожарным депо</w:t>
      </w:r>
      <w:bookmarkEnd w:id="112"/>
    </w:p>
    <w:p w14:paraId="4CB7F4F9"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1.15 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483DDC4F" w14:textId="77777777" w:rsidR="002D5462" w:rsidRPr="004434F3" w:rsidRDefault="002D546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0839931A" w14:textId="77777777" w:rsidR="002D5462" w:rsidRPr="004434F3" w:rsidRDefault="00766B3E"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1.16 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14:paraId="23CCFC1A"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1.17 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14:paraId="09F03901"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1.18 Территория пожарного депо должна иметь два въезда (выезда). Ширина ворот на въезде (выезде) должна быть не менее 4,5 метра.</w:t>
      </w:r>
    </w:p>
    <w:p w14:paraId="5FC7A0BF"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1.19 Дороги и площадки на территории пожарного депо должны иметь твердое покрытие.</w:t>
      </w:r>
    </w:p>
    <w:p w14:paraId="086EA0DF"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1.20 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14:paraId="171E4A8E" w14:textId="77777777" w:rsidR="002D5462" w:rsidRPr="004434F3" w:rsidRDefault="002D5462" w:rsidP="00C506AF">
      <w:pPr>
        <w:autoSpaceDE w:val="0"/>
        <w:autoSpaceDN w:val="0"/>
        <w:adjustRightInd w:val="0"/>
        <w:spacing w:after="0" w:line="240" w:lineRule="auto"/>
        <w:ind w:firstLine="540"/>
        <w:jc w:val="both"/>
        <w:rPr>
          <w:rFonts w:ascii="Times New Roman" w:hAnsi="Times New Roman" w:cs="Times New Roman"/>
          <w:sz w:val="28"/>
          <w:szCs w:val="28"/>
        </w:rPr>
      </w:pPr>
    </w:p>
    <w:p w14:paraId="001EDE44" w14:textId="77777777" w:rsidR="002D5462"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1.21 </w:t>
      </w:r>
      <w:r w:rsidR="002D5462" w:rsidRPr="004434F3">
        <w:rPr>
          <w:rFonts w:ascii="Times New Roman" w:hAnsi="Times New Roman" w:cs="Times New Roman"/>
          <w:sz w:val="28"/>
          <w:szCs w:val="28"/>
        </w:rPr>
        <w:t xml:space="preserve">Площадь земельных участков в зависимости от типа пожарного депо определяется согласно таблице </w:t>
      </w:r>
      <w:r w:rsidR="003A2C84" w:rsidRPr="004434F3">
        <w:rPr>
          <w:rFonts w:ascii="Times New Roman" w:hAnsi="Times New Roman" w:cs="Times New Roman"/>
          <w:sz w:val="28"/>
          <w:szCs w:val="28"/>
        </w:rPr>
        <w:t>4</w:t>
      </w:r>
      <w:r w:rsidR="002D5462" w:rsidRPr="004434F3">
        <w:rPr>
          <w:rFonts w:ascii="Times New Roman" w:hAnsi="Times New Roman" w:cs="Times New Roman"/>
          <w:sz w:val="28"/>
          <w:szCs w:val="28"/>
        </w:rPr>
        <w:t>.2.1</w:t>
      </w:r>
    </w:p>
    <w:p w14:paraId="3B417E6A" w14:textId="77777777" w:rsidR="00766B3E" w:rsidRPr="004434F3" w:rsidRDefault="00766B3E" w:rsidP="00C506AF">
      <w:pPr>
        <w:autoSpaceDE w:val="0"/>
        <w:autoSpaceDN w:val="0"/>
        <w:adjustRightInd w:val="0"/>
        <w:spacing w:after="0" w:line="240" w:lineRule="auto"/>
        <w:ind w:firstLine="540"/>
        <w:jc w:val="both"/>
        <w:rPr>
          <w:rFonts w:ascii="Times New Roman" w:hAnsi="Times New Roman" w:cs="Times New Roman"/>
          <w:sz w:val="28"/>
          <w:szCs w:val="28"/>
        </w:rPr>
      </w:pPr>
    </w:p>
    <w:p w14:paraId="5A9B8CB0" w14:textId="77777777" w:rsidR="00731B59" w:rsidRPr="004434F3" w:rsidRDefault="00731B59">
      <w:pPr>
        <w:rPr>
          <w:rFonts w:ascii="Times New Roman" w:hAnsi="Times New Roman" w:cs="Times New Roman"/>
          <w:sz w:val="24"/>
          <w:szCs w:val="24"/>
        </w:rPr>
      </w:pPr>
      <w:r w:rsidRPr="004434F3">
        <w:br w:type="page"/>
      </w:r>
    </w:p>
    <w:p w14:paraId="1C711E8C" w14:textId="77777777" w:rsidR="00E666FC" w:rsidRPr="004434F3" w:rsidRDefault="00E666FC" w:rsidP="00C506AF">
      <w:pPr>
        <w:pStyle w:val="ConsPlusNormal"/>
        <w:jc w:val="right"/>
        <w:outlineLvl w:val="4"/>
      </w:pPr>
      <w:r w:rsidRPr="004434F3">
        <w:lastRenderedPageBreak/>
        <w:t xml:space="preserve">Таблица </w:t>
      </w:r>
      <w:r w:rsidR="003A2C84" w:rsidRPr="004434F3">
        <w:t>4</w:t>
      </w:r>
      <w:r w:rsidRPr="004434F3">
        <w:t>.2.1</w:t>
      </w:r>
    </w:p>
    <w:p w14:paraId="3AAD95D6" w14:textId="77777777" w:rsidR="002D5462" w:rsidRPr="004434F3" w:rsidRDefault="002D5462" w:rsidP="00C506AF">
      <w:pPr>
        <w:pStyle w:val="ConsPlusNormal"/>
        <w:jc w:val="center"/>
      </w:pPr>
      <w:r w:rsidRPr="004434F3">
        <w:t>ПЛОЩАДЬ ЗЕМЕЛЬНОГО УЧАСТКА ПОЖАРНОГО ДЕПО</w:t>
      </w:r>
    </w:p>
    <w:tbl>
      <w:tblPr>
        <w:tblW w:w="9356" w:type="dxa"/>
        <w:tblInd w:w="40" w:type="dxa"/>
        <w:tblLayout w:type="fixed"/>
        <w:tblCellMar>
          <w:top w:w="75" w:type="dxa"/>
          <w:left w:w="40" w:type="dxa"/>
          <w:bottom w:w="75" w:type="dxa"/>
          <w:right w:w="40" w:type="dxa"/>
        </w:tblCellMar>
        <w:tblLook w:val="0000" w:firstRow="0" w:lastRow="0" w:firstColumn="0" w:lastColumn="0" w:noHBand="0" w:noVBand="0"/>
      </w:tblPr>
      <w:tblGrid>
        <w:gridCol w:w="1701"/>
        <w:gridCol w:w="496"/>
        <w:gridCol w:w="496"/>
        <w:gridCol w:w="496"/>
        <w:gridCol w:w="497"/>
        <w:gridCol w:w="472"/>
        <w:gridCol w:w="472"/>
        <w:gridCol w:w="473"/>
        <w:gridCol w:w="460"/>
        <w:gridCol w:w="461"/>
        <w:gridCol w:w="461"/>
        <w:gridCol w:w="461"/>
        <w:gridCol w:w="472"/>
        <w:gridCol w:w="473"/>
        <w:gridCol w:w="473"/>
        <w:gridCol w:w="496"/>
        <w:gridCol w:w="496"/>
      </w:tblGrid>
      <w:tr w:rsidR="0064491B" w:rsidRPr="004434F3" w14:paraId="244C9556" w14:textId="77777777" w:rsidTr="002D5462">
        <w:trPr>
          <w:trHeight w:val="57"/>
        </w:trPr>
        <w:tc>
          <w:tcPr>
            <w:tcW w:w="1701" w:type="dxa"/>
            <w:vMerge w:val="restart"/>
            <w:tcBorders>
              <w:top w:val="single" w:sz="8" w:space="0" w:color="auto"/>
              <w:left w:val="single" w:sz="8" w:space="0" w:color="auto"/>
              <w:bottom w:val="single" w:sz="8" w:space="0" w:color="auto"/>
              <w:right w:val="single" w:sz="8" w:space="0" w:color="auto"/>
            </w:tcBorders>
            <w:vAlign w:val="center"/>
          </w:tcPr>
          <w:p w14:paraId="3059F654" w14:textId="77777777" w:rsidR="002D5462" w:rsidRPr="004434F3" w:rsidRDefault="002D5462" w:rsidP="00C506AF">
            <w:pPr>
              <w:pStyle w:val="ConsPlusNonformat"/>
              <w:jc w:val="center"/>
            </w:pPr>
          </w:p>
        </w:tc>
        <w:tc>
          <w:tcPr>
            <w:tcW w:w="7655" w:type="dxa"/>
            <w:gridSpan w:val="16"/>
            <w:tcBorders>
              <w:top w:val="single" w:sz="8" w:space="0" w:color="auto"/>
              <w:left w:val="single" w:sz="8" w:space="0" w:color="auto"/>
              <w:bottom w:val="single" w:sz="8" w:space="0" w:color="auto"/>
              <w:right w:val="single" w:sz="8" w:space="0" w:color="auto"/>
            </w:tcBorders>
            <w:vAlign w:val="center"/>
          </w:tcPr>
          <w:p w14:paraId="064BC837" w14:textId="77777777" w:rsidR="002D5462" w:rsidRPr="004434F3" w:rsidRDefault="002D5462" w:rsidP="00C506AF">
            <w:pPr>
              <w:pStyle w:val="ConsPlusNonformat"/>
              <w:jc w:val="center"/>
            </w:pPr>
            <w:r w:rsidRPr="004434F3">
              <w:t>Тип пожарного депо</w:t>
            </w:r>
          </w:p>
        </w:tc>
      </w:tr>
      <w:tr w:rsidR="0064491B" w:rsidRPr="004434F3" w14:paraId="5202086F" w14:textId="77777777" w:rsidTr="002D5462">
        <w:trPr>
          <w:trHeight w:val="57"/>
        </w:trPr>
        <w:tc>
          <w:tcPr>
            <w:tcW w:w="1701" w:type="dxa"/>
            <w:vMerge/>
            <w:tcBorders>
              <w:left w:val="single" w:sz="8" w:space="0" w:color="auto"/>
              <w:bottom w:val="single" w:sz="8" w:space="0" w:color="auto"/>
              <w:right w:val="single" w:sz="8" w:space="0" w:color="auto"/>
            </w:tcBorders>
            <w:vAlign w:val="center"/>
          </w:tcPr>
          <w:p w14:paraId="2909D64A" w14:textId="77777777" w:rsidR="002D5462" w:rsidRPr="004434F3" w:rsidRDefault="002D5462" w:rsidP="00C506AF">
            <w:pPr>
              <w:pStyle w:val="ConsPlusNormal"/>
              <w:jc w:val="center"/>
            </w:pPr>
          </w:p>
        </w:tc>
        <w:tc>
          <w:tcPr>
            <w:tcW w:w="1985" w:type="dxa"/>
            <w:gridSpan w:val="4"/>
            <w:tcBorders>
              <w:left w:val="single" w:sz="8" w:space="0" w:color="auto"/>
              <w:bottom w:val="single" w:sz="8" w:space="0" w:color="auto"/>
              <w:right w:val="single" w:sz="8" w:space="0" w:color="auto"/>
            </w:tcBorders>
            <w:vAlign w:val="center"/>
          </w:tcPr>
          <w:p w14:paraId="796EAABF" w14:textId="77777777" w:rsidR="002D5462" w:rsidRPr="004434F3" w:rsidRDefault="002D5462" w:rsidP="00C506AF">
            <w:pPr>
              <w:pStyle w:val="ConsPlusNonformat"/>
              <w:jc w:val="center"/>
            </w:pPr>
            <w:r w:rsidRPr="004434F3">
              <w:t>I</w:t>
            </w:r>
          </w:p>
        </w:tc>
        <w:tc>
          <w:tcPr>
            <w:tcW w:w="1417" w:type="dxa"/>
            <w:gridSpan w:val="3"/>
            <w:tcBorders>
              <w:left w:val="single" w:sz="8" w:space="0" w:color="auto"/>
              <w:bottom w:val="single" w:sz="8" w:space="0" w:color="auto"/>
              <w:right w:val="single" w:sz="8" w:space="0" w:color="auto"/>
            </w:tcBorders>
            <w:vAlign w:val="center"/>
          </w:tcPr>
          <w:p w14:paraId="259967BC" w14:textId="77777777" w:rsidR="002D5462" w:rsidRPr="004434F3" w:rsidRDefault="002D5462" w:rsidP="00C506AF">
            <w:pPr>
              <w:pStyle w:val="ConsPlusNonformat"/>
              <w:jc w:val="center"/>
            </w:pPr>
            <w:r w:rsidRPr="004434F3">
              <w:t>II</w:t>
            </w:r>
          </w:p>
        </w:tc>
        <w:tc>
          <w:tcPr>
            <w:tcW w:w="1843" w:type="dxa"/>
            <w:gridSpan w:val="4"/>
            <w:tcBorders>
              <w:left w:val="single" w:sz="8" w:space="0" w:color="auto"/>
              <w:bottom w:val="single" w:sz="8" w:space="0" w:color="auto"/>
              <w:right w:val="single" w:sz="8" w:space="0" w:color="auto"/>
            </w:tcBorders>
            <w:vAlign w:val="center"/>
          </w:tcPr>
          <w:p w14:paraId="092D6500" w14:textId="77777777" w:rsidR="002D5462" w:rsidRPr="004434F3" w:rsidRDefault="002D5462" w:rsidP="00C506AF">
            <w:pPr>
              <w:pStyle w:val="ConsPlusNonformat"/>
              <w:jc w:val="center"/>
            </w:pPr>
            <w:r w:rsidRPr="004434F3">
              <w:t>III</w:t>
            </w:r>
          </w:p>
        </w:tc>
        <w:tc>
          <w:tcPr>
            <w:tcW w:w="1418" w:type="dxa"/>
            <w:gridSpan w:val="3"/>
            <w:tcBorders>
              <w:left w:val="single" w:sz="8" w:space="0" w:color="auto"/>
              <w:bottom w:val="single" w:sz="8" w:space="0" w:color="auto"/>
              <w:right w:val="single" w:sz="8" w:space="0" w:color="auto"/>
            </w:tcBorders>
            <w:vAlign w:val="center"/>
          </w:tcPr>
          <w:p w14:paraId="2D887257" w14:textId="77777777" w:rsidR="002D5462" w:rsidRPr="004434F3" w:rsidRDefault="002D5462" w:rsidP="00C506AF">
            <w:pPr>
              <w:pStyle w:val="ConsPlusNonformat"/>
              <w:jc w:val="center"/>
            </w:pPr>
            <w:r w:rsidRPr="004434F3">
              <w:t>IV</w:t>
            </w:r>
          </w:p>
        </w:tc>
        <w:tc>
          <w:tcPr>
            <w:tcW w:w="992" w:type="dxa"/>
            <w:gridSpan w:val="2"/>
            <w:tcBorders>
              <w:left w:val="single" w:sz="8" w:space="0" w:color="auto"/>
              <w:bottom w:val="single" w:sz="8" w:space="0" w:color="auto"/>
              <w:right w:val="single" w:sz="8" w:space="0" w:color="auto"/>
            </w:tcBorders>
            <w:vAlign w:val="center"/>
          </w:tcPr>
          <w:p w14:paraId="66973611" w14:textId="77777777" w:rsidR="002D5462" w:rsidRPr="004434F3" w:rsidRDefault="002D5462" w:rsidP="00C506AF">
            <w:pPr>
              <w:pStyle w:val="ConsPlusNonformat"/>
              <w:jc w:val="center"/>
            </w:pPr>
            <w:r w:rsidRPr="004434F3">
              <w:t>V</w:t>
            </w:r>
          </w:p>
        </w:tc>
      </w:tr>
      <w:tr w:rsidR="0064491B" w:rsidRPr="004434F3" w14:paraId="2AB5028A" w14:textId="77777777" w:rsidTr="002D5462">
        <w:trPr>
          <w:trHeight w:val="57"/>
        </w:trPr>
        <w:tc>
          <w:tcPr>
            <w:tcW w:w="1701" w:type="dxa"/>
            <w:tcBorders>
              <w:left w:val="single" w:sz="8" w:space="0" w:color="auto"/>
              <w:bottom w:val="single" w:sz="8" w:space="0" w:color="auto"/>
              <w:right w:val="single" w:sz="8" w:space="0" w:color="auto"/>
            </w:tcBorders>
            <w:vAlign w:val="center"/>
          </w:tcPr>
          <w:p w14:paraId="330A777F" w14:textId="77777777" w:rsidR="002D5462" w:rsidRPr="004434F3" w:rsidRDefault="002D5462" w:rsidP="00C506AF">
            <w:pPr>
              <w:pStyle w:val="ConsPlusNonformat"/>
              <w:jc w:val="center"/>
            </w:pPr>
            <w:r w:rsidRPr="004434F3">
              <w:t>Количество</w:t>
            </w:r>
          </w:p>
          <w:p w14:paraId="33970F91" w14:textId="77777777" w:rsidR="002D5462" w:rsidRPr="004434F3" w:rsidRDefault="002D5462" w:rsidP="00C506AF">
            <w:pPr>
              <w:pStyle w:val="ConsPlusNonformat"/>
              <w:jc w:val="center"/>
            </w:pPr>
            <w:r w:rsidRPr="004434F3">
              <w:t>пожарных автомобилей в депо, шт.</w:t>
            </w:r>
          </w:p>
        </w:tc>
        <w:tc>
          <w:tcPr>
            <w:tcW w:w="496" w:type="dxa"/>
            <w:tcBorders>
              <w:left w:val="single" w:sz="8" w:space="0" w:color="auto"/>
              <w:bottom w:val="single" w:sz="8" w:space="0" w:color="auto"/>
              <w:right w:val="single" w:sz="8" w:space="0" w:color="auto"/>
            </w:tcBorders>
            <w:vAlign w:val="center"/>
          </w:tcPr>
          <w:p w14:paraId="453CEBA4" w14:textId="77777777" w:rsidR="002D5462" w:rsidRPr="004434F3" w:rsidRDefault="002D5462" w:rsidP="00C506AF">
            <w:pPr>
              <w:pStyle w:val="ConsPlusNonformat"/>
              <w:jc w:val="center"/>
            </w:pPr>
            <w:r w:rsidRPr="004434F3">
              <w:t>12</w:t>
            </w:r>
          </w:p>
        </w:tc>
        <w:tc>
          <w:tcPr>
            <w:tcW w:w="496" w:type="dxa"/>
            <w:tcBorders>
              <w:left w:val="single" w:sz="8" w:space="0" w:color="auto"/>
              <w:bottom w:val="single" w:sz="8" w:space="0" w:color="auto"/>
              <w:right w:val="single" w:sz="8" w:space="0" w:color="auto"/>
            </w:tcBorders>
            <w:vAlign w:val="center"/>
          </w:tcPr>
          <w:p w14:paraId="4D28D4BC" w14:textId="77777777" w:rsidR="002D5462" w:rsidRPr="004434F3" w:rsidRDefault="002D5462" w:rsidP="00C506AF">
            <w:pPr>
              <w:pStyle w:val="ConsPlusNonformat"/>
              <w:jc w:val="center"/>
            </w:pPr>
            <w:r w:rsidRPr="004434F3">
              <w:t>10</w:t>
            </w:r>
          </w:p>
        </w:tc>
        <w:tc>
          <w:tcPr>
            <w:tcW w:w="496" w:type="dxa"/>
            <w:tcBorders>
              <w:left w:val="single" w:sz="8" w:space="0" w:color="auto"/>
              <w:bottom w:val="single" w:sz="8" w:space="0" w:color="auto"/>
              <w:right w:val="single" w:sz="8" w:space="0" w:color="auto"/>
            </w:tcBorders>
            <w:vAlign w:val="center"/>
          </w:tcPr>
          <w:p w14:paraId="32760830" w14:textId="77777777" w:rsidR="002D5462" w:rsidRPr="004434F3" w:rsidRDefault="002D5462" w:rsidP="00C506AF">
            <w:pPr>
              <w:pStyle w:val="ConsPlusNonformat"/>
              <w:jc w:val="center"/>
            </w:pPr>
            <w:r w:rsidRPr="004434F3">
              <w:t>8</w:t>
            </w:r>
          </w:p>
        </w:tc>
        <w:tc>
          <w:tcPr>
            <w:tcW w:w="497" w:type="dxa"/>
            <w:tcBorders>
              <w:left w:val="single" w:sz="8" w:space="0" w:color="auto"/>
              <w:bottom w:val="single" w:sz="8" w:space="0" w:color="auto"/>
              <w:right w:val="single" w:sz="8" w:space="0" w:color="auto"/>
            </w:tcBorders>
            <w:vAlign w:val="center"/>
          </w:tcPr>
          <w:p w14:paraId="7524F5BF" w14:textId="77777777" w:rsidR="002D5462" w:rsidRPr="004434F3" w:rsidRDefault="002D5462" w:rsidP="00C506AF">
            <w:pPr>
              <w:pStyle w:val="ConsPlusNonformat"/>
              <w:jc w:val="center"/>
            </w:pPr>
            <w:r w:rsidRPr="004434F3">
              <w:t>6</w:t>
            </w:r>
          </w:p>
        </w:tc>
        <w:tc>
          <w:tcPr>
            <w:tcW w:w="472" w:type="dxa"/>
            <w:tcBorders>
              <w:left w:val="single" w:sz="8" w:space="0" w:color="auto"/>
              <w:bottom w:val="single" w:sz="8" w:space="0" w:color="auto"/>
              <w:right w:val="single" w:sz="8" w:space="0" w:color="auto"/>
            </w:tcBorders>
            <w:vAlign w:val="center"/>
          </w:tcPr>
          <w:p w14:paraId="25F49833" w14:textId="77777777" w:rsidR="002D5462" w:rsidRPr="004434F3" w:rsidRDefault="002D5462" w:rsidP="00C506AF">
            <w:pPr>
              <w:pStyle w:val="ConsPlusNonformat"/>
              <w:jc w:val="center"/>
            </w:pPr>
            <w:r w:rsidRPr="004434F3">
              <w:t>6</w:t>
            </w:r>
          </w:p>
        </w:tc>
        <w:tc>
          <w:tcPr>
            <w:tcW w:w="472" w:type="dxa"/>
            <w:tcBorders>
              <w:left w:val="single" w:sz="8" w:space="0" w:color="auto"/>
              <w:bottom w:val="single" w:sz="8" w:space="0" w:color="auto"/>
              <w:right w:val="single" w:sz="8" w:space="0" w:color="auto"/>
            </w:tcBorders>
            <w:vAlign w:val="center"/>
          </w:tcPr>
          <w:p w14:paraId="337FA116" w14:textId="77777777" w:rsidR="002D5462" w:rsidRPr="004434F3" w:rsidRDefault="002D5462" w:rsidP="00C506AF">
            <w:pPr>
              <w:pStyle w:val="ConsPlusNonformat"/>
              <w:jc w:val="center"/>
            </w:pPr>
            <w:r w:rsidRPr="004434F3">
              <w:t>4</w:t>
            </w:r>
          </w:p>
        </w:tc>
        <w:tc>
          <w:tcPr>
            <w:tcW w:w="473" w:type="dxa"/>
            <w:tcBorders>
              <w:left w:val="single" w:sz="8" w:space="0" w:color="auto"/>
              <w:bottom w:val="single" w:sz="8" w:space="0" w:color="auto"/>
              <w:right w:val="single" w:sz="8" w:space="0" w:color="auto"/>
            </w:tcBorders>
            <w:vAlign w:val="center"/>
          </w:tcPr>
          <w:p w14:paraId="4253AA8D" w14:textId="77777777" w:rsidR="002D5462" w:rsidRPr="004434F3" w:rsidRDefault="002D5462" w:rsidP="00C506AF">
            <w:pPr>
              <w:pStyle w:val="ConsPlusNonformat"/>
              <w:jc w:val="center"/>
            </w:pPr>
            <w:r w:rsidRPr="004434F3">
              <w:t>2</w:t>
            </w:r>
          </w:p>
        </w:tc>
        <w:tc>
          <w:tcPr>
            <w:tcW w:w="460" w:type="dxa"/>
            <w:tcBorders>
              <w:left w:val="single" w:sz="8" w:space="0" w:color="auto"/>
              <w:bottom w:val="single" w:sz="8" w:space="0" w:color="auto"/>
              <w:right w:val="single" w:sz="8" w:space="0" w:color="auto"/>
            </w:tcBorders>
            <w:vAlign w:val="center"/>
          </w:tcPr>
          <w:p w14:paraId="1EC2A9BC" w14:textId="77777777" w:rsidR="002D5462" w:rsidRPr="004434F3" w:rsidRDefault="002D5462" w:rsidP="00C506AF">
            <w:pPr>
              <w:pStyle w:val="ConsPlusNonformat"/>
              <w:jc w:val="center"/>
            </w:pPr>
            <w:r w:rsidRPr="004434F3">
              <w:t>12</w:t>
            </w:r>
          </w:p>
        </w:tc>
        <w:tc>
          <w:tcPr>
            <w:tcW w:w="461" w:type="dxa"/>
            <w:tcBorders>
              <w:left w:val="single" w:sz="8" w:space="0" w:color="auto"/>
              <w:bottom w:val="single" w:sz="8" w:space="0" w:color="auto"/>
              <w:right w:val="single" w:sz="8" w:space="0" w:color="auto"/>
            </w:tcBorders>
            <w:vAlign w:val="center"/>
          </w:tcPr>
          <w:p w14:paraId="2CF641DA" w14:textId="77777777" w:rsidR="002D5462" w:rsidRPr="004434F3" w:rsidRDefault="002D5462" w:rsidP="00C506AF">
            <w:pPr>
              <w:pStyle w:val="ConsPlusNonformat"/>
              <w:jc w:val="center"/>
            </w:pPr>
            <w:r w:rsidRPr="004434F3">
              <w:t>10</w:t>
            </w:r>
          </w:p>
        </w:tc>
        <w:tc>
          <w:tcPr>
            <w:tcW w:w="461" w:type="dxa"/>
            <w:tcBorders>
              <w:left w:val="single" w:sz="8" w:space="0" w:color="auto"/>
              <w:bottom w:val="single" w:sz="8" w:space="0" w:color="auto"/>
              <w:right w:val="single" w:sz="8" w:space="0" w:color="auto"/>
            </w:tcBorders>
            <w:vAlign w:val="center"/>
          </w:tcPr>
          <w:p w14:paraId="7E4916A4" w14:textId="77777777" w:rsidR="002D5462" w:rsidRPr="004434F3" w:rsidRDefault="002D5462" w:rsidP="00C506AF">
            <w:pPr>
              <w:pStyle w:val="ConsPlusNonformat"/>
              <w:jc w:val="center"/>
            </w:pPr>
            <w:r w:rsidRPr="004434F3">
              <w:t>8</w:t>
            </w:r>
          </w:p>
        </w:tc>
        <w:tc>
          <w:tcPr>
            <w:tcW w:w="461" w:type="dxa"/>
            <w:tcBorders>
              <w:left w:val="single" w:sz="8" w:space="0" w:color="auto"/>
              <w:bottom w:val="single" w:sz="8" w:space="0" w:color="auto"/>
              <w:right w:val="single" w:sz="8" w:space="0" w:color="auto"/>
            </w:tcBorders>
            <w:vAlign w:val="center"/>
          </w:tcPr>
          <w:p w14:paraId="54F69899" w14:textId="77777777" w:rsidR="002D5462" w:rsidRPr="004434F3" w:rsidRDefault="002D5462" w:rsidP="00C506AF">
            <w:pPr>
              <w:pStyle w:val="ConsPlusNonformat"/>
              <w:jc w:val="center"/>
            </w:pPr>
            <w:r w:rsidRPr="004434F3">
              <w:t>6</w:t>
            </w:r>
          </w:p>
        </w:tc>
        <w:tc>
          <w:tcPr>
            <w:tcW w:w="472" w:type="dxa"/>
            <w:tcBorders>
              <w:left w:val="single" w:sz="8" w:space="0" w:color="auto"/>
              <w:bottom w:val="single" w:sz="8" w:space="0" w:color="auto"/>
              <w:right w:val="single" w:sz="8" w:space="0" w:color="auto"/>
            </w:tcBorders>
            <w:vAlign w:val="center"/>
          </w:tcPr>
          <w:p w14:paraId="13490BB6" w14:textId="77777777" w:rsidR="002D5462" w:rsidRPr="004434F3" w:rsidRDefault="002D5462" w:rsidP="00C506AF">
            <w:pPr>
              <w:pStyle w:val="ConsPlusNonformat"/>
              <w:jc w:val="center"/>
            </w:pPr>
            <w:r w:rsidRPr="004434F3">
              <w:t>6</w:t>
            </w:r>
          </w:p>
        </w:tc>
        <w:tc>
          <w:tcPr>
            <w:tcW w:w="473" w:type="dxa"/>
            <w:tcBorders>
              <w:left w:val="single" w:sz="8" w:space="0" w:color="auto"/>
              <w:bottom w:val="single" w:sz="8" w:space="0" w:color="auto"/>
              <w:right w:val="single" w:sz="8" w:space="0" w:color="auto"/>
            </w:tcBorders>
            <w:vAlign w:val="center"/>
          </w:tcPr>
          <w:p w14:paraId="74530EB2" w14:textId="77777777" w:rsidR="002D5462" w:rsidRPr="004434F3" w:rsidRDefault="002D5462" w:rsidP="00C506AF">
            <w:pPr>
              <w:pStyle w:val="ConsPlusNonformat"/>
              <w:jc w:val="center"/>
            </w:pPr>
            <w:r w:rsidRPr="004434F3">
              <w:t>4</w:t>
            </w:r>
          </w:p>
        </w:tc>
        <w:tc>
          <w:tcPr>
            <w:tcW w:w="473" w:type="dxa"/>
            <w:tcBorders>
              <w:left w:val="single" w:sz="8" w:space="0" w:color="auto"/>
              <w:bottom w:val="single" w:sz="8" w:space="0" w:color="auto"/>
              <w:right w:val="single" w:sz="8" w:space="0" w:color="auto"/>
            </w:tcBorders>
            <w:vAlign w:val="center"/>
          </w:tcPr>
          <w:p w14:paraId="3167AABE" w14:textId="77777777" w:rsidR="002D5462" w:rsidRPr="004434F3" w:rsidRDefault="002D5462" w:rsidP="00C506AF">
            <w:pPr>
              <w:pStyle w:val="ConsPlusNonformat"/>
              <w:jc w:val="center"/>
            </w:pPr>
            <w:r w:rsidRPr="004434F3">
              <w:t>2</w:t>
            </w:r>
          </w:p>
        </w:tc>
        <w:tc>
          <w:tcPr>
            <w:tcW w:w="496" w:type="dxa"/>
            <w:tcBorders>
              <w:left w:val="single" w:sz="8" w:space="0" w:color="auto"/>
              <w:bottom w:val="single" w:sz="8" w:space="0" w:color="auto"/>
              <w:right w:val="single" w:sz="8" w:space="0" w:color="auto"/>
            </w:tcBorders>
            <w:vAlign w:val="center"/>
          </w:tcPr>
          <w:p w14:paraId="710DFA09" w14:textId="77777777" w:rsidR="002D5462" w:rsidRPr="004434F3" w:rsidRDefault="002D5462" w:rsidP="00C506AF">
            <w:pPr>
              <w:pStyle w:val="ConsPlusNonformat"/>
              <w:jc w:val="center"/>
            </w:pPr>
            <w:r w:rsidRPr="004434F3">
              <w:t>4</w:t>
            </w:r>
          </w:p>
        </w:tc>
        <w:tc>
          <w:tcPr>
            <w:tcW w:w="496" w:type="dxa"/>
            <w:tcBorders>
              <w:left w:val="single" w:sz="8" w:space="0" w:color="auto"/>
              <w:bottom w:val="single" w:sz="8" w:space="0" w:color="auto"/>
              <w:right w:val="single" w:sz="8" w:space="0" w:color="auto"/>
            </w:tcBorders>
            <w:vAlign w:val="center"/>
          </w:tcPr>
          <w:p w14:paraId="403E2242" w14:textId="77777777" w:rsidR="002D5462" w:rsidRPr="004434F3" w:rsidRDefault="002D5462" w:rsidP="00C506AF">
            <w:pPr>
              <w:pStyle w:val="ConsPlusNonformat"/>
              <w:jc w:val="center"/>
            </w:pPr>
            <w:r w:rsidRPr="004434F3">
              <w:t>2</w:t>
            </w:r>
          </w:p>
        </w:tc>
      </w:tr>
      <w:tr w:rsidR="0064491B" w:rsidRPr="004434F3" w14:paraId="38D80462" w14:textId="77777777" w:rsidTr="002D5462">
        <w:trPr>
          <w:trHeight w:val="57"/>
        </w:trPr>
        <w:tc>
          <w:tcPr>
            <w:tcW w:w="1701" w:type="dxa"/>
            <w:tcBorders>
              <w:left w:val="single" w:sz="8" w:space="0" w:color="auto"/>
              <w:bottom w:val="single" w:sz="8" w:space="0" w:color="auto"/>
              <w:right w:val="single" w:sz="8" w:space="0" w:color="auto"/>
            </w:tcBorders>
            <w:vAlign w:val="center"/>
          </w:tcPr>
          <w:p w14:paraId="7D2F2353" w14:textId="77777777" w:rsidR="002D5462" w:rsidRPr="004434F3" w:rsidRDefault="002D5462" w:rsidP="00C506AF">
            <w:pPr>
              <w:pStyle w:val="ConsPlusNonformat"/>
              <w:jc w:val="center"/>
            </w:pPr>
            <w:r w:rsidRPr="004434F3">
              <w:t>Площадь земельного участка пожарного депо, га</w:t>
            </w:r>
          </w:p>
        </w:tc>
        <w:tc>
          <w:tcPr>
            <w:tcW w:w="496" w:type="dxa"/>
            <w:tcBorders>
              <w:left w:val="single" w:sz="8" w:space="0" w:color="auto"/>
              <w:bottom w:val="single" w:sz="8" w:space="0" w:color="auto"/>
              <w:right w:val="single" w:sz="8" w:space="0" w:color="auto"/>
            </w:tcBorders>
            <w:vAlign w:val="center"/>
          </w:tcPr>
          <w:p w14:paraId="146B1407" w14:textId="77777777" w:rsidR="002D5462" w:rsidRPr="004434F3" w:rsidRDefault="002D5462" w:rsidP="00C506AF">
            <w:pPr>
              <w:pStyle w:val="ConsPlusNonformat"/>
              <w:jc w:val="center"/>
            </w:pPr>
            <w:r w:rsidRPr="004434F3">
              <w:t>2,2</w:t>
            </w:r>
          </w:p>
        </w:tc>
        <w:tc>
          <w:tcPr>
            <w:tcW w:w="496" w:type="dxa"/>
            <w:tcBorders>
              <w:left w:val="single" w:sz="8" w:space="0" w:color="auto"/>
              <w:bottom w:val="single" w:sz="8" w:space="0" w:color="auto"/>
              <w:right w:val="single" w:sz="8" w:space="0" w:color="auto"/>
            </w:tcBorders>
            <w:vAlign w:val="center"/>
          </w:tcPr>
          <w:p w14:paraId="6AEC012B" w14:textId="77777777" w:rsidR="002D5462" w:rsidRPr="004434F3" w:rsidRDefault="002D5462" w:rsidP="00C506AF">
            <w:pPr>
              <w:pStyle w:val="ConsPlusNonformat"/>
              <w:jc w:val="center"/>
            </w:pPr>
            <w:r w:rsidRPr="004434F3">
              <w:t>1,95</w:t>
            </w:r>
          </w:p>
        </w:tc>
        <w:tc>
          <w:tcPr>
            <w:tcW w:w="496" w:type="dxa"/>
            <w:tcBorders>
              <w:left w:val="single" w:sz="8" w:space="0" w:color="auto"/>
              <w:bottom w:val="single" w:sz="8" w:space="0" w:color="auto"/>
              <w:right w:val="single" w:sz="8" w:space="0" w:color="auto"/>
            </w:tcBorders>
            <w:vAlign w:val="center"/>
          </w:tcPr>
          <w:p w14:paraId="7AF5CA66" w14:textId="77777777" w:rsidR="002D5462" w:rsidRPr="004434F3" w:rsidRDefault="002D5462" w:rsidP="00C506AF">
            <w:pPr>
              <w:pStyle w:val="ConsPlusNonformat"/>
              <w:jc w:val="center"/>
            </w:pPr>
            <w:r w:rsidRPr="004434F3">
              <w:t>1,75</w:t>
            </w:r>
          </w:p>
        </w:tc>
        <w:tc>
          <w:tcPr>
            <w:tcW w:w="497" w:type="dxa"/>
            <w:tcBorders>
              <w:left w:val="single" w:sz="8" w:space="0" w:color="auto"/>
              <w:bottom w:val="single" w:sz="8" w:space="0" w:color="auto"/>
              <w:right w:val="single" w:sz="8" w:space="0" w:color="auto"/>
            </w:tcBorders>
            <w:vAlign w:val="center"/>
          </w:tcPr>
          <w:p w14:paraId="4262ADF4" w14:textId="77777777" w:rsidR="002D5462" w:rsidRPr="004434F3" w:rsidRDefault="002D5462" w:rsidP="00C506AF">
            <w:pPr>
              <w:pStyle w:val="ConsPlusNonformat"/>
              <w:jc w:val="center"/>
            </w:pPr>
            <w:r w:rsidRPr="004434F3">
              <w:t>1,6</w:t>
            </w:r>
          </w:p>
        </w:tc>
        <w:tc>
          <w:tcPr>
            <w:tcW w:w="472" w:type="dxa"/>
            <w:tcBorders>
              <w:left w:val="single" w:sz="8" w:space="0" w:color="auto"/>
              <w:bottom w:val="single" w:sz="8" w:space="0" w:color="auto"/>
              <w:right w:val="single" w:sz="8" w:space="0" w:color="auto"/>
            </w:tcBorders>
            <w:vAlign w:val="center"/>
          </w:tcPr>
          <w:p w14:paraId="5EB85011" w14:textId="77777777" w:rsidR="002D5462" w:rsidRPr="004434F3" w:rsidRDefault="002D5462" w:rsidP="00C506AF">
            <w:pPr>
              <w:pStyle w:val="ConsPlusNonformat"/>
              <w:jc w:val="center"/>
            </w:pPr>
            <w:r w:rsidRPr="004434F3">
              <w:t>1,2</w:t>
            </w:r>
          </w:p>
        </w:tc>
        <w:tc>
          <w:tcPr>
            <w:tcW w:w="472" w:type="dxa"/>
            <w:tcBorders>
              <w:left w:val="single" w:sz="8" w:space="0" w:color="auto"/>
              <w:bottom w:val="single" w:sz="8" w:space="0" w:color="auto"/>
              <w:right w:val="single" w:sz="8" w:space="0" w:color="auto"/>
            </w:tcBorders>
            <w:vAlign w:val="center"/>
          </w:tcPr>
          <w:p w14:paraId="5FE481A1" w14:textId="77777777" w:rsidR="002D5462" w:rsidRPr="004434F3" w:rsidRDefault="002D5462" w:rsidP="00C506AF">
            <w:pPr>
              <w:pStyle w:val="ConsPlusNonformat"/>
              <w:jc w:val="center"/>
            </w:pPr>
            <w:r w:rsidRPr="004434F3">
              <w:t>1</w:t>
            </w:r>
          </w:p>
        </w:tc>
        <w:tc>
          <w:tcPr>
            <w:tcW w:w="473" w:type="dxa"/>
            <w:tcBorders>
              <w:left w:val="single" w:sz="8" w:space="0" w:color="auto"/>
              <w:bottom w:val="single" w:sz="8" w:space="0" w:color="auto"/>
              <w:right w:val="single" w:sz="8" w:space="0" w:color="auto"/>
            </w:tcBorders>
            <w:vAlign w:val="center"/>
          </w:tcPr>
          <w:p w14:paraId="5C4DD514" w14:textId="77777777" w:rsidR="002D5462" w:rsidRPr="004434F3" w:rsidRDefault="002D5462" w:rsidP="00C506AF">
            <w:pPr>
              <w:pStyle w:val="ConsPlusNonformat"/>
              <w:jc w:val="center"/>
            </w:pPr>
            <w:r w:rsidRPr="004434F3">
              <w:t>0,8</w:t>
            </w:r>
          </w:p>
        </w:tc>
        <w:tc>
          <w:tcPr>
            <w:tcW w:w="460" w:type="dxa"/>
            <w:tcBorders>
              <w:left w:val="single" w:sz="8" w:space="0" w:color="auto"/>
              <w:bottom w:val="single" w:sz="8" w:space="0" w:color="auto"/>
              <w:right w:val="single" w:sz="8" w:space="0" w:color="auto"/>
            </w:tcBorders>
            <w:vAlign w:val="center"/>
          </w:tcPr>
          <w:p w14:paraId="30F44712" w14:textId="77777777" w:rsidR="002D5462" w:rsidRPr="004434F3" w:rsidRDefault="002D5462" w:rsidP="00C506AF">
            <w:pPr>
              <w:pStyle w:val="ConsPlusNonformat"/>
              <w:jc w:val="center"/>
            </w:pPr>
            <w:r w:rsidRPr="004434F3">
              <w:t>1,7</w:t>
            </w:r>
          </w:p>
        </w:tc>
        <w:tc>
          <w:tcPr>
            <w:tcW w:w="461" w:type="dxa"/>
            <w:tcBorders>
              <w:left w:val="single" w:sz="8" w:space="0" w:color="auto"/>
              <w:bottom w:val="single" w:sz="8" w:space="0" w:color="auto"/>
              <w:right w:val="single" w:sz="8" w:space="0" w:color="auto"/>
            </w:tcBorders>
            <w:vAlign w:val="center"/>
          </w:tcPr>
          <w:p w14:paraId="2657391C" w14:textId="77777777" w:rsidR="002D5462" w:rsidRPr="004434F3" w:rsidRDefault="002D5462" w:rsidP="00C506AF">
            <w:pPr>
              <w:pStyle w:val="ConsPlusNonformat"/>
              <w:jc w:val="center"/>
            </w:pPr>
            <w:r w:rsidRPr="004434F3">
              <w:t>1,6</w:t>
            </w:r>
          </w:p>
        </w:tc>
        <w:tc>
          <w:tcPr>
            <w:tcW w:w="461" w:type="dxa"/>
            <w:tcBorders>
              <w:left w:val="single" w:sz="8" w:space="0" w:color="auto"/>
              <w:bottom w:val="single" w:sz="8" w:space="0" w:color="auto"/>
              <w:right w:val="single" w:sz="8" w:space="0" w:color="auto"/>
            </w:tcBorders>
            <w:vAlign w:val="center"/>
          </w:tcPr>
          <w:p w14:paraId="7B36AA28" w14:textId="77777777" w:rsidR="002D5462" w:rsidRPr="004434F3" w:rsidRDefault="002D5462" w:rsidP="00C506AF">
            <w:pPr>
              <w:pStyle w:val="ConsPlusNonformat"/>
              <w:jc w:val="center"/>
            </w:pPr>
            <w:r w:rsidRPr="004434F3">
              <w:t>1,5</w:t>
            </w:r>
          </w:p>
        </w:tc>
        <w:tc>
          <w:tcPr>
            <w:tcW w:w="461" w:type="dxa"/>
            <w:tcBorders>
              <w:left w:val="single" w:sz="8" w:space="0" w:color="auto"/>
              <w:bottom w:val="single" w:sz="8" w:space="0" w:color="auto"/>
              <w:right w:val="single" w:sz="8" w:space="0" w:color="auto"/>
            </w:tcBorders>
            <w:vAlign w:val="center"/>
          </w:tcPr>
          <w:p w14:paraId="7B2AA934" w14:textId="77777777" w:rsidR="002D5462" w:rsidRPr="004434F3" w:rsidRDefault="002D5462" w:rsidP="00C506AF">
            <w:pPr>
              <w:pStyle w:val="ConsPlusNonformat"/>
              <w:jc w:val="center"/>
            </w:pPr>
            <w:r w:rsidRPr="004434F3">
              <w:t>1,3</w:t>
            </w:r>
          </w:p>
        </w:tc>
        <w:tc>
          <w:tcPr>
            <w:tcW w:w="472" w:type="dxa"/>
            <w:tcBorders>
              <w:left w:val="single" w:sz="8" w:space="0" w:color="auto"/>
              <w:bottom w:val="single" w:sz="8" w:space="0" w:color="auto"/>
              <w:right w:val="single" w:sz="8" w:space="0" w:color="auto"/>
            </w:tcBorders>
            <w:vAlign w:val="center"/>
          </w:tcPr>
          <w:p w14:paraId="2EAA26A7" w14:textId="77777777" w:rsidR="002D5462" w:rsidRPr="004434F3" w:rsidRDefault="002D5462" w:rsidP="00C506AF">
            <w:pPr>
              <w:pStyle w:val="ConsPlusNonformat"/>
              <w:jc w:val="center"/>
            </w:pPr>
            <w:r w:rsidRPr="004434F3">
              <w:t>1,2</w:t>
            </w:r>
          </w:p>
        </w:tc>
        <w:tc>
          <w:tcPr>
            <w:tcW w:w="473" w:type="dxa"/>
            <w:tcBorders>
              <w:left w:val="single" w:sz="8" w:space="0" w:color="auto"/>
              <w:bottom w:val="single" w:sz="8" w:space="0" w:color="auto"/>
              <w:right w:val="single" w:sz="8" w:space="0" w:color="auto"/>
            </w:tcBorders>
            <w:vAlign w:val="center"/>
          </w:tcPr>
          <w:p w14:paraId="5099AAC3" w14:textId="77777777" w:rsidR="002D5462" w:rsidRPr="004434F3" w:rsidRDefault="002D5462" w:rsidP="00C506AF">
            <w:pPr>
              <w:pStyle w:val="ConsPlusNonformat"/>
              <w:jc w:val="center"/>
            </w:pPr>
            <w:r w:rsidRPr="004434F3">
              <w:t>1</w:t>
            </w:r>
          </w:p>
        </w:tc>
        <w:tc>
          <w:tcPr>
            <w:tcW w:w="473" w:type="dxa"/>
            <w:tcBorders>
              <w:left w:val="single" w:sz="8" w:space="0" w:color="auto"/>
              <w:bottom w:val="single" w:sz="8" w:space="0" w:color="auto"/>
              <w:right w:val="single" w:sz="8" w:space="0" w:color="auto"/>
            </w:tcBorders>
            <w:vAlign w:val="center"/>
          </w:tcPr>
          <w:p w14:paraId="3238C95E" w14:textId="77777777" w:rsidR="002D5462" w:rsidRPr="004434F3" w:rsidRDefault="002D5462" w:rsidP="00C506AF">
            <w:pPr>
              <w:pStyle w:val="ConsPlusNonformat"/>
              <w:jc w:val="center"/>
            </w:pPr>
            <w:r w:rsidRPr="004434F3">
              <w:t>0,8</w:t>
            </w:r>
          </w:p>
        </w:tc>
        <w:tc>
          <w:tcPr>
            <w:tcW w:w="496" w:type="dxa"/>
            <w:tcBorders>
              <w:left w:val="single" w:sz="8" w:space="0" w:color="auto"/>
              <w:bottom w:val="single" w:sz="8" w:space="0" w:color="auto"/>
              <w:right w:val="single" w:sz="8" w:space="0" w:color="auto"/>
            </w:tcBorders>
            <w:vAlign w:val="center"/>
          </w:tcPr>
          <w:p w14:paraId="4791DC69" w14:textId="77777777" w:rsidR="002D5462" w:rsidRPr="004434F3" w:rsidRDefault="002D5462" w:rsidP="00C506AF">
            <w:pPr>
              <w:pStyle w:val="ConsPlusNonformat"/>
              <w:jc w:val="center"/>
            </w:pPr>
            <w:r w:rsidRPr="004434F3">
              <w:t>0,85</w:t>
            </w:r>
          </w:p>
        </w:tc>
        <w:tc>
          <w:tcPr>
            <w:tcW w:w="496" w:type="dxa"/>
            <w:tcBorders>
              <w:left w:val="single" w:sz="8" w:space="0" w:color="auto"/>
              <w:bottom w:val="single" w:sz="8" w:space="0" w:color="auto"/>
              <w:right w:val="single" w:sz="8" w:space="0" w:color="auto"/>
            </w:tcBorders>
            <w:vAlign w:val="center"/>
          </w:tcPr>
          <w:p w14:paraId="41C18A00" w14:textId="77777777" w:rsidR="002D5462" w:rsidRPr="004434F3" w:rsidRDefault="002D5462" w:rsidP="00C506AF">
            <w:pPr>
              <w:pStyle w:val="ConsPlusNonformat"/>
              <w:jc w:val="center"/>
            </w:pPr>
            <w:r w:rsidRPr="004434F3">
              <w:t>0,55</w:t>
            </w:r>
          </w:p>
        </w:tc>
      </w:tr>
    </w:tbl>
    <w:p w14:paraId="522CEA09" w14:textId="77777777" w:rsidR="002D5462" w:rsidRPr="004434F3" w:rsidRDefault="002D5462" w:rsidP="00C506AF">
      <w:pPr>
        <w:pStyle w:val="ConsPlusNormal"/>
      </w:pPr>
    </w:p>
    <w:p w14:paraId="201B2B38" w14:textId="77777777" w:rsidR="00E666FC"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1.22 Территория пожарного депо подразделяется на производственную, учебно-спортивную и жилую зоны.</w:t>
      </w:r>
    </w:p>
    <w:p w14:paraId="4D55D5EA" w14:textId="77777777" w:rsidR="00E666FC"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1.23 В производственной зоне следует размещать: здание пожарного депо, закрытую гараж-стоянку резервной техники и складские помещения.</w:t>
      </w:r>
    </w:p>
    <w:p w14:paraId="70FC524A" w14:textId="77777777" w:rsidR="00E666FC"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1.24 В учебно-спортивной зоне пожарного депо следует размещать: учебную пожарную башню, стометровую полосу с препятствиями, подземный резервуар и пожарный гидрант с площадкой для стоянки автомобилей, спортивные сооружения.</w:t>
      </w:r>
    </w:p>
    <w:p w14:paraId="1AEDCA62" w14:textId="77777777" w:rsidR="00E666FC"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1.25 В жилой зоне размещаются: жилая часть здания пожарного депо или жилой дом (служебные квартиры или общежитие), площадки для отдыха и детских игр. Вход в жилую часть здания пожарного депо должен быть расположен на расстоянии не менее 15 м от помещения пожарной техники. С учетом местных условий жилой дом может располагаться вне территории пожарного депо.</w:t>
      </w:r>
    </w:p>
    <w:p w14:paraId="2F79E1DA" w14:textId="77777777" w:rsidR="00511012" w:rsidRPr="004434F3" w:rsidRDefault="00E666FC" w:rsidP="00C506AF">
      <w:pPr>
        <w:autoSpaceDE w:val="0"/>
        <w:autoSpaceDN w:val="0"/>
        <w:adjustRightInd w:val="0"/>
        <w:spacing w:after="0" w:line="240" w:lineRule="auto"/>
        <w:ind w:firstLine="540"/>
        <w:jc w:val="both"/>
        <w:rPr>
          <w:rFonts w:ascii="Times New Roman" w:hAnsi="Times New Roman" w:cs="Times New Roman"/>
          <w:sz w:val="28"/>
          <w:szCs w:val="24"/>
        </w:rPr>
      </w:pPr>
      <w:r w:rsidRPr="004434F3">
        <w:rPr>
          <w:rFonts w:ascii="Times New Roman" w:hAnsi="Times New Roman" w:cs="Times New Roman"/>
          <w:sz w:val="28"/>
          <w:szCs w:val="24"/>
        </w:rPr>
        <w:t>1.26 Площадь озеленения территории пожарного депо должна составлять не менее 15% площади участка.</w:t>
      </w:r>
    </w:p>
    <w:p w14:paraId="71DA3046" w14:textId="77777777" w:rsidR="00B81CCB" w:rsidRPr="004434F3" w:rsidRDefault="00B81CCB" w:rsidP="00C506AF">
      <w:pPr>
        <w:spacing w:after="0" w:line="240" w:lineRule="auto"/>
        <w:rPr>
          <w:rFonts w:ascii="Times New Roman" w:eastAsia="Calibri" w:hAnsi="Times New Roman" w:cs="Times New Roman"/>
          <w:sz w:val="28"/>
          <w:szCs w:val="28"/>
        </w:rPr>
      </w:pPr>
    </w:p>
    <w:p w14:paraId="5A7AE397"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377A02EE" w14:textId="77777777" w:rsidR="00B81CCB" w:rsidRPr="004434F3" w:rsidRDefault="009F28DC"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113" w:name="_Toc101305200"/>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физической культуры и спорта</w:t>
      </w:r>
      <w:bookmarkEnd w:id="113"/>
    </w:p>
    <w:p w14:paraId="5ECF2D97" w14:textId="77777777" w:rsidR="000C1987" w:rsidRPr="004434F3" w:rsidRDefault="000C1987" w:rsidP="00C506AF">
      <w:pPr>
        <w:pStyle w:val="ab"/>
        <w:spacing w:before="0" w:beforeAutospacing="0" w:after="0" w:afterAutospacing="0"/>
        <w:ind w:firstLine="709"/>
        <w:rPr>
          <w:b/>
          <w:sz w:val="28"/>
        </w:rPr>
      </w:pPr>
    </w:p>
    <w:p w14:paraId="4D14DE7C" w14:textId="77777777" w:rsidR="00B81CCB" w:rsidRPr="004434F3" w:rsidRDefault="00B81CCB" w:rsidP="00C506AF">
      <w:pPr>
        <w:pStyle w:val="ab"/>
        <w:spacing w:before="0" w:beforeAutospacing="0" w:after="0" w:afterAutospacing="0"/>
        <w:ind w:firstLine="709"/>
        <w:outlineLvl w:val="3"/>
        <w:rPr>
          <w:b/>
          <w:sz w:val="28"/>
        </w:rPr>
      </w:pPr>
      <w:bookmarkStart w:id="114" w:name="_Toc101305201"/>
      <w:r w:rsidRPr="004434F3">
        <w:rPr>
          <w:b/>
          <w:sz w:val="28"/>
        </w:rPr>
        <w:t>Общие положения.</w:t>
      </w:r>
      <w:bookmarkEnd w:id="114"/>
    </w:p>
    <w:p w14:paraId="34A812B7" w14:textId="77777777" w:rsidR="00B81CCB" w:rsidRPr="004434F3" w:rsidRDefault="00364721" w:rsidP="00C506AF">
      <w:pPr>
        <w:pStyle w:val="ab"/>
        <w:spacing w:before="0" w:beforeAutospacing="0" w:after="0" w:afterAutospacing="0"/>
        <w:ind w:firstLine="709"/>
        <w:jc w:val="both"/>
        <w:rPr>
          <w:sz w:val="28"/>
        </w:rPr>
      </w:pPr>
      <w:r w:rsidRPr="004434F3">
        <w:rPr>
          <w:sz w:val="28"/>
        </w:rPr>
        <w:t xml:space="preserve">1.1 </w:t>
      </w:r>
      <w:r w:rsidR="00B81CCB" w:rsidRPr="004434F3">
        <w:rPr>
          <w:sz w:val="28"/>
        </w:rPr>
        <w:t>В соответствии с Федеральным законом «О физической культуре и спорте в РФ» (2008) физкультурно-оздоровительные, спортивные и спортивно-технические сооружения - это объекты, предназначенные для занятий граждан физическими упражнениями, спортом и проведения спортивных зрелищных мероприятий.</w:t>
      </w:r>
    </w:p>
    <w:p w14:paraId="2EE2BDE3" w14:textId="77777777" w:rsidR="00B81CCB" w:rsidRPr="004434F3" w:rsidRDefault="00364721" w:rsidP="00C506AF">
      <w:pPr>
        <w:pStyle w:val="ab"/>
        <w:spacing w:before="0" w:beforeAutospacing="0" w:after="0" w:afterAutospacing="0"/>
        <w:ind w:firstLine="709"/>
        <w:jc w:val="both"/>
        <w:rPr>
          <w:sz w:val="28"/>
        </w:rPr>
      </w:pPr>
      <w:r w:rsidRPr="004434F3">
        <w:rPr>
          <w:sz w:val="28"/>
        </w:rPr>
        <w:t xml:space="preserve">1.2 </w:t>
      </w:r>
      <w:r w:rsidR="00B81CCB" w:rsidRPr="004434F3">
        <w:rPr>
          <w:sz w:val="28"/>
        </w:rPr>
        <w:t>Физкультурно-спортивные сооружения представляют собой сеть (систему), под которой понимается такая их совокупность, которая обеспечивает удовлетворение потребностей населения в занятиях физическими упражнениями и видами спорта. Современная сеть включает в себя физкультурно-спортивные сооружения для занятия более чем 160 видами спорта и проведения активного досуга. В связи с этим она считается одной из самых сложных и многообразных среди систем обслуживания населения</w:t>
      </w:r>
    </w:p>
    <w:p w14:paraId="4B9B8B46" w14:textId="77777777" w:rsidR="00B81CCB" w:rsidRPr="004434F3" w:rsidRDefault="00364721" w:rsidP="00C506AF">
      <w:pPr>
        <w:pStyle w:val="ab"/>
        <w:spacing w:before="0" w:beforeAutospacing="0" w:after="0" w:afterAutospacing="0"/>
        <w:ind w:firstLine="709"/>
        <w:jc w:val="both"/>
        <w:rPr>
          <w:sz w:val="28"/>
        </w:rPr>
      </w:pPr>
      <w:r w:rsidRPr="004434F3">
        <w:rPr>
          <w:sz w:val="28"/>
        </w:rPr>
        <w:t xml:space="preserve">1.3 </w:t>
      </w:r>
      <w:r w:rsidR="00B81CCB" w:rsidRPr="004434F3">
        <w:rPr>
          <w:sz w:val="28"/>
        </w:rPr>
        <w:t>По функциональному назначению выделяют три базовые группы спортивных сооружений:</w:t>
      </w:r>
    </w:p>
    <w:p w14:paraId="293AE628" w14:textId="77777777"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основные (предназначенные непосредственно для занятий физическими упражнениями и видами спорта);</w:t>
      </w:r>
    </w:p>
    <w:p w14:paraId="539C4B52" w14:textId="77777777"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вспомогательные (используются для дополнительного обслуживания занимающихся, хранения инвентаря, оборудования);</w:t>
      </w:r>
    </w:p>
    <w:p w14:paraId="2E026ADF" w14:textId="77777777"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предназначенные для зрителей (трибуны и т. д.).</w:t>
      </w:r>
    </w:p>
    <w:p w14:paraId="2DCABDF0" w14:textId="77777777" w:rsidR="00B81CCB" w:rsidRPr="004434F3" w:rsidRDefault="00364721" w:rsidP="00C506AF">
      <w:pPr>
        <w:pStyle w:val="ab"/>
        <w:spacing w:before="0" w:beforeAutospacing="0" w:after="0" w:afterAutospacing="0"/>
        <w:ind w:firstLine="709"/>
        <w:jc w:val="both"/>
        <w:rPr>
          <w:sz w:val="28"/>
        </w:rPr>
      </w:pPr>
      <w:r w:rsidRPr="004434F3">
        <w:rPr>
          <w:i/>
          <w:iCs/>
          <w:sz w:val="28"/>
        </w:rPr>
        <w:t>1.4 </w:t>
      </w:r>
      <w:r w:rsidR="00B81CCB" w:rsidRPr="004434F3">
        <w:rPr>
          <w:i/>
          <w:iCs/>
          <w:sz w:val="28"/>
        </w:rPr>
        <w:t>Основные</w:t>
      </w:r>
      <w:r w:rsidR="00B81CCB" w:rsidRPr="004434F3">
        <w:rPr>
          <w:sz w:val="28"/>
        </w:rPr>
        <w:t xml:space="preserve"> физкультурно-спортивные сооружения классифицируются:</w:t>
      </w:r>
    </w:p>
    <w:p w14:paraId="55E55A42" w14:textId="77777777"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по отношению к природной среде - крытые и открытые (летние и зимние);</w:t>
      </w:r>
    </w:p>
    <w:p w14:paraId="5AC4670C" w14:textId="77777777"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по объемно-пространственной организации – плоскостные (открытые площадки) и объемные (крытые спортсооружения);</w:t>
      </w:r>
    </w:p>
    <w:p w14:paraId="3BB225BB" w14:textId="77777777"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по объемно-пространственной организации – плоскостные (открытые площадки) и объемные (крытые спортсооружения);</w:t>
      </w:r>
    </w:p>
    <w:p w14:paraId="3C5E3FC4" w14:textId="77777777" w:rsidR="00B81CCB" w:rsidRPr="004434F3" w:rsidRDefault="00B81CCB" w:rsidP="00C506AF">
      <w:pPr>
        <w:pStyle w:val="ab"/>
        <w:numPr>
          <w:ilvl w:val="0"/>
          <w:numId w:val="25"/>
        </w:numPr>
        <w:spacing w:before="0" w:beforeAutospacing="0" w:after="0" w:afterAutospacing="0"/>
        <w:ind w:left="142" w:firstLine="284"/>
        <w:jc w:val="both"/>
        <w:rPr>
          <w:sz w:val="28"/>
        </w:rPr>
      </w:pPr>
      <w:r w:rsidRPr="004434F3">
        <w:rPr>
          <w:sz w:val="28"/>
        </w:rPr>
        <w:t>по характеру использования – универсальные и специализированные (велотрек).</w:t>
      </w:r>
    </w:p>
    <w:p w14:paraId="06C10AF6" w14:textId="77777777" w:rsidR="00B81CCB" w:rsidRPr="004434F3" w:rsidRDefault="003647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w:t>
      </w:r>
      <w:r w:rsidR="00AD7177" w:rsidRPr="004434F3">
        <w:rPr>
          <w:rFonts w:ascii="Times New Roman" w:eastAsia="Calibri" w:hAnsi="Times New Roman" w:cs="Times New Roman"/>
          <w:sz w:val="28"/>
        </w:rPr>
        <w:t>5</w:t>
      </w:r>
      <w:r w:rsidRPr="004434F3">
        <w:rPr>
          <w:rFonts w:ascii="Times New Roman" w:eastAsia="Calibri" w:hAnsi="Times New Roman" w:cs="Times New Roman"/>
          <w:sz w:val="28"/>
        </w:rPr>
        <w:t xml:space="preserve"> Нормы расчета минимальной потребности в физкультурно-спортивных сооружениях представлены ниже</w:t>
      </w:r>
    </w:p>
    <w:p w14:paraId="36CE4128" w14:textId="77777777" w:rsidR="00DD7365" w:rsidRPr="004434F3" w:rsidRDefault="00DD7365" w:rsidP="00C506AF">
      <w:pPr>
        <w:spacing w:after="0"/>
        <w:rPr>
          <w:rFonts w:ascii="Times New Roman" w:eastAsia="Calibri" w:hAnsi="Times New Roman" w:cs="Times New Roman"/>
          <w:i/>
          <w:sz w:val="24"/>
        </w:rPr>
      </w:pPr>
      <w:r w:rsidRPr="004434F3">
        <w:rPr>
          <w:rFonts w:ascii="Times New Roman" w:eastAsia="Calibri" w:hAnsi="Times New Roman" w:cs="Times New Roman"/>
          <w:i/>
          <w:sz w:val="24"/>
        </w:rPr>
        <w:br w:type="page"/>
      </w:r>
    </w:p>
    <w:p w14:paraId="21A66171" w14:textId="77777777" w:rsidR="00995933" w:rsidRPr="004434F3" w:rsidRDefault="00995933" w:rsidP="00C506AF">
      <w:pPr>
        <w:pStyle w:val="ConsPlusNormal"/>
        <w:jc w:val="right"/>
        <w:outlineLvl w:val="4"/>
      </w:pPr>
      <w:r w:rsidRPr="004434F3">
        <w:lastRenderedPageBreak/>
        <w:t>Таблица</w:t>
      </w:r>
      <w:r w:rsidR="003A2C84" w:rsidRPr="004434F3">
        <w:t xml:space="preserve"> 4.3.1</w:t>
      </w:r>
    </w:p>
    <w:p w14:paraId="06F4F197" w14:textId="77777777" w:rsidR="00B81CCB" w:rsidRPr="004434F3" w:rsidRDefault="00B81CCB" w:rsidP="00C506AF">
      <w:pPr>
        <w:pStyle w:val="a4"/>
        <w:spacing w:after="0" w:line="240" w:lineRule="auto"/>
        <w:jc w:val="right"/>
        <w:rPr>
          <w:rFonts w:ascii="Times New Roman" w:eastAsia="Calibri" w:hAnsi="Times New Roman" w:cs="Times New Roman"/>
          <w:i/>
          <w:sz w:val="24"/>
        </w:rPr>
      </w:pPr>
      <w:r w:rsidRPr="004434F3">
        <w:rPr>
          <w:rFonts w:ascii="Times New Roman" w:eastAsia="Calibri" w:hAnsi="Times New Roman" w:cs="Times New Roman"/>
          <w:i/>
          <w:sz w:val="24"/>
        </w:rPr>
        <w:t xml:space="preserve">Нормы расчета физкультурно-спортивных сооружений </w:t>
      </w:r>
      <w:r w:rsidRPr="004434F3">
        <w:rPr>
          <w:rFonts w:ascii="Times New Roman" w:eastAsia="Calibri" w:hAnsi="Times New Roman" w:cs="Times New Roman"/>
          <w:i/>
          <w:sz w:val="24"/>
        </w:rPr>
        <w:br/>
        <w:t>и размеры их земельных участков</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410"/>
        <w:gridCol w:w="567"/>
        <w:gridCol w:w="567"/>
        <w:gridCol w:w="1276"/>
        <w:gridCol w:w="142"/>
        <w:gridCol w:w="4394"/>
      </w:tblGrid>
      <w:tr w:rsidR="0064491B" w:rsidRPr="004434F3" w14:paraId="5BC9D95E" w14:textId="77777777" w:rsidTr="00AD7177">
        <w:trPr>
          <w:tblHeader/>
        </w:trPr>
        <w:tc>
          <w:tcPr>
            <w:tcW w:w="2410" w:type="dxa"/>
            <w:shd w:val="clear" w:color="auto" w:fill="F2F2F2" w:themeFill="background1" w:themeFillShade="F2"/>
            <w:vAlign w:val="center"/>
          </w:tcPr>
          <w:p w14:paraId="7DE4D08B" w14:textId="77777777" w:rsidR="00B81CCB" w:rsidRPr="004434F3" w:rsidRDefault="00B81CCB" w:rsidP="00C506AF">
            <w:pPr>
              <w:pStyle w:val="ConsPlusNormal"/>
              <w:jc w:val="center"/>
              <w:rPr>
                <w:sz w:val="20"/>
                <w:szCs w:val="20"/>
              </w:rPr>
            </w:pPr>
            <w:r w:rsidRPr="004434F3">
              <w:rPr>
                <w:sz w:val="20"/>
                <w:szCs w:val="20"/>
              </w:rPr>
              <w:t>Учреждения, организации, предприятия, сооружения, единица измерения</w:t>
            </w:r>
          </w:p>
        </w:tc>
        <w:tc>
          <w:tcPr>
            <w:tcW w:w="1134" w:type="dxa"/>
            <w:gridSpan w:val="2"/>
            <w:shd w:val="clear" w:color="auto" w:fill="F2F2F2" w:themeFill="background1" w:themeFillShade="F2"/>
            <w:vAlign w:val="center"/>
          </w:tcPr>
          <w:p w14:paraId="4E216885" w14:textId="77777777" w:rsidR="00B81CCB" w:rsidRPr="004434F3" w:rsidRDefault="00B81CCB" w:rsidP="00C506AF">
            <w:pPr>
              <w:pStyle w:val="ConsPlusNormal"/>
              <w:jc w:val="center"/>
              <w:rPr>
                <w:sz w:val="20"/>
                <w:szCs w:val="20"/>
              </w:rPr>
            </w:pPr>
            <w:r w:rsidRPr="004434F3">
              <w:rPr>
                <w:sz w:val="20"/>
                <w:szCs w:val="20"/>
              </w:rPr>
              <w:t xml:space="preserve">Число </w:t>
            </w:r>
            <w:hyperlink w:anchor="Par3404" w:tooltip="&lt;*&gt; Нормы расчета учреждений, организаций и предприятий обслуживания не распространяются на проектирование учреждений, организаций и предприятий обслуживания, расположенных на территориях промышленных предприятий, образовательных организаций высшего образовани" w:history="1">
              <w:r w:rsidRPr="004434F3">
                <w:rPr>
                  <w:rStyle w:val="a5"/>
                  <w:color w:val="auto"/>
                  <w:sz w:val="20"/>
                  <w:szCs w:val="20"/>
                </w:rPr>
                <w:t>&lt;*&gt;</w:t>
              </w:r>
            </w:hyperlink>
          </w:p>
        </w:tc>
        <w:tc>
          <w:tcPr>
            <w:tcW w:w="1276" w:type="dxa"/>
            <w:shd w:val="clear" w:color="auto" w:fill="F2F2F2" w:themeFill="background1" w:themeFillShade="F2"/>
            <w:vAlign w:val="center"/>
          </w:tcPr>
          <w:p w14:paraId="72B39240" w14:textId="77777777" w:rsidR="00B81CCB" w:rsidRPr="004434F3" w:rsidRDefault="00B81CCB" w:rsidP="00C506AF">
            <w:pPr>
              <w:pStyle w:val="ConsPlusNormal"/>
              <w:jc w:val="center"/>
              <w:rPr>
                <w:sz w:val="20"/>
                <w:szCs w:val="20"/>
              </w:rPr>
            </w:pPr>
            <w:r w:rsidRPr="004434F3">
              <w:rPr>
                <w:sz w:val="20"/>
                <w:szCs w:val="20"/>
              </w:rPr>
              <w:t>Размеры земельных участков</w:t>
            </w:r>
          </w:p>
        </w:tc>
        <w:tc>
          <w:tcPr>
            <w:tcW w:w="4536" w:type="dxa"/>
            <w:gridSpan w:val="2"/>
            <w:shd w:val="clear" w:color="auto" w:fill="F2F2F2" w:themeFill="background1" w:themeFillShade="F2"/>
            <w:vAlign w:val="center"/>
          </w:tcPr>
          <w:p w14:paraId="6DFE9C94" w14:textId="77777777" w:rsidR="00B81CCB" w:rsidRPr="004434F3" w:rsidRDefault="00B81CCB" w:rsidP="00C506AF">
            <w:pPr>
              <w:pStyle w:val="ConsPlusNormal"/>
              <w:jc w:val="center"/>
              <w:rPr>
                <w:sz w:val="20"/>
                <w:szCs w:val="20"/>
              </w:rPr>
            </w:pPr>
            <w:r w:rsidRPr="004434F3">
              <w:rPr>
                <w:sz w:val="20"/>
                <w:szCs w:val="20"/>
              </w:rPr>
              <w:t>Примечание</w:t>
            </w:r>
          </w:p>
        </w:tc>
      </w:tr>
      <w:tr w:rsidR="0064491B" w:rsidRPr="004434F3" w14:paraId="73145956" w14:textId="77777777" w:rsidTr="00956C9E">
        <w:tc>
          <w:tcPr>
            <w:tcW w:w="9356" w:type="dxa"/>
            <w:gridSpan w:val="6"/>
          </w:tcPr>
          <w:p w14:paraId="69A4D1DF" w14:textId="77777777" w:rsidR="00B81CCB" w:rsidRPr="004434F3" w:rsidRDefault="00B81CCB" w:rsidP="00C506AF">
            <w:pPr>
              <w:pStyle w:val="ConsPlusNormal"/>
              <w:jc w:val="center"/>
              <w:rPr>
                <w:sz w:val="20"/>
                <w:szCs w:val="20"/>
              </w:rPr>
            </w:pPr>
            <w:r w:rsidRPr="004434F3">
              <w:rPr>
                <w:sz w:val="20"/>
                <w:szCs w:val="20"/>
              </w:rPr>
              <w:t>Физкультурно-спортивные сооружения:</w:t>
            </w:r>
          </w:p>
        </w:tc>
      </w:tr>
      <w:tr w:rsidR="0064491B" w:rsidRPr="004434F3" w14:paraId="73ECA99C" w14:textId="77777777" w:rsidTr="00AD7177">
        <w:tc>
          <w:tcPr>
            <w:tcW w:w="2410" w:type="dxa"/>
          </w:tcPr>
          <w:p w14:paraId="6EB425B6" w14:textId="77777777" w:rsidR="00B81CCB" w:rsidRPr="004434F3" w:rsidRDefault="00B81CCB" w:rsidP="00C506AF">
            <w:pPr>
              <w:pStyle w:val="ConsPlusNormal"/>
              <w:rPr>
                <w:sz w:val="20"/>
                <w:szCs w:val="20"/>
              </w:rPr>
            </w:pPr>
            <w:r w:rsidRPr="004434F3">
              <w:rPr>
                <w:sz w:val="20"/>
                <w:szCs w:val="20"/>
              </w:rPr>
              <w:t>Территория</w:t>
            </w:r>
          </w:p>
        </w:tc>
        <w:tc>
          <w:tcPr>
            <w:tcW w:w="1134" w:type="dxa"/>
            <w:gridSpan w:val="2"/>
          </w:tcPr>
          <w:p w14:paraId="10179F7F" w14:textId="77777777" w:rsidR="00B81CCB" w:rsidRPr="004434F3" w:rsidRDefault="00B81CCB" w:rsidP="00C506AF">
            <w:pPr>
              <w:pStyle w:val="ConsPlusNormal"/>
              <w:jc w:val="center"/>
              <w:rPr>
                <w:sz w:val="20"/>
                <w:szCs w:val="20"/>
              </w:rPr>
            </w:pPr>
            <w:r w:rsidRPr="004434F3">
              <w:rPr>
                <w:sz w:val="20"/>
                <w:szCs w:val="20"/>
              </w:rPr>
              <w:t>-</w:t>
            </w:r>
          </w:p>
        </w:tc>
        <w:tc>
          <w:tcPr>
            <w:tcW w:w="1418" w:type="dxa"/>
            <w:gridSpan w:val="2"/>
          </w:tcPr>
          <w:p w14:paraId="754E7FA9" w14:textId="77777777" w:rsidR="00B81CCB" w:rsidRPr="004434F3" w:rsidRDefault="00B81CCB" w:rsidP="00C506AF">
            <w:pPr>
              <w:pStyle w:val="ConsPlusNormal"/>
              <w:rPr>
                <w:sz w:val="20"/>
                <w:szCs w:val="20"/>
              </w:rPr>
            </w:pPr>
            <w:r w:rsidRPr="004434F3">
              <w:rPr>
                <w:sz w:val="20"/>
                <w:szCs w:val="20"/>
              </w:rPr>
              <w:t>0,7 - 0,9 га на 1 тыс. чел.</w:t>
            </w:r>
          </w:p>
        </w:tc>
        <w:tc>
          <w:tcPr>
            <w:tcW w:w="4394" w:type="dxa"/>
          </w:tcPr>
          <w:p w14:paraId="5F845CE5" w14:textId="77777777" w:rsidR="00B81CCB" w:rsidRPr="004434F3" w:rsidRDefault="00B81CCB" w:rsidP="00C506AF">
            <w:pPr>
              <w:pStyle w:val="ConsPlusNormal"/>
              <w:rPr>
                <w:sz w:val="20"/>
                <w:szCs w:val="20"/>
              </w:rPr>
            </w:pPr>
            <w:r w:rsidRPr="004434F3">
              <w:rPr>
                <w:sz w:val="18"/>
                <w:szCs w:val="20"/>
              </w:rPr>
              <w:t>Физкультурно-спортивные сооружения сети общего пользования следует, как правило,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 В климатических подрайонах IА, IБ, IД и IIА указанные размеры земельных участков комплексов физкультурно-спортивных сооружений допускается уменьшать до 50%.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 Долю физкультурно-спортивных сооружений, размещаемых в жилом районе, следует принимать, % общей нормы: территории - 35, спортивные залы - 50, бассейны - 45</w:t>
            </w:r>
          </w:p>
        </w:tc>
      </w:tr>
      <w:tr w:rsidR="0064491B" w:rsidRPr="004434F3" w14:paraId="476718B0" w14:textId="77777777" w:rsidTr="00AD7177">
        <w:tc>
          <w:tcPr>
            <w:tcW w:w="2410" w:type="dxa"/>
          </w:tcPr>
          <w:p w14:paraId="5933BF81" w14:textId="77777777" w:rsidR="00B81CCB" w:rsidRPr="004434F3" w:rsidRDefault="00B81CCB" w:rsidP="00C506AF">
            <w:pPr>
              <w:pStyle w:val="ConsPlusNormal"/>
              <w:rPr>
                <w:sz w:val="20"/>
                <w:szCs w:val="20"/>
              </w:rPr>
            </w:pPr>
            <w:r w:rsidRPr="004434F3">
              <w:rPr>
                <w:sz w:val="20"/>
                <w:szCs w:val="20"/>
              </w:rPr>
              <w:t>Помещения для физкультурно-оздоровительных занятий в микрорайоне, м</w:t>
            </w:r>
            <w:r w:rsidRPr="004434F3">
              <w:rPr>
                <w:sz w:val="20"/>
                <w:szCs w:val="20"/>
                <w:vertAlign w:val="superscript"/>
              </w:rPr>
              <w:t>2</w:t>
            </w:r>
            <w:r w:rsidRPr="004434F3">
              <w:rPr>
                <w:sz w:val="20"/>
                <w:szCs w:val="20"/>
              </w:rPr>
              <w:t xml:space="preserve"> общей площади на 1 тыс. чел.</w:t>
            </w:r>
          </w:p>
        </w:tc>
        <w:tc>
          <w:tcPr>
            <w:tcW w:w="1134" w:type="dxa"/>
            <w:gridSpan w:val="2"/>
          </w:tcPr>
          <w:p w14:paraId="31469F31" w14:textId="77777777" w:rsidR="00B81CCB" w:rsidRPr="004434F3" w:rsidRDefault="00B81CCB" w:rsidP="00C506AF">
            <w:pPr>
              <w:pStyle w:val="ConsPlusNormal"/>
              <w:jc w:val="center"/>
              <w:rPr>
                <w:sz w:val="20"/>
                <w:szCs w:val="20"/>
              </w:rPr>
            </w:pPr>
            <w:r w:rsidRPr="004434F3">
              <w:rPr>
                <w:sz w:val="20"/>
                <w:szCs w:val="20"/>
              </w:rPr>
              <w:t>70 - 80</w:t>
            </w:r>
          </w:p>
        </w:tc>
        <w:tc>
          <w:tcPr>
            <w:tcW w:w="1418" w:type="dxa"/>
            <w:gridSpan w:val="2"/>
          </w:tcPr>
          <w:p w14:paraId="7D55E0C8" w14:textId="77777777" w:rsidR="00B81CCB" w:rsidRPr="004434F3" w:rsidRDefault="00B81CCB" w:rsidP="00C506AF">
            <w:pPr>
              <w:pStyle w:val="ConsPlusNormal"/>
              <w:rPr>
                <w:sz w:val="20"/>
                <w:szCs w:val="20"/>
              </w:rPr>
            </w:pPr>
          </w:p>
        </w:tc>
        <w:tc>
          <w:tcPr>
            <w:tcW w:w="4394" w:type="dxa"/>
          </w:tcPr>
          <w:p w14:paraId="629D4B85" w14:textId="77777777" w:rsidR="00B81CCB" w:rsidRPr="004434F3" w:rsidRDefault="00B81CCB" w:rsidP="00C506AF">
            <w:pPr>
              <w:pStyle w:val="ConsPlusNormal"/>
              <w:rPr>
                <w:sz w:val="20"/>
                <w:szCs w:val="20"/>
              </w:rPr>
            </w:pPr>
          </w:p>
        </w:tc>
      </w:tr>
      <w:tr w:rsidR="0064491B" w:rsidRPr="004434F3" w14:paraId="53A81D25" w14:textId="77777777" w:rsidTr="00AD7177">
        <w:tc>
          <w:tcPr>
            <w:tcW w:w="2410" w:type="dxa"/>
          </w:tcPr>
          <w:p w14:paraId="592AFCF1" w14:textId="77777777" w:rsidR="00B81CCB" w:rsidRPr="004434F3" w:rsidRDefault="00B81CCB" w:rsidP="00C506AF">
            <w:pPr>
              <w:pStyle w:val="ConsPlusNormal"/>
              <w:rPr>
                <w:sz w:val="20"/>
                <w:szCs w:val="20"/>
              </w:rPr>
            </w:pPr>
            <w:r w:rsidRPr="004434F3">
              <w:rPr>
                <w:sz w:val="20"/>
                <w:szCs w:val="20"/>
              </w:rPr>
              <w:t>Спортивные залы общего пользования, м</w:t>
            </w:r>
            <w:r w:rsidRPr="004434F3">
              <w:rPr>
                <w:sz w:val="20"/>
                <w:szCs w:val="20"/>
                <w:vertAlign w:val="superscript"/>
              </w:rPr>
              <w:t>2</w:t>
            </w:r>
            <w:r w:rsidRPr="004434F3">
              <w:rPr>
                <w:sz w:val="20"/>
                <w:szCs w:val="20"/>
              </w:rPr>
              <w:t xml:space="preserve"> площади пола на 1 тыс. чел.</w:t>
            </w:r>
          </w:p>
        </w:tc>
        <w:tc>
          <w:tcPr>
            <w:tcW w:w="1134" w:type="dxa"/>
            <w:gridSpan w:val="2"/>
          </w:tcPr>
          <w:p w14:paraId="61367DB2" w14:textId="77777777" w:rsidR="00B81CCB" w:rsidRPr="004434F3" w:rsidRDefault="00B81CCB" w:rsidP="00C506AF">
            <w:pPr>
              <w:pStyle w:val="ConsPlusNormal"/>
              <w:jc w:val="center"/>
              <w:rPr>
                <w:sz w:val="20"/>
                <w:szCs w:val="20"/>
              </w:rPr>
            </w:pPr>
            <w:r w:rsidRPr="004434F3">
              <w:rPr>
                <w:sz w:val="20"/>
                <w:szCs w:val="20"/>
              </w:rPr>
              <w:t>60 - 80</w:t>
            </w:r>
          </w:p>
        </w:tc>
        <w:tc>
          <w:tcPr>
            <w:tcW w:w="1418" w:type="dxa"/>
            <w:gridSpan w:val="2"/>
          </w:tcPr>
          <w:p w14:paraId="0280EED5" w14:textId="77777777" w:rsidR="00B81CCB" w:rsidRPr="004434F3" w:rsidRDefault="00B81CCB" w:rsidP="00C506AF">
            <w:pPr>
              <w:pStyle w:val="ConsPlusNormal"/>
              <w:rPr>
                <w:sz w:val="20"/>
                <w:szCs w:val="20"/>
              </w:rPr>
            </w:pPr>
          </w:p>
        </w:tc>
        <w:tc>
          <w:tcPr>
            <w:tcW w:w="4394" w:type="dxa"/>
          </w:tcPr>
          <w:p w14:paraId="27571AB3" w14:textId="77777777" w:rsidR="00B81CCB" w:rsidRPr="004434F3" w:rsidRDefault="00B81CCB" w:rsidP="00C506AF">
            <w:pPr>
              <w:pStyle w:val="ConsPlusNormal"/>
              <w:rPr>
                <w:sz w:val="20"/>
                <w:szCs w:val="20"/>
              </w:rPr>
            </w:pPr>
          </w:p>
        </w:tc>
      </w:tr>
      <w:tr w:rsidR="0064491B" w:rsidRPr="004434F3" w14:paraId="7F883DD9" w14:textId="77777777" w:rsidTr="00AD7177">
        <w:tc>
          <w:tcPr>
            <w:tcW w:w="2410" w:type="dxa"/>
          </w:tcPr>
          <w:p w14:paraId="7372F64C" w14:textId="77777777" w:rsidR="00B81CCB" w:rsidRPr="004434F3" w:rsidRDefault="00B81CCB" w:rsidP="00C506AF">
            <w:pPr>
              <w:pStyle w:val="ConsPlusNormal"/>
              <w:rPr>
                <w:sz w:val="20"/>
                <w:szCs w:val="20"/>
              </w:rPr>
            </w:pPr>
            <w:r w:rsidRPr="004434F3">
              <w:rPr>
                <w:sz w:val="20"/>
                <w:szCs w:val="20"/>
              </w:rPr>
              <w:t>Бассейны крытые и открытые общего пользования, м</w:t>
            </w:r>
            <w:r w:rsidRPr="004434F3">
              <w:rPr>
                <w:sz w:val="20"/>
                <w:szCs w:val="20"/>
                <w:vertAlign w:val="superscript"/>
              </w:rPr>
              <w:t>2</w:t>
            </w:r>
            <w:r w:rsidRPr="004434F3">
              <w:rPr>
                <w:sz w:val="20"/>
                <w:szCs w:val="20"/>
              </w:rPr>
              <w:t xml:space="preserve"> зеркала воды на 1 тыс. чел.</w:t>
            </w:r>
          </w:p>
        </w:tc>
        <w:tc>
          <w:tcPr>
            <w:tcW w:w="1134" w:type="dxa"/>
            <w:gridSpan w:val="2"/>
          </w:tcPr>
          <w:p w14:paraId="1C5FA3FE" w14:textId="77777777" w:rsidR="00B81CCB" w:rsidRPr="004434F3" w:rsidRDefault="00B81CCB" w:rsidP="00C506AF">
            <w:pPr>
              <w:pStyle w:val="ConsPlusNormal"/>
              <w:jc w:val="center"/>
              <w:rPr>
                <w:sz w:val="20"/>
                <w:szCs w:val="20"/>
              </w:rPr>
            </w:pPr>
            <w:r w:rsidRPr="004434F3">
              <w:rPr>
                <w:sz w:val="20"/>
                <w:szCs w:val="20"/>
              </w:rPr>
              <w:t>20 - 25</w:t>
            </w:r>
          </w:p>
        </w:tc>
        <w:tc>
          <w:tcPr>
            <w:tcW w:w="1418" w:type="dxa"/>
            <w:gridSpan w:val="2"/>
          </w:tcPr>
          <w:p w14:paraId="1C230DC9" w14:textId="77777777" w:rsidR="00B81CCB" w:rsidRPr="004434F3" w:rsidRDefault="00B81CCB" w:rsidP="00C506AF">
            <w:pPr>
              <w:pStyle w:val="ConsPlusNormal"/>
              <w:rPr>
                <w:sz w:val="20"/>
                <w:szCs w:val="20"/>
              </w:rPr>
            </w:pPr>
          </w:p>
        </w:tc>
        <w:tc>
          <w:tcPr>
            <w:tcW w:w="4394" w:type="dxa"/>
          </w:tcPr>
          <w:p w14:paraId="07D48894" w14:textId="77777777" w:rsidR="00B81CCB" w:rsidRPr="004434F3" w:rsidRDefault="00B81CCB" w:rsidP="00C506AF">
            <w:pPr>
              <w:pStyle w:val="ConsPlusNormal"/>
              <w:rPr>
                <w:sz w:val="20"/>
                <w:szCs w:val="20"/>
              </w:rPr>
            </w:pPr>
          </w:p>
        </w:tc>
      </w:tr>
      <w:tr w:rsidR="0064491B" w:rsidRPr="004434F3" w14:paraId="145BF1C6" w14:textId="77777777" w:rsidTr="00AD7177">
        <w:tc>
          <w:tcPr>
            <w:tcW w:w="2410" w:type="dxa"/>
          </w:tcPr>
          <w:p w14:paraId="28B9B4DB" w14:textId="77777777" w:rsidR="00B81CCB" w:rsidRPr="004434F3" w:rsidRDefault="00B81CCB" w:rsidP="00C506AF">
            <w:pPr>
              <w:pStyle w:val="ConsPlusNormal"/>
              <w:rPr>
                <w:sz w:val="20"/>
                <w:szCs w:val="20"/>
              </w:rPr>
            </w:pPr>
            <w:r w:rsidRPr="004434F3">
              <w:rPr>
                <w:sz w:val="20"/>
                <w:szCs w:val="20"/>
              </w:rPr>
              <w:t>Спортивные залы и крытые бассейны для климатических подрайонов IА, IБ, IГ, IД и IIА, м</w:t>
            </w:r>
            <w:r w:rsidRPr="004434F3">
              <w:rPr>
                <w:sz w:val="20"/>
                <w:szCs w:val="20"/>
                <w:vertAlign w:val="superscript"/>
              </w:rPr>
              <w:t>2</w:t>
            </w:r>
            <w:r w:rsidRPr="004434F3">
              <w:rPr>
                <w:sz w:val="20"/>
                <w:szCs w:val="20"/>
              </w:rPr>
              <w:t xml:space="preserve"> площади пола, зеркала воды на 1 тыс. чел.</w:t>
            </w:r>
          </w:p>
        </w:tc>
        <w:tc>
          <w:tcPr>
            <w:tcW w:w="1134" w:type="dxa"/>
            <w:gridSpan w:val="2"/>
          </w:tcPr>
          <w:p w14:paraId="775BF552" w14:textId="77777777" w:rsidR="00B81CCB" w:rsidRPr="004434F3" w:rsidRDefault="00B81CCB" w:rsidP="00C506AF">
            <w:pPr>
              <w:pStyle w:val="ConsPlusNormal"/>
              <w:rPr>
                <w:sz w:val="20"/>
                <w:szCs w:val="20"/>
              </w:rPr>
            </w:pPr>
          </w:p>
        </w:tc>
        <w:tc>
          <w:tcPr>
            <w:tcW w:w="1418" w:type="dxa"/>
            <w:gridSpan w:val="2"/>
          </w:tcPr>
          <w:p w14:paraId="1DDF3ABC" w14:textId="77777777" w:rsidR="00B81CCB" w:rsidRPr="004434F3" w:rsidRDefault="00B81CCB" w:rsidP="00C506AF">
            <w:pPr>
              <w:pStyle w:val="ConsPlusNormal"/>
              <w:rPr>
                <w:sz w:val="20"/>
                <w:szCs w:val="20"/>
              </w:rPr>
            </w:pPr>
            <w:r w:rsidRPr="004434F3">
              <w:rPr>
                <w:sz w:val="20"/>
                <w:szCs w:val="20"/>
              </w:rPr>
              <w:t>По заданию на проектирование</w:t>
            </w:r>
          </w:p>
        </w:tc>
        <w:tc>
          <w:tcPr>
            <w:tcW w:w="4394" w:type="dxa"/>
          </w:tcPr>
          <w:p w14:paraId="17DD0029" w14:textId="77777777" w:rsidR="00B81CCB" w:rsidRPr="004434F3" w:rsidRDefault="00B81CCB" w:rsidP="00C506AF">
            <w:pPr>
              <w:pStyle w:val="ConsPlusNormal"/>
              <w:rPr>
                <w:sz w:val="20"/>
                <w:szCs w:val="20"/>
              </w:rPr>
            </w:pPr>
            <w:r w:rsidRPr="004434F3">
              <w:rPr>
                <w:sz w:val="20"/>
                <w:szCs w:val="20"/>
              </w:rPr>
              <w:t>В поселениях с числом жителей от 2 до 5 тыс. следует предусматривать один спортивный зал площадью 540 м</w:t>
            </w:r>
            <w:r w:rsidRPr="004434F3">
              <w:rPr>
                <w:sz w:val="20"/>
                <w:szCs w:val="20"/>
                <w:vertAlign w:val="superscript"/>
              </w:rPr>
              <w:t>2</w:t>
            </w:r>
          </w:p>
        </w:tc>
      </w:tr>
      <w:tr w:rsidR="0064491B" w:rsidRPr="004434F3" w14:paraId="50B437C6" w14:textId="77777777" w:rsidTr="00AD7177">
        <w:tc>
          <w:tcPr>
            <w:tcW w:w="2410" w:type="dxa"/>
          </w:tcPr>
          <w:p w14:paraId="2656FA58" w14:textId="77777777" w:rsidR="00B81CCB" w:rsidRPr="004434F3" w:rsidRDefault="00B81CCB" w:rsidP="00C506AF">
            <w:pPr>
              <w:pStyle w:val="ConsPlusNormal"/>
              <w:rPr>
                <w:sz w:val="20"/>
                <w:szCs w:val="20"/>
              </w:rPr>
            </w:pPr>
            <w:r w:rsidRPr="004434F3">
              <w:rPr>
                <w:sz w:val="20"/>
                <w:szCs w:val="20"/>
              </w:rPr>
              <w:t>Для поселений, тыс. чел.:</w:t>
            </w:r>
          </w:p>
        </w:tc>
        <w:tc>
          <w:tcPr>
            <w:tcW w:w="567" w:type="dxa"/>
          </w:tcPr>
          <w:p w14:paraId="71CECB65" w14:textId="77777777" w:rsidR="00B81CCB" w:rsidRPr="004434F3" w:rsidRDefault="00B81CCB" w:rsidP="00C506AF">
            <w:pPr>
              <w:pStyle w:val="ConsPlusNormal"/>
              <w:jc w:val="center"/>
              <w:rPr>
                <w:sz w:val="20"/>
                <w:szCs w:val="20"/>
              </w:rPr>
            </w:pPr>
            <w:r w:rsidRPr="004434F3">
              <w:rPr>
                <w:sz w:val="20"/>
                <w:szCs w:val="20"/>
              </w:rPr>
              <w:t>Спортивный зал</w:t>
            </w:r>
          </w:p>
        </w:tc>
        <w:tc>
          <w:tcPr>
            <w:tcW w:w="567" w:type="dxa"/>
          </w:tcPr>
          <w:p w14:paraId="255DE232" w14:textId="77777777" w:rsidR="00B81CCB" w:rsidRPr="004434F3" w:rsidRDefault="00B81CCB" w:rsidP="00C506AF">
            <w:pPr>
              <w:pStyle w:val="ConsPlusNormal"/>
              <w:jc w:val="center"/>
              <w:rPr>
                <w:sz w:val="20"/>
                <w:szCs w:val="20"/>
              </w:rPr>
            </w:pPr>
            <w:r w:rsidRPr="004434F3">
              <w:rPr>
                <w:sz w:val="20"/>
                <w:szCs w:val="20"/>
              </w:rPr>
              <w:t>Бассейн</w:t>
            </w:r>
          </w:p>
        </w:tc>
        <w:tc>
          <w:tcPr>
            <w:tcW w:w="1418" w:type="dxa"/>
            <w:gridSpan w:val="2"/>
          </w:tcPr>
          <w:p w14:paraId="1DBB5F6C" w14:textId="77777777" w:rsidR="00B81CCB" w:rsidRPr="004434F3" w:rsidRDefault="00B81CCB" w:rsidP="00C506AF">
            <w:pPr>
              <w:pStyle w:val="ConsPlusNormal"/>
              <w:rPr>
                <w:sz w:val="20"/>
                <w:szCs w:val="20"/>
              </w:rPr>
            </w:pPr>
          </w:p>
        </w:tc>
        <w:tc>
          <w:tcPr>
            <w:tcW w:w="4394" w:type="dxa"/>
          </w:tcPr>
          <w:p w14:paraId="3848821C" w14:textId="77777777" w:rsidR="00B81CCB" w:rsidRPr="004434F3" w:rsidRDefault="00B81CCB" w:rsidP="00C506AF">
            <w:pPr>
              <w:pStyle w:val="ConsPlusNormal"/>
              <w:rPr>
                <w:sz w:val="20"/>
                <w:szCs w:val="20"/>
              </w:rPr>
            </w:pPr>
          </w:p>
        </w:tc>
      </w:tr>
      <w:tr w:rsidR="0064491B" w:rsidRPr="004434F3" w14:paraId="7078B130" w14:textId="77777777" w:rsidTr="00AD7177">
        <w:tc>
          <w:tcPr>
            <w:tcW w:w="2410" w:type="dxa"/>
          </w:tcPr>
          <w:p w14:paraId="2CCC8B56" w14:textId="77777777" w:rsidR="00B81CCB" w:rsidRPr="004434F3" w:rsidRDefault="00B81CCB" w:rsidP="00C506AF">
            <w:pPr>
              <w:pStyle w:val="ConsPlusNonformat"/>
              <w:jc w:val="both"/>
            </w:pPr>
            <w:r w:rsidRPr="004434F3">
              <w:t>св. 100</w:t>
            </w:r>
          </w:p>
        </w:tc>
        <w:tc>
          <w:tcPr>
            <w:tcW w:w="567" w:type="dxa"/>
          </w:tcPr>
          <w:p w14:paraId="3E0A2501" w14:textId="77777777" w:rsidR="00B81CCB" w:rsidRPr="004434F3" w:rsidRDefault="00B81CCB" w:rsidP="00C506AF">
            <w:pPr>
              <w:pStyle w:val="ConsPlusNormal"/>
              <w:jc w:val="center"/>
              <w:rPr>
                <w:sz w:val="20"/>
                <w:szCs w:val="20"/>
              </w:rPr>
            </w:pPr>
            <w:r w:rsidRPr="004434F3">
              <w:rPr>
                <w:sz w:val="20"/>
                <w:szCs w:val="20"/>
              </w:rPr>
              <w:t>200</w:t>
            </w:r>
          </w:p>
        </w:tc>
        <w:tc>
          <w:tcPr>
            <w:tcW w:w="567" w:type="dxa"/>
          </w:tcPr>
          <w:p w14:paraId="263A6B23" w14:textId="77777777" w:rsidR="00B81CCB" w:rsidRPr="004434F3" w:rsidRDefault="00B81CCB" w:rsidP="00C506AF">
            <w:pPr>
              <w:pStyle w:val="ConsPlusNormal"/>
              <w:jc w:val="center"/>
              <w:rPr>
                <w:sz w:val="20"/>
                <w:szCs w:val="20"/>
              </w:rPr>
            </w:pPr>
            <w:r w:rsidRPr="004434F3">
              <w:rPr>
                <w:sz w:val="20"/>
                <w:szCs w:val="20"/>
              </w:rPr>
              <w:t>100</w:t>
            </w:r>
          </w:p>
        </w:tc>
        <w:tc>
          <w:tcPr>
            <w:tcW w:w="1418" w:type="dxa"/>
            <w:gridSpan w:val="2"/>
          </w:tcPr>
          <w:p w14:paraId="2A2CD40A" w14:textId="77777777" w:rsidR="00B81CCB" w:rsidRPr="004434F3" w:rsidRDefault="00B81CCB" w:rsidP="00C506AF">
            <w:pPr>
              <w:pStyle w:val="ConsPlusNormal"/>
              <w:rPr>
                <w:sz w:val="20"/>
                <w:szCs w:val="20"/>
              </w:rPr>
            </w:pPr>
          </w:p>
        </w:tc>
        <w:tc>
          <w:tcPr>
            <w:tcW w:w="4394" w:type="dxa"/>
          </w:tcPr>
          <w:p w14:paraId="14CF5190" w14:textId="77777777" w:rsidR="00B81CCB" w:rsidRPr="004434F3" w:rsidRDefault="00B81CCB" w:rsidP="00C506AF">
            <w:pPr>
              <w:pStyle w:val="ConsPlusNormal"/>
              <w:rPr>
                <w:sz w:val="20"/>
                <w:szCs w:val="20"/>
              </w:rPr>
            </w:pPr>
          </w:p>
        </w:tc>
      </w:tr>
      <w:tr w:rsidR="0064491B" w:rsidRPr="004434F3" w14:paraId="18D0774D" w14:textId="77777777" w:rsidTr="00AD7177">
        <w:tc>
          <w:tcPr>
            <w:tcW w:w="2410" w:type="dxa"/>
          </w:tcPr>
          <w:p w14:paraId="61328143" w14:textId="77777777" w:rsidR="00B81CCB" w:rsidRPr="004434F3" w:rsidRDefault="00B81CCB" w:rsidP="00C506AF">
            <w:pPr>
              <w:pStyle w:val="ConsPlusNonformat"/>
              <w:jc w:val="both"/>
            </w:pPr>
            <w:r w:rsidRPr="004434F3">
              <w:t xml:space="preserve"> "   50 до 100</w:t>
            </w:r>
          </w:p>
        </w:tc>
        <w:tc>
          <w:tcPr>
            <w:tcW w:w="567" w:type="dxa"/>
          </w:tcPr>
          <w:p w14:paraId="6995C6DF" w14:textId="77777777" w:rsidR="00B81CCB" w:rsidRPr="004434F3" w:rsidRDefault="00B81CCB" w:rsidP="00C506AF">
            <w:pPr>
              <w:pStyle w:val="ConsPlusNormal"/>
              <w:jc w:val="center"/>
              <w:rPr>
                <w:sz w:val="20"/>
                <w:szCs w:val="20"/>
              </w:rPr>
            </w:pPr>
            <w:r w:rsidRPr="004434F3">
              <w:rPr>
                <w:sz w:val="20"/>
                <w:szCs w:val="20"/>
              </w:rPr>
              <w:t>175</w:t>
            </w:r>
          </w:p>
        </w:tc>
        <w:tc>
          <w:tcPr>
            <w:tcW w:w="567" w:type="dxa"/>
          </w:tcPr>
          <w:p w14:paraId="31FB498E" w14:textId="77777777" w:rsidR="00B81CCB" w:rsidRPr="004434F3" w:rsidRDefault="00B81CCB" w:rsidP="00C506AF">
            <w:pPr>
              <w:pStyle w:val="ConsPlusNormal"/>
              <w:jc w:val="center"/>
              <w:rPr>
                <w:sz w:val="20"/>
                <w:szCs w:val="20"/>
              </w:rPr>
            </w:pPr>
            <w:r w:rsidRPr="004434F3">
              <w:rPr>
                <w:sz w:val="20"/>
                <w:szCs w:val="20"/>
              </w:rPr>
              <w:t>80</w:t>
            </w:r>
          </w:p>
        </w:tc>
        <w:tc>
          <w:tcPr>
            <w:tcW w:w="1418" w:type="dxa"/>
            <w:gridSpan w:val="2"/>
          </w:tcPr>
          <w:p w14:paraId="10419FAF" w14:textId="77777777" w:rsidR="00B81CCB" w:rsidRPr="004434F3" w:rsidRDefault="00B81CCB" w:rsidP="00C506AF">
            <w:pPr>
              <w:pStyle w:val="ConsPlusNormal"/>
              <w:rPr>
                <w:sz w:val="20"/>
                <w:szCs w:val="20"/>
              </w:rPr>
            </w:pPr>
          </w:p>
        </w:tc>
        <w:tc>
          <w:tcPr>
            <w:tcW w:w="4394" w:type="dxa"/>
          </w:tcPr>
          <w:p w14:paraId="4097C0E9" w14:textId="77777777" w:rsidR="00B81CCB" w:rsidRPr="004434F3" w:rsidRDefault="00B81CCB" w:rsidP="00C506AF">
            <w:pPr>
              <w:pStyle w:val="ConsPlusNormal"/>
              <w:rPr>
                <w:sz w:val="20"/>
                <w:szCs w:val="20"/>
              </w:rPr>
            </w:pPr>
          </w:p>
        </w:tc>
      </w:tr>
      <w:tr w:rsidR="0064491B" w:rsidRPr="004434F3" w14:paraId="09FF7D0B" w14:textId="77777777" w:rsidTr="00AD7177">
        <w:tc>
          <w:tcPr>
            <w:tcW w:w="2410" w:type="dxa"/>
          </w:tcPr>
          <w:p w14:paraId="107D717C" w14:textId="77777777" w:rsidR="00B81CCB" w:rsidRPr="004434F3" w:rsidRDefault="00B81CCB" w:rsidP="00C506AF">
            <w:pPr>
              <w:pStyle w:val="ConsPlusNonformat"/>
              <w:jc w:val="both"/>
            </w:pPr>
            <w:r w:rsidRPr="004434F3">
              <w:t xml:space="preserve"> "   25 "   50</w:t>
            </w:r>
          </w:p>
        </w:tc>
        <w:tc>
          <w:tcPr>
            <w:tcW w:w="567" w:type="dxa"/>
          </w:tcPr>
          <w:p w14:paraId="3777517A" w14:textId="77777777" w:rsidR="00B81CCB" w:rsidRPr="004434F3" w:rsidRDefault="00B81CCB" w:rsidP="00C506AF">
            <w:pPr>
              <w:pStyle w:val="ConsPlusNormal"/>
              <w:jc w:val="center"/>
              <w:rPr>
                <w:sz w:val="20"/>
                <w:szCs w:val="20"/>
              </w:rPr>
            </w:pPr>
            <w:r w:rsidRPr="004434F3">
              <w:rPr>
                <w:sz w:val="20"/>
                <w:szCs w:val="20"/>
              </w:rPr>
              <w:t>150</w:t>
            </w:r>
          </w:p>
        </w:tc>
        <w:tc>
          <w:tcPr>
            <w:tcW w:w="567" w:type="dxa"/>
          </w:tcPr>
          <w:p w14:paraId="777D8E55" w14:textId="77777777" w:rsidR="00B81CCB" w:rsidRPr="004434F3" w:rsidRDefault="00B81CCB" w:rsidP="00C506AF">
            <w:pPr>
              <w:pStyle w:val="ConsPlusNormal"/>
              <w:jc w:val="center"/>
              <w:rPr>
                <w:sz w:val="20"/>
                <w:szCs w:val="20"/>
              </w:rPr>
            </w:pPr>
            <w:r w:rsidRPr="004434F3">
              <w:rPr>
                <w:sz w:val="20"/>
                <w:szCs w:val="20"/>
              </w:rPr>
              <w:t>65</w:t>
            </w:r>
          </w:p>
        </w:tc>
        <w:tc>
          <w:tcPr>
            <w:tcW w:w="1418" w:type="dxa"/>
            <w:gridSpan w:val="2"/>
          </w:tcPr>
          <w:p w14:paraId="26CA4AFE" w14:textId="77777777" w:rsidR="00B81CCB" w:rsidRPr="004434F3" w:rsidRDefault="00B81CCB" w:rsidP="00C506AF">
            <w:pPr>
              <w:pStyle w:val="ConsPlusNormal"/>
              <w:rPr>
                <w:sz w:val="20"/>
                <w:szCs w:val="20"/>
              </w:rPr>
            </w:pPr>
          </w:p>
        </w:tc>
        <w:tc>
          <w:tcPr>
            <w:tcW w:w="4394" w:type="dxa"/>
          </w:tcPr>
          <w:p w14:paraId="39ABAC58" w14:textId="77777777" w:rsidR="00B81CCB" w:rsidRPr="004434F3" w:rsidRDefault="00B81CCB" w:rsidP="00C506AF">
            <w:pPr>
              <w:pStyle w:val="ConsPlusNormal"/>
              <w:rPr>
                <w:sz w:val="20"/>
                <w:szCs w:val="20"/>
              </w:rPr>
            </w:pPr>
          </w:p>
        </w:tc>
      </w:tr>
      <w:tr w:rsidR="0064491B" w:rsidRPr="004434F3" w14:paraId="7A8E7763" w14:textId="77777777" w:rsidTr="00AD7177">
        <w:tc>
          <w:tcPr>
            <w:tcW w:w="2410" w:type="dxa"/>
          </w:tcPr>
          <w:p w14:paraId="296CD701" w14:textId="77777777" w:rsidR="00B81CCB" w:rsidRPr="004434F3" w:rsidRDefault="00B81CCB" w:rsidP="00C506AF">
            <w:pPr>
              <w:pStyle w:val="ConsPlusNonformat"/>
              <w:jc w:val="both"/>
            </w:pPr>
            <w:r w:rsidRPr="004434F3">
              <w:t xml:space="preserve"> "   12 "   25</w:t>
            </w:r>
          </w:p>
        </w:tc>
        <w:tc>
          <w:tcPr>
            <w:tcW w:w="567" w:type="dxa"/>
          </w:tcPr>
          <w:p w14:paraId="4F810A31" w14:textId="77777777" w:rsidR="00B81CCB" w:rsidRPr="004434F3" w:rsidRDefault="00B81CCB" w:rsidP="00C506AF">
            <w:pPr>
              <w:pStyle w:val="ConsPlusNormal"/>
              <w:jc w:val="center"/>
              <w:rPr>
                <w:sz w:val="20"/>
                <w:szCs w:val="20"/>
              </w:rPr>
            </w:pPr>
            <w:r w:rsidRPr="004434F3">
              <w:rPr>
                <w:sz w:val="20"/>
                <w:szCs w:val="20"/>
              </w:rPr>
              <w:t>130</w:t>
            </w:r>
          </w:p>
        </w:tc>
        <w:tc>
          <w:tcPr>
            <w:tcW w:w="567" w:type="dxa"/>
          </w:tcPr>
          <w:p w14:paraId="2470E8EC" w14:textId="77777777" w:rsidR="00B81CCB" w:rsidRPr="004434F3" w:rsidRDefault="00B81CCB" w:rsidP="00C506AF">
            <w:pPr>
              <w:pStyle w:val="ConsPlusNormal"/>
              <w:jc w:val="center"/>
              <w:rPr>
                <w:sz w:val="20"/>
                <w:szCs w:val="20"/>
              </w:rPr>
            </w:pPr>
            <w:r w:rsidRPr="004434F3">
              <w:rPr>
                <w:sz w:val="20"/>
                <w:szCs w:val="20"/>
              </w:rPr>
              <w:t>55</w:t>
            </w:r>
          </w:p>
        </w:tc>
        <w:tc>
          <w:tcPr>
            <w:tcW w:w="1418" w:type="dxa"/>
            <w:gridSpan w:val="2"/>
          </w:tcPr>
          <w:p w14:paraId="1AA46786" w14:textId="77777777" w:rsidR="00B81CCB" w:rsidRPr="004434F3" w:rsidRDefault="00B81CCB" w:rsidP="00C506AF">
            <w:pPr>
              <w:pStyle w:val="ConsPlusNormal"/>
              <w:rPr>
                <w:sz w:val="20"/>
                <w:szCs w:val="20"/>
              </w:rPr>
            </w:pPr>
          </w:p>
        </w:tc>
        <w:tc>
          <w:tcPr>
            <w:tcW w:w="4394" w:type="dxa"/>
          </w:tcPr>
          <w:p w14:paraId="30244597" w14:textId="77777777" w:rsidR="00B81CCB" w:rsidRPr="004434F3" w:rsidRDefault="00B81CCB" w:rsidP="00C506AF">
            <w:pPr>
              <w:pStyle w:val="ConsPlusNormal"/>
              <w:rPr>
                <w:sz w:val="20"/>
                <w:szCs w:val="20"/>
              </w:rPr>
            </w:pPr>
          </w:p>
        </w:tc>
      </w:tr>
      <w:tr w:rsidR="0064491B" w:rsidRPr="004434F3" w14:paraId="1C62BA24" w14:textId="77777777" w:rsidTr="00AD7177">
        <w:tc>
          <w:tcPr>
            <w:tcW w:w="2410" w:type="dxa"/>
          </w:tcPr>
          <w:p w14:paraId="46870062" w14:textId="77777777" w:rsidR="00B81CCB" w:rsidRPr="004434F3" w:rsidRDefault="00B81CCB" w:rsidP="00C506AF">
            <w:pPr>
              <w:pStyle w:val="ConsPlusNonformat"/>
              <w:jc w:val="both"/>
            </w:pPr>
            <w:r w:rsidRPr="004434F3">
              <w:t xml:space="preserve"> "    5 "   12</w:t>
            </w:r>
          </w:p>
        </w:tc>
        <w:tc>
          <w:tcPr>
            <w:tcW w:w="567" w:type="dxa"/>
          </w:tcPr>
          <w:p w14:paraId="44268D56" w14:textId="77777777" w:rsidR="00B81CCB" w:rsidRPr="004434F3" w:rsidRDefault="00B81CCB" w:rsidP="00C506AF">
            <w:pPr>
              <w:pStyle w:val="ConsPlusNormal"/>
              <w:jc w:val="center"/>
              <w:rPr>
                <w:sz w:val="20"/>
                <w:szCs w:val="20"/>
              </w:rPr>
            </w:pPr>
            <w:r w:rsidRPr="004434F3">
              <w:rPr>
                <w:sz w:val="20"/>
                <w:szCs w:val="20"/>
              </w:rPr>
              <w:t>120</w:t>
            </w:r>
          </w:p>
        </w:tc>
        <w:tc>
          <w:tcPr>
            <w:tcW w:w="567" w:type="dxa"/>
          </w:tcPr>
          <w:p w14:paraId="1608FF00" w14:textId="77777777" w:rsidR="00B81CCB" w:rsidRPr="004434F3" w:rsidRDefault="00B81CCB" w:rsidP="00C506AF">
            <w:pPr>
              <w:pStyle w:val="ConsPlusNormal"/>
              <w:jc w:val="center"/>
              <w:rPr>
                <w:sz w:val="20"/>
                <w:szCs w:val="20"/>
              </w:rPr>
            </w:pPr>
            <w:r w:rsidRPr="004434F3">
              <w:rPr>
                <w:sz w:val="20"/>
                <w:szCs w:val="20"/>
              </w:rPr>
              <w:t>50</w:t>
            </w:r>
          </w:p>
        </w:tc>
        <w:tc>
          <w:tcPr>
            <w:tcW w:w="1418" w:type="dxa"/>
            <w:gridSpan w:val="2"/>
          </w:tcPr>
          <w:p w14:paraId="722B65E9" w14:textId="77777777" w:rsidR="00B81CCB" w:rsidRPr="004434F3" w:rsidRDefault="00B81CCB" w:rsidP="00C506AF">
            <w:pPr>
              <w:pStyle w:val="ConsPlusNormal"/>
              <w:rPr>
                <w:sz w:val="20"/>
                <w:szCs w:val="20"/>
              </w:rPr>
            </w:pPr>
          </w:p>
        </w:tc>
        <w:tc>
          <w:tcPr>
            <w:tcW w:w="4394" w:type="dxa"/>
          </w:tcPr>
          <w:p w14:paraId="05F17D5B" w14:textId="77777777" w:rsidR="00B81CCB" w:rsidRPr="004434F3" w:rsidRDefault="00B81CCB" w:rsidP="00C506AF">
            <w:pPr>
              <w:pStyle w:val="ConsPlusNormal"/>
              <w:rPr>
                <w:sz w:val="20"/>
                <w:szCs w:val="20"/>
              </w:rPr>
            </w:pPr>
          </w:p>
        </w:tc>
      </w:tr>
      <w:tr w:rsidR="0064491B" w:rsidRPr="004434F3" w14:paraId="172E4C51" w14:textId="77777777" w:rsidTr="00956C9E">
        <w:tc>
          <w:tcPr>
            <w:tcW w:w="9356" w:type="dxa"/>
            <w:gridSpan w:val="6"/>
          </w:tcPr>
          <w:p w14:paraId="128BC5C2" w14:textId="77777777" w:rsidR="00B81CCB" w:rsidRPr="004434F3" w:rsidRDefault="00B81CCB" w:rsidP="00C506AF">
            <w:pPr>
              <w:pStyle w:val="ConsPlusNormal"/>
              <w:jc w:val="both"/>
              <w:rPr>
                <w:sz w:val="20"/>
                <w:szCs w:val="20"/>
              </w:rPr>
            </w:pPr>
            <w:r w:rsidRPr="004434F3">
              <w:rPr>
                <w:sz w:val="20"/>
                <w:szCs w:val="20"/>
              </w:rPr>
              <w:t xml:space="preserve">(в ред. </w:t>
            </w:r>
            <w:hyperlink r:id="rId182" w:history="1">
              <w:r w:rsidRPr="004434F3">
                <w:rPr>
                  <w:sz w:val="20"/>
                  <w:szCs w:val="20"/>
                </w:rPr>
                <w:t>Изменения N 1</w:t>
              </w:r>
            </w:hyperlink>
            <w:r w:rsidRPr="004434F3">
              <w:rPr>
                <w:sz w:val="20"/>
                <w:szCs w:val="20"/>
              </w:rPr>
              <w:t>, утв. Приказом Минстроя России от 19.09.2019 N 557/</w:t>
            </w:r>
            <w:proofErr w:type="spellStart"/>
            <w:r w:rsidRPr="004434F3">
              <w:rPr>
                <w:sz w:val="20"/>
                <w:szCs w:val="20"/>
              </w:rPr>
              <w:t>пр</w:t>
            </w:r>
            <w:proofErr w:type="spellEnd"/>
            <w:r w:rsidRPr="004434F3">
              <w:rPr>
                <w:sz w:val="20"/>
                <w:szCs w:val="20"/>
              </w:rPr>
              <w:t>)</w:t>
            </w:r>
          </w:p>
        </w:tc>
      </w:tr>
    </w:tbl>
    <w:p w14:paraId="663272AD" w14:textId="77777777" w:rsidR="00B81CCB" w:rsidRPr="004434F3" w:rsidRDefault="00364721" w:rsidP="00C506AF">
      <w:pPr>
        <w:pStyle w:val="a4"/>
        <w:spacing w:after="0" w:line="240" w:lineRule="auto"/>
        <w:jc w:val="both"/>
        <w:rPr>
          <w:rFonts w:ascii="Times New Roman" w:eastAsia="Calibri" w:hAnsi="Times New Roman" w:cs="Times New Roman"/>
          <w:i/>
          <w:sz w:val="20"/>
        </w:rPr>
      </w:pPr>
      <w:r w:rsidRPr="004434F3">
        <w:rPr>
          <w:rFonts w:ascii="Times New Roman" w:eastAsia="Calibri" w:hAnsi="Times New Roman" w:cs="Times New Roman"/>
          <w:i/>
          <w:sz w:val="20"/>
        </w:rPr>
        <w:t>Фрагмент Приложения ДСП 42.13330. Свод правил. Градостроительство. Планировка и застройка городских и сельских поселений</w:t>
      </w:r>
    </w:p>
    <w:p w14:paraId="386639FB" w14:textId="77777777" w:rsidR="00364721" w:rsidRPr="004434F3" w:rsidRDefault="00364721" w:rsidP="00C506AF">
      <w:pPr>
        <w:pStyle w:val="a4"/>
        <w:spacing w:after="0" w:line="240" w:lineRule="auto"/>
        <w:ind w:firstLine="567"/>
        <w:jc w:val="both"/>
        <w:rPr>
          <w:rFonts w:ascii="Times New Roman" w:eastAsia="Calibri" w:hAnsi="Times New Roman" w:cs="Times New Roman"/>
          <w:sz w:val="28"/>
        </w:rPr>
      </w:pPr>
    </w:p>
    <w:p w14:paraId="44CB1193" w14:textId="77777777" w:rsidR="00731B59" w:rsidRPr="004434F3" w:rsidRDefault="00731B59" w:rsidP="00C506AF">
      <w:pPr>
        <w:pStyle w:val="a4"/>
        <w:spacing w:after="0" w:line="240" w:lineRule="auto"/>
        <w:ind w:firstLine="567"/>
        <w:jc w:val="both"/>
        <w:rPr>
          <w:rFonts w:ascii="Times New Roman" w:eastAsia="Calibri" w:hAnsi="Times New Roman" w:cs="Times New Roman"/>
          <w:sz w:val="28"/>
        </w:rPr>
      </w:pPr>
    </w:p>
    <w:p w14:paraId="3D6E0181" w14:textId="77777777" w:rsidR="00731B59" w:rsidRPr="004434F3" w:rsidRDefault="00731B59" w:rsidP="00C506AF">
      <w:pPr>
        <w:pStyle w:val="a4"/>
        <w:spacing w:after="0" w:line="240" w:lineRule="auto"/>
        <w:ind w:firstLine="567"/>
        <w:jc w:val="both"/>
        <w:rPr>
          <w:rFonts w:ascii="Times New Roman" w:eastAsia="Calibri" w:hAnsi="Times New Roman" w:cs="Times New Roman"/>
          <w:sz w:val="28"/>
        </w:rPr>
      </w:pPr>
    </w:p>
    <w:p w14:paraId="403C882E"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1.</w:t>
      </w:r>
      <w:r w:rsidR="00AD7177" w:rsidRPr="004434F3">
        <w:rPr>
          <w:rFonts w:ascii="Times New Roman" w:eastAsia="Times New Roman" w:hAnsi="Times New Roman" w:cs="Times New Roman"/>
          <w:sz w:val="28"/>
          <w:szCs w:val="24"/>
        </w:rPr>
        <w:t>6</w:t>
      </w:r>
      <w:r w:rsidRPr="004434F3">
        <w:rPr>
          <w:rFonts w:ascii="Times New Roman" w:eastAsia="Times New Roman" w:hAnsi="Times New Roman" w:cs="Times New Roman"/>
          <w:sz w:val="28"/>
          <w:szCs w:val="24"/>
        </w:rPr>
        <w:t xml:space="preserve"> Объекты спорта относятся к объектам социальной инфраструктуры.</w:t>
      </w:r>
    </w:p>
    <w:p w14:paraId="6D413023" w14:textId="77777777" w:rsidR="00B81CCB" w:rsidRPr="004434F3" w:rsidRDefault="000C1987"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lastRenderedPageBreak/>
        <w:t>1</w:t>
      </w:r>
      <w:r w:rsidR="00B81CCB" w:rsidRPr="004434F3">
        <w:rPr>
          <w:rFonts w:ascii="Times New Roman" w:eastAsia="Times New Roman" w:hAnsi="Times New Roman" w:cs="Times New Roman"/>
          <w:sz w:val="28"/>
          <w:szCs w:val="24"/>
        </w:rPr>
        <w:t>.</w:t>
      </w:r>
      <w:r w:rsidR="00AD7177" w:rsidRPr="004434F3">
        <w:rPr>
          <w:rFonts w:ascii="Times New Roman" w:eastAsia="Times New Roman" w:hAnsi="Times New Roman" w:cs="Times New Roman"/>
          <w:sz w:val="28"/>
          <w:szCs w:val="24"/>
        </w:rPr>
        <w:t>7</w:t>
      </w:r>
      <w:r w:rsidR="00B81CCB" w:rsidRPr="004434F3">
        <w:rPr>
          <w:rFonts w:ascii="Times New Roman" w:eastAsia="Times New Roman" w:hAnsi="Times New Roman" w:cs="Times New Roman"/>
          <w:sz w:val="28"/>
          <w:szCs w:val="24"/>
        </w:rPr>
        <w:t xml:space="preserve"> Объекты спорта могут находиться в федеральной собственности, собственности субъектов Российской Федерации, муниципальной собственности, собственности юридических лиц, в том числе физкультурно-спортивных организаций, или физических лиц.</w:t>
      </w:r>
    </w:p>
    <w:p w14:paraId="78E0B056" w14:textId="77777777" w:rsidR="00B81CCB" w:rsidRPr="004434F3" w:rsidRDefault="000C1987"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1</w:t>
      </w:r>
      <w:r w:rsidR="00B81CCB" w:rsidRPr="004434F3">
        <w:rPr>
          <w:rFonts w:ascii="Times New Roman" w:eastAsia="Times New Roman" w:hAnsi="Times New Roman" w:cs="Times New Roman"/>
          <w:sz w:val="28"/>
          <w:szCs w:val="24"/>
        </w:rPr>
        <w:t>.</w:t>
      </w:r>
      <w:r w:rsidR="00AD7177" w:rsidRPr="004434F3">
        <w:rPr>
          <w:rFonts w:ascii="Times New Roman" w:eastAsia="Times New Roman" w:hAnsi="Times New Roman" w:cs="Times New Roman"/>
          <w:sz w:val="28"/>
          <w:szCs w:val="24"/>
        </w:rPr>
        <w:t>8</w:t>
      </w:r>
      <w:r w:rsidR="00B81CCB" w:rsidRPr="004434F3">
        <w:rPr>
          <w:rFonts w:ascii="Times New Roman" w:eastAsia="Times New Roman" w:hAnsi="Times New Roman" w:cs="Times New Roman"/>
          <w:sz w:val="28"/>
          <w:szCs w:val="24"/>
        </w:rPr>
        <w:t xml:space="preserve"> Потребности в обеспеченности территориальных зон объектами спорта определяются на основании правил землепользования и застройки.</w:t>
      </w:r>
    </w:p>
    <w:p w14:paraId="5ED9DCBC" w14:textId="77777777" w:rsidR="00B81CCB" w:rsidRPr="004434F3" w:rsidRDefault="000C1987"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1</w:t>
      </w:r>
      <w:r w:rsidR="00B81CCB" w:rsidRPr="004434F3">
        <w:rPr>
          <w:rFonts w:ascii="Times New Roman" w:eastAsia="Times New Roman" w:hAnsi="Times New Roman" w:cs="Times New Roman"/>
          <w:sz w:val="28"/>
          <w:szCs w:val="24"/>
        </w:rPr>
        <w:t>.</w:t>
      </w:r>
      <w:r w:rsidR="00AD7177" w:rsidRPr="004434F3">
        <w:rPr>
          <w:rFonts w:ascii="Times New Roman" w:eastAsia="Times New Roman" w:hAnsi="Times New Roman" w:cs="Times New Roman"/>
          <w:sz w:val="28"/>
          <w:szCs w:val="24"/>
        </w:rPr>
        <w:t>9</w:t>
      </w:r>
      <w:r w:rsidR="00B81CCB" w:rsidRPr="004434F3">
        <w:rPr>
          <w:rFonts w:ascii="Times New Roman" w:eastAsia="Times New Roman" w:hAnsi="Times New Roman" w:cs="Times New Roman"/>
          <w:sz w:val="28"/>
          <w:szCs w:val="24"/>
        </w:rPr>
        <w:t xml:space="preserve"> Размещение объектов спорта осуществляется в соответствии с документами территориального планирования и градостроительными регламентами.</w:t>
      </w:r>
    </w:p>
    <w:p w14:paraId="66F5FE1F" w14:textId="77777777" w:rsidR="00B81CCB" w:rsidRPr="004434F3" w:rsidRDefault="000C1987" w:rsidP="00C506AF">
      <w:pPr>
        <w:spacing w:after="0" w:line="240" w:lineRule="auto"/>
        <w:ind w:firstLine="709"/>
        <w:jc w:val="both"/>
        <w:rPr>
          <w:rFonts w:ascii="Times New Roman" w:eastAsia="Times New Roman" w:hAnsi="Times New Roman" w:cs="Times New Roman"/>
          <w:sz w:val="28"/>
          <w:szCs w:val="24"/>
        </w:rPr>
      </w:pPr>
      <w:r w:rsidRPr="004434F3">
        <w:rPr>
          <w:rFonts w:ascii="Times New Roman" w:eastAsia="Times New Roman" w:hAnsi="Times New Roman" w:cs="Times New Roman"/>
          <w:sz w:val="28"/>
          <w:szCs w:val="24"/>
        </w:rPr>
        <w:t>1</w:t>
      </w:r>
      <w:r w:rsidR="00B81CCB" w:rsidRPr="004434F3">
        <w:rPr>
          <w:rFonts w:ascii="Times New Roman" w:eastAsia="Times New Roman" w:hAnsi="Times New Roman" w:cs="Times New Roman"/>
          <w:sz w:val="28"/>
          <w:szCs w:val="24"/>
        </w:rPr>
        <w:t>.</w:t>
      </w:r>
      <w:r w:rsidR="00AD7177" w:rsidRPr="004434F3">
        <w:rPr>
          <w:rFonts w:ascii="Times New Roman" w:eastAsia="Times New Roman" w:hAnsi="Times New Roman" w:cs="Times New Roman"/>
          <w:sz w:val="28"/>
          <w:szCs w:val="24"/>
        </w:rPr>
        <w:t>10</w:t>
      </w:r>
      <w:r w:rsidR="00B81CCB" w:rsidRPr="004434F3">
        <w:rPr>
          <w:rFonts w:ascii="Times New Roman" w:eastAsia="Times New Roman" w:hAnsi="Times New Roman" w:cs="Times New Roman"/>
          <w:sz w:val="28"/>
          <w:szCs w:val="24"/>
        </w:rPr>
        <w:t xml:space="preserve"> Проектирование и строительство объектов спорта осуществляются с соблюдением требований об обеспечении беспрепятственного доступа инвалидов к объектам спорта.</w:t>
      </w:r>
    </w:p>
    <w:p w14:paraId="0622E5B3" w14:textId="77777777" w:rsidR="00B81CCB" w:rsidRPr="004434F3" w:rsidRDefault="000C1987" w:rsidP="00C506AF">
      <w:pPr>
        <w:pStyle w:val="ab"/>
        <w:spacing w:before="0" w:beforeAutospacing="0" w:after="0" w:afterAutospacing="0"/>
        <w:ind w:firstLine="709"/>
        <w:jc w:val="both"/>
        <w:rPr>
          <w:sz w:val="28"/>
        </w:rPr>
      </w:pPr>
      <w:r w:rsidRPr="004434F3">
        <w:rPr>
          <w:sz w:val="28"/>
        </w:rPr>
        <w:t>1</w:t>
      </w:r>
      <w:r w:rsidR="00B81CCB" w:rsidRPr="004434F3">
        <w:rPr>
          <w:sz w:val="28"/>
        </w:rPr>
        <w:t>.</w:t>
      </w:r>
      <w:r w:rsidR="00AD7177" w:rsidRPr="004434F3">
        <w:rPr>
          <w:sz w:val="28"/>
        </w:rPr>
        <w:t>11</w:t>
      </w:r>
      <w:r w:rsidR="00B81CCB" w:rsidRPr="004434F3">
        <w:rPr>
          <w:sz w:val="28"/>
        </w:rPr>
        <w:t xml:space="preserve"> Использование спортивных сооружений разрешается только для проведения физкультурных мероприятий, спортивных мероприятий, культурных мероприятий и для обслуживания указанных мероприятий.</w:t>
      </w:r>
    </w:p>
    <w:p w14:paraId="03D2AFDD" w14:textId="77777777" w:rsidR="003C0021" w:rsidRPr="004434F3" w:rsidRDefault="003C0021" w:rsidP="00C506AF">
      <w:pPr>
        <w:pStyle w:val="ab"/>
        <w:spacing w:before="0" w:beforeAutospacing="0" w:after="0" w:afterAutospacing="0"/>
        <w:ind w:firstLine="709"/>
        <w:jc w:val="both"/>
        <w:rPr>
          <w:sz w:val="28"/>
          <w:szCs w:val="28"/>
        </w:rPr>
      </w:pPr>
    </w:p>
    <w:p w14:paraId="44B16EBA" w14:textId="77777777" w:rsidR="00AD7177" w:rsidRPr="004434F3" w:rsidRDefault="00AD7177" w:rsidP="00C506AF">
      <w:pPr>
        <w:pStyle w:val="ab"/>
        <w:spacing w:before="0" w:beforeAutospacing="0" w:after="0" w:afterAutospacing="0"/>
        <w:ind w:firstLine="709"/>
        <w:outlineLvl w:val="3"/>
        <w:rPr>
          <w:b/>
          <w:sz w:val="28"/>
        </w:rPr>
      </w:pPr>
      <w:bookmarkStart w:id="115" w:name="_Toc101305202"/>
      <w:r w:rsidRPr="004434F3">
        <w:rPr>
          <w:b/>
          <w:sz w:val="28"/>
        </w:rPr>
        <w:t>Дифференциация спортивных сооружений</w:t>
      </w:r>
      <w:bookmarkEnd w:id="115"/>
    </w:p>
    <w:p w14:paraId="65F1AD4F" w14:textId="77777777" w:rsidR="00B81CCB" w:rsidRPr="004434F3" w:rsidRDefault="000C1987" w:rsidP="00C506AF">
      <w:pPr>
        <w:pStyle w:val="ab"/>
        <w:spacing w:before="0" w:beforeAutospacing="0" w:after="0" w:afterAutospacing="0"/>
        <w:ind w:firstLine="709"/>
        <w:jc w:val="both"/>
        <w:rPr>
          <w:sz w:val="28"/>
          <w:szCs w:val="28"/>
        </w:rPr>
      </w:pPr>
      <w:r w:rsidRPr="004434F3">
        <w:rPr>
          <w:sz w:val="28"/>
          <w:szCs w:val="28"/>
        </w:rPr>
        <w:t xml:space="preserve">2.1 </w:t>
      </w:r>
      <w:r w:rsidR="00B81CCB" w:rsidRPr="004434F3">
        <w:rPr>
          <w:sz w:val="28"/>
          <w:szCs w:val="28"/>
        </w:rPr>
        <w:t>Дифференциация спортивных сооружений проходит с учетом таких факторов как: функциональное значение, периодичность и характер их использования, транспортная доступность, количество жителей.</w:t>
      </w:r>
    </w:p>
    <w:p w14:paraId="0392A471" w14:textId="77777777" w:rsidR="00B81CCB" w:rsidRPr="004434F3" w:rsidRDefault="000C1987" w:rsidP="00C506AF">
      <w:pPr>
        <w:pStyle w:val="ab"/>
        <w:spacing w:before="0" w:beforeAutospacing="0" w:after="0" w:afterAutospacing="0"/>
        <w:ind w:firstLine="709"/>
        <w:jc w:val="both"/>
        <w:rPr>
          <w:sz w:val="28"/>
          <w:szCs w:val="28"/>
        </w:rPr>
      </w:pPr>
      <w:r w:rsidRPr="004434F3">
        <w:rPr>
          <w:sz w:val="28"/>
          <w:szCs w:val="28"/>
        </w:rPr>
        <w:t xml:space="preserve">2.2 </w:t>
      </w:r>
      <w:r w:rsidR="00B81CCB" w:rsidRPr="004434F3">
        <w:rPr>
          <w:sz w:val="28"/>
          <w:szCs w:val="28"/>
        </w:rPr>
        <w:t>Различают 4 ступени сети спортивных сооружений:</w:t>
      </w:r>
    </w:p>
    <w:p w14:paraId="2BBB3661" w14:textId="77777777" w:rsidR="00B81CCB" w:rsidRPr="004434F3" w:rsidRDefault="00B81CCB" w:rsidP="00C506AF">
      <w:pPr>
        <w:pStyle w:val="ab"/>
        <w:spacing w:before="0" w:beforeAutospacing="0" w:after="0" w:afterAutospacing="0"/>
        <w:ind w:firstLine="709"/>
        <w:jc w:val="both"/>
        <w:rPr>
          <w:sz w:val="28"/>
          <w:szCs w:val="28"/>
        </w:rPr>
      </w:pPr>
      <w:r w:rsidRPr="004434F3">
        <w:rPr>
          <w:sz w:val="28"/>
          <w:szCs w:val="28"/>
        </w:rPr>
        <w:t>Первая ступень - спортивных сооружений предназначенные для ежедневного использования. Элементарные площадки для н\тенниса, волейбола, футбола.</w:t>
      </w:r>
    </w:p>
    <w:p w14:paraId="4821EAF9" w14:textId="77777777" w:rsidR="00B81CCB" w:rsidRPr="004434F3" w:rsidRDefault="00B81CCB" w:rsidP="00C506AF">
      <w:pPr>
        <w:pStyle w:val="ab"/>
        <w:spacing w:before="0" w:beforeAutospacing="0" w:after="0" w:afterAutospacing="0"/>
        <w:ind w:firstLine="709"/>
        <w:jc w:val="both"/>
        <w:rPr>
          <w:sz w:val="28"/>
          <w:szCs w:val="28"/>
        </w:rPr>
      </w:pPr>
      <w:r w:rsidRPr="004434F3">
        <w:rPr>
          <w:sz w:val="28"/>
          <w:szCs w:val="28"/>
        </w:rPr>
        <w:t>Вторая ступень – комплекс физкультурных и спортивных сооружений, предназначенных для начальной физической подготовки. Спортивные залы поля, крытые плавательные бассейны, стрелковые тиры.</w:t>
      </w:r>
    </w:p>
    <w:p w14:paraId="58403416" w14:textId="77777777" w:rsidR="00B81CCB" w:rsidRPr="004434F3" w:rsidRDefault="00B81CCB" w:rsidP="00C506AF">
      <w:pPr>
        <w:pStyle w:val="ab"/>
        <w:spacing w:before="0" w:beforeAutospacing="0" w:after="0" w:afterAutospacing="0"/>
        <w:ind w:firstLine="709"/>
        <w:jc w:val="both"/>
        <w:rPr>
          <w:sz w:val="28"/>
          <w:szCs w:val="28"/>
        </w:rPr>
      </w:pPr>
      <w:r w:rsidRPr="004434F3">
        <w:rPr>
          <w:sz w:val="28"/>
          <w:szCs w:val="28"/>
        </w:rPr>
        <w:t xml:space="preserve">Третья ступень спортивных сооружений делится на два типа: спортивные и физкультурные. Футбольное поле с </w:t>
      </w:r>
      <w:hyperlink r:id="rId183" w:tooltip="Легкая атлетика" w:history="1">
        <w:r w:rsidRPr="004434F3">
          <w:rPr>
            <w:rStyle w:val="a5"/>
            <w:rFonts w:eastAsiaTheme="majorEastAsia"/>
            <w:color w:val="auto"/>
            <w:sz w:val="28"/>
            <w:szCs w:val="28"/>
          </w:rPr>
          <w:t>легкоатлетическими</w:t>
        </w:r>
      </w:hyperlink>
      <w:r w:rsidRPr="004434F3">
        <w:rPr>
          <w:sz w:val="28"/>
          <w:szCs w:val="28"/>
        </w:rPr>
        <w:t xml:space="preserve"> дорожками, легкоатлетический манеж, плавательный бассейн.</w:t>
      </w:r>
    </w:p>
    <w:p w14:paraId="321B23D5" w14:textId="77777777" w:rsidR="00B81CCB" w:rsidRPr="004434F3" w:rsidRDefault="00B81CCB" w:rsidP="00C506AF">
      <w:pPr>
        <w:pStyle w:val="ab"/>
        <w:spacing w:before="0" w:beforeAutospacing="0" w:after="0" w:afterAutospacing="0"/>
        <w:ind w:firstLine="709"/>
        <w:jc w:val="both"/>
        <w:rPr>
          <w:sz w:val="28"/>
          <w:szCs w:val="28"/>
        </w:rPr>
      </w:pPr>
      <w:r w:rsidRPr="004434F3">
        <w:rPr>
          <w:sz w:val="28"/>
          <w:szCs w:val="28"/>
        </w:rPr>
        <w:t>Четвертая ступень – ряд сооружений образующих дворцы спорта.</w:t>
      </w:r>
    </w:p>
    <w:p w14:paraId="563A752C" w14:textId="77777777" w:rsidR="00B81CCB" w:rsidRPr="004434F3" w:rsidRDefault="000C1987" w:rsidP="00C506AF">
      <w:pPr>
        <w:pStyle w:val="ab"/>
        <w:spacing w:before="0" w:beforeAutospacing="0" w:after="0" w:afterAutospacing="0"/>
        <w:ind w:firstLine="709"/>
        <w:jc w:val="both"/>
        <w:rPr>
          <w:sz w:val="28"/>
          <w:szCs w:val="28"/>
          <w:lang w:val="en-US"/>
        </w:rPr>
      </w:pPr>
      <w:r w:rsidRPr="004434F3">
        <w:rPr>
          <w:sz w:val="28"/>
          <w:szCs w:val="28"/>
        </w:rPr>
        <w:t xml:space="preserve">2.3 </w:t>
      </w:r>
      <w:r w:rsidR="00B81CCB" w:rsidRPr="004434F3">
        <w:rPr>
          <w:sz w:val="28"/>
          <w:szCs w:val="28"/>
        </w:rPr>
        <w:t xml:space="preserve">Различают так же: </w:t>
      </w:r>
    </w:p>
    <w:p w14:paraId="1BAE0E2D" w14:textId="77777777" w:rsidR="00B81CCB" w:rsidRPr="004434F3" w:rsidRDefault="00B81CCB" w:rsidP="00C506AF">
      <w:pPr>
        <w:pStyle w:val="ab"/>
        <w:numPr>
          <w:ilvl w:val="0"/>
          <w:numId w:val="9"/>
        </w:numPr>
        <w:spacing w:before="0" w:beforeAutospacing="0" w:after="0" w:afterAutospacing="0"/>
        <w:ind w:left="0" w:firstLine="851"/>
        <w:jc w:val="both"/>
        <w:rPr>
          <w:sz w:val="28"/>
          <w:szCs w:val="28"/>
        </w:rPr>
      </w:pPr>
      <w:r w:rsidRPr="004434F3">
        <w:rPr>
          <w:sz w:val="28"/>
          <w:szCs w:val="28"/>
        </w:rPr>
        <w:t xml:space="preserve">Микрорайонные сооружения для обслуживания группы домов. </w:t>
      </w:r>
    </w:p>
    <w:p w14:paraId="7F628B1E" w14:textId="77777777" w:rsidR="00B81CCB" w:rsidRPr="004434F3" w:rsidRDefault="00B81CCB" w:rsidP="00C506AF">
      <w:pPr>
        <w:pStyle w:val="ab"/>
        <w:numPr>
          <w:ilvl w:val="0"/>
          <w:numId w:val="9"/>
        </w:numPr>
        <w:spacing w:before="0" w:beforeAutospacing="0" w:after="0" w:afterAutospacing="0"/>
        <w:ind w:left="0" w:firstLine="851"/>
        <w:jc w:val="both"/>
        <w:rPr>
          <w:sz w:val="28"/>
          <w:szCs w:val="28"/>
        </w:rPr>
      </w:pPr>
      <w:r w:rsidRPr="004434F3">
        <w:rPr>
          <w:sz w:val="28"/>
          <w:szCs w:val="28"/>
        </w:rPr>
        <w:t xml:space="preserve">Районные - жилого массива. Радиус пешеходной доступности 20 мин. Межрайонные – группа жилых домов – 20 мин поездки на </w:t>
      </w:r>
      <w:hyperlink r:id="rId184" w:tooltip="Общественный транспорт" w:history="1">
        <w:r w:rsidRPr="004434F3">
          <w:rPr>
            <w:rStyle w:val="a5"/>
            <w:rFonts w:eastAsiaTheme="majorEastAsia"/>
            <w:color w:val="auto"/>
            <w:sz w:val="28"/>
            <w:szCs w:val="28"/>
          </w:rPr>
          <w:t>общественном транспорте</w:t>
        </w:r>
      </w:hyperlink>
      <w:r w:rsidRPr="004434F3">
        <w:rPr>
          <w:sz w:val="28"/>
          <w:szCs w:val="28"/>
        </w:rPr>
        <w:t xml:space="preserve">.500 зрителей. </w:t>
      </w:r>
    </w:p>
    <w:p w14:paraId="027FF5A3" w14:textId="77777777" w:rsidR="00B81CCB" w:rsidRPr="004434F3" w:rsidRDefault="00B81CCB" w:rsidP="00C506AF">
      <w:pPr>
        <w:pStyle w:val="ab"/>
        <w:numPr>
          <w:ilvl w:val="0"/>
          <w:numId w:val="9"/>
        </w:numPr>
        <w:spacing w:before="0" w:beforeAutospacing="0" w:after="0" w:afterAutospacing="0"/>
        <w:ind w:left="0" w:firstLine="851"/>
        <w:jc w:val="both"/>
        <w:rPr>
          <w:sz w:val="28"/>
          <w:szCs w:val="28"/>
        </w:rPr>
      </w:pPr>
      <w:r w:rsidRPr="004434F3">
        <w:rPr>
          <w:sz w:val="28"/>
          <w:szCs w:val="28"/>
        </w:rPr>
        <w:t>Общегородские сооружения – 30 мин поездки на транспорте. 40-150 тыс. зрителей</w:t>
      </w:r>
    </w:p>
    <w:p w14:paraId="01FF2BE3" w14:textId="77777777" w:rsidR="00DD7365" w:rsidRPr="004434F3" w:rsidRDefault="00DD7365" w:rsidP="00C506AF">
      <w:pPr>
        <w:pStyle w:val="a4"/>
        <w:spacing w:after="0" w:line="240" w:lineRule="auto"/>
        <w:ind w:firstLine="567"/>
        <w:jc w:val="both"/>
        <w:rPr>
          <w:rFonts w:ascii="Times New Roman" w:eastAsia="Calibri" w:hAnsi="Times New Roman" w:cs="Times New Roman"/>
          <w:sz w:val="28"/>
          <w:szCs w:val="28"/>
        </w:rPr>
      </w:pPr>
    </w:p>
    <w:p w14:paraId="35434363" w14:textId="77777777" w:rsidR="000C1987" w:rsidRPr="004434F3" w:rsidRDefault="003C0021" w:rsidP="00C506AF">
      <w:pPr>
        <w:pStyle w:val="pcenter"/>
        <w:spacing w:before="0" w:beforeAutospacing="0" w:after="0" w:afterAutospacing="0"/>
        <w:ind w:firstLine="708"/>
        <w:jc w:val="both"/>
        <w:outlineLvl w:val="3"/>
        <w:rPr>
          <w:sz w:val="28"/>
          <w:szCs w:val="28"/>
        </w:rPr>
      </w:pPr>
      <w:bookmarkStart w:id="116" w:name="_Toc101305203"/>
      <w:r w:rsidRPr="004434F3">
        <w:rPr>
          <w:rFonts w:eastAsiaTheme="minorEastAsia"/>
          <w:b/>
          <w:bCs/>
          <w:sz w:val="28"/>
          <w:szCs w:val="28"/>
        </w:rPr>
        <w:t>Нормативы и нормы обеспеченности</w:t>
      </w:r>
      <w:bookmarkEnd w:id="116"/>
    </w:p>
    <w:p w14:paraId="707D05F9" w14:textId="77777777" w:rsidR="002F53F4" w:rsidRPr="004434F3" w:rsidRDefault="000C1987" w:rsidP="00C506AF">
      <w:pPr>
        <w:pStyle w:val="pcenter"/>
        <w:spacing w:before="0" w:beforeAutospacing="0" w:after="0" w:afterAutospacing="0"/>
        <w:ind w:firstLine="708"/>
        <w:jc w:val="both"/>
        <w:rPr>
          <w:bCs/>
          <w:szCs w:val="28"/>
        </w:rPr>
      </w:pPr>
      <w:r w:rsidRPr="004434F3">
        <w:rPr>
          <w:sz w:val="28"/>
          <w:szCs w:val="28"/>
        </w:rPr>
        <w:t xml:space="preserve">2.4 </w:t>
      </w:r>
      <w:r w:rsidR="00B81CCB" w:rsidRPr="004434F3">
        <w:rPr>
          <w:sz w:val="28"/>
          <w:szCs w:val="28"/>
        </w:rPr>
        <w:t xml:space="preserve">В соответствии с </w:t>
      </w:r>
      <w:r w:rsidR="00B81CCB" w:rsidRPr="004434F3">
        <w:rPr>
          <w:bCs/>
          <w:sz w:val="28"/>
          <w:szCs w:val="28"/>
        </w:rPr>
        <w:t xml:space="preserve">Приказом </w:t>
      </w:r>
      <w:proofErr w:type="spellStart"/>
      <w:r w:rsidR="00B81CCB" w:rsidRPr="004434F3">
        <w:rPr>
          <w:bCs/>
          <w:sz w:val="28"/>
          <w:szCs w:val="28"/>
        </w:rPr>
        <w:t>Минспорта</w:t>
      </w:r>
      <w:proofErr w:type="spellEnd"/>
      <w:r w:rsidR="00B81CCB" w:rsidRPr="004434F3">
        <w:rPr>
          <w:bCs/>
          <w:sz w:val="28"/>
          <w:szCs w:val="28"/>
        </w:rPr>
        <w:t xml:space="preserve"> России от 24.02.2021 N 108 «О рекомендованных нормативах и нормах обеспеченности населения объектами спортивной инфраструктуры» даны рекомендации для размещения на территории населенных пунктов объектов спортивной инфраструктуры и рекомендованная транспортная доступность </w:t>
      </w:r>
      <w:r w:rsidR="00B81CCB" w:rsidRPr="004434F3">
        <w:rPr>
          <w:bCs/>
          <w:sz w:val="28"/>
          <w:szCs w:val="28"/>
        </w:rPr>
        <w:lastRenderedPageBreak/>
        <w:t>(общественным транспортом) объектов спортивной инфраструктуры в зависимости от типа объекта спортивной инфраструктуры.</w:t>
      </w:r>
    </w:p>
    <w:p w14:paraId="075B11EE" w14:textId="77777777" w:rsidR="003C0021" w:rsidRPr="004434F3" w:rsidRDefault="003C0021" w:rsidP="00C506AF">
      <w:pPr>
        <w:pStyle w:val="ConsPlusNormal"/>
        <w:jc w:val="right"/>
        <w:outlineLvl w:val="4"/>
      </w:pPr>
      <w:r w:rsidRPr="004434F3">
        <w:t xml:space="preserve">Таблица </w:t>
      </w:r>
      <w:r w:rsidR="003A2C84" w:rsidRPr="004434F3">
        <w:t>4.3.2</w:t>
      </w:r>
    </w:p>
    <w:p w14:paraId="4BCB7D4D" w14:textId="77777777" w:rsidR="00B81CCB" w:rsidRPr="004434F3" w:rsidRDefault="00B81CCB" w:rsidP="00C506AF">
      <w:pPr>
        <w:pStyle w:val="pcenter"/>
        <w:spacing w:before="0" w:beforeAutospacing="0" w:after="0" w:afterAutospacing="0"/>
        <w:jc w:val="center"/>
        <w:rPr>
          <w:bCs/>
        </w:rPr>
      </w:pPr>
      <w:r w:rsidRPr="004434F3">
        <w:rPr>
          <w:bCs/>
        </w:rPr>
        <w:t xml:space="preserve">Рекомендованные нормативы обеспеченности населения </w:t>
      </w:r>
      <w:r w:rsidR="003C0021" w:rsidRPr="004434F3">
        <w:rPr>
          <w:bCs/>
        </w:rPr>
        <w:br/>
      </w:r>
      <w:r w:rsidRPr="004434F3">
        <w:rPr>
          <w:bCs/>
        </w:rPr>
        <w:t>объектами спортивной инфраструктуры (из расчета на 100 000 жителей)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45"/>
        <w:gridCol w:w="1645"/>
        <w:gridCol w:w="1774"/>
      </w:tblGrid>
      <w:tr w:rsidR="0064491B" w:rsidRPr="004434F3" w14:paraId="41416D62" w14:textId="77777777" w:rsidTr="00BE3FB7">
        <w:trPr>
          <w:tblCellSpacing w:w="15" w:type="dxa"/>
        </w:trPr>
        <w:tc>
          <w:tcPr>
            <w:tcW w:w="0" w:type="auto"/>
            <w:vAlign w:val="center"/>
            <w:hideMark/>
          </w:tcPr>
          <w:p w14:paraId="5892C265" w14:textId="77777777" w:rsidR="00B81CCB" w:rsidRPr="004434F3" w:rsidRDefault="00B81CCB" w:rsidP="00C506AF">
            <w:pPr>
              <w:spacing w:after="0" w:line="240" w:lineRule="auto"/>
              <w:rPr>
                <w:rFonts w:ascii="Times New Roman" w:eastAsia="Times New Roman" w:hAnsi="Times New Roman" w:cs="Times New Roman"/>
                <w:szCs w:val="24"/>
              </w:rPr>
            </w:pPr>
            <w:r w:rsidRPr="004434F3">
              <w:rPr>
                <w:rFonts w:ascii="Times New Roman" w:eastAsia="Times New Roman" w:hAnsi="Times New Roman" w:cs="Times New Roman"/>
                <w:szCs w:val="24"/>
              </w:rPr>
              <w:t>Норма обеспеченности (Категория объекта спортивной инфраструктуры)</w:t>
            </w:r>
          </w:p>
        </w:tc>
        <w:tc>
          <w:tcPr>
            <w:tcW w:w="0" w:type="auto"/>
            <w:gridSpan w:val="2"/>
            <w:vAlign w:val="center"/>
            <w:hideMark/>
          </w:tcPr>
          <w:p w14:paraId="11388B37" w14:textId="77777777" w:rsidR="00B81CCB" w:rsidRPr="004434F3" w:rsidRDefault="00B81CCB" w:rsidP="00C506AF">
            <w:pPr>
              <w:spacing w:after="0" w:line="240" w:lineRule="auto"/>
              <w:rPr>
                <w:rFonts w:ascii="Times New Roman" w:eastAsia="Times New Roman" w:hAnsi="Times New Roman" w:cs="Times New Roman"/>
                <w:szCs w:val="24"/>
              </w:rPr>
            </w:pPr>
            <w:bookmarkStart w:id="117" w:name="100013"/>
            <w:bookmarkEnd w:id="117"/>
            <w:r w:rsidRPr="004434F3">
              <w:rPr>
                <w:rFonts w:ascii="Times New Roman" w:eastAsia="Times New Roman" w:hAnsi="Times New Roman" w:cs="Times New Roman"/>
                <w:szCs w:val="24"/>
              </w:rPr>
              <w:t>Норматив обеспеченности (количество объектов в расчете на 100 000 жителей)</w:t>
            </w:r>
          </w:p>
        </w:tc>
      </w:tr>
      <w:tr w:rsidR="0064491B" w:rsidRPr="004434F3" w14:paraId="6C5DB316" w14:textId="77777777" w:rsidTr="00BE3FB7">
        <w:trPr>
          <w:tblCellSpacing w:w="15" w:type="dxa"/>
        </w:trPr>
        <w:tc>
          <w:tcPr>
            <w:tcW w:w="0" w:type="auto"/>
            <w:vAlign w:val="center"/>
            <w:hideMark/>
          </w:tcPr>
          <w:p w14:paraId="060E2F7B" w14:textId="77777777" w:rsidR="00B81CCB" w:rsidRPr="004434F3" w:rsidRDefault="00B81CCB" w:rsidP="00C506AF">
            <w:pPr>
              <w:spacing w:after="0" w:line="240" w:lineRule="auto"/>
              <w:rPr>
                <w:rFonts w:ascii="Times New Roman" w:eastAsia="Times New Roman" w:hAnsi="Times New Roman" w:cs="Times New Roman"/>
                <w:szCs w:val="24"/>
              </w:rPr>
            </w:pPr>
          </w:p>
        </w:tc>
        <w:tc>
          <w:tcPr>
            <w:tcW w:w="0" w:type="auto"/>
            <w:vAlign w:val="center"/>
            <w:hideMark/>
          </w:tcPr>
          <w:p w14:paraId="69404438" w14:textId="77777777" w:rsidR="00B81CCB" w:rsidRPr="004434F3" w:rsidRDefault="00B81CCB" w:rsidP="00C506AF">
            <w:pPr>
              <w:spacing w:after="0" w:line="240" w:lineRule="auto"/>
              <w:rPr>
                <w:rFonts w:ascii="Times New Roman" w:eastAsia="Times New Roman" w:hAnsi="Times New Roman" w:cs="Times New Roman"/>
                <w:szCs w:val="24"/>
              </w:rPr>
            </w:pPr>
            <w:bookmarkStart w:id="118" w:name="100014"/>
            <w:bookmarkEnd w:id="118"/>
            <w:r w:rsidRPr="004434F3">
              <w:rPr>
                <w:rFonts w:ascii="Times New Roman" w:eastAsia="Times New Roman" w:hAnsi="Times New Roman" w:cs="Times New Roman"/>
                <w:szCs w:val="24"/>
              </w:rPr>
              <w:t>субъекты Российской Федерации</w:t>
            </w:r>
          </w:p>
        </w:tc>
        <w:tc>
          <w:tcPr>
            <w:tcW w:w="0" w:type="auto"/>
            <w:vAlign w:val="center"/>
            <w:hideMark/>
          </w:tcPr>
          <w:p w14:paraId="6185FD92" w14:textId="77777777" w:rsidR="00B81CCB" w:rsidRPr="004434F3" w:rsidRDefault="00B81CCB" w:rsidP="00C506AF">
            <w:pPr>
              <w:spacing w:after="0" w:line="240" w:lineRule="auto"/>
              <w:rPr>
                <w:rFonts w:ascii="Times New Roman" w:eastAsia="Times New Roman" w:hAnsi="Times New Roman" w:cs="Times New Roman"/>
                <w:szCs w:val="24"/>
              </w:rPr>
            </w:pPr>
            <w:bookmarkStart w:id="119" w:name="100015"/>
            <w:bookmarkEnd w:id="119"/>
            <w:r w:rsidRPr="004434F3">
              <w:rPr>
                <w:rFonts w:ascii="Times New Roman" w:eastAsia="Times New Roman" w:hAnsi="Times New Roman" w:cs="Times New Roman"/>
                <w:szCs w:val="24"/>
              </w:rPr>
              <w:t>города федерального значения</w:t>
            </w:r>
          </w:p>
        </w:tc>
      </w:tr>
      <w:tr w:rsidR="0064491B" w:rsidRPr="004434F3" w14:paraId="64B74684" w14:textId="77777777" w:rsidTr="00BE3FB7">
        <w:trPr>
          <w:tblCellSpacing w:w="15" w:type="dxa"/>
        </w:trPr>
        <w:tc>
          <w:tcPr>
            <w:tcW w:w="0" w:type="auto"/>
            <w:vAlign w:val="center"/>
            <w:hideMark/>
          </w:tcPr>
          <w:p w14:paraId="61AC4628" w14:textId="77777777" w:rsidR="00B81CCB" w:rsidRPr="004434F3" w:rsidRDefault="00B81CCB" w:rsidP="00C506AF">
            <w:pPr>
              <w:spacing w:after="0" w:line="240" w:lineRule="auto"/>
              <w:rPr>
                <w:rFonts w:ascii="Times New Roman" w:eastAsia="Times New Roman" w:hAnsi="Times New Roman" w:cs="Times New Roman"/>
                <w:szCs w:val="24"/>
              </w:rPr>
            </w:pPr>
            <w:bookmarkStart w:id="120" w:name="100016"/>
            <w:bookmarkEnd w:id="120"/>
            <w:r w:rsidRPr="004434F3">
              <w:rPr>
                <w:rFonts w:ascii="Times New Roman" w:eastAsia="Times New Roman" w:hAnsi="Times New Roman" w:cs="Times New Roman"/>
                <w:szCs w:val="24"/>
              </w:rPr>
              <w:t>Всего</w:t>
            </w:r>
          </w:p>
          <w:p w14:paraId="290C4D6A" w14:textId="77777777" w:rsidR="00B81CCB" w:rsidRPr="004434F3" w:rsidRDefault="00B81CCB" w:rsidP="00C506AF">
            <w:pPr>
              <w:spacing w:after="0" w:line="240" w:lineRule="auto"/>
              <w:rPr>
                <w:rFonts w:ascii="Times New Roman" w:eastAsia="Times New Roman" w:hAnsi="Times New Roman" w:cs="Times New Roman"/>
                <w:szCs w:val="24"/>
              </w:rPr>
            </w:pPr>
            <w:r w:rsidRPr="004434F3">
              <w:rPr>
                <w:rFonts w:ascii="Times New Roman" w:eastAsia="Times New Roman" w:hAnsi="Times New Roman" w:cs="Times New Roman"/>
                <w:szCs w:val="24"/>
              </w:rPr>
              <w:t>в том числе:</w:t>
            </w:r>
          </w:p>
        </w:tc>
        <w:tc>
          <w:tcPr>
            <w:tcW w:w="0" w:type="auto"/>
            <w:vAlign w:val="center"/>
            <w:hideMark/>
          </w:tcPr>
          <w:p w14:paraId="5802B007"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21" w:name="100017"/>
            <w:bookmarkEnd w:id="121"/>
            <w:r w:rsidRPr="004434F3">
              <w:rPr>
                <w:rFonts w:ascii="Times New Roman" w:eastAsia="Times New Roman" w:hAnsi="Times New Roman" w:cs="Times New Roman"/>
                <w:szCs w:val="24"/>
              </w:rPr>
              <w:t>448</w:t>
            </w:r>
          </w:p>
        </w:tc>
        <w:tc>
          <w:tcPr>
            <w:tcW w:w="0" w:type="auto"/>
            <w:vAlign w:val="center"/>
            <w:hideMark/>
          </w:tcPr>
          <w:p w14:paraId="7A27D22F"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22" w:name="100018"/>
            <w:bookmarkEnd w:id="122"/>
            <w:r w:rsidRPr="004434F3">
              <w:rPr>
                <w:rFonts w:ascii="Times New Roman" w:eastAsia="Times New Roman" w:hAnsi="Times New Roman" w:cs="Times New Roman"/>
                <w:szCs w:val="24"/>
              </w:rPr>
              <w:t>328</w:t>
            </w:r>
          </w:p>
        </w:tc>
      </w:tr>
      <w:tr w:rsidR="0064491B" w:rsidRPr="004434F3" w14:paraId="7E83635F" w14:textId="77777777" w:rsidTr="00BE3FB7">
        <w:trPr>
          <w:tblCellSpacing w:w="15" w:type="dxa"/>
        </w:trPr>
        <w:tc>
          <w:tcPr>
            <w:tcW w:w="0" w:type="auto"/>
            <w:vAlign w:val="center"/>
            <w:hideMark/>
          </w:tcPr>
          <w:p w14:paraId="66191017" w14:textId="77777777" w:rsidR="00B81CCB" w:rsidRPr="004434F3" w:rsidRDefault="00B81CCB" w:rsidP="00C506AF">
            <w:pPr>
              <w:spacing w:after="0" w:line="240" w:lineRule="auto"/>
              <w:rPr>
                <w:rFonts w:ascii="Times New Roman" w:eastAsia="Times New Roman" w:hAnsi="Times New Roman" w:cs="Times New Roman"/>
                <w:szCs w:val="24"/>
              </w:rPr>
            </w:pPr>
            <w:bookmarkStart w:id="123" w:name="100019"/>
            <w:bookmarkEnd w:id="123"/>
            <w:r w:rsidRPr="004434F3">
              <w:rPr>
                <w:rFonts w:ascii="Times New Roman" w:eastAsia="Times New Roman" w:hAnsi="Times New Roman" w:cs="Times New Roman"/>
                <w:szCs w:val="24"/>
              </w:rPr>
              <w:t>Стадионы</w:t>
            </w:r>
          </w:p>
        </w:tc>
        <w:tc>
          <w:tcPr>
            <w:tcW w:w="0" w:type="auto"/>
            <w:vAlign w:val="center"/>
            <w:hideMark/>
          </w:tcPr>
          <w:p w14:paraId="6A8B2FE6"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24" w:name="100020"/>
            <w:bookmarkEnd w:id="124"/>
            <w:r w:rsidRPr="004434F3">
              <w:rPr>
                <w:rFonts w:ascii="Times New Roman" w:eastAsia="Times New Roman" w:hAnsi="Times New Roman" w:cs="Times New Roman"/>
                <w:szCs w:val="24"/>
              </w:rPr>
              <w:t>1</w:t>
            </w:r>
          </w:p>
        </w:tc>
        <w:tc>
          <w:tcPr>
            <w:tcW w:w="0" w:type="auto"/>
            <w:vAlign w:val="center"/>
            <w:hideMark/>
          </w:tcPr>
          <w:p w14:paraId="78B979D2"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25" w:name="100021"/>
            <w:bookmarkEnd w:id="125"/>
            <w:r w:rsidRPr="004434F3">
              <w:rPr>
                <w:rFonts w:ascii="Times New Roman" w:eastAsia="Times New Roman" w:hAnsi="Times New Roman" w:cs="Times New Roman"/>
                <w:szCs w:val="24"/>
              </w:rPr>
              <w:t>1</w:t>
            </w:r>
          </w:p>
        </w:tc>
      </w:tr>
      <w:tr w:rsidR="0064491B" w:rsidRPr="004434F3" w14:paraId="78E33BA3" w14:textId="77777777" w:rsidTr="00BE3FB7">
        <w:trPr>
          <w:tblCellSpacing w:w="15" w:type="dxa"/>
        </w:trPr>
        <w:tc>
          <w:tcPr>
            <w:tcW w:w="0" w:type="auto"/>
            <w:vAlign w:val="center"/>
            <w:hideMark/>
          </w:tcPr>
          <w:p w14:paraId="11883DE8" w14:textId="77777777" w:rsidR="00B81CCB" w:rsidRPr="004434F3" w:rsidRDefault="00B81CCB" w:rsidP="00C506AF">
            <w:pPr>
              <w:spacing w:after="0" w:line="240" w:lineRule="auto"/>
              <w:rPr>
                <w:rFonts w:ascii="Times New Roman" w:eastAsia="Times New Roman" w:hAnsi="Times New Roman" w:cs="Times New Roman"/>
                <w:szCs w:val="24"/>
              </w:rPr>
            </w:pPr>
            <w:bookmarkStart w:id="126" w:name="100022"/>
            <w:bookmarkEnd w:id="126"/>
            <w:r w:rsidRPr="004434F3">
              <w:rPr>
                <w:rFonts w:ascii="Times New Roman" w:eastAsia="Times New Roman" w:hAnsi="Times New Roman" w:cs="Times New Roman"/>
                <w:szCs w:val="24"/>
              </w:rPr>
              <w:t>Плоскостные спортсооружения</w:t>
            </w:r>
          </w:p>
        </w:tc>
        <w:tc>
          <w:tcPr>
            <w:tcW w:w="0" w:type="auto"/>
            <w:vAlign w:val="center"/>
            <w:hideMark/>
          </w:tcPr>
          <w:p w14:paraId="32BBB3A4"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27" w:name="100023"/>
            <w:bookmarkEnd w:id="127"/>
            <w:r w:rsidRPr="004434F3">
              <w:rPr>
                <w:rFonts w:ascii="Times New Roman" w:eastAsia="Times New Roman" w:hAnsi="Times New Roman" w:cs="Times New Roman"/>
                <w:szCs w:val="24"/>
              </w:rPr>
              <w:t>110</w:t>
            </w:r>
          </w:p>
        </w:tc>
        <w:tc>
          <w:tcPr>
            <w:tcW w:w="0" w:type="auto"/>
            <w:vAlign w:val="center"/>
            <w:hideMark/>
          </w:tcPr>
          <w:p w14:paraId="65E7638E"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28" w:name="100024"/>
            <w:bookmarkEnd w:id="128"/>
            <w:r w:rsidRPr="004434F3">
              <w:rPr>
                <w:rFonts w:ascii="Times New Roman" w:eastAsia="Times New Roman" w:hAnsi="Times New Roman" w:cs="Times New Roman"/>
                <w:szCs w:val="24"/>
              </w:rPr>
              <w:t>65</w:t>
            </w:r>
          </w:p>
        </w:tc>
      </w:tr>
      <w:tr w:rsidR="0064491B" w:rsidRPr="004434F3" w14:paraId="57FA821D" w14:textId="77777777" w:rsidTr="00BE3FB7">
        <w:trPr>
          <w:tblCellSpacing w:w="15" w:type="dxa"/>
        </w:trPr>
        <w:tc>
          <w:tcPr>
            <w:tcW w:w="0" w:type="auto"/>
            <w:vAlign w:val="center"/>
            <w:hideMark/>
          </w:tcPr>
          <w:p w14:paraId="4073E27D" w14:textId="77777777" w:rsidR="00B81CCB" w:rsidRPr="004434F3" w:rsidRDefault="00B81CCB" w:rsidP="00C506AF">
            <w:pPr>
              <w:spacing w:after="0" w:line="240" w:lineRule="auto"/>
              <w:rPr>
                <w:rFonts w:ascii="Times New Roman" w:eastAsia="Times New Roman" w:hAnsi="Times New Roman" w:cs="Times New Roman"/>
                <w:szCs w:val="24"/>
              </w:rPr>
            </w:pPr>
            <w:bookmarkStart w:id="129" w:name="100025"/>
            <w:bookmarkEnd w:id="129"/>
            <w:r w:rsidRPr="004434F3">
              <w:rPr>
                <w:rFonts w:ascii="Times New Roman" w:eastAsia="Times New Roman" w:hAnsi="Times New Roman" w:cs="Times New Roman"/>
                <w:szCs w:val="24"/>
              </w:rPr>
              <w:t>Спортивные залы</w:t>
            </w:r>
          </w:p>
        </w:tc>
        <w:tc>
          <w:tcPr>
            <w:tcW w:w="0" w:type="auto"/>
            <w:vAlign w:val="center"/>
            <w:hideMark/>
          </w:tcPr>
          <w:p w14:paraId="38C49C11"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30" w:name="100026"/>
            <w:bookmarkEnd w:id="130"/>
            <w:r w:rsidRPr="004434F3">
              <w:rPr>
                <w:rFonts w:ascii="Times New Roman" w:eastAsia="Times New Roman" w:hAnsi="Times New Roman" w:cs="Times New Roman"/>
                <w:szCs w:val="24"/>
              </w:rPr>
              <w:t>59</w:t>
            </w:r>
          </w:p>
        </w:tc>
        <w:tc>
          <w:tcPr>
            <w:tcW w:w="0" w:type="auto"/>
            <w:vAlign w:val="center"/>
            <w:hideMark/>
          </w:tcPr>
          <w:p w14:paraId="69A41D07"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31" w:name="100027"/>
            <w:bookmarkEnd w:id="131"/>
            <w:r w:rsidRPr="004434F3">
              <w:rPr>
                <w:rFonts w:ascii="Times New Roman" w:eastAsia="Times New Roman" w:hAnsi="Times New Roman" w:cs="Times New Roman"/>
                <w:szCs w:val="24"/>
              </w:rPr>
              <w:t>33</w:t>
            </w:r>
          </w:p>
        </w:tc>
      </w:tr>
      <w:tr w:rsidR="0064491B" w:rsidRPr="004434F3" w14:paraId="7CEBFDF4" w14:textId="77777777" w:rsidTr="00BE3FB7">
        <w:trPr>
          <w:tblCellSpacing w:w="15" w:type="dxa"/>
        </w:trPr>
        <w:tc>
          <w:tcPr>
            <w:tcW w:w="0" w:type="auto"/>
            <w:vAlign w:val="center"/>
            <w:hideMark/>
          </w:tcPr>
          <w:p w14:paraId="405E73F1" w14:textId="77777777" w:rsidR="00B81CCB" w:rsidRPr="004434F3" w:rsidRDefault="00B81CCB" w:rsidP="00C506AF">
            <w:pPr>
              <w:spacing w:after="0" w:line="240" w:lineRule="auto"/>
              <w:rPr>
                <w:rFonts w:ascii="Times New Roman" w:eastAsia="Times New Roman" w:hAnsi="Times New Roman" w:cs="Times New Roman"/>
                <w:szCs w:val="24"/>
              </w:rPr>
            </w:pPr>
            <w:bookmarkStart w:id="132" w:name="100028"/>
            <w:bookmarkEnd w:id="132"/>
            <w:r w:rsidRPr="004434F3">
              <w:rPr>
                <w:rFonts w:ascii="Times New Roman" w:eastAsia="Times New Roman" w:hAnsi="Times New Roman" w:cs="Times New Roman"/>
                <w:szCs w:val="24"/>
              </w:rPr>
              <w:t>Крытые плавательные бассейны</w:t>
            </w:r>
          </w:p>
        </w:tc>
        <w:tc>
          <w:tcPr>
            <w:tcW w:w="0" w:type="auto"/>
            <w:vAlign w:val="center"/>
            <w:hideMark/>
          </w:tcPr>
          <w:p w14:paraId="0292C37D"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33" w:name="100029"/>
            <w:bookmarkEnd w:id="133"/>
            <w:r w:rsidRPr="004434F3">
              <w:rPr>
                <w:rFonts w:ascii="Times New Roman" w:eastAsia="Times New Roman" w:hAnsi="Times New Roman" w:cs="Times New Roman"/>
                <w:szCs w:val="24"/>
              </w:rPr>
              <w:t>5</w:t>
            </w:r>
          </w:p>
        </w:tc>
        <w:tc>
          <w:tcPr>
            <w:tcW w:w="0" w:type="auto"/>
            <w:vAlign w:val="center"/>
            <w:hideMark/>
          </w:tcPr>
          <w:p w14:paraId="53624B34"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34" w:name="100030"/>
            <w:bookmarkEnd w:id="134"/>
            <w:r w:rsidRPr="004434F3">
              <w:rPr>
                <w:rFonts w:ascii="Times New Roman" w:eastAsia="Times New Roman" w:hAnsi="Times New Roman" w:cs="Times New Roman"/>
                <w:szCs w:val="24"/>
              </w:rPr>
              <w:t>4</w:t>
            </w:r>
          </w:p>
        </w:tc>
      </w:tr>
      <w:tr w:rsidR="0064491B" w:rsidRPr="004434F3" w14:paraId="551A82A7" w14:textId="77777777" w:rsidTr="00BE3FB7">
        <w:trPr>
          <w:tblCellSpacing w:w="15" w:type="dxa"/>
        </w:trPr>
        <w:tc>
          <w:tcPr>
            <w:tcW w:w="0" w:type="auto"/>
            <w:vAlign w:val="center"/>
            <w:hideMark/>
          </w:tcPr>
          <w:p w14:paraId="047A7859" w14:textId="77777777" w:rsidR="00B81CCB" w:rsidRPr="004434F3" w:rsidRDefault="00B81CCB" w:rsidP="00C506AF">
            <w:pPr>
              <w:spacing w:after="0" w:line="240" w:lineRule="auto"/>
              <w:rPr>
                <w:rFonts w:ascii="Times New Roman" w:eastAsia="Times New Roman" w:hAnsi="Times New Roman" w:cs="Times New Roman"/>
                <w:szCs w:val="24"/>
              </w:rPr>
            </w:pPr>
            <w:bookmarkStart w:id="135" w:name="100031"/>
            <w:bookmarkEnd w:id="135"/>
            <w:r w:rsidRPr="004434F3">
              <w:rPr>
                <w:rFonts w:ascii="Times New Roman" w:eastAsia="Times New Roman" w:hAnsi="Times New Roman" w:cs="Times New Roman"/>
                <w:szCs w:val="24"/>
              </w:rPr>
              <w:t>Другие объекты, включая спортивные манежи, лыжные базы, ледовые катки, биатлонные комплексы, сооружения для стрелковых видов спорта и т.д.</w:t>
            </w:r>
          </w:p>
        </w:tc>
        <w:tc>
          <w:tcPr>
            <w:tcW w:w="0" w:type="auto"/>
            <w:vAlign w:val="center"/>
            <w:hideMark/>
          </w:tcPr>
          <w:p w14:paraId="6967A7CD"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36" w:name="100032"/>
            <w:bookmarkEnd w:id="136"/>
            <w:r w:rsidRPr="004434F3">
              <w:rPr>
                <w:rFonts w:ascii="Times New Roman" w:eastAsia="Times New Roman" w:hAnsi="Times New Roman" w:cs="Times New Roman"/>
                <w:szCs w:val="24"/>
              </w:rPr>
              <w:t>38</w:t>
            </w:r>
          </w:p>
        </w:tc>
        <w:tc>
          <w:tcPr>
            <w:tcW w:w="0" w:type="auto"/>
            <w:vAlign w:val="center"/>
            <w:hideMark/>
          </w:tcPr>
          <w:p w14:paraId="489D4986"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37" w:name="100033"/>
            <w:bookmarkEnd w:id="137"/>
            <w:r w:rsidRPr="004434F3">
              <w:rPr>
                <w:rFonts w:ascii="Times New Roman" w:eastAsia="Times New Roman" w:hAnsi="Times New Roman" w:cs="Times New Roman"/>
                <w:szCs w:val="24"/>
              </w:rPr>
              <w:t>33</w:t>
            </w:r>
          </w:p>
        </w:tc>
      </w:tr>
      <w:tr w:rsidR="0064491B" w:rsidRPr="004434F3" w14:paraId="2573F1C4" w14:textId="77777777" w:rsidTr="00BE3FB7">
        <w:trPr>
          <w:tblCellSpacing w:w="15" w:type="dxa"/>
        </w:trPr>
        <w:tc>
          <w:tcPr>
            <w:tcW w:w="0" w:type="auto"/>
            <w:vAlign w:val="center"/>
            <w:hideMark/>
          </w:tcPr>
          <w:p w14:paraId="75132CDD" w14:textId="77777777" w:rsidR="00B81CCB" w:rsidRPr="004434F3" w:rsidRDefault="00B81CCB" w:rsidP="00C506AF">
            <w:pPr>
              <w:spacing w:after="0" w:line="240" w:lineRule="auto"/>
              <w:rPr>
                <w:rFonts w:ascii="Times New Roman" w:eastAsia="Times New Roman" w:hAnsi="Times New Roman" w:cs="Times New Roman"/>
                <w:szCs w:val="24"/>
              </w:rPr>
            </w:pPr>
            <w:bookmarkStart w:id="138" w:name="100034"/>
            <w:bookmarkEnd w:id="138"/>
            <w:r w:rsidRPr="004434F3">
              <w:rPr>
                <w:rFonts w:ascii="Times New Roman" w:eastAsia="Times New Roman" w:hAnsi="Times New Roman" w:cs="Times New Roman"/>
                <w:szCs w:val="24"/>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0" w:type="auto"/>
            <w:vAlign w:val="center"/>
            <w:hideMark/>
          </w:tcPr>
          <w:p w14:paraId="7BACFF36"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39" w:name="100035"/>
            <w:bookmarkEnd w:id="139"/>
            <w:r w:rsidRPr="004434F3">
              <w:rPr>
                <w:rFonts w:ascii="Times New Roman" w:eastAsia="Times New Roman" w:hAnsi="Times New Roman" w:cs="Times New Roman"/>
                <w:szCs w:val="24"/>
              </w:rPr>
              <w:t>227</w:t>
            </w:r>
          </w:p>
        </w:tc>
        <w:tc>
          <w:tcPr>
            <w:tcW w:w="0" w:type="auto"/>
            <w:vAlign w:val="center"/>
            <w:hideMark/>
          </w:tcPr>
          <w:p w14:paraId="36C7AE3C" w14:textId="77777777" w:rsidR="00B81CCB" w:rsidRPr="004434F3" w:rsidRDefault="00B81CCB" w:rsidP="00C506AF">
            <w:pPr>
              <w:spacing w:after="0" w:line="240" w:lineRule="auto"/>
              <w:jc w:val="center"/>
              <w:rPr>
                <w:rFonts w:ascii="Times New Roman" w:eastAsia="Times New Roman" w:hAnsi="Times New Roman" w:cs="Times New Roman"/>
                <w:szCs w:val="24"/>
              </w:rPr>
            </w:pPr>
            <w:bookmarkStart w:id="140" w:name="100036"/>
            <w:bookmarkEnd w:id="140"/>
            <w:r w:rsidRPr="004434F3">
              <w:rPr>
                <w:rFonts w:ascii="Times New Roman" w:eastAsia="Times New Roman" w:hAnsi="Times New Roman" w:cs="Times New Roman"/>
                <w:szCs w:val="24"/>
              </w:rPr>
              <w:t>192</w:t>
            </w:r>
          </w:p>
        </w:tc>
      </w:tr>
    </w:tbl>
    <w:p w14:paraId="6C0EA7FE" w14:textId="77777777" w:rsidR="00B81CCB" w:rsidRPr="004434F3" w:rsidRDefault="00B81CCB" w:rsidP="00C506AF">
      <w:pPr>
        <w:pStyle w:val="pcenter"/>
        <w:spacing w:before="0" w:beforeAutospacing="0" w:after="0" w:afterAutospacing="0"/>
        <w:jc w:val="both"/>
        <w:rPr>
          <w:bCs/>
        </w:rPr>
      </w:pPr>
    </w:p>
    <w:p w14:paraId="094FB988" w14:textId="77777777" w:rsidR="00B81CCB" w:rsidRPr="004434F3" w:rsidRDefault="000C1987" w:rsidP="00C506AF">
      <w:pPr>
        <w:pStyle w:val="pcenter"/>
        <w:spacing w:before="0" w:beforeAutospacing="0" w:after="0" w:afterAutospacing="0"/>
        <w:ind w:firstLine="708"/>
        <w:jc w:val="both"/>
        <w:rPr>
          <w:sz w:val="28"/>
          <w:szCs w:val="28"/>
        </w:rPr>
      </w:pPr>
      <w:r w:rsidRPr="004434F3">
        <w:rPr>
          <w:bCs/>
          <w:sz w:val="28"/>
          <w:szCs w:val="28"/>
        </w:rPr>
        <w:t xml:space="preserve">2.5 </w:t>
      </w:r>
      <w:r w:rsidR="0090355D" w:rsidRPr="004434F3">
        <w:rPr>
          <w:sz w:val="28"/>
          <w:szCs w:val="28"/>
        </w:rPr>
        <w:t xml:space="preserve">В соответствии с </w:t>
      </w:r>
      <w:r w:rsidR="0090355D" w:rsidRPr="004434F3">
        <w:rPr>
          <w:bCs/>
          <w:sz w:val="28"/>
          <w:szCs w:val="28"/>
        </w:rPr>
        <w:t xml:space="preserve">Приказом </w:t>
      </w:r>
      <w:proofErr w:type="spellStart"/>
      <w:r w:rsidR="0090355D" w:rsidRPr="004434F3">
        <w:rPr>
          <w:bCs/>
          <w:sz w:val="28"/>
          <w:szCs w:val="28"/>
        </w:rPr>
        <w:t>Минспорта</w:t>
      </w:r>
      <w:proofErr w:type="spellEnd"/>
      <w:r w:rsidR="0090355D" w:rsidRPr="004434F3">
        <w:rPr>
          <w:bCs/>
          <w:sz w:val="28"/>
          <w:szCs w:val="28"/>
        </w:rPr>
        <w:t xml:space="preserve"> России от 24.02.2021 N 108 </w:t>
      </w:r>
      <w:r w:rsidR="00B81CCB" w:rsidRPr="004434F3">
        <w:rPr>
          <w:bCs/>
          <w:sz w:val="28"/>
          <w:szCs w:val="28"/>
        </w:rPr>
        <w:t xml:space="preserve">Для </w:t>
      </w:r>
      <w:r w:rsidR="00C20250" w:rsidRPr="004434F3">
        <w:rPr>
          <w:bCs/>
          <w:sz w:val="28"/>
          <w:szCs w:val="28"/>
        </w:rPr>
        <w:t>Кореновск</w:t>
      </w:r>
      <w:r w:rsidR="00C627C4" w:rsidRPr="004434F3">
        <w:rPr>
          <w:bCs/>
          <w:sz w:val="28"/>
          <w:szCs w:val="28"/>
        </w:rPr>
        <w:t>ого городского поселения</w:t>
      </w:r>
      <w:r w:rsidR="00B81CCB" w:rsidRPr="004434F3">
        <w:rPr>
          <w:bCs/>
          <w:sz w:val="28"/>
          <w:szCs w:val="28"/>
        </w:rPr>
        <w:t xml:space="preserve"> (прогнозная численность населения 53,8 тыс. человек) </w:t>
      </w:r>
      <w:r w:rsidR="00B81CCB" w:rsidRPr="004434F3">
        <w:rPr>
          <w:sz w:val="28"/>
          <w:szCs w:val="28"/>
        </w:rPr>
        <w:t>рекомендуемые для размещения на территории населенного пункта следующие:</w:t>
      </w:r>
    </w:p>
    <w:p w14:paraId="528D4C6E" w14:textId="77777777"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 xml:space="preserve">Универсальные игровые спортивные площадки, </w:t>
      </w:r>
    </w:p>
    <w:p w14:paraId="11B9F061" w14:textId="77777777"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малые спортивные площадки с возможностью выполнения нормативов комплекса ГТО и (или) для занятий воздушной силовой атлетикой (</w:t>
      </w:r>
      <w:proofErr w:type="spellStart"/>
      <w:r w:rsidRPr="004434F3">
        <w:rPr>
          <w:sz w:val="28"/>
          <w:szCs w:val="28"/>
        </w:rPr>
        <w:t>воркаут</w:t>
      </w:r>
      <w:proofErr w:type="spellEnd"/>
      <w:r w:rsidRPr="004434F3">
        <w:rPr>
          <w:sz w:val="28"/>
          <w:szCs w:val="28"/>
        </w:rPr>
        <w:t xml:space="preserve">), </w:t>
      </w:r>
    </w:p>
    <w:p w14:paraId="2547799B" w14:textId="77777777"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 xml:space="preserve">спортивные залы, в том числе в образовательных учреждениях, расположенных в данном населенном пункте, </w:t>
      </w:r>
    </w:p>
    <w:p w14:paraId="4210E3E9" w14:textId="77777777"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 xml:space="preserve">стадион, крытый спортивный объект с искусственным льдом, </w:t>
      </w:r>
    </w:p>
    <w:p w14:paraId="1D0428C1" w14:textId="77777777" w:rsidR="00B81CCB"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 xml:space="preserve">крытый плавательный бассейн, в том числе в виде многофункционального спортивного сооружения, включающего бассейн и универсальный игровой зал, </w:t>
      </w:r>
    </w:p>
    <w:p w14:paraId="439C360D" w14:textId="77777777" w:rsidR="000C1987" w:rsidRPr="004434F3" w:rsidRDefault="00B81CCB" w:rsidP="00C506AF">
      <w:pPr>
        <w:pStyle w:val="pcenter"/>
        <w:numPr>
          <w:ilvl w:val="0"/>
          <w:numId w:val="9"/>
        </w:numPr>
        <w:spacing w:before="0" w:beforeAutospacing="0" w:after="0" w:afterAutospacing="0"/>
        <w:ind w:left="0" w:firstLine="709"/>
        <w:jc w:val="both"/>
        <w:rPr>
          <w:bCs/>
          <w:sz w:val="28"/>
          <w:szCs w:val="28"/>
        </w:rPr>
      </w:pPr>
      <w:r w:rsidRPr="004434F3">
        <w:rPr>
          <w:sz w:val="28"/>
          <w:szCs w:val="28"/>
        </w:rPr>
        <w:t>объекты городской и рекреационной инфраструктуры, приспособленные для занятий физической культурой и спортом.</w:t>
      </w:r>
    </w:p>
    <w:p w14:paraId="5AD26491" w14:textId="77777777" w:rsidR="0090355D" w:rsidRPr="004434F3" w:rsidRDefault="0090355D" w:rsidP="00C506AF">
      <w:pPr>
        <w:pStyle w:val="a4"/>
        <w:spacing w:after="0" w:line="240" w:lineRule="auto"/>
        <w:ind w:firstLine="567"/>
        <w:jc w:val="both"/>
        <w:rPr>
          <w:rFonts w:ascii="Times New Roman" w:eastAsia="Times New Roman" w:hAnsi="Times New Roman" w:cs="Times New Roman"/>
          <w:bCs/>
          <w:sz w:val="28"/>
          <w:szCs w:val="28"/>
        </w:rPr>
      </w:pPr>
      <w:r w:rsidRPr="004434F3">
        <w:rPr>
          <w:rFonts w:ascii="Times New Roman" w:eastAsia="Times New Roman" w:hAnsi="Times New Roman" w:cs="Times New Roman"/>
          <w:bCs/>
          <w:sz w:val="28"/>
          <w:szCs w:val="28"/>
        </w:rPr>
        <w:t xml:space="preserve">В соответствие с Методическими рекомендациям о применении нормативов и норм при определении потребности субъектов Российской Федерации в объектах физической культуры и спорта, утвержденных Приказом </w:t>
      </w:r>
      <w:proofErr w:type="spellStart"/>
      <w:r w:rsidRPr="004434F3">
        <w:rPr>
          <w:rFonts w:ascii="Times New Roman" w:eastAsia="Times New Roman" w:hAnsi="Times New Roman" w:cs="Times New Roman"/>
          <w:bCs/>
          <w:sz w:val="28"/>
          <w:szCs w:val="28"/>
        </w:rPr>
        <w:t>Минспорта</w:t>
      </w:r>
      <w:proofErr w:type="spellEnd"/>
      <w:r w:rsidRPr="004434F3">
        <w:rPr>
          <w:rFonts w:ascii="Times New Roman" w:eastAsia="Times New Roman" w:hAnsi="Times New Roman" w:cs="Times New Roman"/>
          <w:bCs/>
          <w:sz w:val="28"/>
          <w:szCs w:val="28"/>
        </w:rPr>
        <w:t xml:space="preserve"> России от 21.03.2018 N 244 (ред. от 14.04.2020)</w:t>
      </w:r>
      <w:r w:rsidR="00181A43" w:rsidRPr="004434F3">
        <w:rPr>
          <w:rFonts w:ascii="Times New Roman" w:eastAsia="Times New Roman" w:hAnsi="Times New Roman" w:cs="Times New Roman"/>
          <w:bCs/>
          <w:sz w:val="28"/>
          <w:szCs w:val="28"/>
        </w:rPr>
        <w:t>:</w:t>
      </w:r>
    </w:p>
    <w:p w14:paraId="5468F254" w14:textId="77777777" w:rsidR="0090355D" w:rsidRPr="004434F3" w:rsidRDefault="00181A43" w:rsidP="00C506AF">
      <w:pPr>
        <w:pStyle w:val="a4"/>
        <w:spacing w:after="0" w:line="240" w:lineRule="auto"/>
        <w:ind w:firstLine="567"/>
        <w:jc w:val="both"/>
        <w:rPr>
          <w:rFonts w:ascii="Times New Roman" w:eastAsia="Times New Roman" w:hAnsi="Times New Roman" w:cs="Times New Roman"/>
          <w:bCs/>
          <w:sz w:val="28"/>
          <w:szCs w:val="28"/>
        </w:rPr>
      </w:pPr>
      <w:r w:rsidRPr="004434F3">
        <w:rPr>
          <w:rFonts w:ascii="Times New Roman" w:eastAsia="Times New Roman" w:hAnsi="Times New Roman" w:cs="Times New Roman"/>
          <w:bCs/>
          <w:sz w:val="28"/>
          <w:szCs w:val="28"/>
        </w:rPr>
        <w:lastRenderedPageBreak/>
        <w:t xml:space="preserve">2.6 </w:t>
      </w:r>
      <w:r w:rsidR="0090355D" w:rsidRPr="004434F3">
        <w:rPr>
          <w:rFonts w:ascii="Times New Roman" w:eastAsia="Times New Roman" w:hAnsi="Times New Roman" w:cs="Times New Roman"/>
          <w:bCs/>
          <w:sz w:val="28"/>
          <w:szCs w:val="28"/>
        </w:rPr>
        <w:t>Потребность субъектов Российской Федерации в объектах спорта определяется исходя из уровня обеспеченности объектами спорта, который к 2030 году рекомендуется достичь в размере 100%.</w:t>
      </w:r>
    </w:p>
    <w:p w14:paraId="592570AF"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2.7 При принятии решений по оптимальному размещению на территории субъектов Российской Федерации объектов спорта рекомендуется учитывать:</w:t>
      </w:r>
    </w:p>
    <w:p w14:paraId="0C60C032"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а) 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 для населения;</w:t>
      </w:r>
    </w:p>
    <w:p w14:paraId="76B9F0BD"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б) критерии доступности услуг по физической культуре и спорту, оказываемых населению;</w:t>
      </w:r>
    </w:p>
    <w:p w14:paraId="565573CD"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существующую обеспеченность населения объектами спорта;</w:t>
      </w:r>
    </w:p>
    <w:p w14:paraId="2748641A"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 существующий уровень доступности для населения услуг по физической культуре и спорту;</w:t>
      </w:r>
    </w:p>
    <w:p w14:paraId="1F35111D"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 специфику территории (численность населения, плотность населения, демографический состав, природно-климатические, географические условия, состояние дорожной и транспортной инфраструктуры, социально-экономические особенности развития);</w:t>
      </w:r>
    </w:p>
    <w:p w14:paraId="51DE4CF1"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е) тенденции изменения на территории численности населения, относящего к различным категориям потребителей услуг по физической культуре и спорту, оказываемых населению;</w:t>
      </w:r>
    </w:p>
    <w:p w14:paraId="583A975C"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ж) приоритеты пространственного развития в части изменения функционального назначения территорий, размещения новых и реконструкции существующих жилых и общественных территорий;</w:t>
      </w:r>
    </w:p>
    <w:p w14:paraId="5ACD8E25"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з) возможности сокращения или </w:t>
      </w:r>
      <w:proofErr w:type="spellStart"/>
      <w:r w:rsidRPr="004434F3">
        <w:rPr>
          <w:rFonts w:ascii="Times New Roman" w:hAnsi="Times New Roman" w:cs="Times New Roman"/>
          <w:sz w:val="28"/>
          <w:szCs w:val="28"/>
        </w:rPr>
        <w:t>неувеличения</w:t>
      </w:r>
      <w:proofErr w:type="spellEnd"/>
      <w:r w:rsidRPr="004434F3">
        <w:rPr>
          <w:rFonts w:ascii="Times New Roman" w:hAnsi="Times New Roman" w:cs="Times New Roman"/>
          <w:sz w:val="28"/>
          <w:szCs w:val="28"/>
        </w:rPr>
        <w:t xml:space="preserve"> объемов расходных обязательств бюджетов бюджетной системы Российской Федерации.</w:t>
      </w:r>
    </w:p>
    <w:p w14:paraId="1AD30699"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2.8 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p>
    <w:p w14:paraId="2CB0D74D"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Обеспеченность объектами спорта в Российской Федерации, определяется исходя из Единовременной пропускной способности объекта спорта (далее - ЕПС).</w:t>
      </w:r>
    </w:p>
    <w:p w14:paraId="174075E6"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Если единовременная пропускная способность объекта спорта не указана в проектной документации на объект спорта, рекомендуется принимать ее равной планово-расчетному показателю количества занимающихся физической культурой и спортом, используемые при расчете единовременной пропускной способности объектов спорта по виду спорта, для которого создан объект спорта, согласно </w:t>
      </w:r>
      <w:hyperlink r:id="rId185" w:history="1">
        <w:r w:rsidRPr="004434F3">
          <w:rPr>
            <w:rFonts w:ascii="Times New Roman" w:hAnsi="Times New Roman" w:cs="Times New Roman"/>
            <w:sz w:val="28"/>
            <w:szCs w:val="28"/>
          </w:rPr>
          <w:t>приложению</w:t>
        </w:r>
      </w:hyperlink>
      <w:r w:rsidRPr="004434F3">
        <w:rPr>
          <w:rFonts w:ascii="Times New Roman" w:hAnsi="Times New Roman" w:cs="Times New Roman"/>
          <w:sz w:val="28"/>
          <w:szCs w:val="28"/>
        </w:rPr>
        <w:t xml:space="preserve"> к настоящим методическим рекомендациям.</w:t>
      </w:r>
    </w:p>
    <w:p w14:paraId="1EF7B2A0"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случае возможности проведения на объекте спорта занятий по нескольким видам спорта, единовременную пропускную способность объекта спорта рекомендуется рассчитывать по формуле:</w:t>
      </w:r>
    </w:p>
    <w:p w14:paraId="1F8C7533"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p>
    <w:p w14:paraId="6A78ED88" w14:textId="77777777" w:rsidR="00181A43" w:rsidRPr="004434F3" w:rsidRDefault="00181A43" w:rsidP="00C506AF">
      <w:pPr>
        <w:autoSpaceDE w:val="0"/>
        <w:autoSpaceDN w:val="0"/>
        <w:adjustRightInd w:val="0"/>
        <w:spacing w:after="0" w:line="240" w:lineRule="auto"/>
        <w:jc w:val="center"/>
        <w:rPr>
          <w:rFonts w:ascii="Times New Roman" w:hAnsi="Times New Roman" w:cs="Times New Roman"/>
          <w:sz w:val="28"/>
          <w:szCs w:val="28"/>
        </w:rPr>
      </w:pPr>
      <w:r w:rsidRPr="004434F3">
        <w:rPr>
          <w:rFonts w:ascii="Times New Roman" w:hAnsi="Times New Roman" w:cs="Times New Roman"/>
          <w:sz w:val="28"/>
          <w:szCs w:val="28"/>
        </w:rPr>
        <w:t>ЕПС = (а + б + ...) / к,</w:t>
      </w:r>
    </w:p>
    <w:p w14:paraId="3C3D699A" w14:textId="77777777" w:rsidR="00181A43" w:rsidRPr="004434F3" w:rsidRDefault="00181A43" w:rsidP="00C506AF">
      <w:pPr>
        <w:autoSpaceDE w:val="0"/>
        <w:autoSpaceDN w:val="0"/>
        <w:adjustRightInd w:val="0"/>
        <w:spacing w:after="0" w:line="240" w:lineRule="auto"/>
        <w:jc w:val="center"/>
        <w:rPr>
          <w:rFonts w:ascii="Times New Roman" w:hAnsi="Times New Roman" w:cs="Times New Roman"/>
          <w:sz w:val="28"/>
          <w:szCs w:val="28"/>
        </w:rPr>
      </w:pPr>
    </w:p>
    <w:p w14:paraId="1B0901B4"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где:</w:t>
      </w:r>
    </w:p>
    <w:p w14:paraId="4393182E"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lastRenderedPageBreak/>
        <w:t>а, б, ... - планово-расчетные показатели количества занимающихся по возможным на объекте спорта видам спорта;</w:t>
      </w:r>
    </w:p>
    <w:p w14:paraId="7D13629E"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к - количество видов спорта, по которым возможно проводить занятия на объекте спорта.</w:t>
      </w:r>
    </w:p>
    <w:p w14:paraId="6BBB334B"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случае возможности проведения на объекте спорта одновременных занятий по нескольким видам спорта, единовременную пропускную способность объекта спорта рекомендуется рассчитывать как сумму единовременных пропускных способностей спортивных помещений по каждому виду спорта.</w:t>
      </w:r>
    </w:p>
    <w:p w14:paraId="07ABB3AB"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 определении нормативной потребности субъектов Российской Федерации в объектах физической культуры и спорта, кроме городов федерального значения, рекомендуется использовать усредненный норматив ЕПС (</w:t>
      </w:r>
      <w:proofErr w:type="spellStart"/>
      <w:r w:rsidRPr="004434F3">
        <w:rPr>
          <w:rFonts w:ascii="Times New Roman" w:hAnsi="Times New Roman" w:cs="Times New Roman"/>
          <w:sz w:val="28"/>
          <w:szCs w:val="28"/>
        </w:rPr>
        <w:t>ЕПСнорм</w:t>
      </w:r>
      <w:proofErr w:type="spellEnd"/>
      <w:r w:rsidRPr="004434F3">
        <w:rPr>
          <w:rFonts w:ascii="Times New Roman" w:hAnsi="Times New Roman" w:cs="Times New Roman"/>
          <w:sz w:val="28"/>
          <w:szCs w:val="28"/>
        </w:rPr>
        <w:t>) - 122 человека на 1000 населения. Для городов федерального значения, учитывая плотность проживающего населения, при определении нормативной потребности в объектах физической культуры и спорта рекомендуется использовать усредненный норматив ЕПС (</w:t>
      </w:r>
      <w:proofErr w:type="spellStart"/>
      <w:r w:rsidRPr="004434F3">
        <w:rPr>
          <w:rFonts w:ascii="Times New Roman" w:hAnsi="Times New Roman" w:cs="Times New Roman"/>
          <w:sz w:val="28"/>
          <w:szCs w:val="28"/>
        </w:rPr>
        <w:t>ЕПСнорм</w:t>
      </w:r>
      <w:proofErr w:type="spellEnd"/>
      <w:r w:rsidRPr="004434F3">
        <w:rPr>
          <w:rFonts w:ascii="Times New Roman" w:hAnsi="Times New Roman" w:cs="Times New Roman"/>
          <w:sz w:val="28"/>
          <w:szCs w:val="28"/>
        </w:rPr>
        <w:t>) - 72 человека на 1000 населения.</w:t>
      </w:r>
    </w:p>
    <w:p w14:paraId="61185E7E" w14:textId="1CC98C25" w:rsidR="00181A43" w:rsidRPr="004434F3" w:rsidRDefault="00181A43" w:rsidP="00C506AF">
      <w:p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(в ред. </w:t>
      </w:r>
      <w:hyperlink r:id="rId186" w:history="1">
        <w:r w:rsidRPr="004434F3">
          <w:rPr>
            <w:rFonts w:ascii="Times New Roman" w:hAnsi="Times New Roman" w:cs="Times New Roman"/>
            <w:sz w:val="28"/>
            <w:szCs w:val="28"/>
          </w:rPr>
          <w:t>Приказа</w:t>
        </w:r>
      </w:hyperlink>
      <w:r w:rsidR="00BE61E0" w:rsidRPr="004434F3">
        <w:rPr>
          <w:rFonts w:ascii="Times New Roman" w:hAnsi="Times New Roman" w:cs="Times New Roman"/>
          <w:sz w:val="28"/>
          <w:szCs w:val="28"/>
        </w:rPr>
        <w:t xml:space="preserve"> </w:t>
      </w:r>
      <w:proofErr w:type="spellStart"/>
      <w:r w:rsidRPr="004434F3">
        <w:rPr>
          <w:rFonts w:ascii="Times New Roman" w:hAnsi="Times New Roman" w:cs="Times New Roman"/>
          <w:sz w:val="28"/>
          <w:szCs w:val="28"/>
        </w:rPr>
        <w:t>Минспорта</w:t>
      </w:r>
      <w:proofErr w:type="spellEnd"/>
      <w:r w:rsidRPr="004434F3">
        <w:rPr>
          <w:rFonts w:ascii="Times New Roman" w:hAnsi="Times New Roman" w:cs="Times New Roman"/>
          <w:sz w:val="28"/>
          <w:szCs w:val="28"/>
        </w:rPr>
        <w:t xml:space="preserve"> России от 31.10.2018 N 919)</w:t>
      </w:r>
    </w:p>
    <w:p w14:paraId="7EEDEA87"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proofErr w:type="spellStart"/>
      <w:r w:rsidRPr="004434F3">
        <w:rPr>
          <w:rFonts w:ascii="Times New Roman" w:hAnsi="Times New Roman" w:cs="Times New Roman"/>
          <w:sz w:val="28"/>
          <w:szCs w:val="28"/>
        </w:rPr>
        <w:t>ЕПСнорм</w:t>
      </w:r>
      <w:proofErr w:type="spellEnd"/>
      <w:r w:rsidRPr="004434F3">
        <w:rPr>
          <w:rFonts w:ascii="Times New Roman" w:hAnsi="Times New Roman" w:cs="Times New Roman"/>
          <w:sz w:val="28"/>
          <w:szCs w:val="28"/>
        </w:rPr>
        <w:t xml:space="preserve"> рассчитан исходя из необходимости решения первоочередной задачи - привлечение к 2030 году к систематическим (3 часа в неделю) занятиям физической культурой и спортом всего трудоспособного населения (в возрасте до 79 лет) и детей (в возрасте с 3 лет).</w:t>
      </w:r>
    </w:p>
    <w:p w14:paraId="084B2652"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Определяя процентное соотношение величины пропускной способности существующих спортивных сооружений к величине необходимой пропускной способности, рекомендуется рассчитывать уровень обеспеченности населения региона спортивными сооружениями.</w:t>
      </w:r>
    </w:p>
    <w:p w14:paraId="4609D335"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Решения о видах создаваемых спортивных объектов органы исполнительной власти субъектов Российской Федерации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14:paraId="01F873AC"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w:t>
      </w:r>
      <w:hyperlink r:id="rId187" w:history="1">
        <w:r w:rsidRPr="004434F3">
          <w:rPr>
            <w:rFonts w:ascii="Times New Roman" w:hAnsi="Times New Roman" w:cs="Times New Roman"/>
            <w:sz w:val="28"/>
            <w:szCs w:val="28"/>
          </w:rPr>
          <w:t>Сводами Правил 42.13330.2011</w:t>
        </w:r>
      </w:hyperlink>
      <w:r w:rsidRPr="004434F3">
        <w:rPr>
          <w:rFonts w:ascii="Times New Roman" w:hAnsi="Times New Roman" w:cs="Times New Roman"/>
          <w:sz w:val="28"/>
          <w:szCs w:val="28"/>
        </w:rPr>
        <w:t xml:space="preserve"> "Градостроительство. Планировка и застройка городских и сельских поселений. Актуализированная редакция СНиП 2.07.01-89*".</w:t>
      </w:r>
    </w:p>
    <w:p w14:paraId="337A31AD"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Решение о создании объектов спорта иных видов, не указанных в </w:t>
      </w:r>
      <w:hyperlink r:id="rId188" w:history="1">
        <w:r w:rsidRPr="004434F3">
          <w:rPr>
            <w:rFonts w:ascii="Times New Roman" w:hAnsi="Times New Roman" w:cs="Times New Roman"/>
            <w:sz w:val="28"/>
            <w:szCs w:val="28"/>
          </w:rPr>
          <w:t>СП 42.13330</w:t>
        </w:r>
      </w:hyperlink>
      <w:r w:rsidRPr="004434F3">
        <w:rPr>
          <w:rFonts w:ascii="Times New Roman" w:hAnsi="Times New Roman" w:cs="Times New Roman"/>
          <w:sz w:val="28"/>
          <w:szCs w:val="28"/>
        </w:rPr>
        <w:t>,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14:paraId="71D0896C"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lastRenderedPageBreak/>
        <w:t>2.9 Критериями доступности услуг по физической культуре и спорту, оказываемых населению, могут являться:</w:t>
      </w:r>
    </w:p>
    <w:p w14:paraId="6834E154"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наличие необходимого количества квалифицированных тренеров и тренеров-преподавателей физкультурно-спортивных организаций, работающих по специальности и осуществляющих физкультурно-оздоровительную и спортивную работу с различными категориями и группами населения в рамках гарантированного (законодательно установленного) объема оказываемых гражданам государственных услуг с учетом потребности в государственных услугах в сфере физической культуры и спорта;</w:t>
      </w:r>
    </w:p>
    <w:p w14:paraId="4FB53F56"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полнота, актуальность и достоверность информации о порядке предоставления услуг физкультурно-спортивными организациями в средствах массовой информации;</w:t>
      </w:r>
    </w:p>
    <w:p w14:paraId="774BAEB0"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наличие в физкультурно-спортивных организациях условий предоставления услуг инвалидам и другим лицам с учетом имеющихся у них стойких ограничений жизнедеятельности;</w:t>
      </w:r>
    </w:p>
    <w:p w14:paraId="2D799E15" w14:textId="77777777" w:rsidR="00181A43" w:rsidRPr="004434F3" w:rsidRDefault="00181A4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возможность получения гражданами услуг физкультурно-спортивных организаций с учетом уровня их доходов и с учетом установления льгот для отдельных категорий граждан.</w:t>
      </w:r>
    </w:p>
    <w:p w14:paraId="2DB2671E" w14:textId="77777777" w:rsidR="003C0021" w:rsidRPr="004434F3" w:rsidRDefault="003C0021" w:rsidP="00C506AF">
      <w:pPr>
        <w:pStyle w:val="ConsPlusNormal"/>
        <w:jc w:val="right"/>
        <w:outlineLvl w:val="4"/>
      </w:pPr>
      <w:r w:rsidRPr="004434F3">
        <w:t xml:space="preserve">Таблица </w:t>
      </w:r>
      <w:r w:rsidR="003A2C84" w:rsidRPr="004434F3">
        <w:t>4.3.3</w:t>
      </w:r>
    </w:p>
    <w:p w14:paraId="302ABB6C" w14:textId="77777777" w:rsidR="00181A43" w:rsidRPr="004434F3" w:rsidRDefault="00181A43" w:rsidP="00C506AF">
      <w:pPr>
        <w:pStyle w:val="ConsPlusTitle"/>
        <w:jc w:val="center"/>
        <w:rPr>
          <w:rFonts w:ascii="Times New Roman" w:hAnsi="Times New Roman" w:cs="Times New Roman"/>
        </w:rPr>
      </w:pPr>
      <w:r w:rsidRPr="004434F3">
        <w:rPr>
          <w:rFonts w:ascii="Times New Roman" w:hAnsi="Times New Roman" w:cs="Times New Roman"/>
        </w:rPr>
        <w:t>ПЛАНОВО-РАСЧЕТНЫЕ ПОКАЗАТЕЛИ</w:t>
      </w:r>
    </w:p>
    <w:p w14:paraId="7264E9AF" w14:textId="77777777" w:rsidR="00181A43" w:rsidRPr="004434F3" w:rsidRDefault="00181A43" w:rsidP="00C506AF">
      <w:pPr>
        <w:pStyle w:val="ConsPlusTitle"/>
        <w:jc w:val="center"/>
        <w:rPr>
          <w:rFonts w:ascii="Times New Roman" w:hAnsi="Times New Roman" w:cs="Times New Roman"/>
        </w:rPr>
      </w:pPr>
      <w:r w:rsidRPr="004434F3">
        <w:rPr>
          <w:rFonts w:ascii="Times New Roman" w:hAnsi="Times New Roman" w:cs="Times New Roman"/>
        </w:rPr>
        <w:t>КОЛИЧЕСТВА ЗАНИМАЮЩИХСЯ ФИЗИЧЕСКОЙ КУЛЬТУРОЙ И СПОРТОМ,</w:t>
      </w:r>
    </w:p>
    <w:p w14:paraId="2465DB68" w14:textId="77777777" w:rsidR="00181A43" w:rsidRPr="004434F3" w:rsidRDefault="00181A43" w:rsidP="00C506AF">
      <w:pPr>
        <w:pStyle w:val="ConsPlusTitle"/>
        <w:jc w:val="center"/>
        <w:rPr>
          <w:rFonts w:ascii="Times New Roman" w:hAnsi="Times New Roman" w:cs="Times New Roman"/>
        </w:rPr>
      </w:pPr>
      <w:r w:rsidRPr="004434F3">
        <w:rPr>
          <w:rFonts w:ascii="Times New Roman" w:hAnsi="Times New Roman" w:cs="Times New Roman"/>
        </w:rPr>
        <w:t>ИСПОЛЬЗУЕМЫЕ ПРИ РАСЧЕТЕ ЕДИНОВРЕМЕННОЙ ПРОПУСКНОЙ</w:t>
      </w:r>
    </w:p>
    <w:p w14:paraId="729EEFEE" w14:textId="77777777" w:rsidR="00181A43" w:rsidRPr="004434F3" w:rsidRDefault="00181A43" w:rsidP="00C506AF">
      <w:pPr>
        <w:pStyle w:val="ConsPlusTitle"/>
        <w:jc w:val="center"/>
        <w:rPr>
          <w:rFonts w:ascii="Times New Roman" w:hAnsi="Times New Roman" w:cs="Times New Roman"/>
        </w:rPr>
      </w:pPr>
      <w:r w:rsidRPr="004434F3">
        <w:rPr>
          <w:rFonts w:ascii="Times New Roman" w:hAnsi="Times New Roman" w:cs="Times New Roman"/>
        </w:rPr>
        <w:t>СПОСОБНОСТИ ОБЪЕКТОВ СПОРТА</w:t>
      </w:r>
    </w:p>
    <w:p w14:paraId="566784C8" w14:textId="77777777" w:rsidR="00181A43" w:rsidRPr="004434F3" w:rsidRDefault="00181A43" w:rsidP="00C506AF">
      <w:pPr>
        <w:pStyle w:val="ConsPlusNormal"/>
        <w:jc w:val="both"/>
      </w:pPr>
    </w:p>
    <w:tbl>
      <w:tblPr>
        <w:tblW w:w="9356" w:type="dxa"/>
        <w:tblInd w:w="62" w:type="dxa"/>
        <w:tblLayout w:type="fixed"/>
        <w:tblCellMar>
          <w:top w:w="28" w:type="dxa"/>
          <w:left w:w="62" w:type="dxa"/>
          <w:bottom w:w="28" w:type="dxa"/>
          <w:right w:w="62" w:type="dxa"/>
        </w:tblCellMar>
        <w:tblLook w:val="0000" w:firstRow="0" w:lastRow="0" w:firstColumn="0" w:lastColumn="0" w:noHBand="0" w:noVBand="0"/>
      </w:tblPr>
      <w:tblGrid>
        <w:gridCol w:w="567"/>
        <w:gridCol w:w="5216"/>
        <w:gridCol w:w="1872"/>
        <w:gridCol w:w="1701"/>
      </w:tblGrid>
      <w:tr w:rsidR="0064491B" w:rsidRPr="004434F3" w14:paraId="5A34A63D" w14:textId="77777777" w:rsidTr="00731B59">
        <w:trPr>
          <w:tblHead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5DC84B" w14:textId="77777777" w:rsidR="00181A43" w:rsidRPr="004434F3" w:rsidRDefault="00181A43" w:rsidP="00C506AF">
            <w:pPr>
              <w:pStyle w:val="ConsPlusNormal"/>
              <w:jc w:val="center"/>
            </w:pPr>
            <w:r w:rsidRPr="004434F3">
              <w:t>N п/п</w:t>
            </w:r>
          </w:p>
        </w:tc>
        <w:tc>
          <w:tcPr>
            <w:tcW w:w="5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D9C4B5" w14:textId="77777777" w:rsidR="00181A43" w:rsidRPr="004434F3" w:rsidRDefault="00181A43" w:rsidP="00C506AF">
            <w:pPr>
              <w:pStyle w:val="ConsPlusNormal"/>
              <w:jc w:val="center"/>
            </w:pPr>
            <w:r w:rsidRPr="004434F3">
              <w:t>Наименование спортивных сооружений</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5C16F8" w14:textId="77777777" w:rsidR="00181A43" w:rsidRPr="004434F3" w:rsidRDefault="00181A43" w:rsidP="00C506AF">
            <w:pPr>
              <w:pStyle w:val="ConsPlusNormal"/>
              <w:jc w:val="center"/>
            </w:pPr>
            <w:r w:rsidRPr="004434F3">
              <w:t>Кол-во занимающихся (макс.)</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9D8F2" w14:textId="77777777" w:rsidR="00181A43" w:rsidRPr="004434F3" w:rsidRDefault="00181A43" w:rsidP="00C506AF">
            <w:pPr>
              <w:pStyle w:val="ConsPlusNormal"/>
              <w:jc w:val="center"/>
            </w:pPr>
            <w:r w:rsidRPr="004434F3">
              <w:t>Норма кв. м. на одного чел. (мин.)</w:t>
            </w:r>
          </w:p>
        </w:tc>
      </w:tr>
      <w:tr w:rsidR="0064491B" w:rsidRPr="004434F3" w14:paraId="65F0263F" w14:textId="77777777" w:rsidTr="00731B59">
        <w:tc>
          <w:tcPr>
            <w:tcW w:w="567" w:type="dxa"/>
            <w:tcBorders>
              <w:top w:val="single" w:sz="4" w:space="0" w:color="auto"/>
              <w:left w:val="single" w:sz="4" w:space="0" w:color="auto"/>
              <w:bottom w:val="single" w:sz="4" w:space="0" w:color="auto"/>
              <w:right w:val="single" w:sz="4" w:space="0" w:color="auto"/>
            </w:tcBorders>
          </w:tcPr>
          <w:p w14:paraId="30DA4DCC" w14:textId="77777777" w:rsidR="00181A43" w:rsidRPr="004434F3" w:rsidRDefault="00181A43" w:rsidP="00C506AF">
            <w:pPr>
              <w:pStyle w:val="ConsPlusNormal"/>
            </w:pPr>
            <w:r w:rsidRPr="004434F3">
              <w:t>I.</w:t>
            </w:r>
          </w:p>
        </w:tc>
        <w:tc>
          <w:tcPr>
            <w:tcW w:w="8789" w:type="dxa"/>
            <w:gridSpan w:val="3"/>
            <w:tcBorders>
              <w:top w:val="single" w:sz="4" w:space="0" w:color="auto"/>
              <w:left w:val="single" w:sz="4" w:space="0" w:color="auto"/>
              <w:bottom w:val="single" w:sz="4" w:space="0" w:color="auto"/>
              <w:right w:val="single" w:sz="4" w:space="0" w:color="auto"/>
            </w:tcBorders>
          </w:tcPr>
          <w:p w14:paraId="41E76A91" w14:textId="77777777" w:rsidR="00181A43" w:rsidRPr="004434F3" w:rsidRDefault="00181A43" w:rsidP="00C506AF">
            <w:pPr>
              <w:pStyle w:val="ConsPlusNormal"/>
              <w:jc w:val="center"/>
            </w:pPr>
            <w:r w:rsidRPr="004434F3">
              <w:t>СТАДИОНЫ С ТРИБУНАМИ НА 1500 МЕСТ И БОЛЕЕ, ПЛОСКОСТНЫЕ СПОРТИВНЫЕ СООРУЖЕНИЯ</w:t>
            </w:r>
          </w:p>
        </w:tc>
      </w:tr>
      <w:tr w:rsidR="0064491B" w:rsidRPr="004434F3" w14:paraId="42CA5F4D" w14:textId="77777777" w:rsidTr="00731B59">
        <w:tc>
          <w:tcPr>
            <w:tcW w:w="567" w:type="dxa"/>
            <w:tcBorders>
              <w:top w:val="single" w:sz="4" w:space="0" w:color="auto"/>
              <w:left w:val="single" w:sz="4" w:space="0" w:color="auto"/>
              <w:bottom w:val="single" w:sz="4" w:space="0" w:color="auto"/>
              <w:right w:val="single" w:sz="4" w:space="0" w:color="auto"/>
            </w:tcBorders>
          </w:tcPr>
          <w:p w14:paraId="48F83C77" w14:textId="77777777"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14:paraId="76348B8D" w14:textId="77777777" w:rsidR="00181A43" w:rsidRPr="004434F3" w:rsidRDefault="00181A43" w:rsidP="00C506AF">
            <w:pPr>
              <w:pStyle w:val="ConsPlusNormal"/>
            </w:pPr>
            <w:r w:rsidRPr="004434F3">
              <w:t>Спортивные ядра для занятий легкой атлетикой:</w:t>
            </w:r>
          </w:p>
        </w:tc>
        <w:tc>
          <w:tcPr>
            <w:tcW w:w="1872" w:type="dxa"/>
            <w:tcBorders>
              <w:top w:val="single" w:sz="4" w:space="0" w:color="auto"/>
              <w:left w:val="single" w:sz="4" w:space="0" w:color="auto"/>
              <w:bottom w:val="single" w:sz="4" w:space="0" w:color="auto"/>
              <w:right w:val="single" w:sz="4" w:space="0" w:color="auto"/>
            </w:tcBorders>
          </w:tcPr>
          <w:p w14:paraId="58DA96C2"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4D6781A" w14:textId="77777777" w:rsidR="00181A43" w:rsidRPr="004434F3" w:rsidRDefault="00181A43" w:rsidP="00C506AF">
            <w:pPr>
              <w:pStyle w:val="ConsPlusNormal"/>
            </w:pPr>
          </w:p>
        </w:tc>
      </w:tr>
      <w:tr w:rsidR="0064491B" w:rsidRPr="004434F3" w14:paraId="6A2456B9" w14:textId="77777777" w:rsidTr="00731B59">
        <w:tc>
          <w:tcPr>
            <w:tcW w:w="567" w:type="dxa"/>
            <w:tcBorders>
              <w:top w:val="single" w:sz="4" w:space="0" w:color="auto"/>
              <w:left w:val="single" w:sz="4" w:space="0" w:color="auto"/>
              <w:bottom w:val="single" w:sz="4" w:space="0" w:color="auto"/>
              <w:right w:val="single" w:sz="4" w:space="0" w:color="auto"/>
            </w:tcBorders>
          </w:tcPr>
          <w:p w14:paraId="68B6EF5A"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4D093C7E" w14:textId="77777777" w:rsidR="00181A43" w:rsidRPr="004434F3" w:rsidRDefault="00181A43" w:rsidP="00C506AF">
            <w:pPr>
              <w:pStyle w:val="ConsPlusNormal"/>
            </w:pPr>
            <w:r w:rsidRPr="004434F3">
              <w:t>Отдельная прямая беговая дорожка (на 1 дорожку длиной 60 - 100 м)</w:t>
            </w:r>
          </w:p>
        </w:tc>
        <w:tc>
          <w:tcPr>
            <w:tcW w:w="1872" w:type="dxa"/>
            <w:tcBorders>
              <w:top w:val="single" w:sz="4" w:space="0" w:color="auto"/>
              <w:left w:val="single" w:sz="4" w:space="0" w:color="auto"/>
              <w:bottom w:val="single" w:sz="4" w:space="0" w:color="auto"/>
              <w:right w:val="single" w:sz="4" w:space="0" w:color="auto"/>
            </w:tcBorders>
          </w:tcPr>
          <w:p w14:paraId="76627DB8" w14:textId="77777777" w:rsidR="00181A43" w:rsidRPr="004434F3" w:rsidRDefault="00181A43" w:rsidP="00C506AF">
            <w:pPr>
              <w:pStyle w:val="ConsPlusNormal"/>
              <w:jc w:val="center"/>
            </w:pPr>
            <w:r w:rsidRPr="004434F3">
              <w:t>3</w:t>
            </w:r>
          </w:p>
        </w:tc>
        <w:tc>
          <w:tcPr>
            <w:tcW w:w="1701" w:type="dxa"/>
            <w:tcBorders>
              <w:top w:val="single" w:sz="4" w:space="0" w:color="auto"/>
              <w:left w:val="single" w:sz="4" w:space="0" w:color="auto"/>
              <w:bottom w:val="single" w:sz="4" w:space="0" w:color="auto"/>
              <w:right w:val="single" w:sz="4" w:space="0" w:color="auto"/>
            </w:tcBorders>
          </w:tcPr>
          <w:p w14:paraId="3B7DF4C7" w14:textId="77777777" w:rsidR="00181A43" w:rsidRPr="004434F3" w:rsidRDefault="00181A43" w:rsidP="00C506AF">
            <w:pPr>
              <w:pStyle w:val="ConsPlusNormal"/>
            </w:pPr>
          </w:p>
        </w:tc>
      </w:tr>
      <w:tr w:rsidR="0064491B" w:rsidRPr="004434F3" w14:paraId="13468950" w14:textId="77777777" w:rsidTr="00731B59">
        <w:tc>
          <w:tcPr>
            <w:tcW w:w="567" w:type="dxa"/>
            <w:tcBorders>
              <w:top w:val="single" w:sz="4" w:space="0" w:color="auto"/>
              <w:left w:val="single" w:sz="4" w:space="0" w:color="auto"/>
              <w:bottom w:val="single" w:sz="4" w:space="0" w:color="auto"/>
              <w:right w:val="single" w:sz="4" w:space="0" w:color="auto"/>
            </w:tcBorders>
          </w:tcPr>
          <w:p w14:paraId="0F1FEEA5"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5712F7F2" w14:textId="77777777" w:rsidR="00181A43" w:rsidRPr="004434F3" w:rsidRDefault="00181A43" w:rsidP="00C506AF">
            <w:pPr>
              <w:pStyle w:val="ConsPlusNormal"/>
            </w:pPr>
            <w:r w:rsidRPr="004434F3">
              <w:t>Круговые беговые дорожки (в расчете на 1 дорожку)</w:t>
            </w:r>
          </w:p>
          <w:p w14:paraId="0DBEEE1C" w14:textId="77777777" w:rsidR="00181A43" w:rsidRPr="004434F3" w:rsidRDefault="00181A43" w:rsidP="00C506AF">
            <w:pPr>
              <w:pStyle w:val="ConsPlusNormal"/>
            </w:pPr>
            <w:r w:rsidRPr="004434F3">
              <w:t>- длина дорожки 200 м</w:t>
            </w:r>
          </w:p>
        </w:tc>
        <w:tc>
          <w:tcPr>
            <w:tcW w:w="1872" w:type="dxa"/>
            <w:tcBorders>
              <w:top w:val="single" w:sz="4" w:space="0" w:color="auto"/>
              <w:left w:val="single" w:sz="4" w:space="0" w:color="auto"/>
              <w:bottom w:val="single" w:sz="4" w:space="0" w:color="auto"/>
              <w:right w:val="single" w:sz="4" w:space="0" w:color="auto"/>
            </w:tcBorders>
            <w:vAlign w:val="bottom"/>
          </w:tcPr>
          <w:p w14:paraId="70C170ED" w14:textId="77777777" w:rsidR="00181A43" w:rsidRPr="004434F3" w:rsidRDefault="00181A43" w:rsidP="00C506AF">
            <w:pPr>
              <w:pStyle w:val="ConsPlusNormal"/>
              <w:jc w:val="center"/>
            </w:pPr>
            <w:r w:rsidRPr="004434F3">
              <w:t>3</w:t>
            </w:r>
          </w:p>
        </w:tc>
        <w:tc>
          <w:tcPr>
            <w:tcW w:w="1701" w:type="dxa"/>
            <w:tcBorders>
              <w:top w:val="single" w:sz="4" w:space="0" w:color="auto"/>
              <w:left w:val="single" w:sz="4" w:space="0" w:color="auto"/>
              <w:bottom w:val="single" w:sz="4" w:space="0" w:color="auto"/>
              <w:right w:val="single" w:sz="4" w:space="0" w:color="auto"/>
            </w:tcBorders>
          </w:tcPr>
          <w:p w14:paraId="48161C3F" w14:textId="77777777" w:rsidR="00181A43" w:rsidRPr="004434F3" w:rsidRDefault="00181A43" w:rsidP="00C506AF">
            <w:pPr>
              <w:pStyle w:val="ConsPlusNormal"/>
            </w:pPr>
          </w:p>
        </w:tc>
      </w:tr>
      <w:tr w:rsidR="0064491B" w:rsidRPr="004434F3" w14:paraId="04454800" w14:textId="77777777" w:rsidTr="00731B59">
        <w:tc>
          <w:tcPr>
            <w:tcW w:w="567" w:type="dxa"/>
            <w:tcBorders>
              <w:top w:val="single" w:sz="4" w:space="0" w:color="auto"/>
              <w:left w:val="single" w:sz="4" w:space="0" w:color="auto"/>
              <w:bottom w:val="single" w:sz="4" w:space="0" w:color="auto"/>
              <w:right w:val="single" w:sz="4" w:space="0" w:color="auto"/>
            </w:tcBorders>
          </w:tcPr>
          <w:p w14:paraId="140E6F2C"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8CBABCD" w14:textId="77777777" w:rsidR="00181A43" w:rsidRPr="004434F3" w:rsidRDefault="00181A43" w:rsidP="00C506AF">
            <w:pPr>
              <w:pStyle w:val="ConsPlusNormal"/>
            </w:pPr>
            <w:r w:rsidRPr="004434F3">
              <w:t>- длина дорожки 333 м</w:t>
            </w:r>
          </w:p>
        </w:tc>
        <w:tc>
          <w:tcPr>
            <w:tcW w:w="1872" w:type="dxa"/>
            <w:tcBorders>
              <w:top w:val="single" w:sz="4" w:space="0" w:color="auto"/>
              <w:left w:val="single" w:sz="4" w:space="0" w:color="auto"/>
              <w:bottom w:val="single" w:sz="4" w:space="0" w:color="auto"/>
              <w:right w:val="single" w:sz="4" w:space="0" w:color="auto"/>
            </w:tcBorders>
          </w:tcPr>
          <w:p w14:paraId="088A8F86" w14:textId="77777777"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14:paraId="46B0B60F" w14:textId="77777777" w:rsidR="00181A43" w:rsidRPr="004434F3" w:rsidRDefault="00181A43" w:rsidP="00C506AF">
            <w:pPr>
              <w:pStyle w:val="ConsPlusNormal"/>
            </w:pPr>
          </w:p>
        </w:tc>
      </w:tr>
      <w:tr w:rsidR="0064491B" w:rsidRPr="004434F3" w14:paraId="156AC4A7" w14:textId="77777777" w:rsidTr="00731B59">
        <w:tc>
          <w:tcPr>
            <w:tcW w:w="567" w:type="dxa"/>
            <w:tcBorders>
              <w:top w:val="single" w:sz="4" w:space="0" w:color="auto"/>
              <w:left w:val="single" w:sz="4" w:space="0" w:color="auto"/>
              <w:bottom w:val="single" w:sz="4" w:space="0" w:color="auto"/>
              <w:right w:val="single" w:sz="4" w:space="0" w:color="auto"/>
            </w:tcBorders>
          </w:tcPr>
          <w:p w14:paraId="70E7E6B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B8AD599" w14:textId="77777777" w:rsidR="00181A43" w:rsidRPr="004434F3" w:rsidRDefault="00181A43" w:rsidP="00C506AF">
            <w:pPr>
              <w:pStyle w:val="ConsPlusNormal"/>
            </w:pPr>
            <w:r w:rsidRPr="004434F3">
              <w:t>- длина дорожки 400 м</w:t>
            </w:r>
          </w:p>
        </w:tc>
        <w:tc>
          <w:tcPr>
            <w:tcW w:w="1872" w:type="dxa"/>
            <w:tcBorders>
              <w:top w:val="single" w:sz="4" w:space="0" w:color="auto"/>
              <w:left w:val="single" w:sz="4" w:space="0" w:color="auto"/>
              <w:bottom w:val="single" w:sz="4" w:space="0" w:color="auto"/>
              <w:right w:val="single" w:sz="4" w:space="0" w:color="auto"/>
            </w:tcBorders>
          </w:tcPr>
          <w:p w14:paraId="6830FD43"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3A70D366" w14:textId="77777777" w:rsidR="00181A43" w:rsidRPr="004434F3" w:rsidRDefault="00181A43" w:rsidP="00C506AF">
            <w:pPr>
              <w:pStyle w:val="ConsPlusNormal"/>
            </w:pPr>
          </w:p>
        </w:tc>
      </w:tr>
      <w:tr w:rsidR="0064491B" w:rsidRPr="004434F3" w14:paraId="30327E60" w14:textId="77777777" w:rsidTr="00731B59">
        <w:tc>
          <w:tcPr>
            <w:tcW w:w="567" w:type="dxa"/>
            <w:tcBorders>
              <w:top w:val="single" w:sz="4" w:space="0" w:color="auto"/>
              <w:left w:val="single" w:sz="4" w:space="0" w:color="auto"/>
              <w:bottom w:val="single" w:sz="4" w:space="0" w:color="auto"/>
              <w:right w:val="single" w:sz="4" w:space="0" w:color="auto"/>
            </w:tcBorders>
          </w:tcPr>
          <w:p w14:paraId="3C06F0EB"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1552E53" w14:textId="77777777" w:rsidR="00181A43" w:rsidRPr="004434F3" w:rsidRDefault="00181A43" w:rsidP="00C506AF">
            <w:pPr>
              <w:pStyle w:val="ConsPlusNormal"/>
            </w:pPr>
            <w:r w:rsidRPr="004434F3">
              <w:t>Места для прыжков (в расчете на 1 сектор)</w:t>
            </w:r>
          </w:p>
        </w:tc>
        <w:tc>
          <w:tcPr>
            <w:tcW w:w="1872" w:type="dxa"/>
            <w:tcBorders>
              <w:top w:val="single" w:sz="4" w:space="0" w:color="auto"/>
              <w:left w:val="single" w:sz="4" w:space="0" w:color="auto"/>
              <w:bottom w:val="single" w:sz="4" w:space="0" w:color="auto"/>
              <w:right w:val="single" w:sz="4" w:space="0" w:color="auto"/>
            </w:tcBorders>
          </w:tcPr>
          <w:p w14:paraId="6BDF26E0" w14:textId="77777777"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14:paraId="6AE361F9" w14:textId="77777777" w:rsidR="00181A43" w:rsidRPr="004434F3" w:rsidRDefault="00181A43" w:rsidP="00C506AF">
            <w:pPr>
              <w:pStyle w:val="ConsPlusNormal"/>
            </w:pPr>
          </w:p>
        </w:tc>
      </w:tr>
      <w:tr w:rsidR="0064491B" w:rsidRPr="004434F3" w14:paraId="2332BCEB" w14:textId="77777777" w:rsidTr="00731B59">
        <w:tc>
          <w:tcPr>
            <w:tcW w:w="567" w:type="dxa"/>
            <w:tcBorders>
              <w:top w:val="single" w:sz="4" w:space="0" w:color="auto"/>
              <w:left w:val="single" w:sz="4" w:space="0" w:color="auto"/>
              <w:bottom w:val="single" w:sz="4" w:space="0" w:color="auto"/>
              <w:right w:val="single" w:sz="4" w:space="0" w:color="auto"/>
            </w:tcBorders>
          </w:tcPr>
          <w:p w14:paraId="1C26F887"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1E1909BE" w14:textId="77777777" w:rsidR="00181A43" w:rsidRPr="004434F3" w:rsidRDefault="00181A43" w:rsidP="00C506AF">
            <w:pPr>
              <w:pStyle w:val="ConsPlusNormal"/>
            </w:pPr>
            <w:r w:rsidRPr="004434F3">
              <w:t>Места для толкания ядра, метания молота, диска, копья (в расчете на 1 сектор)</w:t>
            </w:r>
          </w:p>
        </w:tc>
        <w:tc>
          <w:tcPr>
            <w:tcW w:w="1872" w:type="dxa"/>
            <w:tcBorders>
              <w:top w:val="single" w:sz="4" w:space="0" w:color="auto"/>
              <w:left w:val="single" w:sz="4" w:space="0" w:color="auto"/>
              <w:bottom w:val="single" w:sz="4" w:space="0" w:color="auto"/>
              <w:right w:val="single" w:sz="4" w:space="0" w:color="auto"/>
            </w:tcBorders>
          </w:tcPr>
          <w:p w14:paraId="4197886D"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6D59A598" w14:textId="77777777" w:rsidR="00181A43" w:rsidRPr="004434F3" w:rsidRDefault="00181A43" w:rsidP="00C506AF">
            <w:pPr>
              <w:pStyle w:val="ConsPlusNormal"/>
            </w:pPr>
          </w:p>
        </w:tc>
      </w:tr>
      <w:tr w:rsidR="0064491B" w:rsidRPr="004434F3" w14:paraId="53503A78" w14:textId="77777777" w:rsidTr="00731B59">
        <w:tc>
          <w:tcPr>
            <w:tcW w:w="567" w:type="dxa"/>
            <w:tcBorders>
              <w:top w:val="single" w:sz="4" w:space="0" w:color="auto"/>
              <w:left w:val="single" w:sz="4" w:space="0" w:color="auto"/>
              <w:bottom w:val="single" w:sz="4" w:space="0" w:color="auto"/>
              <w:right w:val="single" w:sz="4" w:space="0" w:color="auto"/>
            </w:tcBorders>
          </w:tcPr>
          <w:p w14:paraId="6C865138" w14:textId="77777777" w:rsidR="00181A43" w:rsidRPr="004434F3" w:rsidRDefault="00181A43" w:rsidP="00C506AF">
            <w:pPr>
              <w:pStyle w:val="ConsPlusNormal"/>
            </w:pPr>
            <w:r w:rsidRPr="004434F3">
              <w:t>2.</w:t>
            </w:r>
          </w:p>
        </w:tc>
        <w:tc>
          <w:tcPr>
            <w:tcW w:w="5216" w:type="dxa"/>
            <w:tcBorders>
              <w:top w:val="single" w:sz="4" w:space="0" w:color="auto"/>
              <w:left w:val="single" w:sz="4" w:space="0" w:color="auto"/>
              <w:bottom w:val="single" w:sz="4" w:space="0" w:color="auto"/>
              <w:right w:val="single" w:sz="4" w:space="0" w:color="auto"/>
            </w:tcBorders>
          </w:tcPr>
          <w:p w14:paraId="77E6C6FA" w14:textId="77777777" w:rsidR="00181A43" w:rsidRPr="004434F3" w:rsidRDefault="00181A43" w:rsidP="00C506AF">
            <w:pPr>
              <w:pStyle w:val="ConsPlusNormal"/>
            </w:pPr>
            <w:r w:rsidRPr="004434F3">
              <w:t>Конькобежные дорожки</w:t>
            </w:r>
          </w:p>
        </w:tc>
        <w:tc>
          <w:tcPr>
            <w:tcW w:w="1872" w:type="dxa"/>
            <w:tcBorders>
              <w:top w:val="single" w:sz="4" w:space="0" w:color="auto"/>
              <w:left w:val="single" w:sz="4" w:space="0" w:color="auto"/>
              <w:bottom w:val="single" w:sz="4" w:space="0" w:color="auto"/>
              <w:right w:val="single" w:sz="4" w:space="0" w:color="auto"/>
            </w:tcBorders>
          </w:tcPr>
          <w:p w14:paraId="6B6C6BEA"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3974DD07" w14:textId="77777777" w:rsidR="00181A43" w:rsidRPr="004434F3" w:rsidRDefault="00181A43" w:rsidP="00C506AF">
            <w:pPr>
              <w:pStyle w:val="ConsPlusNormal"/>
            </w:pPr>
          </w:p>
        </w:tc>
      </w:tr>
      <w:tr w:rsidR="0064491B" w:rsidRPr="004434F3" w14:paraId="53105FAD" w14:textId="77777777" w:rsidTr="00731B59">
        <w:tc>
          <w:tcPr>
            <w:tcW w:w="567" w:type="dxa"/>
            <w:tcBorders>
              <w:top w:val="single" w:sz="4" w:space="0" w:color="auto"/>
              <w:left w:val="single" w:sz="4" w:space="0" w:color="auto"/>
              <w:bottom w:val="single" w:sz="4" w:space="0" w:color="auto"/>
              <w:right w:val="single" w:sz="4" w:space="0" w:color="auto"/>
            </w:tcBorders>
          </w:tcPr>
          <w:p w14:paraId="47E00122"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779852A2" w14:textId="77777777" w:rsidR="00181A43" w:rsidRPr="004434F3" w:rsidRDefault="00181A43" w:rsidP="00C506AF">
            <w:pPr>
              <w:pStyle w:val="ConsPlusNormal"/>
            </w:pPr>
            <w:r w:rsidRPr="004434F3">
              <w:t>Размер круговых дорожек:</w:t>
            </w:r>
          </w:p>
          <w:p w14:paraId="29A71686" w14:textId="77777777" w:rsidR="00181A43" w:rsidRPr="004434F3" w:rsidRDefault="00181A43" w:rsidP="00C506AF">
            <w:pPr>
              <w:pStyle w:val="ConsPlusNormal"/>
            </w:pPr>
            <w:r w:rsidRPr="004434F3">
              <w:t>- 400 x 13 м</w:t>
            </w:r>
          </w:p>
        </w:tc>
        <w:tc>
          <w:tcPr>
            <w:tcW w:w="1872" w:type="dxa"/>
            <w:tcBorders>
              <w:top w:val="single" w:sz="4" w:space="0" w:color="auto"/>
              <w:left w:val="single" w:sz="4" w:space="0" w:color="auto"/>
              <w:bottom w:val="single" w:sz="4" w:space="0" w:color="auto"/>
              <w:right w:val="single" w:sz="4" w:space="0" w:color="auto"/>
            </w:tcBorders>
            <w:vAlign w:val="bottom"/>
          </w:tcPr>
          <w:p w14:paraId="0A17EE52" w14:textId="77777777" w:rsidR="00181A43" w:rsidRPr="004434F3" w:rsidRDefault="00181A43" w:rsidP="00C506AF">
            <w:pPr>
              <w:pStyle w:val="ConsPlusNormal"/>
              <w:jc w:val="center"/>
            </w:pPr>
            <w:r w:rsidRPr="004434F3">
              <w:t>80</w:t>
            </w:r>
          </w:p>
        </w:tc>
        <w:tc>
          <w:tcPr>
            <w:tcW w:w="1701" w:type="dxa"/>
            <w:tcBorders>
              <w:top w:val="single" w:sz="4" w:space="0" w:color="auto"/>
              <w:left w:val="single" w:sz="4" w:space="0" w:color="auto"/>
              <w:bottom w:val="single" w:sz="4" w:space="0" w:color="auto"/>
              <w:right w:val="single" w:sz="4" w:space="0" w:color="auto"/>
            </w:tcBorders>
          </w:tcPr>
          <w:p w14:paraId="531E78E2" w14:textId="77777777" w:rsidR="00181A43" w:rsidRPr="004434F3" w:rsidRDefault="00181A43" w:rsidP="00C506AF">
            <w:pPr>
              <w:pStyle w:val="ConsPlusNormal"/>
            </w:pPr>
          </w:p>
        </w:tc>
      </w:tr>
      <w:tr w:rsidR="0064491B" w:rsidRPr="004434F3" w14:paraId="28DBD579" w14:textId="77777777" w:rsidTr="00731B59">
        <w:tc>
          <w:tcPr>
            <w:tcW w:w="567" w:type="dxa"/>
            <w:tcBorders>
              <w:top w:val="single" w:sz="4" w:space="0" w:color="auto"/>
              <w:left w:val="single" w:sz="4" w:space="0" w:color="auto"/>
              <w:bottom w:val="single" w:sz="4" w:space="0" w:color="auto"/>
              <w:right w:val="single" w:sz="4" w:space="0" w:color="auto"/>
            </w:tcBorders>
          </w:tcPr>
          <w:p w14:paraId="36334711"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683A1B22" w14:textId="77777777" w:rsidR="00181A43" w:rsidRPr="004434F3" w:rsidRDefault="00181A43" w:rsidP="00C506AF">
            <w:pPr>
              <w:pStyle w:val="ConsPlusNormal"/>
            </w:pPr>
            <w:r w:rsidRPr="004434F3">
              <w:t>- 333 x 13 м</w:t>
            </w:r>
          </w:p>
        </w:tc>
        <w:tc>
          <w:tcPr>
            <w:tcW w:w="1872" w:type="dxa"/>
            <w:tcBorders>
              <w:top w:val="single" w:sz="4" w:space="0" w:color="auto"/>
              <w:left w:val="single" w:sz="4" w:space="0" w:color="auto"/>
              <w:bottom w:val="single" w:sz="4" w:space="0" w:color="auto"/>
              <w:right w:val="single" w:sz="4" w:space="0" w:color="auto"/>
            </w:tcBorders>
          </w:tcPr>
          <w:p w14:paraId="182FDDE4" w14:textId="77777777" w:rsidR="00181A43" w:rsidRPr="004434F3" w:rsidRDefault="00181A43" w:rsidP="00C506AF">
            <w:pPr>
              <w:pStyle w:val="ConsPlusNormal"/>
              <w:jc w:val="center"/>
            </w:pPr>
            <w:r w:rsidRPr="004434F3">
              <w:t>60</w:t>
            </w:r>
          </w:p>
        </w:tc>
        <w:tc>
          <w:tcPr>
            <w:tcW w:w="1701" w:type="dxa"/>
            <w:tcBorders>
              <w:top w:val="single" w:sz="4" w:space="0" w:color="auto"/>
              <w:left w:val="single" w:sz="4" w:space="0" w:color="auto"/>
              <w:bottom w:val="single" w:sz="4" w:space="0" w:color="auto"/>
              <w:right w:val="single" w:sz="4" w:space="0" w:color="auto"/>
            </w:tcBorders>
          </w:tcPr>
          <w:p w14:paraId="7F6034F0" w14:textId="77777777" w:rsidR="00181A43" w:rsidRPr="004434F3" w:rsidRDefault="00181A43" w:rsidP="00C506AF">
            <w:pPr>
              <w:pStyle w:val="ConsPlusNormal"/>
            </w:pPr>
          </w:p>
        </w:tc>
      </w:tr>
      <w:tr w:rsidR="0064491B" w:rsidRPr="004434F3" w14:paraId="7B1968CE" w14:textId="77777777" w:rsidTr="00731B59">
        <w:tc>
          <w:tcPr>
            <w:tcW w:w="567" w:type="dxa"/>
            <w:tcBorders>
              <w:top w:val="single" w:sz="4" w:space="0" w:color="auto"/>
              <w:left w:val="single" w:sz="4" w:space="0" w:color="auto"/>
              <w:bottom w:val="single" w:sz="4" w:space="0" w:color="auto"/>
              <w:right w:val="single" w:sz="4" w:space="0" w:color="auto"/>
            </w:tcBorders>
          </w:tcPr>
          <w:p w14:paraId="14994738" w14:textId="77777777"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14:paraId="574DF507" w14:textId="77777777" w:rsidR="00181A43" w:rsidRPr="004434F3" w:rsidRDefault="00181A43" w:rsidP="00C506AF">
            <w:pPr>
              <w:pStyle w:val="ConsPlusNormal"/>
            </w:pPr>
            <w:r w:rsidRPr="004434F3">
              <w:t>Спортивные площадки для:</w:t>
            </w:r>
          </w:p>
          <w:p w14:paraId="64BDE488" w14:textId="77777777" w:rsidR="00181A43" w:rsidRPr="004434F3" w:rsidRDefault="00181A43" w:rsidP="00C506AF">
            <w:pPr>
              <w:pStyle w:val="ConsPlusNormal"/>
            </w:pPr>
            <w:r w:rsidRPr="004434F3">
              <w:t>(в расчете на 1 площадку)</w:t>
            </w:r>
          </w:p>
        </w:tc>
        <w:tc>
          <w:tcPr>
            <w:tcW w:w="1872" w:type="dxa"/>
            <w:tcBorders>
              <w:top w:val="single" w:sz="4" w:space="0" w:color="auto"/>
              <w:left w:val="single" w:sz="4" w:space="0" w:color="auto"/>
              <w:bottom w:val="single" w:sz="4" w:space="0" w:color="auto"/>
              <w:right w:val="single" w:sz="4" w:space="0" w:color="auto"/>
            </w:tcBorders>
          </w:tcPr>
          <w:p w14:paraId="63F53130"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06CDAF9" w14:textId="77777777" w:rsidR="00181A43" w:rsidRPr="004434F3" w:rsidRDefault="00181A43" w:rsidP="00C506AF">
            <w:pPr>
              <w:pStyle w:val="ConsPlusNormal"/>
            </w:pPr>
          </w:p>
        </w:tc>
      </w:tr>
      <w:tr w:rsidR="0064491B" w:rsidRPr="004434F3" w14:paraId="39482CF1" w14:textId="77777777" w:rsidTr="00731B59">
        <w:tc>
          <w:tcPr>
            <w:tcW w:w="567" w:type="dxa"/>
            <w:tcBorders>
              <w:top w:val="single" w:sz="4" w:space="0" w:color="auto"/>
              <w:left w:val="single" w:sz="4" w:space="0" w:color="auto"/>
              <w:bottom w:val="single" w:sz="4" w:space="0" w:color="auto"/>
              <w:right w:val="single" w:sz="4" w:space="0" w:color="auto"/>
            </w:tcBorders>
          </w:tcPr>
          <w:p w14:paraId="18D6ABB0"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E85345C" w14:textId="77777777" w:rsidR="00181A43" w:rsidRPr="004434F3" w:rsidRDefault="00181A43" w:rsidP="00C506AF">
            <w:pPr>
              <w:pStyle w:val="ConsPlusNormal"/>
            </w:pPr>
            <w:r w:rsidRPr="004434F3">
              <w:t>Бадминтона</w:t>
            </w:r>
          </w:p>
        </w:tc>
        <w:tc>
          <w:tcPr>
            <w:tcW w:w="1872" w:type="dxa"/>
            <w:tcBorders>
              <w:top w:val="single" w:sz="4" w:space="0" w:color="auto"/>
              <w:left w:val="single" w:sz="4" w:space="0" w:color="auto"/>
              <w:bottom w:val="single" w:sz="4" w:space="0" w:color="auto"/>
              <w:right w:val="single" w:sz="4" w:space="0" w:color="auto"/>
            </w:tcBorders>
          </w:tcPr>
          <w:p w14:paraId="57369AD1"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64DE2541" w14:textId="77777777" w:rsidR="00181A43" w:rsidRPr="004434F3" w:rsidRDefault="00181A43" w:rsidP="00C506AF">
            <w:pPr>
              <w:pStyle w:val="ConsPlusNormal"/>
            </w:pPr>
          </w:p>
        </w:tc>
      </w:tr>
      <w:tr w:rsidR="0064491B" w:rsidRPr="004434F3" w14:paraId="38A23FD5" w14:textId="77777777" w:rsidTr="00731B59">
        <w:tc>
          <w:tcPr>
            <w:tcW w:w="567" w:type="dxa"/>
            <w:tcBorders>
              <w:top w:val="single" w:sz="4" w:space="0" w:color="auto"/>
              <w:left w:val="single" w:sz="4" w:space="0" w:color="auto"/>
              <w:bottom w:val="single" w:sz="4" w:space="0" w:color="auto"/>
              <w:right w:val="single" w:sz="4" w:space="0" w:color="auto"/>
            </w:tcBorders>
          </w:tcPr>
          <w:p w14:paraId="20F0FCD5"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82044B4" w14:textId="77777777" w:rsidR="00181A43" w:rsidRPr="004434F3" w:rsidRDefault="00181A43" w:rsidP="00C506AF">
            <w:pPr>
              <w:pStyle w:val="ConsPlusNormal"/>
            </w:pPr>
            <w:r w:rsidRPr="004434F3">
              <w:t>Баскетбола</w:t>
            </w:r>
          </w:p>
        </w:tc>
        <w:tc>
          <w:tcPr>
            <w:tcW w:w="1872" w:type="dxa"/>
            <w:tcBorders>
              <w:top w:val="single" w:sz="4" w:space="0" w:color="auto"/>
              <w:left w:val="single" w:sz="4" w:space="0" w:color="auto"/>
              <w:bottom w:val="single" w:sz="4" w:space="0" w:color="auto"/>
              <w:right w:val="single" w:sz="4" w:space="0" w:color="auto"/>
            </w:tcBorders>
          </w:tcPr>
          <w:p w14:paraId="68F8989C" w14:textId="77777777" w:rsidR="00181A43" w:rsidRPr="004434F3" w:rsidRDefault="00181A43" w:rsidP="00C506AF">
            <w:pPr>
              <w:pStyle w:val="ConsPlusNormal"/>
              <w:jc w:val="center"/>
            </w:pPr>
            <w:r w:rsidRPr="004434F3">
              <w:t>18</w:t>
            </w:r>
          </w:p>
        </w:tc>
        <w:tc>
          <w:tcPr>
            <w:tcW w:w="1701" w:type="dxa"/>
            <w:tcBorders>
              <w:top w:val="single" w:sz="4" w:space="0" w:color="auto"/>
              <w:left w:val="single" w:sz="4" w:space="0" w:color="auto"/>
              <w:bottom w:val="single" w:sz="4" w:space="0" w:color="auto"/>
              <w:right w:val="single" w:sz="4" w:space="0" w:color="auto"/>
            </w:tcBorders>
          </w:tcPr>
          <w:p w14:paraId="2403961B" w14:textId="77777777" w:rsidR="00181A43" w:rsidRPr="004434F3" w:rsidRDefault="00181A43" w:rsidP="00C506AF">
            <w:pPr>
              <w:pStyle w:val="ConsPlusNormal"/>
            </w:pPr>
          </w:p>
        </w:tc>
      </w:tr>
      <w:tr w:rsidR="0064491B" w:rsidRPr="004434F3" w14:paraId="3EC33068" w14:textId="77777777" w:rsidTr="00731B59">
        <w:tc>
          <w:tcPr>
            <w:tcW w:w="567" w:type="dxa"/>
            <w:tcBorders>
              <w:top w:val="single" w:sz="4" w:space="0" w:color="auto"/>
              <w:left w:val="single" w:sz="4" w:space="0" w:color="auto"/>
              <w:bottom w:val="single" w:sz="4" w:space="0" w:color="auto"/>
              <w:right w:val="single" w:sz="4" w:space="0" w:color="auto"/>
            </w:tcBorders>
          </w:tcPr>
          <w:p w14:paraId="4377A6CB"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6046A079" w14:textId="77777777" w:rsidR="00181A43" w:rsidRPr="004434F3" w:rsidRDefault="00181A43" w:rsidP="00C506AF">
            <w:pPr>
              <w:pStyle w:val="ConsPlusNormal"/>
            </w:pPr>
            <w:r w:rsidRPr="004434F3">
              <w:t>Волейбола</w:t>
            </w:r>
          </w:p>
        </w:tc>
        <w:tc>
          <w:tcPr>
            <w:tcW w:w="1872" w:type="dxa"/>
            <w:tcBorders>
              <w:top w:val="single" w:sz="4" w:space="0" w:color="auto"/>
              <w:left w:val="single" w:sz="4" w:space="0" w:color="auto"/>
              <w:bottom w:val="single" w:sz="4" w:space="0" w:color="auto"/>
              <w:right w:val="single" w:sz="4" w:space="0" w:color="auto"/>
            </w:tcBorders>
          </w:tcPr>
          <w:p w14:paraId="10871CEC"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2A6D50D8" w14:textId="77777777" w:rsidR="00181A43" w:rsidRPr="004434F3" w:rsidRDefault="00181A43" w:rsidP="00C506AF">
            <w:pPr>
              <w:pStyle w:val="ConsPlusNormal"/>
            </w:pPr>
          </w:p>
        </w:tc>
      </w:tr>
      <w:tr w:rsidR="0064491B" w:rsidRPr="004434F3" w14:paraId="5E848AFC" w14:textId="77777777" w:rsidTr="00731B59">
        <w:tc>
          <w:tcPr>
            <w:tcW w:w="567" w:type="dxa"/>
            <w:tcBorders>
              <w:top w:val="single" w:sz="4" w:space="0" w:color="auto"/>
              <w:left w:val="single" w:sz="4" w:space="0" w:color="auto"/>
              <w:bottom w:val="single" w:sz="4" w:space="0" w:color="auto"/>
              <w:right w:val="single" w:sz="4" w:space="0" w:color="auto"/>
            </w:tcBorders>
          </w:tcPr>
          <w:p w14:paraId="6124D9A0"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DBDB2C7" w14:textId="77777777" w:rsidR="00181A43" w:rsidRPr="004434F3" w:rsidRDefault="00181A43" w:rsidP="00C506AF">
            <w:pPr>
              <w:pStyle w:val="ConsPlusNormal"/>
            </w:pPr>
            <w:r w:rsidRPr="004434F3">
              <w:t>Городошного спорта</w:t>
            </w:r>
          </w:p>
        </w:tc>
        <w:tc>
          <w:tcPr>
            <w:tcW w:w="1872" w:type="dxa"/>
            <w:tcBorders>
              <w:top w:val="single" w:sz="4" w:space="0" w:color="auto"/>
              <w:left w:val="single" w:sz="4" w:space="0" w:color="auto"/>
              <w:bottom w:val="single" w:sz="4" w:space="0" w:color="auto"/>
              <w:right w:val="single" w:sz="4" w:space="0" w:color="auto"/>
            </w:tcBorders>
          </w:tcPr>
          <w:p w14:paraId="51806C76" w14:textId="77777777" w:rsidR="00181A43" w:rsidRPr="004434F3" w:rsidRDefault="00181A43" w:rsidP="00C506AF">
            <w:pPr>
              <w:pStyle w:val="ConsPlusNormal"/>
              <w:jc w:val="center"/>
            </w:pPr>
            <w:r w:rsidRPr="004434F3">
              <w:t>10</w:t>
            </w:r>
          </w:p>
        </w:tc>
        <w:tc>
          <w:tcPr>
            <w:tcW w:w="1701" w:type="dxa"/>
            <w:tcBorders>
              <w:top w:val="single" w:sz="4" w:space="0" w:color="auto"/>
              <w:left w:val="single" w:sz="4" w:space="0" w:color="auto"/>
              <w:bottom w:val="single" w:sz="4" w:space="0" w:color="auto"/>
              <w:right w:val="single" w:sz="4" w:space="0" w:color="auto"/>
            </w:tcBorders>
          </w:tcPr>
          <w:p w14:paraId="46CDC17C" w14:textId="77777777" w:rsidR="00181A43" w:rsidRPr="004434F3" w:rsidRDefault="00181A43" w:rsidP="00C506AF">
            <w:pPr>
              <w:pStyle w:val="ConsPlusNormal"/>
            </w:pPr>
          </w:p>
        </w:tc>
      </w:tr>
      <w:tr w:rsidR="0064491B" w:rsidRPr="004434F3" w14:paraId="074B0749" w14:textId="77777777" w:rsidTr="00731B59">
        <w:tc>
          <w:tcPr>
            <w:tcW w:w="567" w:type="dxa"/>
            <w:tcBorders>
              <w:top w:val="single" w:sz="4" w:space="0" w:color="auto"/>
              <w:left w:val="single" w:sz="4" w:space="0" w:color="auto"/>
              <w:bottom w:val="single" w:sz="4" w:space="0" w:color="auto"/>
              <w:right w:val="single" w:sz="4" w:space="0" w:color="auto"/>
            </w:tcBorders>
          </w:tcPr>
          <w:p w14:paraId="1DD4D6B1"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93D026C" w14:textId="77777777" w:rsidR="00181A43" w:rsidRPr="004434F3" w:rsidRDefault="00181A43" w:rsidP="00C506AF">
            <w:pPr>
              <w:pStyle w:val="ConsPlusNormal"/>
            </w:pPr>
            <w:r w:rsidRPr="004434F3">
              <w:t>Гандбола</w:t>
            </w:r>
          </w:p>
        </w:tc>
        <w:tc>
          <w:tcPr>
            <w:tcW w:w="1872" w:type="dxa"/>
            <w:tcBorders>
              <w:top w:val="single" w:sz="4" w:space="0" w:color="auto"/>
              <w:left w:val="single" w:sz="4" w:space="0" w:color="auto"/>
              <w:bottom w:val="single" w:sz="4" w:space="0" w:color="auto"/>
              <w:right w:val="single" w:sz="4" w:space="0" w:color="auto"/>
            </w:tcBorders>
          </w:tcPr>
          <w:p w14:paraId="04928C9B" w14:textId="77777777" w:rsidR="00181A43" w:rsidRPr="004434F3" w:rsidRDefault="00181A43" w:rsidP="00C506AF">
            <w:pPr>
              <w:pStyle w:val="ConsPlusNormal"/>
              <w:jc w:val="center"/>
            </w:pPr>
            <w:r w:rsidRPr="004434F3">
              <w:t>22</w:t>
            </w:r>
          </w:p>
        </w:tc>
        <w:tc>
          <w:tcPr>
            <w:tcW w:w="1701" w:type="dxa"/>
            <w:tcBorders>
              <w:top w:val="single" w:sz="4" w:space="0" w:color="auto"/>
              <w:left w:val="single" w:sz="4" w:space="0" w:color="auto"/>
              <w:bottom w:val="single" w:sz="4" w:space="0" w:color="auto"/>
              <w:right w:val="single" w:sz="4" w:space="0" w:color="auto"/>
            </w:tcBorders>
          </w:tcPr>
          <w:p w14:paraId="0528BF99" w14:textId="77777777" w:rsidR="00181A43" w:rsidRPr="004434F3" w:rsidRDefault="00181A43" w:rsidP="00C506AF">
            <w:pPr>
              <w:pStyle w:val="ConsPlusNormal"/>
            </w:pPr>
          </w:p>
        </w:tc>
      </w:tr>
      <w:tr w:rsidR="0064491B" w:rsidRPr="004434F3" w14:paraId="6F28F7DE" w14:textId="77777777" w:rsidTr="00731B59">
        <w:tc>
          <w:tcPr>
            <w:tcW w:w="567" w:type="dxa"/>
            <w:tcBorders>
              <w:top w:val="single" w:sz="4" w:space="0" w:color="auto"/>
              <w:left w:val="single" w:sz="4" w:space="0" w:color="auto"/>
              <w:bottom w:val="single" w:sz="4" w:space="0" w:color="auto"/>
              <w:right w:val="single" w:sz="4" w:space="0" w:color="auto"/>
            </w:tcBorders>
          </w:tcPr>
          <w:p w14:paraId="64631F8F"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49BE98F3" w14:textId="77777777" w:rsidR="00181A43" w:rsidRPr="004434F3" w:rsidRDefault="00181A43" w:rsidP="00C506AF">
            <w:pPr>
              <w:pStyle w:val="ConsPlusNormal"/>
            </w:pPr>
            <w:r w:rsidRPr="004434F3">
              <w:t>Тенниса</w:t>
            </w:r>
          </w:p>
        </w:tc>
        <w:tc>
          <w:tcPr>
            <w:tcW w:w="1872" w:type="dxa"/>
            <w:tcBorders>
              <w:top w:val="single" w:sz="4" w:space="0" w:color="auto"/>
              <w:left w:val="single" w:sz="4" w:space="0" w:color="auto"/>
              <w:bottom w:val="single" w:sz="4" w:space="0" w:color="auto"/>
              <w:right w:val="single" w:sz="4" w:space="0" w:color="auto"/>
            </w:tcBorders>
          </w:tcPr>
          <w:p w14:paraId="2FFE809D"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5198D4CF" w14:textId="77777777" w:rsidR="00181A43" w:rsidRPr="004434F3" w:rsidRDefault="00181A43" w:rsidP="00C506AF">
            <w:pPr>
              <w:pStyle w:val="ConsPlusNormal"/>
            </w:pPr>
          </w:p>
        </w:tc>
      </w:tr>
      <w:tr w:rsidR="0064491B" w:rsidRPr="004434F3" w14:paraId="46CA2541" w14:textId="77777777" w:rsidTr="00731B59">
        <w:tc>
          <w:tcPr>
            <w:tcW w:w="567" w:type="dxa"/>
            <w:tcBorders>
              <w:top w:val="single" w:sz="4" w:space="0" w:color="auto"/>
              <w:left w:val="single" w:sz="4" w:space="0" w:color="auto"/>
              <w:bottom w:val="single" w:sz="4" w:space="0" w:color="auto"/>
              <w:right w:val="single" w:sz="4" w:space="0" w:color="auto"/>
            </w:tcBorders>
          </w:tcPr>
          <w:p w14:paraId="11B9E45B"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237A2F55" w14:textId="77777777" w:rsidR="00181A43" w:rsidRPr="004434F3" w:rsidRDefault="00181A43" w:rsidP="00C506AF">
            <w:pPr>
              <w:pStyle w:val="ConsPlusNormal"/>
            </w:pPr>
            <w:r w:rsidRPr="004434F3">
              <w:t>Тенниса настольного (1 стол)</w:t>
            </w:r>
          </w:p>
        </w:tc>
        <w:tc>
          <w:tcPr>
            <w:tcW w:w="1872" w:type="dxa"/>
            <w:tcBorders>
              <w:top w:val="single" w:sz="4" w:space="0" w:color="auto"/>
              <w:left w:val="single" w:sz="4" w:space="0" w:color="auto"/>
              <w:bottom w:val="single" w:sz="4" w:space="0" w:color="auto"/>
              <w:right w:val="single" w:sz="4" w:space="0" w:color="auto"/>
            </w:tcBorders>
          </w:tcPr>
          <w:p w14:paraId="2176932B" w14:textId="77777777" w:rsidR="00181A43" w:rsidRPr="004434F3" w:rsidRDefault="00181A43" w:rsidP="00C506AF">
            <w:pPr>
              <w:pStyle w:val="ConsPlusNormal"/>
              <w:jc w:val="center"/>
            </w:pPr>
            <w:r w:rsidRPr="004434F3">
              <w:t>4</w:t>
            </w:r>
          </w:p>
        </w:tc>
        <w:tc>
          <w:tcPr>
            <w:tcW w:w="1701" w:type="dxa"/>
            <w:tcBorders>
              <w:top w:val="single" w:sz="4" w:space="0" w:color="auto"/>
              <w:left w:val="single" w:sz="4" w:space="0" w:color="auto"/>
              <w:bottom w:val="single" w:sz="4" w:space="0" w:color="auto"/>
              <w:right w:val="single" w:sz="4" w:space="0" w:color="auto"/>
            </w:tcBorders>
          </w:tcPr>
          <w:p w14:paraId="5CF89071" w14:textId="77777777" w:rsidR="00181A43" w:rsidRPr="004434F3" w:rsidRDefault="00181A43" w:rsidP="00C506AF">
            <w:pPr>
              <w:pStyle w:val="ConsPlusNormal"/>
            </w:pPr>
          </w:p>
        </w:tc>
      </w:tr>
      <w:tr w:rsidR="0064491B" w:rsidRPr="004434F3" w14:paraId="499D8FA5" w14:textId="77777777" w:rsidTr="00731B59">
        <w:tc>
          <w:tcPr>
            <w:tcW w:w="567" w:type="dxa"/>
            <w:tcBorders>
              <w:top w:val="single" w:sz="4" w:space="0" w:color="auto"/>
              <w:left w:val="single" w:sz="4" w:space="0" w:color="auto"/>
              <w:bottom w:val="single" w:sz="4" w:space="0" w:color="auto"/>
              <w:right w:val="single" w:sz="4" w:space="0" w:color="auto"/>
            </w:tcBorders>
          </w:tcPr>
          <w:p w14:paraId="5403FF29"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860ABDA" w14:textId="77777777" w:rsidR="00181A43" w:rsidRPr="004434F3" w:rsidRDefault="00181A43" w:rsidP="00C506AF">
            <w:pPr>
              <w:pStyle w:val="ConsPlusNormal"/>
            </w:pPr>
            <w:r w:rsidRPr="004434F3">
              <w:t>Хоккея с шайбой</w:t>
            </w:r>
          </w:p>
        </w:tc>
        <w:tc>
          <w:tcPr>
            <w:tcW w:w="1872" w:type="dxa"/>
            <w:tcBorders>
              <w:top w:val="single" w:sz="4" w:space="0" w:color="auto"/>
              <w:left w:val="single" w:sz="4" w:space="0" w:color="auto"/>
              <w:bottom w:val="single" w:sz="4" w:space="0" w:color="auto"/>
              <w:right w:val="single" w:sz="4" w:space="0" w:color="auto"/>
            </w:tcBorders>
          </w:tcPr>
          <w:p w14:paraId="6FAD8982" w14:textId="77777777"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14:paraId="6F812CB8" w14:textId="77777777" w:rsidR="00181A43" w:rsidRPr="004434F3" w:rsidRDefault="00181A43" w:rsidP="00C506AF">
            <w:pPr>
              <w:pStyle w:val="ConsPlusNormal"/>
            </w:pPr>
          </w:p>
        </w:tc>
      </w:tr>
      <w:tr w:rsidR="0064491B" w:rsidRPr="004434F3" w14:paraId="494121BC" w14:textId="77777777" w:rsidTr="00731B59">
        <w:tc>
          <w:tcPr>
            <w:tcW w:w="567" w:type="dxa"/>
            <w:tcBorders>
              <w:top w:val="single" w:sz="4" w:space="0" w:color="auto"/>
              <w:left w:val="single" w:sz="4" w:space="0" w:color="auto"/>
              <w:bottom w:val="single" w:sz="4" w:space="0" w:color="auto"/>
              <w:right w:val="single" w:sz="4" w:space="0" w:color="auto"/>
            </w:tcBorders>
          </w:tcPr>
          <w:p w14:paraId="3C9C9012"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D4FE84A" w14:textId="77777777" w:rsidR="00181A43" w:rsidRPr="004434F3" w:rsidRDefault="00181A43" w:rsidP="00C506AF">
            <w:pPr>
              <w:pStyle w:val="ConsPlusNormal"/>
            </w:pPr>
            <w:r w:rsidRPr="004434F3">
              <w:t>Фигурного катания</w:t>
            </w:r>
          </w:p>
        </w:tc>
        <w:tc>
          <w:tcPr>
            <w:tcW w:w="1872" w:type="dxa"/>
            <w:tcBorders>
              <w:top w:val="single" w:sz="4" w:space="0" w:color="auto"/>
              <w:left w:val="single" w:sz="4" w:space="0" w:color="auto"/>
              <w:bottom w:val="single" w:sz="4" w:space="0" w:color="auto"/>
              <w:right w:val="single" w:sz="4" w:space="0" w:color="auto"/>
            </w:tcBorders>
          </w:tcPr>
          <w:p w14:paraId="5D8F5259"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E56F6A6" w14:textId="77777777" w:rsidR="00181A43" w:rsidRPr="004434F3" w:rsidRDefault="00181A43" w:rsidP="00C506AF">
            <w:pPr>
              <w:pStyle w:val="ConsPlusNormal"/>
            </w:pPr>
          </w:p>
        </w:tc>
      </w:tr>
      <w:tr w:rsidR="0064491B" w:rsidRPr="004434F3" w14:paraId="7DA1EF48" w14:textId="77777777" w:rsidTr="00731B59">
        <w:tc>
          <w:tcPr>
            <w:tcW w:w="567" w:type="dxa"/>
            <w:tcBorders>
              <w:top w:val="single" w:sz="4" w:space="0" w:color="auto"/>
              <w:left w:val="single" w:sz="4" w:space="0" w:color="auto"/>
              <w:bottom w:val="single" w:sz="4" w:space="0" w:color="auto"/>
              <w:right w:val="single" w:sz="4" w:space="0" w:color="auto"/>
            </w:tcBorders>
          </w:tcPr>
          <w:p w14:paraId="62B8048F"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4893C4EE" w14:textId="77777777" w:rsidR="00181A43" w:rsidRPr="004434F3" w:rsidRDefault="00181A43" w:rsidP="00C506AF">
            <w:pPr>
              <w:pStyle w:val="ConsPlusNormal"/>
            </w:pPr>
            <w:r w:rsidRPr="004434F3">
              <w:t>- массовое катание</w:t>
            </w:r>
          </w:p>
        </w:tc>
        <w:tc>
          <w:tcPr>
            <w:tcW w:w="1872" w:type="dxa"/>
            <w:tcBorders>
              <w:top w:val="single" w:sz="4" w:space="0" w:color="auto"/>
              <w:left w:val="single" w:sz="4" w:space="0" w:color="auto"/>
              <w:bottom w:val="single" w:sz="4" w:space="0" w:color="auto"/>
              <w:right w:val="single" w:sz="4" w:space="0" w:color="auto"/>
            </w:tcBorders>
          </w:tcPr>
          <w:p w14:paraId="67F6B646"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7EBB9722" w14:textId="77777777" w:rsidR="00181A43" w:rsidRPr="004434F3" w:rsidRDefault="00181A43" w:rsidP="00C506AF">
            <w:pPr>
              <w:pStyle w:val="ConsPlusNormal"/>
              <w:jc w:val="center"/>
            </w:pPr>
            <w:r w:rsidRPr="004434F3">
              <w:t>15 кв. м</w:t>
            </w:r>
          </w:p>
        </w:tc>
      </w:tr>
      <w:tr w:rsidR="0064491B" w:rsidRPr="004434F3" w14:paraId="2579907C" w14:textId="77777777" w:rsidTr="00731B59">
        <w:tc>
          <w:tcPr>
            <w:tcW w:w="567" w:type="dxa"/>
            <w:tcBorders>
              <w:top w:val="single" w:sz="4" w:space="0" w:color="auto"/>
              <w:left w:val="single" w:sz="4" w:space="0" w:color="auto"/>
              <w:bottom w:val="single" w:sz="4" w:space="0" w:color="auto"/>
              <w:right w:val="single" w:sz="4" w:space="0" w:color="auto"/>
            </w:tcBorders>
          </w:tcPr>
          <w:p w14:paraId="486587C7"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A16C969" w14:textId="77777777" w:rsidR="00181A43" w:rsidRPr="004434F3" w:rsidRDefault="00181A43" w:rsidP="00C506AF">
            <w:pPr>
              <w:pStyle w:val="ConsPlusNormal"/>
            </w:pPr>
            <w:r w:rsidRPr="004434F3">
              <w:t>- одиночное</w:t>
            </w:r>
          </w:p>
        </w:tc>
        <w:tc>
          <w:tcPr>
            <w:tcW w:w="1872" w:type="dxa"/>
            <w:tcBorders>
              <w:top w:val="single" w:sz="4" w:space="0" w:color="auto"/>
              <w:left w:val="single" w:sz="4" w:space="0" w:color="auto"/>
              <w:bottom w:val="single" w:sz="4" w:space="0" w:color="auto"/>
              <w:right w:val="single" w:sz="4" w:space="0" w:color="auto"/>
            </w:tcBorders>
          </w:tcPr>
          <w:p w14:paraId="5739C578" w14:textId="77777777"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14:paraId="5E595E0A" w14:textId="77777777" w:rsidR="00181A43" w:rsidRPr="004434F3" w:rsidRDefault="00181A43" w:rsidP="00C506AF">
            <w:pPr>
              <w:pStyle w:val="ConsPlusNormal"/>
            </w:pPr>
          </w:p>
        </w:tc>
      </w:tr>
      <w:tr w:rsidR="0064491B" w:rsidRPr="004434F3" w14:paraId="585F27C9" w14:textId="77777777" w:rsidTr="00731B59">
        <w:tc>
          <w:tcPr>
            <w:tcW w:w="567" w:type="dxa"/>
            <w:tcBorders>
              <w:top w:val="single" w:sz="4" w:space="0" w:color="auto"/>
              <w:left w:val="single" w:sz="4" w:space="0" w:color="auto"/>
              <w:bottom w:val="single" w:sz="4" w:space="0" w:color="auto"/>
              <w:right w:val="single" w:sz="4" w:space="0" w:color="auto"/>
            </w:tcBorders>
          </w:tcPr>
          <w:p w14:paraId="43A8994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60CDD0F" w14:textId="77777777" w:rsidR="00181A43" w:rsidRPr="004434F3" w:rsidRDefault="00181A43" w:rsidP="00C506AF">
            <w:pPr>
              <w:pStyle w:val="ConsPlusNormal"/>
            </w:pPr>
            <w:r w:rsidRPr="004434F3">
              <w:t>- парное</w:t>
            </w:r>
          </w:p>
        </w:tc>
        <w:tc>
          <w:tcPr>
            <w:tcW w:w="1872" w:type="dxa"/>
            <w:tcBorders>
              <w:top w:val="single" w:sz="4" w:space="0" w:color="auto"/>
              <w:left w:val="single" w:sz="4" w:space="0" w:color="auto"/>
              <w:bottom w:val="single" w:sz="4" w:space="0" w:color="auto"/>
              <w:right w:val="single" w:sz="4" w:space="0" w:color="auto"/>
            </w:tcBorders>
          </w:tcPr>
          <w:p w14:paraId="26895EFE" w14:textId="77777777"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14:paraId="7F0E083E" w14:textId="77777777" w:rsidR="00181A43" w:rsidRPr="004434F3" w:rsidRDefault="00181A43" w:rsidP="00C506AF">
            <w:pPr>
              <w:pStyle w:val="ConsPlusNormal"/>
            </w:pPr>
          </w:p>
        </w:tc>
      </w:tr>
      <w:tr w:rsidR="0064491B" w:rsidRPr="004434F3" w14:paraId="0779323B" w14:textId="77777777" w:rsidTr="00731B59">
        <w:tc>
          <w:tcPr>
            <w:tcW w:w="567" w:type="dxa"/>
            <w:tcBorders>
              <w:top w:val="single" w:sz="4" w:space="0" w:color="auto"/>
              <w:left w:val="single" w:sz="4" w:space="0" w:color="auto"/>
              <w:bottom w:val="single" w:sz="4" w:space="0" w:color="auto"/>
              <w:right w:val="single" w:sz="4" w:space="0" w:color="auto"/>
            </w:tcBorders>
          </w:tcPr>
          <w:p w14:paraId="55862E33" w14:textId="77777777" w:rsidR="00181A43" w:rsidRPr="004434F3" w:rsidRDefault="00181A43" w:rsidP="00C506AF">
            <w:pPr>
              <w:pStyle w:val="ConsPlusNormal"/>
            </w:pPr>
            <w:r w:rsidRPr="004434F3">
              <w:t>4.</w:t>
            </w:r>
          </w:p>
        </w:tc>
        <w:tc>
          <w:tcPr>
            <w:tcW w:w="5216" w:type="dxa"/>
            <w:tcBorders>
              <w:top w:val="single" w:sz="4" w:space="0" w:color="auto"/>
              <w:left w:val="single" w:sz="4" w:space="0" w:color="auto"/>
              <w:bottom w:val="single" w:sz="4" w:space="0" w:color="auto"/>
              <w:right w:val="single" w:sz="4" w:space="0" w:color="auto"/>
            </w:tcBorders>
          </w:tcPr>
          <w:p w14:paraId="17A72EC0" w14:textId="77777777" w:rsidR="00181A43" w:rsidRPr="004434F3" w:rsidRDefault="00181A43" w:rsidP="00C506AF">
            <w:pPr>
              <w:pStyle w:val="ConsPlusNormal"/>
            </w:pPr>
            <w:r w:rsidRPr="004434F3">
              <w:t>Поля для игры в:</w:t>
            </w:r>
          </w:p>
        </w:tc>
        <w:tc>
          <w:tcPr>
            <w:tcW w:w="1872" w:type="dxa"/>
            <w:tcBorders>
              <w:top w:val="single" w:sz="4" w:space="0" w:color="auto"/>
              <w:left w:val="single" w:sz="4" w:space="0" w:color="auto"/>
              <w:bottom w:val="single" w:sz="4" w:space="0" w:color="auto"/>
              <w:right w:val="single" w:sz="4" w:space="0" w:color="auto"/>
            </w:tcBorders>
          </w:tcPr>
          <w:p w14:paraId="03B93586"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73470AE0" w14:textId="77777777" w:rsidR="00181A43" w:rsidRPr="004434F3" w:rsidRDefault="00181A43" w:rsidP="00C506AF">
            <w:pPr>
              <w:pStyle w:val="ConsPlusNormal"/>
            </w:pPr>
          </w:p>
        </w:tc>
      </w:tr>
      <w:tr w:rsidR="0064491B" w:rsidRPr="004434F3" w14:paraId="5C798812" w14:textId="77777777" w:rsidTr="00731B59">
        <w:tc>
          <w:tcPr>
            <w:tcW w:w="567" w:type="dxa"/>
            <w:tcBorders>
              <w:top w:val="single" w:sz="4" w:space="0" w:color="auto"/>
              <w:left w:val="single" w:sz="4" w:space="0" w:color="auto"/>
              <w:bottom w:val="single" w:sz="4" w:space="0" w:color="auto"/>
              <w:right w:val="single" w:sz="4" w:space="0" w:color="auto"/>
            </w:tcBorders>
          </w:tcPr>
          <w:p w14:paraId="4F88C8D7"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4D8DBDEA" w14:textId="77777777" w:rsidR="00181A43" w:rsidRPr="004434F3" w:rsidRDefault="00181A43" w:rsidP="00C506AF">
            <w:pPr>
              <w:pStyle w:val="ConsPlusNormal"/>
            </w:pPr>
            <w:r w:rsidRPr="004434F3">
              <w:t>Регби</w:t>
            </w:r>
          </w:p>
        </w:tc>
        <w:tc>
          <w:tcPr>
            <w:tcW w:w="1872" w:type="dxa"/>
            <w:tcBorders>
              <w:top w:val="single" w:sz="4" w:space="0" w:color="auto"/>
              <w:left w:val="single" w:sz="4" w:space="0" w:color="auto"/>
              <w:bottom w:val="single" w:sz="4" w:space="0" w:color="auto"/>
              <w:right w:val="single" w:sz="4" w:space="0" w:color="auto"/>
            </w:tcBorders>
          </w:tcPr>
          <w:p w14:paraId="51BBA3BB" w14:textId="77777777" w:rsidR="00181A43" w:rsidRPr="004434F3" w:rsidRDefault="00181A43" w:rsidP="00C506AF">
            <w:pPr>
              <w:pStyle w:val="ConsPlusNormal"/>
              <w:jc w:val="center"/>
            </w:pPr>
            <w:r w:rsidRPr="004434F3">
              <w:t>28</w:t>
            </w:r>
          </w:p>
        </w:tc>
        <w:tc>
          <w:tcPr>
            <w:tcW w:w="1701" w:type="dxa"/>
            <w:tcBorders>
              <w:top w:val="single" w:sz="4" w:space="0" w:color="auto"/>
              <w:left w:val="single" w:sz="4" w:space="0" w:color="auto"/>
              <w:bottom w:val="single" w:sz="4" w:space="0" w:color="auto"/>
              <w:right w:val="single" w:sz="4" w:space="0" w:color="auto"/>
            </w:tcBorders>
          </w:tcPr>
          <w:p w14:paraId="26852217" w14:textId="77777777" w:rsidR="00181A43" w:rsidRPr="004434F3" w:rsidRDefault="00181A43" w:rsidP="00C506AF">
            <w:pPr>
              <w:pStyle w:val="ConsPlusNormal"/>
            </w:pPr>
          </w:p>
        </w:tc>
      </w:tr>
      <w:tr w:rsidR="0064491B" w:rsidRPr="004434F3" w14:paraId="476E78E8" w14:textId="77777777" w:rsidTr="00731B59">
        <w:tc>
          <w:tcPr>
            <w:tcW w:w="567" w:type="dxa"/>
            <w:tcBorders>
              <w:top w:val="single" w:sz="4" w:space="0" w:color="auto"/>
              <w:left w:val="single" w:sz="4" w:space="0" w:color="auto"/>
              <w:bottom w:val="single" w:sz="4" w:space="0" w:color="auto"/>
              <w:right w:val="single" w:sz="4" w:space="0" w:color="auto"/>
            </w:tcBorders>
          </w:tcPr>
          <w:p w14:paraId="3D6611D3"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FC6AC17" w14:textId="77777777" w:rsidR="00181A43" w:rsidRPr="004434F3" w:rsidRDefault="00181A43" w:rsidP="00C506AF">
            <w:pPr>
              <w:pStyle w:val="ConsPlusNormal"/>
            </w:pPr>
            <w:r w:rsidRPr="004434F3">
              <w:t>Футбол</w:t>
            </w:r>
          </w:p>
        </w:tc>
        <w:tc>
          <w:tcPr>
            <w:tcW w:w="1872" w:type="dxa"/>
            <w:tcBorders>
              <w:top w:val="single" w:sz="4" w:space="0" w:color="auto"/>
              <w:left w:val="single" w:sz="4" w:space="0" w:color="auto"/>
              <w:bottom w:val="single" w:sz="4" w:space="0" w:color="auto"/>
              <w:right w:val="single" w:sz="4" w:space="0" w:color="auto"/>
            </w:tcBorders>
          </w:tcPr>
          <w:p w14:paraId="53C49910" w14:textId="77777777" w:rsidR="00181A43" w:rsidRPr="004434F3" w:rsidRDefault="00181A43" w:rsidP="00C506AF">
            <w:pPr>
              <w:pStyle w:val="ConsPlusNormal"/>
              <w:jc w:val="center"/>
            </w:pPr>
            <w:r w:rsidRPr="004434F3">
              <w:t>28</w:t>
            </w:r>
          </w:p>
        </w:tc>
        <w:tc>
          <w:tcPr>
            <w:tcW w:w="1701" w:type="dxa"/>
            <w:tcBorders>
              <w:top w:val="single" w:sz="4" w:space="0" w:color="auto"/>
              <w:left w:val="single" w:sz="4" w:space="0" w:color="auto"/>
              <w:bottom w:val="single" w:sz="4" w:space="0" w:color="auto"/>
              <w:right w:val="single" w:sz="4" w:space="0" w:color="auto"/>
            </w:tcBorders>
          </w:tcPr>
          <w:p w14:paraId="3830E92F" w14:textId="77777777" w:rsidR="00181A43" w:rsidRPr="004434F3" w:rsidRDefault="00181A43" w:rsidP="00C506AF">
            <w:pPr>
              <w:pStyle w:val="ConsPlusNormal"/>
            </w:pPr>
          </w:p>
        </w:tc>
      </w:tr>
      <w:tr w:rsidR="0064491B" w:rsidRPr="004434F3" w14:paraId="7CE4FAA7" w14:textId="77777777" w:rsidTr="00731B59">
        <w:tc>
          <w:tcPr>
            <w:tcW w:w="567" w:type="dxa"/>
            <w:tcBorders>
              <w:top w:val="single" w:sz="4" w:space="0" w:color="auto"/>
              <w:left w:val="single" w:sz="4" w:space="0" w:color="auto"/>
              <w:bottom w:val="single" w:sz="4" w:space="0" w:color="auto"/>
              <w:right w:val="single" w:sz="4" w:space="0" w:color="auto"/>
            </w:tcBorders>
          </w:tcPr>
          <w:p w14:paraId="74212509"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696B26C" w14:textId="77777777" w:rsidR="00181A43" w:rsidRPr="004434F3" w:rsidRDefault="00181A43" w:rsidP="00C506AF">
            <w:pPr>
              <w:pStyle w:val="ConsPlusNormal"/>
            </w:pPr>
            <w:r w:rsidRPr="004434F3">
              <w:t>Хоккей на траве</w:t>
            </w:r>
          </w:p>
        </w:tc>
        <w:tc>
          <w:tcPr>
            <w:tcW w:w="1872" w:type="dxa"/>
            <w:tcBorders>
              <w:top w:val="single" w:sz="4" w:space="0" w:color="auto"/>
              <w:left w:val="single" w:sz="4" w:space="0" w:color="auto"/>
              <w:bottom w:val="single" w:sz="4" w:space="0" w:color="auto"/>
              <w:right w:val="single" w:sz="4" w:space="0" w:color="auto"/>
            </w:tcBorders>
          </w:tcPr>
          <w:p w14:paraId="4E479F4B" w14:textId="77777777" w:rsidR="00181A43" w:rsidRPr="004434F3" w:rsidRDefault="00181A43" w:rsidP="00C506AF">
            <w:pPr>
              <w:pStyle w:val="ConsPlusNormal"/>
              <w:jc w:val="center"/>
            </w:pPr>
            <w:r w:rsidRPr="004434F3">
              <w:t>28</w:t>
            </w:r>
          </w:p>
        </w:tc>
        <w:tc>
          <w:tcPr>
            <w:tcW w:w="1701" w:type="dxa"/>
            <w:tcBorders>
              <w:top w:val="single" w:sz="4" w:space="0" w:color="auto"/>
              <w:left w:val="single" w:sz="4" w:space="0" w:color="auto"/>
              <w:bottom w:val="single" w:sz="4" w:space="0" w:color="auto"/>
              <w:right w:val="single" w:sz="4" w:space="0" w:color="auto"/>
            </w:tcBorders>
          </w:tcPr>
          <w:p w14:paraId="2CB6D3B8" w14:textId="77777777" w:rsidR="00181A43" w:rsidRPr="004434F3" w:rsidRDefault="00181A43" w:rsidP="00C506AF">
            <w:pPr>
              <w:pStyle w:val="ConsPlusNormal"/>
            </w:pPr>
          </w:p>
        </w:tc>
      </w:tr>
      <w:tr w:rsidR="0064491B" w:rsidRPr="004434F3" w14:paraId="00B0D129" w14:textId="77777777" w:rsidTr="00731B59">
        <w:tc>
          <w:tcPr>
            <w:tcW w:w="567" w:type="dxa"/>
            <w:tcBorders>
              <w:top w:val="single" w:sz="4" w:space="0" w:color="auto"/>
              <w:left w:val="single" w:sz="4" w:space="0" w:color="auto"/>
              <w:bottom w:val="single" w:sz="4" w:space="0" w:color="auto"/>
              <w:right w:val="single" w:sz="4" w:space="0" w:color="auto"/>
            </w:tcBorders>
          </w:tcPr>
          <w:p w14:paraId="7770DD70"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FEC0CCC" w14:textId="77777777" w:rsidR="00181A43" w:rsidRPr="004434F3" w:rsidRDefault="00181A43" w:rsidP="00C506AF">
            <w:pPr>
              <w:pStyle w:val="ConsPlusNormal"/>
            </w:pPr>
            <w:r w:rsidRPr="004434F3">
              <w:t>Хоккей с мячом</w:t>
            </w:r>
          </w:p>
        </w:tc>
        <w:tc>
          <w:tcPr>
            <w:tcW w:w="1872" w:type="dxa"/>
            <w:tcBorders>
              <w:top w:val="single" w:sz="4" w:space="0" w:color="auto"/>
              <w:left w:val="single" w:sz="4" w:space="0" w:color="auto"/>
              <w:bottom w:val="single" w:sz="4" w:space="0" w:color="auto"/>
              <w:right w:val="single" w:sz="4" w:space="0" w:color="auto"/>
            </w:tcBorders>
          </w:tcPr>
          <w:p w14:paraId="5DB3B25E" w14:textId="77777777"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14:paraId="51CEAC32" w14:textId="77777777" w:rsidR="00181A43" w:rsidRPr="004434F3" w:rsidRDefault="00181A43" w:rsidP="00C506AF">
            <w:pPr>
              <w:pStyle w:val="ConsPlusNormal"/>
            </w:pPr>
          </w:p>
        </w:tc>
      </w:tr>
      <w:tr w:rsidR="0064491B" w:rsidRPr="004434F3" w14:paraId="167815C5" w14:textId="77777777" w:rsidTr="00731B59">
        <w:tc>
          <w:tcPr>
            <w:tcW w:w="567" w:type="dxa"/>
            <w:vMerge w:val="restart"/>
            <w:tcBorders>
              <w:top w:val="single" w:sz="4" w:space="0" w:color="auto"/>
              <w:left w:val="single" w:sz="4" w:space="0" w:color="auto"/>
              <w:bottom w:val="single" w:sz="4" w:space="0" w:color="auto"/>
              <w:right w:val="single" w:sz="4" w:space="0" w:color="auto"/>
            </w:tcBorders>
          </w:tcPr>
          <w:p w14:paraId="1A54C0F4" w14:textId="77777777" w:rsidR="00181A43" w:rsidRPr="004434F3" w:rsidRDefault="00181A43" w:rsidP="00C506AF">
            <w:pPr>
              <w:pStyle w:val="ConsPlusNormal"/>
            </w:pPr>
            <w:r w:rsidRPr="004434F3">
              <w:t>5.</w:t>
            </w:r>
          </w:p>
        </w:tc>
        <w:tc>
          <w:tcPr>
            <w:tcW w:w="5216" w:type="dxa"/>
            <w:tcBorders>
              <w:top w:val="single" w:sz="4" w:space="0" w:color="auto"/>
              <w:left w:val="single" w:sz="4" w:space="0" w:color="auto"/>
              <w:right w:val="single" w:sz="4" w:space="0" w:color="auto"/>
            </w:tcBorders>
          </w:tcPr>
          <w:p w14:paraId="407B06D1" w14:textId="77777777" w:rsidR="00181A43" w:rsidRPr="004434F3" w:rsidRDefault="00181A43" w:rsidP="00C506AF">
            <w:pPr>
              <w:pStyle w:val="ConsPlusNormal"/>
            </w:pPr>
            <w:r w:rsidRPr="004434F3">
              <w:t>Площадка для физкультурно-оздоровительных занятий для:</w:t>
            </w:r>
          </w:p>
        </w:tc>
        <w:tc>
          <w:tcPr>
            <w:tcW w:w="1872" w:type="dxa"/>
            <w:tcBorders>
              <w:top w:val="single" w:sz="4" w:space="0" w:color="auto"/>
              <w:left w:val="single" w:sz="4" w:space="0" w:color="auto"/>
              <w:right w:val="single" w:sz="4" w:space="0" w:color="auto"/>
            </w:tcBorders>
          </w:tcPr>
          <w:p w14:paraId="4AC14B6A" w14:textId="77777777" w:rsidR="00181A43" w:rsidRPr="004434F3" w:rsidRDefault="00181A43" w:rsidP="00C506AF">
            <w:pPr>
              <w:pStyle w:val="ConsPlusNormal"/>
              <w:jc w:val="center"/>
            </w:pPr>
            <w:r w:rsidRPr="004434F3">
              <w:t>-</w:t>
            </w:r>
          </w:p>
        </w:tc>
        <w:tc>
          <w:tcPr>
            <w:tcW w:w="1701" w:type="dxa"/>
            <w:tcBorders>
              <w:top w:val="single" w:sz="4" w:space="0" w:color="auto"/>
              <w:left w:val="single" w:sz="4" w:space="0" w:color="auto"/>
              <w:right w:val="single" w:sz="4" w:space="0" w:color="auto"/>
            </w:tcBorders>
          </w:tcPr>
          <w:p w14:paraId="74770E9A" w14:textId="77777777" w:rsidR="00181A43" w:rsidRPr="004434F3" w:rsidRDefault="00181A43" w:rsidP="00C506AF">
            <w:pPr>
              <w:pStyle w:val="ConsPlusNormal"/>
            </w:pPr>
          </w:p>
        </w:tc>
      </w:tr>
      <w:tr w:rsidR="0064491B" w:rsidRPr="004434F3" w14:paraId="4F5CA300" w14:textId="77777777" w:rsidTr="00731B59">
        <w:tc>
          <w:tcPr>
            <w:tcW w:w="567" w:type="dxa"/>
            <w:vMerge/>
            <w:tcBorders>
              <w:top w:val="single" w:sz="4" w:space="0" w:color="auto"/>
              <w:left w:val="single" w:sz="4" w:space="0" w:color="auto"/>
              <w:bottom w:val="single" w:sz="4" w:space="0" w:color="auto"/>
              <w:right w:val="single" w:sz="4" w:space="0" w:color="auto"/>
            </w:tcBorders>
          </w:tcPr>
          <w:p w14:paraId="17E7E8BB"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36D81052" w14:textId="77777777" w:rsidR="00181A43" w:rsidRPr="004434F3" w:rsidRDefault="00181A43" w:rsidP="00C506AF">
            <w:pPr>
              <w:pStyle w:val="ConsPlusNormal"/>
            </w:pPr>
            <w:r w:rsidRPr="004434F3">
              <w:t>- детей 6 - 10 лет</w:t>
            </w:r>
          </w:p>
        </w:tc>
        <w:tc>
          <w:tcPr>
            <w:tcW w:w="1872" w:type="dxa"/>
            <w:tcBorders>
              <w:left w:val="single" w:sz="4" w:space="0" w:color="auto"/>
              <w:right w:val="single" w:sz="4" w:space="0" w:color="auto"/>
            </w:tcBorders>
          </w:tcPr>
          <w:p w14:paraId="19F6F115" w14:textId="77777777" w:rsidR="00181A43" w:rsidRPr="004434F3" w:rsidRDefault="00181A43" w:rsidP="00C506AF">
            <w:pPr>
              <w:pStyle w:val="ConsPlusNormal"/>
            </w:pPr>
          </w:p>
        </w:tc>
        <w:tc>
          <w:tcPr>
            <w:tcW w:w="1701" w:type="dxa"/>
            <w:tcBorders>
              <w:left w:val="single" w:sz="4" w:space="0" w:color="auto"/>
              <w:right w:val="single" w:sz="4" w:space="0" w:color="auto"/>
            </w:tcBorders>
          </w:tcPr>
          <w:p w14:paraId="318B7D8F" w14:textId="77777777" w:rsidR="00181A43" w:rsidRPr="004434F3" w:rsidRDefault="00181A43" w:rsidP="00C506AF">
            <w:pPr>
              <w:pStyle w:val="ConsPlusNormal"/>
              <w:jc w:val="center"/>
            </w:pPr>
            <w:r w:rsidRPr="004434F3">
              <w:t>3 кв. м.</w:t>
            </w:r>
          </w:p>
        </w:tc>
      </w:tr>
      <w:tr w:rsidR="0064491B" w:rsidRPr="004434F3" w14:paraId="51CBE13A" w14:textId="77777777" w:rsidTr="00731B59">
        <w:tc>
          <w:tcPr>
            <w:tcW w:w="567" w:type="dxa"/>
            <w:vMerge/>
            <w:tcBorders>
              <w:top w:val="single" w:sz="4" w:space="0" w:color="auto"/>
              <w:left w:val="single" w:sz="4" w:space="0" w:color="auto"/>
              <w:bottom w:val="single" w:sz="4" w:space="0" w:color="auto"/>
              <w:right w:val="single" w:sz="4" w:space="0" w:color="auto"/>
            </w:tcBorders>
          </w:tcPr>
          <w:p w14:paraId="2FE61EDA"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2A3A6198" w14:textId="77777777" w:rsidR="00181A43" w:rsidRPr="004434F3" w:rsidRDefault="00181A43" w:rsidP="00C506AF">
            <w:pPr>
              <w:pStyle w:val="ConsPlusNormal"/>
            </w:pPr>
            <w:r w:rsidRPr="004434F3">
              <w:t>- детей 11 - 14 лет</w:t>
            </w:r>
          </w:p>
        </w:tc>
        <w:tc>
          <w:tcPr>
            <w:tcW w:w="1872" w:type="dxa"/>
            <w:tcBorders>
              <w:left w:val="single" w:sz="4" w:space="0" w:color="auto"/>
              <w:right w:val="single" w:sz="4" w:space="0" w:color="auto"/>
            </w:tcBorders>
          </w:tcPr>
          <w:p w14:paraId="1CBEDA3D" w14:textId="77777777" w:rsidR="00181A43" w:rsidRPr="004434F3" w:rsidRDefault="00181A43" w:rsidP="00C506AF">
            <w:pPr>
              <w:pStyle w:val="ConsPlusNormal"/>
            </w:pPr>
          </w:p>
        </w:tc>
        <w:tc>
          <w:tcPr>
            <w:tcW w:w="1701" w:type="dxa"/>
            <w:tcBorders>
              <w:left w:val="single" w:sz="4" w:space="0" w:color="auto"/>
              <w:right w:val="single" w:sz="4" w:space="0" w:color="auto"/>
            </w:tcBorders>
          </w:tcPr>
          <w:p w14:paraId="60C71DB7" w14:textId="77777777" w:rsidR="00181A43" w:rsidRPr="004434F3" w:rsidRDefault="00181A43" w:rsidP="00C506AF">
            <w:pPr>
              <w:pStyle w:val="ConsPlusNormal"/>
              <w:jc w:val="center"/>
            </w:pPr>
            <w:r w:rsidRPr="004434F3">
              <w:t>5 кв. м</w:t>
            </w:r>
          </w:p>
        </w:tc>
      </w:tr>
      <w:tr w:rsidR="0064491B" w:rsidRPr="004434F3" w14:paraId="167F92B6" w14:textId="77777777" w:rsidTr="00731B59">
        <w:tc>
          <w:tcPr>
            <w:tcW w:w="567" w:type="dxa"/>
            <w:vMerge/>
            <w:tcBorders>
              <w:top w:val="single" w:sz="4" w:space="0" w:color="auto"/>
              <w:left w:val="single" w:sz="4" w:space="0" w:color="auto"/>
              <w:bottom w:val="single" w:sz="4" w:space="0" w:color="auto"/>
              <w:right w:val="single" w:sz="4" w:space="0" w:color="auto"/>
            </w:tcBorders>
          </w:tcPr>
          <w:p w14:paraId="158C4F8E" w14:textId="77777777"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14:paraId="42D4BA20" w14:textId="77777777" w:rsidR="00181A43" w:rsidRPr="004434F3" w:rsidRDefault="00181A43" w:rsidP="00C506AF">
            <w:pPr>
              <w:pStyle w:val="ConsPlusNormal"/>
            </w:pPr>
            <w:r w:rsidRPr="004434F3">
              <w:t>- юношей и взрослых</w:t>
            </w:r>
          </w:p>
        </w:tc>
        <w:tc>
          <w:tcPr>
            <w:tcW w:w="1872" w:type="dxa"/>
            <w:tcBorders>
              <w:left w:val="single" w:sz="4" w:space="0" w:color="auto"/>
              <w:bottom w:val="single" w:sz="4" w:space="0" w:color="auto"/>
              <w:right w:val="single" w:sz="4" w:space="0" w:color="auto"/>
            </w:tcBorders>
          </w:tcPr>
          <w:p w14:paraId="75F538A9" w14:textId="77777777" w:rsidR="00181A43" w:rsidRPr="004434F3" w:rsidRDefault="00181A43" w:rsidP="00C506AF">
            <w:pPr>
              <w:pStyle w:val="ConsPlusNormal"/>
            </w:pPr>
          </w:p>
        </w:tc>
        <w:tc>
          <w:tcPr>
            <w:tcW w:w="1701" w:type="dxa"/>
            <w:tcBorders>
              <w:left w:val="single" w:sz="4" w:space="0" w:color="auto"/>
              <w:bottom w:val="single" w:sz="4" w:space="0" w:color="auto"/>
              <w:right w:val="single" w:sz="4" w:space="0" w:color="auto"/>
            </w:tcBorders>
          </w:tcPr>
          <w:p w14:paraId="5B8B9FD5" w14:textId="77777777" w:rsidR="00181A43" w:rsidRPr="004434F3" w:rsidRDefault="00181A43" w:rsidP="00C506AF">
            <w:pPr>
              <w:pStyle w:val="ConsPlusNormal"/>
              <w:jc w:val="center"/>
            </w:pPr>
            <w:r w:rsidRPr="004434F3">
              <w:t>10 кв. м</w:t>
            </w:r>
          </w:p>
        </w:tc>
      </w:tr>
      <w:tr w:rsidR="0064491B" w:rsidRPr="004434F3" w14:paraId="3F72C7C0" w14:textId="77777777" w:rsidTr="00731B59">
        <w:tc>
          <w:tcPr>
            <w:tcW w:w="567" w:type="dxa"/>
            <w:tcBorders>
              <w:top w:val="single" w:sz="4" w:space="0" w:color="auto"/>
              <w:left w:val="single" w:sz="4" w:space="0" w:color="auto"/>
              <w:bottom w:val="single" w:sz="4" w:space="0" w:color="auto"/>
              <w:right w:val="single" w:sz="4" w:space="0" w:color="auto"/>
            </w:tcBorders>
          </w:tcPr>
          <w:p w14:paraId="372C0BE9" w14:textId="77777777" w:rsidR="00181A43" w:rsidRPr="004434F3" w:rsidRDefault="00181A43" w:rsidP="00C506AF">
            <w:pPr>
              <w:pStyle w:val="ConsPlusNormal"/>
            </w:pPr>
            <w:r w:rsidRPr="004434F3">
              <w:t>6.</w:t>
            </w:r>
          </w:p>
        </w:tc>
        <w:tc>
          <w:tcPr>
            <w:tcW w:w="5216" w:type="dxa"/>
            <w:tcBorders>
              <w:top w:val="single" w:sz="4" w:space="0" w:color="auto"/>
              <w:left w:val="single" w:sz="4" w:space="0" w:color="auto"/>
              <w:bottom w:val="single" w:sz="4" w:space="0" w:color="auto"/>
              <w:right w:val="single" w:sz="4" w:space="0" w:color="auto"/>
            </w:tcBorders>
          </w:tcPr>
          <w:p w14:paraId="2FD1C189" w14:textId="77777777" w:rsidR="00181A43" w:rsidRPr="004434F3" w:rsidRDefault="00181A43" w:rsidP="00C506AF">
            <w:pPr>
              <w:pStyle w:val="ConsPlusNormal"/>
            </w:pPr>
            <w:r w:rsidRPr="004434F3">
              <w:t>Комплексная площадка для подвижных игр</w:t>
            </w:r>
          </w:p>
        </w:tc>
        <w:tc>
          <w:tcPr>
            <w:tcW w:w="1872" w:type="dxa"/>
            <w:tcBorders>
              <w:top w:val="single" w:sz="4" w:space="0" w:color="auto"/>
              <w:left w:val="single" w:sz="4" w:space="0" w:color="auto"/>
              <w:bottom w:val="single" w:sz="4" w:space="0" w:color="auto"/>
              <w:right w:val="single" w:sz="4" w:space="0" w:color="auto"/>
            </w:tcBorders>
          </w:tcPr>
          <w:p w14:paraId="1CFA8115" w14:textId="77777777" w:rsidR="00181A43" w:rsidRPr="004434F3" w:rsidRDefault="00181A43" w:rsidP="00C506AF">
            <w:pPr>
              <w:pStyle w:val="ConsPlusNormal"/>
              <w:jc w:val="center"/>
            </w:pPr>
            <w:r w:rsidRPr="004434F3">
              <w:t>-</w:t>
            </w:r>
          </w:p>
        </w:tc>
        <w:tc>
          <w:tcPr>
            <w:tcW w:w="1701" w:type="dxa"/>
            <w:tcBorders>
              <w:top w:val="single" w:sz="4" w:space="0" w:color="auto"/>
              <w:left w:val="single" w:sz="4" w:space="0" w:color="auto"/>
              <w:bottom w:val="single" w:sz="4" w:space="0" w:color="auto"/>
              <w:right w:val="single" w:sz="4" w:space="0" w:color="auto"/>
            </w:tcBorders>
          </w:tcPr>
          <w:p w14:paraId="5136D413" w14:textId="77777777" w:rsidR="00181A43" w:rsidRPr="004434F3" w:rsidRDefault="00181A43" w:rsidP="00C506AF">
            <w:pPr>
              <w:pStyle w:val="ConsPlusNormal"/>
              <w:jc w:val="center"/>
            </w:pPr>
            <w:r w:rsidRPr="004434F3">
              <w:t>20 кв. м.</w:t>
            </w:r>
          </w:p>
        </w:tc>
      </w:tr>
      <w:tr w:rsidR="0064491B" w:rsidRPr="004434F3" w14:paraId="7E93FEA9" w14:textId="77777777" w:rsidTr="00731B59">
        <w:tc>
          <w:tcPr>
            <w:tcW w:w="567" w:type="dxa"/>
            <w:tcBorders>
              <w:top w:val="single" w:sz="4" w:space="0" w:color="auto"/>
              <w:left w:val="single" w:sz="4" w:space="0" w:color="auto"/>
              <w:bottom w:val="single" w:sz="4" w:space="0" w:color="auto"/>
              <w:right w:val="single" w:sz="4" w:space="0" w:color="auto"/>
            </w:tcBorders>
          </w:tcPr>
          <w:p w14:paraId="3165EB57" w14:textId="77777777" w:rsidR="00181A43" w:rsidRPr="004434F3" w:rsidRDefault="00181A43" w:rsidP="00C506AF">
            <w:pPr>
              <w:pStyle w:val="ConsPlusNormal"/>
            </w:pPr>
            <w:r w:rsidRPr="004434F3">
              <w:t>7.</w:t>
            </w:r>
          </w:p>
        </w:tc>
        <w:tc>
          <w:tcPr>
            <w:tcW w:w="5216" w:type="dxa"/>
            <w:tcBorders>
              <w:top w:val="single" w:sz="4" w:space="0" w:color="auto"/>
              <w:left w:val="single" w:sz="4" w:space="0" w:color="auto"/>
              <w:bottom w:val="single" w:sz="4" w:space="0" w:color="auto"/>
              <w:right w:val="single" w:sz="4" w:space="0" w:color="auto"/>
            </w:tcBorders>
          </w:tcPr>
          <w:p w14:paraId="2E02333C" w14:textId="77777777" w:rsidR="00181A43" w:rsidRPr="004434F3" w:rsidRDefault="00181A43" w:rsidP="00C506AF">
            <w:pPr>
              <w:pStyle w:val="ConsPlusNormal"/>
            </w:pPr>
            <w:r w:rsidRPr="004434F3">
              <w:t>Полоса для преодоления препятствий</w:t>
            </w:r>
          </w:p>
        </w:tc>
        <w:tc>
          <w:tcPr>
            <w:tcW w:w="1872" w:type="dxa"/>
            <w:tcBorders>
              <w:top w:val="single" w:sz="4" w:space="0" w:color="auto"/>
              <w:left w:val="single" w:sz="4" w:space="0" w:color="auto"/>
              <w:bottom w:val="single" w:sz="4" w:space="0" w:color="auto"/>
              <w:right w:val="single" w:sz="4" w:space="0" w:color="auto"/>
            </w:tcBorders>
          </w:tcPr>
          <w:p w14:paraId="25745B57" w14:textId="77777777" w:rsidR="00181A43" w:rsidRPr="004434F3" w:rsidRDefault="00181A43" w:rsidP="00C506AF">
            <w:pPr>
              <w:pStyle w:val="ConsPlusNormal"/>
              <w:jc w:val="center"/>
            </w:pPr>
            <w:r w:rsidRPr="004434F3">
              <w:t>1 чел на 10 м длины</w:t>
            </w:r>
          </w:p>
        </w:tc>
        <w:tc>
          <w:tcPr>
            <w:tcW w:w="1701" w:type="dxa"/>
            <w:tcBorders>
              <w:top w:val="single" w:sz="4" w:space="0" w:color="auto"/>
              <w:left w:val="single" w:sz="4" w:space="0" w:color="auto"/>
              <w:bottom w:val="single" w:sz="4" w:space="0" w:color="auto"/>
              <w:right w:val="single" w:sz="4" w:space="0" w:color="auto"/>
            </w:tcBorders>
          </w:tcPr>
          <w:p w14:paraId="7BE0EA93" w14:textId="77777777" w:rsidR="00181A43" w:rsidRPr="004434F3" w:rsidRDefault="00181A43" w:rsidP="00C506AF">
            <w:pPr>
              <w:pStyle w:val="ConsPlusNormal"/>
              <w:jc w:val="center"/>
            </w:pPr>
            <w:r w:rsidRPr="004434F3">
              <w:t>-</w:t>
            </w:r>
          </w:p>
        </w:tc>
      </w:tr>
      <w:tr w:rsidR="0064491B" w:rsidRPr="004434F3" w14:paraId="656BACBB" w14:textId="77777777" w:rsidTr="00731B59">
        <w:tc>
          <w:tcPr>
            <w:tcW w:w="567" w:type="dxa"/>
            <w:tcBorders>
              <w:top w:val="single" w:sz="4" w:space="0" w:color="auto"/>
              <w:left w:val="single" w:sz="4" w:space="0" w:color="auto"/>
              <w:bottom w:val="single" w:sz="4" w:space="0" w:color="auto"/>
              <w:right w:val="single" w:sz="4" w:space="0" w:color="auto"/>
            </w:tcBorders>
          </w:tcPr>
          <w:p w14:paraId="0E9DA3F1" w14:textId="77777777" w:rsidR="00181A43" w:rsidRPr="004434F3" w:rsidRDefault="00181A43" w:rsidP="00C506AF">
            <w:pPr>
              <w:pStyle w:val="ConsPlusNormal"/>
            </w:pPr>
            <w:r w:rsidRPr="004434F3">
              <w:t>8.</w:t>
            </w:r>
          </w:p>
        </w:tc>
        <w:tc>
          <w:tcPr>
            <w:tcW w:w="5216" w:type="dxa"/>
            <w:tcBorders>
              <w:top w:val="single" w:sz="4" w:space="0" w:color="auto"/>
              <w:left w:val="single" w:sz="4" w:space="0" w:color="auto"/>
              <w:bottom w:val="single" w:sz="4" w:space="0" w:color="auto"/>
              <w:right w:val="single" w:sz="4" w:space="0" w:color="auto"/>
            </w:tcBorders>
          </w:tcPr>
          <w:p w14:paraId="50A7027B" w14:textId="77777777" w:rsidR="00181A43" w:rsidRPr="004434F3" w:rsidRDefault="00181A43" w:rsidP="00C506AF">
            <w:pPr>
              <w:pStyle w:val="ConsPlusNormal"/>
            </w:pPr>
            <w:r w:rsidRPr="004434F3">
              <w:t>Сооружения для конного спорта:</w:t>
            </w:r>
          </w:p>
        </w:tc>
        <w:tc>
          <w:tcPr>
            <w:tcW w:w="1872" w:type="dxa"/>
            <w:tcBorders>
              <w:top w:val="single" w:sz="4" w:space="0" w:color="auto"/>
              <w:left w:val="single" w:sz="4" w:space="0" w:color="auto"/>
              <w:bottom w:val="single" w:sz="4" w:space="0" w:color="auto"/>
              <w:right w:val="single" w:sz="4" w:space="0" w:color="auto"/>
            </w:tcBorders>
          </w:tcPr>
          <w:p w14:paraId="32170FC9"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39C56976" w14:textId="77777777" w:rsidR="00181A43" w:rsidRPr="004434F3" w:rsidRDefault="00181A43" w:rsidP="00C506AF">
            <w:pPr>
              <w:pStyle w:val="ConsPlusNormal"/>
            </w:pPr>
          </w:p>
        </w:tc>
      </w:tr>
      <w:tr w:rsidR="0064491B" w:rsidRPr="004434F3" w14:paraId="2E715993" w14:textId="77777777" w:rsidTr="00731B59">
        <w:tc>
          <w:tcPr>
            <w:tcW w:w="567" w:type="dxa"/>
            <w:tcBorders>
              <w:top w:val="single" w:sz="4" w:space="0" w:color="auto"/>
              <w:left w:val="single" w:sz="4" w:space="0" w:color="auto"/>
              <w:bottom w:val="single" w:sz="4" w:space="0" w:color="auto"/>
              <w:right w:val="single" w:sz="4" w:space="0" w:color="auto"/>
            </w:tcBorders>
          </w:tcPr>
          <w:p w14:paraId="6ECE6C1B"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016306A" w14:textId="77777777" w:rsidR="00181A43" w:rsidRPr="004434F3" w:rsidRDefault="00181A43" w:rsidP="00C506AF">
            <w:pPr>
              <w:pStyle w:val="ConsPlusNormal"/>
            </w:pPr>
            <w:r w:rsidRPr="004434F3">
              <w:t>Площадка для выездки</w:t>
            </w:r>
          </w:p>
        </w:tc>
        <w:tc>
          <w:tcPr>
            <w:tcW w:w="1872" w:type="dxa"/>
            <w:tcBorders>
              <w:top w:val="single" w:sz="4" w:space="0" w:color="auto"/>
              <w:left w:val="single" w:sz="4" w:space="0" w:color="auto"/>
              <w:bottom w:val="single" w:sz="4" w:space="0" w:color="auto"/>
              <w:right w:val="single" w:sz="4" w:space="0" w:color="auto"/>
            </w:tcBorders>
          </w:tcPr>
          <w:p w14:paraId="6E4BF57F"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731602AB" w14:textId="77777777" w:rsidR="00181A43" w:rsidRPr="004434F3" w:rsidRDefault="00181A43" w:rsidP="00C506AF">
            <w:pPr>
              <w:pStyle w:val="ConsPlusNormal"/>
            </w:pPr>
          </w:p>
        </w:tc>
      </w:tr>
      <w:tr w:rsidR="0064491B" w:rsidRPr="004434F3" w14:paraId="44ADC24D" w14:textId="77777777" w:rsidTr="00731B59">
        <w:tc>
          <w:tcPr>
            <w:tcW w:w="567" w:type="dxa"/>
            <w:tcBorders>
              <w:top w:val="single" w:sz="4" w:space="0" w:color="auto"/>
              <w:left w:val="single" w:sz="4" w:space="0" w:color="auto"/>
              <w:bottom w:val="single" w:sz="4" w:space="0" w:color="auto"/>
              <w:right w:val="single" w:sz="4" w:space="0" w:color="auto"/>
            </w:tcBorders>
          </w:tcPr>
          <w:p w14:paraId="4D863531"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0B37C02" w14:textId="77777777" w:rsidR="00181A43" w:rsidRPr="004434F3" w:rsidRDefault="00181A43" w:rsidP="00C506AF">
            <w:pPr>
              <w:pStyle w:val="ConsPlusNormal"/>
            </w:pPr>
            <w:r w:rsidRPr="004434F3">
              <w:t>Конкурное поле</w:t>
            </w:r>
          </w:p>
        </w:tc>
        <w:tc>
          <w:tcPr>
            <w:tcW w:w="1872" w:type="dxa"/>
            <w:tcBorders>
              <w:top w:val="single" w:sz="4" w:space="0" w:color="auto"/>
              <w:left w:val="single" w:sz="4" w:space="0" w:color="auto"/>
              <w:bottom w:val="single" w:sz="4" w:space="0" w:color="auto"/>
              <w:right w:val="single" w:sz="4" w:space="0" w:color="auto"/>
            </w:tcBorders>
          </w:tcPr>
          <w:p w14:paraId="70A91F15" w14:textId="77777777" w:rsidR="00181A43" w:rsidRPr="004434F3" w:rsidRDefault="00181A43" w:rsidP="00C506AF">
            <w:pPr>
              <w:pStyle w:val="ConsPlusNormal"/>
              <w:jc w:val="center"/>
            </w:pPr>
            <w:r w:rsidRPr="004434F3">
              <w:t>10</w:t>
            </w:r>
          </w:p>
        </w:tc>
        <w:tc>
          <w:tcPr>
            <w:tcW w:w="1701" w:type="dxa"/>
            <w:tcBorders>
              <w:top w:val="single" w:sz="4" w:space="0" w:color="auto"/>
              <w:left w:val="single" w:sz="4" w:space="0" w:color="auto"/>
              <w:bottom w:val="single" w:sz="4" w:space="0" w:color="auto"/>
              <w:right w:val="single" w:sz="4" w:space="0" w:color="auto"/>
            </w:tcBorders>
          </w:tcPr>
          <w:p w14:paraId="231A57F9" w14:textId="77777777" w:rsidR="00181A43" w:rsidRPr="004434F3" w:rsidRDefault="00181A43" w:rsidP="00C506AF">
            <w:pPr>
              <w:pStyle w:val="ConsPlusNormal"/>
            </w:pPr>
          </w:p>
        </w:tc>
      </w:tr>
      <w:tr w:rsidR="0064491B" w:rsidRPr="004434F3" w14:paraId="24CD039C" w14:textId="77777777" w:rsidTr="00731B59">
        <w:tc>
          <w:tcPr>
            <w:tcW w:w="567" w:type="dxa"/>
            <w:tcBorders>
              <w:top w:val="single" w:sz="4" w:space="0" w:color="auto"/>
              <w:left w:val="single" w:sz="4" w:space="0" w:color="auto"/>
              <w:bottom w:val="single" w:sz="4" w:space="0" w:color="auto"/>
              <w:right w:val="single" w:sz="4" w:space="0" w:color="auto"/>
            </w:tcBorders>
          </w:tcPr>
          <w:p w14:paraId="5903CB74"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1A105EC" w14:textId="77777777" w:rsidR="00181A43" w:rsidRPr="004434F3" w:rsidRDefault="00181A43" w:rsidP="00C506AF">
            <w:pPr>
              <w:pStyle w:val="ConsPlusNormal"/>
            </w:pPr>
            <w:r w:rsidRPr="004434F3">
              <w:t>Скаковой круг (</w:t>
            </w:r>
            <w:proofErr w:type="spellStart"/>
            <w:r w:rsidRPr="004434F3">
              <w:t>стипл-чез</w:t>
            </w:r>
            <w:proofErr w:type="spellEnd"/>
            <w:r w:rsidRPr="004434F3">
              <w:t>)</w:t>
            </w:r>
          </w:p>
        </w:tc>
        <w:tc>
          <w:tcPr>
            <w:tcW w:w="1872" w:type="dxa"/>
            <w:tcBorders>
              <w:top w:val="single" w:sz="4" w:space="0" w:color="auto"/>
              <w:left w:val="single" w:sz="4" w:space="0" w:color="auto"/>
              <w:bottom w:val="single" w:sz="4" w:space="0" w:color="auto"/>
              <w:right w:val="single" w:sz="4" w:space="0" w:color="auto"/>
            </w:tcBorders>
          </w:tcPr>
          <w:p w14:paraId="196CEDFA" w14:textId="77777777" w:rsidR="00181A43" w:rsidRPr="004434F3" w:rsidRDefault="00181A43" w:rsidP="00C506AF">
            <w:pPr>
              <w:pStyle w:val="ConsPlusNormal"/>
              <w:jc w:val="center"/>
            </w:pPr>
            <w:r w:rsidRPr="004434F3">
              <w:t>16</w:t>
            </w:r>
          </w:p>
        </w:tc>
        <w:tc>
          <w:tcPr>
            <w:tcW w:w="1701" w:type="dxa"/>
            <w:tcBorders>
              <w:top w:val="single" w:sz="4" w:space="0" w:color="auto"/>
              <w:left w:val="single" w:sz="4" w:space="0" w:color="auto"/>
              <w:bottom w:val="single" w:sz="4" w:space="0" w:color="auto"/>
              <w:right w:val="single" w:sz="4" w:space="0" w:color="auto"/>
            </w:tcBorders>
          </w:tcPr>
          <w:p w14:paraId="02F24EFD" w14:textId="77777777" w:rsidR="00181A43" w:rsidRPr="004434F3" w:rsidRDefault="00181A43" w:rsidP="00C506AF">
            <w:pPr>
              <w:pStyle w:val="ConsPlusNormal"/>
            </w:pPr>
          </w:p>
        </w:tc>
      </w:tr>
      <w:tr w:rsidR="0064491B" w:rsidRPr="004434F3" w14:paraId="7868A0C4" w14:textId="77777777" w:rsidTr="00731B59">
        <w:tc>
          <w:tcPr>
            <w:tcW w:w="567" w:type="dxa"/>
            <w:tcBorders>
              <w:top w:val="single" w:sz="4" w:space="0" w:color="auto"/>
              <w:left w:val="single" w:sz="4" w:space="0" w:color="auto"/>
              <w:bottom w:val="single" w:sz="4" w:space="0" w:color="auto"/>
              <w:right w:val="single" w:sz="4" w:space="0" w:color="auto"/>
            </w:tcBorders>
          </w:tcPr>
          <w:p w14:paraId="681042A3" w14:textId="77777777" w:rsidR="00181A43" w:rsidRPr="004434F3" w:rsidRDefault="00181A43" w:rsidP="00C506AF">
            <w:pPr>
              <w:pStyle w:val="ConsPlusNormal"/>
            </w:pPr>
            <w:r w:rsidRPr="004434F3">
              <w:t>II.</w:t>
            </w:r>
          </w:p>
        </w:tc>
        <w:tc>
          <w:tcPr>
            <w:tcW w:w="8789" w:type="dxa"/>
            <w:gridSpan w:val="3"/>
            <w:tcBorders>
              <w:top w:val="single" w:sz="4" w:space="0" w:color="auto"/>
              <w:left w:val="single" w:sz="4" w:space="0" w:color="auto"/>
              <w:bottom w:val="single" w:sz="4" w:space="0" w:color="auto"/>
              <w:right w:val="single" w:sz="4" w:space="0" w:color="auto"/>
            </w:tcBorders>
          </w:tcPr>
          <w:p w14:paraId="52D960EF" w14:textId="77777777" w:rsidR="00181A43" w:rsidRPr="004434F3" w:rsidRDefault="00181A43" w:rsidP="00C506AF">
            <w:pPr>
              <w:pStyle w:val="ConsPlusNormal"/>
              <w:jc w:val="center"/>
            </w:pPr>
            <w:r w:rsidRPr="004434F3">
              <w:t>СПОРТИВНЫЕ ЗАЛЫ</w:t>
            </w:r>
          </w:p>
        </w:tc>
      </w:tr>
      <w:tr w:rsidR="0064491B" w:rsidRPr="004434F3" w14:paraId="3C91D7A7" w14:textId="77777777" w:rsidTr="00731B59">
        <w:tc>
          <w:tcPr>
            <w:tcW w:w="567" w:type="dxa"/>
            <w:tcBorders>
              <w:top w:val="single" w:sz="4" w:space="0" w:color="auto"/>
              <w:left w:val="single" w:sz="4" w:space="0" w:color="auto"/>
              <w:bottom w:val="single" w:sz="4" w:space="0" w:color="auto"/>
              <w:right w:val="single" w:sz="4" w:space="0" w:color="auto"/>
            </w:tcBorders>
          </w:tcPr>
          <w:p w14:paraId="60EC6747"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6842F42B" w14:textId="77777777" w:rsidR="00181A43" w:rsidRPr="004434F3" w:rsidRDefault="00181A43" w:rsidP="00C506AF">
            <w:pPr>
              <w:pStyle w:val="ConsPlusNormal"/>
            </w:pPr>
            <w:r w:rsidRPr="004434F3">
              <w:t>Для занятий:</w:t>
            </w:r>
          </w:p>
          <w:p w14:paraId="6B9E0C9B" w14:textId="77777777" w:rsidR="00181A43" w:rsidRPr="004434F3" w:rsidRDefault="00181A43" w:rsidP="00C506AF">
            <w:pPr>
              <w:pStyle w:val="ConsPlusNormal"/>
            </w:pPr>
            <w:r w:rsidRPr="004434F3">
              <w:t>Акробатикой</w:t>
            </w:r>
          </w:p>
        </w:tc>
        <w:tc>
          <w:tcPr>
            <w:tcW w:w="1872" w:type="dxa"/>
            <w:tcBorders>
              <w:top w:val="single" w:sz="4" w:space="0" w:color="auto"/>
              <w:left w:val="single" w:sz="4" w:space="0" w:color="auto"/>
              <w:bottom w:val="single" w:sz="4" w:space="0" w:color="auto"/>
              <w:right w:val="single" w:sz="4" w:space="0" w:color="auto"/>
            </w:tcBorders>
            <w:vAlign w:val="bottom"/>
          </w:tcPr>
          <w:p w14:paraId="2956813C" w14:textId="77777777" w:rsidR="00181A43" w:rsidRPr="004434F3" w:rsidRDefault="00181A43" w:rsidP="00C506AF">
            <w:pPr>
              <w:pStyle w:val="ConsPlusNormal"/>
              <w:jc w:val="center"/>
            </w:pPr>
            <w:r w:rsidRPr="004434F3">
              <w:t>50</w:t>
            </w:r>
          </w:p>
        </w:tc>
        <w:tc>
          <w:tcPr>
            <w:tcW w:w="1701" w:type="dxa"/>
            <w:tcBorders>
              <w:top w:val="single" w:sz="4" w:space="0" w:color="auto"/>
              <w:left w:val="single" w:sz="4" w:space="0" w:color="auto"/>
              <w:bottom w:val="single" w:sz="4" w:space="0" w:color="auto"/>
              <w:right w:val="single" w:sz="4" w:space="0" w:color="auto"/>
            </w:tcBorders>
            <w:vAlign w:val="bottom"/>
          </w:tcPr>
          <w:p w14:paraId="76A89610" w14:textId="77777777" w:rsidR="00181A43" w:rsidRPr="004434F3" w:rsidRDefault="00181A43" w:rsidP="00C506AF">
            <w:pPr>
              <w:pStyle w:val="ConsPlusNormal"/>
              <w:jc w:val="center"/>
            </w:pPr>
            <w:r w:rsidRPr="004434F3">
              <w:t>20 кв. м</w:t>
            </w:r>
          </w:p>
        </w:tc>
      </w:tr>
      <w:tr w:rsidR="0064491B" w:rsidRPr="004434F3" w14:paraId="75EF8BE1" w14:textId="77777777" w:rsidTr="00731B59">
        <w:tc>
          <w:tcPr>
            <w:tcW w:w="567" w:type="dxa"/>
            <w:tcBorders>
              <w:top w:val="single" w:sz="4" w:space="0" w:color="auto"/>
              <w:left w:val="single" w:sz="4" w:space="0" w:color="auto"/>
              <w:bottom w:val="single" w:sz="4" w:space="0" w:color="auto"/>
              <w:right w:val="single" w:sz="4" w:space="0" w:color="auto"/>
            </w:tcBorders>
          </w:tcPr>
          <w:p w14:paraId="420AF49D"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95707CC" w14:textId="77777777" w:rsidR="00181A43" w:rsidRPr="004434F3" w:rsidRDefault="00181A43" w:rsidP="00C506AF">
            <w:pPr>
              <w:pStyle w:val="ConsPlusNormal"/>
            </w:pPr>
            <w:r w:rsidRPr="004434F3">
              <w:t>Бадминтоном</w:t>
            </w:r>
          </w:p>
        </w:tc>
        <w:tc>
          <w:tcPr>
            <w:tcW w:w="1872" w:type="dxa"/>
            <w:tcBorders>
              <w:top w:val="single" w:sz="4" w:space="0" w:color="auto"/>
              <w:left w:val="single" w:sz="4" w:space="0" w:color="auto"/>
              <w:bottom w:val="single" w:sz="4" w:space="0" w:color="auto"/>
              <w:right w:val="single" w:sz="4" w:space="0" w:color="auto"/>
            </w:tcBorders>
          </w:tcPr>
          <w:p w14:paraId="5AD2F200" w14:textId="77777777"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14:paraId="699AE27C" w14:textId="77777777" w:rsidR="00181A43" w:rsidRPr="004434F3" w:rsidRDefault="00181A43" w:rsidP="00C506AF">
            <w:pPr>
              <w:pStyle w:val="ConsPlusNormal"/>
              <w:jc w:val="center"/>
            </w:pPr>
            <w:r w:rsidRPr="004434F3">
              <w:t>17 кв. м</w:t>
            </w:r>
          </w:p>
        </w:tc>
      </w:tr>
      <w:tr w:rsidR="0064491B" w:rsidRPr="004434F3" w14:paraId="7BF3F01D" w14:textId="77777777" w:rsidTr="00731B59">
        <w:tc>
          <w:tcPr>
            <w:tcW w:w="567" w:type="dxa"/>
            <w:tcBorders>
              <w:top w:val="single" w:sz="4" w:space="0" w:color="auto"/>
              <w:left w:val="single" w:sz="4" w:space="0" w:color="auto"/>
              <w:bottom w:val="single" w:sz="4" w:space="0" w:color="auto"/>
              <w:right w:val="single" w:sz="4" w:space="0" w:color="auto"/>
            </w:tcBorders>
          </w:tcPr>
          <w:p w14:paraId="01D638F8"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125429E2" w14:textId="77777777" w:rsidR="00181A43" w:rsidRPr="004434F3" w:rsidRDefault="00181A43" w:rsidP="00C506AF">
            <w:pPr>
              <w:pStyle w:val="ConsPlusNormal"/>
            </w:pPr>
            <w:r w:rsidRPr="004434F3">
              <w:t>Баскетболом</w:t>
            </w:r>
          </w:p>
        </w:tc>
        <w:tc>
          <w:tcPr>
            <w:tcW w:w="1872" w:type="dxa"/>
            <w:tcBorders>
              <w:top w:val="single" w:sz="4" w:space="0" w:color="auto"/>
              <w:left w:val="single" w:sz="4" w:space="0" w:color="auto"/>
              <w:bottom w:val="single" w:sz="4" w:space="0" w:color="auto"/>
              <w:right w:val="single" w:sz="4" w:space="0" w:color="auto"/>
            </w:tcBorders>
          </w:tcPr>
          <w:p w14:paraId="41D787E3" w14:textId="77777777" w:rsidR="00181A43" w:rsidRPr="004434F3" w:rsidRDefault="00181A43" w:rsidP="00C506AF">
            <w:pPr>
              <w:pStyle w:val="ConsPlusNormal"/>
              <w:jc w:val="center"/>
            </w:pPr>
            <w:r w:rsidRPr="004434F3">
              <w:t>18</w:t>
            </w:r>
          </w:p>
        </w:tc>
        <w:tc>
          <w:tcPr>
            <w:tcW w:w="1701" w:type="dxa"/>
            <w:tcBorders>
              <w:top w:val="single" w:sz="4" w:space="0" w:color="auto"/>
              <w:left w:val="single" w:sz="4" w:space="0" w:color="auto"/>
              <w:bottom w:val="single" w:sz="4" w:space="0" w:color="auto"/>
              <w:right w:val="single" w:sz="4" w:space="0" w:color="auto"/>
            </w:tcBorders>
          </w:tcPr>
          <w:p w14:paraId="0484F692" w14:textId="77777777" w:rsidR="00181A43" w:rsidRPr="004434F3" w:rsidRDefault="00181A43" w:rsidP="00C506AF">
            <w:pPr>
              <w:pStyle w:val="ConsPlusNormal"/>
              <w:jc w:val="center"/>
            </w:pPr>
            <w:r w:rsidRPr="004434F3">
              <w:t>30 кв. м</w:t>
            </w:r>
          </w:p>
        </w:tc>
      </w:tr>
      <w:tr w:rsidR="0064491B" w:rsidRPr="004434F3" w14:paraId="17DA6C5A" w14:textId="77777777" w:rsidTr="00731B59">
        <w:tc>
          <w:tcPr>
            <w:tcW w:w="567" w:type="dxa"/>
            <w:tcBorders>
              <w:top w:val="single" w:sz="4" w:space="0" w:color="auto"/>
              <w:left w:val="single" w:sz="4" w:space="0" w:color="auto"/>
              <w:bottom w:val="single" w:sz="4" w:space="0" w:color="auto"/>
              <w:right w:val="single" w:sz="4" w:space="0" w:color="auto"/>
            </w:tcBorders>
          </w:tcPr>
          <w:p w14:paraId="584F87C3"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E182E29" w14:textId="77777777" w:rsidR="00181A43" w:rsidRPr="004434F3" w:rsidRDefault="00181A43" w:rsidP="00C506AF">
            <w:pPr>
              <w:pStyle w:val="ConsPlusNormal"/>
            </w:pPr>
            <w:r w:rsidRPr="004434F3">
              <w:t>Боксом</w:t>
            </w:r>
          </w:p>
        </w:tc>
        <w:tc>
          <w:tcPr>
            <w:tcW w:w="1872" w:type="dxa"/>
            <w:tcBorders>
              <w:top w:val="single" w:sz="4" w:space="0" w:color="auto"/>
              <w:left w:val="single" w:sz="4" w:space="0" w:color="auto"/>
              <w:bottom w:val="single" w:sz="4" w:space="0" w:color="auto"/>
              <w:right w:val="single" w:sz="4" w:space="0" w:color="auto"/>
            </w:tcBorders>
          </w:tcPr>
          <w:p w14:paraId="00AFD16F" w14:textId="77777777"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14:paraId="74025095" w14:textId="77777777" w:rsidR="00181A43" w:rsidRPr="004434F3" w:rsidRDefault="00181A43" w:rsidP="00C506AF">
            <w:pPr>
              <w:pStyle w:val="ConsPlusNormal"/>
              <w:jc w:val="center"/>
            </w:pPr>
            <w:r w:rsidRPr="004434F3">
              <w:t>13 кв. м</w:t>
            </w:r>
          </w:p>
        </w:tc>
      </w:tr>
      <w:tr w:rsidR="0064491B" w:rsidRPr="004434F3" w14:paraId="5A7EC982" w14:textId="77777777" w:rsidTr="00731B59">
        <w:tc>
          <w:tcPr>
            <w:tcW w:w="567" w:type="dxa"/>
            <w:tcBorders>
              <w:top w:val="single" w:sz="4" w:space="0" w:color="auto"/>
              <w:left w:val="single" w:sz="4" w:space="0" w:color="auto"/>
              <w:bottom w:val="single" w:sz="4" w:space="0" w:color="auto"/>
              <w:right w:val="single" w:sz="4" w:space="0" w:color="auto"/>
            </w:tcBorders>
          </w:tcPr>
          <w:p w14:paraId="317B8041"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69F402FF" w14:textId="77777777" w:rsidR="00181A43" w:rsidRPr="004434F3" w:rsidRDefault="00181A43" w:rsidP="00C506AF">
            <w:pPr>
              <w:pStyle w:val="ConsPlusNormal"/>
            </w:pPr>
            <w:r w:rsidRPr="004434F3">
              <w:t>Дзюдо</w:t>
            </w:r>
          </w:p>
        </w:tc>
        <w:tc>
          <w:tcPr>
            <w:tcW w:w="1872" w:type="dxa"/>
            <w:tcBorders>
              <w:top w:val="single" w:sz="4" w:space="0" w:color="auto"/>
              <w:left w:val="single" w:sz="4" w:space="0" w:color="auto"/>
              <w:bottom w:val="single" w:sz="4" w:space="0" w:color="auto"/>
              <w:right w:val="single" w:sz="4" w:space="0" w:color="auto"/>
            </w:tcBorders>
          </w:tcPr>
          <w:p w14:paraId="5123D21E"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6640AECD" w14:textId="77777777" w:rsidR="00181A43" w:rsidRPr="004434F3" w:rsidRDefault="00181A43" w:rsidP="00C506AF">
            <w:pPr>
              <w:pStyle w:val="ConsPlusNormal"/>
              <w:jc w:val="center"/>
            </w:pPr>
            <w:r w:rsidRPr="004434F3">
              <w:t>12 кв. м</w:t>
            </w:r>
          </w:p>
        </w:tc>
      </w:tr>
      <w:tr w:rsidR="0064491B" w:rsidRPr="004434F3" w14:paraId="3C9A5592" w14:textId="77777777" w:rsidTr="00731B59">
        <w:tc>
          <w:tcPr>
            <w:tcW w:w="567" w:type="dxa"/>
            <w:tcBorders>
              <w:top w:val="single" w:sz="4" w:space="0" w:color="auto"/>
              <w:left w:val="single" w:sz="4" w:space="0" w:color="auto"/>
              <w:bottom w:val="single" w:sz="4" w:space="0" w:color="auto"/>
              <w:right w:val="single" w:sz="4" w:space="0" w:color="auto"/>
            </w:tcBorders>
          </w:tcPr>
          <w:p w14:paraId="4D0574AA"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655981EF" w14:textId="77777777" w:rsidR="00181A43" w:rsidRPr="004434F3" w:rsidRDefault="00181A43" w:rsidP="00C506AF">
            <w:pPr>
              <w:pStyle w:val="ConsPlusNormal"/>
            </w:pPr>
            <w:r w:rsidRPr="004434F3">
              <w:t>Волейболом</w:t>
            </w:r>
          </w:p>
        </w:tc>
        <w:tc>
          <w:tcPr>
            <w:tcW w:w="1872" w:type="dxa"/>
            <w:tcBorders>
              <w:top w:val="single" w:sz="4" w:space="0" w:color="auto"/>
              <w:left w:val="single" w:sz="4" w:space="0" w:color="auto"/>
              <w:bottom w:val="single" w:sz="4" w:space="0" w:color="auto"/>
              <w:right w:val="single" w:sz="4" w:space="0" w:color="auto"/>
            </w:tcBorders>
          </w:tcPr>
          <w:p w14:paraId="35DAA868"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207B7DEB" w14:textId="77777777" w:rsidR="00181A43" w:rsidRPr="004434F3" w:rsidRDefault="00181A43" w:rsidP="00C506AF">
            <w:pPr>
              <w:pStyle w:val="ConsPlusNormal"/>
              <w:jc w:val="center"/>
            </w:pPr>
            <w:r w:rsidRPr="004434F3">
              <w:t>18 кв. м</w:t>
            </w:r>
          </w:p>
        </w:tc>
      </w:tr>
      <w:tr w:rsidR="0064491B" w:rsidRPr="004434F3" w14:paraId="657CF3BF" w14:textId="77777777" w:rsidTr="00731B59">
        <w:tc>
          <w:tcPr>
            <w:tcW w:w="567" w:type="dxa"/>
            <w:tcBorders>
              <w:top w:val="single" w:sz="4" w:space="0" w:color="auto"/>
              <w:left w:val="single" w:sz="4" w:space="0" w:color="auto"/>
              <w:bottom w:val="single" w:sz="4" w:space="0" w:color="auto"/>
              <w:right w:val="single" w:sz="4" w:space="0" w:color="auto"/>
            </w:tcBorders>
          </w:tcPr>
          <w:p w14:paraId="07D19A88"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F221ABE" w14:textId="77777777" w:rsidR="00181A43" w:rsidRPr="004434F3" w:rsidRDefault="00181A43" w:rsidP="00C506AF">
            <w:pPr>
              <w:pStyle w:val="ConsPlusNormal"/>
            </w:pPr>
            <w:r w:rsidRPr="004434F3">
              <w:t>Спортивной гимнастикой</w:t>
            </w:r>
          </w:p>
        </w:tc>
        <w:tc>
          <w:tcPr>
            <w:tcW w:w="1872" w:type="dxa"/>
            <w:tcBorders>
              <w:top w:val="single" w:sz="4" w:space="0" w:color="auto"/>
              <w:left w:val="single" w:sz="4" w:space="0" w:color="auto"/>
              <w:bottom w:val="single" w:sz="4" w:space="0" w:color="auto"/>
              <w:right w:val="single" w:sz="4" w:space="0" w:color="auto"/>
            </w:tcBorders>
          </w:tcPr>
          <w:p w14:paraId="2A689B81"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0A226B59" w14:textId="77777777" w:rsidR="00181A43" w:rsidRPr="004434F3" w:rsidRDefault="00181A43" w:rsidP="00C506AF">
            <w:pPr>
              <w:pStyle w:val="ConsPlusNormal"/>
              <w:jc w:val="center"/>
            </w:pPr>
            <w:r w:rsidRPr="004434F3">
              <w:t>11 кв. м</w:t>
            </w:r>
          </w:p>
        </w:tc>
      </w:tr>
      <w:tr w:rsidR="0064491B" w:rsidRPr="004434F3" w14:paraId="22FBA8FC" w14:textId="77777777" w:rsidTr="00731B59">
        <w:tc>
          <w:tcPr>
            <w:tcW w:w="567" w:type="dxa"/>
            <w:tcBorders>
              <w:top w:val="single" w:sz="4" w:space="0" w:color="auto"/>
              <w:left w:val="single" w:sz="4" w:space="0" w:color="auto"/>
              <w:bottom w:val="single" w:sz="4" w:space="0" w:color="auto"/>
              <w:right w:val="single" w:sz="4" w:space="0" w:color="auto"/>
            </w:tcBorders>
          </w:tcPr>
          <w:p w14:paraId="059FCBFE"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E618E70" w14:textId="77777777" w:rsidR="00181A43" w:rsidRPr="004434F3" w:rsidRDefault="00181A43" w:rsidP="00C506AF">
            <w:pPr>
              <w:pStyle w:val="ConsPlusNormal"/>
            </w:pPr>
            <w:r w:rsidRPr="004434F3">
              <w:t>Женщины (количество человек в расчете на 1 снаряд):</w:t>
            </w:r>
          </w:p>
        </w:tc>
        <w:tc>
          <w:tcPr>
            <w:tcW w:w="1872" w:type="dxa"/>
            <w:tcBorders>
              <w:top w:val="single" w:sz="4" w:space="0" w:color="auto"/>
              <w:left w:val="single" w:sz="4" w:space="0" w:color="auto"/>
              <w:bottom w:val="single" w:sz="4" w:space="0" w:color="auto"/>
              <w:right w:val="single" w:sz="4" w:space="0" w:color="auto"/>
            </w:tcBorders>
          </w:tcPr>
          <w:p w14:paraId="5FA23D3F"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6E147C91" w14:textId="77777777" w:rsidR="00181A43" w:rsidRPr="004434F3" w:rsidRDefault="00181A43" w:rsidP="00C506AF">
            <w:pPr>
              <w:pStyle w:val="ConsPlusNormal"/>
            </w:pPr>
          </w:p>
        </w:tc>
      </w:tr>
      <w:tr w:rsidR="0064491B" w:rsidRPr="004434F3" w14:paraId="1D0C07A3" w14:textId="77777777" w:rsidTr="00731B59">
        <w:tc>
          <w:tcPr>
            <w:tcW w:w="567" w:type="dxa"/>
            <w:tcBorders>
              <w:top w:val="single" w:sz="4" w:space="0" w:color="auto"/>
              <w:left w:val="single" w:sz="4" w:space="0" w:color="auto"/>
              <w:bottom w:val="single" w:sz="4" w:space="0" w:color="auto"/>
              <w:right w:val="single" w:sz="4" w:space="0" w:color="auto"/>
            </w:tcBorders>
          </w:tcPr>
          <w:p w14:paraId="2B8E8B03"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1677C62A" w14:textId="77777777" w:rsidR="00181A43" w:rsidRPr="004434F3" w:rsidRDefault="00181A43" w:rsidP="00C506AF">
            <w:pPr>
              <w:pStyle w:val="ConsPlusNormal"/>
            </w:pPr>
            <w:r w:rsidRPr="004434F3">
              <w:t>а) бревно</w:t>
            </w:r>
          </w:p>
        </w:tc>
        <w:tc>
          <w:tcPr>
            <w:tcW w:w="1872" w:type="dxa"/>
            <w:tcBorders>
              <w:top w:val="single" w:sz="4" w:space="0" w:color="auto"/>
              <w:left w:val="single" w:sz="4" w:space="0" w:color="auto"/>
              <w:bottom w:val="single" w:sz="4" w:space="0" w:color="auto"/>
              <w:right w:val="single" w:sz="4" w:space="0" w:color="auto"/>
            </w:tcBorders>
          </w:tcPr>
          <w:p w14:paraId="0BF9E518" w14:textId="77777777"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14:paraId="0CD6872A" w14:textId="77777777" w:rsidR="00181A43" w:rsidRPr="004434F3" w:rsidRDefault="00181A43" w:rsidP="00C506AF">
            <w:pPr>
              <w:pStyle w:val="ConsPlusNormal"/>
            </w:pPr>
          </w:p>
        </w:tc>
      </w:tr>
      <w:tr w:rsidR="0064491B" w:rsidRPr="004434F3" w14:paraId="7586208F" w14:textId="77777777" w:rsidTr="00731B59">
        <w:tc>
          <w:tcPr>
            <w:tcW w:w="567" w:type="dxa"/>
            <w:tcBorders>
              <w:top w:val="single" w:sz="4" w:space="0" w:color="auto"/>
              <w:left w:val="single" w:sz="4" w:space="0" w:color="auto"/>
              <w:bottom w:val="single" w:sz="4" w:space="0" w:color="auto"/>
              <w:right w:val="single" w:sz="4" w:space="0" w:color="auto"/>
            </w:tcBorders>
          </w:tcPr>
          <w:p w14:paraId="718DC69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6708688B" w14:textId="77777777" w:rsidR="00181A43" w:rsidRPr="004434F3" w:rsidRDefault="00181A43" w:rsidP="00C506AF">
            <w:pPr>
              <w:pStyle w:val="ConsPlusNormal"/>
            </w:pPr>
            <w:r w:rsidRPr="004434F3">
              <w:t>б) брусья</w:t>
            </w:r>
          </w:p>
        </w:tc>
        <w:tc>
          <w:tcPr>
            <w:tcW w:w="1872" w:type="dxa"/>
            <w:tcBorders>
              <w:top w:val="single" w:sz="4" w:space="0" w:color="auto"/>
              <w:left w:val="single" w:sz="4" w:space="0" w:color="auto"/>
              <w:bottom w:val="single" w:sz="4" w:space="0" w:color="auto"/>
              <w:right w:val="single" w:sz="4" w:space="0" w:color="auto"/>
            </w:tcBorders>
          </w:tcPr>
          <w:p w14:paraId="489F86AB" w14:textId="77777777"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14:paraId="2AFE36B9" w14:textId="77777777" w:rsidR="00181A43" w:rsidRPr="004434F3" w:rsidRDefault="00181A43" w:rsidP="00C506AF">
            <w:pPr>
              <w:pStyle w:val="ConsPlusNormal"/>
            </w:pPr>
          </w:p>
        </w:tc>
      </w:tr>
      <w:tr w:rsidR="0064491B" w:rsidRPr="004434F3" w14:paraId="677B4E1A" w14:textId="77777777" w:rsidTr="00731B59">
        <w:tc>
          <w:tcPr>
            <w:tcW w:w="567" w:type="dxa"/>
            <w:tcBorders>
              <w:top w:val="single" w:sz="4" w:space="0" w:color="auto"/>
              <w:left w:val="single" w:sz="4" w:space="0" w:color="auto"/>
              <w:bottom w:val="single" w:sz="4" w:space="0" w:color="auto"/>
              <w:right w:val="single" w:sz="4" w:space="0" w:color="auto"/>
            </w:tcBorders>
          </w:tcPr>
          <w:p w14:paraId="359C077C"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DD7EB80" w14:textId="77777777" w:rsidR="00181A43" w:rsidRPr="004434F3" w:rsidRDefault="00181A43" w:rsidP="00C506AF">
            <w:pPr>
              <w:pStyle w:val="ConsPlusNormal"/>
            </w:pPr>
            <w:r w:rsidRPr="004434F3">
              <w:t>в) ковер для вольных упражнений</w:t>
            </w:r>
          </w:p>
        </w:tc>
        <w:tc>
          <w:tcPr>
            <w:tcW w:w="1872" w:type="dxa"/>
            <w:tcBorders>
              <w:top w:val="single" w:sz="4" w:space="0" w:color="auto"/>
              <w:left w:val="single" w:sz="4" w:space="0" w:color="auto"/>
              <w:bottom w:val="single" w:sz="4" w:space="0" w:color="auto"/>
              <w:right w:val="single" w:sz="4" w:space="0" w:color="auto"/>
            </w:tcBorders>
          </w:tcPr>
          <w:p w14:paraId="1F7263F8"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0271EC1A" w14:textId="77777777" w:rsidR="00181A43" w:rsidRPr="004434F3" w:rsidRDefault="00181A43" w:rsidP="00C506AF">
            <w:pPr>
              <w:pStyle w:val="ConsPlusNormal"/>
            </w:pPr>
          </w:p>
        </w:tc>
      </w:tr>
      <w:tr w:rsidR="0064491B" w:rsidRPr="004434F3" w14:paraId="1B311578" w14:textId="77777777" w:rsidTr="00731B59">
        <w:tc>
          <w:tcPr>
            <w:tcW w:w="567" w:type="dxa"/>
            <w:tcBorders>
              <w:top w:val="single" w:sz="4" w:space="0" w:color="auto"/>
              <w:left w:val="single" w:sz="4" w:space="0" w:color="auto"/>
              <w:bottom w:val="single" w:sz="4" w:space="0" w:color="auto"/>
              <w:right w:val="single" w:sz="4" w:space="0" w:color="auto"/>
            </w:tcBorders>
          </w:tcPr>
          <w:p w14:paraId="00701F2E"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6868E91F" w14:textId="77777777" w:rsidR="00181A43" w:rsidRPr="004434F3" w:rsidRDefault="00181A43" w:rsidP="00C506AF">
            <w:pPr>
              <w:pStyle w:val="ConsPlusNormal"/>
            </w:pPr>
            <w:r w:rsidRPr="004434F3">
              <w:t>г) опорный прыжок</w:t>
            </w:r>
          </w:p>
        </w:tc>
        <w:tc>
          <w:tcPr>
            <w:tcW w:w="1872" w:type="dxa"/>
            <w:tcBorders>
              <w:top w:val="single" w:sz="4" w:space="0" w:color="auto"/>
              <w:left w:val="single" w:sz="4" w:space="0" w:color="auto"/>
              <w:bottom w:val="single" w:sz="4" w:space="0" w:color="auto"/>
              <w:right w:val="single" w:sz="4" w:space="0" w:color="auto"/>
            </w:tcBorders>
          </w:tcPr>
          <w:p w14:paraId="1BC43A0F"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51F410B0" w14:textId="77777777" w:rsidR="00181A43" w:rsidRPr="004434F3" w:rsidRDefault="00181A43" w:rsidP="00C506AF">
            <w:pPr>
              <w:pStyle w:val="ConsPlusNormal"/>
            </w:pPr>
          </w:p>
        </w:tc>
      </w:tr>
      <w:tr w:rsidR="0064491B" w:rsidRPr="004434F3" w14:paraId="5782EBA4" w14:textId="77777777" w:rsidTr="00731B59">
        <w:tc>
          <w:tcPr>
            <w:tcW w:w="567" w:type="dxa"/>
            <w:tcBorders>
              <w:top w:val="single" w:sz="4" w:space="0" w:color="auto"/>
              <w:left w:val="single" w:sz="4" w:space="0" w:color="auto"/>
              <w:bottom w:val="single" w:sz="4" w:space="0" w:color="auto"/>
              <w:right w:val="single" w:sz="4" w:space="0" w:color="auto"/>
            </w:tcBorders>
          </w:tcPr>
          <w:p w14:paraId="451154CA"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44EEAC10" w14:textId="77777777" w:rsidR="00181A43" w:rsidRPr="004434F3" w:rsidRDefault="00181A43" w:rsidP="00C506AF">
            <w:pPr>
              <w:pStyle w:val="ConsPlusNormal"/>
            </w:pPr>
            <w:r w:rsidRPr="004434F3">
              <w:t>Мужчины (количество человек в расчете на 1 снаряд):</w:t>
            </w:r>
          </w:p>
        </w:tc>
        <w:tc>
          <w:tcPr>
            <w:tcW w:w="1872" w:type="dxa"/>
            <w:tcBorders>
              <w:top w:val="single" w:sz="4" w:space="0" w:color="auto"/>
              <w:left w:val="single" w:sz="4" w:space="0" w:color="auto"/>
              <w:bottom w:val="single" w:sz="4" w:space="0" w:color="auto"/>
              <w:right w:val="single" w:sz="4" w:space="0" w:color="auto"/>
            </w:tcBorders>
          </w:tcPr>
          <w:p w14:paraId="134BC41F"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CAF98B9" w14:textId="77777777" w:rsidR="00181A43" w:rsidRPr="004434F3" w:rsidRDefault="00181A43" w:rsidP="00C506AF">
            <w:pPr>
              <w:pStyle w:val="ConsPlusNormal"/>
              <w:jc w:val="center"/>
            </w:pPr>
            <w:r w:rsidRPr="004434F3">
              <w:t>11 кв. м</w:t>
            </w:r>
          </w:p>
        </w:tc>
      </w:tr>
      <w:tr w:rsidR="0064491B" w:rsidRPr="004434F3" w14:paraId="027A6F6B" w14:textId="77777777" w:rsidTr="00731B59">
        <w:tc>
          <w:tcPr>
            <w:tcW w:w="567" w:type="dxa"/>
            <w:tcBorders>
              <w:top w:val="single" w:sz="4" w:space="0" w:color="auto"/>
              <w:left w:val="single" w:sz="4" w:space="0" w:color="auto"/>
              <w:bottom w:val="single" w:sz="4" w:space="0" w:color="auto"/>
              <w:right w:val="single" w:sz="4" w:space="0" w:color="auto"/>
            </w:tcBorders>
          </w:tcPr>
          <w:p w14:paraId="5496C4C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707C3BC" w14:textId="77777777" w:rsidR="00181A43" w:rsidRPr="004434F3" w:rsidRDefault="00181A43" w:rsidP="00C506AF">
            <w:pPr>
              <w:pStyle w:val="ConsPlusNormal"/>
            </w:pPr>
            <w:r w:rsidRPr="004434F3">
              <w:t>а) брусья</w:t>
            </w:r>
          </w:p>
        </w:tc>
        <w:tc>
          <w:tcPr>
            <w:tcW w:w="1872" w:type="dxa"/>
            <w:tcBorders>
              <w:top w:val="single" w:sz="4" w:space="0" w:color="auto"/>
              <w:left w:val="single" w:sz="4" w:space="0" w:color="auto"/>
              <w:bottom w:val="single" w:sz="4" w:space="0" w:color="auto"/>
              <w:right w:val="single" w:sz="4" w:space="0" w:color="auto"/>
            </w:tcBorders>
          </w:tcPr>
          <w:p w14:paraId="3FECDB0A" w14:textId="77777777"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14:paraId="7C9BDD01" w14:textId="77777777" w:rsidR="00181A43" w:rsidRPr="004434F3" w:rsidRDefault="00181A43" w:rsidP="00C506AF">
            <w:pPr>
              <w:pStyle w:val="ConsPlusNormal"/>
            </w:pPr>
          </w:p>
        </w:tc>
      </w:tr>
      <w:tr w:rsidR="0064491B" w:rsidRPr="004434F3" w14:paraId="6C77083B" w14:textId="77777777" w:rsidTr="00731B59">
        <w:tc>
          <w:tcPr>
            <w:tcW w:w="567" w:type="dxa"/>
            <w:tcBorders>
              <w:top w:val="single" w:sz="4" w:space="0" w:color="auto"/>
              <w:left w:val="single" w:sz="4" w:space="0" w:color="auto"/>
              <w:bottom w:val="single" w:sz="4" w:space="0" w:color="auto"/>
              <w:right w:val="single" w:sz="4" w:space="0" w:color="auto"/>
            </w:tcBorders>
          </w:tcPr>
          <w:p w14:paraId="2E111FAF"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61F93ED0" w14:textId="77777777" w:rsidR="00181A43" w:rsidRPr="004434F3" w:rsidRDefault="00181A43" w:rsidP="00C506AF">
            <w:pPr>
              <w:pStyle w:val="ConsPlusNormal"/>
            </w:pPr>
            <w:r w:rsidRPr="004434F3">
              <w:t>б) ковер для вольных упражнений</w:t>
            </w:r>
          </w:p>
        </w:tc>
        <w:tc>
          <w:tcPr>
            <w:tcW w:w="1872" w:type="dxa"/>
            <w:tcBorders>
              <w:top w:val="single" w:sz="4" w:space="0" w:color="auto"/>
              <w:left w:val="single" w:sz="4" w:space="0" w:color="auto"/>
              <w:bottom w:val="single" w:sz="4" w:space="0" w:color="auto"/>
              <w:right w:val="single" w:sz="4" w:space="0" w:color="auto"/>
            </w:tcBorders>
          </w:tcPr>
          <w:p w14:paraId="31EB91EC"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3549D4D7" w14:textId="77777777" w:rsidR="00181A43" w:rsidRPr="004434F3" w:rsidRDefault="00181A43" w:rsidP="00C506AF">
            <w:pPr>
              <w:pStyle w:val="ConsPlusNormal"/>
            </w:pPr>
          </w:p>
        </w:tc>
      </w:tr>
      <w:tr w:rsidR="0064491B" w:rsidRPr="004434F3" w14:paraId="5A677A5E" w14:textId="77777777" w:rsidTr="00731B59">
        <w:tc>
          <w:tcPr>
            <w:tcW w:w="567" w:type="dxa"/>
            <w:tcBorders>
              <w:top w:val="single" w:sz="4" w:space="0" w:color="auto"/>
              <w:left w:val="single" w:sz="4" w:space="0" w:color="auto"/>
              <w:bottom w:val="single" w:sz="4" w:space="0" w:color="auto"/>
              <w:right w:val="single" w:sz="4" w:space="0" w:color="auto"/>
            </w:tcBorders>
          </w:tcPr>
          <w:p w14:paraId="2D83AE41"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2FC0BFF7" w14:textId="77777777" w:rsidR="00181A43" w:rsidRPr="004434F3" w:rsidRDefault="00181A43" w:rsidP="00C506AF">
            <w:pPr>
              <w:pStyle w:val="ConsPlusNormal"/>
            </w:pPr>
            <w:r w:rsidRPr="004434F3">
              <w:t>в) конь</w:t>
            </w:r>
          </w:p>
        </w:tc>
        <w:tc>
          <w:tcPr>
            <w:tcW w:w="1872" w:type="dxa"/>
            <w:tcBorders>
              <w:top w:val="single" w:sz="4" w:space="0" w:color="auto"/>
              <w:left w:val="single" w:sz="4" w:space="0" w:color="auto"/>
              <w:bottom w:val="single" w:sz="4" w:space="0" w:color="auto"/>
              <w:right w:val="single" w:sz="4" w:space="0" w:color="auto"/>
            </w:tcBorders>
          </w:tcPr>
          <w:p w14:paraId="10914418" w14:textId="77777777"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14:paraId="2FEE0CA2" w14:textId="77777777" w:rsidR="00181A43" w:rsidRPr="004434F3" w:rsidRDefault="00181A43" w:rsidP="00C506AF">
            <w:pPr>
              <w:pStyle w:val="ConsPlusNormal"/>
            </w:pPr>
          </w:p>
        </w:tc>
      </w:tr>
      <w:tr w:rsidR="0064491B" w:rsidRPr="004434F3" w14:paraId="7BA846C4" w14:textId="77777777" w:rsidTr="00731B59">
        <w:tc>
          <w:tcPr>
            <w:tcW w:w="567" w:type="dxa"/>
            <w:tcBorders>
              <w:top w:val="single" w:sz="4" w:space="0" w:color="auto"/>
              <w:left w:val="single" w:sz="4" w:space="0" w:color="auto"/>
              <w:bottom w:val="single" w:sz="4" w:space="0" w:color="auto"/>
              <w:right w:val="single" w:sz="4" w:space="0" w:color="auto"/>
            </w:tcBorders>
          </w:tcPr>
          <w:p w14:paraId="4ECE47FB"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AAC4E3C" w14:textId="77777777" w:rsidR="00181A43" w:rsidRPr="004434F3" w:rsidRDefault="00181A43" w:rsidP="00C506AF">
            <w:pPr>
              <w:pStyle w:val="ConsPlusNormal"/>
            </w:pPr>
            <w:r w:rsidRPr="004434F3">
              <w:t>г) кольца</w:t>
            </w:r>
          </w:p>
        </w:tc>
        <w:tc>
          <w:tcPr>
            <w:tcW w:w="1872" w:type="dxa"/>
            <w:tcBorders>
              <w:top w:val="single" w:sz="4" w:space="0" w:color="auto"/>
              <w:left w:val="single" w:sz="4" w:space="0" w:color="auto"/>
              <w:bottom w:val="single" w:sz="4" w:space="0" w:color="auto"/>
              <w:right w:val="single" w:sz="4" w:space="0" w:color="auto"/>
            </w:tcBorders>
          </w:tcPr>
          <w:p w14:paraId="1F423CC6" w14:textId="77777777"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14:paraId="4B223DC3" w14:textId="77777777" w:rsidR="00181A43" w:rsidRPr="004434F3" w:rsidRDefault="00181A43" w:rsidP="00C506AF">
            <w:pPr>
              <w:pStyle w:val="ConsPlusNormal"/>
            </w:pPr>
          </w:p>
        </w:tc>
      </w:tr>
      <w:tr w:rsidR="0064491B" w:rsidRPr="004434F3" w14:paraId="075CC3F3" w14:textId="77777777" w:rsidTr="00731B59">
        <w:tc>
          <w:tcPr>
            <w:tcW w:w="567" w:type="dxa"/>
            <w:tcBorders>
              <w:top w:val="single" w:sz="4" w:space="0" w:color="auto"/>
              <w:left w:val="single" w:sz="4" w:space="0" w:color="auto"/>
              <w:bottom w:val="single" w:sz="4" w:space="0" w:color="auto"/>
              <w:right w:val="single" w:sz="4" w:space="0" w:color="auto"/>
            </w:tcBorders>
          </w:tcPr>
          <w:p w14:paraId="01AFC0BF"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4E821675" w14:textId="77777777" w:rsidR="00181A43" w:rsidRPr="004434F3" w:rsidRDefault="00181A43" w:rsidP="00C506AF">
            <w:pPr>
              <w:pStyle w:val="ConsPlusNormal"/>
            </w:pPr>
            <w:r w:rsidRPr="004434F3">
              <w:t>д) опорный прыжок</w:t>
            </w:r>
          </w:p>
        </w:tc>
        <w:tc>
          <w:tcPr>
            <w:tcW w:w="1872" w:type="dxa"/>
            <w:tcBorders>
              <w:top w:val="single" w:sz="4" w:space="0" w:color="auto"/>
              <w:left w:val="single" w:sz="4" w:space="0" w:color="auto"/>
              <w:bottom w:val="single" w:sz="4" w:space="0" w:color="auto"/>
              <w:right w:val="single" w:sz="4" w:space="0" w:color="auto"/>
            </w:tcBorders>
          </w:tcPr>
          <w:p w14:paraId="6FA473C0"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12F97727" w14:textId="77777777" w:rsidR="00181A43" w:rsidRPr="004434F3" w:rsidRDefault="00181A43" w:rsidP="00C506AF">
            <w:pPr>
              <w:pStyle w:val="ConsPlusNormal"/>
            </w:pPr>
          </w:p>
        </w:tc>
      </w:tr>
      <w:tr w:rsidR="0064491B" w:rsidRPr="004434F3" w14:paraId="0AE59F35" w14:textId="77777777" w:rsidTr="00731B59">
        <w:tc>
          <w:tcPr>
            <w:tcW w:w="567" w:type="dxa"/>
            <w:tcBorders>
              <w:top w:val="single" w:sz="4" w:space="0" w:color="auto"/>
              <w:left w:val="single" w:sz="4" w:space="0" w:color="auto"/>
              <w:bottom w:val="single" w:sz="4" w:space="0" w:color="auto"/>
              <w:right w:val="single" w:sz="4" w:space="0" w:color="auto"/>
            </w:tcBorders>
          </w:tcPr>
          <w:p w14:paraId="0CD5FE4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888715D" w14:textId="77777777" w:rsidR="00181A43" w:rsidRPr="004434F3" w:rsidRDefault="00181A43" w:rsidP="00C506AF">
            <w:pPr>
              <w:pStyle w:val="ConsPlusNormal"/>
            </w:pPr>
            <w:r w:rsidRPr="004434F3">
              <w:t>е) перекладина</w:t>
            </w:r>
          </w:p>
        </w:tc>
        <w:tc>
          <w:tcPr>
            <w:tcW w:w="1872" w:type="dxa"/>
            <w:tcBorders>
              <w:top w:val="single" w:sz="4" w:space="0" w:color="auto"/>
              <w:left w:val="single" w:sz="4" w:space="0" w:color="auto"/>
              <w:bottom w:val="single" w:sz="4" w:space="0" w:color="auto"/>
              <w:right w:val="single" w:sz="4" w:space="0" w:color="auto"/>
            </w:tcBorders>
          </w:tcPr>
          <w:p w14:paraId="7571BD85" w14:textId="77777777" w:rsidR="00181A43" w:rsidRPr="004434F3" w:rsidRDefault="00181A43" w:rsidP="00C506AF">
            <w:pPr>
              <w:pStyle w:val="ConsPlusNormal"/>
              <w:jc w:val="center"/>
            </w:pPr>
            <w:r w:rsidRPr="004434F3">
              <w:t>5</w:t>
            </w:r>
          </w:p>
        </w:tc>
        <w:tc>
          <w:tcPr>
            <w:tcW w:w="1701" w:type="dxa"/>
            <w:tcBorders>
              <w:top w:val="single" w:sz="4" w:space="0" w:color="auto"/>
              <w:left w:val="single" w:sz="4" w:space="0" w:color="auto"/>
              <w:bottom w:val="single" w:sz="4" w:space="0" w:color="auto"/>
              <w:right w:val="single" w:sz="4" w:space="0" w:color="auto"/>
            </w:tcBorders>
          </w:tcPr>
          <w:p w14:paraId="2780951F" w14:textId="77777777" w:rsidR="00181A43" w:rsidRPr="004434F3" w:rsidRDefault="00181A43" w:rsidP="00C506AF">
            <w:pPr>
              <w:pStyle w:val="ConsPlusNormal"/>
            </w:pPr>
          </w:p>
        </w:tc>
      </w:tr>
      <w:tr w:rsidR="0064491B" w:rsidRPr="004434F3" w14:paraId="1C652246" w14:textId="77777777" w:rsidTr="00731B59">
        <w:tc>
          <w:tcPr>
            <w:tcW w:w="567" w:type="dxa"/>
            <w:tcBorders>
              <w:top w:val="single" w:sz="4" w:space="0" w:color="auto"/>
              <w:left w:val="single" w:sz="4" w:space="0" w:color="auto"/>
              <w:bottom w:val="single" w:sz="4" w:space="0" w:color="auto"/>
              <w:right w:val="single" w:sz="4" w:space="0" w:color="auto"/>
            </w:tcBorders>
          </w:tcPr>
          <w:p w14:paraId="261958AC"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56B7C9A" w14:textId="77777777" w:rsidR="00181A43" w:rsidRPr="004434F3" w:rsidRDefault="00181A43" w:rsidP="00C506AF">
            <w:pPr>
              <w:pStyle w:val="ConsPlusNormal"/>
            </w:pPr>
            <w:r w:rsidRPr="004434F3">
              <w:t>Художественной гимнастикой</w:t>
            </w:r>
          </w:p>
        </w:tc>
        <w:tc>
          <w:tcPr>
            <w:tcW w:w="1872" w:type="dxa"/>
            <w:tcBorders>
              <w:top w:val="single" w:sz="4" w:space="0" w:color="auto"/>
              <w:left w:val="single" w:sz="4" w:space="0" w:color="auto"/>
              <w:bottom w:val="single" w:sz="4" w:space="0" w:color="auto"/>
              <w:right w:val="single" w:sz="4" w:space="0" w:color="auto"/>
            </w:tcBorders>
          </w:tcPr>
          <w:p w14:paraId="7797E9AC"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19EC6180" w14:textId="77777777" w:rsidR="00181A43" w:rsidRPr="004434F3" w:rsidRDefault="00181A43" w:rsidP="00C506AF">
            <w:pPr>
              <w:pStyle w:val="ConsPlusNormal"/>
              <w:jc w:val="center"/>
            </w:pPr>
            <w:r w:rsidRPr="004434F3">
              <w:t>32 кв. м</w:t>
            </w:r>
          </w:p>
        </w:tc>
      </w:tr>
      <w:tr w:rsidR="0064491B" w:rsidRPr="004434F3" w14:paraId="517F2439" w14:textId="77777777" w:rsidTr="00731B59">
        <w:tc>
          <w:tcPr>
            <w:tcW w:w="567" w:type="dxa"/>
            <w:tcBorders>
              <w:top w:val="single" w:sz="4" w:space="0" w:color="auto"/>
              <w:left w:val="single" w:sz="4" w:space="0" w:color="auto"/>
              <w:bottom w:val="single" w:sz="4" w:space="0" w:color="auto"/>
              <w:right w:val="single" w:sz="4" w:space="0" w:color="auto"/>
            </w:tcBorders>
          </w:tcPr>
          <w:p w14:paraId="6EE0A8CD"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BB8A45A" w14:textId="77777777" w:rsidR="00181A43" w:rsidRPr="004434F3" w:rsidRDefault="00181A43" w:rsidP="00C506AF">
            <w:pPr>
              <w:pStyle w:val="ConsPlusNormal"/>
            </w:pPr>
            <w:r w:rsidRPr="004434F3">
              <w:t>Гандболом</w:t>
            </w:r>
          </w:p>
        </w:tc>
        <w:tc>
          <w:tcPr>
            <w:tcW w:w="1872" w:type="dxa"/>
            <w:tcBorders>
              <w:top w:val="single" w:sz="4" w:space="0" w:color="auto"/>
              <w:left w:val="single" w:sz="4" w:space="0" w:color="auto"/>
              <w:bottom w:val="single" w:sz="4" w:space="0" w:color="auto"/>
              <w:right w:val="single" w:sz="4" w:space="0" w:color="auto"/>
            </w:tcBorders>
          </w:tcPr>
          <w:p w14:paraId="3585EF7B" w14:textId="77777777" w:rsidR="00181A43" w:rsidRPr="004434F3" w:rsidRDefault="00181A43" w:rsidP="00C506AF">
            <w:pPr>
              <w:pStyle w:val="ConsPlusNormal"/>
              <w:jc w:val="center"/>
            </w:pPr>
            <w:r w:rsidRPr="004434F3">
              <w:t>22</w:t>
            </w:r>
          </w:p>
        </w:tc>
        <w:tc>
          <w:tcPr>
            <w:tcW w:w="1701" w:type="dxa"/>
            <w:tcBorders>
              <w:top w:val="single" w:sz="4" w:space="0" w:color="auto"/>
              <w:left w:val="single" w:sz="4" w:space="0" w:color="auto"/>
              <w:bottom w:val="single" w:sz="4" w:space="0" w:color="auto"/>
              <w:right w:val="single" w:sz="4" w:space="0" w:color="auto"/>
            </w:tcBorders>
          </w:tcPr>
          <w:p w14:paraId="6E4112E7" w14:textId="77777777" w:rsidR="00181A43" w:rsidRPr="004434F3" w:rsidRDefault="00181A43" w:rsidP="00C506AF">
            <w:pPr>
              <w:pStyle w:val="ConsPlusNormal"/>
              <w:jc w:val="center"/>
            </w:pPr>
            <w:r w:rsidRPr="004434F3">
              <w:t>45 кв. м</w:t>
            </w:r>
          </w:p>
        </w:tc>
      </w:tr>
      <w:tr w:rsidR="0064491B" w:rsidRPr="004434F3" w14:paraId="27781DF1" w14:textId="77777777" w:rsidTr="00731B59">
        <w:tc>
          <w:tcPr>
            <w:tcW w:w="567" w:type="dxa"/>
            <w:tcBorders>
              <w:top w:val="single" w:sz="4" w:space="0" w:color="auto"/>
              <w:left w:val="single" w:sz="4" w:space="0" w:color="auto"/>
              <w:bottom w:val="single" w:sz="4" w:space="0" w:color="auto"/>
              <w:right w:val="single" w:sz="4" w:space="0" w:color="auto"/>
            </w:tcBorders>
          </w:tcPr>
          <w:p w14:paraId="159D85BD"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7204DC5" w14:textId="77777777" w:rsidR="00181A43" w:rsidRPr="004434F3" w:rsidRDefault="00181A43" w:rsidP="00C506AF">
            <w:pPr>
              <w:pStyle w:val="ConsPlusNormal"/>
            </w:pPr>
            <w:r w:rsidRPr="004434F3">
              <w:t>Спортивной борьбой</w:t>
            </w:r>
          </w:p>
        </w:tc>
        <w:tc>
          <w:tcPr>
            <w:tcW w:w="1872" w:type="dxa"/>
            <w:tcBorders>
              <w:top w:val="single" w:sz="4" w:space="0" w:color="auto"/>
              <w:left w:val="single" w:sz="4" w:space="0" w:color="auto"/>
              <w:bottom w:val="single" w:sz="4" w:space="0" w:color="auto"/>
              <w:right w:val="single" w:sz="4" w:space="0" w:color="auto"/>
            </w:tcBorders>
          </w:tcPr>
          <w:p w14:paraId="0D545B8E" w14:textId="77777777" w:rsidR="00181A43" w:rsidRPr="004434F3" w:rsidRDefault="00181A43" w:rsidP="00C506AF">
            <w:pPr>
              <w:pStyle w:val="ConsPlusNormal"/>
              <w:jc w:val="center"/>
            </w:pPr>
            <w:r w:rsidRPr="004434F3">
              <w:t>16</w:t>
            </w:r>
          </w:p>
        </w:tc>
        <w:tc>
          <w:tcPr>
            <w:tcW w:w="1701" w:type="dxa"/>
            <w:tcBorders>
              <w:top w:val="single" w:sz="4" w:space="0" w:color="auto"/>
              <w:left w:val="single" w:sz="4" w:space="0" w:color="auto"/>
              <w:bottom w:val="single" w:sz="4" w:space="0" w:color="auto"/>
              <w:right w:val="single" w:sz="4" w:space="0" w:color="auto"/>
            </w:tcBorders>
          </w:tcPr>
          <w:p w14:paraId="78491A05" w14:textId="77777777" w:rsidR="00181A43" w:rsidRPr="004434F3" w:rsidRDefault="00181A43" w:rsidP="00C506AF">
            <w:pPr>
              <w:pStyle w:val="ConsPlusNormal"/>
              <w:jc w:val="center"/>
            </w:pPr>
            <w:r w:rsidRPr="004434F3">
              <w:t>22 кв. м</w:t>
            </w:r>
          </w:p>
        </w:tc>
      </w:tr>
      <w:tr w:rsidR="0064491B" w:rsidRPr="004434F3" w14:paraId="2C56BC14" w14:textId="77777777" w:rsidTr="00731B59">
        <w:tc>
          <w:tcPr>
            <w:tcW w:w="567" w:type="dxa"/>
            <w:tcBorders>
              <w:top w:val="single" w:sz="4" w:space="0" w:color="auto"/>
              <w:left w:val="single" w:sz="4" w:space="0" w:color="auto"/>
              <w:bottom w:val="single" w:sz="4" w:space="0" w:color="auto"/>
              <w:right w:val="single" w:sz="4" w:space="0" w:color="auto"/>
            </w:tcBorders>
          </w:tcPr>
          <w:p w14:paraId="46215E39"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92888FA" w14:textId="77777777" w:rsidR="00181A43" w:rsidRPr="004434F3" w:rsidRDefault="00181A43" w:rsidP="00C506AF">
            <w:pPr>
              <w:pStyle w:val="ConsPlusNormal"/>
            </w:pPr>
            <w:r w:rsidRPr="004434F3">
              <w:t>Теннисом</w:t>
            </w:r>
          </w:p>
        </w:tc>
        <w:tc>
          <w:tcPr>
            <w:tcW w:w="1872" w:type="dxa"/>
            <w:tcBorders>
              <w:top w:val="single" w:sz="4" w:space="0" w:color="auto"/>
              <w:left w:val="single" w:sz="4" w:space="0" w:color="auto"/>
              <w:bottom w:val="single" w:sz="4" w:space="0" w:color="auto"/>
              <w:right w:val="single" w:sz="4" w:space="0" w:color="auto"/>
            </w:tcBorders>
          </w:tcPr>
          <w:p w14:paraId="731B913F"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03A00119" w14:textId="77777777" w:rsidR="00181A43" w:rsidRPr="004434F3" w:rsidRDefault="00181A43" w:rsidP="00C506AF">
            <w:pPr>
              <w:pStyle w:val="ConsPlusNormal"/>
              <w:jc w:val="center"/>
            </w:pPr>
            <w:r w:rsidRPr="004434F3">
              <w:t>108 кв. м</w:t>
            </w:r>
          </w:p>
        </w:tc>
      </w:tr>
      <w:tr w:rsidR="0064491B" w:rsidRPr="004434F3" w14:paraId="27F71F06" w14:textId="77777777" w:rsidTr="00731B59">
        <w:tc>
          <w:tcPr>
            <w:tcW w:w="567" w:type="dxa"/>
            <w:tcBorders>
              <w:top w:val="single" w:sz="4" w:space="0" w:color="auto"/>
              <w:left w:val="single" w:sz="4" w:space="0" w:color="auto"/>
              <w:bottom w:val="single" w:sz="4" w:space="0" w:color="auto"/>
              <w:right w:val="single" w:sz="4" w:space="0" w:color="auto"/>
            </w:tcBorders>
          </w:tcPr>
          <w:p w14:paraId="167A1440"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64678B94" w14:textId="77777777" w:rsidR="00181A43" w:rsidRPr="004434F3" w:rsidRDefault="00181A43" w:rsidP="00C506AF">
            <w:pPr>
              <w:pStyle w:val="ConsPlusNormal"/>
            </w:pPr>
            <w:r w:rsidRPr="004434F3">
              <w:t>Настольным теннисом</w:t>
            </w:r>
          </w:p>
          <w:p w14:paraId="73628CAC" w14:textId="77777777" w:rsidR="00181A43" w:rsidRPr="004434F3" w:rsidRDefault="00181A43" w:rsidP="00C506AF">
            <w:pPr>
              <w:pStyle w:val="ConsPlusNormal"/>
            </w:pPr>
            <w:r w:rsidRPr="004434F3">
              <w:t>- в расчете на 1 стол (чел.)</w:t>
            </w:r>
          </w:p>
          <w:p w14:paraId="26BB8F82" w14:textId="77777777" w:rsidR="00181A43" w:rsidRPr="004434F3" w:rsidRDefault="00181A43" w:rsidP="00C506AF">
            <w:pPr>
              <w:pStyle w:val="ConsPlusNormal"/>
            </w:pPr>
            <w:r w:rsidRPr="004434F3">
              <w:t>- в расчете на 1 занимающегося (кв. м площади зала)</w:t>
            </w:r>
          </w:p>
        </w:tc>
        <w:tc>
          <w:tcPr>
            <w:tcW w:w="1872" w:type="dxa"/>
            <w:tcBorders>
              <w:top w:val="single" w:sz="4" w:space="0" w:color="auto"/>
              <w:left w:val="single" w:sz="4" w:space="0" w:color="auto"/>
              <w:bottom w:val="single" w:sz="4" w:space="0" w:color="auto"/>
              <w:right w:val="single" w:sz="4" w:space="0" w:color="auto"/>
            </w:tcBorders>
            <w:vAlign w:val="center"/>
          </w:tcPr>
          <w:p w14:paraId="047D2CCC" w14:textId="77777777" w:rsidR="00181A43" w:rsidRPr="004434F3" w:rsidRDefault="00181A43" w:rsidP="00C506AF">
            <w:pPr>
              <w:pStyle w:val="ConsPlusNormal"/>
              <w:jc w:val="center"/>
            </w:pPr>
            <w:r w:rsidRPr="004434F3">
              <w:t>4</w:t>
            </w:r>
          </w:p>
        </w:tc>
        <w:tc>
          <w:tcPr>
            <w:tcW w:w="1701" w:type="dxa"/>
            <w:tcBorders>
              <w:top w:val="single" w:sz="4" w:space="0" w:color="auto"/>
              <w:left w:val="single" w:sz="4" w:space="0" w:color="auto"/>
              <w:bottom w:val="single" w:sz="4" w:space="0" w:color="auto"/>
              <w:right w:val="single" w:sz="4" w:space="0" w:color="auto"/>
            </w:tcBorders>
            <w:vAlign w:val="bottom"/>
          </w:tcPr>
          <w:p w14:paraId="512C34EC" w14:textId="77777777" w:rsidR="00181A43" w:rsidRPr="004434F3" w:rsidRDefault="00181A43" w:rsidP="00C506AF">
            <w:pPr>
              <w:pStyle w:val="ConsPlusNormal"/>
              <w:jc w:val="center"/>
            </w:pPr>
            <w:r w:rsidRPr="004434F3">
              <w:t>9 кв. м</w:t>
            </w:r>
          </w:p>
        </w:tc>
      </w:tr>
      <w:tr w:rsidR="0064491B" w:rsidRPr="004434F3" w14:paraId="6E75B0B4" w14:textId="77777777" w:rsidTr="00731B59">
        <w:tc>
          <w:tcPr>
            <w:tcW w:w="567" w:type="dxa"/>
            <w:tcBorders>
              <w:top w:val="single" w:sz="4" w:space="0" w:color="auto"/>
              <w:left w:val="single" w:sz="4" w:space="0" w:color="auto"/>
              <w:bottom w:val="single" w:sz="4" w:space="0" w:color="auto"/>
              <w:right w:val="single" w:sz="4" w:space="0" w:color="auto"/>
            </w:tcBorders>
          </w:tcPr>
          <w:p w14:paraId="4E6DE220"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6888C143" w14:textId="77777777" w:rsidR="00181A43" w:rsidRPr="004434F3" w:rsidRDefault="00181A43" w:rsidP="00C506AF">
            <w:pPr>
              <w:pStyle w:val="ConsPlusNormal"/>
            </w:pPr>
            <w:r w:rsidRPr="004434F3">
              <w:t>Тяжелой атлетикой:</w:t>
            </w:r>
          </w:p>
          <w:p w14:paraId="616B06CC" w14:textId="77777777" w:rsidR="00181A43" w:rsidRPr="004434F3" w:rsidRDefault="00181A43" w:rsidP="00C506AF">
            <w:pPr>
              <w:pStyle w:val="ConsPlusNormal"/>
            </w:pPr>
            <w:r w:rsidRPr="004434F3">
              <w:t>- в расчете на 1 помост и на 1 комплект оборудования</w:t>
            </w:r>
          </w:p>
        </w:tc>
        <w:tc>
          <w:tcPr>
            <w:tcW w:w="1872" w:type="dxa"/>
            <w:tcBorders>
              <w:top w:val="single" w:sz="4" w:space="0" w:color="auto"/>
              <w:left w:val="single" w:sz="4" w:space="0" w:color="auto"/>
              <w:bottom w:val="single" w:sz="4" w:space="0" w:color="auto"/>
              <w:right w:val="single" w:sz="4" w:space="0" w:color="auto"/>
            </w:tcBorders>
            <w:vAlign w:val="bottom"/>
          </w:tcPr>
          <w:p w14:paraId="61F0A9AE" w14:textId="77777777"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14:paraId="68AA75CA" w14:textId="77777777" w:rsidR="00181A43" w:rsidRPr="004434F3" w:rsidRDefault="00181A43" w:rsidP="00C506AF">
            <w:pPr>
              <w:pStyle w:val="ConsPlusNormal"/>
            </w:pPr>
          </w:p>
        </w:tc>
      </w:tr>
      <w:tr w:rsidR="0064491B" w:rsidRPr="004434F3" w14:paraId="202345AD" w14:textId="77777777" w:rsidTr="00731B59">
        <w:tc>
          <w:tcPr>
            <w:tcW w:w="567" w:type="dxa"/>
            <w:tcBorders>
              <w:top w:val="single" w:sz="4" w:space="0" w:color="auto"/>
              <w:left w:val="single" w:sz="4" w:space="0" w:color="auto"/>
              <w:bottom w:val="single" w:sz="4" w:space="0" w:color="auto"/>
              <w:right w:val="single" w:sz="4" w:space="0" w:color="auto"/>
            </w:tcBorders>
          </w:tcPr>
          <w:p w14:paraId="3408DFEE"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3836EB9" w14:textId="77777777" w:rsidR="00181A43" w:rsidRPr="004434F3" w:rsidRDefault="00181A43" w:rsidP="00C506AF">
            <w:pPr>
              <w:pStyle w:val="ConsPlusNormal"/>
            </w:pPr>
            <w:r w:rsidRPr="004434F3">
              <w:t>- в расчете на 1 занимающегося (кв. м площади зала)</w:t>
            </w:r>
          </w:p>
        </w:tc>
        <w:tc>
          <w:tcPr>
            <w:tcW w:w="1872" w:type="dxa"/>
            <w:tcBorders>
              <w:top w:val="single" w:sz="4" w:space="0" w:color="auto"/>
              <w:left w:val="single" w:sz="4" w:space="0" w:color="auto"/>
              <w:bottom w:val="single" w:sz="4" w:space="0" w:color="auto"/>
              <w:right w:val="single" w:sz="4" w:space="0" w:color="auto"/>
            </w:tcBorders>
          </w:tcPr>
          <w:p w14:paraId="743B910F"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2C38F532" w14:textId="77777777" w:rsidR="00181A43" w:rsidRPr="004434F3" w:rsidRDefault="00181A43" w:rsidP="00C506AF">
            <w:pPr>
              <w:pStyle w:val="ConsPlusNormal"/>
              <w:jc w:val="center"/>
            </w:pPr>
            <w:r w:rsidRPr="004434F3">
              <w:t>14 кв. м</w:t>
            </w:r>
          </w:p>
        </w:tc>
      </w:tr>
      <w:tr w:rsidR="0064491B" w:rsidRPr="004434F3" w14:paraId="62BFB546" w14:textId="77777777" w:rsidTr="00731B59">
        <w:tc>
          <w:tcPr>
            <w:tcW w:w="567" w:type="dxa"/>
            <w:tcBorders>
              <w:top w:val="single" w:sz="4" w:space="0" w:color="auto"/>
              <w:left w:val="single" w:sz="4" w:space="0" w:color="auto"/>
              <w:bottom w:val="single" w:sz="4" w:space="0" w:color="auto"/>
              <w:right w:val="single" w:sz="4" w:space="0" w:color="auto"/>
            </w:tcBorders>
          </w:tcPr>
          <w:p w14:paraId="0434AE68"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741373DD" w14:textId="77777777" w:rsidR="00181A43" w:rsidRPr="004434F3" w:rsidRDefault="00181A43" w:rsidP="00C506AF">
            <w:pPr>
              <w:pStyle w:val="ConsPlusNormal"/>
            </w:pPr>
            <w:r w:rsidRPr="004434F3">
              <w:t>Фехтованием:</w:t>
            </w:r>
          </w:p>
          <w:p w14:paraId="2950EC4F" w14:textId="77777777" w:rsidR="00181A43" w:rsidRPr="004434F3" w:rsidRDefault="00181A43" w:rsidP="00C506AF">
            <w:pPr>
              <w:pStyle w:val="ConsPlusNormal"/>
            </w:pPr>
            <w:r w:rsidRPr="004434F3">
              <w:t>- в расчете на 1 дорожку</w:t>
            </w:r>
          </w:p>
        </w:tc>
        <w:tc>
          <w:tcPr>
            <w:tcW w:w="1872" w:type="dxa"/>
            <w:tcBorders>
              <w:top w:val="single" w:sz="4" w:space="0" w:color="auto"/>
              <w:left w:val="single" w:sz="4" w:space="0" w:color="auto"/>
              <w:bottom w:val="single" w:sz="4" w:space="0" w:color="auto"/>
              <w:right w:val="single" w:sz="4" w:space="0" w:color="auto"/>
            </w:tcBorders>
            <w:vAlign w:val="bottom"/>
          </w:tcPr>
          <w:p w14:paraId="20865277" w14:textId="77777777" w:rsidR="00181A43" w:rsidRPr="004434F3" w:rsidRDefault="00181A43" w:rsidP="00C506AF">
            <w:pPr>
              <w:pStyle w:val="ConsPlusNormal"/>
              <w:jc w:val="center"/>
            </w:pPr>
            <w:r w:rsidRPr="004434F3">
              <w:t>7</w:t>
            </w:r>
          </w:p>
        </w:tc>
        <w:tc>
          <w:tcPr>
            <w:tcW w:w="1701" w:type="dxa"/>
            <w:tcBorders>
              <w:top w:val="single" w:sz="4" w:space="0" w:color="auto"/>
              <w:left w:val="single" w:sz="4" w:space="0" w:color="auto"/>
              <w:bottom w:val="single" w:sz="4" w:space="0" w:color="auto"/>
              <w:right w:val="single" w:sz="4" w:space="0" w:color="auto"/>
            </w:tcBorders>
          </w:tcPr>
          <w:p w14:paraId="5C1668CF" w14:textId="77777777" w:rsidR="00181A43" w:rsidRPr="004434F3" w:rsidRDefault="00181A43" w:rsidP="00C506AF">
            <w:pPr>
              <w:pStyle w:val="ConsPlusNormal"/>
            </w:pPr>
          </w:p>
        </w:tc>
      </w:tr>
      <w:tr w:rsidR="0064491B" w:rsidRPr="004434F3" w14:paraId="446D0360" w14:textId="77777777" w:rsidTr="00731B59">
        <w:tc>
          <w:tcPr>
            <w:tcW w:w="567" w:type="dxa"/>
            <w:tcBorders>
              <w:top w:val="single" w:sz="4" w:space="0" w:color="auto"/>
              <w:left w:val="single" w:sz="4" w:space="0" w:color="auto"/>
              <w:bottom w:val="single" w:sz="4" w:space="0" w:color="auto"/>
              <w:right w:val="single" w:sz="4" w:space="0" w:color="auto"/>
            </w:tcBorders>
          </w:tcPr>
          <w:p w14:paraId="6F9A23BB"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759ACF5" w14:textId="77777777" w:rsidR="00181A43" w:rsidRPr="004434F3" w:rsidRDefault="00181A43" w:rsidP="00C506AF">
            <w:pPr>
              <w:pStyle w:val="ConsPlusNormal"/>
            </w:pPr>
            <w:r w:rsidRPr="004434F3">
              <w:t>- в расчете на 1 занимающегося</w:t>
            </w:r>
          </w:p>
        </w:tc>
        <w:tc>
          <w:tcPr>
            <w:tcW w:w="1872" w:type="dxa"/>
            <w:tcBorders>
              <w:top w:val="single" w:sz="4" w:space="0" w:color="auto"/>
              <w:left w:val="single" w:sz="4" w:space="0" w:color="auto"/>
              <w:bottom w:val="single" w:sz="4" w:space="0" w:color="auto"/>
              <w:right w:val="single" w:sz="4" w:space="0" w:color="auto"/>
            </w:tcBorders>
          </w:tcPr>
          <w:p w14:paraId="164CD566"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1CA36BD8" w14:textId="77777777" w:rsidR="00181A43" w:rsidRPr="004434F3" w:rsidRDefault="00181A43" w:rsidP="00C506AF">
            <w:pPr>
              <w:pStyle w:val="ConsPlusNormal"/>
              <w:jc w:val="center"/>
            </w:pPr>
            <w:r w:rsidRPr="004434F3">
              <w:t>20 кв. м</w:t>
            </w:r>
          </w:p>
        </w:tc>
      </w:tr>
      <w:tr w:rsidR="0064491B" w:rsidRPr="004434F3" w14:paraId="7FEEC7C4" w14:textId="77777777" w:rsidTr="00731B59">
        <w:tc>
          <w:tcPr>
            <w:tcW w:w="567" w:type="dxa"/>
            <w:tcBorders>
              <w:top w:val="single" w:sz="4" w:space="0" w:color="auto"/>
              <w:left w:val="single" w:sz="4" w:space="0" w:color="auto"/>
              <w:bottom w:val="single" w:sz="4" w:space="0" w:color="auto"/>
              <w:right w:val="single" w:sz="4" w:space="0" w:color="auto"/>
            </w:tcBorders>
          </w:tcPr>
          <w:p w14:paraId="252765C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37825FB" w14:textId="77777777" w:rsidR="00181A43" w:rsidRPr="004434F3" w:rsidRDefault="00181A43" w:rsidP="00C506AF">
            <w:pPr>
              <w:pStyle w:val="ConsPlusNormal"/>
            </w:pPr>
            <w:r w:rsidRPr="004434F3">
              <w:t>Прыжками на батуте:</w:t>
            </w:r>
          </w:p>
        </w:tc>
        <w:tc>
          <w:tcPr>
            <w:tcW w:w="1872" w:type="dxa"/>
            <w:tcBorders>
              <w:top w:val="single" w:sz="4" w:space="0" w:color="auto"/>
              <w:left w:val="single" w:sz="4" w:space="0" w:color="auto"/>
              <w:bottom w:val="single" w:sz="4" w:space="0" w:color="auto"/>
              <w:right w:val="single" w:sz="4" w:space="0" w:color="auto"/>
            </w:tcBorders>
          </w:tcPr>
          <w:p w14:paraId="63561235"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78055730" w14:textId="77777777" w:rsidR="00181A43" w:rsidRPr="004434F3" w:rsidRDefault="00181A43" w:rsidP="00C506AF">
            <w:pPr>
              <w:pStyle w:val="ConsPlusNormal"/>
            </w:pPr>
          </w:p>
        </w:tc>
      </w:tr>
      <w:tr w:rsidR="0064491B" w:rsidRPr="004434F3" w14:paraId="15CC9A99" w14:textId="77777777" w:rsidTr="00731B59">
        <w:tc>
          <w:tcPr>
            <w:tcW w:w="567" w:type="dxa"/>
            <w:tcBorders>
              <w:top w:val="single" w:sz="4" w:space="0" w:color="auto"/>
              <w:left w:val="single" w:sz="4" w:space="0" w:color="auto"/>
              <w:bottom w:val="single" w:sz="4" w:space="0" w:color="auto"/>
              <w:right w:val="single" w:sz="4" w:space="0" w:color="auto"/>
            </w:tcBorders>
          </w:tcPr>
          <w:p w14:paraId="0672A9CF"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7E92A8F" w14:textId="77777777" w:rsidR="00181A43" w:rsidRPr="004434F3" w:rsidRDefault="00181A43" w:rsidP="00C506AF">
            <w:pPr>
              <w:pStyle w:val="ConsPlusNormal"/>
            </w:pPr>
            <w:r w:rsidRPr="004434F3">
              <w:t>- в расчете на 1 батут (чел).</w:t>
            </w:r>
          </w:p>
        </w:tc>
        <w:tc>
          <w:tcPr>
            <w:tcW w:w="1872" w:type="dxa"/>
            <w:tcBorders>
              <w:top w:val="single" w:sz="4" w:space="0" w:color="auto"/>
              <w:left w:val="single" w:sz="4" w:space="0" w:color="auto"/>
              <w:bottom w:val="single" w:sz="4" w:space="0" w:color="auto"/>
              <w:right w:val="single" w:sz="4" w:space="0" w:color="auto"/>
            </w:tcBorders>
          </w:tcPr>
          <w:p w14:paraId="4712B146" w14:textId="77777777"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14:paraId="3327B80D" w14:textId="77777777" w:rsidR="00181A43" w:rsidRPr="004434F3" w:rsidRDefault="00181A43" w:rsidP="00C506AF">
            <w:pPr>
              <w:pStyle w:val="ConsPlusNormal"/>
            </w:pPr>
          </w:p>
        </w:tc>
      </w:tr>
      <w:tr w:rsidR="0064491B" w:rsidRPr="004434F3" w14:paraId="21694BC3" w14:textId="77777777" w:rsidTr="00731B59">
        <w:tc>
          <w:tcPr>
            <w:tcW w:w="567" w:type="dxa"/>
            <w:tcBorders>
              <w:top w:val="single" w:sz="4" w:space="0" w:color="auto"/>
              <w:left w:val="single" w:sz="4" w:space="0" w:color="auto"/>
              <w:bottom w:val="single" w:sz="4" w:space="0" w:color="auto"/>
              <w:right w:val="single" w:sz="4" w:space="0" w:color="auto"/>
            </w:tcBorders>
          </w:tcPr>
          <w:p w14:paraId="6553AB2F"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5DB0E7A" w14:textId="77777777" w:rsidR="00181A43" w:rsidRPr="004434F3" w:rsidRDefault="00181A43" w:rsidP="00C506AF">
            <w:pPr>
              <w:pStyle w:val="ConsPlusNormal"/>
            </w:pPr>
            <w:r w:rsidRPr="004434F3">
              <w:t>- в расчете на 1 занимающегося (кв. м площади зала)</w:t>
            </w:r>
          </w:p>
        </w:tc>
        <w:tc>
          <w:tcPr>
            <w:tcW w:w="1872" w:type="dxa"/>
            <w:tcBorders>
              <w:top w:val="single" w:sz="4" w:space="0" w:color="auto"/>
              <w:left w:val="single" w:sz="4" w:space="0" w:color="auto"/>
              <w:bottom w:val="single" w:sz="4" w:space="0" w:color="auto"/>
              <w:right w:val="single" w:sz="4" w:space="0" w:color="auto"/>
            </w:tcBorders>
          </w:tcPr>
          <w:p w14:paraId="4FC74772"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2B0CB42F" w14:textId="77777777" w:rsidR="00181A43" w:rsidRPr="004434F3" w:rsidRDefault="00181A43" w:rsidP="00C506AF">
            <w:pPr>
              <w:pStyle w:val="ConsPlusNormal"/>
              <w:jc w:val="center"/>
            </w:pPr>
            <w:r w:rsidRPr="004434F3">
              <w:t>5 кв. м</w:t>
            </w:r>
          </w:p>
        </w:tc>
      </w:tr>
      <w:tr w:rsidR="0064491B" w:rsidRPr="004434F3" w14:paraId="559A3C15" w14:textId="77777777" w:rsidTr="00731B59">
        <w:tc>
          <w:tcPr>
            <w:tcW w:w="567" w:type="dxa"/>
            <w:tcBorders>
              <w:top w:val="single" w:sz="4" w:space="0" w:color="auto"/>
              <w:left w:val="single" w:sz="4" w:space="0" w:color="auto"/>
              <w:bottom w:val="single" w:sz="4" w:space="0" w:color="auto"/>
              <w:right w:val="single" w:sz="4" w:space="0" w:color="auto"/>
            </w:tcBorders>
          </w:tcPr>
          <w:p w14:paraId="5F8C45C3"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235D4673" w14:textId="77777777" w:rsidR="00181A43" w:rsidRPr="004434F3" w:rsidRDefault="00181A43" w:rsidP="00C506AF">
            <w:pPr>
              <w:pStyle w:val="ConsPlusNormal"/>
            </w:pPr>
            <w:r w:rsidRPr="004434F3">
              <w:t>Зал для общефизической подготовки</w:t>
            </w:r>
          </w:p>
        </w:tc>
        <w:tc>
          <w:tcPr>
            <w:tcW w:w="1872" w:type="dxa"/>
            <w:tcBorders>
              <w:top w:val="single" w:sz="4" w:space="0" w:color="auto"/>
              <w:left w:val="single" w:sz="4" w:space="0" w:color="auto"/>
              <w:bottom w:val="single" w:sz="4" w:space="0" w:color="auto"/>
              <w:right w:val="single" w:sz="4" w:space="0" w:color="auto"/>
            </w:tcBorders>
          </w:tcPr>
          <w:p w14:paraId="4C645FE0"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41BEF3C2" w14:textId="77777777" w:rsidR="00181A43" w:rsidRPr="004434F3" w:rsidRDefault="00181A43" w:rsidP="00C506AF">
            <w:pPr>
              <w:pStyle w:val="ConsPlusNormal"/>
              <w:jc w:val="center"/>
            </w:pPr>
            <w:r w:rsidRPr="004434F3">
              <w:t>10 кв. м</w:t>
            </w:r>
          </w:p>
        </w:tc>
      </w:tr>
      <w:tr w:rsidR="0064491B" w:rsidRPr="004434F3" w14:paraId="6397870B" w14:textId="77777777" w:rsidTr="00731B59">
        <w:tc>
          <w:tcPr>
            <w:tcW w:w="567" w:type="dxa"/>
            <w:tcBorders>
              <w:top w:val="single" w:sz="4" w:space="0" w:color="auto"/>
              <w:left w:val="single" w:sz="4" w:space="0" w:color="auto"/>
              <w:right w:val="single" w:sz="4" w:space="0" w:color="auto"/>
            </w:tcBorders>
          </w:tcPr>
          <w:p w14:paraId="18FFCCF8" w14:textId="77777777"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tcPr>
          <w:p w14:paraId="286709AE" w14:textId="77777777" w:rsidR="00181A43" w:rsidRPr="004434F3" w:rsidRDefault="00181A43" w:rsidP="00C506AF">
            <w:pPr>
              <w:pStyle w:val="ConsPlusNormal"/>
            </w:pPr>
            <w:r w:rsidRPr="004434F3">
              <w:t>Помещения для физкультурно-оздоровительных занятий:</w:t>
            </w:r>
          </w:p>
        </w:tc>
        <w:tc>
          <w:tcPr>
            <w:tcW w:w="1872" w:type="dxa"/>
            <w:tcBorders>
              <w:top w:val="single" w:sz="4" w:space="0" w:color="auto"/>
              <w:left w:val="single" w:sz="4" w:space="0" w:color="auto"/>
              <w:right w:val="single" w:sz="4" w:space="0" w:color="auto"/>
            </w:tcBorders>
          </w:tcPr>
          <w:p w14:paraId="13EB2BE9" w14:textId="77777777"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14:paraId="40003900" w14:textId="77777777" w:rsidR="00181A43" w:rsidRPr="004434F3" w:rsidRDefault="00181A43" w:rsidP="00C506AF">
            <w:pPr>
              <w:pStyle w:val="ConsPlusNormal"/>
            </w:pPr>
          </w:p>
        </w:tc>
      </w:tr>
      <w:tr w:rsidR="0064491B" w:rsidRPr="004434F3" w14:paraId="2127E7C8" w14:textId="77777777" w:rsidTr="00731B59">
        <w:tc>
          <w:tcPr>
            <w:tcW w:w="567" w:type="dxa"/>
            <w:tcBorders>
              <w:left w:val="single" w:sz="4" w:space="0" w:color="auto"/>
              <w:right w:val="single" w:sz="4" w:space="0" w:color="auto"/>
            </w:tcBorders>
          </w:tcPr>
          <w:p w14:paraId="4724AD3A" w14:textId="77777777" w:rsidR="00181A43" w:rsidRPr="004434F3" w:rsidRDefault="00181A43" w:rsidP="00C506AF">
            <w:pPr>
              <w:pStyle w:val="ConsPlusNormal"/>
            </w:pPr>
          </w:p>
        </w:tc>
        <w:tc>
          <w:tcPr>
            <w:tcW w:w="5216" w:type="dxa"/>
            <w:tcBorders>
              <w:left w:val="single" w:sz="4" w:space="0" w:color="auto"/>
              <w:right w:val="single" w:sz="4" w:space="0" w:color="auto"/>
            </w:tcBorders>
          </w:tcPr>
          <w:p w14:paraId="65166A0D" w14:textId="77777777" w:rsidR="00181A43" w:rsidRPr="004434F3" w:rsidRDefault="00181A43" w:rsidP="00C506AF">
            <w:pPr>
              <w:pStyle w:val="ConsPlusNormal"/>
            </w:pPr>
            <w:r w:rsidRPr="004434F3">
              <w:t>42 x 24 м</w:t>
            </w:r>
          </w:p>
        </w:tc>
        <w:tc>
          <w:tcPr>
            <w:tcW w:w="1872" w:type="dxa"/>
            <w:tcBorders>
              <w:left w:val="single" w:sz="4" w:space="0" w:color="auto"/>
              <w:right w:val="single" w:sz="4" w:space="0" w:color="auto"/>
            </w:tcBorders>
          </w:tcPr>
          <w:p w14:paraId="27EF68B7" w14:textId="77777777" w:rsidR="00181A43" w:rsidRPr="004434F3" w:rsidRDefault="00181A43" w:rsidP="00C506AF">
            <w:pPr>
              <w:pStyle w:val="ConsPlusNormal"/>
              <w:jc w:val="center"/>
            </w:pPr>
            <w:r w:rsidRPr="004434F3">
              <w:t>50</w:t>
            </w:r>
          </w:p>
        </w:tc>
        <w:tc>
          <w:tcPr>
            <w:tcW w:w="1701" w:type="dxa"/>
            <w:tcBorders>
              <w:left w:val="single" w:sz="4" w:space="0" w:color="auto"/>
              <w:right w:val="single" w:sz="4" w:space="0" w:color="auto"/>
            </w:tcBorders>
          </w:tcPr>
          <w:p w14:paraId="2690EEDA" w14:textId="77777777" w:rsidR="00181A43" w:rsidRPr="004434F3" w:rsidRDefault="00181A43" w:rsidP="00C506AF">
            <w:pPr>
              <w:pStyle w:val="ConsPlusNormal"/>
            </w:pPr>
          </w:p>
        </w:tc>
      </w:tr>
      <w:tr w:rsidR="0064491B" w:rsidRPr="004434F3" w14:paraId="262ECD62" w14:textId="77777777" w:rsidTr="00731B59">
        <w:tc>
          <w:tcPr>
            <w:tcW w:w="567" w:type="dxa"/>
            <w:tcBorders>
              <w:left w:val="single" w:sz="4" w:space="0" w:color="auto"/>
              <w:right w:val="single" w:sz="4" w:space="0" w:color="auto"/>
            </w:tcBorders>
          </w:tcPr>
          <w:p w14:paraId="12F39B2E" w14:textId="77777777" w:rsidR="00181A43" w:rsidRPr="004434F3" w:rsidRDefault="00181A43" w:rsidP="00C506AF">
            <w:pPr>
              <w:pStyle w:val="ConsPlusNormal"/>
            </w:pPr>
          </w:p>
        </w:tc>
        <w:tc>
          <w:tcPr>
            <w:tcW w:w="5216" w:type="dxa"/>
            <w:tcBorders>
              <w:left w:val="single" w:sz="4" w:space="0" w:color="auto"/>
              <w:right w:val="single" w:sz="4" w:space="0" w:color="auto"/>
            </w:tcBorders>
          </w:tcPr>
          <w:p w14:paraId="2694FE0B" w14:textId="77777777" w:rsidR="00181A43" w:rsidRPr="004434F3" w:rsidRDefault="00181A43" w:rsidP="00C506AF">
            <w:pPr>
              <w:pStyle w:val="ConsPlusNormal"/>
            </w:pPr>
            <w:r w:rsidRPr="004434F3">
              <w:t>36 x 18 м</w:t>
            </w:r>
          </w:p>
        </w:tc>
        <w:tc>
          <w:tcPr>
            <w:tcW w:w="1872" w:type="dxa"/>
            <w:tcBorders>
              <w:left w:val="single" w:sz="4" w:space="0" w:color="auto"/>
              <w:right w:val="single" w:sz="4" w:space="0" w:color="auto"/>
            </w:tcBorders>
          </w:tcPr>
          <w:p w14:paraId="3CE2A6AA" w14:textId="77777777" w:rsidR="00181A43" w:rsidRPr="004434F3" w:rsidRDefault="00181A43" w:rsidP="00C506AF">
            <w:pPr>
              <w:pStyle w:val="ConsPlusNormal"/>
              <w:jc w:val="center"/>
            </w:pPr>
            <w:r w:rsidRPr="004434F3">
              <w:t>40</w:t>
            </w:r>
          </w:p>
        </w:tc>
        <w:tc>
          <w:tcPr>
            <w:tcW w:w="1701" w:type="dxa"/>
            <w:tcBorders>
              <w:left w:val="single" w:sz="4" w:space="0" w:color="auto"/>
              <w:right w:val="single" w:sz="4" w:space="0" w:color="auto"/>
            </w:tcBorders>
          </w:tcPr>
          <w:p w14:paraId="5E20AA36" w14:textId="77777777" w:rsidR="00181A43" w:rsidRPr="004434F3" w:rsidRDefault="00181A43" w:rsidP="00C506AF">
            <w:pPr>
              <w:pStyle w:val="ConsPlusNormal"/>
            </w:pPr>
          </w:p>
        </w:tc>
      </w:tr>
      <w:tr w:rsidR="0064491B" w:rsidRPr="004434F3" w14:paraId="7964DBFD" w14:textId="77777777" w:rsidTr="00731B59">
        <w:tc>
          <w:tcPr>
            <w:tcW w:w="567" w:type="dxa"/>
            <w:tcBorders>
              <w:left w:val="single" w:sz="4" w:space="0" w:color="auto"/>
              <w:right w:val="single" w:sz="4" w:space="0" w:color="auto"/>
            </w:tcBorders>
          </w:tcPr>
          <w:p w14:paraId="6C89F46D" w14:textId="77777777" w:rsidR="00181A43" w:rsidRPr="004434F3" w:rsidRDefault="00181A43" w:rsidP="00C506AF">
            <w:pPr>
              <w:pStyle w:val="ConsPlusNormal"/>
            </w:pPr>
          </w:p>
        </w:tc>
        <w:tc>
          <w:tcPr>
            <w:tcW w:w="5216" w:type="dxa"/>
            <w:tcBorders>
              <w:left w:val="single" w:sz="4" w:space="0" w:color="auto"/>
              <w:right w:val="single" w:sz="4" w:space="0" w:color="auto"/>
            </w:tcBorders>
          </w:tcPr>
          <w:p w14:paraId="0372F2E9" w14:textId="77777777" w:rsidR="00181A43" w:rsidRPr="004434F3" w:rsidRDefault="00181A43" w:rsidP="00C506AF">
            <w:pPr>
              <w:pStyle w:val="ConsPlusNormal"/>
            </w:pPr>
            <w:r w:rsidRPr="004434F3">
              <w:t>30 x 15 м</w:t>
            </w:r>
          </w:p>
        </w:tc>
        <w:tc>
          <w:tcPr>
            <w:tcW w:w="1872" w:type="dxa"/>
            <w:tcBorders>
              <w:left w:val="single" w:sz="4" w:space="0" w:color="auto"/>
              <w:right w:val="single" w:sz="4" w:space="0" w:color="auto"/>
            </w:tcBorders>
          </w:tcPr>
          <w:p w14:paraId="6BDD8B1D" w14:textId="77777777" w:rsidR="00181A43" w:rsidRPr="004434F3" w:rsidRDefault="00181A43" w:rsidP="00C506AF">
            <w:pPr>
              <w:pStyle w:val="ConsPlusNormal"/>
              <w:jc w:val="center"/>
            </w:pPr>
            <w:r w:rsidRPr="004434F3">
              <w:t>35</w:t>
            </w:r>
          </w:p>
        </w:tc>
        <w:tc>
          <w:tcPr>
            <w:tcW w:w="1701" w:type="dxa"/>
            <w:tcBorders>
              <w:left w:val="single" w:sz="4" w:space="0" w:color="auto"/>
              <w:right w:val="single" w:sz="4" w:space="0" w:color="auto"/>
            </w:tcBorders>
          </w:tcPr>
          <w:p w14:paraId="2D2ED9C3" w14:textId="77777777" w:rsidR="00181A43" w:rsidRPr="004434F3" w:rsidRDefault="00181A43" w:rsidP="00C506AF">
            <w:pPr>
              <w:pStyle w:val="ConsPlusNormal"/>
            </w:pPr>
          </w:p>
        </w:tc>
      </w:tr>
      <w:tr w:rsidR="0064491B" w:rsidRPr="004434F3" w14:paraId="68761417" w14:textId="77777777" w:rsidTr="00731B59">
        <w:tc>
          <w:tcPr>
            <w:tcW w:w="567" w:type="dxa"/>
            <w:tcBorders>
              <w:left w:val="single" w:sz="4" w:space="0" w:color="auto"/>
              <w:right w:val="single" w:sz="4" w:space="0" w:color="auto"/>
            </w:tcBorders>
          </w:tcPr>
          <w:p w14:paraId="2D58640F" w14:textId="77777777" w:rsidR="00181A43" w:rsidRPr="004434F3" w:rsidRDefault="00181A43" w:rsidP="00C506AF">
            <w:pPr>
              <w:pStyle w:val="ConsPlusNormal"/>
            </w:pPr>
          </w:p>
        </w:tc>
        <w:tc>
          <w:tcPr>
            <w:tcW w:w="5216" w:type="dxa"/>
            <w:tcBorders>
              <w:left w:val="single" w:sz="4" w:space="0" w:color="auto"/>
              <w:right w:val="single" w:sz="4" w:space="0" w:color="auto"/>
            </w:tcBorders>
          </w:tcPr>
          <w:p w14:paraId="330363B3" w14:textId="77777777" w:rsidR="00181A43" w:rsidRPr="004434F3" w:rsidRDefault="00181A43" w:rsidP="00C506AF">
            <w:pPr>
              <w:pStyle w:val="ConsPlusNormal"/>
            </w:pPr>
            <w:r w:rsidRPr="004434F3">
              <w:t>24 x 12 м</w:t>
            </w:r>
          </w:p>
        </w:tc>
        <w:tc>
          <w:tcPr>
            <w:tcW w:w="1872" w:type="dxa"/>
            <w:tcBorders>
              <w:left w:val="single" w:sz="4" w:space="0" w:color="auto"/>
              <w:right w:val="single" w:sz="4" w:space="0" w:color="auto"/>
            </w:tcBorders>
          </w:tcPr>
          <w:p w14:paraId="2414921C" w14:textId="77777777" w:rsidR="00181A43" w:rsidRPr="004434F3" w:rsidRDefault="00181A43" w:rsidP="00C506AF">
            <w:pPr>
              <w:pStyle w:val="ConsPlusNormal"/>
              <w:jc w:val="center"/>
            </w:pPr>
            <w:r w:rsidRPr="004434F3">
              <w:t>35</w:t>
            </w:r>
          </w:p>
        </w:tc>
        <w:tc>
          <w:tcPr>
            <w:tcW w:w="1701" w:type="dxa"/>
            <w:tcBorders>
              <w:left w:val="single" w:sz="4" w:space="0" w:color="auto"/>
              <w:right w:val="single" w:sz="4" w:space="0" w:color="auto"/>
            </w:tcBorders>
          </w:tcPr>
          <w:p w14:paraId="44360BF8" w14:textId="77777777" w:rsidR="00181A43" w:rsidRPr="004434F3" w:rsidRDefault="00181A43" w:rsidP="00C506AF">
            <w:pPr>
              <w:pStyle w:val="ConsPlusNormal"/>
            </w:pPr>
          </w:p>
        </w:tc>
      </w:tr>
      <w:tr w:rsidR="0064491B" w:rsidRPr="004434F3" w14:paraId="2DB2E9B7" w14:textId="77777777" w:rsidTr="00731B59">
        <w:tc>
          <w:tcPr>
            <w:tcW w:w="567" w:type="dxa"/>
            <w:tcBorders>
              <w:left w:val="single" w:sz="4" w:space="0" w:color="auto"/>
              <w:right w:val="single" w:sz="4" w:space="0" w:color="auto"/>
            </w:tcBorders>
          </w:tcPr>
          <w:p w14:paraId="14ED9EE2" w14:textId="77777777" w:rsidR="00181A43" w:rsidRPr="004434F3" w:rsidRDefault="00181A43" w:rsidP="00C506AF">
            <w:pPr>
              <w:pStyle w:val="ConsPlusNormal"/>
            </w:pPr>
          </w:p>
        </w:tc>
        <w:tc>
          <w:tcPr>
            <w:tcW w:w="5216" w:type="dxa"/>
            <w:tcBorders>
              <w:left w:val="single" w:sz="4" w:space="0" w:color="auto"/>
              <w:right w:val="single" w:sz="4" w:space="0" w:color="auto"/>
            </w:tcBorders>
          </w:tcPr>
          <w:p w14:paraId="7AF5067C" w14:textId="77777777" w:rsidR="00181A43" w:rsidRPr="004434F3" w:rsidRDefault="00181A43" w:rsidP="00C506AF">
            <w:pPr>
              <w:pStyle w:val="ConsPlusNormal"/>
            </w:pPr>
            <w:r w:rsidRPr="004434F3">
              <w:t>18 x 12 м</w:t>
            </w:r>
          </w:p>
        </w:tc>
        <w:tc>
          <w:tcPr>
            <w:tcW w:w="1872" w:type="dxa"/>
            <w:tcBorders>
              <w:left w:val="single" w:sz="4" w:space="0" w:color="auto"/>
              <w:right w:val="single" w:sz="4" w:space="0" w:color="auto"/>
            </w:tcBorders>
          </w:tcPr>
          <w:p w14:paraId="2506C0B4" w14:textId="77777777" w:rsidR="00181A43" w:rsidRPr="004434F3" w:rsidRDefault="00181A43" w:rsidP="00C506AF">
            <w:pPr>
              <w:pStyle w:val="ConsPlusNormal"/>
              <w:jc w:val="center"/>
            </w:pPr>
            <w:r w:rsidRPr="004434F3">
              <w:t>25</w:t>
            </w:r>
          </w:p>
        </w:tc>
        <w:tc>
          <w:tcPr>
            <w:tcW w:w="1701" w:type="dxa"/>
            <w:tcBorders>
              <w:left w:val="single" w:sz="4" w:space="0" w:color="auto"/>
              <w:right w:val="single" w:sz="4" w:space="0" w:color="auto"/>
            </w:tcBorders>
          </w:tcPr>
          <w:p w14:paraId="0F1B8466" w14:textId="77777777" w:rsidR="00181A43" w:rsidRPr="004434F3" w:rsidRDefault="00181A43" w:rsidP="00C506AF">
            <w:pPr>
              <w:pStyle w:val="ConsPlusNormal"/>
            </w:pPr>
          </w:p>
        </w:tc>
      </w:tr>
      <w:tr w:rsidR="0064491B" w:rsidRPr="004434F3" w14:paraId="5CBEBA6C" w14:textId="77777777" w:rsidTr="00731B59">
        <w:tc>
          <w:tcPr>
            <w:tcW w:w="567" w:type="dxa"/>
            <w:tcBorders>
              <w:left w:val="single" w:sz="4" w:space="0" w:color="auto"/>
              <w:right w:val="single" w:sz="4" w:space="0" w:color="auto"/>
            </w:tcBorders>
          </w:tcPr>
          <w:p w14:paraId="43BCCED9" w14:textId="77777777" w:rsidR="00181A43" w:rsidRPr="004434F3" w:rsidRDefault="00181A43" w:rsidP="00C506AF">
            <w:pPr>
              <w:pStyle w:val="ConsPlusNormal"/>
            </w:pPr>
          </w:p>
        </w:tc>
        <w:tc>
          <w:tcPr>
            <w:tcW w:w="5216" w:type="dxa"/>
            <w:tcBorders>
              <w:left w:val="single" w:sz="4" w:space="0" w:color="auto"/>
              <w:bottom w:val="single" w:sz="4" w:space="0" w:color="auto"/>
              <w:right w:val="single" w:sz="4" w:space="0" w:color="auto"/>
            </w:tcBorders>
          </w:tcPr>
          <w:p w14:paraId="3D582B9B" w14:textId="77777777" w:rsidR="00181A43" w:rsidRPr="004434F3" w:rsidRDefault="00181A43" w:rsidP="00C506AF">
            <w:pPr>
              <w:pStyle w:val="ConsPlusNormal"/>
            </w:pPr>
            <w:r w:rsidRPr="004434F3">
              <w:t>12 x 6 м</w:t>
            </w:r>
          </w:p>
        </w:tc>
        <w:tc>
          <w:tcPr>
            <w:tcW w:w="1872" w:type="dxa"/>
            <w:tcBorders>
              <w:left w:val="single" w:sz="4" w:space="0" w:color="auto"/>
              <w:bottom w:val="single" w:sz="4" w:space="0" w:color="auto"/>
              <w:right w:val="single" w:sz="4" w:space="0" w:color="auto"/>
            </w:tcBorders>
          </w:tcPr>
          <w:p w14:paraId="7A8DABCD" w14:textId="77777777" w:rsidR="00181A43" w:rsidRPr="004434F3" w:rsidRDefault="00181A43" w:rsidP="00C506AF">
            <w:pPr>
              <w:pStyle w:val="ConsPlusNormal"/>
              <w:jc w:val="center"/>
            </w:pPr>
            <w:r w:rsidRPr="004434F3">
              <w:t>12</w:t>
            </w:r>
          </w:p>
        </w:tc>
        <w:tc>
          <w:tcPr>
            <w:tcW w:w="1701" w:type="dxa"/>
            <w:tcBorders>
              <w:left w:val="single" w:sz="4" w:space="0" w:color="auto"/>
              <w:bottom w:val="single" w:sz="4" w:space="0" w:color="auto"/>
              <w:right w:val="single" w:sz="4" w:space="0" w:color="auto"/>
            </w:tcBorders>
          </w:tcPr>
          <w:p w14:paraId="2804D727" w14:textId="77777777" w:rsidR="00181A43" w:rsidRPr="004434F3" w:rsidRDefault="00181A43" w:rsidP="00C506AF">
            <w:pPr>
              <w:pStyle w:val="ConsPlusNormal"/>
            </w:pPr>
          </w:p>
        </w:tc>
      </w:tr>
      <w:tr w:rsidR="0064491B" w:rsidRPr="004434F3" w14:paraId="14C91A5B" w14:textId="77777777" w:rsidTr="00731B59">
        <w:tc>
          <w:tcPr>
            <w:tcW w:w="567" w:type="dxa"/>
            <w:tcBorders>
              <w:left w:val="single" w:sz="4" w:space="0" w:color="auto"/>
              <w:right w:val="single" w:sz="4" w:space="0" w:color="auto"/>
            </w:tcBorders>
          </w:tcPr>
          <w:p w14:paraId="1C02B779" w14:textId="77777777"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14:paraId="2F456890" w14:textId="77777777" w:rsidR="00181A43" w:rsidRPr="004434F3" w:rsidRDefault="00181A43" w:rsidP="00C506AF">
            <w:pPr>
              <w:pStyle w:val="ConsPlusNormal"/>
              <w:jc w:val="center"/>
            </w:pPr>
            <w:r w:rsidRPr="004434F3">
              <w:t>КРЫТЫЕ СПОРТИВНЫЕ ОБЪЕКТЫ С ИСКУССТВЕННЫМ ЛЬДОМ</w:t>
            </w:r>
          </w:p>
        </w:tc>
      </w:tr>
      <w:tr w:rsidR="0064491B" w:rsidRPr="004434F3" w14:paraId="2C293D1E" w14:textId="77777777" w:rsidTr="00731B59">
        <w:tc>
          <w:tcPr>
            <w:tcW w:w="567" w:type="dxa"/>
            <w:tcBorders>
              <w:left w:val="single" w:sz="4" w:space="0" w:color="auto"/>
              <w:right w:val="single" w:sz="4" w:space="0" w:color="auto"/>
            </w:tcBorders>
          </w:tcPr>
          <w:p w14:paraId="0204D7D3" w14:textId="77777777"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tcPr>
          <w:p w14:paraId="0ED86710" w14:textId="77777777" w:rsidR="00181A43" w:rsidRPr="004434F3" w:rsidRDefault="00181A43" w:rsidP="00C506AF">
            <w:pPr>
              <w:pStyle w:val="ConsPlusNormal"/>
            </w:pPr>
            <w:r w:rsidRPr="004434F3">
              <w:t>Для занятий:</w:t>
            </w:r>
          </w:p>
        </w:tc>
        <w:tc>
          <w:tcPr>
            <w:tcW w:w="1872" w:type="dxa"/>
            <w:tcBorders>
              <w:top w:val="single" w:sz="4" w:space="0" w:color="auto"/>
              <w:left w:val="single" w:sz="4" w:space="0" w:color="auto"/>
              <w:right w:val="single" w:sz="4" w:space="0" w:color="auto"/>
            </w:tcBorders>
          </w:tcPr>
          <w:p w14:paraId="1EF68724" w14:textId="77777777"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14:paraId="72AB2EA4" w14:textId="77777777" w:rsidR="00181A43" w:rsidRPr="004434F3" w:rsidRDefault="00181A43" w:rsidP="00C506AF">
            <w:pPr>
              <w:pStyle w:val="ConsPlusNormal"/>
            </w:pPr>
          </w:p>
        </w:tc>
      </w:tr>
      <w:tr w:rsidR="0064491B" w:rsidRPr="004434F3" w14:paraId="4173A6B6" w14:textId="77777777" w:rsidTr="00731B59">
        <w:tc>
          <w:tcPr>
            <w:tcW w:w="567" w:type="dxa"/>
            <w:tcBorders>
              <w:left w:val="single" w:sz="4" w:space="0" w:color="auto"/>
              <w:right w:val="single" w:sz="4" w:space="0" w:color="auto"/>
            </w:tcBorders>
          </w:tcPr>
          <w:p w14:paraId="451A8556" w14:textId="77777777" w:rsidR="00181A43" w:rsidRPr="004434F3" w:rsidRDefault="00181A43" w:rsidP="00C506AF">
            <w:pPr>
              <w:pStyle w:val="ConsPlusNormal"/>
            </w:pPr>
          </w:p>
        </w:tc>
        <w:tc>
          <w:tcPr>
            <w:tcW w:w="5216" w:type="dxa"/>
            <w:tcBorders>
              <w:left w:val="single" w:sz="4" w:space="0" w:color="auto"/>
              <w:right w:val="single" w:sz="4" w:space="0" w:color="auto"/>
            </w:tcBorders>
          </w:tcPr>
          <w:p w14:paraId="2579FB20" w14:textId="77777777" w:rsidR="00181A43" w:rsidRPr="004434F3" w:rsidRDefault="00181A43" w:rsidP="00C506AF">
            <w:pPr>
              <w:pStyle w:val="ConsPlusNormal"/>
            </w:pPr>
            <w:r w:rsidRPr="004434F3">
              <w:t>Массовым катанием</w:t>
            </w:r>
          </w:p>
        </w:tc>
        <w:tc>
          <w:tcPr>
            <w:tcW w:w="1872" w:type="dxa"/>
            <w:tcBorders>
              <w:left w:val="single" w:sz="4" w:space="0" w:color="auto"/>
              <w:right w:val="single" w:sz="4" w:space="0" w:color="auto"/>
            </w:tcBorders>
          </w:tcPr>
          <w:p w14:paraId="53A3CE05" w14:textId="77777777" w:rsidR="00181A43" w:rsidRPr="004434F3" w:rsidRDefault="00181A43" w:rsidP="00C506AF">
            <w:pPr>
              <w:pStyle w:val="ConsPlusNormal"/>
              <w:jc w:val="center"/>
            </w:pPr>
            <w:r w:rsidRPr="004434F3">
              <w:t>80</w:t>
            </w:r>
          </w:p>
        </w:tc>
        <w:tc>
          <w:tcPr>
            <w:tcW w:w="1701" w:type="dxa"/>
            <w:tcBorders>
              <w:left w:val="single" w:sz="4" w:space="0" w:color="auto"/>
              <w:right w:val="single" w:sz="4" w:space="0" w:color="auto"/>
            </w:tcBorders>
          </w:tcPr>
          <w:p w14:paraId="4E237606" w14:textId="77777777" w:rsidR="00181A43" w:rsidRPr="004434F3" w:rsidRDefault="00181A43" w:rsidP="00C506AF">
            <w:pPr>
              <w:pStyle w:val="ConsPlusNormal"/>
            </w:pPr>
          </w:p>
        </w:tc>
      </w:tr>
      <w:tr w:rsidR="0064491B" w:rsidRPr="004434F3" w14:paraId="582D3CC8" w14:textId="77777777" w:rsidTr="00731B59">
        <w:tc>
          <w:tcPr>
            <w:tcW w:w="567" w:type="dxa"/>
            <w:tcBorders>
              <w:left w:val="single" w:sz="4" w:space="0" w:color="auto"/>
              <w:right w:val="single" w:sz="4" w:space="0" w:color="auto"/>
            </w:tcBorders>
          </w:tcPr>
          <w:p w14:paraId="0CCF687D" w14:textId="77777777" w:rsidR="00181A43" w:rsidRPr="004434F3" w:rsidRDefault="00181A43" w:rsidP="00C506AF">
            <w:pPr>
              <w:pStyle w:val="ConsPlusNormal"/>
            </w:pPr>
          </w:p>
        </w:tc>
        <w:tc>
          <w:tcPr>
            <w:tcW w:w="5216" w:type="dxa"/>
            <w:tcBorders>
              <w:left w:val="single" w:sz="4" w:space="0" w:color="auto"/>
              <w:bottom w:val="single" w:sz="4" w:space="0" w:color="auto"/>
              <w:right w:val="single" w:sz="4" w:space="0" w:color="auto"/>
            </w:tcBorders>
          </w:tcPr>
          <w:p w14:paraId="0BE84B1F" w14:textId="77777777" w:rsidR="00181A43" w:rsidRPr="004434F3" w:rsidRDefault="00181A43" w:rsidP="00C506AF">
            <w:pPr>
              <w:pStyle w:val="ConsPlusNormal"/>
            </w:pPr>
            <w:r w:rsidRPr="004434F3">
              <w:t>Хоккеем с шайбой</w:t>
            </w:r>
          </w:p>
        </w:tc>
        <w:tc>
          <w:tcPr>
            <w:tcW w:w="1872" w:type="dxa"/>
            <w:tcBorders>
              <w:left w:val="single" w:sz="4" w:space="0" w:color="auto"/>
              <w:bottom w:val="single" w:sz="4" w:space="0" w:color="auto"/>
              <w:right w:val="single" w:sz="4" w:space="0" w:color="auto"/>
            </w:tcBorders>
          </w:tcPr>
          <w:p w14:paraId="69969137" w14:textId="77777777" w:rsidR="00181A43" w:rsidRPr="004434F3" w:rsidRDefault="00181A43" w:rsidP="00C506AF">
            <w:pPr>
              <w:pStyle w:val="ConsPlusNormal"/>
              <w:jc w:val="center"/>
            </w:pPr>
            <w:r w:rsidRPr="004434F3">
              <w:t>30</w:t>
            </w:r>
          </w:p>
        </w:tc>
        <w:tc>
          <w:tcPr>
            <w:tcW w:w="1701" w:type="dxa"/>
            <w:tcBorders>
              <w:left w:val="single" w:sz="4" w:space="0" w:color="auto"/>
              <w:bottom w:val="single" w:sz="4" w:space="0" w:color="auto"/>
              <w:right w:val="single" w:sz="4" w:space="0" w:color="auto"/>
            </w:tcBorders>
          </w:tcPr>
          <w:p w14:paraId="504DEA95" w14:textId="77777777" w:rsidR="00181A43" w:rsidRPr="004434F3" w:rsidRDefault="00181A43" w:rsidP="00C506AF">
            <w:pPr>
              <w:pStyle w:val="ConsPlusNormal"/>
            </w:pPr>
          </w:p>
        </w:tc>
      </w:tr>
      <w:tr w:rsidR="0064491B" w:rsidRPr="004434F3" w14:paraId="1D4A2E9A" w14:textId="77777777" w:rsidTr="00731B59">
        <w:tc>
          <w:tcPr>
            <w:tcW w:w="567" w:type="dxa"/>
            <w:tcBorders>
              <w:left w:val="single" w:sz="4" w:space="0" w:color="auto"/>
              <w:right w:val="single" w:sz="4" w:space="0" w:color="auto"/>
            </w:tcBorders>
          </w:tcPr>
          <w:p w14:paraId="5A8198A6" w14:textId="77777777"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tcPr>
          <w:p w14:paraId="38CA09E6" w14:textId="77777777" w:rsidR="00181A43" w:rsidRPr="004434F3" w:rsidRDefault="00181A43" w:rsidP="00C506AF">
            <w:pPr>
              <w:pStyle w:val="ConsPlusNormal"/>
            </w:pPr>
            <w:r w:rsidRPr="004434F3">
              <w:t>Фигурным катанием:</w:t>
            </w:r>
          </w:p>
        </w:tc>
        <w:tc>
          <w:tcPr>
            <w:tcW w:w="1872" w:type="dxa"/>
            <w:tcBorders>
              <w:top w:val="single" w:sz="4" w:space="0" w:color="auto"/>
              <w:left w:val="single" w:sz="4" w:space="0" w:color="auto"/>
              <w:right w:val="single" w:sz="4" w:space="0" w:color="auto"/>
            </w:tcBorders>
          </w:tcPr>
          <w:p w14:paraId="39EA7E1E" w14:textId="77777777"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14:paraId="73F51C43" w14:textId="77777777" w:rsidR="00181A43" w:rsidRPr="004434F3" w:rsidRDefault="00181A43" w:rsidP="00C506AF">
            <w:pPr>
              <w:pStyle w:val="ConsPlusNormal"/>
            </w:pPr>
          </w:p>
        </w:tc>
      </w:tr>
      <w:tr w:rsidR="0064491B" w:rsidRPr="004434F3" w14:paraId="64E1AB1F" w14:textId="77777777" w:rsidTr="00731B59">
        <w:tc>
          <w:tcPr>
            <w:tcW w:w="567" w:type="dxa"/>
            <w:tcBorders>
              <w:left w:val="single" w:sz="4" w:space="0" w:color="auto"/>
              <w:right w:val="single" w:sz="4" w:space="0" w:color="auto"/>
            </w:tcBorders>
          </w:tcPr>
          <w:p w14:paraId="41EA91F4" w14:textId="77777777" w:rsidR="00181A43" w:rsidRPr="004434F3" w:rsidRDefault="00181A43" w:rsidP="00C506AF">
            <w:pPr>
              <w:pStyle w:val="ConsPlusNormal"/>
            </w:pPr>
          </w:p>
        </w:tc>
        <w:tc>
          <w:tcPr>
            <w:tcW w:w="5216" w:type="dxa"/>
            <w:tcBorders>
              <w:left w:val="single" w:sz="4" w:space="0" w:color="auto"/>
              <w:right w:val="single" w:sz="4" w:space="0" w:color="auto"/>
            </w:tcBorders>
          </w:tcPr>
          <w:p w14:paraId="5EEE0678" w14:textId="77777777" w:rsidR="00181A43" w:rsidRPr="004434F3" w:rsidRDefault="00181A43" w:rsidP="00C506AF">
            <w:pPr>
              <w:pStyle w:val="ConsPlusNormal"/>
            </w:pPr>
            <w:r w:rsidRPr="004434F3">
              <w:t>а) одиночное</w:t>
            </w:r>
          </w:p>
        </w:tc>
        <w:tc>
          <w:tcPr>
            <w:tcW w:w="1872" w:type="dxa"/>
            <w:tcBorders>
              <w:left w:val="single" w:sz="4" w:space="0" w:color="auto"/>
              <w:right w:val="single" w:sz="4" w:space="0" w:color="auto"/>
            </w:tcBorders>
          </w:tcPr>
          <w:p w14:paraId="6C7B18B6" w14:textId="77777777" w:rsidR="00181A43" w:rsidRPr="004434F3" w:rsidRDefault="00181A43" w:rsidP="00C506AF">
            <w:pPr>
              <w:pStyle w:val="ConsPlusNormal"/>
              <w:jc w:val="center"/>
            </w:pPr>
            <w:r w:rsidRPr="004434F3">
              <w:t>30</w:t>
            </w:r>
          </w:p>
        </w:tc>
        <w:tc>
          <w:tcPr>
            <w:tcW w:w="1701" w:type="dxa"/>
            <w:tcBorders>
              <w:left w:val="single" w:sz="4" w:space="0" w:color="auto"/>
              <w:right w:val="single" w:sz="4" w:space="0" w:color="auto"/>
            </w:tcBorders>
          </w:tcPr>
          <w:p w14:paraId="496FE644" w14:textId="77777777" w:rsidR="00181A43" w:rsidRPr="004434F3" w:rsidRDefault="00181A43" w:rsidP="00C506AF">
            <w:pPr>
              <w:pStyle w:val="ConsPlusNormal"/>
            </w:pPr>
          </w:p>
        </w:tc>
      </w:tr>
      <w:tr w:rsidR="0064491B" w:rsidRPr="004434F3" w14:paraId="0AC71290" w14:textId="77777777" w:rsidTr="00731B59">
        <w:tc>
          <w:tcPr>
            <w:tcW w:w="567" w:type="dxa"/>
            <w:tcBorders>
              <w:left w:val="single" w:sz="4" w:space="0" w:color="auto"/>
              <w:right w:val="single" w:sz="4" w:space="0" w:color="auto"/>
            </w:tcBorders>
          </w:tcPr>
          <w:p w14:paraId="406EBE18" w14:textId="77777777" w:rsidR="00181A43" w:rsidRPr="004434F3" w:rsidRDefault="00181A43" w:rsidP="00C506AF">
            <w:pPr>
              <w:pStyle w:val="ConsPlusNormal"/>
            </w:pPr>
          </w:p>
        </w:tc>
        <w:tc>
          <w:tcPr>
            <w:tcW w:w="5216" w:type="dxa"/>
            <w:tcBorders>
              <w:left w:val="single" w:sz="4" w:space="0" w:color="auto"/>
              <w:bottom w:val="single" w:sz="4" w:space="0" w:color="auto"/>
              <w:right w:val="single" w:sz="4" w:space="0" w:color="auto"/>
            </w:tcBorders>
          </w:tcPr>
          <w:p w14:paraId="737F85E4" w14:textId="77777777" w:rsidR="00181A43" w:rsidRPr="004434F3" w:rsidRDefault="00181A43" w:rsidP="00C506AF">
            <w:pPr>
              <w:pStyle w:val="ConsPlusNormal"/>
            </w:pPr>
            <w:r w:rsidRPr="004434F3">
              <w:t>б) парное</w:t>
            </w:r>
          </w:p>
        </w:tc>
        <w:tc>
          <w:tcPr>
            <w:tcW w:w="1872" w:type="dxa"/>
            <w:tcBorders>
              <w:left w:val="single" w:sz="4" w:space="0" w:color="auto"/>
              <w:bottom w:val="single" w:sz="4" w:space="0" w:color="auto"/>
              <w:right w:val="single" w:sz="4" w:space="0" w:color="auto"/>
            </w:tcBorders>
          </w:tcPr>
          <w:p w14:paraId="7E408099" w14:textId="77777777" w:rsidR="00181A43" w:rsidRPr="004434F3" w:rsidRDefault="00181A43" w:rsidP="00C506AF">
            <w:pPr>
              <w:pStyle w:val="ConsPlusNormal"/>
              <w:jc w:val="center"/>
            </w:pPr>
            <w:r w:rsidRPr="004434F3">
              <w:t>8</w:t>
            </w:r>
          </w:p>
        </w:tc>
        <w:tc>
          <w:tcPr>
            <w:tcW w:w="1701" w:type="dxa"/>
            <w:tcBorders>
              <w:left w:val="single" w:sz="4" w:space="0" w:color="auto"/>
              <w:bottom w:val="single" w:sz="4" w:space="0" w:color="auto"/>
              <w:right w:val="single" w:sz="4" w:space="0" w:color="auto"/>
            </w:tcBorders>
          </w:tcPr>
          <w:p w14:paraId="0B9268B1" w14:textId="77777777" w:rsidR="00181A43" w:rsidRPr="004434F3" w:rsidRDefault="00181A43" w:rsidP="00C506AF">
            <w:pPr>
              <w:pStyle w:val="ConsPlusNormal"/>
            </w:pPr>
          </w:p>
        </w:tc>
      </w:tr>
      <w:tr w:rsidR="0064491B" w:rsidRPr="004434F3" w14:paraId="12A34948" w14:textId="77777777" w:rsidTr="00731B59">
        <w:tc>
          <w:tcPr>
            <w:tcW w:w="567" w:type="dxa"/>
            <w:tcBorders>
              <w:left w:val="single" w:sz="4" w:space="0" w:color="auto"/>
              <w:right w:val="single" w:sz="4" w:space="0" w:color="auto"/>
            </w:tcBorders>
          </w:tcPr>
          <w:p w14:paraId="121FE400" w14:textId="77777777"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tcPr>
          <w:p w14:paraId="6C7A84A0" w14:textId="77777777" w:rsidR="00181A43" w:rsidRPr="004434F3" w:rsidRDefault="00181A43" w:rsidP="00C506AF">
            <w:pPr>
              <w:pStyle w:val="ConsPlusNormal"/>
            </w:pPr>
            <w:r w:rsidRPr="004434F3">
              <w:t>Крытые конькобежные дорожки</w:t>
            </w:r>
          </w:p>
        </w:tc>
        <w:tc>
          <w:tcPr>
            <w:tcW w:w="1872" w:type="dxa"/>
            <w:tcBorders>
              <w:top w:val="single" w:sz="4" w:space="0" w:color="auto"/>
              <w:left w:val="single" w:sz="4" w:space="0" w:color="auto"/>
              <w:right w:val="single" w:sz="4" w:space="0" w:color="auto"/>
            </w:tcBorders>
          </w:tcPr>
          <w:p w14:paraId="333EE9E8" w14:textId="77777777"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14:paraId="0FA045D2" w14:textId="77777777" w:rsidR="00181A43" w:rsidRPr="004434F3" w:rsidRDefault="00181A43" w:rsidP="00C506AF">
            <w:pPr>
              <w:pStyle w:val="ConsPlusNormal"/>
            </w:pPr>
          </w:p>
        </w:tc>
      </w:tr>
      <w:tr w:rsidR="0064491B" w:rsidRPr="004434F3" w14:paraId="4B08CBD5" w14:textId="77777777" w:rsidTr="00731B59">
        <w:tc>
          <w:tcPr>
            <w:tcW w:w="567" w:type="dxa"/>
            <w:tcBorders>
              <w:left w:val="single" w:sz="4" w:space="0" w:color="auto"/>
              <w:right w:val="single" w:sz="4" w:space="0" w:color="auto"/>
            </w:tcBorders>
          </w:tcPr>
          <w:p w14:paraId="1D3F0748" w14:textId="77777777" w:rsidR="00181A43" w:rsidRPr="004434F3" w:rsidRDefault="00181A43" w:rsidP="00C506AF">
            <w:pPr>
              <w:pStyle w:val="ConsPlusNormal"/>
            </w:pPr>
          </w:p>
        </w:tc>
        <w:tc>
          <w:tcPr>
            <w:tcW w:w="5216" w:type="dxa"/>
            <w:tcBorders>
              <w:left w:val="single" w:sz="4" w:space="0" w:color="auto"/>
              <w:right w:val="single" w:sz="4" w:space="0" w:color="auto"/>
            </w:tcBorders>
          </w:tcPr>
          <w:p w14:paraId="16070A82" w14:textId="77777777" w:rsidR="00181A43" w:rsidRPr="004434F3" w:rsidRDefault="00181A43" w:rsidP="00C506AF">
            <w:pPr>
              <w:pStyle w:val="ConsPlusNormal"/>
            </w:pPr>
            <w:r w:rsidRPr="004434F3">
              <w:t>- 400 x 13 м</w:t>
            </w:r>
          </w:p>
        </w:tc>
        <w:tc>
          <w:tcPr>
            <w:tcW w:w="1872" w:type="dxa"/>
            <w:tcBorders>
              <w:left w:val="single" w:sz="4" w:space="0" w:color="auto"/>
              <w:right w:val="single" w:sz="4" w:space="0" w:color="auto"/>
            </w:tcBorders>
          </w:tcPr>
          <w:p w14:paraId="272ADD4B" w14:textId="77777777" w:rsidR="00181A43" w:rsidRPr="004434F3" w:rsidRDefault="00181A43" w:rsidP="00C506AF">
            <w:pPr>
              <w:pStyle w:val="ConsPlusNormal"/>
              <w:jc w:val="center"/>
            </w:pPr>
            <w:r w:rsidRPr="004434F3">
              <w:t>80</w:t>
            </w:r>
          </w:p>
        </w:tc>
        <w:tc>
          <w:tcPr>
            <w:tcW w:w="1701" w:type="dxa"/>
            <w:tcBorders>
              <w:left w:val="single" w:sz="4" w:space="0" w:color="auto"/>
              <w:right w:val="single" w:sz="4" w:space="0" w:color="auto"/>
            </w:tcBorders>
          </w:tcPr>
          <w:p w14:paraId="32784556" w14:textId="77777777" w:rsidR="00181A43" w:rsidRPr="004434F3" w:rsidRDefault="00181A43" w:rsidP="00C506AF">
            <w:pPr>
              <w:pStyle w:val="ConsPlusNormal"/>
            </w:pPr>
          </w:p>
        </w:tc>
      </w:tr>
      <w:tr w:rsidR="0064491B" w:rsidRPr="004434F3" w14:paraId="372A12FF" w14:textId="77777777" w:rsidTr="00731B59">
        <w:tc>
          <w:tcPr>
            <w:tcW w:w="567" w:type="dxa"/>
            <w:tcBorders>
              <w:left w:val="single" w:sz="4" w:space="0" w:color="auto"/>
              <w:right w:val="single" w:sz="4" w:space="0" w:color="auto"/>
            </w:tcBorders>
          </w:tcPr>
          <w:p w14:paraId="2B80912F" w14:textId="77777777" w:rsidR="00181A43" w:rsidRPr="004434F3" w:rsidRDefault="00181A43" w:rsidP="00C506AF">
            <w:pPr>
              <w:pStyle w:val="ConsPlusNormal"/>
            </w:pPr>
          </w:p>
        </w:tc>
        <w:tc>
          <w:tcPr>
            <w:tcW w:w="5216" w:type="dxa"/>
            <w:tcBorders>
              <w:left w:val="single" w:sz="4" w:space="0" w:color="auto"/>
              <w:bottom w:val="single" w:sz="4" w:space="0" w:color="auto"/>
              <w:right w:val="single" w:sz="4" w:space="0" w:color="auto"/>
            </w:tcBorders>
          </w:tcPr>
          <w:p w14:paraId="7E4E73A4" w14:textId="77777777" w:rsidR="00181A43" w:rsidRPr="004434F3" w:rsidRDefault="00181A43" w:rsidP="00C506AF">
            <w:pPr>
              <w:pStyle w:val="ConsPlusNormal"/>
            </w:pPr>
            <w:r w:rsidRPr="004434F3">
              <w:t>- 333 x 13 м</w:t>
            </w:r>
          </w:p>
        </w:tc>
        <w:tc>
          <w:tcPr>
            <w:tcW w:w="1872" w:type="dxa"/>
            <w:tcBorders>
              <w:left w:val="single" w:sz="4" w:space="0" w:color="auto"/>
              <w:bottom w:val="single" w:sz="4" w:space="0" w:color="auto"/>
              <w:right w:val="single" w:sz="4" w:space="0" w:color="auto"/>
            </w:tcBorders>
          </w:tcPr>
          <w:p w14:paraId="22B743EE" w14:textId="77777777" w:rsidR="00181A43" w:rsidRPr="004434F3" w:rsidRDefault="00181A43" w:rsidP="00C506AF">
            <w:pPr>
              <w:pStyle w:val="ConsPlusNormal"/>
              <w:jc w:val="center"/>
            </w:pPr>
            <w:r w:rsidRPr="004434F3">
              <w:t>60</w:t>
            </w:r>
          </w:p>
        </w:tc>
        <w:tc>
          <w:tcPr>
            <w:tcW w:w="1701" w:type="dxa"/>
            <w:tcBorders>
              <w:left w:val="single" w:sz="4" w:space="0" w:color="auto"/>
              <w:bottom w:val="single" w:sz="4" w:space="0" w:color="auto"/>
              <w:right w:val="single" w:sz="4" w:space="0" w:color="auto"/>
            </w:tcBorders>
          </w:tcPr>
          <w:p w14:paraId="6BB5C3EC" w14:textId="77777777" w:rsidR="00181A43" w:rsidRPr="004434F3" w:rsidRDefault="00181A43" w:rsidP="00C506AF">
            <w:pPr>
              <w:pStyle w:val="ConsPlusNormal"/>
            </w:pPr>
          </w:p>
        </w:tc>
      </w:tr>
      <w:tr w:rsidR="0064491B" w:rsidRPr="004434F3" w14:paraId="4BAEAC37" w14:textId="77777777" w:rsidTr="00731B59">
        <w:tc>
          <w:tcPr>
            <w:tcW w:w="567" w:type="dxa"/>
            <w:tcBorders>
              <w:left w:val="single" w:sz="4" w:space="0" w:color="auto"/>
              <w:right w:val="single" w:sz="4" w:space="0" w:color="auto"/>
            </w:tcBorders>
          </w:tcPr>
          <w:p w14:paraId="64278798" w14:textId="77777777"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14:paraId="5B89AC95" w14:textId="77777777" w:rsidR="00181A43" w:rsidRPr="004434F3" w:rsidRDefault="00181A43" w:rsidP="00C506AF">
            <w:pPr>
              <w:pStyle w:val="ConsPlusNormal"/>
              <w:jc w:val="center"/>
            </w:pPr>
            <w:r w:rsidRPr="004434F3">
              <w:t>МАНЕЖИ</w:t>
            </w:r>
          </w:p>
        </w:tc>
      </w:tr>
      <w:tr w:rsidR="0064491B" w:rsidRPr="004434F3" w14:paraId="2D6D46CB" w14:textId="77777777" w:rsidTr="00731B59">
        <w:tc>
          <w:tcPr>
            <w:tcW w:w="567" w:type="dxa"/>
            <w:tcBorders>
              <w:left w:val="single" w:sz="4" w:space="0" w:color="auto"/>
              <w:right w:val="single" w:sz="4" w:space="0" w:color="auto"/>
            </w:tcBorders>
          </w:tcPr>
          <w:p w14:paraId="07119CE4" w14:textId="77777777"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14:paraId="49BC8150" w14:textId="77777777" w:rsidR="00181A43" w:rsidRPr="004434F3" w:rsidRDefault="00181A43" w:rsidP="00C506AF">
            <w:pPr>
              <w:pStyle w:val="ConsPlusNormal"/>
            </w:pPr>
            <w:r w:rsidRPr="004434F3">
              <w:t>Легкоатлетический манеж:</w:t>
            </w:r>
          </w:p>
        </w:tc>
        <w:tc>
          <w:tcPr>
            <w:tcW w:w="1872" w:type="dxa"/>
            <w:tcBorders>
              <w:top w:val="single" w:sz="4" w:space="0" w:color="auto"/>
              <w:left w:val="single" w:sz="4" w:space="0" w:color="auto"/>
              <w:bottom w:val="single" w:sz="4" w:space="0" w:color="auto"/>
              <w:right w:val="single" w:sz="4" w:space="0" w:color="auto"/>
            </w:tcBorders>
          </w:tcPr>
          <w:p w14:paraId="5FB9B386"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7229173C" w14:textId="77777777" w:rsidR="00181A43" w:rsidRPr="004434F3" w:rsidRDefault="00181A43" w:rsidP="00C506AF">
            <w:pPr>
              <w:pStyle w:val="ConsPlusNormal"/>
            </w:pPr>
          </w:p>
        </w:tc>
      </w:tr>
      <w:tr w:rsidR="0064491B" w:rsidRPr="004434F3" w14:paraId="7DE4B79B" w14:textId="77777777" w:rsidTr="00731B59">
        <w:tc>
          <w:tcPr>
            <w:tcW w:w="567" w:type="dxa"/>
            <w:tcBorders>
              <w:left w:val="single" w:sz="4" w:space="0" w:color="auto"/>
              <w:right w:val="single" w:sz="4" w:space="0" w:color="auto"/>
            </w:tcBorders>
          </w:tcPr>
          <w:p w14:paraId="5441A619"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58DEA71" w14:textId="77777777" w:rsidR="00181A43" w:rsidRPr="004434F3" w:rsidRDefault="00181A43" w:rsidP="00C506AF">
            <w:pPr>
              <w:pStyle w:val="ConsPlusNormal"/>
            </w:pPr>
            <w:r w:rsidRPr="004434F3">
              <w:t>а) на 1 прямую беговую дорожку дл. 60 - 100 м</w:t>
            </w:r>
          </w:p>
        </w:tc>
        <w:tc>
          <w:tcPr>
            <w:tcW w:w="1872" w:type="dxa"/>
            <w:tcBorders>
              <w:top w:val="single" w:sz="4" w:space="0" w:color="auto"/>
              <w:left w:val="single" w:sz="4" w:space="0" w:color="auto"/>
              <w:bottom w:val="single" w:sz="4" w:space="0" w:color="auto"/>
              <w:right w:val="single" w:sz="4" w:space="0" w:color="auto"/>
            </w:tcBorders>
          </w:tcPr>
          <w:p w14:paraId="6067D754" w14:textId="77777777" w:rsidR="00181A43" w:rsidRPr="004434F3" w:rsidRDefault="00181A43" w:rsidP="00C506AF">
            <w:pPr>
              <w:pStyle w:val="ConsPlusNormal"/>
              <w:jc w:val="center"/>
            </w:pPr>
            <w:r w:rsidRPr="004434F3">
              <w:t>4</w:t>
            </w:r>
          </w:p>
        </w:tc>
        <w:tc>
          <w:tcPr>
            <w:tcW w:w="1701" w:type="dxa"/>
            <w:tcBorders>
              <w:top w:val="single" w:sz="4" w:space="0" w:color="auto"/>
              <w:left w:val="single" w:sz="4" w:space="0" w:color="auto"/>
              <w:bottom w:val="single" w:sz="4" w:space="0" w:color="auto"/>
              <w:right w:val="single" w:sz="4" w:space="0" w:color="auto"/>
            </w:tcBorders>
          </w:tcPr>
          <w:p w14:paraId="0ABC891C" w14:textId="77777777" w:rsidR="00181A43" w:rsidRPr="004434F3" w:rsidRDefault="00181A43" w:rsidP="00C506AF">
            <w:pPr>
              <w:pStyle w:val="ConsPlusNormal"/>
            </w:pPr>
          </w:p>
        </w:tc>
      </w:tr>
      <w:tr w:rsidR="0064491B" w:rsidRPr="004434F3" w14:paraId="6A9B5FB3" w14:textId="77777777" w:rsidTr="00731B59">
        <w:tc>
          <w:tcPr>
            <w:tcW w:w="567" w:type="dxa"/>
            <w:vMerge w:val="restart"/>
            <w:tcBorders>
              <w:left w:val="single" w:sz="4" w:space="0" w:color="auto"/>
              <w:right w:val="single" w:sz="4" w:space="0" w:color="auto"/>
            </w:tcBorders>
          </w:tcPr>
          <w:p w14:paraId="4A64BD9A" w14:textId="77777777"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vAlign w:val="bottom"/>
          </w:tcPr>
          <w:p w14:paraId="15CAA65F" w14:textId="77777777" w:rsidR="00181A43" w:rsidRPr="004434F3" w:rsidRDefault="00181A43" w:rsidP="00C506AF">
            <w:pPr>
              <w:pStyle w:val="ConsPlusNormal"/>
            </w:pPr>
            <w:r w:rsidRPr="004434F3">
              <w:t>б) на 1 круговую дорожку -</w:t>
            </w:r>
          </w:p>
        </w:tc>
        <w:tc>
          <w:tcPr>
            <w:tcW w:w="1872" w:type="dxa"/>
            <w:tcBorders>
              <w:top w:val="single" w:sz="4" w:space="0" w:color="auto"/>
              <w:left w:val="single" w:sz="4" w:space="0" w:color="auto"/>
              <w:right w:val="single" w:sz="4" w:space="0" w:color="auto"/>
            </w:tcBorders>
            <w:vAlign w:val="bottom"/>
          </w:tcPr>
          <w:p w14:paraId="1A5D53CB" w14:textId="77777777"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14:paraId="09645EF4" w14:textId="77777777" w:rsidR="00181A43" w:rsidRPr="004434F3" w:rsidRDefault="00181A43" w:rsidP="00C506AF">
            <w:pPr>
              <w:pStyle w:val="ConsPlusNormal"/>
            </w:pPr>
          </w:p>
        </w:tc>
      </w:tr>
      <w:tr w:rsidR="0064491B" w:rsidRPr="004434F3" w14:paraId="2008E6C9" w14:textId="77777777" w:rsidTr="00731B59">
        <w:tc>
          <w:tcPr>
            <w:tcW w:w="567" w:type="dxa"/>
            <w:vMerge/>
            <w:tcBorders>
              <w:left w:val="single" w:sz="4" w:space="0" w:color="auto"/>
              <w:right w:val="single" w:sz="4" w:space="0" w:color="auto"/>
            </w:tcBorders>
          </w:tcPr>
          <w:p w14:paraId="65B3448B"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295985A1" w14:textId="77777777" w:rsidR="00181A43" w:rsidRPr="004434F3" w:rsidRDefault="00181A43" w:rsidP="00C506AF">
            <w:pPr>
              <w:pStyle w:val="ConsPlusNormal"/>
            </w:pPr>
            <w:r w:rsidRPr="004434F3">
              <w:t>- длина дорожки 160 м</w:t>
            </w:r>
          </w:p>
        </w:tc>
        <w:tc>
          <w:tcPr>
            <w:tcW w:w="1872" w:type="dxa"/>
            <w:tcBorders>
              <w:left w:val="single" w:sz="4" w:space="0" w:color="auto"/>
              <w:right w:val="single" w:sz="4" w:space="0" w:color="auto"/>
            </w:tcBorders>
          </w:tcPr>
          <w:p w14:paraId="6A683200" w14:textId="77777777" w:rsidR="00181A43" w:rsidRPr="004434F3" w:rsidRDefault="00181A43" w:rsidP="00C506AF">
            <w:pPr>
              <w:pStyle w:val="ConsPlusNormal"/>
              <w:jc w:val="center"/>
            </w:pPr>
            <w:r w:rsidRPr="004434F3">
              <w:t>6</w:t>
            </w:r>
          </w:p>
        </w:tc>
        <w:tc>
          <w:tcPr>
            <w:tcW w:w="1701" w:type="dxa"/>
            <w:tcBorders>
              <w:left w:val="single" w:sz="4" w:space="0" w:color="auto"/>
              <w:right w:val="single" w:sz="4" w:space="0" w:color="auto"/>
            </w:tcBorders>
          </w:tcPr>
          <w:p w14:paraId="3A5312E6" w14:textId="77777777" w:rsidR="00181A43" w:rsidRPr="004434F3" w:rsidRDefault="00181A43" w:rsidP="00C506AF">
            <w:pPr>
              <w:pStyle w:val="ConsPlusNormal"/>
            </w:pPr>
          </w:p>
        </w:tc>
      </w:tr>
      <w:tr w:rsidR="0064491B" w:rsidRPr="004434F3" w14:paraId="470AF74A" w14:textId="77777777" w:rsidTr="00731B59">
        <w:tc>
          <w:tcPr>
            <w:tcW w:w="567" w:type="dxa"/>
            <w:vMerge/>
            <w:tcBorders>
              <w:left w:val="single" w:sz="4" w:space="0" w:color="auto"/>
              <w:right w:val="single" w:sz="4" w:space="0" w:color="auto"/>
            </w:tcBorders>
          </w:tcPr>
          <w:p w14:paraId="108A6FB5"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29EC3F8F" w14:textId="77777777" w:rsidR="00181A43" w:rsidRPr="004434F3" w:rsidRDefault="00181A43" w:rsidP="00C506AF">
            <w:pPr>
              <w:pStyle w:val="ConsPlusNormal"/>
            </w:pPr>
            <w:r w:rsidRPr="004434F3">
              <w:t>- длина дорожки 200 м</w:t>
            </w:r>
          </w:p>
        </w:tc>
        <w:tc>
          <w:tcPr>
            <w:tcW w:w="1872" w:type="dxa"/>
            <w:tcBorders>
              <w:left w:val="single" w:sz="4" w:space="0" w:color="auto"/>
              <w:right w:val="single" w:sz="4" w:space="0" w:color="auto"/>
            </w:tcBorders>
          </w:tcPr>
          <w:p w14:paraId="674F0B64" w14:textId="77777777" w:rsidR="00181A43" w:rsidRPr="004434F3" w:rsidRDefault="00181A43" w:rsidP="00C506AF">
            <w:pPr>
              <w:pStyle w:val="ConsPlusNormal"/>
              <w:jc w:val="center"/>
            </w:pPr>
            <w:r w:rsidRPr="004434F3">
              <w:t>8</w:t>
            </w:r>
          </w:p>
        </w:tc>
        <w:tc>
          <w:tcPr>
            <w:tcW w:w="1701" w:type="dxa"/>
            <w:tcBorders>
              <w:left w:val="single" w:sz="4" w:space="0" w:color="auto"/>
              <w:right w:val="single" w:sz="4" w:space="0" w:color="auto"/>
            </w:tcBorders>
          </w:tcPr>
          <w:p w14:paraId="5E74EF3E" w14:textId="77777777" w:rsidR="00181A43" w:rsidRPr="004434F3" w:rsidRDefault="00181A43" w:rsidP="00C506AF">
            <w:pPr>
              <w:pStyle w:val="ConsPlusNormal"/>
            </w:pPr>
          </w:p>
        </w:tc>
      </w:tr>
      <w:tr w:rsidR="0064491B" w:rsidRPr="004434F3" w14:paraId="25FAFF33" w14:textId="77777777" w:rsidTr="00731B59">
        <w:tc>
          <w:tcPr>
            <w:tcW w:w="567" w:type="dxa"/>
            <w:vMerge/>
            <w:tcBorders>
              <w:left w:val="single" w:sz="4" w:space="0" w:color="auto"/>
              <w:right w:val="single" w:sz="4" w:space="0" w:color="auto"/>
            </w:tcBorders>
          </w:tcPr>
          <w:p w14:paraId="0ABD9C97" w14:textId="77777777"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14:paraId="272D0401" w14:textId="77777777" w:rsidR="00181A43" w:rsidRPr="004434F3" w:rsidRDefault="00181A43" w:rsidP="00C506AF">
            <w:pPr>
              <w:pStyle w:val="ConsPlusNormal"/>
            </w:pPr>
            <w:r w:rsidRPr="004434F3">
              <w:t>- длина дорожки 250 м</w:t>
            </w:r>
          </w:p>
        </w:tc>
        <w:tc>
          <w:tcPr>
            <w:tcW w:w="1872" w:type="dxa"/>
            <w:tcBorders>
              <w:left w:val="single" w:sz="4" w:space="0" w:color="auto"/>
              <w:bottom w:val="single" w:sz="4" w:space="0" w:color="auto"/>
              <w:right w:val="single" w:sz="4" w:space="0" w:color="auto"/>
            </w:tcBorders>
          </w:tcPr>
          <w:p w14:paraId="04FF6838" w14:textId="77777777" w:rsidR="00181A43" w:rsidRPr="004434F3" w:rsidRDefault="00181A43" w:rsidP="00C506AF">
            <w:pPr>
              <w:pStyle w:val="ConsPlusNormal"/>
              <w:jc w:val="center"/>
            </w:pPr>
            <w:r w:rsidRPr="004434F3">
              <w:t>10</w:t>
            </w:r>
          </w:p>
        </w:tc>
        <w:tc>
          <w:tcPr>
            <w:tcW w:w="1701" w:type="dxa"/>
            <w:tcBorders>
              <w:left w:val="single" w:sz="4" w:space="0" w:color="auto"/>
              <w:bottom w:val="single" w:sz="4" w:space="0" w:color="auto"/>
              <w:right w:val="single" w:sz="4" w:space="0" w:color="auto"/>
            </w:tcBorders>
          </w:tcPr>
          <w:p w14:paraId="554DD541" w14:textId="77777777" w:rsidR="00181A43" w:rsidRPr="004434F3" w:rsidRDefault="00181A43" w:rsidP="00C506AF">
            <w:pPr>
              <w:pStyle w:val="ConsPlusNormal"/>
            </w:pPr>
          </w:p>
        </w:tc>
      </w:tr>
      <w:tr w:rsidR="0064491B" w:rsidRPr="004434F3" w14:paraId="1BF4ADFA" w14:textId="77777777" w:rsidTr="00731B59">
        <w:tc>
          <w:tcPr>
            <w:tcW w:w="567" w:type="dxa"/>
            <w:tcBorders>
              <w:left w:val="single" w:sz="4" w:space="0" w:color="auto"/>
              <w:right w:val="single" w:sz="4" w:space="0" w:color="auto"/>
            </w:tcBorders>
          </w:tcPr>
          <w:p w14:paraId="291D002D"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89C7E1C" w14:textId="77777777" w:rsidR="00181A43" w:rsidRPr="004434F3" w:rsidRDefault="00181A43" w:rsidP="00C506AF">
            <w:pPr>
              <w:pStyle w:val="ConsPlusNormal"/>
            </w:pPr>
            <w:r w:rsidRPr="004434F3">
              <w:t>в) места для прыжков в высоту, длину, тройным, с шестом (на 1 сектор)</w:t>
            </w:r>
          </w:p>
        </w:tc>
        <w:tc>
          <w:tcPr>
            <w:tcW w:w="1872" w:type="dxa"/>
            <w:tcBorders>
              <w:top w:val="single" w:sz="4" w:space="0" w:color="auto"/>
              <w:left w:val="single" w:sz="4" w:space="0" w:color="auto"/>
              <w:bottom w:val="single" w:sz="4" w:space="0" w:color="auto"/>
              <w:right w:val="single" w:sz="4" w:space="0" w:color="auto"/>
            </w:tcBorders>
          </w:tcPr>
          <w:p w14:paraId="069EE81E"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193B889D" w14:textId="77777777" w:rsidR="00181A43" w:rsidRPr="004434F3" w:rsidRDefault="00181A43" w:rsidP="00C506AF">
            <w:pPr>
              <w:pStyle w:val="ConsPlusNormal"/>
            </w:pPr>
          </w:p>
        </w:tc>
      </w:tr>
      <w:tr w:rsidR="0064491B" w:rsidRPr="004434F3" w14:paraId="635698F7" w14:textId="77777777" w:rsidTr="00731B59">
        <w:tc>
          <w:tcPr>
            <w:tcW w:w="567" w:type="dxa"/>
            <w:tcBorders>
              <w:left w:val="single" w:sz="4" w:space="0" w:color="auto"/>
              <w:right w:val="single" w:sz="4" w:space="0" w:color="auto"/>
            </w:tcBorders>
          </w:tcPr>
          <w:p w14:paraId="14C3197A"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1BB52601" w14:textId="77777777" w:rsidR="00181A43" w:rsidRPr="004434F3" w:rsidRDefault="00181A43" w:rsidP="00C506AF">
            <w:pPr>
              <w:pStyle w:val="ConsPlusNormal"/>
            </w:pPr>
            <w:r w:rsidRPr="004434F3">
              <w:t>г) места для толкания ядра метания копья, диска, молота (на 1 сектор)</w:t>
            </w:r>
          </w:p>
        </w:tc>
        <w:tc>
          <w:tcPr>
            <w:tcW w:w="1872" w:type="dxa"/>
            <w:tcBorders>
              <w:top w:val="single" w:sz="4" w:space="0" w:color="auto"/>
              <w:left w:val="single" w:sz="4" w:space="0" w:color="auto"/>
              <w:bottom w:val="single" w:sz="4" w:space="0" w:color="auto"/>
              <w:right w:val="single" w:sz="4" w:space="0" w:color="auto"/>
            </w:tcBorders>
          </w:tcPr>
          <w:p w14:paraId="0F7FAF2F"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3070681B" w14:textId="77777777" w:rsidR="00181A43" w:rsidRPr="004434F3" w:rsidRDefault="00181A43" w:rsidP="00C506AF">
            <w:pPr>
              <w:pStyle w:val="ConsPlusNormal"/>
            </w:pPr>
          </w:p>
        </w:tc>
      </w:tr>
      <w:tr w:rsidR="0064491B" w:rsidRPr="004434F3" w14:paraId="1AB47D82" w14:textId="77777777" w:rsidTr="00731B59">
        <w:tc>
          <w:tcPr>
            <w:tcW w:w="567" w:type="dxa"/>
            <w:tcBorders>
              <w:left w:val="single" w:sz="4" w:space="0" w:color="auto"/>
              <w:right w:val="single" w:sz="4" w:space="0" w:color="auto"/>
            </w:tcBorders>
          </w:tcPr>
          <w:p w14:paraId="0C372EAD" w14:textId="77777777" w:rsidR="00181A43" w:rsidRPr="004434F3" w:rsidRDefault="00181A43" w:rsidP="00C506AF">
            <w:pPr>
              <w:pStyle w:val="ConsPlusNormal"/>
            </w:pPr>
            <w:r w:rsidRPr="004434F3">
              <w:t>2.</w:t>
            </w:r>
          </w:p>
        </w:tc>
        <w:tc>
          <w:tcPr>
            <w:tcW w:w="5216" w:type="dxa"/>
            <w:tcBorders>
              <w:top w:val="single" w:sz="4" w:space="0" w:color="auto"/>
              <w:left w:val="single" w:sz="4" w:space="0" w:color="auto"/>
              <w:bottom w:val="single" w:sz="4" w:space="0" w:color="auto"/>
              <w:right w:val="single" w:sz="4" w:space="0" w:color="auto"/>
            </w:tcBorders>
          </w:tcPr>
          <w:p w14:paraId="3C064863" w14:textId="77777777" w:rsidR="00181A43" w:rsidRPr="004434F3" w:rsidRDefault="00181A43" w:rsidP="00C506AF">
            <w:pPr>
              <w:pStyle w:val="ConsPlusNormal"/>
            </w:pPr>
            <w:r w:rsidRPr="004434F3">
              <w:t>Конный манеж (площадь манежа в расчете на 1 всадника)</w:t>
            </w:r>
          </w:p>
        </w:tc>
        <w:tc>
          <w:tcPr>
            <w:tcW w:w="1872" w:type="dxa"/>
            <w:tcBorders>
              <w:top w:val="single" w:sz="4" w:space="0" w:color="auto"/>
              <w:left w:val="single" w:sz="4" w:space="0" w:color="auto"/>
              <w:bottom w:val="single" w:sz="4" w:space="0" w:color="auto"/>
              <w:right w:val="single" w:sz="4" w:space="0" w:color="auto"/>
            </w:tcBorders>
          </w:tcPr>
          <w:p w14:paraId="5813D7E1"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0C4DAB62" w14:textId="77777777" w:rsidR="00181A43" w:rsidRPr="004434F3" w:rsidRDefault="00181A43" w:rsidP="00C506AF">
            <w:pPr>
              <w:pStyle w:val="ConsPlusNormal"/>
              <w:jc w:val="center"/>
            </w:pPr>
            <w:r w:rsidRPr="004434F3">
              <w:t>80 кв. м</w:t>
            </w:r>
          </w:p>
        </w:tc>
      </w:tr>
      <w:tr w:rsidR="0064491B" w:rsidRPr="004434F3" w14:paraId="6339203A" w14:textId="77777777" w:rsidTr="00731B59">
        <w:tc>
          <w:tcPr>
            <w:tcW w:w="567" w:type="dxa"/>
            <w:tcBorders>
              <w:left w:val="single" w:sz="4" w:space="0" w:color="auto"/>
              <w:right w:val="single" w:sz="4" w:space="0" w:color="auto"/>
            </w:tcBorders>
          </w:tcPr>
          <w:p w14:paraId="193FB2D4" w14:textId="77777777"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14:paraId="3BBC373F" w14:textId="77777777" w:rsidR="00181A43" w:rsidRPr="004434F3" w:rsidRDefault="00181A43" w:rsidP="00C506AF">
            <w:pPr>
              <w:pStyle w:val="ConsPlusNormal"/>
            </w:pPr>
            <w:r w:rsidRPr="004434F3">
              <w:t>Футбольный манеж (площадь манежа в расчете на 1 чел.)</w:t>
            </w:r>
          </w:p>
        </w:tc>
        <w:tc>
          <w:tcPr>
            <w:tcW w:w="1872" w:type="dxa"/>
            <w:tcBorders>
              <w:top w:val="single" w:sz="4" w:space="0" w:color="auto"/>
              <w:left w:val="single" w:sz="4" w:space="0" w:color="auto"/>
              <w:bottom w:val="single" w:sz="4" w:space="0" w:color="auto"/>
              <w:right w:val="single" w:sz="4" w:space="0" w:color="auto"/>
            </w:tcBorders>
          </w:tcPr>
          <w:p w14:paraId="3EA0499F"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26353B85" w14:textId="77777777" w:rsidR="00181A43" w:rsidRPr="004434F3" w:rsidRDefault="00181A43" w:rsidP="00C506AF">
            <w:pPr>
              <w:pStyle w:val="ConsPlusNormal"/>
              <w:jc w:val="center"/>
            </w:pPr>
            <w:r w:rsidRPr="004434F3">
              <w:t>150 кв. м</w:t>
            </w:r>
          </w:p>
        </w:tc>
      </w:tr>
      <w:tr w:rsidR="0064491B" w:rsidRPr="004434F3" w14:paraId="5E22B155" w14:textId="77777777" w:rsidTr="00731B59">
        <w:tc>
          <w:tcPr>
            <w:tcW w:w="567" w:type="dxa"/>
            <w:tcBorders>
              <w:left w:val="single" w:sz="4" w:space="0" w:color="auto"/>
              <w:right w:val="single" w:sz="4" w:space="0" w:color="auto"/>
            </w:tcBorders>
          </w:tcPr>
          <w:p w14:paraId="219632C7" w14:textId="77777777"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14:paraId="1A26D0BD" w14:textId="77777777" w:rsidR="00181A43" w:rsidRPr="004434F3" w:rsidRDefault="00181A43" w:rsidP="00C506AF">
            <w:pPr>
              <w:pStyle w:val="ConsPlusNormal"/>
              <w:jc w:val="center"/>
            </w:pPr>
            <w:r w:rsidRPr="004434F3">
              <w:t>ВЕЛОТРЕКИ, ВЕЛОДРОМЫ</w:t>
            </w:r>
          </w:p>
        </w:tc>
      </w:tr>
      <w:tr w:rsidR="0064491B" w:rsidRPr="004434F3" w14:paraId="016D8673" w14:textId="77777777" w:rsidTr="00731B59">
        <w:tc>
          <w:tcPr>
            <w:tcW w:w="567" w:type="dxa"/>
            <w:vMerge w:val="restart"/>
            <w:tcBorders>
              <w:left w:val="single" w:sz="4" w:space="0" w:color="auto"/>
              <w:bottom w:val="single" w:sz="4" w:space="0" w:color="auto"/>
              <w:right w:val="single" w:sz="4" w:space="0" w:color="auto"/>
            </w:tcBorders>
          </w:tcPr>
          <w:p w14:paraId="73F9FF70" w14:textId="77777777"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vAlign w:val="bottom"/>
          </w:tcPr>
          <w:p w14:paraId="58C96BAA" w14:textId="77777777" w:rsidR="00181A43" w:rsidRPr="004434F3" w:rsidRDefault="00181A43" w:rsidP="00C506AF">
            <w:pPr>
              <w:pStyle w:val="ConsPlusNormal"/>
            </w:pPr>
            <w:r w:rsidRPr="004434F3">
              <w:t>Длина полотна:</w:t>
            </w:r>
          </w:p>
        </w:tc>
        <w:tc>
          <w:tcPr>
            <w:tcW w:w="1872" w:type="dxa"/>
            <w:tcBorders>
              <w:top w:val="single" w:sz="4" w:space="0" w:color="auto"/>
              <w:left w:val="single" w:sz="4" w:space="0" w:color="auto"/>
              <w:right w:val="single" w:sz="4" w:space="0" w:color="auto"/>
            </w:tcBorders>
            <w:vAlign w:val="bottom"/>
          </w:tcPr>
          <w:p w14:paraId="42343BE3" w14:textId="77777777"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14:paraId="68EA5937" w14:textId="77777777" w:rsidR="00181A43" w:rsidRPr="004434F3" w:rsidRDefault="00181A43" w:rsidP="00C506AF">
            <w:pPr>
              <w:pStyle w:val="ConsPlusNormal"/>
            </w:pPr>
          </w:p>
        </w:tc>
      </w:tr>
      <w:tr w:rsidR="0064491B" w:rsidRPr="004434F3" w14:paraId="750296B1" w14:textId="77777777" w:rsidTr="00731B59">
        <w:tc>
          <w:tcPr>
            <w:tcW w:w="567" w:type="dxa"/>
            <w:vMerge/>
            <w:tcBorders>
              <w:left w:val="single" w:sz="4" w:space="0" w:color="auto"/>
              <w:bottom w:val="single" w:sz="4" w:space="0" w:color="auto"/>
              <w:right w:val="single" w:sz="4" w:space="0" w:color="auto"/>
            </w:tcBorders>
          </w:tcPr>
          <w:p w14:paraId="61CB99BB"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5AD57E5D" w14:textId="77777777" w:rsidR="00181A43" w:rsidRPr="004434F3" w:rsidRDefault="00181A43" w:rsidP="00C506AF">
            <w:pPr>
              <w:pStyle w:val="ConsPlusNormal"/>
            </w:pPr>
            <w:r w:rsidRPr="004434F3">
              <w:t>- 400 м</w:t>
            </w:r>
          </w:p>
        </w:tc>
        <w:tc>
          <w:tcPr>
            <w:tcW w:w="1872" w:type="dxa"/>
            <w:tcBorders>
              <w:left w:val="single" w:sz="4" w:space="0" w:color="auto"/>
              <w:right w:val="single" w:sz="4" w:space="0" w:color="auto"/>
            </w:tcBorders>
          </w:tcPr>
          <w:p w14:paraId="4B5D9C83" w14:textId="77777777" w:rsidR="00181A43" w:rsidRPr="004434F3" w:rsidRDefault="00181A43" w:rsidP="00C506AF">
            <w:pPr>
              <w:pStyle w:val="ConsPlusNormal"/>
              <w:jc w:val="center"/>
            </w:pPr>
            <w:r w:rsidRPr="004434F3">
              <w:t>300</w:t>
            </w:r>
          </w:p>
        </w:tc>
        <w:tc>
          <w:tcPr>
            <w:tcW w:w="1701" w:type="dxa"/>
            <w:tcBorders>
              <w:left w:val="single" w:sz="4" w:space="0" w:color="auto"/>
              <w:right w:val="single" w:sz="4" w:space="0" w:color="auto"/>
            </w:tcBorders>
          </w:tcPr>
          <w:p w14:paraId="614A288D" w14:textId="77777777" w:rsidR="00181A43" w:rsidRPr="004434F3" w:rsidRDefault="00181A43" w:rsidP="00C506AF">
            <w:pPr>
              <w:pStyle w:val="ConsPlusNormal"/>
            </w:pPr>
          </w:p>
        </w:tc>
      </w:tr>
      <w:tr w:rsidR="0064491B" w:rsidRPr="004434F3" w14:paraId="34BDEE32" w14:textId="77777777" w:rsidTr="00731B59">
        <w:tc>
          <w:tcPr>
            <w:tcW w:w="567" w:type="dxa"/>
            <w:vMerge/>
            <w:tcBorders>
              <w:left w:val="single" w:sz="4" w:space="0" w:color="auto"/>
              <w:bottom w:val="single" w:sz="4" w:space="0" w:color="auto"/>
              <w:right w:val="single" w:sz="4" w:space="0" w:color="auto"/>
            </w:tcBorders>
          </w:tcPr>
          <w:p w14:paraId="7F5BEC99"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0490A3CB" w14:textId="77777777" w:rsidR="00181A43" w:rsidRPr="004434F3" w:rsidRDefault="00181A43" w:rsidP="00C506AF">
            <w:pPr>
              <w:pStyle w:val="ConsPlusNormal"/>
            </w:pPr>
            <w:r w:rsidRPr="004434F3">
              <w:t>- 333 м</w:t>
            </w:r>
          </w:p>
        </w:tc>
        <w:tc>
          <w:tcPr>
            <w:tcW w:w="1872" w:type="dxa"/>
            <w:tcBorders>
              <w:left w:val="single" w:sz="4" w:space="0" w:color="auto"/>
              <w:right w:val="single" w:sz="4" w:space="0" w:color="auto"/>
            </w:tcBorders>
          </w:tcPr>
          <w:p w14:paraId="3BE8601D" w14:textId="77777777" w:rsidR="00181A43" w:rsidRPr="004434F3" w:rsidRDefault="00181A43" w:rsidP="00C506AF">
            <w:pPr>
              <w:pStyle w:val="ConsPlusNormal"/>
              <w:jc w:val="center"/>
            </w:pPr>
            <w:r w:rsidRPr="004434F3">
              <w:t>25</w:t>
            </w:r>
          </w:p>
        </w:tc>
        <w:tc>
          <w:tcPr>
            <w:tcW w:w="1701" w:type="dxa"/>
            <w:tcBorders>
              <w:left w:val="single" w:sz="4" w:space="0" w:color="auto"/>
              <w:right w:val="single" w:sz="4" w:space="0" w:color="auto"/>
            </w:tcBorders>
          </w:tcPr>
          <w:p w14:paraId="5CBC094E" w14:textId="77777777" w:rsidR="00181A43" w:rsidRPr="004434F3" w:rsidRDefault="00181A43" w:rsidP="00C506AF">
            <w:pPr>
              <w:pStyle w:val="ConsPlusNormal"/>
            </w:pPr>
          </w:p>
        </w:tc>
      </w:tr>
      <w:tr w:rsidR="0064491B" w:rsidRPr="004434F3" w14:paraId="56766AD2" w14:textId="77777777" w:rsidTr="00731B59">
        <w:tc>
          <w:tcPr>
            <w:tcW w:w="567" w:type="dxa"/>
            <w:vMerge/>
            <w:tcBorders>
              <w:left w:val="single" w:sz="4" w:space="0" w:color="auto"/>
              <w:bottom w:val="single" w:sz="4" w:space="0" w:color="auto"/>
              <w:right w:val="single" w:sz="4" w:space="0" w:color="auto"/>
            </w:tcBorders>
          </w:tcPr>
          <w:p w14:paraId="7567CD7A" w14:textId="77777777"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14:paraId="2A42AEF1" w14:textId="77777777" w:rsidR="00181A43" w:rsidRPr="004434F3" w:rsidRDefault="00181A43" w:rsidP="00C506AF">
            <w:pPr>
              <w:pStyle w:val="ConsPlusNormal"/>
            </w:pPr>
            <w:r w:rsidRPr="004434F3">
              <w:t>- 250 м</w:t>
            </w:r>
          </w:p>
        </w:tc>
        <w:tc>
          <w:tcPr>
            <w:tcW w:w="1872" w:type="dxa"/>
            <w:tcBorders>
              <w:left w:val="single" w:sz="4" w:space="0" w:color="auto"/>
              <w:bottom w:val="single" w:sz="4" w:space="0" w:color="auto"/>
              <w:right w:val="single" w:sz="4" w:space="0" w:color="auto"/>
            </w:tcBorders>
          </w:tcPr>
          <w:p w14:paraId="5B3E237F" w14:textId="77777777" w:rsidR="00181A43" w:rsidRPr="004434F3" w:rsidRDefault="00181A43" w:rsidP="00C506AF">
            <w:pPr>
              <w:pStyle w:val="ConsPlusNormal"/>
              <w:jc w:val="center"/>
            </w:pPr>
            <w:r w:rsidRPr="004434F3">
              <w:t>20</w:t>
            </w:r>
          </w:p>
        </w:tc>
        <w:tc>
          <w:tcPr>
            <w:tcW w:w="1701" w:type="dxa"/>
            <w:tcBorders>
              <w:left w:val="single" w:sz="4" w:space="0" w:color="auto"/>
              <w:bottom w:val="single" w:sz="4" w:space="0" w:color="auto"/>
              <w:right w:val="single" w:sz="4" w:space="0" w:color="auto"/>
            </w:tcBorders>
          </w:tcPr>
          <w:p w14:paraId="79E4B811" w14:textId="77777777" w:rsidR="00181A43" w:rsidRPr="004434F3" w:rsidRDefault="00181A43" w:rsidP="00C506AF">
            <w:pPr>
              <w:pStyle w:val="ConsPlusNormal"/>
            </w:pPr>
          </w:p>
        </w:tc>
      </w:tr>
      <w:tr w:rsidR="0064491B" w:rsidRPr="004434F3" w14:paraId="56C554D2" w14:textId="77777777" w:rsidTr="00731B59">
        <w:tc>
          <w:tcPr>
            <w:tcW w:w="567" w:type="dxa"/>
            <w:tcBorders>
              <w:top w:val="single" w:sz="4" w:space="0" w:color="auto"/>
              <w:left w:val="single" w:sz="4" w:space="0" w:color="auto"/>
              <w:bottom w:val="single" w:sz="4" w:space="0" w:color="auto"/>
              <w:right w:val="single" w:sz="4" w:space="0" w:color="auto"/>
            </w:tcBorders>
          </w:tcPr>
          <w:p w14:paraId="17ECE3DE" w14:textId="77777777"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14:paraId="75EE6C80" w14:textId="77777777" w:rsidR="00181A43" w:rsidRPr="004434F3" w:rsidRDefault="00181A43" w:rsidP="00C506AF">
            <w:pPr>
              <w:pStyle w:val="ConsPlusNormal"/>
              <w:jc w:val="center"/>
            </w:pPr>
            <w:r w:rsidRPr="004434F3">
              <w:t>ПЛАВАТЕЛЬНЫЕ БАССЕЙНЫ</w:t>
            </w:r>
          </w:p>
        </w:tc>
      </w:tr>
      <w:tr w:rsidR="0064491B" w:rsidRPr="004434F3" w14:paraId="355D481E" w14:textId="77777777" w:rsidTr="00731B59">
        <w:tc>
          <w:tcPr>
            <w:tcW w:w="567" w:type="dxa"/>
            <w:tcBorders>
              <w:top w:val="single" w:sz="4" w:space="0" w:color="auto"/>
              <w:left w:val="single" w:sz="4" w:space="0" w:color="auto"/>
              <w:bottom w:val="single" w:sz="4" w:space="0" w:color="auto"/>
              <w:right w:val="single" w:sz="4" w:space="0" w:color="auto"/>
            </w:tcBorders>
          </w:tcPr>
          <w:p w14:paraId="6B53F2E6" w14:textId="77777777"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14:paraId="0E9A5001" w14:textId="77777777" w:rsidR="00181A43" w:rsidRPr="004434F3" w:rsidRDefault="00181A43" w:rsidP="00C506AF">
            <w:pPr>
              <w:pStyle w:val="ConsPlusNormal"/>
            </w:pPr>
            <w:r w:rsidRPr="004434F3">
              <w:t>Крытые бассейны:</w:t>
            </w:r>
          </w:p>
        </w:tc>
        <w:tc>
          <w:tcPr>
            <w:tcW w:w="1872" w:type="dxa"/>
            <w:tcBorders>
              <w:top w:val="single" w:sz="4" w:space="0" w:color="auto"/>
              <w:left w:val="single" w:sz="4" w:space="0" w:color="auto"/>
              <w:bottom w:val="single" w:sz="4" w:space="0" w:color="auto"/>
              <w:right w:val="single" w:sz="4" w:space="0" w:color="auto"/>
            </w:tcBorders>
          </w:tcPr>
          <w:p w14:paraId="50FBDFF3"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69CB3FD9" w14:textId="77777777" w:rsidR="00181A43" w:rsidRPr="004434F3" w:rsidRDefault="00181A43" w:rsidP="00C506AF">
            <w:pPr>
              <w:pStyle w:val="ConsPlusNormal"/>
            </w:pPr>
          </w:p>
        </w:tc>
      </w:tr>
      <w:tr w:rsidR="0064491B" w:rsidRPr="004434F3" w14:paraId="0B2B931C" w14:textId="77777777" w:rsidTr="00731B59">
        <w:tc>
          <w:tcPr>
            <w:tcW w:w="567" w:type="dxa"/>
            <w:tcBorders>
              <w:top w:val="single" w:sz="4" w:space="0" w:color="auto"/>
              <w:left w:val="single" w:sz="4" w:space="0" w:color="auto"/>
              <w:bottom w:val="single" w:sz="4" w:space="0" w:color="auto"/>
              <w:right w:val="single" w:sz="4" w:space="0" w:color="auto"/>
            </w:tcBorders>
          </w:tcPr>
          <w:p w14:paraId="56A46A08"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7C84AB84" w14:textId="77777777" w:rsidR="00181A43" w:rsidRPr="004434F3" w:rsidRDefault="00181A43" w:rsidP="00C506AF">
            <w:pPr>
              <w:pStyle w:val="ConsPlusNormal"/>
            </w:pPr>
            <w:r w:rsidRPr="004434F3">
              <w:t>Плавание (на дорожку):</w:t>
            </w:r>
          </w:p>
          <w:p w14:paraId="08B4D567" w14:textId="77777777" w:rsidR="00181A43" w:rsidRPr="004434F3" w:rsidRDefault="00181A43" w:rsidP="00C506AF">
            <w:pPr>
              <w:pStyle w:val="ConsPlusNormal"/>
            </w:pPr>
            <w:r w:rsidRPr="004434F3">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14:paraId="1C6B7A01" w14:textId="77777777" w:rsidR="00181A43" w:rsidRPr="004434F3" w:rsidRDefault="00181A43" w:rsidP="00C506AF">
            <w:pPr>
              <w:pStyle w:val="ConsPlusNormal"/>
              <w:jc w:val="center"/>
            </w:pPr>
            <w:r w:rsidRPr="004434F3">
              <w:t>12</w:t>
            </w:r>
          </w:p>
        </w:tc>
        <w:tc>
          <w:tcPr>
            <w:tcW w:w="1701" w:type="dxa"/>
            <w:tcBorders>
              <w:top w:val="single" w:sz="4" w:space="0" w:color="auto"/>
              <w:left w:val="single" w:sz="4" w:space="0" w:color="auto"/>
              <w:bottom w:val="single" w:sz="4" w:space="0" w:color="auto"/>
              <w:right w:val="single" w:sz="4" w:space="0" w:color="auto"/>
            </w:tcBorders>
          </w:tcPr>
          <w:p w14:paraId="62344AEF" w14:textId="77777777" w:rsidR="00181A43" w:rsidRPr="004434F3" w:rsidRDefault="00181A43" w:rsidP="00C506AF">
            <w:pPr>
              <w:pStyle w:val="ConsPlusNormal"/>
            </w:pPr>
          </w:p>
        </w:tc>
      </w:tr>
      <w:tr w:rsidR="0064491B" w:rsidRPr="004434F3" w14:paraId="47E08057" w14:textId="77777777" w:rsidTr="00731B59">
        <w:tc>
          <w:tcPr>
            <w:tcW w:w="567" w:type="dxa"/>
            <w:tcBorders>
              <w:top w:val="single" w:sz="4" w:space="0" w:color="auto"/>
              <w:left w:val="single" w:sz="4" w:space="0" w:color="auto"/>
              <w:bottom w:val="single" w:sz="4" w:space="0" w:color="auto"/>
              <w:right w:val="single" w:sz="4" w:space="0" w:color="auto"/>
            </w:tcBorders>
          </w:tcPr>
          <w:p w14:paraId="21B75C4F"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125D12F3" w14:textId="77777777" w:rsidR="00181A43" w:rsidRPr="004434F3" w:rsidRDefault="00181A43" w:rsidP="00C506AF">
            <w:pPr>
              <w:pStyle w:val="ConsPlusNormal"/>
            </w:pPr>
            <w:r w:rsidRPr="004434F3">
              <w:t>- 25-метровая ванна</w:t>
            </w:r>
          </w:p>
        </w:tc>
        <w:tc>
          <w:tcPr>
            <w:tcW w:w="1872" w:type="dxa"/>
            <w:tcBorders>
              <w:top w:val="single" w:sz="4" w:space="0" w:color="auto"/>
              <w:left w:val="single" w:sz="4" w:space="0" w:color="auto"/>
              <w:bottom w:val="single" w:sz="4" w:space="0" w:color="auto"/>
              <w:right w:val="single" w:sz="4" w:space="0" w:color="auto"/>
            </w:tcBorders>
          </w:tcPr>
          <w:p w14:paraId="17ACBC5C" w14:textId="77777777"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14:paraId="58C2E538" w14:textId="77777777" w:rsidR="00181A43" w:rsidRPr="004434F3" w:rsidRDefault="00181A43" w:rsidP="00C506AF">
            <w:pPr>
              <w:pStyle w:val="ConsPlusNormal"/>
            </w:pPr>
          </w:p>
        </w:tc>
      </w:tr>
      <w:tr w:rsidR="0064491B" w:rsidRPr="004434F3" w14:paraId="4A556119" w14:textId="77777777" w:rsidTr="00731B59">
        <w:tc>
          <w:tcPr>
            <w:tcW w:w="567" w:type="dxa"/>
            <w:tcBorders>
              <w:top w:val="single" w:sz="4" w:space="0" w:color="auto"/>
              <w:left w:val="single" w:sz="4" w:space="0" w:color="auto"/>
              <w:bottom w:val="single" w:sz="4" w:space="0" w:color="auto"/>
              <w:right w:val="single" w:sz="4" w:space="0" w:color="auto"/>
            </w:tcBorders>
          </w:tcPr>
          <w:p w14:paraId="0AA87222"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7B2F44BC" w14:textId="77777777" w:rsidR="00181A43" w:rsidRPr="004434F3" w:rsidRDefault="00181A43" w:rsidP="00C506AF">
            <w:pPr>
              <w:pStyle w:val="ConsPlusNormal"/>
            </w:pPr>
            <w:r w:rsidRPr="004434F3">
              <w:t>Водное поло:</w:t>
            </w:r>
          </w:p>
          <w:p w14:paraId="5F6CDDF3" w14:textId="77777777" w:rsidR="00181A43" w:rsidRPr="004434F3" w:rsidRDefault="00181A43" w:rsidP="00C506AF">
            <w:pPr>
              <w:pStyle w:val="ConsPlusNormal"/>
            </w:pPr>
            <w:r w:rsidRPr="004434F3">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14:paraId="6E8BA4A4" w14:textId="77777777" w:rsidR="00181A43" w:rsidRPr="004434F3" w:rsidRDefault="00181A43" w:rsidP="00C506AF">
            <w:pPr>
              <w:pStyle w:val="ConsPlusNormal"/>
              <w:jc w:val="center"/>
            </w:pPr>
            <w:r w:rsidRPr="004434F3">
              <w:t>25</w:t>
            </w:r>
          </w:p>
        </w:tc>
        <w:tc>
          <w:tcPr>
            <w:tcW w:w="1701" w:type="dxa"/>
            <w:tcBorders>
              <w:top w:val="single" w:sz="4" w:space="0" w:color="auto"/>
              <w:left w:val="single" w:sz="4" w:space="0" w:color="auto"/>
              <w:bottom w:val="single" w:sz="4" w:space="0" w:color="auto"/>
              <w:right w:val="single" w:sz="4" w:space="0" w:color="auto"/>
            </w:tcBorders>
          </w:tcPr>
          <w:p w14:paraId="7E3820F5" w14:textId="77777777" w:rsidR="00181A43" w:rsidRPr="004434F3" w:rsidRDefault="00181A43" w:rsidP="00C506AF">
            <w:pPr>
              <w:pStyle w:val="ConsPlusNormal"/>
            </w:pPr>
          </w:p>
        </w:tc>
      </w:tr>
      <w:tr w:rsidR="0064491B" w:rsidRPr="004434F3" w14:paraId="70C9F416" w14:textId="77777777" w:rsidTr="00731B59">
        <w:tc>
          <w:tcPr>
            <w:tcW w:w="567" w:type="dxa"/>
            <w:tcBorders>
              <w:top w:val="single" w:sz="4" w:space="0" w:color="auto"/>
              <w:left w:val="single" w:sz="4" w:space="0" w:color="auto"/>
              <w:bottom w:val="single" w:sz="4" w:space="0" w:color="auto"/>
              <w:right w:val="single" w:sz="4" w:space="0" w:color="auto"/>
            </w:tcBorders>
          </w:tcPr>
          <w:p w14:paraId="487ACCEE"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2A149FED" w14:textId="77777777" w:rsidR="00181A43" w:rsidRPr="004434F3" w:rsidRDefault="00181A43" w:rsidP="00C506AF">
            <w:pPr>
              <w:pStyle w:val="ConsPlusNormal"/>
            </w:pPr>
            <w:r w:rsidRPr="004434F3">
              <w:t>- 25-метровая ванна</w:t>
            </w:r>
          </w:p>
        </w:tc>
        <w:tc>
          <w:tcPr>
            <w:tcW w:w="1872" w:type="dxa"/>
            <w:tcBorders>
              <w:top w:val="single" w:sz="4" w:space="0" w:color="auto"/>
              <w:left w:val="single" w:sz="4" w:space="0" w:color="auto"/>
              <w:bottom w:val="single" w:sz="4" w:space="0" w:color="auto"/>
              <w:right w:val="single" w:sz="4" w:space="0" w:color="auto"/>
            </w:tcBorders>
          </w:tcPr>
          <w:p w14:paraId="74481C4A" w14:textId="77777777"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14:paraId="0D7230E2" w14:textId="77777777" w:rsidR="00181A43" w:rsidRPr="004434F3" w:rsidRDefault="00181A43" w:rsidP="00C506AF">
            <w:pPr>
              <w:pStyle w:val="ConsPlusNormal"/>
            </w:pPr>
          </w:p>
        </w:tc>
      </w:tr>
      <w:tr w:rsidR="0064491B" w:rsidRPr="004434F3" w14:paraId="66D1B044" w14:textId="77777777" w:rsidTr="00731B59">
        <w:tc>
          <w:tcPr>
            <w:tcW w:w="567" w:type="dxa"/>
            <w:tcBorders>
              <w:top w:val="single" w:sz="4" w:space="0" w:color="auto"/>
              <w:left w:val="single" w:sz="4" w:space="0" w:color="auto"/>
              <w:bottom w:val="single" w:sz="4" w:space="0" w:color="auto"/>
              <w:right w:val="single" w:sz="4" w:space="0" w:color="auto"/>
            </w:tcBorders>
          </w:tcPr>
          <w:p w14:paraId="0EA5F3B8"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F8399E9" w14:textId="77777777" w:rsidR="00181A43" w:rsidRPr="004434F3" w:rsidRDefault="00181A43" w:rsidP="00C506AF">
            <w:pPr>
              <w:pStyle w:val="ConsPlusNormal"/>
            </w:pPr>
            <w:r w:rsidRPr="004434F3">
              <w:t>Прыжки в воду (на 1 прыжковое устройство)</w:t>
            </w:r>
          </w:p>
        </w:tc>
        <w:tc>
          <w:tcPr>
            <w:tcW w:w="1872" w:type="dxa"/>
            <w:tcBorders>
              <w:top w:val="single" w:sz="4" w:space="0" w:color="auto"/>
              <w:left w:val="single" w:sz="4" w:space="0" w:color="auto"/>
              <w:bottom w:val="single" w:sz="4" w:space="0" w:color="auto"/>
              <w:right w:val="single" w:sz="4" w:space="0" w:color="auto"/>
            </w:tcBorders>
          </w:tcPr>
          <w:p w14:paraId="46B43EBC"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0BD789E4" w14:textId="77777777" w:rsidR="00181A43" w:rsidRPr="004434F3" w:rsidRDefault="00181A43" w:rsidP="00C506AF">
            <w:pPr>
              <w:pStyle w:val="ConsPlusNormal"/>
            </w:pPr>
          </w:p>
        </w:tc>
      </w:tr>
      <w:tr w:rsidR="0064491B" w:rsidRPr="004434F3" w14:paraId="3B7CA308" w14:textId="77777777" w:rsidTr="00731B59">
        <w:tc>
          <w:tcPr>
            <w:tcW w:w="567" w:type="dxa"/>
            <w:tcBorders>
              <w:top w:val="single" w:sz="4" w:space="0" w:color="auto"/>
              <w:left w:val="single" w:sz="4" w:space="0" w:color="auto"/>
              <w:bottom w:val="single" w:sz="4" w:space="0" w:color="auto"/>
              <w:right w:val="single" w:sz="4" w:space="0" w:color="auto"/>
            </w:tcBorders>
          </w:tcPr>
          <w:p w14:paraId="156402A3"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8C5EA34" w14:textId="77777777" w:rsidR="00181A43" w:rsidRPr="004434F3" w:rsidRDefault="00181A43" w:rsidP="00C506AF">
            <w:pPr>
              <w:pStyle w:val="ConsPlusNormal"/>
            </w:pPr>
            <w:r w:rsidRPr="004434F3">
              <w:t>Синхронное плавание (</w:t>
            </w:r>
            <w:proofErr w:type="spellStart"/>
            <w:r w:rsidRPr="004434F3">
              <w:t>В.м</w:t>
            </w:r>
            <w:proofErr w:type="spellEnd"/>
            <w:r w:rsidRPr="004434F3">
              <w:t xml:space="preserve"> площади зеркала воды в расчете на 1 человека)</w:t>
            </w:r>
          </w:p>
        </w:tc>
        <w:tc>
          <w:tcPr>
            <w:tcW w:w="1872" w:type="dxa"/>
            <w:tcBorders>
              <w:top w:val="single" w:sz="4" w:space="0" w:color="auto"/>
              <w:left w:val="single" w:sz="4" w:space="0" w:color="auto"/>
              <w:bottom w:val="single" w:sz="4" w:space="0" w:color="auto"/>
              <w:right w:val="single" w:sz="4" w:space="0" w:color="auto"/>
            </w:tcBorders>
          </w:tcPr>
          <w:p w14:paraId="1BB68F34"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45A08E37" w14:textId="77777777" w:rsidR="00181A43" w:rsidRPr="004434F3" w:rsidRDefault="00181A43" w:rsidP="00C506AF">
            <w:pPr>
              <w:pStyle w:val="ConsPlusNormal"/>
              <w:jc w:val="center"/>
            </w:pPr>
            <w:r w:rsidRPr="004434F3">
              <w:t>20 кв. м</w:t>
            </w:r>
          </w:p>
        </w:tc>
      </w:tr>
      <w:tr w:rsidR="0064491B" w:rsidRPr="004434F3" w14:paraId="32A88BAA" w14:textId="77777777" w:rsidTr="00731B59">
        <w:tc>
          <w:tcPr>
            <w:tcW w:w="567" w:type="dxa"/>
            <w:tcBorders>
              <w:top w:val="single" w:sz="4" w:space="0" w:color="auto"/>
              <w:left w:val="single" w:sz="4" w:space="0" w:color="auto"/>
              <w:bottom w:val="single" w:sz="4" w:space="0" w:color="auto"/>
              <w:right w:val="single" w:sz="4" w:space="0" w:color="auto"/>
            </w:tcBorders>
          </w:tcPr>
          <w:p w14:paraId="3787359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591F8080" w14:textId="77777777" w:rsidR="00181A43" w:rsidRPr="004434F3" w:rsidRDefault="00181A43" w:rsidP="00C506AF">
            <w:pPr>
              <w:pStyle w:val="ConsPlusNormal"/>
            </w:pPr>
            <w:r w:rsidRPr="004434F3">
              <w:t>Бассейн для гребли:</w:t>
            </w:r>
          </w:p>
          <w:p w14:paraId="28919381" w14:textId="77777777" w:rsidR="00181A43" w:rsidRPr="004434F3" w:rsidRDefault="00181A43" w:rsidP="00C506AF">
            <w:pPr>
              <w:pStyle w:val="ConsPlusNormal"/>
            </w:pPr>
            <w:r w:rsidRPr="004434F3">
              <w:t>- на 8 мест (академическая гребля)</w:t>
            </w:r>
          </w:p>
        </w:tc>
        <w:tc>
          <w:tcPr>
            <w:tcW w:w="1872" w:type="dxa"/>
            <w:tcBorders>
              <w:top w:val="single" w:sz="4" w:space="0" w:color="auto"/>
              <w:left w:val="single" w:sz="4" w:space="0" w:color="auto"/>
              <w:bottom w:val="single" w:sz="4" w:space="0" w:color="auto"/>
              <w:right w:val="single" w:sz="4" w:space="0" w:color="auto"/>
            </w:tcBorders>
            <w:vAlign w:val="bottom"/>
          </w:tcPr>
          <w:p w14:paraId="73D49001" w14:textId="77777777" w:rsidR="00181A43" w:rsidRPr="004434F3" w:rsidRDefault="00181A43" w:rsidP="00C506AF">
            <w:pPr>
              <w:pStyle w:val="ConsPlusNormal"/>
              <w:jc w:val="center"/>
            </w:pPr>
            <w:r w:rsidRPr="004434F3">
              <w:t>12</w:t>
            </w:r>
          </w:p>
        </w:tc>
        <w:tc>
          <w:tcPr>
            <w:tcW w:w="1701" w:type="dxa"/>
            <w:tcBorders>
              <w:top w:val="single" w:sz="4" w:space="0" w:color="auto"/>
              <w:left w:val="single" w:sz="4" w:space="0" w:color="auto"/>
              <w:bottom w:val="single" w:sz="4" w:space="0" w:color="auto"/>
              <w:right w:val="single" w:sz="4" w:space="0" w:color="auto"/>
            </w:tcBorders>
          </w:tcPr>
          <w:p w14:paraId="3CA575E4" w14:textId="77777777" w:rsidR="00181A43" w:rsidRPr="004434F3" w:rsidRDefault="00181A43" w:rsidP="00C506AF">
            <w:pPr>
              <w:pStyle w:val="ConsPlusNormal"/>
            </w:pPr>
          </w:p>
        </w:tc>
      </w:tr>
      <w:tr w:rsidR="0064491B" w:rsidRPr="004434F3" w14:paraId="6AB830D4" w14:textId="77777777" w:rsidTr="00731B59">
        <w:tc>
          <w:tcPr>
            <w:tcW w:w="567" w:type="dxa"/>
            <w:tcBorders>
              <w:top w:val="single" w:sz="4" w:space="0" w:color="auto"/>
              <w:left w:val="single" w:sz="4" w:space="0" w:color="auto"/>
              <w:bottom w:val="single" w:sz="4" w:space="0" w:color="auto"/>
              <w:right w:val="single" w:sz="4" w:space="0" w:color="auto"/>
            </w:tcBorders>
          </w:tcPr>
          <w:p w14:paraId="0702B873"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E6AD664" w14:textId="77777777" w:rsidR="00181A43" w:rsidRPr="004434F3" w:rsidRDefault="00181A43" w:rsidP="00C506AF">
            <w:pPr>
              <w:pStyle w:val="ConsPlusNormal"/>
            </w:pPr>
            <w:r w:rsidRPr="004434F3">
              <w:t>- на 4 места (гребля на байдарках и каноэ)</w:t>
            </w:r>
          </w:p>
        </w:tc>
        <w:tc>
          <w:tcPr>
            <w:tcW w:w="1872" w:type="dxa"/>
            <w:tcBorders>
              <w:top w:val="single" w:sz="4" w:space="0" w:color="auto"/>
              <w:left w:val="single" w:sz="4" w:space="0" w:color="auto"/>
              <w:bottom w:val="single" w:sz="4" w:space="0" w:color="auto"/>
              <w:right w:val="single" w:sz="4" w:space="0" w:color="auto"/>
            </w:tcBorders>
          </w:tcPr>
          <w:p w14:paraId="33AF802A"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6ED489D2" w14:textId="77777777" w:rsidR="00181A43" w:rsidRPr="004434F3" w:rsidRDefault="00181A43" w:rsidP="00C506AF">
            <w:pPr>
              <w:pStyle w:val="ConsPlusNormal"/>
            </w:pPr>
          </w:p>
        </w:tc>
      </w:tr>
      <w:tr w:rsidR="0064491B" w:rsidRPr="004434F3" w14:paraId="0278EE35" w14:textId="77777777" w:rsidTr="00731B59">
        <w:tc>
          <w:tcPr>
            <w:tcW w:w="567" w:type="dxa"/>
            <w:vMerge w:val="restart"/>
            <w:tcBorders>
              <w:top w:val="single" w:sz="4" w:space="0" w:color="auto"/>
              <w:left w:val="single" w:sz="4" w:space="0" w:color="auto"/>
              <w:bottom w:val="single" w:sz="4" w:space="0" w:color="auto"/>
              <w:right w:val="single" w:sz="4" w:space="0" w:color="auto"/>
            </w:tcBorders>
          </w:tcPr>
          <w:p w14:paraId="37361274" w14:textId="77777777" w:rsidR="00181A43" w:rsidRPr="004434F3" w:rsidRDefault="00181A43" w:rsidP="00C506AF">
            <w:pPr>
              <w:pStyle w:val="ConsPlusNormal"/>
            </w:pPr>
          </w:p>
        </w:tc>
        <w:tc>
          <w:tcPr>
            <w:tcW w:w="5216" w:type="dxa"/>
            <w:tcBorders>
              <w:top w:val="single" w:sz="4" w:space="0" w:color="auto"/>
              <w:left w:val="single" w:sz="4" w:space="0" w:color="auto"/>
              <w:right w:val="single" w:sz="4" w:space="0" w:color="auto"/>
            </w:tcBorders>
            <w:vAlign w:val="bottom"/>
          </w:tcPr>
          <w:p w14:paraId="306EB306" w14:textId="77777777" w:rsidR="00181A43" w:rsidRPr="004434F3" w:rsidRDefault="00181A43" w:rsidP="00C506AF">
            <w:pPr>
              <w:pStyle w:val="ConsPlusNormal"/>
            </w:pPr>
            <w:r w:rsidRPr="004434F3">
              <w:t>Ванны для физкультурно-оздоровительных занятий и обучения не умеющих плавать:</w:t>
            </w:r>
          </w:p>
        </w:tc>
        <w:tc>
          <w:tcPr>
            <w:tcW w:w="1872" w:type="dxa"/>
            <w:tcBorders>
              <w:top w:val="single" w:sz="4" w:space="0" w:color="auto"/>
              <w:left w:val="single" w:sz="4" w:space="0" w:color="auto"/>
              <w:right w:val="single" w:sz="4" w:space="0" w:color="auto"/>
            </w:tcBorders>
            <w:vAlign w:val="bottom"/>
          </w:tcPr>
          <w:p w14:paraId="21D6C094" w14:textId="77777777"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14:paraId="46A6A79C" w14:textId="77777777" w:rsidR="00181A43" w:rsidRPr="004434F3" w:rsidRDefault="00181A43" w:rsidP="00C506AF">
            <w:pPr>
              <w:pStyle w:val="ConsPlusNormal"/>
            </w:pPr>
          </w:p>
        </w:tc>
      </w:tr>
      <w:tr w:rsidR="0064491B" w:rsidRPr="004434F3" w14:paraId="3EA5F0DD" w14:textId="77777777" w:rsidTr="00731B59">
        <w:tc>
          <w:tcPr>
            <w:tcW w:w="567" w:type="dxa"/>
            <w:vMerge/>
            <w:tcBorders>
              <w:top w:val="single" w:sz="4" w:space="0" w:color="auto"/>
              <w:left w:val="single" w:sz="4" w:space="0" w:color="auto"/>
              <w:bottom w:val="single" w:sz="4" w:space="0" w:color="auto"/>
              <w:right w:val="single" w:sz="4" w:space="0" w:color="auto"/>
            </w:tcBorders>
          </w:tcPr>
          <w:p w14:paraId="74571542"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4BD7730C" w14:textId="77777777" w:rsidR="00181A43" w:rsidRPr="004434F3" w:rsidRDefault="00181A43" w:rsidP="00C506AF">
            <w:pPr>
              <w:pStyle w:val="ConsPlusNormal"/>
            </w:pPr>
            <w:r w:rsidRPr="004434F3">
              <w:t>- детей от 7 до 10 лет (10 x 6 м)</w:t>
            </w:r>
          </w:p>
        </w:tc>
        <w:tc>
          <w:tcPr>
            <w:tcW w:w="1872" w:type="dxa"/>
            <w:tcBorders>
              <w:left w:val="single" w:sz="4" w:space="0" w:color="auto"/>
              <w:right w:val="single" w:sz="4" w:space="0" w:color="auto"/>
            </w:tcBorders>
          </w:tcPr>
          <w:p w14:paraId="23657DAF" w14:textId="77777777" w:rsidR="00181A43" w:rsidRPr="004434F3" w:rsidRDefault="00181A43" w:rsidP="00C506AF">
            <w:pPr>
              <w:pStyle w:val="ConsPlusNormal"/>
              <w:jc w:val="center"/>
            </w:pPr>
            <w:r w:rsidRPr="004434F3">
              <w:t>16</w:t>
            </w:r>
          </w:p>
        </w:tc>
        <w:tc>
          <w:tcPr>
            <w:tcW w:w="1701" w:type="dxa"/>
            <w:tcBorders>
              <w:left w:val="single" w:sz="4" w:space="0" w:color="auto"/>
              <w:right w:val="single" w:sz="4" w:space="0" w:color="auto"/>
            </w:tcBorders>
          </w:tcPr>
          <w:p w14:paraId="079372C0" w14:textId="77777777" w:rsidR="00181A43" w:rsidRPr="004434F3" w:rsidRDefault="00181A43" w:rsidP="00C506AF">
            <w:pPr>
              <w:pStyle w:val="ConsPlusNormal"/>
            </w:pPr>
          </w:p>
        </w:tc>
      </w:tr>
      <w:tr w:rsidR="0064491B" w:rsidRPr="004434F3" w14:paraId="4233E491" w14:textId="77777777" w:rsidTr="00731B59">
        <w:tc>
          <w:tcPr>
            <w:tcW w:w="567" w:type="dxa"/>
            <w:vMerge/>
            <w:tcBorders>
              <w:top w:val="single" w:sz="4" w:space="0" w:color="auto"/>
              <w:left w:val="single" w:sz="4" w:space="0" w:color="auto"/>
              <w:bottom w:val="single" w:sz="4" w:space="0" w:color="auto"/>
              <w:right w:val="single" w:sz="4" w:space="0" w:color="auto"/>
            </w:tcBorders>
          </w:tcPr>
          <w:p w14:paraId="7F162234"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0F2B0F84" w14:textId="77777777" w:rsidR="00181A43" w:rsidRPr="004434F3" w:rsidRDefault="00181A43" w:rsidP="00C506AF">
            <w:pPr>
              <w:pStyle w:val="ConsPlusNormal"/>
            </w:pPr>
            <w:r w:rsidRPr="004434F3">
              <w:t>- детей от 10 до 14 лет (10 x 6 м; 12,5 x 6 м)</w:t>
            </w:r>
          </w:p>
        </w:tc>
        <w:tc>
          <w:tcPr>
            <w:tcW w:w="1872" w:type="dxa"/>
            <w:tcBorders>
              <w:left w:val="single" w:sz="4" w:space="0" w:color="auto"/>
              <w:right w:val="single" w:sz="4" w:space="0" w:color="auto"/>
            </w:tcBorders>
          </w:tcPr>
          <w:p w14:paraId="01FF00B7" w14:textId="77777777" w:rsidR="00181A43" w:rsidRPr="004434F3" w:rsidRDefault="00181A43" w:rsidP="00C506AF">
            <w:pPr>
              <w:pStyle w:val="ConsPlusNormal"/>
              <w:jc w:val="center"/>
            </w:pPr>
            <w:r w:rsidRPr="004434F3">
              <w:t>16</w:t>
            </w:r>
          </w:p>
        </w:tc>
        <w:tc>
          <w:tcPr>
            <w:tcW w:w="1701" w:type="dxa"/>
            <w:tcBorders>
              <w:left w:val="single" w:sz="4" w:space="0" w:color="auto"/>
              <w:right w:val="single" w:sz="4" w:space="0" w:color="auto"/>
            </w:tcBorders>
          </w:tcPr>
          <w:p w14:paraId="2ECB2414" w14:textId="77777777" w:rsidR="00181A43" w:rsidRPr="004434F3" w:rsidRDefault="00181A43" w:rsidP="00C506AF">
            <w:pPr>
              <w:pStyle w:val="ConsPlusNormal"/>
            </w:pPr>
          </w:p>
        </w:tc>
      </w:tr>
      <w:tr w:rsidR="0064491B" w:rsidRPr="004434F3" w14:paraId="0243A5D3" w14:textId="77777777" w:rsidTr="00731B59">
        <w:tc>
          <w:tcPr>
            <w:tcW w:w="567" w:type="dxa"/>
            <w:vMerge/>
            <w:tcBorders>
              <w:top w:val="single" w:sz="4" w:space="0" w:color="auto"/>
              <w:left w:val="single" w:sz="4" w:space="0" w:color="auto"/>
              <w:bottom w:val="single" w:sz="4" w:space="0" w:color="auto"/>
              <w:right w:val="single" w:sz="4" w:space="0" w:color="auto"/>
            </w:tcBorders>
          </w:tcPr>
          <w:p w14:paraId="5BD45C3A" w14:textId="77777777"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14:paraId="7CE2F6D5" w14:textId="77777777" w:rsidR="00181A43" w:rsidRPr="004434F3" w:rsidRDefault="00181A43" w:rsidP="00C506AF">
            <w:pPr>
              <w:pStyle w:val="ConsPlusNormal"/>
            </w:pPr>
            <w:r w:rsidRPr="004434F3">
              <w:t>- детей старше 14 лет и взрослых (10 x 6 м; 12,5 x 6 м)</w:t>
            </w:r>
          </w:p>
        </w:tc>
        <w:tc>
          <w:tcPr>
            <w:tcW w:w="1872" w:type="dxa"/>
            <w:tcBorders>
              <w:left w:val="single" w:sz="4" w:space="0" w:color="auto"/>
              <w:bottom w:val="single" w:sz="4" w:space="0" w:color="auto"/>
              <w:right w:val="single" w:sz="4" w:space="0" w:color="auto"/>
            </w:tcBorders>
          </w:tcPr>
          <w:p w14:paraId="2A243A73" w14:textId="77777777" w:rsidR="00181A43" w:rsidRPr="004434F3" w:rsidRDefault="00181A43" w:rsidP="00C506AF">
            <w:pPr>
              <w:pStyle w:val="ConsPlusNormal"/>
              <w:jc w:val="center"/>
            </w:pPr>
            <w:r w:rsidRPr="004434F3">
              <w:t>16</w:t>
            </w:r>
          </w:p>
        </w:tc>
        <w:tc>
          <w:tcPr>
            <w:tcW w:w="1701" w:type="dxa"/>
            <w:tcBorders>
              <w:left w:val="single" w:sz="4" w:space="0" w:color="auto"/>
              <w:bottom w:val="single" w:sz="4" w:space="0" w:color="auto"/>
              <w:right w:val="single" w:sz="4" w:space="0" w:color="auto"/>
            </w:tcBorders>
          </w:tcPr>
          <w:p w14:paraId="4AE30500" w14:textId="77777777" w:rsidR="00181A43" w:rsidRPr="004434F3" w:rsidRDefault="00181A43" w:rsidP="00C506AF">
            <w:pPr>
              <w:pStyle w:val="ConsPlusNormal"/>
            </w:pPr>
          </w:p>
        </w:tc>
      </w:tr>
      <w:tr w:rsidR="0064491B" w:rsidRPr="004434F3" w14:paraId="168CE5A5" w14:textId="77777777" w:rsidTr="00731B59">
        <w:tc>
          <w:tcPr>
            <w:tcW w:w="567" w:type="dxa"/>
            <w:tcBorders>
              <w:top w:val="single" w:sz="4" w:space="0" w:color="auto"/>
              <w:left w:val="single" w:sz="4" w:space="0" w:color="auto"/>
              <w:bottom w:val="single" w:sz="4" w:space="0" w:color="auto"/>
              <w:right w:val="single" w:sz="4" w:space="0" w:color="auto"/>
            </w:tcBorders>
          </w:tcPr>
          <w:p w14:paraId="783D3470" w14:textId="77777777" w:rsidR="00181A43" w:rsidRPr="004434F3" w:rsidRDefault="00181A43" w:rsidP="00C506AF">
            <w:pPr>
              <w:pStyle w:val="ConsPlusNormal"/>
            </w:pPr>
            <w:r w:rsidRPr="004434F3">
              <w:t>2.</w:t>
            </w:r>
          </w:p>
        </w:tc>
        <w:tc>
          <w:tcPr>
            <w:tcW w:w="5216" w:type="dxa"/>
            <w:tcBorders>
              <w:top w:val="single" w:sz="4" w:space="0" w:color="auto"/>
              <w:left w:val="single" w:sz="4" w:space="0" w:color="auto"/>
              <w:bottom w:val="single" w:sz="4" w:space="0" w:color="auto"/>
              <w:right w:val="single" w:sz="4" w:space="0" w:color="auto"/>
            </w:tcBorders>
          </w:tcPr>
          <w:p w14:paraId="5F11B402" w14:textId="77777777" w:rsidR="00181A43" w:rsidRPr="004434F3" w:rsidRDefault="00181A43" w:rsidP="00C506AF">
            <w:pPr>
              <w:pStyle w:val="ConsPlusNormal"/>
            </w:pPr>
            <w:r w:rsidRPr="004434F3">
              <w:t>Открытые бассейны:</w:t>
            </w:r>
          </w:p>
        </w:tc>
        <w:tc>
          <w:tcPr>
            <w:tcW w:w="1872" w:type="dxa"/>
            <w:tcBorders>
              <w:top w:val="single" w:sz="4" w:space="0" w:color="auto"/>
              <w:left w:val="single" w:sz="4" w:space="0" w:color="auto"/>
              <w:bottom w:val="single" w:sz="4" w:space="0" w:color="auto"/>
              <w:right w:val="single" w:sz="4" w:space="0" w:color="auto"/>
            </w:tcBorders>
          </w:tcPr>
          <w:p w14:paraId="4533A34B"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690C43AB" w14:textId="77777777" w:rsidR="00181A43" w:rsidRPr="004434F3" w:rsidRDefault="00181A43" w:rsidP="00C506AF">
            <w:pPr>
              <w:pStyle w:val="ConsPlusNormal"/>
            </w:pPr>
          </w:p>
        </w:tc>
      </w:tr>
      <w:tr w:rsidR="0064491B" w:rsidRPr="004434F3" w14:paraId="13887AE7" w14:textId="77777777" w:rsidTr="00731B59">
        <w:tc>
          <w:tcPr>
            <w:tcW w:w="567" w:type="dxa"/>
            <w:tcBorders>
              <w:top w:val="single" w:sz="4" w:space="0" w:color="auto"/>
              <w:left w:val="single" w:sz="4" w:space="0" w:color="auto"/>
              <w:bottom w:val="single" w:sz="4" w:space="0" w:color="auto"/>
              <w:right w:val="single" w:sz="4" w:space="0" w:color="auto"/>
            </w:tcBorders>
          </w:tcPr>
          <w:p w14:paraId="36529B59"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1A1E65D9" w14:textId="77777777" w:rsidR="00181A43" w:rsidRPr="004434F3" w:rsidRDefault="00181A43" w:rsidP="00C506AF">
            <w:pPr>
              <w:pStyle w:val="ConsPlusNormal"/>
            </w:pPr>
            <w:r w:rsidRPr="004434F3">
              <w:t>Плавание (на дорожку):</w:t>
            </w:r>
          </w:p>
          <w:p w14:paraId="1B35F85F" w14:textId="77777777" w:rsidR="00181A43" w:rsidRPr="004434F3" w:rsidRDefault="00181A43" w:rsidP="00C506AF">
            <w:pPr>
              <w:pStyle w:val="ConsPlusNormal"/>
            </w:pPr>
            <w:r w:rsidRPr="004434F3">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14:paraId="00861361" w14:textId="77777777" w:rsidR="00181A43" w:rsidRPr="004434F3" w:rsidRDefault="00181A43" w:rsidP="00C506AF">
            <w:pPr>
              <w:pStyle w:val="ConsPlusNormal"/>
              <w:jc w:val="center"/>
            </w:pPr>
            <w:r w:rsidRPr="004434F3">
              <w:t>12</w:t>
            </w:r>
          </w:p>
        </w:tc>
        <w:tc>
          <w:tcPr>
            <w:tcW w:w="1701" w:type="dxa"/>
            <w:tcBorders>
              <w:top w:val="single" w:sz="4" w:space="0" w:color="auto"/>
              <w:left w:val="single" w:sz="4" w:space="0" w:color="auto"/>
              <w:bottom w:val="single" w:sz="4" w:space="0" w:color="auto"/>
              <w:right w:val="single" w:sz="4" w:space="0" w:color="auto"/>
            </w:tcBorders>
          </w:tcPr>
          <w:p w14:paraId="32A232ED" w14:textId="77777777" w:rsidR="00181A43" w:rsidRPr="004434F3" w:rsidRDefault="00181A43" w:rsidP="00C506AF">
            <w:pPr>
              <w:pStyle w:val="ConsPlusNormal"/>
            </w:pPr>
          </w:p>
        </w:tc>
      </w:tr>
      <w:tr w:rsidR="0064491B" w:rsidRPr="004434F3" w14:paraId="750F5672" w14:textId="77777777" w:rsidTr="00731B59">
        <w:tc>
          <w:tcPr>
            <w:tcW w:w="567" w:type="dxa"/>
            <w:tcBorders>
              <w:top w:val="single" w:sz="4" w:space="0" w:color="auto"/>
              <w:left w:val="single" w:sz="4" w:space="0" w:color="auto"/>
              <w:bottom w:val="single" w:sz="4" w:space="0" w:color="auto"/>
              <w:right w:val="single" w:sz="4" w:space="0" w:color="auto"/>
            </w:tcBorders>
          </w:tcPr>
          <w:p w14:paraId="75DFB5DC"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2250BB7D" w14:textId="77777777" w:rsidR="00181A43" w:rsidRPr="004434F3" w:rsidRDefault="00181A43" w:rsidP="00C506AF">
            <w:pPr>
              <w:pStyle w:val="ConsPlusNormal"/>
            </w:pPr>
            <w:r w:rsidRPr="004434F3">
              <w:t>- 25-метровая ванна</w:t>
            </w:r>
          </w:p>
        </w:tc>
        <w:tc>
          <w:tcPr>
            <w:tcW w:w="1872" w:type="dxa"/>
            <w:tcBorders>
              <w:top w:val="single" w:sz="4" w:space="0" w:color="auto"/>
              <w:left w:val="single" w:sz="4" w:space="0" w:color="auto"/>
              <w:bottom w:val="single" w:sz="4" w:space="0" w:color="auto"/>
              <w:right w:val="single" w:sz="4" w:space="0" w:color="auto"/>
            </w:tcBorders>
          </w:tcPr>
          <w:p w14:paraId="0E355E57" w14:textId="77777777" w:rsidR="00181A43" w:rsidRPr="004434F3" w:rsidRDefault="00181A43" w:rsidP="00C506AF">
            <w:pPr>
              <w:pStyle w:val="ConsPlusNormal"/>
              <w:jc w:val="center"/>
            </w:pPr>
            <w:r w:rsidRPr="004434F3">
              <w:t>8</w:t>
            </w:r>
          </w:p>
        </w:tc>
        <w:tc>
          <w:tcPr>
            <w:tcW w:w="1701" w:type="dxa"/>
            <w:tcBorders>
              <w:top w:val="single" w:sz="4" w:space="0" w:color="auto"/>
              <w:left w:val="single" w:sz="4" w:space="0" w:color="auto"/>
              <w:bottom w:val="single" w:sz="4" w:space="0" w:color="auto"/>
              <w:right w:val="single" w:sz="4" w:space="0" w:color="auto"/>
            </w:tcBorders>
          </w:tcPr>
          <w:p w14:paraId="3070DE5D" w14:textId="77777777" w:rsidR="00181A43" w:rsidRPr="004434F3" w:rsidRDefault="00181A43" w:rsidP="00C506AF">
            <w:pPr>
              <w:pStyle w:val="ConsPlusNormal"/>
            </w:pPr>
          </w:p>
        </w:tc>
      </w:tr>
      <w:tr w:rsidR="0064491B" w:rsidRPr="004434F3" w14:paraId="252C69B7" w14:textId="77777777" w:rsidTr="00731B59">
        <w:tc>
          <w:tcPr>
            <w:tcW w:w="567" w:type="dxa"/>
            <w:tcBorders>
              <w:top w:val="single" w:sz="4" w:space="0" w:color="auto"/>
              <w:left w:val="single" w:sz="4" w:space="0" w:color="auto"/>
              <w:bottom w:val="single" w:sz="4" w:space="0" w:color="auto"/>
              <w:right w:val="single" w:sz="4" w:space="0" w:color="auto"/>
            </w:tcBorders>
          </w:tcPr>
          <w:p w14:paraId="68744A40"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50515663" w14:textId="77777777" w:rsidR="00181A43" w:rsidRPr="004434F3" w:rsidRDefault="00181A43" w:rsidP="00C506AF">
            <w:pPr>
              <w:pStyle w:val="ConsPlusNormal"/>
            </w:pPr>
            <w:r w:rsidRPr="004434F3">
              <w:t>Водное поло:</w:t>
            </w:r>
          </w:p>
          <w:p w14:paraId="5B6BE556" w14:textId="77777777" w:rsidR="00181A43" w:rsidRPr="004434F3" w:rsidRDefault="00181A43" w:rsidP="00C506AF">
            <w:pPr>
              <w:pStyle w:val="ConsPlusNormal"/>
            </w:pPr>
            <w:r w:rsidRPr="004434F3">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14:paraId="5549F81F" w14:textId="77777777" w:rsidR="00181A43" w:rsidRPr="004434F3" w:rsidRDefault="00181A43" w:rsidP="00C506AF">
            <w:pPr>
              <w:pStyle w:val="ConsPlusNormal"/>
              <w:jc w:val="center"/>
            </w:pPr>
            <w:r w:rsidRPr="004434F3">
              <w:t>25</w:t>
            </w:r>
          </w:p>
        </w:tc>
        <w:tc>
          <w:tcPr>
            <w:tcW w:w="1701" w:type="dxa"/>
            <w:tcBorders>
              <w:top w:val="single" w:sz="4" w:space="0" w:color="auto"/>
              <w:left w:val="single" w:sz="4" w:space="0" w:color="auto"/>
              <w:bottom w:val="single" w:sz="4" w:space="0" w:color="auto"/>
              <w:right w:val="single" w:sz="4" w:space="0" w:color="auto"/>
            </w:tcBorders>
          </w:tcPr>
          <w:p w14:paraId="11C09BF9" w14:textId="77777777" w:rsidR="00181A43" w:rsidRPr="004434F3" w:rsidRDefault="00181A43" w:rsidP="00C506AF">
            <w:pPr>
              <w:pStyle w:val="ConsPlusNormal"/>
            </w:pPr>
          </w:p>
        </w:tc>
      </w:tr>
      <w:tr w:rsidR="0064491B" w:rsidRPr="004434F3" w14:paraId="5B2DB3D3" w14:textId="77777777" w:rsidTr="00731B59">
        <w:tc>
          <w:tcPr>
            <w:tcW w:w="567" w:type="dxa"/>
            <w:tcBorders>
              <w:top w:val="single" w:sz="4" w:space="0" w:color="auto"/>
              <w:left w:val="single" w:sz="4" w:space="0" w:color="auto"/>
              <w:bottom w:val="single" w:sz="4" w:space="0" w:color="auto"/>
              <w:right w:val="single" w:sz="4" w:space="0" w:color="auto"/>
            </w:tcBorders>
          </w:tcPr>
          <w:p w14:paraId="33E0452F"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DCADC4A" w14:textId="77777777" w:rsidR="00181A43" w:rsidRPr="004434F3" w:rsidRDefault="00181A43" w:rsidP="00C506AF">
            <w:pPr>
              <w:pStyle w:val="ConsPlusNormal"/>
            </w:pPr>
            <w:r w:rsidRPr="004434F3">
              <w:t>- 25-метровая ванна</w:t>
            </w:r>
          </w:p>
        </w:tc>
        <w:tc>
          <w:tcPr>
            <w:tcW w:w="1872" w:type="dxa"/>
            <w:tcBorders>
              <w:top w:val="single" w:sz="4" w:space="0" w:color="auto"/>
              <w:left w:val="single" w:sz="4" w:space="0" w:color="auto"/>
              <w:bottom w:val="single" w:sz="4" w:space="0" w:color="auto"/>
              <w:right w:val="single" w:sz="4" w:space="0" w:color="auto"/>
            </w:tcBorders>
          </w:tcPr>
          <w:p w14:paraId="2A71CFE9" w14:textId="77777777"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14:paraId="6B41ECFE" w14:textId="77777777" w:rsidR="00181A43" w:rsidRPr="004434F3" w:rsidRDefault="00181A43" w:rsidP="00C506AF">
            <w:pPr>
              <w:pStyle w:val="ConsPlusNormal"/>
            </w:pPr>
          </w:p>
        </w:tc>
      </w:tr>
      <w:tr w:rsidR="0064491B" w:rsidRPr="004434F3" w14:paraId="5FB06C57" w14:textId="77777777" w:rsidTr="00731B59">
        <w:tc>
          <w:tcPr>
            <w:tcW w:w="567" w:type="dxa"/>
            <w:tcBorders>
              <w:top w:val="single" w:sz="4" w:space="0" w:color="auto"/>
              <w:left w:val="single" w:sz="4" w:space="0" w:color="auto"/>
              <w:bottom w:val="single" w:sz="4" w:space="0" w:color="auto"/>
              <w:right w:val="single" w:sz="4" w:space="0" w:color="auto"/>
            </w:tcBorders>
          </w:tcPr>
          <w:p w14:paraId="035880B2"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54DD460" w14:textId="77777777" w:rsidR="00181A43" w:rsidRPr="004434F3" w:rsidRDefault="00181A43" w:rsidP="00C506AF">
            <w:pPr>
              <w:pStyle w:val="ConsPlusNormal"/>
            </w:pPr>
            <w:r w:rsidRPr="004434F3">
              <w:t>Прыжки в воду (на 1 прыжковое устройство)</w:t>
            </w:r>
          </w:p>
        </w:tc>
        <w:tc>
          <w:tcPr>
            <w:tcW w:w="1872" w:type="dxa"/>
            <w:tcBorders>
              <w:top w:val="single" w:sz="4" w:space="0" w:color="auto"/>
              <w:left w:val="single" w:sz="4" w:space="0" w:color="auto"/>
              <w:bottom w:val="single" w:sz="4" w:space="0" w:color="auto"/>
              <w:right w:val="single" w:sz="4" w:space="0" w:color="auto"/>
            </w:tcBorders>
          </w:tcPr>
          <w:p w14:paraId="45D94B0E"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3C212C61" w14:textId="77777777" w:rsidR="00181A43" w:rsidRPr="004434F3" w:rsidRDefault="00181A43" w:rsidP="00C506AF">
            <w:pPr>
              <w:pStyle w:val="ConsPlusNormal"/>
            </w:pPr>
          </w:p>
        </w:tc>
      </w:tr>
      <w:tr w:rsidR="0064491B" w:rsidRPr="004434F3" w14:paraId="3BC2ECF6" w14:textId="77777777" w:rsidTr="00731B59">
        <w:tc>
          <w:tcPr>
            <w:tcW w:w="567" w:type="dxa"/>
            <w:tcBorders>
              <w:top w:val="single" w:sz="4" w:space="0" w:color="auto"/>
              <w:left w:val="single" w:sz="4" w:space="0" w:color="auto"/>
              <w:bottom w:val="single" w:sz="4" w:space="0" w:color="auto"/>
              <w:right w:val="single" w:sz="4" w:space="0" w:color="auto"/>
            </w:tcBorders>
          </w:tcPr>
          <w:p w14:paraId="0E391D0D"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401C2E3A" w14:textId="77777777" w:rsidR="00181A43" w:rsidRPr="004434F3" w:rsidRDefault="00181A43" w:rsidP="00C506AF">
            <w:pPr>
              <w:pStyle w:val="ConsPlusNormal"/>
            </w:pPr>
            <w:r w:rsidRPr="004434F3">
              <w:t>Синхронное плавание (кв. м площади зеркала воды в расчете на 1 человека)</w:t>
            </w:r>
          </w:p>
        </w:tc>
        <w:tc>
          <w:tcPr>
            <w:tcW w:w="1872" w:type="dxa"/>
            <w:tcBorders>
              <w:top w:val="single" w:sz="4" w:space="0" w:color="auto"/>
              <w:left w:val="single" w:sz="4" w:space="0" w:color="auto"/>
              <w:bottom w:val="single" w:sz="4" w:space="0" w:color="auto"/>
              <w:right w:val="single" w:sz="4" w:space="0" w:color="auto"/>
            </w:tcBorders>
          </w:tcPr>
          <w:p w14:paraId="14262AE2" w14:textId="77777777" w:rsidR="00181A43" w:rsidRPr="004434F3" w:rsidRDefault="00181A43" w:rsidP="00C506AF">
            <w:pPr>
              <w:pStyle w:val="ConsPlusNormal"/>
              <w:jc w:val="center"/>
            </w:pPr>
            <w:r w:rsidRPr="004434F3">
              <w:t>20 кв. м</w:t>
            </w:r>
          </w:p>
        </w:tc>
        <w:tc>
          <w:tcPr>
            <w:tcW w:w="1701" w:type="dxa"/>
            <w:tcBorders>
              <w:top w:val="single" w:sz="4" w:space="0" w:color="auto"/>
              <w:left w:val="single" w:sz="4" w:space="0" w:color="auto"/>
              <w:bottom w:val="single" w:sz="4" w:space="0" w:color="auto"/>
              <w:right w:val="single" w:sz="4" w:space="0" w:color="auto"/>
            </w:tcBorders>
          </w:tcPr>
          <w:p w14:paraId="1747E257" w14:textId="77777777" w:rsidR="00181A43" w:rsidRPr="004434F3" w:rsidRDefault="00181A43" w:rsidP="00C506AF">
            <w:pPr>
              <w:pStyle w:val="ConsPlusNormal"/>
            </w:pPr>
          </w:p>
        </w:tc>
      </w:tr>
      <w:tr w:rsidR="0064491B" w:rsidRPr="004434F3" w14:paraId="3E5E5238" w14:textId="77777777" w:rsidTr="00731B59">
        <w:tc>
          <w:tcPr>
            <w:tcW w:w="567" w:type="dxa"/>
            <w:tcBorders>
              <w:top w:val="single" w:sz="4" w:space="0" w:color="auto"/>
              <w:left w:val="single" w:sz="4" w:space="0" w:color="auto"/>
              <w:bottom w:val="single" w:sz="4" w:space="0" w:color="auto"/>
              <w:right w:val="single" w:sz="4" w:space="0" w:color="auto"/>
            </w:tcBorders>
          </w:tcPr>
          <w:p w14:paraId="40096C8A" w14:textId="77777777"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14:paraId="4495B570" w14:textId="77777777" w:rsidR="00181A43" w:rsidRPr="004434F3" w:rsidRDefault="00181A43" w:rsidP="00C506AF">
            <w:pPr>
              <w:pStyle w:val="ConsPlusNormal"/>
              <w:jc w:val="center"/>
            </w:pPr>
            <w:r w:rsidRPr="004434F3">
              <w:t>ЛЫЖНЫЕ БАЗЫ, БИАТЛОННЫЕ КОМПЛЕКСЫ</w:t>
            </w:r>
          </w:p>
        </w:tc>
      </w:tr>
      <w:tr w:rsidR="0064491B" w:rsidRPr="004434F3" w14:paraId="0450DD9A" w14:textId="77777777" w:rsidTr="00731B59">
        <w:tc>
          <w:tcPr>
            <w:tcW w:w="567" w:type="dxa"/>
            <w:vMerge w:val="restart"/>
            <w:tcBorders>
              <w:top w:val="single" w:sz="4" w:space="0" w:color="auto"/>
              <w:left w:val="single" w:sz="4" w:space="0" w:color="auto"/>
              <w:bottom w:val="single" w:sz="4" w:space="0" w:color="auto"/>
              <w:right w:val="single" w:sz="4" w:space="0" w:color="auto"/>
            </w:tcBorders>
          </w:tcPr>
          <w:p w14:paraId="43850197" w14:textId="77777777" w:rsidR="00181A43" w:rsidRPr="004434F3" w:rsidRDefault="00181A43" w:rsidP="00C506AF">
            <w:pPr>
              <w:pStyle w:val="ConsPlusNormal"/>
            </w:pPr>
            <w:r w:rsidRPr="004434F3">
              <w:t>1.</w:t>
            </w:r>
          </w:p>
        </w:tc>
        <w:tc>
          <w:tcPr>
            <w:tcW w:w="5216" w:type="dxa"/>
            <w:tcBorders>
              <w:top w:val="single" w:sz="4" w:space="0" w:color="auto"/>
              <w:left w:val="single" w:sz="4" w:space="0" w:color="auto"/>
              <w:right w:val="single" w:sz="4" w:space="0" w:color="auto"/>
            </w:tcBorders>
          </w:tcPr>
          <w:p w14:paraId="609AD020" w14:textId="77777777" w:rsidR="00181A43" w:rsidRPr="004434F3" w:rsidRDefault="00181A43" w:rsidP="00C506AF">
            <w:pPr>
              <w:pStyle w:val="ConsPlusNormal"/>
            </w:pPr>
            <w:r w:rsidRPr="004434F3">
              <w:t>Лыжные трассы, длинна дистанции:</w:t>
            </w:r>
          </w:p>
        </w:tc>
        <w:tc>
          <w:tcPr>
            <w:tcW w:w="1872" w:type="dxa"/>
            <w:tcBorders>
              <w:top w:val="single" w:sz="4" w:space="0" w:color="auto"/>
              <w:left w:val="single" w:sz="4" w:space="0" w:color="auto"/>
              <w:right w:val="single" w:sz="4" w:space="0" w:color="auto"/>
            </w:tcBorders>
          </w:tcPr>
          <w:p w14:paraId="2E2F4666" w14:textId="77777777"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14:paraId="66AC8AAC" w14:textId="77777777" w:rsidR="00181A43" w:rsidRPr="004434F3" w:rsidRDefault="00181A43" w:rsidP="00C506AF">
            <w:pPr>
              <w:pStyle w:val="ConsPlusNormal"/>
            </w:pPr>
          </w:p>
        </w:tc>
      </w:tr>
      <w:tr w:rsidR="0064491B" w:rsidRPr="004434F3" w14:paraId="43A5F1CA" w14:textId="77777777" w:rsidTr="00731B59">
        <w:tc>
          <w:tcPr>
            <w:tcW w:w="567" w:type="dxa"/>
            <w:vMerge/>
            <w:tcBorders>
              <w:top w:val="single" w:sz="4" w:space="0" w:color="auto"/>
              <w:left w:val="single" w:sz="4" w:space="0" w:color="auto"/>
              <w:bottom w:val="single" w:sz="4" w:space="0" w:color="auto"/>
              <w:right w:val="single" w:sz="4" w:space="0" w:color="auto"/>
            </w:tcBorders>
          </w:tcPr>
          <w:p w14:paraId="2D520CC0"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3FBFF73E" w14:textId="77777777" w:rsidR="00181A43" w:rsidRPr="004434F3" w:rsidRDefault="00181A43" w:rsidP="00C506AF">
            <w:pPr>
              <w:pStyle w:val="ConsPlusNormal"/>
            </w:pPr>
            <w:r w:rsidRPr="004434F3">
              <w:t>- 2 км</w:t>
            </w:r>
          </w:p>
        </w:tc>
        <w:tc>
          <w:tcPr>
            <w:tcW w:w="1872" w:type="dxa"/>
            <w:tcBorders>
              <w:left w:val="single" w:sz="4" w:space="0" w:color="auto"/>
              <w:right w:val="single" w:sz="4" w:space="0" w:color="auto"/>
            </w:tcBorders>
          </w:tcPr>
          <w:p w14:paraId="427CE907" w14:textId="77777777" w:rsidR="00181A43" w:rsidRPr="004434F3" w:rsidRDefault="00181A43" w:rsidP="00C506AF">
            <w:pPr>
              <w:pStyle w:val="ConsPlusNormal"/>
              <w:jc w:val="center"/>
            </w:pPr>
            <w:r w:rsidRPr="004434F3">
              <w:t>30</w:t>
            </w:r>
          </w:p>
        </w:tc>
        <w:tc>
          <w:tcPr>
            <w:tcW w:w="1701" w:type="dxa"/>
            <w:tcBorders>
              <w:left w:val="single" w:sz="4" w:space="0" w:color="auto"/>
              <w:right w:val="single" w:sz="4" w:space="0" w:color="auto"/>
            </w:tcBorders>
          </w:tcPr>
          <w:p w14:paraId="4D0493C6" w14:textId="77777777" w:rsidR="00181A43" w:rsidRPr="004434F3" w:rsidRDefault="00181A43" w:rsidP="00C506AF">
            <w:pPr>
              <w:pStyle w:val="ConsPlusNormal"/>
            </w:pPr>
          </w:p>
        </w:tc>
      </w:tr>
      <w:tr w:rsidR="0064491B" w:rsidRPr="004434F3" w14:paraId="3D82561E" w14:textId="77777777" w:rsidTr="00731B59">
        <w:tc>
          <w:tcPr>
            <w:tcW w:w="567" w:type="dxa"/>
            <w:vMerge/>
            <w:tcBorders>
              <w:top w:val="single" w:sz="4" w:space="0" w:color="auto"/>
              <w:left w:val="single" w:sz="4" w:space="0" w:color="auto"/>
              <w:bottom w:val="single" w:sz="4" w:space="0" w:color="auto"/>
              <w:right w:val="single" w:sz="4" w:space="0" w:color="auto"/>
            </w:tcBorders>
          </w:tcPr>
          <w:p w14:paraId="5039AA93"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4F519B39" w14:textId="77777777" w:rsidR="00181A43" w:rsidRPr="004434F3" w:rsidRDefault="00181A43" w:rsidP="00C506AF">
            <w:pPr>
              <w:pStyle w:val="ConsPlusNormal"/>
            </w:pPr>
            <w:r w:rsidRPr="004434F3">
              <w:t>- 3 км</w:t>
            </w:r>
          </w:p>
        </w:tc>
        <w:tc>
          <w:tcPr>
            <w:tcW w:w="1872" w:type="dxa"/>
            <w:tcBorders>
              <w:left w:val="single" w:sz="4" w:space="0" w:color="auto"/>
              <w:right w:val="single" w:sz="4" w:space="0" w:color="auto"/>
            </w:tcBorders>
          </w:tcPr>
          <w:p w14:paraId="08BCC109" w14:textId="77777777" w:rsidR="00181A43" w:rsidRPr="004434F3" w:rsidRDefault="00181A43" w:rsidP="00C506AF">
            <w:pPr>
              <w:pStyle w:val="ConsPlusNormal"/>
              <w:jc w:val="center"/>
            </w:pPr>
            <w:r w:rsidRPr="004434F3">
              <w:t>40</w:t>
            </w:r>
          </w:p>
        </w:tc>
        <w:tc>
          <w:tcPr>
            <w:tcW w:w="1701" w:type="dxa"/>
            <w:tcBorders>
              <w:left w:val="single" w:sz="4" w:space="0" w:color="auto"/>
              <w:right w:val="single" w:sz="4" w:space="0" w:color="auto"/>
            </w:tcBorders>
          </w:tcPr>
          <w:p w14:paraId="4C463C41" w14:textId="77777777" w:rsidR="00181A43" w:rsidRPr="004434F3" w:rsidRDefault="00181A43" w:rsidP="00C506AF">
            <w:pPr>
              <w:pStyle w:val="ConsPlusNormal"/>
            </w:pPr>
          </w:p>
        </w:tc>
      </w:tr>
      <w:tr w:rsidR="0064491B" w:rsidRPr="004434F3" w14:paraId="45D8B20C" w14:textId="77777777" w:rsidTr="00731B59">
        <w:tc>
          <w:tcPr>
            <w:tcW w:w="567" w:type="dxa"/>
            <w:vMerge/>
            <w:tcBorders>
              <w:top w:val="single" w:sz="4" w:space="0" w:color="auto"/>
              <w:left w:val="single" w:sz="4" w:space="0" w:color="auto"/>
              <w:bottom w:val="single" w:sz="4" w:space="0" w:color="auto"/>
              <w:right w:val="single" w:sz="4" w:space="0" w:color="auto"/>
            </w:tcBorders>
          </w:tcPr>
          <w:p w14:paraId="4C2E81D5"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2F37A66A" w14:textId="77777777" w:rsidR="00181A43" w:rsidRPr="004434F3" w:rsidRDefault="00181A43" w:rsidP="00C506AF">
            <w:pPr>
              <w:pStyle w:val="ConsPlusNormal"/>
            </w:pPr>
            <w:r w:rsidRPr="004434F3">
              <w:t>- 5 км</w:t>
            </w:r>
          </w:p>
        </w:tc>
        <w:tc>
          <w:tcPr>
            <w:tcW w:w="1872" w:type="dxa"/>
            <w:tcBorders>
              <w:left w:val="single" w:sz="4" w:space="0" w:color="auto"/>
              <w:right w:val="single" w:sz="4" w:space="0" w:color="auto"/>
            </w:tcBorders>
          </w:tcPr>
          <w:p w14:paraId="04F808C7" w14:textId="77777777" w:rsidR="00181A43" w:rsidRPr="004434F3" w:rsidRDefault="00181A43" w:rsidP="00C506AF">
            <w:pPr>
              <w:pStyle w:val="ConsPlusNormal"/>
              <w:jc w:val="center"/>
            </w:pPr>
            <w:r w:rsidRPr="004434F3">
              <w:t>40</w:t>
            </w:r>
          </w:p>
        </w:tc>
        <w:tc>
          <w:tcPr>
            <w:tcW w:w="1701" w:type="dxa"/>
            <w:tcBorders>
              <w:left w:val="single" w:sz="4" w:space="0" w:color="auto"/>
              <w:right w:val="single" w:sz="4" w:space="0" w:color="auto"/>
            </w:tcBorders>
          </w:tcPr>
          <w:p w14:paraId="3A756CB8" w14:textId="77777777" w:rsidR="00181A43" w:rsidRPr="004434F3" w:rsidRDefault="00181A43" w:rsidP="00C506AF">
            <w:pPr>
              <w:pStyle w:val="ConsPlusNormal"/>
            </w:pPr>
          </w:p>
        </w:tc>
      </w:tr>
      <w:tr w:rsidR="0064491B" w:rsidRPr="004434F3" w14:paraId="12B14E53" w14:textId="77777777" w:rsidTr="00731B59">
        <w:tc>
          <w:tcPr>
            <w:tcW w:w="567" w:type="dxa"/>
            <w:vMerge/>
            <w:tcBorders>
              <w:top w:val="single" w:sz="4" w:space="0" w:color="auto"/>
              <w:left w:val="single" w:sz="4" w:space="0" w:color="auto"/>
              <w:bottom w:val="single" w:sz="4" w:space="0" w:color="auto"/>
              <w:right w:val="single" w:sz="4" w:space="0" w:color="auto"/>
            </w:tcBorders>
          </w:tcPr>
          <w:p w14:paraId="25336315" w14:textId="77777777"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14:paraId="3F6CE59C" w14:textId="77777777" w:rsidR="00181A43" w:rsidRPr="004434F3" w:rsidRDefault="00181A43" w:rsidP="00C506AF">
            <w:pPr>
              <w:pStyle w:val="ConsPlusNormal"/>
            </w:pPr>
            <w:r w:rsidRPr="004434F3">
              <w:t>- 10 км</w:t>
            </w:r>
          </w:p>
        </w:tc>
        <w:tc>
          <w:tcPr>
            <w:tcW w:w="1872" w:type="dxa"/>
            <w:tcBorders>
              <w:left w:val="single" w:sz="4" w:space="0" w:color="auto"/>
              <w:bottom w:val="single" w:sz="4" w:space="0" w:color="auto"/>
              <w:right w:val="single" w:sz="4" w:space="0" w:color="auto"/>
            </w:tcBorders>
          </w:tcPr>
          <w:p w14:paraId="4FB1685D" w14:textId="77777777" w:rsidR="00181A43" w:rsidRPr="004434F3" w:rsidRDefault="00181A43" w:rsidP="00C506AF">
            <w:pPr>
              <w:pStyle w:val="ConsPlusNormal"/>
              <w:jc w:val="center"/>
            </w:pPr>
            <w:r w:rsidRPr="004434F3">
              <w:t>50</w:t>
            </w:r>
          </w:p>
        </w:tc>
        <w:tc>
          <w:tcPr>
            <w:tcW w:w="1701" w:type="dxa"/>
            <w:tcBorders>
              <w:left w:val="single" w:sz="4" w:space="0" w:color="auto"/>
              <w:bottom w:val="single" w:sz="4" w:space="0" w:color="auto"/>
              <w:right w:val="single" w:sz="4" w:space="0" w:color="auto"/>
            </w:tcBorders>
          </w:tcPr>
          <w:p w14:paraId="63FD97B1" w14:textId="77777777" w:rsidR="00181A43" w:rsidRPr="004434F3" w:rsidRDefault="00181A43" w:rsidP="00C506AF">
            <w:pPr>
              <w:pStyle w:val="ConsPlusNormal"/>
            </w:pPr>
          </w:p>
        </w:tc>
      </w:tr>
      <w:tr w:rsidR="0064491B" w:rsidRPr="004434F3" w14:paraId="0F990D63" w14:textId="77777777" w:rsidTr="00731B59">
        <w:tc>
          <w:tcPr>
            <w:tcW w:w="567" w:type="dxa"/>
            <w:vMerge w:val="restart"/>
            <w:tcBorders>
              <w:top w:val="single" w:sz="4" w:space="0" w:color="auto"/>
              <w:left w:val="single" w:sz="4" w:space="0" w:color="auto"/>
              <w:bottom w:val="single" w:sz="4" w:space="0" w:color="auto"/>
              <w:right w:val="single" w:sz="4" w:space="0" w:color="auto"/>
            </w:tcBorders>
          </w:tcPr>
          <w:p w14:paraId="371684A5" w14:textId="77777777" w:rsidR="00181A43" w:rsidRPr="004434F3" w:rsidRDefault="00181A43" w:rsidP="00C506AF">
            <w:pPr>
              <w:pStyle w:val="ConsPlusNormal"/>
            </w:pPr>
            <w:r w:rsidRPr="004434F3">
              <w:t>2.</w:t>
            </w:r>
          </w:p>
        </w:tc>
        <w:tc>
          <w:tcPr>
            <w:tcW w:w="5216" w:type="dxa"/>
            <w:tcBorders>
              <w:top w:val="single" w:sz="4" w:space="0" w:color="auto"/>
              <w:left w:val="single" w:sz="4" w:space="0" w:color="auto"/>
              <w:right w:val="single" w:sz="4" w:space="0" w:color="auto"/>
            </w:tcBorders>
          </w:tcPr>
          <w:p w14:paraId="75EB7425" w14:textId="77777777" w:rsidR="00181A43" w:rsidRPr="004434F3" w:rsidRDefault="00181A43" w:rsidP="00C506AF">
            <w:pPr>
              <w:pStyle w:val="ConsPlusNormal"/>
            </w:pPr>
            <w:proofErr w:type="spellStart"/>
            <w:r w:rsidRPr="004434F3">
              <w:t>Лыжероллерные</w:t>
            </w:r>
            <w:proofErr w:type="spellEnd"/>
            <w:r w:rsidRPr="004434F3">
              <w:t xml:space="preserve"> трассы, длина дистанции:</w:t>
            </w:r>
          </w:p>
        </w:tc>
        <w:tc>
          <w:tcPr>
            <w:tcW w:w="1872" w:type="dxa"/>
            <w:tcBorders>
              <w:top w:val="single" w:sz="4" w:space="0" w:color="auto"/>
              <w:left w:val="single" w:sz="4" w:space="0" w:color="auto"/>
              <w:right w:val="single" w:sz="4" w:space="0" w:color="auto"/>
            </w:tcBorders>
          </w:tcPr>
          <w:p w14:paraId="64D3B736" w14:textId="77777777" w:rsidR="00181A43" w:rsidRPr="004434F3" w:rsidRDefault="00181A43" w:rsidP="00C506AF">
            <w:pPr>
              <w:pStyle w:val="ConsPlusNormal"/>
            </w:pPr>
          </w:p>
        </w:tc>
        <w:tc>
          <w:tcPr>
            <w:tcW w:w="1701" w:type="dxa"/>
            <w:tcBorders>
              <w:top w:val="single" w:sz="4" w:space="0" w:color="auto"/>
              <w:left w:val="single" w:sz="4" w:space="0" w:color="auto"/>
              <w:right w:val="single" w:sz="4" w:space="0" w:color="auto"/>
            </w:tcBorders>
          </w:tcPr>
          <w:p w14:paraId="2928718E" w14:textId="77777777" w:rsidR="00181A43" w:rsidRPr="004434F3" w:rsidRDefault="00181A43" w:rsidP="00C506AF">
            <w:pPr>
              <w:pStyle w:val="ConsPlusNormal"/>
            </w:pPr>
          </w:p>
        </w:tc>
      </w:tr>
      <w:tr w:rsidR="0064491B" w:rsidRPr="004434F3" w14:paraId="4F339A0C" w14:textId="77777777" w:rsidTr="00731B59">
        <w:tc>
          <w:tcPr>
            <w:tcW w:w="567" w:type="dxa"/>
            <w:vMerge/>
            <w:tcBorders>
              <w:top w:val="single" w:sz="4" w:space="0" w:color="auto"/>
              <w:left w:val="single" w:sz="4" w:space="0" w:color="auto"/>
              <w:bottom w:val="single" w:sz="4" w:space="0" w:color="auto"/>
              <w:right w:val="single" w:sz="4" w:space="0" w:color="auto"/>
            </w:tcBorders>
          </w:tcPr>
          <w:p w14:paraId="7DA3364C"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79670FAC" w14:textId="77777777" w:rsidR="00181A43" w:rsidRPr="004434F3" w:rsidRDefault="00181A43" w:rsidP="00C506AF">
            <w:pPr>
              <w:pStyle w:val="ConsPlusNormal"/>
            </w:pPr>
            <w:r w:rsidRPr="004434F3">
              <w:t>- 2 км</w:t>
            </w:r>
          </w:p>
        </w:tc>
        <w:tc>
          <w:tcPr>
            <w:tcW w:w="1872" w:type="dxa"/>
            <w:tcBorders>
              <w:left w:val="single" w:sz="4" w:space="0" w:color="auto"/>
              <w:right w:val="single" w:sz="4" w:space="0" w:color="auto"/>
            </w:tcBorders>
          </w:tcPr>
          <w:p w14:paraId="01D12250" w14:textId="77777777" w:rsidR="00181A43" w:rsidRPr="004434F3" w:rsidRDefault="00181A43" w:rsidP="00C506AF">
            <w:pPr>
              <w:pStyle w:val="ConsPlusNormal"/>
              <w:jc w:val="center"/>
            </w:pPr>
            <w:r w:rsidRPr="004434F3">
              <w:t>20</w:t>
            </w:r>
          </w:p>
        </w:tc>
        <w:tc>
          <w:tcPr>
            <w:tcW w:w="1701" w:type="dxa"/>
            <w:tcBorders>
              <w:left w:val="single" w:sz="4" w:space="0" w:color="auto"/>
              <w:right w:val="single" w:sz="4" w:space="0" w:color="auto"/>
            </w:tcBorders>
          </w:tcPr>
          <w:p w14:paraId="4F1E0F09" w14:textId="77777777" w:rsidR="00181A43" w:rsidRPr="004434F3" w:rsidRDefault="00181A43" w:rsidP="00C506AF">
            <w:pPr>
              <w:pStyle w:val="ConsPlusNormal"/>
            </w:pPr>
          </w:p>
        </w:tc>
      </w:tr>
      <w:tr w:rsidR="0064491B" w:rsidRPr="004434F3" w14:paraId="0BC37F46" w14:textId="77777777" w:rsidTr="00731B59">
        <w:tc>
          <w:tcPr>
            <w:tcW w:w="567" w:type="dxa"/>
            <w:vMerge/>
            <w:tcBorders>
              <w:top w:val="single" w:sz="4" w:space="0" w:color="auto"/>
              <w:left w:val="single" w:sz="4" w:space="0" w:color="auto"/>
              <w:bottom w:val="single" w:sz="4" w:space="0" w:color="auto"/>
              <w:right w:val="single" w:sz="4" w:space="0" w:color="auto"/>
            </w:tcBorders>
          </w:tcPr>
          <w:p w14:paraId="09A99DAC" w14:textId="77777777" w:rsidR="00181A43" w:rsidRPr="004434F3" w:rsidRDefault="00181A43" w:rsidP="00C506AF">
            <w:pPr>
              <w:pStyle w:val="ConsPlusNormal"/>
              <w:jc w:val="both"/>
            </w:pPr>
          </w:p>
        </w:tc>
        <w:tc>
          <w:tcPr>
            <w:tcW w:w="5216" w:type="dxa"/>
            <w:tcBorders>
              <w:left w:val="single" w:sz="4" w:space="0" w:color="auto"/>
              <w:right w:val="single" w:sz="4" w:space="0" w:color="auto"/>
            </w:tcBorders>
          </w:tcPr>
          <w:p w14:paraId="4B1284C2" w14:textId="77777777" w:rsidR="00181A43" w:rsidRPr="004434F3" w:rsidRDefault="00181A43" w:rsidP="00C506AF">
            <w:pPr>
              <w:pStyle w:val="ConsPlusNormal"/>
            </w:pPr>
            <w:r w:rsidRPr="004434F3">
              <w:t>- 3 км</w:t>
            </w:r>
          </w:p>
        </w:tc>
        <w:tc>
          <w:tcPr>
            <w:tcW w:w="1872" w:type="dxa"/>
            <w:tcBorders>
              <w:left w:val="single" w:sz="4" w:space="0" w:color="auto"/>
              <w:right w:val="single" w:sz="4" w:space="0" w:color="auto"/>
            </w:tcBorders>
          </w:tcPr>
          <w:p w14:paraId="207BE5F0" w14:textId="77777777" w:rsidR="00181A43" w:rsidRPr="004434F3" w:rsidRDefault="00181A43" w:rsidP="00C506AF">
            <w:pPr>
              <w:pStyle w:val="ConsPlusNormal"/>
              <w:jc w:val="center"/>
            </w:pPr>
            <w:r w:rsidRPr="004434F3">
              <w:t>25</w:t>
            </w:r>
          </w:p>
        </w:tc>
        <w:tc>
          <w:tcPr>
            <w:tcW w:w="1701" w:type="dxa"/>
            <w:tcBorders>
              <w:left w:val="single" w:sz="4" w:space="0" w:color="auto"/>
              <w:right w:val="single" w:sz="4" w:space="0" w:color="auto"/>
            </w:tcBorders>
          </w:tcPr>
          <w:p w14:paraId="4C30EB66" w14:textId="77777777" w:rsidR="00181A43" w:rsidRPr="004434F3" w:rsidRDefault="00181A43" w:rsidP="00C506AF">
            <w:pPr>
              <w:pStyle w:val="ConsPlusNormal"/>
            </w:pPr>
          </w:p>
        </w:tc>
      </w:tr>
      <w:tr w:rsidR="0064491B" w:rsidRPr="004434F3" w14:paraId="5D6A3C48" w14:textId="77777777" w:rsidTr="00731B59">
        <w:tc>
          <w:tcPr>
            <w:tcW w:w="567" w:type="dxa"/>
            <w:vMerge/>
            <w:tcBorders>
              <w:top w:val="single" w:sz="4" w:space="0" w:color="auto"/>
              <w:left w:val="single" w:sz="4" w:space="0" w:color="auto"/>
              <w:bottom w:val="single" w:sz="4" w:space="0" w:color="auto"/>
              <w:right w:val="single" w:sz="4" w:space="0" w:color="auto"/>
            </w:tcBorders>
          </w:tcPr>
          <w:p w14:paraId="65F66463" w14:textId="77777777" w:rsidR="00181A43" w:rsidRPr="004434F3" w:rsidRDefault="00181A43" w:rsidP="00C506AF">
            <w:pPr>
              <w:pStyle w:val="ConsPlusNormal"/>
              <w:jc w:val="both"/>
            </w:pPr>
          </w:p>
        </w:tc>
        <w:tc>
          <w:tcPr>
            <w:tcW w:w="5216" w:type="dxa"/>
            <w:tcBorders>
              <w:left w:val="single" w:sz="4" w:space="0" w:color="auto"/>
              <w:bottom w:val="single" w:sz="4" w:space="0" w:color="auto"/>
              <w:right w:val="single" w:sz="4" w:space="0" w:color="auto"/>
            </w:tcBorders>
          </w:tcPr>
          <w:p w14:paraId="38762081" w14:textId="77777777" w:rsidR="00181A43" w:rsidRPr="004434F3" w:rsidRDefault="00181A43" w:rsidP="00C506AF">
            <w:pPr>
              <w:pStyle w:val="ConsPlusNormal"/>
            </w:pPr>
            <w:r w:rsidRPr="004434F3">
              <w:t>- 5 км</w:t>
            </w:r>
          </w:p>
        </w:tc>
        <w:tc>
          <w:tcPr>
            <w:tcW w:w="1872" w:type="dxa"/>
            <w:tcBorders>
              <w:left w:val="single" w:sz="4" w:space="0" w:color="auto"/>
              <w:bottom w:val="single" w:sz="4" w:space="0" w:color="auto"/>
              <w:right w:val="single" w:sz="4" w:space="0" w:color="auto"/>
            </w:tcBorders>
          </w:tcPr>
          <w:p w14:paraId="26C9B5FA" w14:textId="77777777" w:rsidR="00181A43" w:rsidRPr="004434F3" w:rsidRDefault="00181A43" w:rsidP="00C506AF">
            <w:pPr>
              <w:pStyle w:val="ConsPlusNormal"/>
              <w:jc w:val="center"/>
            </w:pPr>
            <w:r w:rsidRPr="004434F3">
              <w:t>40</w:t>
            </w:r>
          </w:p>
        </w:tc>
        <w:tc>
          <w:tcPr>
            <w:tcW w:w="1701" w:type="dxa"/>
            <w:tcBorders>
              <w:left w:val="single" w:sz="4" w:space="0" w:color="auto"/>
              <w:bottom w:val="single" w:sz="4" w:space="0" w:color="auto"/>
              <w:right w:val="single" w:sz="4" w:space="0" w:color="auto"/>
            </w:tcBorders>
          </w:tcPr>
          <w:p w14:paraId="23570BBE" w14:textId="77777777" w:rsidR="00181A43" w:rsidRPr="004434F3" w:rsidRDefault="00181A43" w:rsidP="00C506AF">
            <w:pPr>
              <w:pStyle w:val="ConsPlusNormal"/>
            </w:pPr>
          </w:p>
        </w:tc>
      </w:tr>
      <w:tr w:rsidR="0064491B" w:rsidRPr="004434F3" w14:paraId="3B12DC8D" w14:textId="77777777" w:rsidTr="00731B59">
        <w:tc>
          <w:tcPr>
            <w:tcW w:w="567" w:type="dxa"/>
            <w:tcBorders>
              <w:top w:val="single" w:sz="4" w:space="0" w:color="auto"/>
              <w:left w:val="single" w:sz="4" w:space="0" w:color="auto"/>
              <w:bottom w:val="single" w:sz="4" w:space="0" w:color="auto"/>
              <w:right w:val="single" w:sz="4" w:space="0" w:color="auto"/>
            </w:tcBorders>
          </w:tcPr>
          <w:p w14:paraId="4F978234" w14:textId="77777777"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14:paraId="026ADBE3" w14:textId="77777777" w:rsidR="00181A43" w:rsidRPr="004434F3" w:rsidRDefault="00181A43" w:rsidP="00C506AF">
            <w:pPr>
              <w:pStyle w:val="ConsPlusNormal"/>
            </w:pPr>
            <w:r w:rsidRPr="004434F3">
              <w:t>Трасса для биатлона</w:t>
            </w:r>
          </w:p>
        </w:tc>
        <w:tc>
          <w:tcPr>
            <w:tcW w:w="1872" w:type="dxa"/>
            <w:tcBorders>
              <w:top w:val="single" w:sz="4" w:space="0" w:color="auto"/>
              <w:left w:val="single" w:sz="4" w:space="0" w:color="auto"/>
              <w:bottom w:val="single" w:sz="4" w:space="0" w:color="auto"/>
              <w:right w:val="single" w:sz="4" w:space="0" w:color="auto"/>
            </w:tcBorders>
          </w:tcPr>
          <w:p w14:paraId="58824285"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183EC4DC" w14:textId="77777777" w:rsidR="00181A43" w:rsidRPr="004434F3" w:rsidRDefault="00181A43" w:rsidP="00C506AF">
            <w:pPr>
              <w:pStyle w:val="ConsPlusNormal"/>
            </w:pPr>
          </w:p>
        </w:tc>
      </w:tr>
      <w:tr w:rsidR="0064491B" w:rsidRPr="004434F3" w14:paraId="27D160E4" w14:textId="77777777" w:rsidTr="00731B59">
        <w:tc>
          <w:tcPr>
            <w:tcW w:w="567" w:type="dxa"/>
            <w:tcBorders>
              <w:top w:val="single" w:sz="4" w:space="0" w:color="auto"/>
              <w:left w:val="single" w:sz="4" w:space="0" w:color="auto"/>
              <w:bottom w:val="single" w:sz="4" w:space="0" w:color="auto"/>
              <w:right w:val="single" w:sz="4" w:space="0" w:color="auto"/>
            </w:tcBorders>
          </w:tcPr>
          <w:p w14:paraId="5DA3E2A4" w14:textId="77777777"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14:paraId="733A8A1D" w14:textId="77777777" w:rsidR="00181A43" w:rsidRPr="004434F3" w:rsidRDefault="00181A43" w:rsidP="00C506AF">
            <w:pPr>
              <w:pStyle w:val="ConsPlusNormal"/>
              <w:jc w:val="center"/>
            </w:pPr>
            <w:r w:rsidRPr="004434F3">
              <w:t>СООРУЖЕНИЯ ДЛЯ СТРЕЛКОВЫХ ВИДОВ СПОРТА</w:t>
            </w:r>
          </w:p>
        </w:tc>
      </w:tr>
      <w:tr w:rsidR="0064491B" w:rsidRPr="004434F3" w14:paraId="7554E5FE" w14:textId="77777777" w:rsidTr="00731B59">
        <w:tc>
          <w:tcPr>
            <w:tcW w:w="567" w:type="dxa"/>
            <w:tcBorders>
              <w:top w:val="single" w:sz="4" w:space="0" w:color="auto"/>
              <w:left w:val="single" w:sz="4" w:space="0" w:color="auto"/>
              <w:bottom w:val="single" w:sz="4" w:space="0" w:color="auto"/>
              <w:right w:val="single" w:sz="4" w:space="0" w:color="auto"/>
            </w:tcBorders>
          </w:tcPr>
          <w:p w14:paraId="267EC31A" w14:textId="77777777"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14:paraId="680F7FBB" w14:textId="77777777" w:rsidR="00181A43" w:rsidRPr="004434F3" w:rsidRDefault="00181A43" w:rsidP="00C506AF">
            <w:pPr>
              <w:pStyle w:val="ConsPlusNormal"/>
            </w:pPr>
            <w:r w:rsidRPr="004434F3">
              <w:t>Стрелковые тиры - дистанция 10, 25, 50 метров (на 1 мишень)</w:t>
            </w:r>
          </w:p>
        </w:tc>
        <w:tc>
          <w:tcPr>
            <w:tcW w:w="1872" w:type="dxa"/>
            <w:tcBorders>
              <w:top w:val="single" w:sz="4" w:space="0" w:color="auto"/>
              <w:left w:val="single" w:sz="4" w:space="0" w:color="auto"/>
              <w:bottom w:val="single" w:sz="4" w:space="0" w:color="auto"/>
              <w:right w:val="single" w:sz="4" w:space="0" w:color="auto"/>
            </w:tcBorders>
          </w:tcPr>
          <w:p w14:paraId="35A4071F" w14:textId="77777777" w:rsidR="00181A43" w:rsidRPr="004434F3" w:rsidRDefault="00181A43" w:rsidP="00C506AF">
            <w:pPr>
              <w:pStyle w:val="ConsPlusNormal"/>
              <w:jc w:val="center"/>
            </w:pPr>
            <w:r w:rsidRPr="004434F3">
              <w:t>1</w:t>
            </w:r>
          </w:p>
        </w:tc>
        <w:tc>
          <w:tcPr>
            <w:tcW w:w="1701" w:type="dxa"/>
            <w:tcBorders>
              <w:top w:val="single" w:sz="4" w:space="0" w:color="auto"/>
              <w:left w:val="single" w:sz="4" w:space="0" w:color="auto"/>
              <w:bottom w:val="single" w:sz="4" w:space="0" w:color="auto"/>
              <w:right w:val="single" w:sz="4" w:space="0" w:color="auto"/>
            </w:tcBorders>
          </w:tcPr>
          <w:p w14:paraId="70B1F019" w14:textId="77777777" w:rsidR="00181A43" w:rsidRPr="004434F3" w:rsidRDefault="00181A43" w:rsidP="00C506AF">
            <w:pPr>
              <w:pStyle w:val="ConsPlusNormal"/>
            </w:pPr>
          </w:p>
        </w:tc>
      </w:tr>
      <w:tr w:rsidR="0064491B" w:rsidRPr="004434F3" w14:paraId="01B9D6D7" w14:textId="77777777" w:rsidTr="00731B59">
        <w:tc>
          <w:tcPr>
            <w:tcW w:w="567" w:type="dxa"/>
            <w:tcBorders>
              <w:top w:val="single" w:sz="4" w:space="0" w:color="auto"/>
              <w:left w:val="single" w:sz="4" w:space="0" w:color="auto"/>
              <w:bottom w:val="single" w:sz="4" w:space="0" w:color="auto"/>
              <w:right w:val="single" w:sz="4" w:space="0" w:color="auto"/>
            </w:tcBorders>
          </w:tcPr>
          <w:p w14:paraId="5508254D" w14:textId="77777777" w:rsidR="00181A43" w:rsidRPr="004434F3" w:rsidRDefault="00181A43" w:rsidP="00C506AF">
            <w:pPr>
              <w:pStyle w:val="ConsPlusNormal"/>
            </w:pPr>
            <w:r w:rsidRPr="004434F3">
              <w:t>2.</w:t>
            </w:r>
          </w:p>
        </w:tc>
        <w:tc>
          <w:tcPr>
            <w:tcW w:w="5216" w:type="dxa"/>
            <w:tcBorders>
              <w:top w:val="single" w:sz="4" w:space="0" w:color="auto"/>
              <w:left w:val="single" w:sz="4" w:space="0" w:color="auto"/>
              <w:bottom w:val="single" w:sz="4" w:space="0" w:color="auto"/>
              <w:right w:val="single" w:sz="4" w:space="0" w:color="auto"/>
            </w:tcBorders>
          </w:tcPr>
          <w:p w14:paraId="348BE7B2" w14:textId="77777777" w:rsidR="00181A43" w:rsidRPr="004434F3" w:rsidRDefault="00181A43" w:rsidP="00C506AF">
            <w:pPr>
              <w:pStyle w:val="ConsPlusNormal"/>
            </w:pPr>
            <w:r w:rsidRPr="004434F3">
              <w:t>Стрелковые стенды (круговой, траншейный) (на 1 площадку)</w:t>
            </w:r>
          </w:p>
        </w:tc>
        <w:tc>
          <w:tcPr>
            <w:tcW w:w="1872" w:type="dxa"/>
            <w:tcBorders>
              <w:top w:val="single" w:sz="4" w:space="0" w:color="auto"/>
              <w:left w:val="single" w:sz="4" w:space="0" w:color="auto"/>
              <w:bottom w:val="single" w:sz="4" w:space="0" w:color="auto"/>
              <w:right w:val="single" w:sz="4" w:space="0" w:color="auto"/>
            </w:tcBorders>
          </w:tcPr>
          <w:p w14:paraId="764460A4" w14:textId="77777777" w:rsidR="00181A43" w:rsidRPr="004434F3" w:rsidRDefault="00181A43" w:rsidP="00C506AF">
            <w:pPr>
              <w:pStyle w:val="ConsPlusNormal"/>
              <w:jc w:val="center"/>
            </w:pPr>
            <w:r w:rsidRPr="004434F3">
              <w:t>6</w:t>
            </w:r>
          </w:p>
        </w:tc>
        <w:tc>
          <w:tcPr>
            <w:tcW w:w="1701" w:type="dxa"/>
            <w:tcBorders>
              <w:top w:val="single" w:sz="4" w:space="0" w:color="auto"/>
              <w:left w:val="single" w:sz="4" w:space="0" w:color="auto"/>
              <w:bottom w:val="single" w:sz="4" w:space="0" w:color="auto"/>
              <w:right w:val="single" w:sz="4" w:space="0" w:color="auto"/>
            </w:tcBorders>
          </w:tcPr>
          <w:p w14:paraId="383C70A2" w14:textId="77777777" w:rsidR="00181A43" w:rsidRPr="004434F3" w:rsidRDefault="00181A43" w:rsidP="00C506AF">
            <w:pPr>
              <w:pStyle w:val="ConsPlusNormal"/>
            </w:pPr>
          </w:p>
        </w:tc>
      </w:tr>
      <w:tr w:rsidR="0064491B" w:rsidRPr="004434F3" w14:paraId="24248FA2" w14:textId="77777777" w:rsidTr="00731B59">
        <w:tc>
          <w:tcPr>
            <w:tcW w:w="567" w:type="dxa"/>
            <w:tcBorders>
              <w:top w:val="single" w:sz="4" w:space="0" w:color="auto"/>
              <w:left w:val="single" w:sz="4" w:space="0" w:color="auto"/>
              <w:bottom w:val="single" w:sz="4" w:space="0" w:color="auto"/>
              <w:right w:val="single" w:sz="4" w:space="0" w:color="auto"/>
            </w:tcBorders>
          </w:tcPr>
          <w:p w14:paraId="51739D5E" w14:textId="77777777"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14:paraId="5B68FFE2" w14:textId="77777777" w:rsidR="00181A43" w:rsidRPr="004434F3" w:rsidRDefault="00181A43" w:rsidP="00C506AF">
            <w:pPr>
              <w:pStyle w:val="ConsPlusNormal"/>
            </w:pPr>
            <w:r w:rsidRPr="004434F3">
              <w:t>Поля для стрельбы из лука (на одну мишень)</w:t>
            </w:r>
          </w:p>
        </w:tc>
        <w:tc>
          <w:tcPr>
            <w:tcW w:w="1872" w:type="dxa"/>
            <w:tcBorders>
              <w:top w:val="single" w:sz="4" w:space="0" w:color="auto"/>
              <w:left w:val="single" w:sz="4" w:space="0" w:color="auto"/>
              <w:bottom w:val="single" w:sz="4" w:space="0" w:color="auto"/>
              <w:right w:val="single" w:sz="4" w:space="0" w:color="auto"/>
            </w:tcBorders>
          </w:tcPr>
          <w:p w14:paraId="662D5EAF" w14:textId="77777777" w:rsidR="00181A43" w:rsidRPr="004434F3" w:rsidRDefault="00181A43" w:rsidP="00C506AF">
            <w:pPr>
              <w:pStyle w:val="ConsPlusNormal"/>
              <w:jc w:val="center"/>
            </w:pPr>
            <w:r w:rsidRPr="004434F3">
              <w:t>4</w:t>
            </w:r>
          </w:p>
        </w:tc>
        <w:tc>
          <w:tcPr>
            <w:tcW w:w="1701" w:type="dxa"/>
            <w:tcBorders>
              <w:top w:val="single" w:sz="4" w:space="0" w:color="auto"/>
              <w:left w:val="single" w:sz="4" w:space="0" w:color="auto"/>
              <w:bottom w:val="single" w:sz="4" w:space="0" w:color="auto"/>
              <w:right w:val="single" w:sz="4" w:space="0" w:color="auto"/>
            </w:tcBorders>
          </w:tcPr>
          <w:p w14:paraId="75965AC1" w14:textId="77777777" w:rsidR="00181A43" w:rsidRPr="004434F3" w:rsidRDefault="00181A43" w:rsidP="00C506AF">
            <w:pPr>
              <w:pStyle w:val="ConsPlusNormal"/>
            </w:pPr>
          </w:p>
        </w:tc>
      </w:tr>
      <w:tr w:rsidR="0064491B" w:rsidRPr="004434F3" w14:paraId="7BE99FB2" w14:textId="77777777" w:rsidTr="00731B59">
        <w:tc>
          <w:tcPr>
            <w:tcW w:w="567" w:type="dxa"/>
            <w:tcBorders>
              <w:top w:val="single" w:sz="4" w:space="0" w:color="auto"/>
              <w:left w:val="single" w:sz="4" w:space="0" w:color="auto"/>
              <w:bottom w:val="single" w:sz="4" w:space="0" w:color="auto"/>
              <w:right w:val="single" w:sz="4" w:space="0" w:color="auto"/>
            </w:tcBorders>
          </w:tcPr>
          <w:p w14:paraId="29A6F486" w14:textId="77777777" w:rsidR="00181A43" w:rsidRPr="004434F3" w:rsidRDefault="00181A43" w:rsidP="00C506AF">
            <w:pPr>
              <w:pStyle w:val="ConsPlusNormal"/>
            </w:pPr>
            <w:r w:rsidRPr="004434F3">
              <w:t>4.</w:t>
            </w:r>
          </w:p>
        </w:tc>
        <w:tc>
          <w:tcPr>
            <w:tcW w:w="5216" w:type="dxa"/>
            <w:tcBorders>
              <w:top w:val="single" w:sz="4" w:space="0" w:color="auto"/>
              <w:left w:val="single" w:sz="4" w:space="0" w:color="auto"/>
              <w:bottom w:val="single" w:sz="4" w:space="0" w:color="auto"/>
              <w:right w:val="single" w:sz="4" w:space="0" w:color="auto"/>
            </w:tcBorders>
          </w:tcPr>
          <w:p w14:paraId="04FF74C7" w14:textId="77777777" w:rsidR="00181A43" w:rsidRPr="004434F3" w:rsidRDefault="00181A43" w:rsidP="00C506AF">
            <w:pPr>
              <w:pStyle w:val="ConsPlusNormal"/>
            </w:pPr>
            <w:r w:rsidRPr="004434F3">
              <w:t>Тир для стрельбы из лука (на одну мишень)</w:t>
            </w:r>
          </w:p>
        </w:tc>
        <w:tc>
          <w:tcPr>
            <w:tcW w:w="1872" w:type="dxa"/>
            <w:tcBorders>
              <w:top w:val="single" w:sz="4" w:space="0" w:color="auto"/>
              <w:left w:val="single" w:sz="4" w:space="0" w:color="auto"/>
              <w:bottom w:val="single" w:sz="4" w:space="0" w:color="auto"/>
              <w:right w:val="single" w:sz="4" w:space="0" w:color="auto"/>
            </w:tcBorders>
          </w:tcPr>
          <w:p w14:paraId="572F9D54" w14:textId="77777777" w:rsidR="00181A43" w:rsidRPr="004434F3" w:rsidRDefault="00181A43" w:rsidP="00C506AF">
            <w:pPr>
              <w:pStyle w:val="ConsPlusNormal"/>
              <w:jc w:val="center"/>
            </w:pPr>
            <w:r w:rsidRPr="004434F3">
              <w:t>1</w:t>
            </w:r>
          </w:p>
        </w:tc>
        <w:tc>
          <w:tcPr>
            <w:tcW w:w="1701" w:type="dxa"/>
            <w:tcBorders>
              <w:top w:val="single" w:sz="4" w:space="0" w:color="auto"/>
              <w:left w:val="single" w:sz="4" w:space="0" w:color="auto"/>
              <w:bottom w:val="single" w:sz="4" w:space="0" w:color="auto"/>
              <w:right w:val="single" w:sz="4" w:space="0" w:color="auto"/>
            </w:tcBorders>
          </w:tcPr>
          <w:p w14:paraId="58B391B5" w14:textId="77777777" w:rsidR="00181A43" w:rsidRPr="004434F3" w:rsidRDefault="00181A43" w:rsidP="00C506AF">
            <w:pPr>
              <w:pStyle w:val="ConsPlusNormal"/>
            </w:pPr>
          </w:p>
        </w:tc>
      </w:tr>
      <w:tr w:rsidR="0064491B" w:rsidRPr="004434F3" w14:paraId="0BC529A9" w14:textId="77777777" w:rsidTr="00731B59">
        <w:tc>
          <w:tcPr>
            <w:tcW w:w="567" w:type="dxa"/>
            <w:tcBorders>
              <w:top w:val="single" w:sz="4" w:space="0" w:color="auto"/>
              <w:left w:val="single" w:sz="4" w:space="0" w:color="auto"/>
              <w:bottom w:val="single" w:sz="4" w:space="0" w:color="auto"/>
              <w:right w:val="single" w:sz="4" w:space="0" w:color="auto"/>
            </w:tcBorders>
          </w:tcPr>
          <w:p w14:paraId="4CA072CA" w14:textId="77777777"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14:paraId="4260846D" w14:textId="77777777" w:rsidR="00181A43" w:rsidRPr="004434F3" w:rsidRDefault="00181A43" w:rsidP="00C506AF">
            <w:pPr>
              <w:pStyle w:val="ConsPlusNormal"/>
              <w:jc w:val="center"/>
            </w:pPr>
            <w:r w:rsidRPr="004434F3">
              <w:t>ГРЕБНЫЕ БАЗЫ И КАНАЛЫ</w:t>
            </w:r>
          </w:p>
        </w:tc>
      </w:tr>
      <w:tr w:rsidR="0064491B" w:rsidRPr="004434F3" w14:paraId="11F0B22D" w14:textId="77777777" w:rsidTr="00731B59">
        <w:tc>
          <w:tcPr>
            <w:tcW w:w="567" w:type="dxa"/>
            <w:tcBorders>
              <w:top w:val="single" w:sz="4" w:space="0" w:color="auto"/>
              <w:left w:val="single" w:sz="4" w:space="0" w:color="auto"/>
              <w:bottom w:val="single" w:sz="4" w:space="0" w:color="auto"/>
              <w:right w:val="single" w:sz="4" w:space="0" w:color="auto"/>
            </w:tcBorders>
          </w:tcPr>
          <w:p w14:paraId="25DBE6A1"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14:paraId="002B64BE" w14:textId="77777777" w:rsidR="00181A43" w:rsidRPr="004434F3" w:rsidRDefault="00181A43" w:rsidP="00C506AF">
            <w:pPr>
              <w:pStyle w:val="ConsPlusNormal"/>
            </w:pPr>
            <w:r w:rsidRPr="004434F3">
              <w:t>Гребной канал:</w:t>
            </w:r>
          </w:p>
          <w:p w14:paraId="1BC46D9F" w14:textId="77777777" w:rsidR="00181A43" w:rsidRPr="004434F3" w:rsidRDefault="00181A43" w:rsidP="00C506AF">
            <w:pPr>
              <w:pStyle w:val="ConsPlusNormal"/>
            </w:pPr>
            <w:r w:rsidRPr="004434F3">
              <w:t>- для академической гребли (на 1 дорожку размером 13,5 x 2000 м)</w:t>
            </w:r>
          </w:p>
        </w:tc>
        <w:tc>
          <w:tcPr>
            <w:tcW w:w="1872" w:type="dxa"/>
            <w:tcBorders>
              <w:top w:val="single" w:sz="4" w:space="0" w:color="auto"/>
              <w:left w:val="single" w:sz="4" w:space="0" w:color="auto"/>
              <w:bottom w:val="single" w:sz="4" w:space="0" w:color="auto"/>
              <w:right w:val="single" w:sz="4" w:space="0" w:color="auto"/>
            </w:tcBorders>
            <w:vAlign w:val="bottom"/>
          </w:tcPr>
          <w:p w14:paraId="59AE20C3" w14:textId="77777777" w:rsidR="00181A43" w:rsidRPr="004434F3" w:rsidRDefault="00181A43" w:rsidP="00C506AF">
            <w:pPr>
              <w:pStyle w:val="ConsPlusNormal"/>
              <w:jc w:val="center"/>
            </w:pPr>
            <w:r w:rsidRPr="004434F3">
              <w:t>4 лодки</w:t>
            </w:r>
          </w:p>
        </w:tc>
        <w:tc>
          <w:tcPr>
            <w:tcW w:w="1701" w:type="dxa"/>
            <w:tcBorders>
              <w:top w:val="single" w:sz="4" w:space="0" w:color="auto"/>
              <w:left w:val="single" w:sz="4" w:space="0" w:color="auto"/>
              <w:bottom w:val="single" w:sz="4" w:space="0" w:color="auto"/>
              <w:right w:val="single" w:sz="4" w:space="0" w:color="auto"/>
            </w:tcBorders>
          </w:tcPr>
          <w:p w14:paraId="082BC351" w14:textId="77777777" w:rsidR="00181A43" w:rsidRPr="004434F3" w:rsidRDefault="00181A43" w:rsidP="00C506AF">
            <w:pPr>
              <w:pStyle w:val="ConsPlusNormal"/>
            </w:pPr>
          </w:p>
        </w:tc>
      </w:tr>
      <w:tr w:rsidR="0064491B" w:rsidRPr="004434F3" w14:paraId="31AC5D66" w14:textId="77777777" w:rsidTr="00731B59">
        <w:tc>
          <w:tcPr>
            <w:tcW w:w="567" w:type="dxa"/>
            <w:tcBorders>
              <w:top w:val="single" w:sz="4" w:space="0" w:color="auto"/>
              <w:left w:val="single" w:sz="4" w:space="0" w:color="auto"/>
              <w:bottom w:val="single" w:sz="4" w:space="0" w:color="auto"/>
              <w:right w:val="single" w:sz="4" w:space="0" w:color="auto"/>
            </w:tcBorders>
          </w:tcPr>
          <w:p w14:paraId="59F02138"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6C373603" w14:textId="77777777" w:rsidR="00181A43" w:rsidRPr="004434F3" w:rsidRDefault="00181A43" w:rsidP="00C506AF">
            <w:pPr>
              <w:pStyle w:val="ConsPlusNormal"/>
            </w:pPr>
            <w:r w:rsidRPr="004434F3">
              <w:t>- для гребли на байдарках и каноэ (на 1 дорожку размером 9 x 2000 м)</w:t>
            </w:r>
          </w:p>
        </w:tc>
        <w:tc>
          <w:tcPr>
            <w:tcW w:w="1872" w:type="dxa"/>
            <w:tcBorders>
              <w:top w:val="single" w:sz="4" w:space="0" w:color="auto"/>
              <w:left w:val="single" w:sz="4" w:space="0" w:color="auto"/>
              <w:bottom w:val="single" w:sz="4" w:space="0" w:color="auto"/>
              <w:right w:val="single" w:sz="4" w:space="0" w:color="auto"/>
            </w:tcBorders>
          </w:tcPr>
          <w:p w14:paraId="1D1FF4AC" w14:textId="77777777" w:rsidR="00181A43" w:rsidRPr="004434F3" w:rsidRDefault="00181A43" w:rsidP="00C506AF">
            <w:pPr>
              <w:pStyle w:val="ConsPlusNormal"/>
              <w:jc w:val="center"/>
            </w:pPr>
            <w:r w:rsidRPr="004434F3">
              <w:t>4 лодки</w:t>
            </w:r>
          </w:p>
        </w:tc>
        <w:tc>
          <w:tcPr>
            <w:tcW w:w="1701" w:type="dxa"/>
            <w:tcBorders>
              <w:top w:val="single" w:sz="4" w:space="0" w:color="auto"/>
              <w:left w:val="single" w:sz="4" w:space="0" w:color="auto"/>
              <w:bottom w:val="single" w:sz="4" w:space="0" w:color="auto"/>
              <w:right w:val="single" w:sz="4" w:space="0" w:color="auto"/>
            </w:tcBorders>
          </w:tcPr>
          <w:p w14:paraId="6DFA2D65" w14:textId="77777777" w:rsidR="00181A43" w:rsidRPr="004434F3" w:rsidRDefault="00181A43" w:rsidP="00C506AF">
            <w:pPr>
              <w:pStyle w:val="ConsPlusNormal"/>
            </w:pPr>
          </w:p>
        </w:tc>
      </w:tr>
      <w:tr w:rsidR="0064491B" w:rsidRPr="004434F3" w14:paraId="2AC20C8C" w14:textId="77777777" w:rsidTr="00731B59">
        <w:tc>
          <w:tcPr>
            <w:tcW w:w="567" w:type="dxa"/>
            <w:tcBorders>
              <w:top w:val="single" w:sz="4" w:space="0" w:color="auto"/>
              <w:left w:val="single" w:sz="4" w:space="0" w:color="auto"/>
              <w:bottom w:val="single" w:sz="4" w:space="0" w:color="auto"/>
              <w:right w:val="single" w:sz="4" w:space="0" w:color="auto"/>
            </w:tcBorders>
          </w:tcPr>
          <w:p w14:paraId="3C87E680" w14:textId="77777777" w:rsidR="00181A43" w:rsidRPr="004434F3" w:rsidRDefault="00181A43" w:rsidP="00C506AF">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14:paraId="44A28B2D" w14:textId="77777777" w:rsidR="00181A43" w:rsidRPr="004434F3" w:rsidRDefault="00181A43" w:rsidP="00C506AF">
            <w:pPr>
              <w:pStyle w:val="ConsPlusNormal"/>
              <w:jc w:val="center"/>
            </w:pPr>
            <w:r w:rsidRPr="004434F3">
              <w:t>ДРУГИЕ СПОРТИВНЫЕ СООРУЖЕНИЯ</w:t>
            </w:r>
          </w:p>
        </w:tc>
      </w:tr>
      <w:tr w:rsidR="0064491B" w:rsidRPr="004434F3" w14:paraId="15580648" w14:textId="77777777" w:rsidTr="00731B59">
        <w:tc>
          <w:tcPr>
            <w:tcW w:w="567" w:type="dxa"/>
            <w:tcBorders>
              <w:top w:val="single" w:sz="4" w:space="0" w:color="auto"/>
              <w:left w:val="single" w:sz="4" w:space="0" w:color="auto"/>
              <w:bottom w:val="single" w:sz="4" w:space="0" w:color="auto"/>
              <w:right w:val="single" w:sz="4" w:space="0" w:color="auto"/>
            </w:tcBorders>
          </w:tcPr>
          <w:p w14:paraId="71683079" w14:textId="77777777" w:rsidR="00181A43" w:rsidRPr="004434F3" w:rsidRDefault="00181A43" w:rsidP="00C506AF">
            <w:pPr>
              <w:pStyle w:val="ConsPlusNormal"/>
            </w:pPr>
            <w:r w:rsidRPr="004434F3">
              <w:t>1.</w:t>
            </w:r>
          </w:p>
        </w:tc>
        <w:tc>
          <w:tcPr>
            <w:tcW w:w="5216" w:type="dxa"/>
            <w:tcBorders>
              <w:top w:val="single" w:sz="4" w:space="0" w:color="auto"/>
              <w:left w:val="single" w:sz="4" w:space="0" w:color="auto"/>
              <w:bottom w:val="single" w:sz="4" w:space="0" w:color="auto"/>
              <w:right w:val="single" w:sz="4" w:space="0" w:color="auto"/>
            </w:tcBorders>
          </w:tcPr>
          <w:p w14:paraId="45187516" w14:textId="77777777" w:rsidR="00181A43" w:rsidRPr="004434F3" w:rsidRDefault="00181A43" w:rsidP="00C506AF">
            <w:pPr>
              <w:pStyle w:val="ConsPlusNormal"/>
            </w:pPr>
            <w:r w:rsidRPr="004434F3">
              <w:t>Горнолыжные трассы:</w:t>
            </w:r>
          </w:p>
          <w:p w14:paraId="5650B2D2" w14:textId="77777777" w:rsidR="00181A43" w:rsidRPr="004434F3" w:rsidRDefault="00181A43" w:rsidP="00C506AF">
            <w:pPr>
              <w:pStyle w:val="ConsPlusNormal"/>
            </w:pPr>
            <w:r w:rsidRPr="004434F3">
              <w:t>- скоростной спуск</w:t>
            </w:r>
          </w:p>
        </w:tc>
        <w:tc>
          <w:tcPr>
            <w:tcW w:w="1872" w:type="dxa"/>
            <w:tcBorders>
              <w:top w:val="single" w:sz="4" w:space="0" w:color="auto"/>
              <w:left w:val="single" w:sz="4" w:space="0" w:color="auto"/>
              <w:bottom w:val="single" w:sz="4" w:space="0" w:color="auto"/>
              <w:right w:val="single" w:sz="4" w:space="0" w:color="auto"/>
            </w:tcBorders>
            <w:vAlign w:val="bottom"/>
          </w:tcPr>
          <w:p w14:paraId="70E8F65B" w14:textId="77777777" w:rsidR="00181A43" w:rsidRPr="004434F3" w:rsidRDefault="00181A43" w:rsidP="00C506AF">
            <w:pPr>
              <w:pStyle w:val="ConsPlusNormal"/>
              <w:jc w:val="center"/>
            </w:pPr>
            <w:r w:rsidRPr="004434F3">
              <w:t>15</w:t>
            </w:r>
          </w:p>
        </w:tc>
        <w:tc>
          <w:tcPr>
            <w:tcW w:w="1701" w:type="dxa"/>
            <w:tcBorders>
              <w:top w:val="single" w:sz="4" w:space="0" w:color="auto"/>
              <w:left w:val="single" w:sz="4" w:space="0" w:color="auto"/>
              <w:bottom w:val="single" w:sz="4" w:space="0" w:color="auto"/>
              <w:right w:val="single" w:sz="4" w:space="0" w:color="auto"/>
            </w:tcBorders>
          </w:tcPr>
          <w:p w14:paraId="343FF99F" w14:textId="77777777" w:rsidR="00181A43" w:rsidRPr="004434F3" w:rsidRDefault="00181A43" w:rsidP="00C506AF">
            <w:pPr>
              <w:pStyle w:val="ConsPlusNormal"/>
            </w:pPr>
          </w:p>
        </w:tc>
      </w:tr>
      <w:tr w:rsidR="0064491B" w:rsidRPr="004434F3" w14:paraId="7F50B4FA" w14:textId="77777777" w:rsidTr="00731B59">
        <w:tc>
          <w:tcPr>
            <w:tcW w:w="567" w:type="dxa"/>
            <w:tcBorders>
              <w:top w:val="single" w:sz="4" w:space="0" w:color="auto"/>
              <w:left w:val="single" w:sz="4" w:space="0" w:color="auto"/>
              <w:bottom w:val="single" w:sz="4" w:space="0" w:color="auto"/>
              <w:right w:val="single" w:sz="4" w:space="0" w:color="auto"/>
            </w:tcBorders>
          </w:tcPr>
          <w:p w14:paraId="6CF5B080"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28810F1E" w14:textId="77777777" w:rsidR="00181A43" w:rsidRPr="004434F3" w:rsidRDefault="00181A43" w:rsidP="00C506AF">
            <w:pPr>
              <w:pStyle w:val="ConsPlusNormal"/>
            </w:pPr>
            <w:r w:rsidRPr="004434F3">
              <w:t>- слалом-гигант</w:t>
            </w:r>
          </w:p>
        </w:tc>
        <w:tc>
          <w:tcPr>
            <w:tcW w:w="1872" w:type="dxa"/>
            <w:tcBorders>
              <w:top w:val="single" w:sz="4" w:space="0" w:color="auto"/>
              <w:left w:val="single" w:sz="4" w:space="0" w:color="auto"/>
              <w:bottom w:val="single" w:sz="4" w:space="0" w:color="auto"/>
              <w:right w:val="single" w:sz="4" w:space="0" w:color="auto"/>
            </w:tcBorders>
          </w:tcPr>
          <w:p w14:paraId="7A2DCC09"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49F962D0" w14:textId="77777777" w:rsidR="00181A43" w:rsidRPr="004434F3" w:rsidRDefault="00181A43" w:rsidP="00C506AF">
            <w:pPr>
              <w:pStyle w:val="ConsPlusNormal"/>
            </w:pPr>
          </w:p>
        </w:tc>
      </w:tr>
      <w:tr w:rsidR="0064491B" w:rsidRPr="004434F3" w14:paraId="68B510D2" w14:textId="77777777" w:rsidTr="00731B59">
        <w:tc>
          <w:tcPr>
            <w:tcW w:w="567" w:type="dxa"/>
            <w:tcBorders>
              <w:top w:val="single" w:sz="4" w:space="0" w:color="auto"/>
              <w:left w:val="single" w:sz="4" w:space="0" w:color="auto"/>
              <w:bottom w:val="single" w:sz="4" w:space="0" w:color="auto"/>
              <w:right w:val="single" w:sz="4" w:space="0" w:color="auto"/>
            </w:tcBorders>
          </w:tcPr>
          <w:p w14:paraId="563BDED8"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51E0E068" w14:textId="77777777" w:rsidR="00181A43" w:rsidRPr="004434F3" w:rsidRDefault="00181A43" w:rsidP="00C506AF">
            <w:pPr>
              <w:pStyle w:val="ConsPlusNormal"/>
            </w:pPr>
            <w:r w:rsidRPr="004434F3">
              <w:t>- слалом</w:t>
            </w:r>
          </w:p>
        </w:tc>
        <w:tc>
          <w:tcPr>
            <w:tcW w:w="1872" w:type="dxa"/>
            <w:tcBorders>
              <w:top w:val="single" w:sz="4" w:space="0" w:color="auto"/>
              <w:left w:val="single" w:sz="4" w:space="0" w:color="auto"/>
              <w:bottom w:val="single" w:sz="4" w:space="0" w:color="auto"/>
              <w:right w:val="single" w:sz="4" w:space="0" w:color="auto"/>
            </w:tcBorders>
          </w:tcPr>
          <w:p w14:paraId="3B0DCAC0" w14:textId="77777777"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14:paraId="1B2800D8" w14:textId="77777777" w:rsidR="00181A43" w:rsidRPr="004434F3" w:rsidRDefault="00181A43" w:rsidP="00C506AF">
            <w:pPr>
              <w:pStyle w:val="ConsPlusNormal"/>
            </w:pPr>
          </w:p>
        </w:tc>
      </w:tr>
      <w:tr w:rsidR="0064491B" w:rsidRPr="004434F3" w14:paraId="789926A2" w14:textId="77777777" w:rsidTr="00731B59">
        <w:tc>
          <w:tcPr>
            <w:tcW w:w="567" w:type="dxa"/>
            <w:tcBorders>
              <w:top w:val="single" w:sz="4" w:space="0" w:color="auto"/>
              <w:left w:val="single" w:sz="4" w:space="0" w:color="auto"/>
              <w:bottom w:val="single" w:sz="4" w:space="0" w:color="auto"/>
              <w:right w:val="single" w:sz="4" w:space="0" w:color="auto"/>
            </w:tcBorders>
          </w:tcPr>
          <w:p w14:paraId="05532488" w14:textId="77777777" w:rsidR="00181A43" w:rsidRPr="004434F3" w:rsidRDefault="00181A43" w:rsidP="00C506AF">
            <w:pPr>
              <w:pStyle w:val="ConsPlusNormal"/>
            </w:pPr>
            <w:r w:rsidRPr="004434F3">
              <w:lastRenderedPageBreak/>
              <w:t>2.</w:t>
            </w:r>
          </w:p>
        </w:tc>
        <w:tc>
          <w:tcPr>
            <w:tcW w:w="5216" w:type="dxa"/>
            <w:tcBorders>
              <w:top w:val="single" w:sz="4" w:space="0" w:color="auto"/>
              <w:left w:val="single" w:sz="4" w:space="0" w:color="auto"/>
              <w:bottom w:val="single" w:sz="4" w:space="0" w:color="auto"/>
              <w:right w:val="single" w:sz="4" w:space="0" w:color="auto"/>
            </w:tcBorders>
          </w:tcPr>
          <w:p w14:paraId="61AD1985" w14:textId="77777777" w:rsidR="00181A43" w:rsidRPr="004434F3" w:rsidRDefault="00181A43" w:rsidP="00C506AF">
            <w:pPr>
              <w:pStyle w:val="ConsPlusNormal"/>
            </w:pPr>
            <w:r w:rsidRPr="004434F3">
              <w:t>Санно-бобслейные трассы:</w:t>
            </w:r>
          </w:p>
          <w:p w14:paraId="48B8F249" w14:textId="77777777" w:rsidR="00181A43" w:rsidRPr="004434F3" w:rsidRDefault="00181A43" w:rsidP="00C506AF">
            <w:pPr>
              <w:pStyle w:val="ConsPlusNormal"/>
            </w:pPr>
            <w:r w:rsidRPr="004434F3">
              <w:t>- санные трассы</w:t>
            </w:r>
          </w:p>
        </w:tc>
        <w:tc>
          <w:tcPr>
            <w:tcW w:w="1872" w:type="dxa"/>
            <w:tcBorders>
              <w:top w:val="single" w:sz="4" w:space="0" w:color="auto"/>
              <w:left w:val="single" w:sz="4" w:space="0" w:color="auto"/>
              <w:bottom w:val="single" w:sz="4" w:space="0" w:color="auto"/>
              <w:right w:val="single" w:sz="4" w:space="0" w:color="auto"/>
            </w:tcBorders>
            <w:vAlign w:val="bottom"/>
          </w:tcPr>
          <w:p w14:paraId="7A33B4BB"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2CA95E73" w14:textId="77777777" w:rsidR="00181A43" w:rsidRPr="004434F3" w:rsidRDefault="00181A43" w:rsidP="00C506AF">
            <w:pPr>
              <w:pStyle w:val="ConsPlusNormal"/>
            </w:pPr>
          </w:p>
        </w:tc>
      </w:tr>
      <w:tr w:rsidR="0064491B" w:rsidRPr="004434F3" w14:paraId="0523A0E2" w14:textId="77777777" w:rsidTr="00731B59">
        <w:tc>
          <w:tcPr>
            <w:tcW w:w="567" w:type="dxa"/>
            <w:tcBorders>
              <w:top w:val="single" w:sz="4" w:space="0" w:color="auto"/>
              <w:left w:val="single" w:sz="4" w:space="0" w:color="auto"/>
              <w:bottom w:val="single" w:sz="4" w:space="0" w:color="auto"/>
              <w:right w:val="single" w:sz="4" w:space="0" w:color="auto"/>
            </w:tcBorders>
          </w:tcPr>
          <w:p w14:paraId="266C1249"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1B0630B2" w14:textId="77777777" w:rsidR="00181A43" w:rsidRPr="004434F3" w:rsidRDefault="00181A43" w:rsidP="00C506AF">
            <w:pPr>
              <w:pStyle w:val="ConsPlusNormal"/>
            </w:pPr>
            <w:r w:rsidRPr="004434F3">
              <w:t>- трассы для бобслея</w:t>
            </w:r>
          </w:p>
        </w:tc>
        <w:tc>
          <w:tcPr>
            <w:tcW w:w="1872" w:type="dxa"/>
            <w:tcBorders>
              <w:top w:val="single" w:sz="4" w:space="0" w:color="auto"/>
              <w:left w:val="single" w:sz="4" w:space="0" w:color="auto"/>
              <w:bottom w:val="single" w:sz="4" w:space="0" w:color="auto"/>
              <w:right w:val="single" w:sz="4" w:space="0" w:color="auto"/>
            </w:tcBorders>
          </w:tcPr>
          <w:p w14:paraId="5786DCA7" w14:textId="77777777" w:rsidR="00181A43" w:rsidRPr="004434F3" w:rsidRDefault="00181A43" w:rsidP="00C506AF">
            <w:pPr>
              <w:pStyle w:val="ConsPlusNormal"/>
              <w:jc w:val="center"/>
            </w:pPr>
            <w:r w:rsidRPr="004434F3">
              <w:t>12</w:t>
            </w:r>
          </w:p>
        </w:tc>
        <w:tc>
          <w:tcPr>
            <w:tcW w:w="1701" w:type="dxa"/>
            <w:tcBorders>
              <w:top w:val="single" w:sz="4" w:space="0" w:color="auto"/>
              <w:left w:val="single" w:sz="4" w:space="0" w:color="auto"/>
              <w:bottom w:val="single" w:sz="4" w:space="0" w:color="auto"/>
              <w:right w:val="single" w:sz="4" w:space="0" w:color="auto"/>
            </w:tcBorders>
          </w:tcPr>
          <w:p w14:paraId="6BCBD126" w14:textId="77777777" w:rsidR="00181A43" w:rsidRPr="004434F3" w:rsidRDefault="00181A43" w:rsidP="00C506AF">
            <w:pPr>
              <w:pStyle w:val="ConsPlusNormal"/>
            </w:pPr>
          </w:p>
        </w:tc>
      </w:tr>
      <w:tr w:rsidR="0064491B" w:rsidRPr="004434F3" w14:paraId="6F742A84" w14:textId="77777777" w:rsidTr="00731B59">
        <w:tc>
          <w:tcPr>
            <w:tcW w:w="567" w:type="dxa"/>
            <w:tcBorders>
              <w:top w:val="single" w:sz="4" w:space="0" w:color="auto"/>
              <w:left w:val="single" w:sz="4" w:space="0" w:color="auto"/>
              <w:bottom w:val="single" w:sz="4" w:space="0" w:color="auto"/>
              <w:right w:val="single" w:sz="4" w:space="0" w:color="auto"/>
            </w:tcBorders>
          </w:tcPr>
          <w:p w14:paraId="42DFBE2A" w14:textId="77777777" w:rsidR="00181A43" w:rsidRPr="004434F3" w:rsidRDefault="00181A43" w:rsidP="00C506AF">
            <w:pPr>
              <w:pStyle w:val="ConsPlusNormal"/>
            </w:pPr>
            <w:r w:rsidRPr="004434F3">
              <w:t>3.</w:t>
            </w:r>
          </w:p>
        </w:tc>
        <w:tc>
          <w:tcPr>
            <w:tcW w:w="5216" w:type="dxa"/>
            <w:tcBorders>
              <w:top w:val="single" w:sz="4" w:space="0" w:color="auto"/>
              <w:left w:val="single" w:sz="4" w:space="0" w:color="auto"/>
              <w:bottom w:val="single" w:sz="4" w:space="0" w:color="auto"/>
              <w:right w:val="single" w:sz="4" w:space="0" w:color="auto"/>
            </w:tcBorders>
          </w:tcPr>
          <w:p w14:paraId="1C8F36B7" w14:textId="77777777" w:rsidR="00181A43" w:rsidRPr="004434F3" w:rsidRDefault="00181A43" w:rsidP="00C506AF">
            <w:pPr>
              <w:pStyle w:val="ConsPlusNormal"/>
            </w:pPr>
            <w:r w:rsidRPr="004434F3">
              <w:t>Тропа здоровья</w:t>
            </w:r>
          </w:p>
        </w:tc>
        <w:tc>
          <w:tcPr>
            <w:tcW w:w="1872" w:type="dxa"/>
            <w:tcBorders>
              <w:top w:val="single" w:sz="4" w:space="0" w:color="auto"/>
              <w:left w:val="single" w:sz="4" w:space="0" w:color="auto"/>
              <w:bottom w:val="single" w:sz="4" w:space="0" w:color="auto"/>
              <w:right w:val="single" w:sz="4" w:space="0" w:color="auto"/>
            </w:tcBorders>
          </w:tcPr>
          <w:p w14:paraId="3D32BBB5"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E57F58E" w14:textId="77777777" w:rsidR="00181A43" w:rsidRPr="004434F3" w:rsidRDefault="00181A43" w:rsidP="00C506AF">
            <w:pPr>
              <w:pStyle w:val="ConsPlusNormal"/>
              <w:jc w:val="center"/>
            </w:pPr>
            <w:r w:rsidRPr="004434F3">
              <w:t>1 чел. на 20 м длины</w:t>
            </w:r>
          </w:p>
        </w:tc>
      </w:tr>
      <w:tr w:rsidR="0064491B" w:rsidRPr="004434F3" w14:paraId="7F538816" w14:textId="77777777" w:rsidTr="00731B59">
        <w:tc>
          <w:tcPr>
            <w:tcW w:w="567" w:type="dxa"/>
            <w:tcBorders>
              <w:top w:val="single" w:sz="4" w:space="0" w:color="auto"/>
              <w:left w:val="single" w:sz="4" w:space="0" w:color="auto"/>
              <w:bottom w:val="single" w:sz="4" w:space="0" w:color="auto"/>
              <w:right w:val="single" w:sz="4" w:space="0" w:color="auto"/>
            </w:tcBorders>
          </w:tcPr>
          <w:p w14:paraId="568FF34D" w14:textId="77777777" w:rsidR="00181A43" w:rsidRPr="004434F3" w:rsidRDefault="00181A43" w:rsidP="00C506AF">
            <w:pPr>
              <w:pStyle w:val="ConsPlusNormal"/>
            </w:pPr>
            <w:r w:rsidRPr="004434F3">
              <w:t>4.</w:t>
            </w:r>
          </w:p>
        </w:tc>
        <w:tc>
          <w:tcPr>
            <w:tcW w:w="5216" w:type="dxa"/>
            <w:tcBorders>
              <w:top w:val="single" w:sz="4" w:space="0" w:color="auto"/>
              <w:left w:val="single" w:sz="4" w:space="0" w:color="auto"/>
              <w:bottom w:val="single" w:sz="4" w:space="0" w:color="auto"/>
              <w:right w:val="single" w:sz="4" w:space="0" w:color="auto"/>
            </w:tcBorders>
          </w:tcPr>
          <w:p w14:paraId="6B75B9CC" w14:textId="77777777" w:rsidR="00181A43" w:rsidRPr="004434F3" w:rsidRDefault="00181A43" w:rsidP="00C506AF">
            <w:pPr>
              <w:pStyle w:val="ConsPlusNormal"/>
            </w:pPr>
            <w:r w:rsidRPr="004434F3">
              <w:t>Лыжные трамплины:</w:t>
            </w:r>
          </w:p>
          <w:p w14:paraId="1E65A55F" w14:textId="77777777" w:rsidR="00181A43" w:rsidRPr="004434F3" w:rsidRDefault="00181A43" w:rsidP="00C506AF">
            <w:pPr>
              <w:pStyle w:val="ConsPlusNormal"/>
            </w:pPr>
            <w:r w:rsidRPr="004434F3">
              <w:t>- 15 м</w:t>
            </w:r>
          </w:p>
        </w:tc>
        <w:tc>
          <w:tcPr>
            <w:tcW w:w="1872" w:type="dxa"/>
            <w:tcBorders>
              <w:top w:val="single" w:sz="4" w:space="0" w:color="auto"/>
              <w:left w:val="single" w:sz="4" w:space="0" w:color="auto"/>
              <w:bottom w:val="single" w:sz="4" w:space="0" w:color="auto"/>
              <w:right w:val="single" w:sz="4" w:space="0" w:color="auto"/>
            </w:tcBorders>
            <w:vAlign w:val="bottom"/>
          </w:tcPr>
          <w:p w14:paraId="3C85F478" w14:textId="77777777" w:rsidR="00181A43" w:rsidRPr="004434F3" w:rsidRDefault="00181A43" w:rsidP="00C506AF">
            <w:pPr>
              <w:pStyle w:val="ConsPlusNormal"/>
              <w:jc w:val="center"/>
            </w:pPr>
            <w:r w:rsidRPr="004434F3">
              <w:t>40</w:t>
            </w:r>
          </w:p>
        </w:tc>
        <w:tc>
          <w:tcPr>
            <w:tcW w:w="1701" w:type="dxa"/>
            <w:tcBorders>
              <w:top w:val="single" w:sz="4" w:space="0" w:color="auto"/>
              <w:left w:val="single" w:sz="4" w:space="0" w:color="auto"/>
              <w:bottom w:val="single" w:sz="4" w:space="0" w:color="auto"/>
              <w:right w:val="single" w:sz="4" w:space="0" w:color="auto"/>
            </w:tcBorders>
          </w:tcPr>
          <w:p w14:paraId="7A0079F4" w14:textId="77777777" w:rsidR="00181A43" w:rsidRPr="004434F3" w:rsidRDefault="00181A43" w:rsidP="00C506AF">
            <w:pPr>
              <w:pStyle w:val="ConsPlusNormal"/>
            </w:pPr>
          </w:p>
        </w:tc>
      </w:tr>
      <w:tr w:rsidR="0064491B" w:rsidRPr="004434F3" w14:paraId="6AB27CBC" w14:textId="77777777" w:rsidTr="00731B59">
        <w:tc>
          <w:tcPr>
            <w:tcW w:w="567" w:type="dxa"/>
            <w:tcBorders>
              <w:top w:val="single" w:sz="4" w:space="0" w:color="auto"/>
              <w:left w:val="single" w:sz="4" w:space="0" w:color="auto"/>
              <w:bottom w:val="single" w:sz="4" w:space="0" w:color="auto"/>
              <w:right w:val="single" w:sz="4" w:space="0" w:color="auto"/>
            </w:tcBorders>
          </w:tcPr>
          <w:p w14:paraId="4298BD5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8A46421" w14:textId="77777777" w:rsidR="00181A43" w:rsidRPr="004434F3" w:rsidRDefault="00181A43" w:rsidP="00C506AF">
            <w:pPr>
              <w:pStyle w:val="ConsPlusNormal"/>
            </w:pPr>
            <w:r w:rsidRPr="004434F3">
              <w:t>- 40 м</w:t>
            </w:r>
          </w:p>
        </w:tc>
        <w:tc>
          <w:tcPr>
            <w:tcW w:w="1872" w:type="dxa"/>
            <w:tcBorders>
              <w:top w:val="single" w:sz="4" w:space="0" w:color="auto"/>
              <w:left w:val="single" w:sz="4" w:space="0" w:color="auto"/>
              <w:bottom w:val="single" w:sz="4" w:space="0" w:color="auto"/>
              <w:right w:val="single" w:sz="4" w:space="0" w:color="auto"/>
            </w:tcBorders>
          </w:tcPr>
          <w:p w14:paraId="55A248AA" w14:textId="77777777" w:rsidR="00181A43" w:rsidRPr="004434F3" w:rsidRDefault="00181A43" w:rsidP="00C506AF">
            <w:pPr>
              <w:pStyle w:val="ConsPlusNormal"/>
              <w:jc w:val="center"/>
            </w:pPr>
            <w:r w:rsidRPr="004434F3">
              <w:t>30</w:t>
            </w:r>
          </w:p>
        </w:tc>
        <w:tc>
          <w:tcPr>
            <w:tcW w:w="1701" w:type="dxa"/>
            <w:tcBorders>
              <w:top w:val="single" w:sz="4" w:space="0" w:color="auto"/>
              <w:left w:val="single" w:sz="4" w:space="0" w:color="auto"/>
              <w:bottom w:val="single" w:sz="4" w:space="0" w:color="auto"/>
              <w:right w:val="single" w:sz="4" w:space="0" w:color="auto"/>
            </w:tcBorders>
          </w:tcPr>
          <w:p w14:paraId="4DCA7334" w14:textId="77777777" w:rsidR="00181A43" w:rsidRPr="004434F3" w:rsidRDefault="00181A43" w:rsidP="00C506AF">
            <w:pPr>
              <w:pStyle w:val="ConsPlusNormal"/>
            </w:pPr>
          </w:p>
        </w:tc>
      </w:tr>
      <w:tr w:rsidR="0064491B" w:rsidRPr="004434F3" w14:paraId="126E58E4" w14:textId="77777777" w:rsidTr="00731B59">
        <w:tc>
          <w:tcPr>
            <w:tcW w:w="567" w:type="dxa"/>
            <w:tcBorders>
              <w:top w:val="single" w:sz="4" w:space="0" w:color="auto"/>
              <w:left w:val="single" w:sz="4" w:space="0" w:color="auto"/>
              <w:bottom w:val="single" w:sz="4" w:space="0" w:color="auto"/>
              <w:right w:val="single" w:sz="4" w:space="0" w:color="auto"/>
            </w:tcBorders>
          </w:tcPr>
          <w:p w14:paraId="5C68393F"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256916E1" w14:textId="77777777" w:rsidR="00181A43" w:rsidRPr="004434F3" w:rsidRDefault="00181A43" w:rsidP="00C506AF">
            <w:pPr>
              <w:pStyle w:val="ConsPlusNormal"/>
            </w:pPr>
            <w:r w:rsidRPr="004434F3">
              <w:t>- 60 м</w:t>
            </w:r>
          </w:p>
        </w:tc>
        <w:tc>
          <w:tcPr>
            <w:tcW w:w="1872" w:type="dxa"/>
            <w:tcBorders>
              <w:top w:val="single" w:sz="4" w:space="0" w:color="auto"/>
              <w:left w:val="single" w:sz="4" w:space="0" w:color="auto"/>
              <w:bottom w:val="single" w:sz="4" w:space="0" w:color="auto"/>
              <w:right w:val="single" w:sz="4" w:space="0" w:color="auto"/>
            </w:tcBorders>
          </w:tcPr>
          <w:p w14:paraId="4B9F8C48"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42D57821" w14:textId="77777777" w:rsidR="00181A43" w:rsidRPr="004434F3" w:rsidRDefault="00181A43" w:rsidP="00C506AF">
            <w:pPr>
              <w:pStyle w:val="ConsPlusNormal"/>
            </w:pPr>
          </w:p>
        </w:tc>
      </w:tr>
      <w:tr w:rsidR="0064491B" w:rsidRPr="004434F3" w14:paraId="62A3E7EE" w14:textId="77777777" w:rsidTr="00731B59">
        <w:tc>
          <w:tcPr>
            <w:tcW w:w="567" w:type="dxa"/>
            <w:tcBorders>
              <w:top w:val="single" w:sz="4" w:space="0" w:color="auto"/>
              <w:left w:val="single" w:sz="4" w:space="0" w:color="auto"/>
              <w:bottom w:val="single" w:sz="4" w:space="0" w:color="auto"/>
              <w:right w:val="single" w:sz="4" w:space="0" w:color="auto"/>
            </w:tcBorders>
          </w:tcPr>
          <w:p w14:paraId="2E54E092"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09380E4B" w14:textId="77777777" w:rsidR="00181A43" w:rsidRPr="004434F3" w:rsidRDefault="00181A43" w:rsidP="00C506AF">
            <w:pPr>
              <w:pStyle w:val="ConsPlusNormal"/>
            </w:pPr>
            <w:r w:rsidRPr="004434F3">
              <w:t>- 70 м</w:t>
            </w:r>
          </w:p>
        </w:tc>
        <w:tc>
          <w:tcPr>
            <w:tcW w:w="1872" w:type="dxa"/>
            <w:tcBorders>
              <w:top w:val="single" w:sz="4" w:space="0" w:color="auto"/>
              <w:left w:val="single" w:sz="4" w:space="0" w:color="auto"/>
              <w:bottom w:val="single" w:sz="4" w:space="0" w:color="auto"/>
              <w:right w:val="single" w:sz="4" w:space="0" w:color="auto"/>
            </w:tcBorders>
          </w:tcPr>
          <w:p w14:paraId="46891123"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136346E8" w14:textId="77777777" w:rsidR="00181A43" w:rsidRPr="004434F3" w:rsidRDefault="00181A43" w:rsidP="00C506AF">
            <w:pPr>
              <w:pStyle w:val="ConsPlusNormal"/>
            </w:pPr>
          </w:p>
        </w:tc>
      </w:tr>
      <w:tr w:rsidR="0064491B" w:rsidRPr="004434F3" w14:paraId="2B4695C4" w14:textId="77777777" w:rsidTr="00731B59">
        <w:tc>
          <w:tcPr>
            <w:tcW w:w="567" w:type="dxa"/>
            <w:tcBorders>
              <w:top w:val="single" w:sz="4" w:space="0" w:color="auto"/>
              <w:left w:val="single" w:sz="4" w:space="0" w:color="auto"/>
              <w:bottom w:val="single" w:sz="4" w:space="0" w:color="auto"/>
              <w:right w:val="single" w:sz="4" w:space="0" w:color="auto"/>
            </w:tcBorders>
          </w:tcPr>
          <w:p w14:paraId="4505716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7CDC2B05" w14:textId="77777777" w:rsidR="00181A43" w:rsidRPr="004434F3" w:rsidRDefault="00181A43" w:rsidP="00C506AF">
            <w:pPr>
              <w:pStyle w:val="ConsPlusNormal"/>
            </w:pPr>
            <w:r w:rsidRPr="004434F3">
              <w:t>- 90 м и выше</w:t>
            </w:r>
          </w:p>
        </w:tc>
        <w:tc>
          <w:tcPr>
            <w:tcW w:w="1872" w:type="dxa"/>
            <w:tcBorders>
              <w:top w:val="single" w:sz="4" w:space="0" w:color="auto"/>
              <w:left w:val="single" w:sz="4" w:space="0" w:color="auto"/>
              <w:bottom w:val="single" w:sz="4" w:space="0" w:color="auto"/>
              <w:right w:val="single" w:sz="4" w:space="0" w:color="auto"/>
            </w:tcBorders>
          </w:tcPr>
          <w:p w14:paraId="256B5E45" w14:textId="77777777" w:rsidR="00181A43" w:rsidRPr="004434F3" w:rsidRDefault="00181A43" w:rsidP="00C506AF">
            <w:pPr>
              <w:pStyle w:val="ConsPlusNormal"/>
              <w:jc w:val="center"/>
            </w:pPr>
            <w:r w:rsidRPr="004434F3">
              <w:t>20</w:t>
            </w:r>
          </w:p>
        </w:tc>
        <w:tc>
          <w:tcPr>
            <w:tcW w:w="1701" w:type="dxa"/>
            <w:tcBorders>
              <w:top w:val="single" w:sz="4" w:space="0" w:color="auto"/>
              <w:left w:val="single" w:sz="4" w:space="0" w:color="auto"/>
              <w:bottom w:val="single" w:sz="4" w:space="0" w:color="auto"/>
              <w:right w:val="single" w:sz="4" w:space="0" w:color="auto"/>
            </w:tcBorders>
          </w:tcPr>
          <w:p w14:paraId="230C55DC" w14:textId="77777777" w:rsidR="00181A43" w:rsidRPr="004434F3" w:rsidRDefault="00181A43" w:rsidP="00C506AF">
            <w:pPr>
              <w:pStyle w:val="ConsPlusNormal"/>
            </w:pPr>
          </w:p>
        </w:tc>
      </w:tr>
      <w:tr w:rsidR="0064491B" w:rsidRPr="004434F3" w14:paraId="782FDB67" w14:textId="77777777" w:rsidTr="00731B59">
        <w:tc>
          <w:tcPr>
            <w:tcW w:w="567" w:type="dxa"/>
            <w:tcBorders>
              <w:top w:val="single" w:sz="4" w:space="0" w:color="auto"/>
              <w:left w:val="single" w:sz="4" w:space="0" w:color="auto"/>
              <w:bottom w:val="single" w:sz="4" w:space="0" w:color="auto"/>
              <w:right w:val="single" w:sz="4" w:space="0" w:color="auto"/>
            </w:tcBorders>
          </w:tcPr>
          <w:p w14:paraId="4DEC468F" w14:textId="77777777" w:rsidR="00181A43" w:rsidRPr="004434F3" w:rsidRDefault="00181A43" w:rsidP="00C506AF">
            <w:pPr>
              <w:pStyle w:val="ConsPlusNormal"/>
            </w:pPr>
            <w:r w:rsidRPr="004434F3">
              <w:t>5.</w:t>
            </w:r>
          </w:p>
        </w:tc>
        <w:tc>
          <w:tcPr>
            <w:tcW w:w="5216" w:type="dxa"/>
            <w:tcBorders>
              <w:top w:val="single" w:sz="4" w:space="0" w:color="auto"/>
              <w:left w:val="single" w:sz="4" w:space="0" w:color="auto"/>
              <w:bottom w:val="single" w:sz="4" w:space="0" w:color="auto"/>
              <w:right w:val="single" w:sz="4" w:space="0" w:color="auto"/>
            </w:tcBorders>
          </w:tcPr>
          <w:p w14:paraId="7C5BCB4A" w14:textId="77777777" w:rsidR="00181A43" w:rsidRPr="004434F3" w:rsidRDefault="00181A43" w:rsidP="00C506AF">
            <w:pPr>
              <w:pStyle w:val="ConsPlusNormal"/>
            </w:pPr>
            <w:r w:rsidRPr="004434F3">
              <w:t>Объекты городской и рекреационной инфраструктуры:</w:t>
            </w:r>
          </w:p>
          <w:p w14:paraId="6892D2F0" w14:textId="77777777" w:rsidR="00181A43" w:rsidRPr="004434F3" w:rsidRDefault="00181A43" w:rsidP="00C506AF">
            <w:pPr>
              <w:pStyle w:val="ConsPlusNormal"/>
            </w:pPr>
            <w:r w:rsidRPr="004434F3">
              <w:t>- универсальная спортивная площадка</w:t>
            </w:r>
          </w:p>
        </w:tc>
        <w:tc>
          <w:tcPr>
            <w:tcW w:w="1872" w:type="dxa"/>
            <w:tcBorders>
              <w:top w:val="single" w:sz="4" w:space="0" w:color="auto"/>
              <w:left w:val="single" w:sz="4" w:space="0" w:color="auto"/>
              <w:bottom w:val="single" w:sz="4" w:space="0" w:color="auto"/>
              <w:right w:val="single" w:sz="4" w:space="0" w:color="auto"/>
            </w:tcBorders>
          </w:tcPr>
          <w:p w14:paraId="63B3212B"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vAlign w:val="bottom"/>
          </w:tcPr>
          <w:p w14:paraId="6A0C629C" w14:textId="77777777" w:rsidR="00181A43" w:rsidRPr="004434F3" w:rsidRDefault="00181A43" w:rsidP="00C506AF">
            <w:pPr>
              <w:pStyle w:val="ConsPlusNormal"/>
              <w:jc w:val="center"/>
            </w:pPr>
            <w:r w:rsidRPr="004434F3">
              <w:t>23 кв. м</w:t>
            </w:r>
          </w:p>
        </w:tc>
      </w:tr>
      <w:tr w:rsidR="0064491B" w:rsidRPr="004434F3" w14:paraId="01169216" w14:textId="77777777" w:rsidTr="00731B59">
        <w:tc>
          <w:tcPr>
            <w:tcW w:w="567" w:type="dxa"/>
            <w:tcBorders>
              <w:top w:val="single" w:sz="4" w:space="0" w:color="auto"/>
              <w:left w:val="single" w:sz="4" w:space="0" w:color="auto"/>
              <w:bottom w:val="single" w:sz="4" w:space="0" w:color="auto"/>
              <w:right w:val="single" w:sz="4" w:space="0" w:color="auto"/>
            </w:tcBorders>
          </w:tcPr>
          <w:p w14:paraId="5F00EB5D"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41522CD2" w14:textId="77777777" w:rsidR="00181A43" w:rsidRPr="004434F3" w:rsidRDefault="00181A43" w:rsidP="00C506AF">
            <w:pPr>
              <w:pStyle w:val="ConsPlusNormal"/>
            </w:pPr>
            <w:r w:rsidRPr="004434F3">
              <w:t>- дистанция (велодорожка)</w:t>
            </w:r>
          </w:p>
        </w:tc>
        <w:tc>
          <w:tcPr>
            <w:tcW w:w="1872" w:type="dxa"/>
            <w:tcBorders>
              <w:top w:val="single" w:sz="4" w:space="0" w:color="auto"/>
              <w:left w:val="single" w:sz="4" w:space="0" w:color="auto"/>
              <w:bottom w:val="single" w:sz="4" w:space="0" w:color="auto"/>
              <w:right w:val="single" w:sz="4" w:space="0" w:color="auto"/>
            </w:tcBorders>
          </w:tcPr>
          <w:p w14:paraId="088E4C8F"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61BBC60" w14:textId="77777777" w:rsidR="00181A43" w:rsidRPr="004434F3" w:rsidRDefault="00181A43" w:rsidP="00C506AF">
            <w:pPr>
              <w:pStyle w:val="ConsPlusNormal"/>
              <w:jc w:val="center"/>
            </w:pPr>
            <w:r w:rsidRPr="004434F3">
              <w:t>60 м</w:t>
            </w:r>
          </w:p>
        </w:tc>
      </w:tr>
      <w:tr w:rsidR="0064491B" w:rsidRPr="004434F3" w14:paraId="1104DF01" w14:textId="77777777" w:rsidTr="00731B59">
        <w:tc>
          <w:tcPr>
            <w:tcW w:w="567" w:type="dxa"/>
            <w:tcBorders>
              <w:top w:val="single" w:sz="4" w:space="0" w:color="auto"/>
              <w:left w:val="single" w:sz="4" w:space="0" w:color="auto"/>
              <w:bottom w:val="single" w:sz="4" w:space="0" w:color="auto"/>
              <w:right w:val="single" w:sz="4" w:space="0" w:color="auto"/>
            </w:tcBorders>
          </w:tcPr>
          <w:p w14:paraId="59EEF5FC"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F5FB3E4" w14:textId="77777777" w:rsidR="00181A43" w:rsidRPr="004434F3" w:rsidRDefault="00181A43" w:rsidP="00C506AF">
            <w:pPr>
              <w:pStyle w:val="ConsPlusNormal"/>
            </w:pPr>
            <w:r w:rsidRPr="004434F3">
              <w:t>- спот (плаза начального уровня)</w:t>
            </w:r>
          </w:p>
        </w:tc>
        <w:tc>
          <w:tcPr>
            <w:tcW w:w="1872" w:type="dxa"/>
            <w:tcBorders>
              <w:top w:val="single" w:sz="4" w:space="0" w:color="auto"/>
              <w:left w:val="single" w:sz="4" w:space="0" w:color="auto"/>
              <w:bottom w:val="single" w:sz="4" w:space="0" w:color="auto"/>
              <w:right w:val="single" w:sz="4" w:space="0" w:color="auto"/>
            </w:tcBorders>
          </w:tcPr>
          <w:p w14:paraId="558513FC"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6D5C826F" w14:textId="77777777" w:rsidR="00181A43" w:rsidRPr="004434F3" w:rsidRDefault="00181A43" w:rsidP="00C506AF">
            <w:pPr>
              <w:pStyle w:val="ConsPlusNormal"/>
              <w:jc w:val="center"/>
            </w:pPr>
            <w:r w:rsidRPr="004434F3">
              <w:t>2 чел. на 1 фигуру</w:t>
            </w:r>
          </w:p>
        </w:tc>
      </w:tr>
      <w:tr w:rsidR="0064491B" w:rsidRPr="004434F3" w14:paraId="34325A45" w14:textId="77777777" w:rsidTr="00731B59">
        <w:tc>
          <w:tcPr>
            <w:tcW w:w="567" w:type="dxa"/>
            <w:tcBorders>
              <w:top w:val="single" w:sz="4" w:space="0" w:color="auto"/>
              <w:left w:val="single" w:sz="4" w:space="0" w:color="auto"/>
              <w:bottom w:val="single" w:sz="4" w:space="0" w:color="auto"/>
              <w:right w:val="single" w:sz="4" w:space="0" w:color="auto"/>
            </w:tcBorders>
          </w:tcPr>
          <w:p w14:paraId="02EBD473"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2C420443" w14:textId="77777777" w:rsidR="00181A43" w:rsidRPr="004434F3" w:rsidRDefault="00181A43" w:rsidP="00C506AF">
            <w:pPr>
              <w:pStyle w:val="ConsPlusNormal"/>
            </w:pPr>
            <w:r w:rsidRPr="004434F3">
              <w:t>- площадка с тренажерами</w:t>
            </w:r>
          </w:p>
        </w:tc>
        <w:tc>
          <w:tcPr>
            <w:tcW w:w="1872" w:type="dxa"/>
            <w:tcBorders>
              <w:top w:val="single" w:sz="4" w:space="0" w:color="auto"/>
              <w:left w:val="single" w:sz="4" w:space="0" w:color="auto"/>
              <w:bottom w:val="single" w:sz="4" w:space="0" w:color="auto"/>
              <w:right w:val="single" w:sz="4" w:space="0" w:color="auto"/>
            </w:tcBorders>
          </w:tcPr>
          <w:p w14:paraId="7BAA58ED"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1228417" w14:textId="77777777" w:rsidR="00181A43" w:rsidRPr="004434F3" w:rsidRDefault="00181A43" w:rsidP="00C506AF">
            <w:pPr>
              <w:pStyle w:val="ConsPlusNormal"/>
              <w:jc w:val="center"/>
            </w:pPr>
            <w:r w:rsidRPr="004434F3">
              <w:t>1 человек на 1 снаряд</w:t>
            </w:r>
          </w:p>
        </w:tc>
      </w:tr>
      <w:tr w:rsidR="0064491B" w:rsidRPr="004434F3" w14:paraId="56050EBC" w14:textId="77777777" w:rsidTr="00731B59">
        <w:tc>
          <w:tcPr>
            <w:tcW w:w="567" w:type="dxa"/>
            <w:tcBorders>
              <w:top w:val="single" w:sz="4" w:space="0" w:color="auto"/>
              <w:left w:val="single" w:sz="4" w:space="0" w:color="auto"/>
              <w:bottom w:val="single" w:sz="4" w:space="0" w:color="auto"/>
              <w:right w:val="single" w:sz="4" w:space="0" w:color="auto"/>
            </w:tcBorders>
          </w:tcPr>
          <w:p w14:paraId="0ABDE2D6" w14:textId="77777777" w:rsidR="00181A43" w:rsidRPr="004434F3" w:rsidRDefault="00181A43" w:rsidP="00C506AF">
            <w:pPr>
              <w:pStyle w:val="ConsPlusNormal"/>
            </w:pPr>
          </w:p>
        </w:tc>
        <w:tc>
          <w:tcPr>
            <w:tcW w:w="5216" w:type="dxa"/>
            <w:tcBorders>
              <w:top w:val="single" w:sz="4" w:space="0" w:color="auto"/>
              <w:left w:val="single" w:sz="4" w:space="0" w:color="auto"/>
              <w:bottom w:val="single" w:sz="4" w:space="0" w:color="auto"/>
              <w:right w:val="single" w:sz="4" w:space="0" w:color="auto"/>
            </w:tcBorders>
          </w:tcPr>
          <w:p w14:paraId="31B3D015" w14:textId="77777777" w:rsidR="00181A43" w:rsidRPr="004434F3" w:rsidRDefault="00181A43" w:rsidP="00C506AF">
            <w:pPr>
              <w:pStyle w:val="ConsPlusNormal"/>
            </w:pPr>
            <w:r w:rsidRPr="004434F3">
              <w:t>- каток (сезонный)</w:t>
            </w:r>
          </w:p>
        </w:tc>
        <w:tc>
          <w:tcPr>
            <w:tcW w:w="1872" w:type="dxa"/>
            <w:tcBorders>
              <w:top w:val="single" w:sz="4" w:space="0" w:color="auto"/>
              <w:left w:val="single" w:sz="4" w:space="0" w:color="auto"/>
              <w:bottom w:val="single" w:sz="4" w:space="0" w:color="auto"/>
              <w:right w:val="single" w:sz="4" w:space="0" w:color="auto"/>
            </w:tcBorders>
          </w:tcPr>
          <w:p w14:paraId="5A429323" w14:textId="77777777" w:rsidR="00181A43" w:rsidRPr="004434F3" w:rsidRDefault="00181A43" w:rsidP="00C506AF">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471399EE" w14:textId="77777777" w:rsidR="00181A43" w:rsidRPr="004434F3" w:rsidRDefault="00181A43" w:rsidP="00C506AF">
            <w:pPr>
              <w:pStyle w:val="ConsPlusNormal"/>
              <w:jc w:val="center"/>
            </w:pPr>
            <w:r w:rsidRPr="004434F3">
              <w:t>15 кв. м</w:t>
            </w:r>
          </w:p>
        </w:tc>
      </w:tr>
    </w:tbl>
    <w:p w14:paraId="1B1322E2" w14:textId="77777777" w:rsidR="00181A43" w:rsidRPr="004434F3" w:rsidRDefault="00181A43" w:rsidP="00C506AF">
      <w:pPr>
        <w:spacing w:after="0"/>
        <w:rPr>
          <w:rFonts w:ascii="Times New Roman" w:hAnsi="Times New Roman" w:cs="Times New Roman"/>
          <w:bCs/>
          <w:sz w:val="24"/>
          <w:szCs w:val="24"/>
        </w:rPr>
      </w:pPr>
    </w:p>
    <w:p w14:paraId="482DF0BF" w14:textId="77777777" w:rsidR="00DD7365" w:rsidRPr="004434F3" w:rsidRDefault="00DD7365" w:rsidP="00C506AF">
      <w:pPr>
        <w:spacing w:after="0"/>
        <w:rPr>
          <w:rFonts w:ascii="Times New Roman" w:eastAsia="Times New Roman" w:hAnsi="Times New Roman" w:cs="Times New Roman"/>
          <w:bCs/>
          <w:sz w:val="24"/>
          <w:szCs w:val="28"/>
        </w:rPr>
      </w:pPr>
      <w:r w:rsidRPr="004434F3">
        <w:rPr>
          <w:bCs/>
          <w:szCs w:val="28"/>
        </w:rPr>
        <w:br w:type="page"/>
      </w:r>
    </w:p>
    <w:p w14:paraId="2579B584" w14:textId="77777777" w:rsidR="003C0021" w:rsidRPr="004434F3" w:rsidRDefault="003C0021" w:rsidP="00C506AF">
      <w:pPr>
        <w:pStyle w:val="ConsPlusNormal"/>
        <w:jc w:val="right"/>
        <w:outlineLvl w:val="4"/>
      </w:pPr>
      <w:r w:rsidRPr="004434F3">
        <w:lastRenderedPageBreak/>
        <w:t xml:space="preserve">Таблица </w:t>
      </w:r>
      <w:r w:rsidR="003A2C84" w:rsidRPr="004434F3">
        <w:t>4.3.4</w:t>
      </w:r>
    </w:p>
    <w:p w14:paraId="49355288" w14:textId="77777777"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Рекомендованные нормативы и нормы</w:t>
      </w:r>
    </w:p>
    <w:p w14:paraId="1DAC137C" w14:textId="77777777"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обеспеченности населения объектами спортивной</w:t>
      </w:r>
    </w:p>
    <w:p w14:paraId="6D743AFC" w14:textId="77777777"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инфраструктуры (в том числе с учетом прогнозной динамики</w:t>
      </w:r>
    </w:p>
    <w:p w14:paraId="1F07C591" w14:textId="77777777"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численности населения соответствующего населенного пункта</w:t>
      </w:r>
    </w:p>
    <w:p w14:paraId="0833146F" w14:textId="77777777"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и его категории исходя из такой численности, а также</w:t>
      </w:r>
    </w:p>
    <w:p w14:paraId="2AA3A81D" w14:textId="77777777"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с учетом категорирования таких объектов</w:t>
      </w:r>
    </w:p>
    <w:p w14:paraId="63752671" w14:textId="77777777" w:rsidR="00181A43" w:rsidRPr="004434F3" w:rsidRDefault="00181A43" w:rsidP="00C506AF">
      <w:pPr>
        <w:pStyle w:val="ConsPlusTitle"/>
        <w:spacing w:line="233" w:lineRule="auto"/>
        <w:jc w:val="center"/>
        <w:rPr>
          <w:rFonts w:ascii="Times New Roman" w:hAnsi="Times New Roman" w:cs="Times New Roman"/>
          <w:b w:val="0"/>
        </w:rPr>
      </w:pPr>
      <w:r w:rsidRPr="004434F3">
        <w:rPr>
          <w:rFonts w:ascii="Times New Roman" w:hAnsi="Times New Roman" w:cs="Times New Roman"/>
          <w:b w:val="0"/>
        </w:rPr>
        <w:t>и их транспортной доступности)</w:t>
      </w:r>
    </w:p>
    <w:p w14:paraId="2050A8F3" w14:textId="7B12281A" w:rsidR="00181A43" w:rsidRPr="004434F3" w:rsidRDefault="00181A43" w:rsidP="00C506AF">
      <w:pPr>
        <w:pStyle w:val="ConsPlusNormal"/>
        <w:spacing w:line="233" w:lineRule="auto"/>
        <w:jc w:val="center"/>
      </w:pPr>
      <w:r w:rsidRPr="004434F3">
        <w:t xml:space="preserve">(введены </w:t>
      </w:r>
      <w:hyperlink r:id="rId189" w:tooltip="Приказ Минспорта России от 14.04.2020 N 303 &quot;О внесении изменения в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утвержденные приказом Министерства " w:history="1">
        <w:r w:rsidRPr="004434F3">
          <w:t>Приказом</w:t>
        </w:r>
      </w:hyperlink>
      <w:r w:rsidR="00BE61E0" w:rsidRPr="004434F3">
        <w:t xml:space="preserve"> </w:t>
      </w:r>
      <w:proofErr w:type="spellStart"/>
      <w:r w:rsidRPr="004434F3">
        <w:t>Минспорта</w:t>
      </w:r>
      <w:proofErr w:type="spellEnd"/>
      <w:r w:rsidRPr="004434F3">
        <w:t xml:space="preserve"> России от 14.04.2020 N 303)</w:t>
      </w:r>
    </w:p>
    <w:p w14:paraId="516E3B55" w14:textId="77777777" w:rsidR="00181A43" w:rsidRPr="004434F3" w:rsidRDefault="00181A43" w:rsidP="00C506AF">
      <w:pPr>
        <w:pStyle w:val="ConsPlusNormal"/>
        <w:jc w:val="center"/>
      </w:pP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600"/>
        <w:gridCol w:w="1527"/>
        <w:gridCol w:w="7371"/>
      </w:tblGrid>
      <w:tr w:rsidR="0064491B" w:rsidRPr="004434F3" w14:paraId="1204128A" w14:textId="77777777" w:rsidTr="00181A43">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7098B" w14:textId="77777777" w:rsidR="00181A43" w:rsidRPr="004434F3" w:rsidRDefault="00181A43" w:rsidP="00C506AF">
            <w:pPr>
              <w:pStyle w:val="ConsPlusNormal"/>
              <w:spacing w:line="230" w:lineRule="auto"/>
              <w:jc w:val="center"/>
            </w:pPr>
            <w:r w:rsidRPr="004434F3">
              <w:t>N п/п</w:t>
            </w:r>
          </w:p>
        </w:tc>
        <w:tc>
          <w:tcPr>
            <w:tcW w:w="15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65CEEC" w14:textId="77777777" w:rsidR="00181A43" w:rsidRPr="004434F3" w:rsidRDefault="00181A43" w:rsidP="00C506AF">
            <w:pPr>
              <w:pStyle w:val="ConsPlusNormal"/>
              <w:spacing w:line="230" w:lineRule="auto"/>
              <w:jc w:val="center"/>
            </w:pPr>
            <w:r w:rsidRPr="004434F3">
              <w:t>Численность населенного пункта</w:t>
            </w:r>
          </w:p>
        </w:tc>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BFFAC4" w14:textId="77777777" w:rsidR="00181A43" w:rsidRPr="004434F3" w:rsidRDefault="00181A43" w:rsidP="00C506AF">
            <w:pPr>
              <w:pStyle w:val="ConsPlusNormal"/>
              <w:spacing w:line="230" w:lineRule="auto"/>
              <w:jc w:val="center"/>
            </w:pPr>
            <w:r w:rsidRPr="004434F3">
              <w:t>Спортивные объекты, рекомендуемые для размещения на территории населенного пункта</w:t>
            </w:r>
          </w:p>
        </w:tc>
      </w:tr>
      <w:tr w:rsidR="0064491B" w:rsidRPr="004434F3" w14:paraId="17A264D6" w14:textId="77777777" w:rsidTr="00181A43">
        <w:tc>
          <w:tcPr>
            <w:tcW w:w="600" w:type="dxa"/>
            <w:tcBorders>
              <w:top w:val="single" w:sz="4" w:space="0" w:color="auto"/>
              <w:left w:val="single" w:sz="4" w:space="0" w:color="auto"/>
              <w:bottom w:val="single" w:sz="4" w:space="0" w:color="auto"/>
              <w:right w:val="single" w:sz="4" w:space="0" w:color="auto"/>
            </w:tcBorders>
          </w:tcPr>
          <w:p w14:paraId="4147E9BC" w14:textId="77777777" w:rsidR="00181A43" w:rsidRPr="004434F3" w:rsidRDefault="00181A43" w:rsidP="00C506AF">
            <w:pPr>
              <w:pStyle w:val="ConsPlusNormal"/>
              <w:spacing w:line="230" w:lineRule="auto"/>
            </w:pPr>
            <w:r w:rsidRPr="004434F3">
              <w:t>1.</w:t>
            </w:r>
          </w:p>
        </w:tc>
        <w:tc>
          <w:tcPr>
            <w:tcW w:w="1527" w:type="dxa"/>
            <w:tcBorders>
              <w:top w:val="single" w:sz="4" w:space="0" w:color="auto"/>
              <w:left w:val="single" w:sz="4" w:space="0" w:color="auto"/>
              <w:bottom w:val="single" w:sz="4" w:space="0" w:color="auto"/>
              <w:right w:val="single" w:sz="4" w:space="0" w:color="auto"/>
            </w:tcBorders>
          </w:tcPr>
          <w:p w14:paraId="7EDEB493" w14:textId="77777777" w:rsidR="00181A43" w:rsidRPr="004434F3" w:rsidRDefault="00181A43" w:rsidP="00C506AF">
            <w:pPr>
              <w:pStyle w:val="ConsPlusNormal"/>
              <w:spacing w:line="230" w:lineRule="auto"/>
            </w:pPr>
            <w:r w:rsidRPr="004434F3">
              <w:t>от 50 до 500 человек</w:t>
            </w:r>
          </w:p>
        </w:tc>
        <w:tc>
          <w:tcPr>
            <w:tcW w:w="7371" w:type="dxa"/>
            <w:tcBorders>
              <w:top w:val="single" w:sz="4" w:space="0" w:color="auto"/>
              <w:left w:val="single" w:sz="4" w:space="0" w:color="auto"/>
              <w:bottom w:val="single" w:sz="4" w:space="0" w:color="auto"/>
              <w:right w:val="single" w:sz="4" w:space="0" w:color="auto"/>
            </w:tcBorders>
          </w:tcPr>
          <w:p w14:paraId="40C25F18" w14:textId="77777777" w:rsidR="00181A43" w:rsidRPr="004434F3" w:rsidRDefault="00181A43" w:rsidP="00C506AF">
            <w:pPr>
              <w:pStyle w:val="ConsPlusNormal"/>
              <w:spacing w:line="230" w:lineRule="auto"/>
              <w:jc w:val="both"/>
            </w:pPr>
            <w:r w:rsidRPr="004434F3">
              <w:t>Игровые спортивные площадки и (или) уличные тренажеры, турники, приспособленные площадки, не требующие капитальных вложений.</w:t>
            </w:r>
          </w:p>
          <w:p w14:paraId="7BC6E093" w14:textId="77777777" w:rsidR="00181A43" w:rsidRPr="004434F3" w:rsidRDefault="00181A43" w:rsidP="00C506AF">
            <w:pPr>
              <w:pStyle w:val="ConsPlusNormal"/>
              <w:spacing w:line="230" w:lineRule="auto"/>
              <w:jc w:val="both"/>
            </w:pPr>
            <w:r w:rsidRPr="004434F3">
              <w:t>Пример: универсальная игровая площадка для баскетбола и мини-футбола - 25 x 15 м, площадка для воздушной силовой атлетики (</w:t>
            </w:r>
            <w:proofErr w:type="spellStart"/>
            <w:r w:rsidRPr="004434F3">
              <w:t>воркаута</w:t>
            </w:r>
            <w:proofErr w:type="spellEnd"/>
            <w:r w:rsidRPr="004434F3">
              <w:t>) - 8 x 5 м;</w:t>
            </w:r>
          </w:p>
        </w:tc>
      </w:tr>
      <w:tr w:rsidR="0064491B" w:rsidRPr="004434F3" w14:paraId="5F9FB6B3" w14:textId="77777777" w:rsidTr="00181A43">
        <w:tc>
          <w:tcPr>
            <w:tcW w:w="600" w:type="dxa"/>
            <w:tcBorders>
              <w:top w:val="single" w:sz="4" w:space="0" w:color="auto"/>
              <w:left w:val="single" w:sz="4" w:space="0" w:color="auto"/>
              <w:bottom w:val="single" w:sz="4" w:space="0" w:color="auto"/>
              <w:right w:val="single" w:sz="4" w:space="0" w:color="auto"/>
            </w:tcBorders>
          </w:tcPr>
          <w:p w14:paraId="4C031BEA" w14:textId="77777777" w:rsidR="00181A43" w:rsidRPr="004434F3" w:rsidRDefault="00181A43" w:rsidP="00C506AF">
            <w:pPr>
              <w:pStyle w:val="ConsPlusNormal"/>
              <w:spacing w:line="230" w:lineRule="auto"/>
            </w:pPr>
            <w:r w:rsidRPr="004434F3">
              <w:t>2.</w:t>
            </w:r>
          </w:p>
        </w:tc>
        <w:tc>
          <w:tcPr>
            <w:tcW w:w="1527" w:type="dxa"/>
            <w:tcBorders>
              <w:top w:val="single" w:sz="4" w:space="0" w:color="auto"/>
              <w:left w:val="single" w:sz="4" w:space="0" w:color="auto"/>
              <w:bottom w:val="single" w:sz="4" w:space="0" w:color="auto"/>
              <w:right w:val="single" w:sz="4" w:space="0" w:color="auto"/>
            </w:tcBorders>
          </w:tcPr>
          <w:p w14:paraId="2E52C65C" w14:textId="77777777" w:rsidR="00181A43" w:rsidRPr="004434F3" w:rsidRDefault="00181A43" w:rsidP="00C506AF">
            <w:pPr>
              <w:pStyle w:val="ConsPlusNormal"/>
              <w:spacing w:line="230" w:lineRule="auto"/>
            </w:pPr>
            <w:r w:rsidRPr="004434F3">
              <w:t>от 500 до 5000 человек</w:t>
            </w:r>
          </w:p>
        </w:tc>
        <w:tc>
          <w:tcPr>
            <w:tcW w:w="7371" w:type="dxa"/>
            <w:tcBorders>
              <w:top w:val="single" w:sz="4" w:space="0" w:color="auto"/>
              <w:left w:val="single" w:sz="4" w:space="0" w:color="auto"/>
              <w:bottom w:val="single" w:sz="4" w:space="0" w:color="auto"/>
              <w:right w:val="single" w:sz="4" w:space="0" w:color="auto"/>
            </w:tcBorders>
            <w:vAlign w:val="bottom"/>
          </w:tcPr>
          <w:p w14:paraId="389095E8" w14:textId="77777777" w:rsidR="00181A43" w:rsidRPr="004434F3" w:rsidRDefault="00181A43" w:rsidP="00C506AF">
            <w:pPr>
              <w:pStyle w:val="ConsPlusNormal"/>
              <w:spacing w:line="230" w:lineRule="auto"/>
              <w:jc w:val="both"/>
            </w:pPr>
            <w:r w:rsidRPr="004434F3">
              <w:t>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образовательных учреждениях.</w:t>
            </w:r>
          </w:p>
          <w:p w14:paraId="1DD3C0FF" w14:textId="77777777" w:rsidR="00181A43" w:rsidRPr="004434F3" w:rsidRDefault="00181A43" w:rsidP="00C506AF">
            <w:pPr>
              <w:pStyle w:val="ConsPlusNormal"/>
              <w:spacing w:line="230" w:lineRule="auto"/>
              <w:jc w:val="both"/>
            </w:pPr>
            <w:r w:rsidRPr="004434F3">
              <w:t>Пример: универсальная игровая площадка для баскетбола и мини-футбола - 25 x 15 м, площадка для воздушной силовой атлетики (</w:t>
            </w:r>
            <w:proofErr w:type="spellStart"/>
            <w:r w:rsidRPr="004434F3">
              <w:t>воркаута</w:t>
            </w:r>
            <w:proofErr w:type="spellEnd"/>
            <w:r w:rsidRPr="004434F3">
              <w:t>) - 8 x 5 м, универсальный игровой зал с площадками для мини-футбола - 42 x 25 м, для баскетбола/волейбола - 28 x 15 м, тренажерный зал 8 x 5 м;</w:t>
            </w:r>
          </w:p>
        </w:tc>
      </w:tr>
      <w:tr w:rsidR="0064491B" w:rsidRPr="004434F3" w14:paraId="24EBA623" w14:textId="77777777" w:rsidTr="00181A43">
        <w:tc>
          <w:tcPr>
            <w:tcW w:w="600" w:type="dxa"/>
            <w:tcBorders>
              <w:top w:val="single" w:sz="4" w:space="0" w:color="auto"/>
              <w:left w:val="single" w:sz="4" w:space="0" w:color="auto"/>
              <w:bottom w:val="single" w:sz="4" w:space="0" w:color="auto"/>
              <w:right w:val="single" w:sz="4" w:space="0" w:color="auto"/>
            </w:tcBorders>
          </w:tcPr>
          <w:p w14:paraId="0D30D67C" w14:textId="77777777" w:rsidR="00181A43" w:rsidRPr="004434F3" w:rsidRDefault="00181A43" w:rsidP="00C506AF">
            <w:pPr>
              <w:pStyle w:val="ConsPlusNormal"/>
              <w:spacing w:line="230" w:lineRule="auto"/>
            </w:pPr>
            <w:r w:rsidRPr="004434F3">
              <w:t>3.</w:t>
            </w:r>
          </w:p>
        </w:tc>
        <w:tc>
          <w:tcPr>
            <w:tcW w:w="1527" w:type="dxa"/>
            <w:tcBorders>
              <w:top w:val="single" w:sz="4" w:space="0" w:color="auto"/>
              <w:left w:val="single" w:sz="4" w:space="0" w:color="auto"/>
              <w:bottom w:val="single" w:sz="4" w:space="0" w:color="auto"/>
              <w:right w:val="single" w:sz="4" w:space="0" w:color="auto"/>
            </w:tcBorders>
          </w:tcPr>
          <w:p w14:paraId="25A10447" w14:textId="77777777" w:rsidR="00181A43" w:rsidRPr="004434F3" w:rsidRDefault="00181A43" w:rsidP="00C506AF">
            <w:pPr>
              <w:pStyle w:val="ConsPlusNormal"/>
              <w:spacing w:line="230" w:lineRule="auto"/>
            </w:pPr>
            <w:r w:rsidRPr="004434F3">
              <w:t>от 5000 до 30000 человек</w:t>
            </w:r>
          </w:p>
        </w:tc>
        <w:tc>
          <w:tcPr>
            <w:tcW w:w="7371" w:type="dxa"/>
            <w:tcBorders>
              <w:top w:val="single" w:sz="4" w:space="0" w:color="auto"/>
              <w:left w:val="single" w:sz="4" w:space="0" w:color="auto"/>
              <w:bottom w:val="single" w:sz="4" w:space="0" w:color="auto"/>
              <w:right w:val="single" w:sz="4" w:space="0" w:color="auto"/>
            </w:tcBorders>
          </w:tcPr>
          <w:p w14:paraId="2D2DD83C" w14:textId="77777777" w:rsidR="00181A43" w:rsidRPr="004434F3" w:rsidRDefault="00181A43" w:rsidP="00C506AF">
            <w:pPr>
              <w:pStyle w:val="ConsPlusNormal"/>
              <w:spacing w:line="230" w:lineRule="auto"/>
              <w:jc w:val="both"/>
            </w:pPr>
            <w:r w:rsidRPr="004434F3">
              <w:t>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в образовательных учреждениях, стадион на 1500 зрителей и более.</w:t>
            </w:r>
          </w:p>
          <w:p w14:paraId="52CD315D" w14:textId="77777777" w:rsidR="00181A43" w:rsidRPr="004434F3" w:rsidRDefault="00181A43" w:rsidP="00C506AF">
            <w:pPr>
              <w:pStyle w:val="ConsPlusNormal"/>
              <w:spacing w:line="230" w:lineRule="auto"/>
              <w:jc w:val="both"/>
            </w:pPr>
            <w:r w:rsidRPr="004434F3">
              <w:t>Пример: универсальная игровая площадка для баскетбола и мини-футбола - 25 x 15 м, площадка для воздушной силовой атлетики (</w:t>
            </w:r>
            <w:proofErr w:type="spellStart"/>
            <w:r w:rsidRPr="004434F3">
              <w:t>воркаута</w:t>
            </w:r>
            <w:proofErr w:type="spellEnd"/>
            <w:r w:rsidRPr="004434F3">
              <w:t>) - 8 x 5 м, универсальный игровой зал с площадками для мини-футбола - 42 x 25 м и для баскетбола/волейбола - 28 x 15 м, тренажерный зал - 8 x 5 м; стадион на 1500 зрителей и более;</w:t>
            </w:r>
          </w:p>
        </w:tc>
      </w:tr>
      <w:tr w:rsidR="0064491B" w:rsidRPr="004434F3" w14:paraId="1986E0B6" w14:textId="77777777" w:rsidTr="00181A43">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514F06" w14:textId="77777777" w:rsidR="00181A43" w:rsidRPr="004434F3" w:rsidRDefault="00181A43" w:rsidP="00C506AF">
            <w:pPr>
              <w:pStyle w:val="ConsPlusNormal"/>
              <w:spacing w:line="230" w:lineRule="auto"/>
            </w:pPr>
            <w:r w:rsidRPr="004434F3">
              <w:t>4.</w:t>
            </w:r>
          </w:p>
        </w:tc>
        <w:tc>
          <w:tcPr>
            <w:tcW w:w="15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518FDD" w14:textId="77777777" w:rsidR="00181A43" w:rsidRPr="004434F3" w:rsidRDefault="00181A43" w:rsidP="00C506AF">
            <w:pPr>
              <w:pStyle w:val="ConsPlusNormal"/>
              <w:spacing w:line="230" w:lineRule="auto"/>
            </w:pPr>
            <w:r w:rsidRPr="004434F3">
              <w:t>свыше 30000 человек</w:t>
            </w:r>
          </w:p>
        </w:tc>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D0906B2" w14:textId="77777777" w:rsidR="00181A43" w:rsidRPr="004434F3" w:rsidRDefault="00181A43" w:rsidP="00C506AF">
            <w:pPr>
              <w:pStyle w:val="ConsPlusNormal"/>
              <w:spacing w:line="230" w:lineRule="auto"/>
              <w:jc w:val="both"/>
            </w:pPr>
            <w:r w:rsidRPr="004434F3">
              <w:t>Игровые спортивные площадки и (или) уличные тренажеры, турники, приспособленные площадки, спортивные залы, в том числе имеющихся в указанных населенных пунктах образовательных учреждений, стадион на 1500 зрителей и более, плавательный бассейн, в том числе в виде многофункционального спортивного сооружения, включающего как бассейн, так и универсальный игровой зал</w:t>
            </w:r>
          </w:p>
          <w:p w14:paraId="0E52CCC9" w14:textId="77777777" w:rsidR="00181A43" w:rsidRPr="004434F3" w:rsidRDefault="00181A43" w:rsidP="00C506AF">
            <w:pPr>
              <w:pStyle w:val="ConsPlusNormal"/>
              <w:spacing w:line="230" w:lineRule="auto"/>
              <w:jc w:val="both"/>
            </w:pPr>
            <w:r w:rsidRPr="004434F3">
              <w:t>Пример: универсальная игровая площадка для баскетбола и мини-футбола - 25 x 15 м, площадка для воздушной силовой атлетики (</w:t>
            </w:r>
            <w:proofErr w:type="spellStart"/>
            <w:r w:rsidRPr="004434F3">
              <w:t>воркаута</w:t>
            </w:r>
            <w:proofErr w:type="spellEnd"/>
            <w:r w:rsidRPr="004434F3">
              <w:t>) - 8 x 5 м, универсальный игровой зал с площадками для мини-футбола - 42 x 25 м и для баскетбола/волейбола - 28 x 15 м, тренажерный зал - 8 x 5 м, стадион на 1500 зрителей и более, многофункциональный спортивный комплекс с несколькими независимыми спортивными зонами: универсальный игровой зал - 42 x 24 м, плавательный бассейн - 25 x 16 м, зал для сухого плавания - 24 x 12 м, тренажерный зал - 10 x 10 м.</w:t>
            </w:r>
          </w:p>
        </w:tc>
      </w:tr>
    </w:tbl>
    <w:p w14:paraId="6667679A" w14:textId="77777777" w:rsidR="00181A43" w:rsidRPr="004434F3" w:rsidRDefault="00181A43" w:rsidP="00C506AF">
      <w:pPr>
        <w:spacing w:after="0"/>
        <w:rPr>
          <w:rFonts w:ascii="Times New Roman" w:hAnsi="Times New Roman" w:cs="Times New Roman"/>
          <w:b/>
          <w:bCs/>
          <w:sz w:val="28"/>
          <w:szCs w:val="28"/>
        </w:rPr>
      </w:pPr>
    </w:p>
    <w:p w14:paraId="27FE75B5" w14:textId="77777777" w:rsidR="00B81CCB" w:rsidRPr="004434F3" w:rsidRDefault="00AD7177" w:rsidP="00C506AF">
      <w:pPr>
        <w:pStyle w:val="ConsPlusNormal"/>
        <w:ind w:firstLine="540"/>
        <w:jc w:val="both"/>
        <w:outlineLvl w:val="3"/>
        <w:rPr>
          <w:b/>
          <w:bCs/>
          <w:sz w:val="28"/>
          <w:szCs w:val="28"/>
        </w:rPr>
      </w:pPr>
      <w:bookmarkStart w:id="141" w:name="_Toc101305204"/>
      <w:r w:rsidRPr="004434F3">
        <w:rPr>
          <w:b/>
          <w:bCs/>
          <w:sz w:val="28"/>
          <w:szCs w:val="28"/>
        </w:rPr>
        <w:t>Т</w:t>
      </w:r>
      <w:r w:rsidR="00B81CCB" w:rsidRPr="004434F3">
        <w:rPr>
          <w:b/>
          <w:bCs/>
          <w:sz w:val="28"/>
          <w:szCs w:val="28"/>
        </w:rPr>
        <w:t>ранспортная доступность объектов спортивной инфраструктуры</w:t>
      </w:r>
      <w:bookmarkEnd w:id="141"/>
    </w:p>
    <w:p w14:paraId="67F676C5" w14:textId="77777777" w:rsidR="00AD7177" w:rsidRPr="004434F3" w:rsidRDefault="00AD7177" w:rsidP="00C506AF">
      <w:pPr>
        <w:pStyle w:val="pboth"/>
        <w:spacing w:before="0" w:beforeAutospacing="0" w:after="0" w:afterAutospacing="0"/>
        <w:ind w:firstLine="709"/>
        <w:jc w:val="both"/>
        <w:rPr>
          <w:sz w:val="28"/>
          <w:szCs w:val="28"/>
        </w:rPr>
      </w:pPr>
      <w:r w:rsidRPr="004434F3">
        <w:rPr>
          <w:sz w:val="28"/>
          <w:szCs w:val="28"/>
        </w:rPr>
        <w:lastRenderedPageBreak/>
        <w:t>3. Рекомендованная транспортная доступность (общественным транспортом) объектов спортивной инфраструктуры в зависимости от типа объекта спортивной инфраструктуры</w:t>
      </w:r>
    </w:p>
    <w:p w14:paraId="7537517C" w14:textId="77777777" w:rsidR="00B81CCB" w:rsidRPr="004434F3" w:rsidRDefault="000C1987" w:rsidP="00C506AF">
      <w:pPr>
        <w:pStyle w:val="pboth"/>
        <w:spacing w:before="0" w:beforeAutospacing="0" w:after="0" w:afterAutospacing="0"/>
        <w:ind w:firstLine="709"/>
        <w:jc w:val="both"/>
        <w:rPr>
          <w:sz w:val="28"/>
          <w:szCs w:val="28"/>
        </w:rPr>
      </w:pPr>
      <w:r w:rsidRPr="004434F3">
        <w:rPr>
          <w:sz w:val="28"/>
          <w:szCs w:val="28"/>
        </w:rPr>
        <w:t xml:space="preserve">3.1 </w:t>
      </w:r>
      <w:r w:rsidR="00B81CCB" w:rsidRPr="004434F3">
        <w:rPr>
          <w:sz w:val="28"/>
          <w:szCs w:val="28"/>
        </w:rPr>
        <w:t>Для объектов спортивной инфраструктуры: стадион, плавательный бассейн,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14:paraId="663DEDCB" w14:textId="77777777" w:rsidR="00B81CCB" w:rsidRPr="004434F3" w:rsidRDefault="00B81CCB" w:rsidP="00C506AF">
      <w:pPr>
        <w:pStyle w:val="pboth"/>
        <w:spacing w:before="0" w:beforeAutospacing="0" w:after="0" w:afterAutospacing="0"/>
        <w:ind w:firstLine="709"/>
        <w:jc w:val="both"/>
        <w:rPr>
          <w:sz w:val="28"/>
          <w:szCs w:val="28"/>
        </w:rPr>
      </w:pPr>
      <w:bookmarkStart w:id="142" w:name="100055"/>
      <w:bookmarkStart w:id="143" w:name="100056"/>
      <w:bookmarkEnd w:id="142"/>
      <w:bookmarkEnd w:id="143"/>
      <w:r w:rsidRPr="004434F3">
        <w:rPr>
          <w:sz w:val="28"/>
          <w:szCs w:val="28"/>
        </w:rPr>
        <w:t xml:space="preserve">  - для малых и средних городов, в том числе поселков городского типа (от 5 тыс. до 100 тыс. чел.) - не более 60 мин.;</w:t>
      </w:r>
    </w:p>
    <w:p w14:paraId="70D86660" w14:textId="77777777" w:rsidR="00B81CCB" w:rsidRPr="004434F3" w:rsidRDefault="00B81CCB" w:rsidP="00C506AF">
      <w:pPr>
        <w:pStyle w:val="pboth"/>
        <w:spacing w:before="0" w:beforeAutospacing="0" w:after="0" w:afterAutospacing="0"/>
        <w:ind w:firstLine="709"/>
        <w:jc w:val="both"/>
        <w:rPr>
          <w:sz w:val="28"/>
          <w:szCs w:val="28"/>
        </w:rPr>
      </w:pPr>
      <w:bookmarkStart w:id="144" w:name="100057"/>
      <w:bookmarkEnd w:id="144"/>
      <w:r w:rsidRPr="004434F3">
        <w:rPr>
          <w:sz w:val="28"/>
          <w:szCs w:val="28"/>
        </w:rPr>
        <w:t>- для населенных пунктов сельских территорий - не более 1 час 30 мин.</w:t>
      </w:r>
    </w:p>
    <w:p w14:paraId="38DC64B7" w14:textId="77777777" w:rsidR="00B81CCB" w:rsidRPr="004434F3" w:rsidRDefault="000C1987" w:rsidP="00C506AF">
      <w:pPr>
        <w:pStyle w:val="pboth"/>
        <w:spacing w:before="0" w:beforeAutospacing="0" w:after="0" w:afterAutospacing="0"/>
        <w:ind w:firstLine="709"/>
        <w:jc w:val="both"/>
        <w:rPr>
          <w:sz w:val="28"/>
          <w:szCs w:val="28"/>
        </w:rPr>
      </w:pPr>
      <w:bookmarkStart w:id="145" w:name="100058"/>
      <w:bookmarkEnd w:id="145"/>
      <w:r w:rsidRPr="004434F3">
        <w:rPr>
          <w:sz w:val="28"/>
          <w:szCs w:val="28"/>
        </w:rPr>
        <w:t xml:space="preserve">3.2 </w:t>
      </w:r>
      <w:r w:rsidR="00B81CCB" w:rsidRPr="004434F3">
        <w:rPr>
          <w:sz w:val="28"/>
          <w:szCs w:val="28"/>
        </w:rPr>
        <w:t>Для объектов спортивной инфраструктуры: спортивный зал, малая спортивная площадка, универсальная спортивная игровая площадка, уличные тренажеры, приспособленные спортивные площадки рекомендуется "шаговая" доступность (до 1000 м) и нормативы транспортной доступности не устанавливаются.</w:t>
      </w:r>
    </w:p>
    <w:p w14:paraId="7A10936C" w14:textId="77777777" w:rsidR="00B81CCB" w:rsidRPr="004434F3" w:rsidRDefault="000C1987" w:rsidP="00C506AF">
      <w:pPr>
        <w:pStyle w:val="pboth"/>
        <w:spacing w:before="0" w:beforeAutospacing="0" w:after="0" w:afterAutospacing="0"/>
        <w:ind w:firstLine="709"/>
        <w:jc w:val="both"/>
        <w:rPr>
          <w:sz w:val="28"/>
          <w:szCs w:val="28"/>
        </w:rPr>
      </w:pPr>
      <w:bookmarkStart w:id="146" w:name="100059"/>
      <w:bookmarkEnd w:id="146"/>
      <w:r w:rsidRPr="004434F3">
        <w:rPr>
          <w:sz w:val="28"/>
          <w:szCs w:val="28"/>
        </w:rPr>
        <w:t xml:space="preserve">3.3 </w:t>
      </w:r>
      <w:r w:rsidR="00B81CCB" w:rsidRPr="004434F3">
        <w:rPr>
          <w:sz w:val="28"/>
          <w:szCs w:val="28"/>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14:paraId="68F4995B" w14:textId="77777777" w:rsidR="000A00FD" w:rsidRPr="004434F3" w:rsidRDefault="000A00FD" w:rsidP="00C506AF">
      <w:pPr>
        <w:pStyle w:val="a4"/>
        <w:spacing w:after="0" w:line="240" w:lineRule="auto"/>
        <w:ind w:firstLine="567"/>
        <w:jc w:val="both"/>
        <w:rPr>
          <w:rFonts w:ascii="Times New Roman" w:eastAsia="Calibri" w:hAnsi="Times New Roman" w:cs="Times New Roman"/>
          <w:sz w:val="28"/>
          <w:szCs w:val="28"/>
        </w:rPr>
      </w:pPr>
    </w:p>
    <w:p w14:paraId="0AAC3378" w14:textId="77777777" w:rsidR="00B81CCB" w:rsidRPr="004434F3" w:rsidRDefault="00AD7177" w:rsidP="00C506AF">
      <w:pPr>
        <w:pStyle w:val="ConsPlusNormal"/>
        <w:ind w:firstLine="540"/>
        <w:jc w:val="both"/>
        <w:outlineLvl w:val="3"/>
        <w:rPr>
          <w:b/>
          <w:bCs/>
          <w:sz w:val="28"/>
          <w:szCs w:val="28"/>
        </w:rPr>
      </w:pPr>
      <w:bookmarkStart w:id="147" w:name="_Toc101305205"/>
      <w:bookmarkStart w:id="148" w:name="sub_1002"/>
      <w:r w:rsidRPr="004434F3">
        <w:rPr>
          <w:b/>
          <w:bCs/>
          <w:sz w:val="28"/>
          <w:szCs w:val="28"/>
        </w:rPr>
        <w:t>Б</w:t>
      </w:r>
      <w:r w:rsidR="00B81CCB" w:rsidRPr="004434F3">
        <w:rPr>
          <w:b/>
          <w:bCs/>
          <w:sz w:val="28"/>
          <w:szCs w:val="28"/>
        </w:rPr>
        <w:t>лагоустройств</w:t>
      </w:r>
      <w:r w:rsidRPr="004434F3">
        <w:rPr>
          <w:b/>
          <w:bCs/>
          <w:sz w:val="28"/>
          <w:szCs w:val="28"/>
        </w:rPr>
        <w:t>о</w:t>
      </w:r>
      <w:r w:rsidR="00B81CCB" w:rsidRPr="004434F3">
        <w:rPr>
          <w:b/>
          <w:bCs/>
          <w:sz w:val="28"/>
          <w:szCs w:val="28"/>
        </w:rPr>
        <w:t xml:space="preserve"> территорий средствами спортивной инфраструктуры</w:t>
      </w:r>
      <w:bookmarkEnd w:id="147"/>
    </w:p>
    <w:bookmarkEnd w:id="148"/>
    <w:p w14:paraId="0B3F3C4B" w14:textId="77777777" w:rsidR="00B81CCB" w:rsidRPr="004434F3" w:rsidRDefault="00AD7177"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4. Общие подходы по благоустройству территорий средствами открытой плоскостной детской игровой и спортивной инфраструктуры</w:t>
      </w:r>
    </w:p>
    <w:p w14:paraId="13F8B77B"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49" w:name="sub_21"/>
      <w:r w:rsidRPr="004434F3">
        <w:rPr>
          <w:rFonts w:ascii="Times New Roman" w:hAnsi="Times New Roman" w:cs="Times New Roman"/>
          <w:sz w:val="28"/>
          <w:szCs w:val="28"/>
        </w:rPr>
        <w:t>4</w:t>
      </w:r>
      <w:r w:rsidR="00B81CCB" w:rsidRPr="004434F3">
        <w:rPr>
          <w:rFonts w:ascii="Times New Roman" w:hAnsi="Times New Roman" w:cs="Times New Roman"/>
          <w:sz w:val="28"/>
          <w:szCs w:val="28"/>
        </w:rPr>
        <w:t>.1.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14:paraId="47A39FEE"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0" w:name="sub_22"/>
      <w:bookmarkEnd w:id="149"/>
      <w:r w:rsidRPr="004434F3">
        <w:rPr>
          <w:rFonts w:ascii="Times New Roman" w:hAnsi="Times New Roman" w:cs="Times New Roman"/>
          <w:sz w:val="28"/>
          <w:szCs w:val="28"/>
        </w:rPr>
        <w:t>4</w:t>
      </w:r>
      <w:r w:rsidR="00B81CCB" w:rsidRPr="004434F3">
        <w:rPr>
          <w:rFonts w:ascii="Times New Roman" w:hAnsi="Times New Roman" w:cs="Times New Roman"/>
          <w:sz w:val="28"/>
          <w:szCs w:val="28"/>
        </w:rPr>
        <w:t>.2. В качестве приоритетных объектов для благоустройства территорий рекомендуется выбирать массово посещаемые и (или) востребованные у населения общественные и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bookmarkEnd w:id="150"/>
    <w:p w14:paraId="6B3B5AC7"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Концепцию благоустройства для каждой территории целесообразно создавать с учётом потребностей жителей населенного пункта и иных лиц, а также с учётом стратегических задач развития городской среды.</w:t>
      </w:r>
    </w:p>
    <w:p w14:paraId="5F168505"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1" w:name="sub_25"/>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3</w:t>
      </w:r>
      <w:r w:rsidR="00B81CCB" w:rsidRPr="004434F3">
        <w:rPr>
          <w:rFonts w:ascii="Times New Roman" w:hAnsi="Times New Roman" w:cs="Times New Roman"/>
          <w:sz w:val="28"/>
          <w:szCs w:val="28"/>
        </w:rPr>
        <w:t xml:space="preserve">.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велосипедные маршруты в рамках проектов по благоустройству территорий рекомендуется делать доступными, в том числе для детей в возрасте до 4 лет </w:t>
      </w:r>
      <w:r w:rsidR="00B81CCB" w:rsidRPr="004434F3">
        <w:rPr>
          <w:rFonts w:ascii="Times New Roman" w:hAnsi="Times New Roman" w:cs="Times New Roman"/>
          <w:sz w:val="28"/>
          <w:szCs w:val="28"/>
        </w:rPr>
        <w:lastRenderedPageBreak/>
        <w:t>и маломобильных групп населения (далее - МГН).</w:t>
      </w:r>
    </w:p>
    <w:p w14:paraId="7DF9ED0D"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2" w:name="sub_26"/>
      <w:bookmarkEnd w:id="151"/>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4</w:t>
      </w:r>
      <w:r w:rsidR="00B81CCB" w:rsidRPr="004434F3">
        <w:rPr>
          <w:rFonts w:ascii="Times New Roman" w:hAnsi="Times New Roman" w:cs="Times New Roman"/>
          <w:sz w:val="28"/>
          <w:szCs w:val="28"/>
        </w:rPr>
        <w:t>. Рекомендуется обеспечивать взаимосвязь городских пространств, доступность объектов инфраструктуры и сервиса, в том числе для МГН.</w:t>
      </w:r>
    </w:p>
    <w:p w14:paraId="7807FC90"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3" w:name="sub_27"/>
      <w:bookmarkEnd w:id="152"/>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5</w:t>
      </w:r>
      <w:r w:rsidR="00B81CCB" w:rsidRPr="004434F3">
        <w:rPr>
          <w:rFonts w:ascii="Times New Roman" w:hAnsi="Times New Roman" w:cs="Times New Roman"/>
          <w:sz w:val="28"/>
          <w:szCs w:val="28"/>
        </w:rPr>
        <w:t>.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14:paraId="65710F6E"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4" w:name="sub_28"/>
      <w:bookmarkEnd w:id="153"/>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6</w:t>
      </w:r>
      <w:r w:rsidR="00B81CCB" w:rsidRPr="004434F3">
        <w:rPr>
          <w:rFonts w:ascii="Times New Roman" w:hAnsi="Times New Roman" w:cs="Times New Roman"/>
          <w:sz w:val="28"/>
          <w:szCs w:val="28"/>
        </w:rPr>
        <w:t>.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14:paraId="3D69D730"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5" w:name="sub_29"/>
      <w:bookmarkEnd w:id="154"/>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7</w:t>
      </w:r>
      <w:r w:rsidR="00B81CCB" w:rsidRPr="004434F3">
        <w:rPr>
          <w:rFonts w:ascii="Times New Roman" w:hAnsi="Times New Roman" w:cs="Times New Roman"/>
          <w:sz w:val="28"/>
          <w:szCs w:val="28"/>
        </w:rPr>
        <w:t>. Деятельность по благоустройству территории, включая создание 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14:paraId="20711951"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6" w:name="sub_210"/>
      <w:bookmarkEnd w:id="155"/>
      <w:r w:rsidRPr="004434F3">
        <w:rPr>
          <w:rFonts w:ascii="Times New Roman" w:hAnsi="Times New Roman" w:cs="Times New Roman"/>
          <w:sz w:val="28"/>
          <w:szCs w:val="28"/>
        </w:rPr>
        <w:t>4</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8</w:t>
      </w:r>
      <w:r w:rsidR="00B81CCB" w:rsidRPr="004434F3">
        <w:rPr>
          <w:rFonts w:ascii="Times New Roman" w:hAnsi="Times New Roman" w:cs="Times New Roman"/>
          <w:sz w:val="28"/>
          <w:szCs w:val="28"/>
        </w:rPr>
        <w:t>. При благоустройстве общественных и дворовых территорий средствами спортивной и детской игровой инфраструктуры рекомендуется предусматривать:</w:t>
      </w:r>
    </w:p>
    <w:p w14:paraId="2DE4F9D7"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7" w:name="sub_2101"/>
      <w:bookmarkEnd w:id="156"/>
      <w:r w:rsidRPr="004434F3">
        <w:rPr>
          <w:rFonts w:ascii="Times New Roman" w:hAnsi="Times New Roman" w:cs="Times New Roman"/>
          <w:sz w:val="28"/>
          <w:szCs w:val="28"/>
        </w:rP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14:paraId="44517689"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8" w:name="sub_2102"/>
      <w:bookmarkEnd w:id="157"/>
      <w:r w:rsidRPr="004434F3">
        <w:rPr>
          <w:rFonts w:ascii="Times New Roman" w:hAnsi="Times New Roman" w:cs="Times New Roman"/>
          <w:sz w:val="28"/>
          <w:szCs w:val="28"/>
        </w:rP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14:paraId="043D3FEA"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59" w:name="sub_2103"/>
      <w:bookmarkEnd w:id="158"/>
      <w:r w:rsidRPr="004434F3">
        <w:rPr>
          <w:rFonts w:ascii="Times New Roman" w:hAnsi="Times New Roman" w:cs="Times New Roman"/>
          <w:sz w:val="28"/>
          <w:szCs w:val="28"/>
        </w:rP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14:paraId="3CC994D4"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0" w:name="sub_2104"/>
      <w:bookmarkEnd w:id="159"/>
      <w:r w:rsidRPr="004434F3">
        <w:rPr>
          <w:rFonts w:ascii="Times New Roman" w:hAnsi="Times New Roman" w:cs="Times New Roman"/>
          <w:sz w:val="28"/>
          <w:szCs w:val="28"/>
        </w:rPr>
        <w:t xml:space="preserve">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w:t>
      </w:r>
      <w:r w:rsidRPr="004434F3">
        <w:rPr>
          <w:rFonts w:ascii="Times New Roman" w:hAnsi="Times New Roman" w:cs="Times New Roman"/>
          <w:sz w:val="28"/>
          <w:szCs w:val="28"/>
        </w:rPr>
        <w:lastRenderedPageBreak/>
        <w:t>например, с помощью посадки зеленых насаждений;</w:t>
      </w:r>
    </w:p>
    <w:p w14:paraId="1C5F51EC"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1" w:name="sub_2105"/>
      <w:bookmarkEnd w:id="160"/>
      <w:r w:rsidRPr="004434F3">
        <w:rPr>
          <w:rFonts w:ascii="Times New Roman" w:hAnsi="Times New Roman" w:cs="Times New Roman"/>
          <w:sz w:val="28"/>
          <w:szCs w:val="28"/>
        </w:rPr>
        <w:t xml:space="preserve">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w:t>
      </w:r>
      <w:proofErr w:type="spellStart"/>
      <w:r w:rsidRPr="004434F3">
        <w:rPr>
          <w:rFonts w:ascii="Times New Roman" w:hAnsi="Times New Roman" w:cs="Times New Roman"/>
          <w:sz w:val="28"/>
          <w:szCs w:val="28"/>
        </w:rPr>
        <w:t>безбарьерного</w:t>
      </w:r>
      <w:proofErr w:type="spellEnd"/>
      <w:r w:rsidRPr="004434F3">
        <w:rPr>
          <w:rFonts w:ascii="Times New Roman" w:hAnsi="Times New Roman" w:cs="Times New Roman"/>
          <w:sz w:val="28"/>
          <w:szCs w:val="28"/>
        </w:rPr>
        <w:t xml:space="preserve"> пешеходного уровня;</w:t>
      </w:r>
    </w:p>
    <w:p w14:paraId="0FD69A76"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2" w:name="sub_2106"/>
      <w:bookmarkEnd w:id="161"/>
      <w:r w:rsidRPr="004434F3">
        <w:rPr>
          <w:rFonts w:ascii="Times New Roman" w:hAnsi="Times New Roman" w:cs="Times New Roman"/>
          <w:sz w:val="28"/>
          <w:szCs w:val="28"/>
        </w:rPr>
        <w:t>е) сохранение и (или) создание озелененных территорий, высадку зеленых насаждений - деревьев и кустарников;</w:t>
      </w:r>
    </w:p>
    <w:p w14:paraId="36F05E89"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3" w:name="sub_2107"/>
      <w:bookmarkEnd w:id="162"/>
      <w:r w:rsidRPr="004434F3">
        <w:rPr>
          <w:rFonts w:ascii="Times New Roman" w:hAnsi="Times New Roman" w:cs="Times New Roman"/>
          <w:sz w:val="28"/>
          <w:szCs w:val="28"/>
        </w:rPr>
        <w:t>ж) обеспечение на благоустраиваемой территории необходимого уровня освещения.</w:t>
      </w:r>
    </w:p>
    <w:bookmarkEnd w:id="163"/>
    <w:p w14:paraId="3E67740D"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21DBFF1A" w14:textId="77777777" w:rsidR="00B81CCB" w:rsidRPr="004434F3" w:rsidRDefault="00AD7177" w:rsidP="00C506AF">
      <w:pPr>
        <w:pStyle w:val="ConsPlusNormal"/>
        <w:ind w:firstLine="540"/>
        <w:jc w:val="both"/>
        <w:outlineLvl w:val="3"/>
        <w:rPr>
          <w:b/>
          <w:bCs/>
          <w:sz w:val="28"/>
          <w:szCs w:val="28"/>
        </w:rPr>
      </w:pPr>
      <w:bookmarkStart w:id="164" w:name="_Toc101305206"/>
      <w:bookmarkStart w:id="165" w:name="sub_1003"/>
      <w:r w:rsidRPr="004434F3">
        <w:rPr>
          <w:b/>
          <w:bCs/>
          <w:sz w:val="28"/>
          <w:szCs w:val="28"/>
        </w:rPr>
        <w:t>Р</w:t>
      </w:r>
      <w:r w:rsidR="00B81CCB" w:rsidRPr="004434F3">
        <w:rPr>
          <w:b/>
          <w:bCs/>
          <w:sz w:val="28"/>
          <w:szCs w:val="28"/>
        </w:rPr>
        <w:t>азмещени</w:t>
      </w:r>
      <w:r w:rsidRPr="004434F3">
        <w:rPr>
          <w:b/>
          <w:bCs/>
          <w:sz w:val="28"/>
          <w:szCs w:val="28"/>
        </w:rPr>
        <w:t>е</w:t>
      </w:r>
      <w:r w:rsidR="00B81CCB" w:rsidRPr="004434F3">
        <w:rPr>
          <w:b/>
          <w:bCs/>
          <w:sz w:val="28"/>
          <w:szCs w:val="28"/>
        </w:rPr>
        <w:t xml:space="preserve"> объектов на общественных и дворовых территориях</w:t>
      </w:r>
      <w:bookmarkEnd w:id="164"/>
    </w:p>
    <w:bookmarkEnd w:id="165"/>
    <w:p w14:paraId="0FD63CE6" w14:textId="77777777" w:rsidR="00B81CCB" w:rsidRPr="004434F3" w:rsidRDefault="00AD7177"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5. Общие рекомендации по планированию и размещению объектов с использованием открытой плоскостной детской игровой и спортивной инфраструктуры на общественных и дворовых территориях</w:t>
      </w:r>
    </w:p>
    <w:p w14:paraId="28EAFCBA"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6" w:name="sub_31"/>
      <w:r w:rsidRPr="004434F3">
        <w:rPr>
          <w:rFonts w:ascii="Times New Roman" w:hAnsi="Times New Roman" w:cs="Times New Roman"/>
          <w:sz w:val="28"/>
          <w:szCs w:val="28"/>
        </w:rPr>
        <w:t>5</w:t>
      </w:r>
      <w:r w:rsidR="00B81CCB" w:rsidRPr="004434F3">
        <w:rPr>
          <w:rFonts w:ascii="Times New Roman" w:hAnsi="Times New Roman" w:cs="Times New Roman"/>
          <w:sz w:val="28"/>
          <w:szCs w:val="28"/>
        </w:rPr>
        <w:t>.1. На общественных и дворовых территориях населенного пункта могут размещаться, в том числе, следующие виды площадок:</w:t>
      </w:r>
    </w:p>
    <w:bookmarkEnd w:id="166"/>
    <w:p w14:paraId="59EE35C0" w14:textId="77777777"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детские игровые площадки;</w:t>
      </w:r>
    </w:p>
    <w:p w14:paraId="2290D9D9" w14:textId="77777777"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инклюзивные спортивно-игровые площадки, предназначенные для совместных игр здоровых детей и детей с ограниченными возможностями здоровья (далее - инклюзивные спортивно-игровые площадки);</w:t>
      </w:r>
    </w:p>
    <w:p w14:paraId="2A021E2B" w14:textId="77777777"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детские спортивные площадки;</w:t>
      </w:r>
    </w:p>
    <w:p w14:paraId="2E4C2446" w14:textId="77777777"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спортивные площадки;</w:t>
      </w:r>
    </w:p>
    <w:p w14:paraId="3A18644D" w14:textId="77777777"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инклюзивные спортивные площадки, предназначенные для занятий физкультурой и спортом взрослыми людьми с ограниченными возможностями здоровья (далее - инклюзивные спортивные площадки);</w:t>
      </w:r>
    </w:p>
    <w:p w14:paraId="54CCB3C4" w14:textId="77777777"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спортивные комплексы для занятий активными видами спорта;</w:t>
      </w:r>
    </w:p>
    <w:p w14:paraId="4C193F38" w14:textId="77777777"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спортивно-общественные кластеры;</w:t>
      </w:r>
    </w:p>
    <w:p w14:paraId="7F9B1916" w14:textId="77777777" w:rsidR="00B81CCB" w:rsidRPr="004434F3" w:rsidRDefault="00B81CCB" w:rsidP="00C506AF">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площадки воздушно-силовой атлетики (далее - площадки ВСА).</w:t>
      </w:r>
    </w:p>
    <w:p w14:paraId="7C1E67B6"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7" w:name="sub_32"/>
      <w:r w:rsidRPr="004434F3">
        <w:rPr>
          <w:rFonts w:ascii="Times New Roman" w:hAnsi="Times New Roman" w:cs="Times New Roman"/>
          <w:sz w:val="28"/>
          <w:szCs w:val="28"/>
        </w:rPr>
        <w:t>5</w:t>
      </w:r>
      <w:r w:rsidR="00B81CCB" w:rsidRPr="004434F3">
        <w:rPr>
          <w:rFonts w:ascii="Times New Roman" w:hAnsi="Times New Roman" w:cs="Times New Roman"/>
          <w:sz w:val="28"/>
          <w:szCs w:val="28"/>
        </w:rPr>
        <w:t>.2.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bookmarkEnd w:id="167"/>
    </w:p>
    <w:p w14:paraId="357DA1BC"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8" w:name="sub_35"/>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3</w:t>
      </w:r>
      <w:r w:rsidR="00B81CCB" w:rsidRPr="004434F3">
        <w:rPr>
          <w:rFonts w:ascii="Times New Roman" w:hAnsi="Times New Roman" w:cs="Times New Roman"/>
          <w:sz w:val="28"/>
          <w:szCs w:val="28"/>
        </w:rPr>
        <w:t>. При планировании размеров площадок (функциональных зон площадок) рекомендуется учитывать:</w:t>
      </w:r>
    </w:p>
    <w:p w14:paraId="2FB28370"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69" w:name="sub_351"/>
      <w:bookmarkEnd w:id="168"/>
      <w:r w:rsidRPr="004434F3">
        <w:rPr>
          <w:rFonts w:ascii="Times New Roman" w:hAnsi="Times New Roman" w:cs="Times New Roman"/>
          <w:sz w:val="28"/>
          <w:szCs w:val="28"/>
        </w:rPr>
        <w:t>а) размеры территории, на которой будет располагаться площадка;</w:t>
      </w:r>
    </w:p>
    <w:p w14:paraId="6E6926DE"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0" w:name="sub_352"/>
      <w:bookmarkEnd w:id="169"/>
      <w:r w:rsidRPr="004434F3">
        <w:rPr>
          <w:rFonts w:ascii="Times New Roman" w:hAnsi="Times New Roman" w:cs="Times New Roman"/>
          <w:sz w:val="28"/>
          <w:szCs w:val="28"/>
        </w:rPr>
        <w:t>б) функциональное предназначение и состав оборудования;</w:t>
      </w:r>
    </w:p>
    <w:p w14:paraId="530501EB"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1" w:name="sub_353"/>
      <w:bookmarkEnd w:id="170"/>
      <w:r w:rsidRPr="004434F3">
        <w:rPr>
          <w:rFonts w:ascii="Times New Roman" w:hAnsi="Times New Roman" w:cs="Times New Roman"/>
          <w:sz w:val="28"/>
          <w:szCs w:val="28"/>
        </w:rPr>
        <w:t>в) требования документов по безопасности площадок (зоны безопасности оборудования);</w:t>
      </w:r>
    </w:p>
    <w:p w14:paraId="0227642C"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2" w:name="sub_354"/>
      <w:bookmarkEnd w:id="171"/>
      <w:r w:rsidRPr="004434F3">
        <w:rPr>
          <w:rFonts w:ascii="Times New Roman" w:hAnsi="Times New Roman" w:cs="Times New Roman"/>
          <w:sz w:val="28"/>
          <w:szCs w:val="28"/>
        </w:rPr>
        <w:t>г) наличие других элементов благоустройства (разделение различных функциональных зон);</w:t>
      </w:r>
    </w:p>
    <w:p w14:paraId="3C3AB09F"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3" w:name="sub_355"/>
      <w:bookmarkEnd w:id="172"/>
      <w:r w:rsidRPr="004434F3">
        <w:rPr>
          <w:rFonts w:ascii="Times New Roman" w:hAnsi="Times New Roman" w:cs="Times New Roman"/>
          <w:sz w:val="28"/>
          <w:szCs w:val="28"/>
        </w:rPr>
        <w:t>д) расположение подходов к площадке;</w:t>
      </w:r>
    </w:p>
    <w:p w14:paraId="329685ED"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4" w:name="sub_356"/>
      <w:bookmarkEnd w:id="173"/>
      <w:r w:rsidRPr="004434F3">
        <w:rPr>
          <w:rFonts w:ascii="Times New Roman" w:hAnsi="Times New Roman" w:cs="Times New Roman"/>
          <w:sz w:val="28"/>
          <w:szCs w:val="28"/>
        </w:rPr>
        <w:t>е) пропускную способность площадки.</w:t>
      </w:r>
    </w:p>
    <w:p w14:paraId="539CAE7C"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5" w:name="sub_36"/>
      <w:bookmarkEnd w:id="174"/>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4</w:t>
      </w:r>
      <w:r w:rsidR="00B81CCB" w:rsidRPr="004434F3">
        <w:rPr>
          <w:rFonts w:ascii="Times New Roman" w:hAnsi="Times New Roman" w:cs="Times New Roman"/>
          <w:sz w:val="28"/>
          <w:szCs w:val="28"/>
        </w:rPr>
        <w:t xml:space="preserve">.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w:t>
      </w:r>
      <w:r w:rsidR="00B81CCB" w:rsidRPr="004434F3">
        <w:rPr>
          <w:rFonts w:ascii="Times New Roman" w:hAnsi="Times New Roman" w:cs="Times New Roman"/>
          <w:sz w:val="28"/>
          <w:szCs w:val="28"/>
        </w:rPr>
        <w:lastRenderedPageBreak/>
        <w:t>возрастным группам и интересам, а также с учетом особенностей здоровья.</w:t>
      </w:r>
    </w:p>
    <w:bookmarkEnd w:id="175"/>
    <w:p w14:paraId="3CDEBFA3"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486A9BF8"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6" w:name="sub_37"/>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5</w:t>
      </w:r>
      <w:r w:rsidR="00B81CCB" w:rsidRPr="004434F3">
        <w:rPr>
          <w:rFonts w:ascii="Times New Roman" w:hAnsi="Times New Roman" w:cs="Times New Roman"/>
          <w:sz w:val="28"/>
          <w:szCs w:val="28"/>
        </w:rPr>
        <w:t>. Размеры и условия размещения площадок рекомендуется проектировать с учетом места размещения жилой застройки в населенном пункте.</w:t>
      </w:r>
    </w:p>
    <w:bookmarkEnd w:id="176"/>
    <w:p w14:paraId="3CEE4512"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14:paraId="1BDCA46D"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предназначенной для совместных игр здоровых детей и детей с ограниченными возможностями здоровья.</w:t>
      </w:r>
    </w:p>
    <w:p w14:paraId="7A9C97C0" w14:textId="77777777" w:rsidR="00B81CCB"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7" w:name="sub_38"/>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6</w:t>
      </w:r>
      <w:r w:rsidR="00B81CCB" w:rsidRPr="004434F3">
        <w:rPr>
          <w:rFonts w:ascii="Times New Roman" w:hAnsi="Times New Roman" w:cs="Times New Roman"/>
          <w:sz w:val="28"/>
          <w:szCs w:val="28"/>
        </w:rPr>
        <w:t>. В условиях существующей малоэтажной застройки рекомендуется создание комплексов из детских игровых, детских спортивных и спортивных площадок на территориях общеобразовательных организаций для использования населением близлежащих домов.</w:t>
      </w:r>
    </w:p>
    <w:p w14:paraId="64769CC1" w14:textId="77777777" w:rsidR="00302EC2" w:rsidRPr="004434F3" w:rsidRDefault="00E05ACD"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78" w:name="sub_39"/>
      <w:bookmarkEnd w:id="177"/>
      <w:r w:rsidRPr="004434F3">
        <w:rPr>
          <w:rFonts w:ascii="Times New Roman" w:hAnsi="Times New Roman" w:cs="Times New Roman"/>
          <w:sz w:val="28"/>
          <w:szCs w:val="28"/>
        </w:rPr>
        <w:t>5</w:t>
      </w:r>
      <w:r w:rsidR="00B81CCB" w:rsidRPr="004434F3">
        <w:rPr>
          <w:rFonts w:ascii="Times New Roman" w:hAnsi="Times New Roman" w:cs="Times New Roman"/>
          <w:sz w:val="28"/>
          <w:szCs w:val="28"/>
        </w:rPr>
        <w:t>.</w:t>
      </w:r>
      <w:r w:rsidRPr="004434F3">
        <w:rPr>
          <w:rFonts w:ascii="Times New Roman" w:hAnsi="Times New Roman" w:cs="Times New Roman"/>
          <w:sz w:val="28"/>
          <w:szCs w:val="28"/>
        </w:rPr>
        <w:t>7</w:t>
      </w:r>
      <w:r w:rsidR="00B81CCB" w:rsidRPr="004434F3">
        <w:rPr>
          <w:rFonts w:ascii="Times New Roman" w:hAnsi="Times New Roman" w:cs="Times New Roman"/>
          <w:sz w:val="28"/>
          <w:szCs w:val="28"/>
        </w:rPr>
        <w:t>.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w:t>
      </w:r>
      <w:r w:rsidR="00455352" w:rsidRPr="004434F3">
        <w:rPr>
          <w:rFonts w:ascii="Times New Roman" w:hAnsi="Times New Roman" w:cs="Times New Roman"/>
          <w:sz w:val="28"/>
          <w:szCs w:val="28"/>
        </w:rPr>
        <w:t xml:space="preserve"> таблицах </w:t>
      </w:r>
      <w:r w:rsidR="003A2C84" w:rsidRPr="004434F3">
        <w:rPr>
          <w:rFonts w:ascii="Times New Roman" w:hAnsi="Times New Roman" w:cs="Times New Roman"/>
          <w:sz w:val="28"/>
          <w:szCs w:val="28"/>
        </w:rPr>
        <w:t>4.3.5</w:t>
      </w:r>
      <w:r w:rsidR="00455352" w:rsidRPr="004434F3">
        <w:rPr>
          <w:rFonts w:ascii="Times New Roman" w:hAnsi="Times New Roman" w:cs="Times New Roman"/>
          <w:sz w:val="28"/>
          <w:szCs w:val="28"/>
        </w:rPr>
        <w:t xml:space="preserve"> – </w:t>
      </w:r>
      <w:r w:rsidR="003A2C84" w:rsidRPr="004434F3">
        <w:rPr>
          <w:rFonts w:ascii="Times New Roman" w:hAnsi="Times New Roman" w:cs="Times New Roman"/>
          <w:sz w:val="28"/>
          <w:szCs w:val="28"/>
        </w:rPr>
        <w:t>4.3.13</w:t>
      </w:r>
      <w:r w:rsidR="00455352" w:rsidRPr="004434F3">
        <w:rPr>
          <w:rFonts w:ascii="Times New Roman" w:hAnsi="Times New Roman" w:cs="Times New Roman"/>
          <w:sz w:val="28"/>
          <w:szCs w:val="28"/>
        </w:rPr>
        <w:t>.</w:t>
      </w:r>
      <w:bookmarkEnd w:id="178"/>
    </w:p>
    <w:p w14:paraId="356889A1"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14:paraId="0674C673" w14:textId="02996449" w:rsidR="00B81CCB" w:rsidRPr="004434F3" w:rsidRDefault="00AD7177" w:rsidP="00C506AF">
      <w:pPr>
        <w:pStyle w:val="ConsPlusNormal"/>
        <w:ind w:firstLine="540"/>
        <w:jc w:val="both"/>
        <w:outlineLvl w:val="3"/>
        <w:rPr>
          <w:b/>
          <w:bCs/>
          <w:sz w:val="28"/>
          <w:szCs w:val="28"/>
        </w:rPr>
      </w:pPr>
      <w:bookmarkStart w:id="179" w:name="_Toc101305207"/>
      <w:r w:rsidRPr="004434F3">
        <w:rPr>
          <w:b/>
          <w:bCs/>
          <w:sz w:val="28"/>
          <w:szCs w:val="28"/>
        </w:rPr>
        <w:t>П</w:t>
      </w:r>
      <w:r w:rsidR="00B81CCB" w:rsidRPr="004434F3">
        <w:rPr>
          <w:b/>
          <w:bCs/>
          <w:sz w:val="28"/>
          <w:szCs w:val="28"/>
        </w:rPr>
        <w:t>ропускн</w:t>
      </w:r>
      <w:r w:rsidRPr="004434F3">
        <w:rPr>
          <w:b/>
          <w:bCs/>
          <w:sz w:val="28"/>
          <w:szCs w:val="28"/>
        </w:rPr>
        <w:t>ая</w:t>
      </w:r>
      <w:r w:rsidR="00B81CCB" w:rsidRPr="004434F3">
        <w:rPr>
          <w:b/>
          <w:bCs/>
          <w:sz w:val="28"/>
          <w:szCs w:val="28"/>
        </w:rPr>
        <w:t xml:space="preserve"> способност</w:t>
      </w:r>
      <w:r w:rsidRPr="004434F3">
        <w:rPr>
          <w:b/>
          <w:bCs/>
          <w:sz w:val="28"/>
          <w:szCs w:val="28"/>
        </w:rPr>
        <w:t>ь</w:t>
      </w:r>
      <w:r w:rsidR="00BE61E0" w:rsidRPr="004434F3">
        <w:rPr>
          <w:b/>
          <w:bCs/>
          <w:sz w:val="28"/>
          <w:szCs w:val="28"/>
        </w:rPr>
        <w:t xml:space="preserve"> </w:t>
      </w:r>
      <w:r w:rsidRPr="004434F3">
        <w:rPr>
          <w:b/>
          <w:bCs/>
          <w:sz w:val="28"/>
          <w:szCs w:val="28"/>
        </w:rPr>
        <w:t xml:space="preserve">и </w:t>
      </w:r>
      <w:r w:rsidR="00B81CCB" w:rsidRPr="004434F3">
        <w:rPr>
          <w:b/>
          <w:bCs/>
          <w:sz w:val="28"/>
          <w:szCs w:val="28"/>
        </w:rPr>
        <w:t>охват потенциальной аудитории</w:t>
      </w:r>
      <w:bookmarkEnd w:id="179"/>
    </w:p>
    <w:p w14:paraId="48EDDEE7" w14:textId="77777777" w:rsidR="00B81CCB" w:rsidRPr="004434F3" w:rsidRDefault="00AD7177" w:rsidP="00C506AF">
      <w:pPr>
        <w:pStyle w:val="a4"/>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6. Расчет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w:t>
      </w:r>
    </w:p>
    <w:p w14:paraId="688D1570" w14:textId="77777777" w:rsidR="00B81CCB" w:rsidRPr="004434F3" w:rsidRDefault="00E05ACD"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6.1 </w:t>
      </w:r>
      <w:r w:rsidR="00B81CCB" w:rsidRPr="004434F3">
        <w:rPr>
          <w:rFonts w:ascii="Times New Roman" w:hAnsi="Times New Roman" w:cs="Times New Roman"/>
          <w:sz w:val="28"/>
          <w:szCs w:val="28"/>
        </w:rPr>
        <w:t>Определение размеров и расчет пропускной способности спортивных площадок, общественно-спортивных кластеров, площадок воздушно-силовой атлетики при известной площади жилого микрорайона.</w:t>
      </w:r>
    </w:p>
    <w:p w14:paraId="077C5B82" w14:textId="77777777" w:rsidR="00B81CCB" w:rsidRPr="004434F3" w:rsidRDefault="00E05ACD"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6.2 </w:t>
      </w:r>
      <w:r w:rsidR="00B81CCB" w:rsidRPr="004434F3">
        <w:rPr>
          <w:rFonts w:ascii="Times New Roman" w:hAnsi="Times New Roman" w:cs="Times New Roman"/>
          <w:sz w:val="28"/>
          <w:szCs w:val="28"/>
        </w:rPr>
        <w:t>При известной площади жилого микрорайона, через данные о средней жилищной 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14:paraId="48CF3A55" w14:textId="77777777"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6.3 </w:t>
      </w:r>
      <w:r w:rsidR="00B81CCB" w:rsidRPr="004434F3">
        <w:rPr>
          <w:rFonts w:ascii="Times New Roman" w:hAnsi="Times New Roman" w:cs="Times New Roman"/>
          <w:sz w:val="28"/>
          <w:szCs w:val="28"/>
        </w:rPr>
        <w:t>При этом для расчета могут быть использованы следующие исходные данные:</w:t>
      </w:r>
    </w:p>
    <w:p w14:paraId="50FD99E2" w14:textId="77777777" w:rsidR="00B81CCB" w:rsidRPr="004434F3" w:rsidRDefault="00B81CCB" w:rsidP="00731B59">
      <w:pPr>
        <w:pStyle w:val="a3"/>
        <w:widowControl w:val="0"/>
        <w:numPr>
          <w:ilvl w:val="0"/>
          <w:numId w:val="12"/>
        </w:numPr>
        <w:autoSpaceDE w:val="0"/>
        <w:autoSpaceDN w:val="0"/>
        <w:adjustRightInd w:val="0"/>
        <w:spacing w:after="0" w:line="235"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средняя расчетная жилищная обеспеченность, принимаемая на уровне 20 </w:t>
      </w:r>
      <w:proofErr w:type="spellStart"/>
      <w:r w:rsidRPr="004434F3">
        <w:rPr>
          <w:rFonts w:ascii="Times New Roman" w:hAnsi="Times New Roman" w:cs="Times New Roman"/>
          <w:sz w:val="28"/>
          <w:szCs w:val="28"/>
        </w:rPr>
        <w:t>кв.м</w:t>
      </w:r>
      <w:proofErr w:type="spellEnd"/>
      <w:r w:rsidRPr="004434F3">
        <w:rPr>
          <w:rFonts w:ascii="Times New Roman" w:hAnsi="Times New Roman" w:cs="Times New Roman"/>
          <w:sz w:val="28"/>
          <w:szCs w:val="28"/>
        </w:rPr>
        <w:t>./ чел (</w:t>
      </w:r>
      <w:r w:rsidRPr="004434F3">
        <w:rPr>
          <w:rFonts w:ascii="Times New Roman" w:hAnsi="Times New Roman" w:cs="Times New Roman"/>
          <w:i/>
          <w:sz w:val="28"/>
          <w:szCs w:val="28"/>
        </w:rPr>
        <w:t>В соответ</w:t>
      </w:r>
      <w:r w:rsidR="009A5C41" w:rsidRPr="004434F3">
        <w:rPr>
          <w:rFonts w:ascii="Times New Roman" w:hAnsi="Times New Roman" w:cs="Times New Roman"/>
          <w:i/>
          <w:sz w:val="28"/>
          <w:szCs w:val="28"/>
        </w:rPr>
        <w:t>ствии с пунктом 5.3 СП 42.13330</w:t>
      </w:r>
      <w:r w:rsidRPr="004434F3">
        <w:rPr>
          <w:rFonts w:ascii="Times New Roman" w:hAnsi="Times New Roman" w:cs="Times New Roman"/>
          <w:sz w:val="28"/>
          <w:szCs w:val="28"/>
        </w:rPr>
        <w:t>)</w:t>
      </w:r>
      <w:r w:rsidRPr="004434F3">
        <w:rPr>
          <w:rFonts w:ascii="Times New Roman" w:hAnsi="Times New Roman" w:cs="Times New Roman"/>
          <w:sz w:val="28"/>
          <w:szCs w:val="28"/>
          <w:vertAlign w:val="superscript"/>
        </w:rPr>
        <w:t> </w:t>
      </w:r>
      <w:hyperlink w:anchor="sub_12111" w:history="1">
        <w:r w:rsidRPr="004434F3">
          <w:rPr>
            <w:rFonts w:ascii="Times New Roman" w:hAnsi="Times New Roman" w:cs="Times New Roman"/>
            <w:sz w:val="28"/>
            <w:szCs w:val="28"/>
            <w:vertAlign w:val="superscript"/>
          </w:rPr>
          <w:t>1</w:t>
        </w:r>
      </w:hyperlink>
      <w:r w:rsidRPr="004434F3">
        <w:rPr>
          <w:rFonts w:ascii="Times New Roman" w:hAnsi="Times New Roman" w:cs="Times New Roman"/>
          <w:sz w:val="28"/>
          <w:szCs w:val="28"/>
        </w:rPr>
        <w:t>;</w:t>
      </w:r>
    </w:p>
    <w:p w14:paraId="2C054620" w14:textId="77777777" w:rsidR="00B81CCB" w:rsidRPr="004434F3" w:rsidRDefault="00B81CCB" w:rsidP="00731B59">
      <w:pPr>
        <w:pStyle w:val="a3"/>
        <w:widowControl w:val="0"/>
        <w:numPr>
          <w:ilvl w:val="0"/>
          <w:numId w:val="12"/>
        </w:numPr>
        <w:autoSpaceDE w:val="0"/>
        <w:autoSpaceDN w:val="0"/>
        <w:adjustRightInd w:val="0"/>
        <w:spacing w:after="0" w:line="235"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численность жителей, систематически занимающихся физкультурой </w:t>
      </w:r>
      <w:r w:rsidRPr="004434F3">
        <w:rPr>
          <w:rFonts w:ascii="Times New Roman" w:hAnsi="Times New Roman" w:cs="Times New Roman"/>
          <w:sz w:val="28"/>
          <w:szCs w:val="28"/>
        </w:rPr>
        <w:lastRenderedPageBreak/>
        <w:t>и спортом, принимаемая на уровне 39% (</w:t>
      </w:r>
      <w:r w:rsidRPr="004434F3">
        <w:rPr>
          <w:rFonts w:ascii="Times New Roman" w:hAnsi="Times New Roman" w:cs="Times New Roman"/>
          <w:i/>
          <w:sz w:val="28"/>
          <w:szCs w:val="28"/>
        </w:rPr>
        <w:t>На основании данных доклада "Об итогах работы в 2018 году и основных направлениях деятельности Министерства спорта Российской Федерации на 2019 год"</w:t>
      </w:r>
      <w:r w:rsidRPr="004434F3">
        <w:rPr>
          <w:rFonts w:ascii="Times New Roman" w:hAnsi="Times New Roman" w:cs="Times New Roman"/>
          <w:sz w:val="28"/>
          <w:szCs w:val="28"/>
        </w:rPr>
        <w:t>)</w:t>
      </w:r>
      <w:r w:rsidRPr="004434F3">
        <w:rPr>
          <w:rFonts w:ascii="Times New Roman" w:hAnsi="Times New Roman" w:cs="Times New Roman"/>
          <w:sz w:val="28"/>
          <w:szCs w:val="28"/>
          <w:vertAlign w:val="superscript"/>
        </w:rPr>
        <w:t> </w:t>
      </w:r>
      <w:hyperlink w:anchor="sub_12222" w:history="1">
        <w:r w:rsidRPr="004434F3">
          <w:rPr>
            <w:rFonts w:ascii="Times New Roman" w:hAnsi="Times New Roman" w:cs="Times New Roman"/>
            <w:sz w:val="28"/>
            <w:szCs w:val="28"/>
            <w:vertAlign w:val="superscript"/>
          </w:rPr>
          <w:t>2</w:t>
        </w:r>
      </w:hyperlink>
      <w:r w:rsidRPr="004434F3">
        <w:rPr>
          <w:rFonts w:ascii="Times New Roman" w:hAnsi="Times New Roman" w:cs="Times New Roman"/>
          <w:sz w:val="28"/>
          <w:szCs w:val="28"/>
        </w:rPr>
        <w:t>;</w:t>
      </w:r>
    </w:p>
    <w:p w14:paraId="615FF6FD" w14:textId="77777777" w:rsidR="00B81CCB" w:rsidRPr="004434F3" w:rsidRDefault="00B81CCB" w:rsidP="00731B59">
      <w:pPr>
        <w:pStyle w:val="a3"/>
        <w:widowControl w:val="0"/>
        <w:numPr>
          <w:ilvl w:val="0"/>
          <w:numId w:val="12"/>
        </w:numPr>
        <w:autoSpaceDE w:val="0"/>
        <w:autoSpaceDN w:val="0"/>
        <w:adjustRightInd w:val="0"/>
        <w:spacing w:after="0" w:line="235" w:lineRule="auto"/>
        <w:jc w:val="both"/>
        <w:rPr>
          <w:rFonts w:ascii="Times New Roman" w:hAnsi="Times New Roman" w:cs="Times New Roman"/>
          <w:sz w:val="28"/>
          <w:szCs w:val="28"/>
        </w:rPr>
      </w:pPr>
      <w:r w:rsidRPr="004434F3">
        <w:rPr>
          <w:rFonts w:ascii="Times New Roman" w:hAnsi="Times New Roman" w:cs="Times New Roman"/>
          <w:sz w:val="28"/>
          <w:szCs w:val="28"/>
        </w:rP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w:t>
      </w:r>
      <w:r w:rsidRPr="004434F3">
        <w:rPr>
          <w:rFonts w:ascii="Times New Roman" w:hAnsi="Times New Roman" w:cs="Times New Roman"/>
          <w:i/>
          <w:sz w:val="28"/>
          <w:szCs w:val="28"/>
        </w:rPr>
        <w:t>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r w:rsidRPr="004434F3">
        <w:rPr>
          <w:rFonts w:ascii="Times New Roman" w:hAnsi="Times New Roman" w:cs="Times New Roman"/>
          <w:sz w:val="28"/>
          <w:szCs w:val="28"/>
        </w:rPr>
        <w:t>)</w:t>
      </w:r>
      <w:r w:rsidRPr="004434F3">
        <w:rPr>
          <w:rFonts w:ascii="Times New Roman" w:hAnsi="Times New Roman" w:cs="Times New Roman"/>
          <w:sz w:val="28"/>
          <w:szCs w:val="28"/>
          <w:vertAlign w:val="superscript"/>
        </w:rPr>
        <w:t> </w:t>
      </w:r>
      <w:hyperlink w:anchor="sub_12333" w:history="1">
        <w:r w:rsidRPr="004434F3">
          <w:rPr>
            <w:rFonts w:ascii="Times New Roman" w:hAnsi="Times New Roman" w:cs="Times New Roman"/>
            <w:sz w:val="28"/>
            <w:szCs w:val="28"/>
            <w:vertAlign w:val="superscript"/>
          </w:rPr>
          <w:t>3</w:t>
        </w:r>
      </w:hyperlink>
      <w:r w:rsidRPr="004434F3">
        <w:rPr>
          <w:rFonts w:ascii="Times New Roman" w:hAnsi="Times New Roman" w:cs="Times New Roman"/>
          <w:sz w:val="28"/>
          <w:szCs w:val="28"/>
        </w:rPr>
        <w:t>;</w:t>
      </w:r>
    </w:p>
    <w:p w14:paraId="39933F0C" w14:textId="77777777" w:rsidR="00B81CCB" w:rsidRPr="004434F3" w:rsidRDefault="00B81CCB" w:rsidP="00731B59">
      <w:pPr>
        <w:pStyle w:val="a3"/>
        <w:widowControl w:val="0"/>
        <w:numPr>
          <w:ilvl w:val="0"/>
          <w:numId w:val="12"/>
        </w:numPr>
        <w:autoSpaceDE w:val="0"/>
        <w:autoSpaceDN w:val="0"/>
        <w:adjustRightInd w:val="0"/>
        <w:spacing w:after="0" w:line="235" w:lineRule="auto"/>
        <w:jc w:val="both"/>
        <w:rPr>
          <w:rFonts w:ascii="Times New Roman" w:hAnsi="Times New Roman" w:cs="Times New Roman"/>
          <w:sz w:val="28"/>
          <w:szCs w:val="28"/>
        </w:rPr>
      </w:pPr>
      <w:r w:rsidRPr="004434F3">
        <w:rPr>
          <w:rFonts w:ascii="Times New Roman" w:hAnsi="Times New Roman" w:cs="Times New Roman"/>
          <w:sz w:val="28"/>
          <w:szCs w:val="28"/>
        </w:rPr>
        <w:t>нормативные показатели плотности застройки территориальных зон, определяемые в соответствии с типами жилищной застройки (</w:t>
      </w:r>
      <w:hyperlink w:anchor="sub_12001" w:history="1">
        <w:r w:rsidRPr="004434F3">
          <w:rPr>
            <w:rFonts w:ascii="Times New Roman" w:hAnsi="Times New Roman" w:cs="Times New Roman"/>
            <w:sz w:val="28"/>
            <w:szCs w:val="28"/>
          </w:rPr>
          <w:t>Таблица N 1</w:t>
        </w:r>
      </w:hyperlink>
      <w:r w:rsidRPr="004434F3">
        <w:rPr>
          <w:rFonts w:ascii="Times New Roman" w:hAnsi="Times New Roman" w:cs="Times New Roman"/>
          <w:sz w:val="28"/>
          <w:szCs w:val="28"/>
        </w:rPr>
        <w:t>) (</w:t>
      </w:r>
      <w:r w:rsidRPr="004434F3">
        <w:rPr>
          <w:rFonts w:ascii="Times New Roman" w:hAnsi="Times New Roman" w:cs="Times New Roman"/>
          <w:i/>
          <w:sz w:val="28"/>
          <w:szCs w:val="28"/>
        </w:rPr>
        <w:t>В соответствии с Приложением Б (таблица Б.1) СП 42.13330</w:t>
      </w:r>
      <w:r w:rsidRPr="004434F3">
        <w:rPr>
          <w:rFonts w:ascii="Times New Roman" w:hAnsi="Times New Roman" w:cs="Times New Roman"/>
          <w:sz w:val="28"/>
          <w:szCs w:val="28"/>
        </w:rPr>
        <w:t>)</w:t>
      </w:r>
      <w:r w:rsidRPr="004434F3">
        <w:rPr>
          <w:rFonts w:ascii="Times New Roman" w:hAnsi="Times New Roman" w:cs="Times New Roman"/>
          <w:sz w:val="28"/>
          <w:szCs w:val="28"/>
          <w:vertAlign w:val="superscript"/>
        </w:rPr>
        <w:t> </w:t>
      </w:r>
      <w:hyperlink w:anchor="sub_12444" w:history="1">
        <w:r w:rsidRPr="004434F3">
          <w:rPr>
            <w:rFonts w:ascii="Times New Roman" w:hAnsi="Times New Roman" w:cs="Times New Roman"/>
            <w:sz w:val="28"/>
            <w:szCs w:val="28"/>
            <w:vertAlign w:val="superscript"/>
          </w:rPr>
          <w:t>4</w:t>
        </w:r>
      </w:hyperlink>
      <w:r w:rsidRPr="004434F3">
        <w:rPr>
          <w:rFonts w:ascii="Times New Roman" w:hAnsi="Times New Roman" w:cs="Times New Roman"/>
          <w:sz w:val="28"/>
          <w:szCs w:val="28"/>
        </w:rPr>
        <w:t>.</w:t>
      </w:r>
    </w:p>
    <w:p w14:paraId="60E681DB" w14:textId="77777777"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6.5 </w:t>
      </w:r>
      <w:r w:rsidR="00B81CCB" w:rsidRPr="004434F3">
        <w:rPr>
          <w:rFonts w:ascii="Times New Roman" w:hAnsi="Times New Roman" w:cs="Times New Roman"/>
          <w:sz w:val="28"/>
          <w:szCs w:val="28"/>
        </w:rP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14:paraId="061087E1" w14:textId="77777777"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6.6 </w:t>
      </w:r>
      <w:r w:rsidR="00B81CCB" w:rsidRPr="004434F3">
        <w:rPr>
          <w:rFonts w:ascii="Times New Roman" w:hAnsi="Times New Roman" w:cs="Times New Roman"/>
          <w:sz w:val="28"/>
          <w:szCs w:val="28"/>
        </w:rP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w:t>
      </w:r>
      <w:r w:rsidR="00B81CCB" w:rsidRPr="004434F3">
        <w:rPr>
          <w:rFonts w:ascii="Times New Roman" w:hAnsi="Times New Roman" w:cs="Times New Roman"/>
          <w:i/>
          <w:sz w:val="28"/>
          <w:szCs w:val="28"/>
        </w:rPr>
        <w:t>При наличии в составе площадки плоскостных сооружений для игровых видов спорта пропускную способность таких сооружений рекомендуется определять в соответствии с приказом Федеральной службы государственной статистики от 8 октября 2018 г. N 603 по форме N 3-АФК</w:t>
      </w:r>
      <w:r w:rsidR="00B81CCB" w:rsidRPr="004434F3">
        <w:rPr>
          <w:rFonts w:ascii="Times New Roman" w:hAnsi="Times New Roman" w:cs="Times New Roman"/>
          <w:sz w:val="28"/>
          <w:szCs w:val="28"/>
        </w:rPr>
        <w:t>)</w:t>
      </w:r>
      <w:r w:rsidR="00B81CCB" w:rsidRPr="004434F3">
        <w:rPr>
          <w:rFonts w:ascii="Times New Roman" w:hAnsi="Times New Roman" w:cs="Times New Roman"/>
          <w:sz w:val="28"/>
          <w:szCs w:val="28"/>
          <w:vertAlign w:val="superscript"/>
        </w:rPr>
        <w:t> </w:t>
      </w:r>
      <w:hyperlink w:anchor="sub_12555" w:history="1">
        <w:r w:rsidR="00B81CCB" w:rsidRPr="004434F3">
          <w:rPr>
            <w:rFonts w:ascii="Times New Roman" w:hAnsi="Times New Roman" w:cs="Times New Roman"/>
            <w:sz w:val="28"/>
            <w:szCs w:val="28"/>
            <w:vertAlign w:val="superscript"/>
          </w:rPr>
          <w:t>5</w:t>
        </w:r>
      </w:hyperlink>
      <w:r w:rsidR="00B81CCB" w:rsidRPr="004434F3">
        <w:rPr>
          <w:rFonts w:ascii="Times New Roman" w:hAnsi="Times New Roman" w:cs="Times New Roman"/>
          <w:sz w:val="28"/>
          <w:szCs w:val="28"/>
        </w:rPr>
        <w:t>.</w:t>
      </w:r>
    </w:p>
    <w:p w14:paraId="433963A2" w14:textId="77777777"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6.7 </w:t>
      </w:r>
      <w:r w:rsidR="00B81CCB" w:rsidRPr="004434F3">
        <w:rPr>
          <w:rFonts w:ascii="Times New Roman" w:hAnsi="Times New Roman" w:cs="Times New Roman"/>
          <w:sz w:val="28"/>
          <w:szCs w:val="28"/>
        </w:rP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w:t>
      </w:r>
      <w:r w:rsidR="00B81CCB" w:rsidRPr="004434F3">
        <w:rPr>
          <w:rFonts w:ascii="Times New Roman" w:hAnsi="Times New Roman" w:cs="Times New Roman"/>
          <w:i/>
          <w:sz w:val="28"/>
          <w:szCs w:val="28"/>
        </w:rPr>
        <w:t>Рекомендуемые размеры зоны безопасности элементов оборудования площадок</w:t>
      </w:r>
      <w:r w:rsidR="00B81CCB" w:rsidRPr="004434F3">
        <w:rPr>
          <w:rFonts w:ascii="Times New Roman" w:hAnsi="Times New Roman" w:cs="Times New Roman"/>
          <w:sz w:val="28"/>
          <w:szCs w:val="28"/>
        </w:rPr>
        <w:t>)</w:t>
      </w:r>
      <w:r w:rsidR="00B81CCB" w:rsidRPr="004434F3">
        <w:rPr>
          <w:rFonts w:ascii="Times New Roman" w:hAnsi="Times New Roman" w:cs="Times New Roman"/>
          <w:sz w:val="28"/>
          <w:szCs w:val="28"/>
          <w:vertAlign w:val="superscript"/>
        </w:rPr>
        <w:t> </w:t>
      </w:r>
      <w:hyperlink w:anchor="sub_12666" w:history="1">
        <w:r w:rsidR="00B81CCB" w:rsidRPr="004434F3">
          <w:rPr>
            <w:rFonts w:ascii="Times New Roman" w:hAnsi="Times New Roman" w:cs="Times New Roman"/>
            <w:sz w:val="28"/>
            <w:szCs w:val="28"/>
            <w:vertAlign w:val="superscript"/>
          </w:rPr>
          <w:t>6</w:t>
        </w:r>
      </w:hyperlink>
      <w:r w:rsidR="00B81CCB" w:rsidRPr="004434F3">
        <w:rPr>
          <w:rFonts w:ascii="Times New Roman" w:hAnsi="Times New Roman" w:cs="Times New Roman"/>
          <w:sz w:val="28"/>
          <w:szCs w:val="28"/>
        </w:rPr>
        <w:t>.</w:t>
      </w:r>
    </w:p>
    <w:p w14:paraId="0BB00DBB" w14:textId="77777777" w:rsidR="00B81CCB" w:rsidRPr="004434F3" w:rsidRDefault="00E05ACD" w:rsidP="00731B59">
      <w:pPr>
        <w:widowControl w:val="0"/>
        <w:autoSpaceDE w:val="0"/>
        <w:autoSpaceDN w:val="0"/>
        <w:adjustRightInd w:val="0"/>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6.8 </w:t>
      </w:r>
      <w:r w:rsidR="00B81CCB" w:rsidRPr="004434F3">
        <w:rPr>
          <w:rFonts w:ascii="Times New Roman" w:hAnsi="Times New Roman" w:cs="Times New Roman"/>
          <w:sz w:val="28"/>
          <w:szCs w:val="28"/>
        </w:rPr>
        <w:t>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двора.</w:t>
      </w:r>
    </w:p>
    <w:p w14:paraId="7C0B642B" w14:textId="77777777" w:rsidR="00DD7365" w:rsidRPr="004434F3" w:rsidRDefault="00DD7365"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C0ED063" w14:textId="77777777" w:rsidR="00995933" w:rsidRPr="004434F3" w:rsidRDefault="00995933" w:rsidP="00C506AF">
      <w:pPr>
        <w:pStyle w:val="ConsPlusNormal"/>
        <w:jc w:val="right"/>
        <w:outlineLvl w:val="4"/>
      </w:pPr>
      <w:bookmarkStart w:id="180" w:name="sub_12001"/>
      <w:bookmarkStart w:id="181" w:name="sub_12002"/>
      <w:r w:rsidRPr="004434F3">
        <w:t xml:space="preserve">Таблица </w:t>
      </w:r>
      <w:r w:rsidR="003A2C84" w:rsidRPr="004434F3">
        <w:t>4.3.5</w:t>
      </w:r>
      <w:r w:rsidRPr="004434F3">
        <w:t xml:space="preserve">. </w:t>
      </w:r>
    </w:p>
    <w:p w14:paraId="3F5D4F17" w14:textId="77777777" w:rsidR="00995933" w:rsidRPr="004434F3" w:rsidRDefault="00995933" w:rsidP="00C506AF">
      <w:pPr>
        <w:pStyle w:val="ConsPlusTitle"/>
        <w:jc w:val="center"/>
        <w:rPr>
          <w:rFonts w:ascii="Times New Roman" w:hAnsi="Times New Roman" w:cs="Times New Roman"/>
          <w:b w:val="0"/>
          <w:i/>
        </w:rPr>
      </w:pPr>
      <w:r w:rsidRPr="004434F3">
        <w:rPr>
          <w:rFonts w:ascii="Times New Roman" w:hAnsi="Times New Roman" w:cs="Times New Roman"/>
          <w:b w:val="0"/>
          <w:i/>
        </w:rPr>
        <w:t>Нормативные показатели</w:t>
      </w:r>
    </w:p>
    <w:p w14:paraId="79AFF91F" w14:textId="77777777" w:rsidR="00995933" w:rsidRPr="004434F3" w:rsidRDefault="00995933" w:rsidP="00C506AF">
      <w:pPr>
        <w:pStyle w:val="ConsPlusTitle"/>
        <w:jc w:val="center"/>
        <w:rPr>
          <w:rFonts w:ascii="Times New Roman" w:hAnsi="Times New Roman" w:cs="Times New Roman"/>
          <w:b w:val="0"/>
          <w:i/>
        </w:rPr>
      </w:pPr>
      <w:r w:rsidRPr="004434F3">
        <w:rPr>
          <w:rFonts w:ascii="Times New Roman" w:hAnsi="Times New Roman" w:cs="Times New Roman"/>
          <w:b w:val="0"/>
          <w:i/>
        </w:rPr>
        <w:t>плотности застройки территориальных зон</w:t>
      </w:r>
    </w:p>
    <w:p w14:paraId="6EF51D4F" w14:textId="77777777" w:rsidR="00995933" w:rsidRPr="004434F3" w:rsidRDefault="00995933" w:rsidP="00C506AF">
      <w:pPr>
        <w:pStyle w:val="ConsPlusNormal"/>
        <w:jc w:val="center"/>
        <w:rPr>
          <w:i/>
        </w:rPr>
      </w:pPr>
      <w:r w:rsidRPr="004434F3">
        <w:rPr>
          <w:i/>
        </w:rPr>
        <w:t xml:space="preserve">(в ред. </w:t>
      </w:r>
      <w:hyperlink r:id="rId190" w:history="1">
        <w:r w:rsidRPr="004434F3">
          <w:rPr>
            <w:i/>
          </w:rPr>
          <w:t>Приказа</w:t>
        </w:r>
      </w:hyperlink>
      <w:r w:rsidRPr="004434F3">
        <w:rPr>
          <w:i/>
        </w:rPr>
        <w:t xml:space="preserve"> Департамента по архитектуре и</w:t>
      </w:r>
    </w:p>
    <w:p w14:paraId="4C725410" w14:textId="77777777" w:rsidR="00995933" w:rsidRPr="004434F3" w:rsidRDefault="00995933" w:rsidP="00C506AF">
      <w:pPr>
        <w:pStyle w:val="ConsPlusNormal"/>
        <w:jc w:val="center"/>
        <w:rPr>
          <w:i/>
        </w:rPr>
      </w:pPr>
      <w:r w:rsidRPr="004434F3">
        <w:rPr>
          <w:i/>
        </w:rPr>
        <w:t>градостроительству Краснодарского края от 14.12.2021 N 330)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4769"/>
      </w:tblGrid>
      <w:tr w:rsidR="0064491B" w:rsidRPr="004434F3" w14:paraId="73E77CF6" w14:textId="77777777" w:rsidTr="00105272">
        <w:tc>
          <w:tcPr>
            <w:tcW w:w="4649" w:type="dxa"/>
          </w:tcPr>
          <w:p w14:paraId="590FC719" w14:textId="77777777" w:rsidR="00995933" w:rsidRPr="004434F3" w:rsidRDefault="00995933" w:rsidP="00C506AF">
            <w:pPr>
              <w:pStyle w:val="ConsPlusNormal"/>
            </w:pPr>
            <w:r w:rsidRPr="004434F3">
              <w:t>Территориальные зоны</w:t>
            </w:r>
          </w:p>
        </w:tc>
        <w:tc>
          <w:tcPr>
            <w:tcW w:w="4769" w:type="dxa"/>
          </w:tcPr>
          <w:p w14:paraId="4D55E964" w14:textId="77777777" w:rsidR="00995933" w:rsidRPr="004434F3" w:rsidRDefault="00995933" w:rsidP="00C506AF">
            <w:pPr>
              <w:pStyle w:val="ConsPlusNormal"/>
            </w:pPr>
            <w:r w:rsidRPr="004434F3">
              <w:t xml:space="preserve">Предельный коэффициент плотности жилой </w:t>
            </w:r>
            <w:r w:rsidRPr="004434F3">
              <w:lastRenderedPageBreak/>
              <w:t>застройки</w:t>
            </w:r>
          </w:p>
        </w:tc>
      </w:tr>
      <w:tr w:rsidR="0064491B" w:rsidRPr="004434F3" w14:paraId="498A800C" w14:textId="77777777" w:rsidTr="00105272">
        <w:tc>
          <w:tcPr>
            <w:tcW w:w="4649" w:type="dxa"/>
          </w:tcPr>
          <w:p w14:paraId="12B1EF31" w14:textId="77777777" w:rsidR="00995933" w:rsidRPr="004434F3" w:rsidRDefault="00995933" w:rsidP="00C506AF">
            <w:pPr>
              <w:pStyle w:val="ConsPlusNormal"/>
            </w:pPr>
            <w:r w:rsidRPr="004434F3">
              <w:lastRenderedPageBreak/>
              <w:t>Зона застройки многоэтажными жилыми домами</w:t>
            </w:r>
          </w:p>
        </w:tc>
        <w:tc>
          <w:tcPr>
            <w:tcW w:w="4769" w:type="dxa"/>
          </w:tcPr>
          <w:p w14:paraId="4F31EE29" w14:textId="77777777" w:rsidR="00995933" w:rsidRPr="004434F3" w:rsidRDefault="00995933" w:rsidP="00C506AF">
            <w:pPr>
              <w:pStyle w:val="ConsPlusNormal"/>
              <w:jc w:val="center"/>
            </w:pPr>
            <w:r w:rsidRPr="004434F3">
              <w:t>0,9</w:t>
            </w:r>
          </w:p>
        </w:tc>
      </w:tr>
      <w:tr w:rsidR="0064491B" w:rsidRPr="004434F3" w14:paraId="6A0BB1E3" w14:textId="77777777" w:rsidTr="00105272">
        <w:tc>
          <w:tcPr>
            <w:tcW w:w="4649" w:type="dxa"/>
          </w:tcPr>
          <w:p w14:paraId="615F2E70" w14:textId="77777777" w:rsidR="00995933" w:rsidRPr="004434F3" w:rsidRDefault="00995933" w:rsidP="00C506AF">
            <w:pPr>
              <w:pStyle w:val="ConsPlusNormal"/>
            </w:pPr>
            <w:r w:rsidRPr="004434F3">
              <w:t xml:space="preserve">Зона застройки </w:t>
            </w:r>
            <w:proofErr w:type="spellStart"/>
            <w:r w:rsidRPr="004434F3">
              <w:t>среднеэтажными</w:t>
            </w:r>
            <w:proofErr w:type="spellEnd"/>
            <w:r w:rsidRPr="004434F3">
              <w:t xml:space="preserve"> жилыми домами</w:t>
            </w:r>
          </w:p>
        </w:tc>
        <w:tc>
          <w:tcPr>
            <w:tcW w:w="4769" w:type="dxa"/>
          </w:tcPr>
          <w:p w14:paraId="1B8575FA" w14:textId="77777777" w:rsidR="00995933" w:rsidRPr="004434F3" w:rsidRDefault="00995933" w:rsidP="00C506AF">
            <w:pPr>
              <w:pStyle w:val="ConsPlusNormal"/>
              <w:jc w:val="center"/>
            </w:pPr>
            <w:r w:rsidRPr="004434F3">
              <w:t>0,7</w:t>
            </w:r>
          </w:p>
        </w:tc>
      </w:tr>
      <w:tr w:rsidR="0064491B" w:rsidRPr="004434F3" w14:paraId="681A85ED" w14:textId="77777777" w:rsidTr="00105272">
        <w:tc>
          <w:tcPr>
            <w:tcW w:w="4649" w:type="dxa"/>
          </w:tcPr>
          <w:p w14:paraId="5DB448E6" w14:textId="77777777" w:rsidR="00995933" w:rsidRPr="004434F3" w:rsidRDefault="00995933" w:rsidP="00C506AF">
            <w:pPr>
              <w:pStyle w:val="ConsPlusNormal"/>
            </w:pPr>
            <w:r w:rsidRPr="004434F3">
              <w:t>Зона застройки малоэтажными жилыми домами</w:t>
            </w:r>
          </w:p>
        </w:tc>
        <w:tc>
          <w:tcPr>
            <w:tcW w:w="4769" w:type="dxa"/>
          </w:tcPr>
          <w:p w14:paraId="685D8DEC" w14:textId="77777777" w:rsidR="00995933" w:rsidRPr="004434F3" w:rsidRDefault="00995933" w:rsidP="00C506AF">
            <w:pPr>
              <w:pStyle w:val="ConsPlusNormal"/>
              <w:jc w:val="center"/>
            </w:pPr>
            <w:r w:rsidRPr="004434F3">
              <w:t>0,5</w:t>
            </w:r>
          </w:p>
        </w:tc>
      </w:tr>
      <w:tr w:rsidR="0064491B" w:rsidRPr="004434F3" w14:paraId="5FC29042" w14:textId="77777777" w:rsidTr="00105272">
        <w:tc>
          <w:tcPr>
            <w:tcW w:w="4649" w:type="dxa"/>
          </w:tcPr>
          <w:p w14:paraId="5C90C437" w14:textId="77777777" w:rsidR="00995933" w:rsidRPr="004434F3" w:rsidRDefault="00995933" w:rsidP="00C506AF">
            <w:pPr>
              <w:pStyle w:val="ConsPlusNormal"/>
            </w:pPr>
            <w:r w:rsidRPr="004434F3">
              <w:t>Зона застройки блокированными жилыми домами</w:t>
            </w:r>
          </w:p>
        </w:tc>
        <w:tc>
          <w:tcPr>
            <w:tcW w:w="4769" w:type="dxa"/>
          </w:tcPr>
          <w:p w14:paraId="38C45A22" w14:textId="77777777" w:rsidR="00995933" w:rsidRPr="004434F3" w:rsidRDefault="00995933" w:rsidP="00C506AF">
            <w:pPr>
              <w:pStyle w:val="ConsPlusNormal"/>
              <w:jc w:val="center"/>
            </w:pPr>
            <w:r w:rsidRPr="004434F3">
              <w:t>0,7</w:t>
            </w:r>
          </w:p>
        </w:tc>
      </w:tr>
      <w:tr w:rsidR="0064491B" w:rsidRPr="004434F3" w14:paraId="7858629E" w14:textId="77777777" w:rsidTr="00105272">
        <w:tc>
          <w:tcPr>
            <w:tcW w:w="4649" w:type="dxa"/>
          </w:tcPr>
          <w:p w14:paraId="46251FE0" w14:textId="77777777" w:rsidR="00995933" w:rsidRPr="004434F3" w:rsidRDefault="00995933" w:rsidP="00C506AF">
            <w:pPr>
              <w:pStyle w:val="ConsPlusNormal"/>
            </w:pPr>
            <w:r w:rsidRPr="004434F3">
              <w:t>Зона застройки индивидуальными жилыми домами</w:t>
            </w:r>
          </w:p>
        </w:tc>
        <w:tc>
          <w:tcPr>
            <w:tcW w:w="4769" w:type="dxa"/>
          </w:tcPr>
          <w:p w14:paraId="19449D6F" w14:textId="77777777" w:rsidR="00995933" w:rsidRPr="004434F3" w:rsidRDefault="00995933" w:rsidP="00C506AF">
            <w:pPr>
              <w:pStyle w:val="ConsPlusNormal"/>
              <w:jc w:val="center"/>
            </w:pPr>
            <w:r w:rsidRPr="004434F3">
              <w:t>0,7</w:t>
            </w:r>
          </w:p>
        </w:tc>
      </w:tr>
    </w:tbl>
    <w:p w14:paraId="71CC498C" w14:textId="77777777" w:rsidR="00995933" w:rsidRPr="004434F3" w:rsidRDefault="00995933" w:rsidP="00C506AF">
      <w:pPr>
        <w:widowControl w:val="0"/>
        <w:autoSpaceDE w:val="0"/>
        <w:autoSpaceDN w:val="0"/>
        <w:adjustRightInd w:val="0"/>
        <w:spacing w:after="0" w:line="240" w:lineRule="auto"/>
        <w:jc w:val="both"/>
        <w:rPr>
          <w:rFonts w:ascii="Times New Roman" w:hAnsi="Times New Roman" w:cs="Times New Roman"/>
          <w:sz w:val="24"/>
          <w:szCs w:val="24"/>
        </w:rPr>
      </w:pPr>
      <w:r w:rsidRPr="004434F3">
        <w:rPr>
          <w:rFonts w:ascii="Times New Roman" w:hAnsi="Times New Roman" w:cs="Times New Roman"/>
          <w:sz w:val="20"/>
          <w:szCs w:val="24"/>
        </w:rPr>
        <w:t>Таблица 38.1 Нормативов градостроительного проектирования Краснодарского края от 16 апреля 2015 г. N 78 (в ред. 14.12.2021)</w:t>
      </w:r>
    </w:p>
    <w:p w14:paraId="452E6D54" w14:textId="77777777" w:rsidR="00995933" w:rsidRPr="004434F3" w:rsidRDefault="00995933" w:rsidP="00C506AF">
      <w:pPr>
        <w:widowControl w:val="0"/>
        <w:autoSpaceDE w:val="0"/>
        <w:autoSpaceDN w:val="0"/>
        <w:adjustRightInd w:val="0"/>
        <w:spacing w:after="0" w:line="240" w:lineRule="auto"/>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995"/>
        <w:gridCol w:w="1801"/>
      </w:tblGrid>
      <w:tr w:rsidR="0064491B" w:rsidRPr="004434F3" w14:paraId="0712531E" w14:textId="77777777" w:rsidTr="00105272">
        <w:tc>
          <w:tcPr>
            <w:tcW w:w="7555" w:type="dxa"/>
            <w:gridSpan w:val="2"/>
            <w:tcBorders>
              <w:top w:val="single" w:sz="4" w:space="0" w:color="auto"/>
              <w:bottom w:val="single" w:sz="4" w:space="0" w:color="auto"/>
              <w:right w:val="single" w:sz="4" w:space="0" w:color="auto"/>
            </w:tcBorders>
          </w:tcPr>
          <w:bookmarkEnd w:id="180"/>
          <w:p w14:paraId="212517E5" w14:textId="77777777" w:rsidR="00995933" w:rsidRPr="004434F3" w:rsidRDefault="00995933"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Тип застройки</w:t>
            </w:r>
          </w:p>
        </w:tc>
        <w:tc>
          <w:tcPr>
            <w:tcW w:w="1801" w:type="dxa"/>
            <w:tcBorders>
              <w:top w:val="single" w:sz="4" w:space="0" w:color="auto"/>
              <w:left w:val="single" w:sz="4" w:space="0" w:color="auto"/>
              <w:bottom w:val="single" w:sz="4" w:space="0" w:color="auto"/>
            </w:tcBorders>
          </w:tcPr>
          <w:p w14:paraId="271260A5" w14:textId="77777777" w:rsidR="00995933" w:rsidRPr="004434F3" w:rsidRDefault="00995933"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Коэффициент плотности застройки</w:t>
            </w:r>
          </w:p>
        </w:tc>
      </w:tr>
      <w:tr w:rsidR="0064491B" w:rsidRPr="004434F3" w14:paraId="260B8019" w14:textId="77777777" w:rsidTr="00105272">
        <w:tc>
          <w:tcPr>
            <w:tcW w:w="1560" w:type="dxa"/>
            <w:tcBorders>
              <w:top w:val="single" w:sz="4" w:space="0" w:color="auto"/>
              <w:bottom w:val="single" w:sz="4" w:space="0" w:color="auto"/>
              <w:right w:val="single" w:sz="4" w:space="0" w:color="auto"/>
            </w:tcBorders>
          </w:tcPr>
          <w:p w14:paraId="650B49B6" w14:textId="77777777" w:rsidR="00995933" w:rsidRPr="004434F3" w:rsidRDefault="00995933"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Тип N 5</w:t>
            </w:r>
          </w:p>
        </w:tc>
        <w:tc>
          <w:tcPr>
            <w:tcW w:w="5995" w:type="dxa"/>
            <w:tcBorders>
              <w:top w:val="single" w:sz="4" w:space="0" w:color="auto"/>
              <w:left w:val="single" w:sz="4" w:space="0" w:color="auto"/>
              <w:bottom w:val="single" w:sz="4" w:space="0" w:color="auto"/>
              <w:right w:val="single" w:sz="4" w:space="0" w:color="auto"/>
            </w:tcBorders>
          </w:tcPr>
          <w:p w14:paraId="7D17C493" w14:textId="77777777" w:rsidR="00995933" w:rsidRPr="004434F3" w:rsidRDefault="00995933" w:rsidP="00C506AF">
            <w:pPr>
              <w:widowControl w:val="0"/>
              <w:numPr>
                <w:ilvl w:val="0"/>
                <w:numId w:val="10"/>
              </w:numPr>
              <w:autoSpaceDE w:val="0"/>
              <w:autoSpaceDN w:val="0"/>
              <w:adjustRightInd w:val="0"/>
              <w:spacing w:after="0" w:line="240" w:lineRule="auto"/>
              <w:ind w:firstLine="0"/>
              <w:jc w:val="both"/>
              <w:rPr>
                <w:rFonts w:ascii="Times New Roman" w:hAnsi="Times New Roman" w:cs="Times New Roman"/>
                <w:sz w:val="24"/>
                <w:szCs w:val="24"/>
              </w:rPr>
            </w:pPr>
            <w:r w:rsidRPr="004434F3">
              <w:rPr>
                <w:rFonts w:ascii="Times New Roman" w:hAnsi="Times New Roman" w:cs="Times New Roman"/>
                <w:sz w:val="24"/>
                <w:szCs w:val="24"/>
              </w:rPr>
              <w:t>Многофункциональная общественно-деловая застройка</w:t>
            </w:r>
          </w:p>
        </w:tc>
        <w:tc>
          <w:tcPr>
            <w:tcW w:w="1801" w:type="dxa"/>
            <w:tcBorders>
              <w:top w:val="single" w:sz="4" w:space="0" w:color="auto"/>
              <w:left w:val="single" w:sz="4" w:space="0" w:color="auto"/>
              <w:bottom w:val="single" w:sz="4" w:space="0" w:color="auto"/>
            </w:tcBorders>
          </w:tcPr>
          <w:p w14:paraId="13DD261A" w14:textId="77777777" w:rsidR="00995933" w:rsidRPr="004434F3" w:rsidRDefault="00995933"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r>
    </w:tbl>
    <w:p w14:paraId="223E11F4" w14:textId="77777777" w:rsidR="00995933" w:rsidRPr="004434F3" w:rsidRDefault="00995933"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1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4434F3">
        <w:rPr>
          <w:rFonts w:ascii="Times New Roman" w:hAnsi="Times New Roman" w:cs="Times New Roman"/>
          <w:sz w:val="20"/>
          <w:szCs w:val="24"/>
        </w:rPr>
        <w:t>пр</w:t>
      </w:r>
      <w:proofErr w:type="spellEnd"/>
      <w:r w:rsidRPr="004434F3">
        <w:rPr>
          <w:rFonts w:ascii="Times New Roman" w:hAnsi="Times New Roman" w:cs="Times New Roman"/>
          <w:sz w:val="20"/>
          <w:szCs w:val="24"/>
        </w:rPr>
        <w:t xml:space="preserve">, </w:t>
      </w:r>
      <w:proofErr w:type="spellStart"/>
      <w:r w:rsidRPr="004434F3">
        <w:rPr>
          <w:rFonts w:ascii="Times New Roman" w:hAnsi="Times New Roman" w:cs="Times New Roman"/>
          <w:sz w:val="20"/>
          <w:szCs w:val="24"/>
        </w:rPr>
        <w:t>Минспорта</w:t>
      </w:r>
      <w:proofErr w:type="spellEnd"/>
      <w:r w:rsidRPr="004434F3">
        <w:rPr>
          <w:rFonts w:ascii="Times New Roman" w:hAnsi="Times New Roman" w:cs="Times New Roman"/>
          <w:sz w:val="20"/>
          <w:szCs w:val="24"/>
        </w:rPr>
        <w:t xml:space="preserve"> России N 1128 от 27.12.2019 (ред. от 28.06.2021)</w:t>
      </w:r>
    </w:p>
    <w:p w14:paraId="4243936F" w14:textId="77777777" w:rsidR="00DD7365" w:rsidRPr="004434F3" w:rsidRDefault="00DD7365" w:rsidP="00C506AF">
      <w:pPr>
        <w:spacing w:after="0"/>
        <w:rPr>
          <w:rFonts w:ascii="Times New Roman" w:hAnsi="Times New Roman" w:cs="Times New Roman"/>
          <w:b/>
          <w:bCs/>
          <w:sz w:val="24"/>
          <w:szCs w:val="24"/>
        </w:rPr>
      </w:pPr>
      <w:r w:rsidRPr="004434F3">
        <w:rPr>
          <w:rFonts w:ascii="Times New Roman" w:hAnsi="Times New Roman" w:cs="Times New Roman"/>
          <w:b/>
          <w:bCs/>
          <w:sz w:val="24"/>
          <w:szCs w:val="24"/>
        </w:rPr>
        <w:br w:type="page"/>
      </w:r>
    </w:p>
    <w:p w14:paraId="357BE257" w14:textId="77777777"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lastRenderedPageBreak/>
        <w:t xml:space="preserve">Таблица </w:t>
      </w:r>
      <w:r w:rsidR="003A2C84" w:rsidRPr="004434F3">
        <w:rPr>
          <w:rFonts w:ascii="Times New Roman" w:hAnsi="Times New Roman" w:cs="Times New Roman"/>
          <w:bCs/>
          <w:sz w:val="24"/>
          <w:szCs w:val="24"/>
        </w:rPr>
        <w:t>4.3.6</w:t>
      </w:r>
      <w:r w:rsidRPr="004434F3">
        <w:rPr>
          <w:rFonts w:ascii="Times New Roman" w:hAnsi="Times New Roman" w:cs="Times New Roman"/>
          <w:bCs/>
          <w:sz w:val="24"/>
          <w:szCs w:val="24"/>
        </w:rPr>
        <w:t xml:space="preserve">. </w:t>
      </w:r>
    </w:p>
    <w:p w14:paraId="6CA6F55A" w14:textId="77777777" w:rsidR="00B81CCB" w:rsidRPr="004434F3" w:rsidRDefault="00B81CCB" w:rsidP="00C506AF">
      <w:pPr>
        <w:pStyle w:val="ConsPlusTitle"/>
        <w:jc w:val="center"/>
        <w:rPr>
          <w:rFonts w:ascii="Times New Roman" w:hAnsi="Times New Roman" w:cs="Times New Roman"/>
          <w:b w:val="0"/>
          <w:i/>
          <w:u w:val="single"/>
        </w:rPr>
      </w:pPr>
      <w:r w:rsidRPr="004434F3">
        <w:rPr>
          <w:rFonts w:ascii="Times New Roman" w:hAnsi="Times New Roman" w:cs="Times New Roman"/>
          <w:b w:val="0"/>
          <w:i/>
        </w:rPr>
        <w:t xml:space="preserve">Рекомендуемые расчетные данные пропускной способности площадок </w:t>
      </w:r>
      <w:r w:rsidR="00872F9C" w:rsidRPr="004434F3">
        <w:rPr>
          <w:rFonts w:ascii="Times New Roman" w:hAnsi="Times New Roman" w:cs="Times New Roman"/>
          <w:b w:val="0"/>
          <w:i/>
        </w:rPr>
        <w:br/>
      </w:r>
      <w:r w:rsidRPr="004434F3">
        <w:rPr>
          <w:rFonts w:ascii="Times New Roman" w:hAnsi="Times New Roman" w:cs="Times New Roman"/>
          <w:b w:val="0"/>
          <w:i/>
        </w:rPr>
        <w:t xml:space="preserve">и охвата потенциальной аудитории для территориальных зон </w:t>
      </w:r>
      <w:r w:rsidR="00872F9C" w:rsidRPr="004434F3">
        <w:rPr>
          <w:rFonts w:ascii="Times New Roman" w:hAnsi="Times New Roman" w:cs="Times New Roman"/>
          <w:b w:val="0"/>
          <w:i/>
        </w:rPr>
        <w:br/>
      </w:r>
      <w:r w:rsidRPr="004434F3">
        <w:rPr>
          <w:rFonts w:ascii="Times New Roman" w:hAnsi="Times New Roman" w:cs="Times New Roman"/>
          <w:b w:val="0"/>
          <w:i/>
          <w:u w:val="single"/>
        </w:rPr>
        <w:t xml:space="preserve">с одно-двухквартирными индивидуальными жилыми домами </w:t>
      </w:r>
      <w:r w:rsidR="00872F9C" w:rsidRPr="004434F3">
        <w:rPr>
          <w:rFonts w:ascii="Times New Roman" w:hAnsi="Times New Roman" w:cs="Times New Roman"/>
          <w:b w:val="0"/>
          <w:i/>
          <w:u w:val="single"/>
        </w:rPr>
        <w:br/>
      </w:r>
      <w:r w:rsidRPr="004434F3">
        <w:rPr>
          <w:rFonts w:ascii="Times New Roman" w:hAnsi="Times New Roman" w:cs="Times New Roman"/>
          <w:b w:val="0"/>
          <w:i/>
          <w:u w:val="single"/>
        </w:rPr>
        <w:t>с приусадебными земельными участками (до 3-х этажей)</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080"/>
        <w:gridCol w:w="1440"/>
        <w:gridCol w:w="1296"/>
        <w:gridCol w:w="1805"/>
        <w:gridCol w:w="1526"/>
        <w:gridCol w:w="1489"/>
      </w:tblGrid>
      <w:tr w:rsidR="0064491B" w:rsidRPr="004434F3" w14:paraId="1074B388" w14:textId="77777777" w:rsidTr="00C86722">
        <w:tc>
          <w:tcPr>
            <w:tcW w:w="720" w:type="dxa"/>
            <w:tcBorders>
              <w:top w:val="single" w:sz="4" w:space="0" w:color="auto"/>
              <w:bottom w:val="single" w:sz="4" w:space="0" w:color="auto"/>
              <w:right w:val="single" w:sz="4" w:space="0" w:color="auto"/>
            </w:tcBorders>
            <w:shd w:val="clear" w:color="auto" w:fill="F2F2F2" w:themeFill="background1" w:themeFillShade="F2"/>
          </w:tcPr>
          <w:bookmarkEnd w:id="181"/>
          <w:p w14:paraId="5C1F5E0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68095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3B28A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r w:rsidR="00E05ACD" w:rsidRPr="004434F3">
              <w:rPr>
                <w:rFonts w:ascii="Times New Roman" w:hAnsi="Times New Roman" w:cs="Times New Roman"/>
                <w:sz w:val="24"/>
                <w:szCs w:val="24"/>
              </w:rPr>
              <w:t>, м</w:t>
            </w:r>
            <w:r w:rsidR="00E05ACD" w:rsidRPr="004434F3">
              <w:rPr>
                <w:rFonts w:ascii="Times New Roman" w:hAnsi="Times New Roman" w:cs="Times New Roman"/>
                <w:sz w:val="24"/>
                <w:szCs w:val="24"/>
                <w:vertAlign w:val="superscript"/>
              </w:rPr>
              <w:t>2</w:t>
            </w:r>
            <w:r w:rsidR="00E05ACD" w:rsidRPr="004434F3">
              <w:rPr>
                <w:rFonts w:ascii="Times New Roman" w:hAnsi="Times New Roman" w:cs="Times New Roman"/>
                <w:sz w:val="24"/>
                <w:szCs w:val="24"/>
              </w:rPr>
              <w:t>/чел</w:t>
            </w:r>
          </w:p>
        </w:tc>
        <w:tc>
          <w:tcPr>
            <w:tcW w:w="1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940EB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04B60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w:t>
            </w:r>
            <w:proofErr w:type="spellStart"/>
            <w:r w:rsidRPr="004434F3">
              <w:rPr>
                <w:rFonts w:ascii="Times New Roman" w:hAnsi="Times New Roman" w:cs="Times New Roman"/>
                <w:sz w:val="24"/>
                <w:szCs w:val="24"/>
              </w:rPr>
              <w:t>дн</w:t>
            </w:r>
            <w:proofErr w:type="spellEnd"/>
            <w:r w:rsidRPr="004434F3">
              <w:rPr>
                <w:rFonts w:ascii="Times New Roman" w:hAnsi="Times New Roman" w:cs="Times New Roman"/>
                <w:sz w:val="24"/>
                <w:szCs w:val="24"/>
              </w:rPr>
              <w:t>)</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C9067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w:t>
            </w:r>
          </w:p>
          <w:p w14:paraId="2D08B7E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(чел)</w:t>
            </w:r>
          </w:p>
        </w:tc>
        <w:tc>
          <w:tcPr>
            <w:tcW w:w="1489" w:type="dxa"/>
            <w:tcBorders>
              <w:top w:val="single" w:sz="4" w:space="0" w:color="auto"/>
              <w:left w:val="single" w:sz="4" w:space="0" w:color="auto"/>
              <w:bottom w:val="single" w:sz="4" w:space="0" w:color="auto"/>
            </w:tcBorders>
            <w:shd w:val="clear" w:color="auto" w:fill="F2F2F2" w:themeFill="background1" w:themeFillShade="F2"/>
          </w:tcPr>
          <w:p w14:paraId="4282E74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w:t>
            </w:r>
          </w:p>
          <w:p w14:paraId="32EEDBD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w:t>
            </w:r>
            <w:proofErr w:type="spellStart"/>
            <w:r w:rsidRPr="004434F3">
              <w:rPr>
                <w:rFonts w:ascii="Times New Roman" w:hAnsi="Times New Roman" w:cs="Times New Roman"/>
                <w:sz w:val="24"/>
                <w:szCs w:val="24"/>
              </w:rPr>
              <w:t>ед</w:t>
            </w:r>
            <w:proofErr w:type="spellEnd"/>
            <w:r w:rsidRPr="004434F3">
              <w:rPr>
                <w:rFonts w:ascii="Times New Roman" w:hAnsi="Times New Roman" w:cs="Times New Roman"/>
                <w:sz w:val="24"/>
                <w:szCs w:val="24"/>
              </w:rPr>
              <w:t>)</w:t>
            </w:r>
          </w:p>
        </w:tc>
      </w:tr>
      <w:tr w:rsidR="0064491B" w:rsidRPr="004434F3" w14:paraId="0E9D1AB0" w14:textId="77777777" w:rsidTr="00BE3FB7">
        <w:tc>
          <w:tcPr>
            <w:tcW w:w="720" w:type="dxa"/>
            <w:tcBorders>
              <w:top w:val="single" w:sz="4" w:space="0" w:color="auto"/>
              <w:bottom w:val="single" w:sz="4" w:space="0" w:color="auto"/>
              <w:right w:val="single" w:sz="4" w:space="0" w:color="auto"/>
            </w:tcBorders>
          </w:tcPr>
          <w:p w14:paraId="6818158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14:paraId="7EFE29C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tcPr>
          <w:p w14:paraId="7795229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40 000</w:t>
            </w:r>
          </w:p>
        </w:tc>
        <w:tc>
          <w:tcPr>
            <w:tcW w:w="1296" w:type="dxa"/>
            <w:tcBorders>
              <w:top w:val="single" w:sz="4" w:space="0" w:color="auto"/>
              <w:left w:val="single" w:sz="4" w:space="0" w:color="auto"/>
              <w:bottom w:val="single" w:sz="4" w:space="0" w:color="auto"/>
              <w:right w:val="single" w:sz="4" w:space="0" w:color="auto"/>
            </w:tcBorders>
          </w:tcPr>
          <w:p w14:paraId="2F5DB5C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2 000</w:t>
            </w:r>
          </w:p>
        </w:tc>
        <w:tc>
          <w:tcPr>
            <w:tcW w:w="1805" w:type="dxa"/>
            <w:tcBorders>
              <w:top w:val="single" w:sz="4" w:space="0" w:color="auto"/>
              <w:left w:val="single" w:sz="4" w:space="0" w:color="auto"/>
              <w:bottom w:val="single" w:sz="4" w:space="0" w:color="auto"/>
              <w:right w:val="single" w:sz="4" w:space="0" w:color="auto"/>
            </w:tcBorders>
          </w:tcPr>
          <w:p w14:paraId="39137DE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571</w:t>
            </w:r>
          </w:p>
        </w:tc>
        <w:tc>
          <w:tcPr>
            <w:tcW w:w="1526" w:type="dxa"/>
            <w:tcBorders>
              <w:top w:val="single" w:sz="4" w:space="0" w:color="auto"/>
              <w:left w:val="single" w:sz="4" w:space="0" w:color="auto"/>
              <w:bottom w:val="single" w:sz="4" w:space="0" w:color="auto"/>
              <w:right w:val="single" w:sz="4" w:space="0" w:color="auto"/>
            </w:tcBorders>
          </w:tcPr>
          <w:p w14:paraId="3BD2660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489" w:type="dxa"/>
            <w:tcBorders>
              <w:top w:val="single" w:sz="4" w:space="0" w:color="auto"/>
              <w:left w:val="single" w:sz="4" w:space="0" w:color="auto"/>
              <w:bottom w:val="single" w:sz="4" w:space="0" w:color="auto"/>
            </w:tcBorders>
          </w:tcPr>
          <w:p w14:paraId="11A1FE1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r>
      <w:tr w:rsidR="0064491B" w:rsidRPr="004434F3" w14:paraId="29142656" w14:textId="77777777" w:rsidTr="00BE3FB7">
        <w:tc>
          <w:tcPr>
            <w:tcW w:w="720" w:type="dxa"/>
            <w:tcBorders>
              <w:top w:val="single" w:sz="4" w:space="0" w:color="auto"/>
              <w:bottom w:val="single" w:sz="4" w:space="0" w:color="auto"/>
              <w:right w:val="single" w:sz="4" w:space="0" w:color="auto"/>
            </w:tcBorders>
          </w:tcPr>
          <w:p w14:paraId="3C15881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14:paraId="2113808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440" w:type="dxa"/>
            <w:tcBorders>
              <w:top w:val="single" w:sz="4" w:space="0" w:color="auto"/>
              <w:left w:val="single" w:sz="4" w:space="0" w:color="auto"/>
              <w:bottom w:val="single" w:sz="4" w:space="0" w:color="auto"/>
              <w:right w:val="single" w:sz="4" w:space="0" w:color="auto"/>
            </w:tcBorders>
          </w:tcPr>
          <w:p w14:paraId="0436732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60 000</w:t>
            </w:r>
          </w:p>
        </w:tc>
        <w:tc>
          <w:tcPr>
            <w:tcW w:w="1296" w:type="dxa"/>
            <w:tcBorders>
              <w:top w:val="single" w:sz="4" w:space="0" w:color="auto"/>
              <w:left w:val="single" w:sz="4" w:space="0" w:color="auto"/>
              <w:bottom w:val="single" w:sz="4" w:space="0" w:color="auto"/>
              <w:right w:val="single" w:sz="4" w:space="0" w:color="auto"/>
            </w:tcBorders>
          </w:tcPr>
          <w:p w14:paraId="37ECEDF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3 000</w:t>
            </w:r>
          </w:p>
        </w:tc>
        <w:tc>
          <w:tcPr>
            <w:tcW w:w="1805" w:type="dxa"/>
            <w:tcBorders>
              <w:top w:val="single" w:sz="4" w:space="0" w:color="auto"/>
              <w:left w:val="single" w:sz="4" w:space="0" w:color="auto"/>
              <w:bottom w:val="single" w:sz="4" w:space="0" w:color="auto"/>
              <w:right w:val="single" w:sz="4" w:space="0" w:color="auto"/>
            </w:tcBorders>
          </w:tcPr>
          <w:p w14:paraId="1772298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857</w:t>
            </w:r>
          </w:p>
        </w:tc>
        <w:tc>
          <w:tcPr>
            <w:tcW w:w="1526" w:type="dxa"/>
            <w:tcBorders>
              <w:top w:val="single" w:sz="4" w:space="0" w:color="auto"/>
              <w:left w:val="single" w:sz="4" w:space="0" w:color="auto"/>
              <w:bottom w:val="single" w:sz="4" w:space="0" w:color="auto"/>
              <w:right w:val="single" w:sz="4" w:space="0" w:color="auto"/>
            </w:tcBorders>
          </w:tcPr>
          <w:p w14:paraId="11AFB8C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489" w:type="dxa"/>
            <w:tcBorders>
              <w:top w:val="single" w:sz="4" w:space="0" w:color="auto"/>
              <w:left w:val="single" w:sz="4" w:space="0" w:color="auto"/>
              <w:bottom w:val="single" w:sz="4" w:space="0" w:color="auto"/>
            </w:tcBorders>
          </w:tcPr>
          <w:p w14:paraId="1D50352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r>
      <w:tr w:rsidR="0064491B" w:rsidRPr="004434F3" w14:paraId="712E75F4" w14:textId="77777777" w:rsidTr="00BE3FB7">
        <w:tc>
          <w:tcPr>
            <w:tcW w:w="720" w:type="dxa"/>
            <w:tcBorders>
              <w:top w:val="single" w:sz="4" w:space="0" w:color="auto"/>
              <w:bottom w:val="single" w:sz="4" w:space="0" w:color="auto"/>
              <w:right w:val="single" w:sz="4" w:space="0" w:color="auto"/>
            </w:tcBorders>
          </w:tcPr>
          <w:p w14:paraId="050F6CD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tcPr>
          <w:p w14:paraId="3BCE2A8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440" w:type="dxa"/>
            <w:tcBorders>
              <w:top w:val="single" w:sz="4" w:space="0" w:color="auto"/>
              <w:left w:val="single" w:sz="4" w:space="0" w:color="auto"/>
              <w:bottom w:val="single" w:sz="4" w:space="0" w:color="auto"/>
              <w:right w:val="single" w:sz="4" w:space="0" w:color="auto"/>
            </w:tcBorders>
          </w:tcPr>
          <w:p w14:paraId="6F43258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80 000</w:t>
            </w:r>
          </w:p>
        </w:tc>
        <w:tc>
          <w:tcPr>
            <w:tcW w:w="1296" w:type="dxa"/>
            <w:tcBorders>
              <w:top w:val="single" w:sz="4" w:space="0" w:color="auto"/>
              <w:left w:val="single" w:sz="4" w:space="0" w:color="auto"/>
              <w:bottom w:val="single" w:sz="4" w:space="0" w:color="auto"/>
              <w:right w:val="single" w:sz="4" w:space="0" w:color="auto"/>
            </w:tcBorders>
          </w:tcPr>
          <w:p w14:paraId="7E03C91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4 000</w:t>
            </w:r>
          </w:p>
        </w:tc>
        <w:tc>
          <w:tcPr>
            <w:tcW w:w="1805" w:type="dxa"/>
            <w:tcBorders>
              <w:top w:val="single" w:sz="4" w:space="0" w:color="auto"/>
              <w:left w:val="single" w:sz="4" w:space="0" w:color="auto"/>
              <w:bottom w:val="single" w:sz="4" w:space="0" w:color="auto"/>
              <w:right w:val="single" w:sz="4" w:space="0" w:color="auto"/>
            </w:tcBorders>
          </w:tcPr>
          <w:p w14:paraId="72466CC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1 143</w:t>
            </w:r>
          </w:p>
        </w:tc>
        <w:tc>
          <w:tcPr>
            <w:tcW w:w="1526" w:type="dxa"/>
            <w:tcBorders>
              <w:top w:val="single" w:sz="4" w:space="0" w:color="auto"/>
              <w:left w:val="single" w:sz="4" w:space="0" w:color="auto"/>
              <w:bottom w:val="single" w:sz="4" w:space="0" w:color="auto"/>
              <w:right w:val="single" w:sz="4" w:space="0" w:color="auto"/>
            </w:tcBorders>
          </w:tcPr>
          <w:p w14:paraId="12C78D5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w:t>
            </w:r>
          </w:p>
        </w:tc>
        <w:tc>
          <w:tcPr>
            <w:tcW w:w="1489" w:type="dxa"/>
            <w:tcBorders>
              <w:top w:val="single" w:sz="4" w:space="0" w:color="auto"/>
              <w:left w:val="single" w:sz="4" w:space="0" w:color="auto"/>
              <w:bottom w:val="single" w:sz="4" w:space="0" w:color="auto"/>
            </w:tcBorders>
          </w:tcPr>
          <w:p w14:paraId="0C854ED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w:t>
            </w:r>
          </w:p>
        </w:tc>
      </w:tr>
      <w:tr w:rsidR="0064491B" w:rsidRPr="004434F3" w14:paraId="7C00EFF7" w14:textId="77777777" w:rsidTr="00BE3FB7">
        <w:tc>
          <w:tcPr>
            <w:tcW w:w="720" w:type="dxa"/>
            <w:tcBorders>
              <w:top w:val="single" w:sz="4" w:space="0" w:color="auto"/>
              <w:bottom w:val="single" w:sz="4" w:space="0" w:color="auto"/>
              <w:right w:val="single" w:sz="4" w:space="0" w:color="auto"/>
            </w:tcBorders>
          </w:tcPr>
          <w:p w14:paraId="1E70086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tcPr>
          <w:p w14:paraId="4AFF2D8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440" w:type="dxa"/>
            <w:tcBorders>
              <w:top w:val="single" w:sz="4" w:space="0" w:color="auto"/>
              <w:left w:val="single" w:sz="4" w:space="0" w:color="auto"/>
              <w:bottom w:val="single" w:sz="4" w:space="0" w:color="auto"/>
              <w:right w:val="single" w:sz="4" w:space="0" w:color="auto"/>
            </w:tcBorders>
          </w:tcPr>
          <w:p w14:paraId="3A81C91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100 000</w:t>
            </w:r>
          </w:p>
        </w:tc>
        <w:tc>
          <w:tcPr>
            <w:tcW w:w="1296" w:type="dxa"/>
            <w:tcBorders>
              <w:top w:val="single" w:sz="4" w:space="0" w:color="auto"/>
              <w:left w:val="single" w:sz="4" w:space="0" w:color="auto"/>
              <w:bottom w:val="single" w:sz="4" w:space="0" w:color="auto"/>
              <w:right w:val="single" w:sz="4" w:space="0" w:color="auto"/>
            </w:tcBorders>
          </w:tcPr>
          <w:p w14:paraId="200D452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5 000</w:t>
            </w:r>
          </w:p>
        </w:tc>
        <w:tc>
          <w:tcPr>
            <w:tcW w:w="1805" w:type="dxa"/>
            <w:tcBorders>
              <w:top w:val="single" w:sz="4" w:space="0" w:color="auto"/>
              <w:left w:val="single" w:sz="4" w:space="0" w:color="auto"/>
              <w:bottom w:val="single" w:sz="4" w:space="0" w:color="auto"/>
              <w:right w:val="single" w:sz="4" w:space="0" w:color="auto"/>
            </w:tcBorders>
          </w:tcPr>
          <w:p w14:paraId="382317C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1 429</w:t>
            </w:r>
          </w:p>
        </w:tc>
        <w:tc>
          <w:tcPr>
            <w:tcW w:w="1526" w:type="dxa"/>
            <w:tcBorders>
              <w:top w:val="single" w:sz="4" w:space="0" w:color="auto"/>
              <w:left w:val="single" w:sz="4" w:space="0" w:color="auto"/>
              <w:bottom w:val="single" w:sz="4" w:space="0" w:color="auto"/>
              <w:right w:val="single" w:sz="4" w:space="0" w:color="auto"/>
            </w:tcBorders>
          </w:tcPr>
          <w:p w14:paraId="3553032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489" w:type="dxa"/>
            <w:tcBorders>
              <w:top w:val="single" w:sz="4" w:space="0" w:color="auto"/>
              <w:left w:val="single" w:sz="4" w:space="0" w:color="auto"/>
              <w:bottom w:val="single" w:sz="4" w:space="0" w:color="auto"/>
            </w:tcBorders>
          </w:tcPr>
          <w:p w14:paraId="4CABF5C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r>
      <w:tr w:rsidR="0064491B" w:rsidRPr="004434F3" w14:paraId="25388AC8" w14:textId="77777777" w:rsidTr="00BE3FB7">
        <w:tc>
          <w:tcPr>
            <w:tcW w:w="720" w:type="dxa"/>
            <w:tcBorders>
              <w:top w:val="single" w:sz="4" w:space="0" w:color="auto"/>
              <w:bottom w:val="single" w:sz="4" w:space="0" w:color="auto"/>
              <w:right w:val="single" w:sz="4" w:space="0" w:color="auto"/>
            </w:tcBorders>
          </w:tcPr>
          <w:p w14:paraId="4B02CFA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tcPr>
          <w:p w14:paraId="45E58D3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440" w:type="dxa"/>
            <w:tcBorders>
              <w:top w:val="single" w:sz="4" w:space="0" w:color="auto"/>
              <w:left w:val="single" w:sz="4" w:space="0" w:color="auto"/>
              <w:bottom w:val="single" w:sz="4" w:space="0" w:color="auto"/>
              <w:right w:val="single" w:sz="4" w:space="0" w:color="auto"/>
            </w:tcBorders>
          </w:tcPr>
          <w:p w14:paraId="126661E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296" w:type="dxa"/>
            <w:tcBorders>
              <w:top w:val="single" w:sz="4" w:space="0" w:color="auto"/>
              <w:left w:val="single" w:sz="4" w:space="0" w:color="auto"/>
              <w:bottom w:val="single" w:sz="4" w:space="0" w:color="auto"/>
              <w:right w:val="single" w:sz="4" w:space="0" w:color="auto"/>
            </w:tcBorders>
          </w:tcPr>
          <w:p w14:paraId="7CC5966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805" w:type="dxa"/>
            <w:tcBorders>
              <w:top w:val="single" w:sz="4" w:space="0" w:color="auto"/>
              <w:left w:val="single" w:sz="4" w:space="0" w:color="auto"/>
              <w:bottom w:val="single" w:sz="4" w:space="0" w:color="auto"/>
              <w:right w:val="single" w:sz="4" w:space="0" w:color="auto"/>
            </w:tcBorders>
          </w:tcPr>
          <w:p w14:paraId="4326F66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1 714</w:t>
            </w:r>
          </w:p>
        </w:tc>
        <w:tc>
          <w:tcPr>
            <w:tcW w:w="1526" w:type="dxa"/>
            <w:tcBorders>
              <w:top w:val="single" w:sz="4" w:space="0" w:color="auto"/>
              <w:left w:val="single" w:sz="4" w:space="0" w:color="auto"/>
              <w:bottom w:val="single" w:sz="4" w:space="0" w:color="auto"/>
              <w:right w:val="single" w:sz="4" w:space="0" w:color="auto"/>
            </w:tcBorders>
          </w:tcPr>
          <w:p w14:paraId="48C8C91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c>
          <w:tcPr>
            <w:tcW w:w="1489" w:type="dxa"/>
            <w:tcBorders>
              <w:top w:val="single" w:sz="4" w:space="0" w:color="auto"/>
              <w:left w:val="single" w:sz="4" w:space="0" w:color="auto"/>
              <w:bottom w:val="single" w:sz="4" w:space="0" w:color="auto"/>
            </w:tcBorders>
          </w:tcPr>
          <w:p w14:paraId="59D6EC6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r>
      <w:tr w:rsidR="0064491B" w:rsidRPr="004434F3" w14:paraId="034F5EAB" w14:textId="77777777" w:rsidTr="00BE3FB7">
        <w:tc>
          <w:tcPr>
            <w:tcW w:w="720" w:type="dxa"/>
            <w:tcBorders>
              <w:top w:val="single" w:sz="4" w:space="0" w:color="auto"/>
              <w:bottom w:val="single" w:sz="4" w:space="0" w:color="auto"/>
              <w:right w:val="single" w:sz="4" w:space="0" w:color="auto"/>
            </w:tcBorders>
          </w:tcPr>
          <w:p w14:paraId="0530E03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right w:val="single" w:sz="4" w:space="0" w:color="auto"/>
            </w:tcBorders>
          </w:tcPr>
          <w:p w14:paraId="3F1580D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440" w:type="dxa"/>
            <w:tcBorders>
              <w:top w:val="single" w:sz="4" w:space="0" w:color="auto"/>
              <w:left w:val="single" w:sz="4" w:space="0" w:color="auto"/>
              <w:bottom w:val="single" w:sz="4" w:space="0" w:color="auto"/>
              <w:right w:val="single" w:sz="4" w:space="0" w:color="auto"/>
            </w:tcBorders>
          </w:tcPr>
          <w:p w14:paraId="36FD2F3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140 000</w:t>
            </w:r>
          </w:p>
        </w:tc>
        <w:tc>
          <w:tcPr>
            <w:tcW w:w="1296" w:type="dxa"/>
            <w:tcBorders>
              <w:top w:val="single" w:sz="4" w:space="0" w:color="auto"/>
              <w:left w:val="single" w:sz="4" w:space="0" w:color="auto"/>
              <w:bottom w:val="single" w:sz="4" w:space="0" w:color="auto"/>
              <w:right w:val="single" w:sz="4" w:space="0" w:color="auto"/>
            </w:tcBorders>
          </w:tcPr>
          <w:p w14:paraId="2A09532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7 000</w:t>
            </w:r>
          </w:p>
        </w:tc>
        <w:tc>
          <w:tcPr>
            <w:tcW w:w="1805" w:type="dxa"/>
            <w:tcBorders>
              <w:top w:val="single" w:sz="4" w:space="0" w:color="auto"/>
              <w:left w:val="single" w:sz="4" w:space="0" w:color="auto"/>
              <w:bottom w:val="single" w:sz="4" w:space="0" w:color="auto"/>
              <w:right w:val="single" w:sz="4" w:space="0" w:color="auto"/>
            </w:tcBorders>
          </w:tcPr>
          <w:p w14:paraId="42C7066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2 000</w:t>
            </w:r>
          </w:p>
        </w:tc>
        <w:tc>
          <w:tcPr>
            <w:tcW w:w="1526" w:type="dxa"/>
            <w:tcBorders>
              <w:top w:val="single" w:sz="4" w:space="0" w:color="auto"/>
              <w:left w:val="single" w:sz="4" w:space="0" w:color="auto"/>
              <w:bottom w:val="single" w:sz="4" w:space="0" w:color="auto"/>
              <w:right w:val="single" w:sz="4" w:space="0" w:color="auto"/>
            </w:tcBorders>
          </w:tcPr>
          <w:p w14:paraId="684CBEE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w:t>
            </w:r>
          </w:p>
        </w:tc>
        <w:tc>
          <w:tcPr>
            <w:tcW w:w="1489" w:type="dxa"/>
            <w:tcBorders>
              <w:top w:val="single" w:sz="4" w:space="0" w:color="auto"/>
              <w:left w:val="single" w:sz="4" w:space="0" w:color="auto"/>
              <w:bottom w:val="single" w:sz="4" w:space="0" w:color="auto"/>
            </w:tcBorders>
          </w:tcPr>
          <w:p w14:paraId="6345AEC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w:t>
            </w:r>
          </w:p>
        </w:tc>
      </w:tr>
      <w:tr w:rsidR="0064491B" w:rsidRPr="004434F3" w14:paraId="54F0F3A5" w14:textId="77777777" w:rsidTr="00BE3FB7">
        <w:tc>
          <w:tcPr>
            <w:tcW w:w="720" w:type="dxa"/>
            <w:tcBorders>
              <w:top w:val="single" w:sz="4" w:space="0" w:color="auto"/>
              <w:bottom w:val="single" w:sz="4" w:space="0" w:color="auto"/>
              <w:right w:val="single" w:sz="4" w:space="0" w:color="auto"/>
            </w:tcBorders>
          </w:tcPr>
          <w:p w14:paraId="16EF6D1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tcPr>
          <w:p w14:paraId="7A38A9D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440" w:type="dxa"/>
            <w:tcBorders>
              <w:top w:val="single" w:sz="4" w:space="0" w:color="auto"/>
              <w:left w:val="single" w:sz="4" w:space="0" w:color="auto"/>
              <w:bottom w:val="single" w:sz="4" w:space="0" w:color="auto"/>
              <w:right w:val="single" w:sz="4" w:space="0" w:color="auto"/>
            </w:tcBorders>
          </w:tcPr>
          <w:p w14:paraId="6AD8FE4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160 000</w:t>
            </w:r>
          </w:p>
        </w:tc>
        <w:tc>
          <w:tcPr>
            <w:tcW w:w="1296" w:type="dxa"/>
            <w:tcBorders>
              <w:top w:val="single" w:sz="4" w:space="0" w:color="auto"/>
              <w:left w:val="single" w:sz="4" w:space="0" w:color="auto"/>
              <w:bottom w:val="single" w:sz="4" w:space="0" w:color="auto"/>
              <w:right w:val="single" w:sz="4" w:space="0" w:color="auto"/>
            </w:tcBorders>
          </w:tcPr>
          <w:p w14:paraId="219F4A1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8 000</w:t>
            </w:r>
          </w:p>
        </w:tc>
        <w:tc>
          <w:tcPr>
            <w:tcW w:w="1805" w:type="dxa"/>
            <w:tcBorders>
              <w:top w:val="single" w:sz="4" w:space="0" w:color="auto"/>
              <w:left w:val="single" w:sz="4" w:space="0" w:color="auto"/>
              <w:bottom w:val="single" w:sz="4" w:space="0" w:color="auto"/>
              <w:right w:val="single" w:sz="4" w:space="0" w:color="auto"/>
            </w:tcBorders>
          </w:tcPr>
          <w:p w14:paraId="76EA815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2 286</w:t>
            </w:r>
          </w:p>
        </w:tc>
        <w:tc>
          <w:tcPr>
            <w:tcW w:w="1526" w:type="dxa"/>
            <w:tcBorders>
              <w:top w:val="single" w:sz="4" w:space="0" w:color="auto"/>
              <w:left w:val="single" w:sz="4" w:space="0" w:color="auto"/>
              <w:bottom w:val="single" w:sz="4" w:space="0" w:color="auto"/>
              <w:right w:val="single" w:sz="4" w:space="0" w:color="auto"/>
            </w:tcBorders>
          </w:tcPr>
          <w:p w14:paraId="1D71B64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w:t>
            </w:r>
          </w:p>
        </w:tc>
        <w:tc>
          <w:tcPr>
            <w:tcW w:w="1489" w:type="dxa"/>
            <w:tcBorders>
              <w:top w:val="single" w:sz="4" w:space="0" w:color="auto"/>
              <w:left w:val="single" w:sz="4" w:space="0" w:color="auto"/>
              <w:bottom w:val="single" w:sz="4" w:space="0" w:color="auto"/>
            </w:tcBorders>
          </w:tcPr>
          <w:p w14:paraId="2E6ADEC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w:t>
            </w:r>
          </w:p>
        </w:tc>
      </w:tr>
      <w:tr w:rsidR="0064491B" w:rsidRPr="004434F3" w14:paraId="0483D80D" w14:textId="77777777" w:rsidTr="00BE3FB7">
        <w:tc>
          <w:tcPr>
            <w:tcW w:w="720" w:type="dxa"/>
            <w:tcBorders>
              <w:top w:val="single" w:sz="4" w:space="0" w:color="auto"/>
              <w:bottom w:val="single" w:sz="4" w:space="0" w:color="auto"/>
              <w:right w:val="single" w:sz="4" w:space="0" w:color="auto"/>
            </w:tcBorders>
          </w:tcPr>
          <w:p w14:paraId="3ABFF71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1080" w:type="dxa"/>
            <w:tcBorders>
              <w:top w:val="single" w:sz="4" w:space="0" w:color="auto"/>
              <w:left w:val="single" w:sz="4" w:space="0" w:color="auto"/>
              <w:bottom w:val="single" w:sz="4" w:space="0" w:color="auto"/>
              <w:right w:val="single" w:sz="4" w:space="0" w:color="auto"/>
            </w:tcBorders>
          </w:tcPr>
          <w:p w14:paraId="71778B7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440" w:type="dxa"/>
            <w:tcBorders>
              <w:top w:val="single" w:sz="4" w:space="0" w:color="auto"/>
              <w:left w:val="single" w:sz="4" w:space="0" w:color="auto"/>
              <w:bottom w:val="single" w:sz="4" w:space="0" w:color="auto"/>
              <w:right w:val="single" w:sz="4" w:space="0" w:color="auto"/>
            </w:tcBorders>
          </w:tcPr>
          <w:p w14:paraId="122D569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180 000</w:t>
            </w:r>
          </w:p>
        </w:tc>
        <w:tc>
          <w:tcPr>
            <w:tcW w:w="1296" w:type="dxa"/>
            <w:tcBorders>
              <w:top w:val="single" w:sz="4" w:space="0" w:color="auto"/>
              <w:left w:val="single" w:sz="4" w:space="0" w:color="auto"/>
              <w:bottom w:val="single" w:sz="4" w:space="0" w:color="auto"/>
              <w:right w:val="single" w:sz="4" w:space="0" w:color="auto"/>
            </w:tcBorders>
          </w:tcPr>
          <w:p w14:paraId="705F2E3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9 000</w:t>
            </w:r>
          </w:p>
        </w:tc>
        <w:tc>
          <w:tcPr>
            <w:tcW w:w="1805" w:type="dxa"/>
            <w:tcBorders>
              <w:top w:val="single" w:sz="4" w:space="0" w:color="auto"/>
              <w:left w:val="single" w:sz="4" w:space="0" w:color="auto"/>
              <w:bottom w:val="single" w:sz="4" w:space="0" w:color="auto"/>
              <w:right w:val="single" w:sz="4" w:space="0" w:color="auto"/>
            </w:tcBorders>
          </w:tcPr>
          <w:p w14:paraId="0E7D455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2 571</w:t>
            </w:r>
          </w:p>
        </w:tc>
        <w:tc>
          <w:tcPr>
            <w:tcW w:w="1526" w:type="dxa"/>
            <w:tcBorders>
              <w:top w:val="single" w:sz="4" w:space="0" w:color="auto"/>
              <w:left w:val="single" w:sz="4" w:space="0" w:color="auto"/>
              <w:bottom w:val="single" w:sz="4" w:space="0" w:color="auto"/>
              <w:right w:val="single" w:sz="4" w:space="0" w:color="auto"/>
            </w:tcBorders>
          </w:tcPr>
          <w:p w14:paraId="76D994D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c>
          <w:tcPr>
            <w:tcW w:w="1489" w:type="dxa"/>
            <w:tcBorders>
              <w:top w:val="single" w:sz="4" w:space="0" w:color="auto"/>
              <w:left w:val="single" w:sz="4" w:space="0" w:color="auto"/>
              <w:bottom w:val="single" w:sz="4" w:space="0" w:color="auto"/>
            </w:tcBorders>
          </w:tcPr>
          <w:p w14:paraId="142FB01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r>
      <w:tr w:rsidR="0064491B" w:rsidRPr="004434F3" w14:paraId="6D8AEB5A" w14:textId="77777777" w:rsidTr="00BE3FB7">
        <w:tc>
          <w:tcPr>
            <w:tcW w:w="720" w:type="dxa"/>
            <w:tcBorders>
              <w:top w:val="single" w:sz="4" w:space="0" w:color="auto"/>
              <w:bottom w:val="single" w:sz="4" w:space="0" w:color="auto"/>
              <w:right w:val="single" w:sz="4" w:space="0" w:color="auto"/>
            </w:tcBorders>
          </w:tcPr>
          <w:p w14:paraId="51040ED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1080" w:type="dxa"/>
            <w:tcBorders>
              <w:top w:val="single" w:sz="4" w:space="0" w:color="auto"/>
              <w:left w:val="single" w:sz="4" w:space="0" w:color="auto"/>
              <w:bottom w:val="single" w:sz="4" w:space="0" w:color="auto"/>
              <w:right w:val="single" w:sz="4" w:space="0" w:color="auto"/>
            </w:tcBorders>
          </w:tcPr>
          <w:p w14:paraId="23BA16B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440" w:type="dxa"/>
            <w:tcBorders>
              <w:top w:val="single" w:sz="4" w:space="0" w:color="auto"/>
              <w:left w:val="single" w:sz="4" w:space="0" w:color="auto"/>
              <w:bottom w:val="single" w:sz="4" w:space="0" w:color="auto"/>
              <w:right w:val="single" w:sz="4" w:space="0" w:color="auto"/>
            </w:tcBorders>
          </w:tcPr>
          <w:p w14:paraId="35061E5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200 000</w:t>
            </w:r>
          </w:p>
        </w:tc>
        <w:tc>
          <w:tcPr>
            <w:tcW w:w="1296" w:type="dxa"/>
            <w:tcBorders>
              <w:top w:val="single" w:sz="4" w:space="0" w:color="auto"/>
              <w:left w:val="single" w:sz="4" w:space="0" w:color="auto"/>
              <w:bottom w:val="single" w:sz="4" w:space="0" w:color="auto"/>
              <w:right w:val="single" w:sz="4" w:space="0" w:color="auto"/>
            </w:tcBorders>
          </w:tcPr>
          <w:p w14:paraId="46C6710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10 000</w:t>
            </w:r>
          </w:p>
        </w:tc>
        <w:tc>
          <w:tcPr>
            <w:tcW w:w="1805" w:type="dxa"/>
            <w:tcBorders>
              <w:top w:val="single" w:sz="4" w:space="0" w:color="auto"/>
              <w:left w:val="single" w:sz="4" w:space="0" w:color="auto"/>
              <w:bottom w:val="single" w:sz="4" w:space="0" w:color="auto"/>
              <w:right w:val="single" w:sz="4" w:space="0" w:color="auto"/>
            </w:tcBorders>
          </w:tcPr>
          <w:p w14:paraId="45EB04B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2 857</w:t>
            </w:r>
          </w:p>
        </w:tc>
        <w:tc>
          <w:tcPr>
            <w:tcW w:w="1526" w:type="dxa"/>
            <w:tcBorders>
              <w:top w:val="single" w:sz="4" w:space="0" w:color="auto"/>
              <w:left w:val="single" w:sz="4" w:space="0" w:color="auto"/>
              <w:bottom w:val="single" w:sz="4" w:space="0" w:color="auto"/>
              <w:right w:val="single" w:sz="4" w:space="0" w:color="auto"/>
            </w:tcBorders>
          </w:tcPr>
          <w:p w14:paraId="641FCA6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489" w:type="dxa"/>
            <w:tcBorders>
              <w:top w:val="single" w:sz="4" w:space="0" w:color="auto"/>
              <w:left w:val="single" w:sz="4" w:space="0" w:color="auto"/>
              <w:bottom w:val="single" w:sz="4" w:space="0" w:color="auto"/>
            </w:tcBorders>
          </w:tcPr>
          <w:p w14:paraId="32A48B9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r>
      <w:tr w:rsidR="0064491B" w:rsidRPr="004434F3" w14:paraId="66D21750" w14:textId="77777777" w:rsidTr="00BE3FB7">
        <w:tc>
          <w:tcPr>
            <w:tcW w:w="720" w:type="dxa"/>
            <w:tcBorders>
              <w:top w:val="single" w:sz="4" w:space="0" w:color="auto"/>
              <w:bottom w:val="single" w:sz="4" w:space="0" w:color="auto"/>
              <w:right w:val="single" w:sz="4" w:space="0" w:color="auto"/>
            </w:tcBorders>
          </w:tcPr>
          <w:p w14:paraId="0573C5F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right w:val="single" w:sz="4" w:space="0" w:color="auto"/>
            </w:tcBorders>
          </w:tcPr>
          <w:p w14:paraId="457D9E4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440" w:type="dxa"/>
            <w:tcBorders>
              <w:top w:val="single" w:sz="4" w:space="0" w:color="auto"/>
              <w:left w:val="single" w:sz="4" w:space="0" w:color="auto"/>
              <w:bottom w:val="single" w:sz="4" w:space="0" w:color="auto"/>
              <w:right w:val="single" w:sz="4" w:space="0" w:color="auto"/>
            </w:tcBorders>
          </w:tcPr>
          <w:p w14:paraId="7F2D903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220 000</w:t>
            </w:r>
          </w:p>
        </w:tc>
        <w:tc>
          <w:tcPr>
            <w:tcW w:w="1296" w:type="dxa"/>
            <w:tcBorders>
              <w:top w:val="single" w:sz="4" w:space="0" w:color="auto"/>
              <w:left w:val="single" w:sz="4" w:space="0" w:color="auto"/>
              <w:bottom w:val="single" w:sz="4" w:space="0" w:color="auto"/>
              <w:right w:val="single" w:sz="4" w:space="0" w:color="auto"/>
            </w:tcBorders>
          </w:tcPr>
          <w:p w14:paraId="12033F7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11 000</w:t>
            </w:r>
          </w:p>
        </w:tc>
        <w:tc>
          <w:tcPr>
            <w:tcW w:w="1805" w:type="dxa"/>
            <w:tcBorders>
              <w:top w:val="single" w:sz="4" w:space="0" w:color="auto"/>
              <w:left w:val="single" w:sz="4" w:space="0" w:color="auto"/>
              <w:bottom w:val="single" w:sz="4" w:space="0" w:color="auto"/>
              <w:right w:val="single" w:sz="4" w:space="0" w:color="auto"/>
            </w:tcBorders>
          </w:tcPr>
          <w:p w14:paraId="21A680D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3 143</w:t>
            </w:r>
          </w:p>
        </w:tc>
        <w:tc>
          <w:tcPr>
            <w:tcW w:w="1526" w:type="dxa"/>
            <w:tcBorders>
              <w:top w:val="single" w:sz="4" w:space="0" w:color="auto"/>
              <w:left w:val="single" w:sz="4" w:space="0" w:color="auto"/>
              <w:bottom w:val="single" w:sz="4" w:space="0" w:color="auto"/>
              <w:right w:val="single" w:sz="4" w:space="0" w:color="auto"/>
            </w:tcBorders>
          </w:tcPr>
          <w:p w14:paraId="0BA96BF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489" w:type="dxa"/>
            <w:tcBorders>
              <w:top w:val="single" w:sz="4" w:space="0" w:color="auto"/>
              <w:left w:val="single" w:sz="4" w:space="0" w:color="auto"/>
              <w:bottom w:val="single" w:sz="4" w:space="0" w:color="auto"/>
            </w:tcBorders>
          </w:tcPr>
          <w:p w14:paraId="7D9F642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r>
      <w:tr w:rsidR="0064491B" w:rsidRPr="004434F3" w14:paraId="33D6F0D4" w14:textId="77777777" w:rsidTr="00BE3FB7">
        <w:tc>
          <w:tcPr>
            <w:tcW w:w="720" w:type="dxa"/>
            <w:tcBorders>
              <w:top w:val="single" w:sz="4" w:space="0" w:color="auto"/>
              <w:bottom w:val="single" w:sz="4" w:space="0" w:color="auto"/>
              <w:right w:val="single" w:sz="4" w:space="0" w:color="auto"/>
            </w:tcBorders>
          </w:tcPr>
          <w:p w14:paraId="24D54EA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1080" w:type="dxa"/>
            <w:tcBorders>
              <w:top w:val="single" w:sz="4" w:space="0" w:color="auto"/>
              <w:left w:val="single" w:sz="4" w:space="0" w:color="auto"/>
              <w:bottom w:val="single" w:sz="4" w:space="0" w:color="auto"/>
              <w:right w:val="single" w:sz="4" w:space="0" w:color="auto"/>
            </w:tcBorders>
          </w:tcPr>
          <w:p w14:paraId="26380AE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440" w:type="dxa"/>
            <w:tcBorders>
              <w:top w:val="single" w:sz="4" w:space="0" w:color="auto"/>
              <w:left w:val="single" w:sz="4" w:space="0" w:color="auto"/>
              <w:bottom w:val="single" w:sz="4" w:space="0" w:color="auto"/>
              <w:right w:val="single" w:sz="4" w:space="0" w:color="auto"/>
            </w:tcBorders>
          </w:tcPr>
          <w:p w14:paraId="4F081C4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240 000</w:t>
            </w:r>
          </w:p>
        </w:tc>
        <w:tc>
          <w:tcPr>
            <w:tcW w:w="1296" w:type="dxa"/>
            <w:tcBorders>
              <w:top w:val="single" w:sz="4" w:space="0" w:color="auto"/>
              <w:left w:val="single" w:sz="4" w:space="0" w:color="auto"/>
              <w:bottom w:val="single" w:sz="4" w:space="0" w:color="auto"/>
              <w:right w:val="single" w:sz="4" w:space="0" w:color="auto"/>
            </w:tcBorders>
          </w:tcPr>
          <w:p w14:paraId="0530FAF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805" w:type="dxa"/>
            <w:tcBorders>
              <w:top w:val="single" w:sz="4" w:space="0" w:color="auto"/>
              <w:left w:val="single" w:sz="4" w:space="0" w:color="auto"/>
              <w:bottom w:val="single" w:sz="4" w:space="0" w:color="auto"/>
              <w:right w:val="single" w:sz="4" w:space="0" w:color="auto"/>
            </w:tcBorders>
          </w:tcPr>
          <w:p w14:paraId="43190AF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3 429</w:t>
            </w:r>
          </w:p>
        </w:tc>
        <w:tc>
          <w:tcPr>
            <w:tcW w:w="1526" w:type="dxa"/>
            <w:tcBorders>
              <w:top w:val="single" w:sz="4" w:space="0" w:color="auto"/>
              <w:left w:val="single" w:sz="4" w:space="0" w:color="auto"/>
              <w:bottom w:val="single" w:sz="4" w:space="0" w:color="auto"/>
              <w:right w:val="single" w:sz="4" w:space="0" w:color="auto"/>
            </w:tcBorders>
          </w:tcPr>
          <w:p w14:paraId="32C727E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c>
          <w:tcPr>
            <w:tcW w:w="1489" w:type="dxa"/>
            <w:tcBorders>
              <w:top w:val="single" w:sz="4" w:space="0" w:color="auto"/>
              <w:left w:val="single" w:sz="4" w:space="0" w:color="auto"/>
              <w:bottom w:val="single" w:sz="4" w:space="0" w:color="auto"/>
            </w:tcBorders>
          </w:tcPr>
          <w:p w14:paraId="1D53D31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r>
      <w:tr w:rsidR="0064491B" w:rsidRPr="004434F3" w14:paraId="4B877085" w14:textId="77777777" w:rsidTr="00BE3FB7">
        <w:tc>
          <w:tcPr>
            <w:tcW w:w="720" w:type="dxa"/>
            <w:tcBorders>
              <w:top w:val="single" w:sz="4" w:space="0" w:color="auto"/>
              <w:bottom w:val="single" w:sz="4" w:space="0" w:color="auto"/>
              <w:right w:val="single" w:sz="4" w:space="0" w:color="auto"/>
            </w:tcBorders>
          </w:tcPr>
          <w:p w14:paraId="57E1C11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080" w:type="dxa"/>
            <w:tcBorders>
              <w:top w:val="single" w:sz="4" w:space="0" w:color="auto"/>
              <w:left w:val="single" w:sz="4" w:space="0" w:color="auto"/>
              <w:bottom w:val="single" w:sz="4" w:space="0" w:color="auto"/>
              <w:right w:val="single" w:sz="4" w:space="0" w:color="auto"/>
            </w:tcBorders>
          </w:tcPr>
          <w:p w14:paraId="0AB8910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440" w:type="dxa"/>
            <w:tcBorders>
              <w:top w:val="single" w:sz="4" w:space="0" w:color="auto"/>
              <w:left w:val="single" w:sz="4" w:space="0" w:color="auto"/>
              <w:bottom w:val="single" w:sz="4" w:space="0" w:color="auto"/>
              <w:right w:val="single" w:sz="4" w:space="0" w:color="auto"/>
            </w:tcBorders>
          </w:tcPr>
          <w:p w14:paraId="65A089F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260 000</w:t>
            </w:r>
          </w:p>
        </w:tc>
        <w:tc>
          <w:tcPr>
            <w:tcW w:w="1296" w:type="dxa"/>
            <w:tcBorders>
              <w:top w:val="single" w:sz="4" w:space="0" w:color="auto"/>
              <w:left w:val="single" w:sz="4" w:space="0" w:color="auto"/>
              <w:bottom w:val="single" w:sz="4" w:space="0" w:color="auto"/>
              <w:right w:val="single" w:sz="4" w:space="0" w:color="auto"/>
            </w:tcBorders>
          </w:tcPr>
          <w:p w14:paraId="5AD8B89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13 000</w:t>
            </w:r>
          </w:p>
        </w:tc>
        <w:tc>
          <w:tcPr>
            <w:tcW w:w="1805" w:type="dxa"/>
            <w:tcBorders>
              <w:top w:val="single" w:sz="4" w:space="0" w:color="auto"/>
              <w:left w:val="single" w:sz="4" w:space="0" w:color="auto"/>
              <w:bottom w:val="single" w:sz="4" w:space="0" w:color="auto"/>
              <w:right w:val="single" w:sz="4" w:space="0" w:color="auto"/>
            </w:tcBorders>
          </w:tcPr>
          <w:p w14:paraId="472D809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3 714</w:t>
            </w:r>
          </w:p>
        </w:tc>
        <w:tc>
          <w:tcPr>
            <w:tcW w:w="1526" w:type="dxa"/>
            <w:tcBorders>
              <w:top w:val="single" w:sz="4" w:space="0" w:color="auto"/>
              <w:left w:val="single" w:sz="4" w:space="0" w:color="auto"/>
              <w:bottom w:val="single" w:sz="4" w:space="0" w:color="auto"/>
              <w:right w:val="single" w:sz="4" w:space="0" w:color="auto"/>
            </w:tcBorders>
          </w:tcPr>
          <w:p w14:paraId="37AB32F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77</w:t>
            </w:r>
          </w:p>
        </w:tc>
        <w:tc>
          <w:tcPr>
            <w:tcW w:w="1489" w:type="dxa"/>
            <w:tcBorders>
              <w:top w:val="single" w:sz="4" w:space="0" w:color="auto"/>
              <w:left w:val="single" w:sz="4" w:space="0" w:color="auto"/>
              <w:bottom w:val="single" w:sz="4" w:space="0" w:color="auto"/>
            </w:tcBorders>
          </w:tcPr>
          <w:p w14:paraId="3DCF0F3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77</w:t>
            </w:r>
          </w:p>
        </w:tc>
      </w:tr>
      <w:tr w:rsidR="0064491B" w:rsidRPr="004434F3" w14:paraId="150D2F76" w14:textId="77777777" w:rsidTr="00BE3FB7">
        <w:tc>
          <w:tcPr>
            <w:tcW w:w="720" w:type="dxa"/>
            <w:tcBorders>
              <w:top w:val="single" w:sz="4" w:space="0" w:color="auto"/>
              <w:bottom w:val="single" w:sz="4" w:space="0" w:color="auto"/>
              <w:right w:val="single" w:sz="4" w:space="0" w:color="auto"/>
            </w:tcBorders>
          </w:tcPr>
          <w:p w14:paraId="25F4795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1080" w:type="dxa"/>
            <w:tcBorders>
              <w:top w:val="single" w:sz="4" w:space="0" w:color="auto"/>
              <w:left w:val="single" w:sz="4" w:space="0" w:color="auto"/>
              <w:bottom w:val="single" w:sz="4" w:space="0" w:color="auto"/>
              <w:right w:val="single" w:sz="4" w:space="0" w:color="auto"/>
            </w:tcBorders>
          </w:tcPr>
          <w:p w14:paraId="2EE0662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440" w:type="dxa"/>
            <w:tcBorders>
              <w:top w:val="single" w:sz="4" w:space="0" w:color="auto"/>
              <w:left w:val="single" w:sz="4" w:space="0" w:color="auto"/>
              <w:bottom w:val="single" w:sz="4" w:space="0" w:color="auto"/>
              <w:right w:val="single" w:sz="4" w:space="0" w:color="auto"/>
            </w:tcBorders>
          </w:tcPr>
          <w:p w14:paraId="71BB0A8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280 000</w:t>
            </w:r>
          </w:p>
        </w:tc>
        <w:tc>
          <w:tcPr>
            <w:tcW w:w="1296" w:type="dxa"/>
            <w:tcBorders>
              <w:top w:val="single" w:sz="4" w:space="0" w:color="auto"/>
              <w:left w:val="single" w:sz="4" w:space="0" w:color="auto"/>
              <w:bottom w:val="single" w:sz="4" w:space="0" w:color="auto"/>
              <w:right w:val="single" w:sz="4" w:space="0" w:color="auto"/>
            </w:tcBorders>
          </w:tcPr>
          <w:p w14:paraId="2F8FD7A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14 000</w:t>
            </w:r>
          </w:p>
        </w:tc>
        <w:tc>
          <w:tcPr>
            <w:tcW w:w="1805" w:type="dxa"/>
            <w:tcBorders>
              <w:top w:val="single" w:sz="4" w:space="0" w:color="auto"/>
              <w:left w:val="single" w:sz="4" w:space="0" w:color="auto"/>
              <w:bottom w:val="single" w:sz="4" w:space="0" w:color="auto"/>
              <w:right w:val="single" w:sz="4" w:space="0" w:color="auto"/>
            </w:tcBorders>
          </w:tcPr>
          <w:p w14:paraId="3C4FF54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4 000</w:t>
            </w:r>
          </w:p>
        </w:tc>
        <w:tc>
          <w:tcPr>
            <w:tcW w:w="1526" w:type="dxa"/>
            <w:tcBorders>
              <w:top w:val="single" w:sz="4" w:space="0" w:color="auto"/>
              <w:left w:val="single" w:sz="4" w:space="0" w:color="auto"/>
              <w:bottom w:val="single" w:sz="4" w:space="0" w:color="auto"/>
              <w:right w:val="single" w:sz="4" w:space="0" w:color="auto"/>
            </w:tcBorders>
          </w:tcPr>
          <w:p w14:paraId="6280C08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83</w:t>
            </w:r>
          </w:p>
        </w:tc>
        <w:tc>
          <w:tcPr>
            <w:tcW w:w="1489" w:type="dxa"/>
            <w:tcBorders>
              <w:top w:val="single" w:sz="4" w:space="0" w:color="auto"/>
              <w:left w:val="single" w:sz="4" w:space="0" w:color="auto"/>
              <w:bottom w:val="single" w:sz="4" w:space="0" w:color="auto"/>
            </w:tcBorders>
          </w:tcPr>
          <w:p w14:paraId="006746A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83</w:t>
            </w:r>
          </w:p>
        </w:tc>
      </w:tr>
      <w:tr w:rsidR="0064491B" w:rsidRPr="004434F3" w14:paraId="342B6F0C" w14:textId="77777777" w:rsidTr="00BE3FB7">
        <w:tc>
          <w:tcPr>
            <w:tcW w:w="720" w:type="dxa"/>
            <w:tcBorders>
              <w:top w:val="single" w:sz="4" w:space="0" w:color="auto"/>
              <w:bottom w:val="single" w:sz="4" w:space="0" w:color="auto"/>
              <w:right w:val="single" w:sz="4" w:space="0" w:color="auto"/>
            </w:tcBorders>
          </w:tcPr>
          <w:p w14:paraId="35E2725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1080" w:type="dxa"/>
            <w:tcBorders>
              <w:top w:val="single" w:sz="4" w:space="0" w:color="auto"/>
              <w:left w:val="single" w:sz="4" w:space="0" w:color="auto"/>
              <w:bottom w:val="single" w:sz="4" w:space="0" w:color="auto"/>
              <w:right w:val="single" w:sz="4" w:space="0" w:color="auto"/>
            </w:tcBorders>
          </w:tcPr>
          <w:p w14:paraId="4B49962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440" w:type="dxa"/>
            <w:tcBorders>
              <w:top w:val="single" w:sz="4" w:space="0" w:color="auto"/>
              <w:left w:val="single" w:sz="4" w:space="0" w:color="auto"/>
              <w:bottom w:val="single" w:sz="4" w:space="0" w:color="auto"/>
              <w:right w:val="single" w:sz="4" w:space="0" w:color="auto"/>
            </w:tcBorders>
          </w:tcPr>
          <w:p w14:paraId="61134A8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300 000</w:t>
            </w:r>
          </w:p>
        </w:tc>
        <w:tc>
          <w:tcPr>
            <w:tcW w:w="1296" w:type="dxa"/>
            <w:tcBorders>
              <w:top w:val="single" w:sz="4" w:space="0" w:color="auto"/>
              <w:left w:val="single" w:sz="4" w:space="0" w:color="auto"/>
              <w:bottom w:val="single" w:sz="4" w:space="0" w:color="auto"/>
              <w:right w:val="single" w:sz="4" w:space="0" w:color="auto"/>
            </w:tcBorders>
          </w:tcPr>
          <w:p w14:paraId="3C2046B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805" w:type="dxa"/>
            <w:tcBorders>
              <w:top w:val="single" w:sz="4" w:space="0" w:color="auto"/>
              <w:left w:val="single" w:sz="4" w:space="0" w:color="auto"/>
              <w:bottom w:val="single" w:sz="4" w:space="0" w:color="auto"/>
              <w:right w:val="single" w:sz="4" w:space="0" w:color="auto"/>
            </w:tcBorders>
          </w:tcPr>
          <w:p w14:paraId="3D458A2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4 286</w:t>
            </w:r>
          </w:p>
        </w:tc>
        <w:tc>
          <w:tcPr>
            <w:tcW w:w="1526" w:type="dxa"/>
            <w:tcBorders>
              <w:top w:val="single" w:sz="4" w:space="0" w:color="auto"/>
              <w:left w:val="single" w:sz="4" w:space="0" w:color="auto"/>
              <w:bottom w:val="single" w:sz="4" w:space="0" w:color="auto"/>
              <w:right w:val="single" w:sz="4" w:space="0" w:color="auto"/>
            </w:tcBorders>
          </w:tcPr>
          <w:p w14:paraId="2FD1284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c>
          <w:tcPr>
            <w:tcW w:w="1489" w:type="dxa"/>
            <w:tcBorders>
              <w:top w:val="single" w:sz="4" w:space="0" w:color="auto"/>
              <w:left w:val="single" w:sz="4" w:space="0" w:color="auto"/>
              <w:bottom w:val="single" w:sz="4" w:space="0" w:color="auto"/>
            </w:tcBorders>
          </w:tcPr>
          <w:p w14:paraId="0602CAD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r>
      <w:tr w:rsidR="0064491B" w:rsidRPr="004434F3" w14:paraId="7A29D267" w14:textId="77777777" w:rsidTr="00BE3FB7">
        <w:tc>
          <w:tcPr>
            <w:tcW w:w="720" w:type="dxa"/>
            <w:tcBorders>
              <w:top w:val="single" w:sz="4" w:space="0" w:color="auto"/>
              <w:bottom w:val="single" w:sz="4" w:space="0" w:color="auto"/>
              <w:right w:val="single" w:sz="4" w:space="0" w:color="auto"/>
            </w:tcBorders>
          </w:tcPr>
          <w:p w14:paraId="014FDEE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tcPr>
          <w:p w14:paraId="7026F89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440" w:type="dxa"/>
            <w:tcBorders>
              <w:top w:val="single" w:sz="4" w:space="0" w:color="auto"/>
              <w:left w:val="single" w:sz="4" w:space="0" w:color="auto"/>
              <w:bottom w:val="single" w:sz="4" w:space="0" w:color="auto"/>
              <w:right w:val="single" w:sz="4" w:space="0" w:color="auto"/>
            </w:tcBorders>
          </w:tcPr>
          <w:p w14:paraId="221BAD4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320 000</w:t>
            </w:r>
          </w:p>
        </w:tc>
        <w:tc>
          <w:tcPr>
            <w:tcW w:w="1296" w:type="dxa"/>
            <w:tcBorders>
              <w:top w:val="single" w:sz="4" w:space="0" w:color="auto"/>
              <w:left w:val="single" w:sz="4" w:space="0" w:color="auto"/>
              <w:bottom w:val="single" w:sz="4" w:space="0" w:color="auto"/>
              <w:right w:val="single" w:sz="4" w:space="0" w:color="auto"/>
            </w:tcBorders>
          </w:tcPr>
          <w:p w14:paraId="1AD405F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16 000</w:t>
            </w:r>
          </w:p>
        </w:tc>
        <w:tc>
          <w:tcPr>
            <w:tcW w:w="1805" w:type="dxa"/>
            <w:tcBorders>
              <w:top w:val="single" w:sz="4" w:space="0" w:color="auto"/>
              <w:left w:val="single" w:sz="4" w:space="0" w:color="auto"/>
              <w:bottom w:val="single" w:sz="4" w:space="0" w:color="auto"/>
              <w:right w:val="single" w:sz="4" w:space="0" w:color="auto"/>
            </w:tcBorders>
          </w:tcPr>
          <w:p w14:paraId="52F5A7E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4 571</w:t>
            </w:r>
          </w:p>
        </w:tc>
        <w:tc>
          <w:tcPr>
            <w:tcW w:w="1526" w:type="dxa"/>
            <w:tcBorders>
              <w:top w:val="single" w:sz="4" w:space="0" w:color="auto"/>
              <w:left w:val="single" w:sz="4" w:space="0" w:color="auto"/>
              <w:bottom w:val="single" w:sz="4" w:space="0" w:color="auto"/>
              <w:right w:val="single" w:sz="4" w:space="0" w:color="auto"/>
            </w:tcBorders>
          </w:tcPr>
          <w:p w14:paraId="3537143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489" w:type="dxa"/>
            <w:tcBorders>
              <w:top w:val="single" w:sz="4" w:space="0" w:color="auto"/>
              <w:left w:val="single" w:sz="4" w:space="0" w:color="auto"/>
              <w:bottom w:val="single" w:sz="4" w:space="0" w:color="auto"/>
            </w:tcBorders>
          </w:tcPr>
          <w:p w14:paraId="1D0F973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r>
      <w:tr w:rsidR="0064491B" w:rsidRPr="004434F3" w14:paraId="18AEBF87" w14:textId="77777777" w:rsidTr="00BE3FB7">
        <w:tc>
          <w:tcPr>
            <w:tcW w:w="720" w:type="dxa"/>
            <w:tcBorders>
              <w:top w:val="single" w:sz="4" w:space="0" w:color="auto"/>
              <w:bottom w:val="single" w:sz="4" w:space="0" w:color="auto"/>
              <w:right w:val="single" w:sz="4" w:space="0" w:color="auto"/>
            </w:tcBorders>
          </w:tcPr>
          <w:p w14:paraId="3179B20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1080" w:type="dxa"/>
            <w:tcBorders>
              <w:top w:val="single" w:sz="4" w:space="0" w:color="auto"/>
              <w:left w:val="single" w:sz="4" w:space="0" w:color="auto"/>
              <w:bottom w:val="single" w:sz="4" w:space="0" w:color="auto"/>
              <w:right w:val="single" w:sz="4" w:space="0" w:color="auto"/>
            </w:tcBorders>
          </w:tcPr>
          <w:p w14:paraId="24B087A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440" w:type="dxa"/>
            <w:tcBorders>
              <w:top w:val="single" w:sz="4" w:space="0" w:color="auto"/>
              <w:left w:val="single" w:sz="4" w:space="0" w:color="auto"/>
              <w:bottom w:val="single" w:sz="4" w:space="0" w:color="auto"/>
              <w:right w:val="single" w:sz="4" w:space="0" w:color="auto"/>
            </w:tcBorders>
          </w:tcPr>
          <w:p w14:paraId="2350A68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340 000</w:t>
            </w:r>
          </w:p>
        </w:tc>
        <w:tc>
          <w:tcPr>
            <w:tcW w:w="1296" w:type="dxa"/>
            <w:tcBorders>
              <w:top w:val="single" w:sz="4" w:space="0" w:color="auto"/>
              <w:left w:val="single" w:sz="4" w:space="0" w:color="auto"/>
              <w:bottom w:val="single" w:sz="4" w:space="0" w:color="auto"/>
              <w:right w:val="single" w:sz="4" w:space="0" w:color="auto"/>
            </w:tcBorders>
          </w:tcPr>
          <w:p w14:paraId="6810430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17 000</w:t>
            </w:r>
          </w:p>
        </w:tc>
        <w:tc>
          <w:tcPr>
            <w:tcW w:w="1805" w:type="dxa"/>
            <w:tcBorders>
              <w:top w:val="single" w:sz="4" w:space="0" w:color="auto"/>
              <w:left w:val="single" w:sz="4" w:space="0" w:color="auto"/>
              <w:bottom w:val="single" w:sz="4" w:space="0" w:color="auto"/>
              <w:right w:val="single" w:sz="4" w:space="0" w:color="auto"/>
            </w:tcBorders>
          </w:tcPr>
          <w:p w14:paraId="52E77AA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4 857</w:t>
            </w:r>
          </w:p>
        </w:tc>
        <w:tc>
          <w:tcPr>
            <w:tcW w:w="1526" w:type="dxa"/>
            <w:tcBorders>
              <w:top w:val="single" w:sz="4" w:space="0" w:color="auto"/>
              <w:left w:val="single" w:sz="4" w:space="0" w:color="auto"/>
              <w:bottom w:val="single" w:sz="4" w:space="0" w:color="auto"/>
              <w:right w:val="single" w:sz="4" w:space="0" w:color="auto"/>
            </w:tcBorders>
          </w:tcPr>
          <w:p w14:paraId="1558DA6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101</w:t>
            </w:r>
          </w:p>
        </w:tc>
        <w:tc>
          <w:tcPr>
            <w:tcW w:w="1489" w:type="dxa"/>
            <w:tcBorders>
              <w:top w:val="single" w:sz="4" w:space="0" w:color="auto"/>
              <w:left w:val="single" w:sz="4" w:space="0" w:color="auto"/>
              <w:bottom w:val="single" w:sz="4" w:space="0" w:color="auto"/>
            </w:tcBorders>
          </w:tcPr>
          <w:p w14:paraId="0CBF0EF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101</w:t>
            </w:r>
          </w:p>
        </w:tc>
      </w:tr>
      <w:tr w:rsidR="0064491B" w:rsidRPr="004434F3" w14:paraId="135BCF38" w14:textId="77777777" w:rsidTr="00BE3FB7">
        <w:tc>
          <w:tcPr>
            <w:tcW w:w="720" w:type="dxa"/>
            <w:tcBorders>
              <w:top w:val="single" w:sz="4" w:space="0" w:color="auto"/>
              <w:bottom w:val="single" w:sz="4" w:space="0" w:color="auto"/>
              <w:right w:val="single" w:sz="4" w:space="0" w:color="auto"/>
            </w:tcBorders>
          </w:tcPr>
          <w:p w14:paraId="02F659B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1080" w:type="dxa"/>
            <w:tcBorders>
              <w:top w:val="single" w:sz="4" w:space="0" w:color="auto"/>
              <w:left w:val="single" w:sz="4" w:space="0" w:color="auto"/>
              <w:bottom w:val="single" w:sz="4" w:space="0" w:color="auto"/>
              <w:right w:val="single" w:sz="4" w:space="0" w:color="auto"/>
            </w:tcBorders>
          </w:tcPr>
          <w:p w14:paraId="3FDB7EE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440" w:type="dxa"/>
            <w:tcBorders>
              <w:top w:val="single" w:sz="4" w:space="0" w:color="auto"/>
              <w:left w:val="single" w:sz="4" w:space="0" w:color="auto"/>
              <w:bottom w:val="single" w:sz="4" w:space="0" w:color="auto"/>
              <w:right w:val="single" w:sz="4" w:space="0" w:color="auto"/>
            </w:tcBorders>
          </w:tcPr>
          <w:p w14:paraId="629FD56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360 000</w:t>
            </w:r>
          </w:p>
        </w:tc>
        <w:tc>
          <w:tcPr>
            <w:tcW w:w="1296" w:type="dxa"/>
            <w:tcBorders>
              <w:top w:val="single" w:sz="4" w:space="0" w:color="auto"/>
              <w:left w:val="single" w:sz="4" w:space="0" w:color="auto"/>
              <w:bottom w:val="single" w:sz="4" w:space="0" w:color="auto"/>
              <w:right w:val="single" w:sz="4" w:space="0" w:color="auto"/>
            </w:tcBorders>
          </w:tcPr>
          <w:p w14:paraId="28C9F84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18 000</w:t>
            </w:r>
          </w:p>
        </w:tc>
        <w:tc>
          <w:tcPr>
            <w:tcW w:w="1805" w:type="dxa"/>
            <w:tcBorders>
              <w:top w:val="single" w:sz="4" w:space="0" w:color="auto"/>
              <w:left w:val="single" w:sz="4" w:space="0" w:color="auto"/>
              <w:bottom w:val="single" w:sz="4" w:space="0" w:color="auto"/>
              <w:right w:val="single" w:sz="4" w:space="0" w:color="auto"/>
            </w:tcBorders>
          </w:tcPr>
          <w:p w14:paraId="67478AC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5 143</w:t>
            </w:r>
          </w:p>
        </w:tc>
        <w:tc>
          <w:tcPr>
            <w:tcW w:w="1526" w:type="dxa"/>
            <w:tcBorders>
              <w:top w:val="single" w:sz="4" w:space="0" w:color="auto"/>
              <w:left w:val="single" w:sz="4" w:space="0" w:color="auto"/>
              <w:bottom w:val="single" w:sz="4" w:space="0" w:color="auto"/>
              <w:right w:val="single" w:sz="4" w:space="0" w:color="auto"/>
            </w:tcBorders>
          </w:tcPr>
          <w:p w14:paraId="3EA4925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c>
          <w:tcPr>
            <w:tcW w:w="1489" w:type="dxa"/>
            <w:tcBorders>
              <w:top w:val="single" w:sz="4" w:space="0" w:color="auto"/>
              <w:left w:val="single" w:sz="4" w:space="0" w:color="auto"/>
              <w:bottom w:val="single" w:sz="4" w:space="0" w:color="auto"/>
            </w:tcBorders>
          </w:tcPr>
          <w:p w14:paraId="4A900D5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r>
      <w:tr w:rsidR="0064491B" w:rsidRPr="004434F3" w14:paraId="3867BBAE" w14:textId="77777777" w:rsidTr="00BE3FB7">
        <w:tc>
          <w:tcPr>
            <w:tcW w:w="720" w:type="dxa"/>
            <w:tcBorders>
              <w:top w:val="single" w:sz="4" w:space="0" w:color="auto"/>
              <w:bottom w:val="single" w:sz="4" w:space="0" w:color="auto"/>
              <w:right w:val="single" w:sz="4" w:space="0" w:color="auto"/>
            </w:tcBorders>
          </w:tcPr>
          <w:p w14:paraId="4429554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080" w:type="dxa"/>
            <w:tcBorders>
              <w:top w:val="single" w:sz="4" w:space="0" w:color="auto"/>
              <w:left w:val="single" w:sz="4" w:space="0" w:color="auto"/>
              <w:bottom w:val="single" w:sz="4" w:space="0" w:color="auto"/>
              <w:right w:val="single" w:sz="4" w:space="0" w:color="auto"/>
            </w:tcBorders>
          </w:tcPr>
          <w:p w14:paraId="00BA99D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440" w:type="dxa"/>
            <w:tcBorders>
              <w:top w:val="single" w:sz="4" w:space="0" w:color="auto"/>
              <w:left w:val="single" w:sz="4" w:space="0" w:color="auto"/>
              <w:bottom w:val="single" w:sz="4" w:space="0" w:color="auto"/>
              <w:right w:val="single" w:sz="4" w:space="0" w:color="auto"/>
            </w:tcBorders>
          </w:tcPr>
          <w:p w14:paraId="11AD3E7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380 000</w:t>
            </w:r>
          </w:p>
        </w:tc>
        <w:tc>
          <w:tcPr>
            <w:tcW w:w="1296" w:type="dxa"/>
            <w:tcBorders>
              <w:top w:val="single" w:sz="4" w:space="0" w:color="auto"/>
              <w:left w:val="single" w:sz="4" w:space="0" w:color="auto"/>
              <w:bottom w:val="single" w:sz="4" w:space="0" w:color="auto"/>
              <w:right w:val="single" w:sz="4" w:space="0" w:color="auto"/>
            </w:tcBorders>
          </w:tcPr>
          <w:p w14:paraId="3E419E1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19 000</w:t>
            </w:r>
          </w:p>
        </w:tc>
        <w:tc>
          <w:tcPr>
            <w:tcW w:w="1805" w:type="dxa"/>
            <w:tcBorders>
              <w:top w:val="single" w:sz="4" w:space="0" w:color="auto"/>
              <w:left w:val="single" w:sz="4" w:space="0" w:color="auto"/>
              <w:bottom w:val="single" w:sz="4" w:space="0" w:color="auto"/>
              <w:right w:val="single" w:sz="4" w:space="0" w:color="auto"/>
            </w:tcBorders>
          </w:tcPr>
          <w:p w14:paraId="765AB54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5 429</w:t>
            </w:r>
          </w:p>
        </w:tc>
        <w:tc>
          <w:tcPr>
            <w:tcW w:w="1526" w:type="dxa"/>
            <w:tcBorders>
              <w:top w:val="single" w:sz="4" w:space="0" w:color="auto"/>
              <w:left w:val="single" w:sz="4" w:space="0" w:color="auto"/>
              <w:bottom w:val="single" w:sz="4" w:space="0" w:color="auto"/>
              <w:right w:val="single" w:sz="4" w:space="0" w:color="auto"/>
            </w:tcBorders>
          </w:tcPr>
          <w:p w14:paraId="10EA448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113</w:t>
            </w:r>
          </w:p>
        </w:tc>
        <w:tc>
          <w:tcPr>
            <w:tcW w:w="1489" w:type="dxa"/>
            <w:tcBorders>
              <w:top w:val="single" w:sz="4" w:space="0" w:color="auto"/>
              <w:left w:val="single" w:sz="4" w:space="0" w:color="auto"/>
              <w:bottom w:val="single" w:sz="4" w:space="0" w:color="auto"/>
            </w:tcBorders>
          </w:tcPr>
          <w:p w14:paraId="0652FAA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113</w:t>
            </w:r>
          </w:p>
        </w:tc>
      </w:tr>
      <w:tr w:rsidR="0064491B" w:rsidRPr="004434F3" w14:paraId="2D461F2E" w14:textId="77777777" w:rsidTr="00BE3FB7">
        <w:tc>
          <w:tcPr>
            <w:tcW w:w="720" w:type="dxa"/>
            <w:tcBorders>
              <w:top w:val="single" w:sz="4" w:space="0" w:color="auto"/>
              <w:bottom w:val="single" w:sz="4" w:space="0" w:color="auto"/>
              <w:right w:val="single" w:sz="4" w:space="0" w:color="auto"/>
            </w:tcBorders>
          </w:tcPr>
          <w:p w14:paraId="7E97CD3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1080" w:type="dxa"/>
            <w:tcBorders>
              <w:top w:val="single" w:sz="4" w:space="0" w:color="auto"/>
              <w:left w:val="single" w:sz="4" w:space="0" w:color="auto"/>
              <w:bottom w:val="single" w:sz="4" w:space="0" w:color="auto"/>
              <w:right w:val="single" w:sz="4" w:space="0" w:color="auto"/>
            </w:tcBorders>
          </w:tcPr>
          <w:p w14:paraId="20A88A0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tcPr>
          <w:p w14:paraId="7CC305B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400 000</w:t>
            </w:r>
          </w:p>
        </w:tc>
        <w:tc>
          <w:tcPr>
            <w:tcW w:w="1296" w:type="dxa"/>
            <w:tcBorders>
              <w:top w:val="single" w:sz="4" w:space="0" w:color="auto"/>
              <w:left w:val="single" w:sz="4" w:space="0" w:color="auto"/>
              <w:bottom w:val="single" w:sz="4" w:space="0" w:color="auto"/>
              <w:right w:val="single" w:sz="4" w:space="0" w:color="auto"/>
            </w:tcBorders>
          </w:tcPr>
          <w:p w14:paraId="60BFA7B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20 000</w:t>
            </w:r>
          </w:p>
        </w:tc>
        <w:tc>
          <w:tcPr>
            <w:tcW w:w="1805" w:type="dxa"/>
            <w:tcBorders>
              <w:top w:val="single" w:sz="4" w:space="0" w:color="auto"/>
              <w:left w:val="single" w:sz="4" w:space="0" w:color="auto"/>
              <w:bottom w:val="single" w:sz="4" w:space="0" w:color="auto"/>
              <w:right w:val="single" w:sz="4" w:space="0" w:color="auto"/>
            </w:tcBorders>
          </w:tcPr>
          <w:p w14:paraId="33919D6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5 714</w:t>
            </w:r>
          </w:p>
        </w:tc>
        <w:tc>
          <w:tcPr>
            <w:tcW w:w="1526" w:type="dxa"/>
            <w:tcBorders>
              <w:top w:val="single" w:sz="4" w:space="0" w:color="auto"/>
              <w:left w:val="single" w:sz="4" w:space="0" w:color="auto"/>
              <w:bottom w:val="single" w:sz="4" w:space="0" w:color="auto"/>
              <w:right w:val="single" w:sz="4" w:space="0" w:color="auto"/>
            </w:tcBorders>
          </w:tcPr>
          <w:p w14:paraId="7450394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119</w:t>
            </w:r>
          </w:p>
        </w:tc>
        <w:tc>
          <w:tcPr>
            <w:tcW w:w="1489" w:type="dxa"/>
            <w:tcBorders>
              <w:top w:val="single" w:sz="4" w:space="0" w:color="auto"/>
              <w:left w:val="single" w:sz="4" w:space="0" w:color="auto"/>
              <w:bottom w:val="single" w:sz="4" w:space="0" w:color="auto"/>
            </w:tcBorders>
          </w:tcPr>
          <w:p w14:paraId="44B34AB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119</w:t>
            </w:r>
          </w:p>
        </w:tc>
      </w:tr>
    </w:tbl>
    <w:p w14:paraId="7626F33C" w14:textId="77777777"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2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4434F3">
        <w:rPr>
          <w:rFonts w:ascii="Times New Roman" w:hAnsi="Times New Roman" w:cs="Times New Roman"/>
          <w:sz w:val="20"/>
          <w:szCs w:val="24"/>
        </w:rPr>
        <w:t>пр</w:t>
      </w:r>
      <w:proofErr w:type="spellEnd"/>
      <w:r w:rsidRPr="004434F3">
        <w:rPr>
          <w:rFonts w:ascii="Times New Roman" w:hAnsi="Times New Roman" w:cs="Times New Roman"/>
          <w:sz w:val="20"/>
          <w:szCs w:val="24"/>
        </w:rPr>
        <w:t xml:space="preserve">, </w:t>
      </w:r>
      <w:proofErr w:type="spellStart"/>
      <w:r w:rsidRPr="004434F3">
        <w:rPr>
          <w:rFonts w:ascii="Times New Roman" w:hAnsi="Times New Roman" w:cs="Times New Roman"/>
          <w:sz w:val="20"/>
          <w:szCs w:val="24"/>
        </w:rPr>
        <w:t>Минспорта</w:t>
      </w:r>
      <w:proofErr w:type="spellEnd"/>
      <w:r w:rsidRPr="004434F3">
        <w:rPr>
          <w:rFonts w:ascii="Times New Roman" w:hAnsi="Times New Roman" w:cs="Times New Roman"/>
          <w:sz w:val="20"/>
          <w:szCs w:val="24"/>
        </w:rPr>
        <w:t xml:space="preserve"> России N 1128 от 27.12.2019 (ред. от 28.06.2021)</w:t>
      </w:r>
    </w:p>
    <w:p w14:paraId="4F4E4898"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14:paraId="0943DC8B" w14:textId="77777777" w:rsidR="002F53F4" w:rsidRPr="004434F3" w:rsidRDefault="002F53F4" w:rsidP="00C506AF">
      <w:pPr>
        <w:spacing w:after="0"/>
        <w:rPr>
          <w:rFonts w:ascii="Times New Roman" w:hAnsi="Times New Roman" w:cs="Times New Roman"/>
          <w:b/>
          <w:bCs/>
          <w:sz w:val="24"/>
          <w:szCs w:val="24"/>
        </w:rPr>
      </w:pPr>
      <w:bookmarkStart w:id="182" w:name="sub_12003"/>
      <w:r w:rsidRPr="004434F3">
        <w:rPr>
          <w:rFonts w:ascii="Times New Roman" w:hAnsi="Times New Roman" w:cs="Times New Roman"/>
          <w:b/>
          <w:bCs/>
          <w:sz w:val="24"/>
          <w:szCs w:val="24"/>
        </w:rPr>
        <w:br w:type="page"/>
      </w:r>
    </w:p>
    <w:p w14:paraId="0B707480" w14:textId="77777777"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lastRenderedPageBreak/>
        <w:t xml:space="preserve">Таблица </w:t>
      </w:r>
      <w:r w:rsidR="003A2C84" w:rsidRPr="004434F3">
        <w:rPr>
          <w:rFonts w:ascii="Times New Roman" w:hAnsi="Times New Roman" w:cs="Times New Roman"/>
          <w:bCs/>
          <w:sz w:val="24"/>
          <w:szCs w:val="24"/>
        </w:rPr>
        <w:t>4.3.7</w:t>
      </w:r>
      <w:r w:rsidRPr="004434F3">
        <w:rPr>
          <w:rFonts w:ascii="Times New Roman" w:hAnsi="Times New Roman" w:cs="Times New Roman"/>
          <w:bCs/>
          <w:sz w:val="24"/>
          <w:szCs w:val="24"/>
        </w:rPr>
        <w:t xml:space="preserve">. </w:t>
      </w:r>
    </w:p>
    <w:p w14:paraId="74320839" w14:textId="77777777" w:rsidR="00B81CCB" w:rsidRPr="004434F3" w:rsidRDefault="00B81CCB" w:rsidP="00C506AF">
      <w:pPr>
        <w:spacing w:after="0" w:line="240" w:lineRule="auto"/>
        <w:jc w:val="center"/>
        <w:rPr>
          <w:rFonts w:ascii="Times New Roman" w:hAnsi="Times New Roman" w:cs="Times New Roman"/>
          <w:bCs/>
          <w:i/>
          <w:sz w:val="24"/>
          <w:szCs w:val="24"/>
          <w:u w:val="single"/>
        </w:rPr>
      </w:pPr>
      <w:r w:rsidRPr="004434F3">
        <w:rPr>
          <w:rFonts w:ascii="Times New Roman" w:hAnsi="Times New Roman" w:cs="Times New Roman"/>
          <w:bCs/>
          <w:i/>
          <w:sz w:val="24"/>
          <w:szCs w:val="24"/>
        </w:rPr>
        <w:t xml:space="preserve">Рекомендуемые расчетные данные пропускной способности площадок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 xml:space="preserve">и охвата потенциальной аудитории для территориальных зон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u w:val="single"/>
        </w:rPr>
        <w:t>с блокированной застройкой с приусадебными земельными участками (до 3-х этажей)</w:t>
      </w:r>
    </w:p>
    <w:p w14:paraId="3E72559D" w14:textId="77777777" w:rsidR="002B451E" w:rsidRPr="004434F3" w:rsidRDefault="002B451E" w:rsidP="00C506AF">
      <w:pPr>
        <w:spacing w:after="0" w:line="240" w:lineRule="auto"/>
        <w:jc w:val="center"/>
        <w:rPr>
          <w:rFonts w:ascii="Times New Roman" w:hAnsi="Times New Roman" w:cs="Times New Roman"/>
          <w:bCs/>
          <w:i/>
          <w:sz w:val="24"/>
          <w:szCs w:val="24"/>
          <w:u w:val="single"/>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123"/>
        <w:gridCol w:w="1276"/>
        <w:gridCol w:w="1417"/>
        <w:gridCol w:w="1747"/>
        <w:gridCol w:w="1655"/>
        <w:gridCol w:w="1418"/>
      </w:tblGrid>
      <w:tr w:rsidR="0064491B" w:rsidRPr="004434F3" w14:paraId="3917A602" w14:textId="77777777" w:rsidTr="00C86722">
        <w:tc>
          <w:tcPr>
            <w:tcW w:w="720" w:type="dxa"/>
            <w:tcBorders>
              <w:top w:val="single" w:sz="4" w:space="0" w:color="auto"/>
              <w:bottom w:val="single" w:sz="4" w:space="0" w:color="auto"/>
              <w:right w:val="single" w:sz="4" w:space="0" w:color="auto"/>
            </w:tcBorders>
            <w:shd w:val="clear" w:color="auto" w:fill="F2F2F2" w:themeFill="background1" w:themeFillShade="F2"/>
          </w:tcPr>
          <w:bookmarkEnd w:id="182"/>
          <w:p w14:paraId="434B38E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D20F9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AC02D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r w:rsidR="00E05ACD" w:rsidRPr="004434F3">
              <w:rPr>
                <w:rFonts w:ascii="Times New Roman" w:hAnsi="Times New Roman" w:cs="Times New Roman"/>
                <w:sz w:val="24"/>
                <w:szCs w:val="24"/>
              </w:rPr>
              <w:t>, м</w:t>
            </w:r>
            <w:r w:rsidR="00E05ACD" w:rsidRPr="004434F3">
              <w:rPr>
                <w:rFonts w:ascii="Times New Roman" w:hAnsi="Times New Roman" w:cs="Times New Roman"/>
                <w:sz w:val="24"/>
                <w:szCs w:val="24"/>
                <w:vertAlign w:val="superscript"/>
              </w:rPr>
              <w:t>2</w:t>
            </w:r>
            <w:r w:rsidR="00E05ACD" w:rsidRPr="004434F3">
              <w:rPr>
                <w:rFonts w:ascii="Times New Roman" w:hAnsi="Times New Roman" w:cs="Times New Roman"/>
                <w:sz w:val="24"/>
                <w:szCs w:val="24"/>
              </w:rPr>
              <w:t>/чел</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F6ECA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7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E1424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w:t>
            </w:r>
            <w:proofErr w:type="spellStart"/>
            <w:r w:rsidRPr="004434F3">
              <w:rPr>
                <w:rFonts w:ascii="Times New Roman" w:hAnsi="Times New Roman" w:cs="Times New Roman"/>
                <w:sz w:val="24"/>
                <w:szCs w:val="24"/>
              </w:rPr>
              <w:t>дн</w:t>
            </w:r>
            <w:proofErr w:type="spellEnd"/>
            <w:r w:rsidRPr="004434F3">
              <w:rPr>
                <w:rFonts w:ascii="Times New Roman" w:hAnsi="Times New Roman" w:cs="Times New Roman"/>
                <w:sz w:val="24"/>
                <w:szCs w:val="24"/>
              </w:rPr>
              <w:t>)</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B9149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 (чел)</w:t>
            </w:r>
          </w:p>
        </w:tc>
        <w:tc>
          <w:tcPr>
            <w:tcW w:w="1418" w:type="dxa"/>
            <w:tcBorders>
              <w:top w:val="single" w:sz="4" w:space="0" w:color="auto"/>
              <w:left w:val="single" w:sz="4" w:space="0" w:color="auto"/>
              <w:bottom w:val="single" w:sz="4" w:space="0" w:color="auto"/>
            </w:tcBorders>
            <w:shd w:val="clear" w:color="auto" w:fill="F2F2F2" w:themeFill="background1" w:themeFillShade="F2"/>
          </w:tcPr>
          <w:p w14:paraId="6B58649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 (</w:t>
            </w:r>
            <w:proofErr w:type="spellStart"/>
            <w:r w:rsidRPr="004434F3">
              <w:rPr>
                <w:rFonts w:ascii="Times New Roman" w:hAnsi="Times New Roman" w:cs="Times New Roman"/>
                <w:sz w:val="24"/>
                <w:szCs w:val="24"/>
              </w:rPr>
              <w:t>ед</w:t>
            </w:r>
            <w:proofErr w:type="spellEnd"/>
            <w:r w:rsidRPr="004434F3">
              <w:rPr>
                <w:rFonts w:ascii="Times New Roman" w:hAnsi="Times New Roman" w:cs="Times New Roman"/>
                <w:sz w:val="24"/>
                <w:szCs w:val="24"/>
              </w:rPr>
              <w:t>)</w:t>
            </w:r>
          </w:p>
        </w:tc>
      </w:tr>
      <w:tr w:rsidR="0064491B" w:rsidRPr="004434F3" w14:paraId="29408626" w14:textId="77777777" w:rsidTr="00BE3FB7">
        <w:tc>
          <w:tcPr>
            <w:tcW w:w="720" w:type="dxa"/>
            <w:tcBorders>
              <w:top w:val="single" w:sz="4" w:space="0" w:color="auto"/>
              <w:bottom w:val="single" w:sz="4" w:space="0" w:color="auto"/>
              <w:right w:val="single" w:sz="4" w:space="0" w:color="auto"/>
            </w:tcBorders>
          </w:tcPr>
          <w:p w14:paraId="5B487A8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1123" w:type="dxa"/>
            <w:tcBorders>
              <w:top w:val="single" w:sz="4" w:space="0" w:color="auto"/>
              <w:left w:val="single" w:sz="4" w:space="0" w:color="auto"/>
              <w:bottom w:val="single" w:sz="4" w:space="0" w:color="auto"/>
              <w:right w:val="single" w:sz="4" w:space="0" w:color="auto"/>
            </w:tcBorders>
          </w:tcPr>
          <w:p w14:paraId="0692A60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42F736F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60 000</w:t>
            </w:r>
          </w:p>
        </w:tc>
        <w:tc>
          <w:tcPr>
            <w:tcW w:w="1417" w:type="dxa"/>
            <w:tcBorders>
              <w:top w:val="single" w:sz="4" w:space="0" w:color="auto"/>
              <w:left w:val="single" w:sz="4" w:space="0" w:color="auto"/>
              <w:bottom w:val="single" w:sz="4" w:space="0" w:color="auto"/>
              <w:right w:val="single" w:sz="4" w:space="0" w:color="auto"/>
            </w:tcBorders>
          </w:tcPr>
          <w:p w14:paraId="2104DAA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3 000</w:t>
            </w:r>
          </w:p>
        </w:tc>
        <w:tc>
          <w:tcPr>
            <w:tcW w:w="1747" w:type="dxa"/>
            <w:tcBorders>
              <w:top w:val="single" w:sz="4" w:space="0" w:color="auto"/>
              <w:left w:val="single" w:sz="4" w:space="0" w:color="auto"/>
              <w:bottom w:val="single" w:sz="4" w:space="0" w:color="auto"/>
              <w:right w:val="single" w:sz="4" w:space="0" w:color="auto"/>
            </w:tcBorders>
          </w:tcPr>
          <w:p w14:paraId="52451D9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857</w:t>
            </w:r>
          </w:p>
        </w:tc>
        <w:tc>
          <w:tcPr>
            <w:tcW w:w="1655" w:type="dxa"/>
            <w:tcBorders>
              <w:top w:val="single" w:sz="4" w:space="0" w:color="auto"/>
              <w:left w:val="single" w:sz="4" w:space="0" w:color="auto"/>
              <w:bottom w:val="single" w:sz="4" w:space="0" w:color="auto"/>
              <w:right w:val="single" w:sz="4" w:space="0" w:color="auto"/>
            </w:tcBorders>
          </w:tcPr>
          <w:p w14:paraId="408D43C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418" w:type="dxa"/>
            <w:tcBorders>
              <w:top w:val="single" w:sz="4" w:space="0" w:color="auto"/>
              <w:left w:val="single" w:sz="4" w:space="0" w:color="auto"/>
              <w:bottom w:val="single" w:sz="4" w:space="0" w:color="auto"/>
            </w:tcBorders>
          </w:tcPr>
          <w:p w14:paraId="066D46C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r>
      <w:tr w:rsidR="0064491B" w:rsidRPr="004434F3" w14:paraId="0D2A0919" w14:textId="77777777" w:rsidTr="00BE3FB7">
        <w:tc>
          <w:tcPr>
            <w:tcW w:w="720" w:type="dxa"/>
            <w:tcBorders>
              <w:top w:val="single" w:sz="4" w:space="0" w:color="auto"/>
              <w:bottom w:val="single" w:sz="4" w:space="0" w:color="auto"/>
              <w:right w:val="single" w:sz="4" w:space="0" w:color="auto"/>
            </w:tcBorders>
          </w:tcPr>
          <w:p w14:paraId="2B673B7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1123" w:type="dxa"/>
            <w:tcBorders>
              <w:top w:val="single" w:sz="4" w:space="0" w:color="auto"/>
              <w:left w:val="single" w:sz="4" w:space="0" w:color="auto"/>
              <w:bottom w:val="single" w:sz="4" w:space="0" w:color="auto"/>
              <w:right w:val="single" w:sz="4" w:space="0" w:color="auto"/>
            </w:tcBorders>
          </w:tcPr>
          <w:p w14:paraId="32603D8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31248DC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90 000</w:t>
            </w:r>
          </w:p>
        </w:tc>
        <w:tc>
          <w:tcPr>
            <w:tcW w:w="1417" w:type="dxa"/>
            <w:tcBorders>
              <w:top w:val="single" w:sz="4" w:space="0" w:color="auto"/>
              <w:left w:val="single" w:sz="4" w:space="0" w:color="auto"/>
              <w:bottom w:val="single" w:sz="4" w:space="0" w:color="auto"/>
              <w:right w:val="single" w:sz="4" w:space="0" w:color="auto"/>
            </w:tcBorders>
          </w:tcPr>
          <w:p w14:paraId="6260C8B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4 500</w:t>
            </w:r>
          </w:p>
        </w:tc>
        <w:tc>
          <w:tcPr>
            <w:tcW w:w="1747" w:type="dxa"/>
            <w:tcBorders>
              <w:top w:val="single" w:sz="4" w:space="0" w:color="auto"/>
              <w:left w:val="single" w:sz="4" w:space="0" w:color="auto"/>
              <w:bottom w:val="single" w:sz="4" w:space="0" w:color="auto"/>
              <w:right w:val="single" w:sz="4" w:space="0" w:color="auto"/>
            </w:tcBorders>
          </w:tcPr>
          <w:p w14:paraId="35FFF24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1 286</w:t>
            </w:r>
          </w:p>
        </w:tc>
        <w:tc>
          <w:tcPr>
            <w:tcW w:w="1655" w:type="dxa"/>
            <w:tcBorders>
              <w:top w:val="single" w:sz="4" w:space="0" w:color="auto"/>
              <w:left w:val="single" w:sz="4" w:space="0" w:color="auto"/>
              <w:bottom w:val="single" w:sz="4" w:space="0" w:color="auto"/>
              <w:right w:val="single" w:sz="4" w:space="0" w:color="auto"/>
            </w:tcBorders>
          </w:tcPr>
          <w:p w14:paraId="36FDC48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w:t>
            </w:r>
          </w:p>
        </w:tc>
        <w:tc>
          <w:tcPr>
            <w:tcW w:w="1418" w:type="dxa"/>
            <w:tcBorders>
              <w:top w:val="single" w:sz="4" w:space="0" w:color="auto"/>
              <w:left w:val="single" w:sz="4" w:space="0" w:color="auto"/>
              <w:bottom w:val="single" w:sz="4" w:space="0" w:color="auto"/>
            </w:tcBorders>
          </w:tcPr>
          <w:p w14:paraId="4068BD1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w:t>
            </w:r>
          </w:p>
        </w:tc>
      </w:tr>
      <w:tr w:rsidR="0064491B" w:rsidRPr="004434F3" w14:paraId="6F424BC7" w14:textId="77777777" w:rsidTr="00BE3FB7">
        <w:tc>
          <w:tcPr>
            <w:tcW w:w="720" w:type="dxa"/>
            <w:tcBorders>
              <w:top w:val="single" w:sz="4" w:space="0" w:color="auto"/>
              <w:bottom w:val="single" w:sz="4" w:space="0" w:color="auto"/>
              <w:right w:val="single" w:sz="4" w:space="0" w:color="auto"/>
            </w:tcBorders>
          </w:tcPr>
          <w:p w14:paraId="20ABC85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1123" w:type="dxa"/>
            <w:tcBorders>
              <w:top w:val="single" w:sz="4" w:space="0" w:color="auto"/>
              <w:left w:val="single" w:sz="4" w:space="0" w:color="auto"/>
              <w:bottom w:val="single" w:sz="4" w:space="0" w:color="auto"/>
              <w:right w:val="single" w:sz="4" w:space="0" w:color="auto"/>
            </w:tcBorders>
          </w:tcPr>
          <w:p w14:paraId="79319DA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14:paraId="7F79E6A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417" w:type="dxa"/>
            <w:tcBorders>
              <w:top w:val="single" w:sz="4" w:space="0" w:color="auto"/>
              <w:left w:val="single" w:sz="4" w:space="0" w:color="auto"/>
              <w:bottom w:val="single" w:sz="4" w:space="0" w:color="auto"/>
              <w:right w:val="single" w:sz="4" w:space="0" w:color="auto"/>
            </w:tcBorders>
          </w:tcPr>
          <w:p w14:paraId="0292B6E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747" w:type="dxa"/>
            <w:tcBorders>
              <w:top w:val="single" w:sz="4" w:space="0" w:color="auto"/>
              <w:left w:val="single" w:sz="4" w:space="0" w:color="auto"/>
              <w:bottom w:val="single" w:sz="4" w:space="0" w:color="auto"/>
              <w:right w:val="single" w:sz="4" w:space="0" w:color="auto"/>
            </w:tcBorders>
          </w:tcPr>
          <w:p w14:paraId="517F060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1 714</w:t>
            </w:r>
          </w:p>
        </w:tc>
        <w:tc>
          <w:tcPr>
            <w:tcW w:w="1655" w:type="dxa"/>
            <w:tcBorders>
              <w:top w:val="single" w:sz="4" w:space="0" w:color="auto"/>
              <w:left w:val="single" w:sz="4" w:space="0" w:color="auto"/>
              <w:bottom w:val="single" w:sz="4" w:space="0" w:color="auto"/>
              <w:right w:val="single" w:sz="4" w:space="0" w:color="auto"/>
            </w:tcBorders>
          </w:tcPr>
          <w:p w14:paraId="1117BD3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c>
          <w:tcPr>
            <w:tcW w:w="1418" w:type="dxa"/>
            <w:tcBorders>
              <w:top w:val="single" w:sz="4" w:space="0" w:color="auto"/>
              <w:left w:val="single" w:sz="4" w:space="0" w:color="auto"/>
              <w:bottom w:val="single" w:sz="4" w:space="0" w:color="auto"/>
            </w:tcBorders>
          </w:tcPr>
          <w:p w14:paraId="56C218E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r>
      <w:tr w:rsidR="0064491B" w:rsidRPr="004434F3" w14:paraId="726C8605" w14:textId="77777777" w:rsidTr="00BE3FB7">
        <w:tc>
          <w:tcPr>
            <w:tcW w:w="720" w:type="dxa"/>
            <w:tcBorders>
              <w:top w:val="single" w:sz="4" w:space="0" w:color="auto"/>
              <w:bottom w:val="single" w:sz="4" w:space="0" w:color="auto"/>
              <w:right w:val="single" w:sz="4" w:space="0" w:color="auto"/>
            </w:tcBorders>
          </w:tcPr>
          <w:p w14:paraId="5D6206C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1123" w:type="dxa"/>
            <w:tcBorders>
              <w:top w:val="single" w:sz="4" w:space="0" w:color="auto"/>
              <w:left w:val="single" w:sz="4" w:space="0" w:color="auto"/>
              <w:bottom w:val="single" w:sz="4" w:space="0" w:color="auto"/>
              <w:right w:val="single" w:sz="4" w:space="0" w:color="auto"/>
            </w:tcBorders>
          </w:tcPr>
          <w:p w14:paraId="14AAF94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14:paraId="7E2AE63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150 000</w:t>
            </w:r>
          </w:p>
        </w:tc>
        <w:tc>
          <w:tcPr>
            <w:tcW w:w="1417" w:type="dxa"/>
            <w:tcBorders>
              <w:top w:val="single" w:sz="4" w:space="0" w:color="auto"/>
              <w:left w:val="single" w:sz="4" w:space="0" w:color="auto"/>
              <w:bottom w:val="single" w:sz="4" w:space="0" w:color="auto"/>
              <w:right w:val="single" w:sz="4" w:space="0" w:color="auto"/>
            </w:tcBorders>
          </w:tcPr>
          <w:p w14:paraId="4ECEFE1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7 500</w:t>
            </w:r>
          </w:p>
        </w:tc>
        <w:tc>
          <w:tcPr>
            <w:tcW w:w="1747" w:type="dxa"/>
            <w:tcBorders>
              <w:top w:val="single" w:sz="4" w:space="0" w:color="auto"/>
              <w:left w:val="single" w:sz="4" w:space="0" w:color="auto"/>
              <w:bottom w:val="single" w:sz="4" w:space="0" w:color="auto"/>
              <w:right w:val="single" w:sz="4" w:space="0" w:color="auto"/>
            </w:tcBorders>
          </w:tcPr>
          <w:p w14:paraId="75F662B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2 143</w:t>
            </w:r>
          </w:p>
        </w:tc>
        <w:tc>
          <w:tcPr>
            <w:tcW w:w="1655" w:type="dxa"/>
            <w:tcBorders>
              <w:top w:val="single" w:sz="4" w:space="0" w:color="auto"/>
              <w:left w:val="single" w:sz="4" w:space="0" w:color="auto"/>
              <w:bottom w:val="single" w:sz="4" w:space="0" w:color="auto"/>
              <w:right w:val="single" w:sz="4" w:space="0" w:color="auto"/>
            </w:tcBorders>
          </w:tcPr>
          <w:p w14:paraId="0834EBD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418" w:type="dxa"/>
            <w:tcBorders>
              <w:top w:val="single" w:sz="4" w:space="0" w:color="auto"/>
              <w:left w:val="single" w:sz="4" w:space="0" w:color="auto"/>
              <w:bottom w:val="single" w:sz="4" w:space="0" w:color="auto"/>
            </w:tcBorders>
          </w:tcPr>
          <w:p w14:paraId="7148017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r>
      <w:tr w:rsidR="0064491B" w:rsidRPr="004434F3" w14:paraId="1712C16F" w14:textId="77777777" w:rsidTr="00BE3FB7">
        <w:tc>
          <w:tcPr>
            <w:tcW w:w="720" w:type="dxa"/>
            <w:tcBorders>
              <w:top w:val="single" w:sz="4" w:space="0" w:color="auto"/>
              <w:bottom w:val="single" w:sz="4" w:space="0" w:color="auto"/>
              <w:right w:val="single" w:sz="4" w:space="0" w:color="auto"/>
            </w:tcBorders>
          </w:tcPr>
          <w:p w14:paraId="485E67B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1123" w:type="dxa"/>
            <w:tcBorders>
              <w:top w:val="single" w:sz="4" w:space="0" w:color="auto"/>
              <w:left w:val="single" w:sz="4" w:space="0" w:color="auto"/>
              <w:bottom w:val="single" w:sz="4" w:space="0" w:color="auto"/>
              <w:right w:val="single" w:sz="4" w:space="0" w:color="auto"/>
            </w:tcBorders>
          </w:tcPr>
          <w:p w14:paraId="68BE126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14:paraId="5ED5C0D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180 000</w:t>
            </w:r>
          </w:p>
        </w:tc>
        <w:tc>
          <w:tcPr>
            <w:tcW w:w="1417" w:type="dxa"/>
            <w:tcBorders>
              <w:top w:val="single" w:sz="4" w:space="0" w:color="auto"/>
              <w:left w:val="single" w:sz="4" w:space="0" w:color="auto"/>
              <w:bottom w:val="single" w:sz="4" w:space="0" w:color="auto"/>
              <w:right w:val="single" w:sz="4" w:space="0" w:color="auto"/>
            </w:tcBorders>
          </w:tcPr>
          <w:p w14:paraId="4954628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9 000</w:t>
            </w:r>
          </w:p>
        </w:tc>
        <w:tc>
          <w:tcPr>
            <w:tcW w:w="1747" w:type="dxa"/>
            <w:tcBorders>
              <w:top w:val="single" w:sz="4" w:space="0" w:color="auto"/>
              <w:left w:val="single" w:sz="4" w:space="0" w:color="auto"/>
              <w:bottom w:val="single" w:sz="4" w:space="0" w:color="auto"/>
              <w:right w:val="single" w:sz="4" w:space="0" w:color="auto"/>
            </w:tcBorders>
          </w:tcPr>
          <w:p w14:paraId="4555C8F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2 571</w:t>
            </w:r>
          </w:p>
        </w:tc>
        <w:tc>
          <w:tcPr>
            <w:tcW w:w="1655" w:type="dxa"/>
            <w:tcBorders>
              <w:top w:val="single" w:sz="4" w:space="0" w:color="auto"/>
              <w:left w:val="single" w:sz="4" w:space="0" w:color="auto"/>
              <w:bottom w:val="single" w:sz="4" w:space="0" w:color="auto"/>
              <w:right w:val="single" w:sz="4" w:space="0" w:color="auto"/>
            </w:tcBorders>
          </w:tcPr>
          <w:p w14:paraId="070C5ED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c>
          <w:tcPr>
            <w:tcW w:w="1418" w:type="dxa"/>
            <w:tcBorders>
              <w:top w:val="single" w:sz="4" w:space="0" w:color="auto"/>
              <w:left w:val="single" w:sz="4" w:space="0" w:color="auto"/>
              <w:bottom w:val="single" w:sz="4" w:space="0" w:color="auto"/>
            </w:tcBorders>
          </w:tcPr>
          <w:p w14:paraId="00A00CA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r>
      <w:tr w:rsidR="0064491B" w:rsidRPr="004434F3" w14:paraId="5FA748B1" w14:textId="77777777" w:rsidTr="00BE3FB7">
        <w:tc>
          <w:tcPr>
            <w:tcW w:w="720" w:type="dxa"/>
            <w:tcBorders>
              <w:top w:val="single" w:sz="4" w:space="0" w:color="auto"/>
              <w:bottom w:val="single" w:sz="4" w:space="0" w:color="auto"/>
              <w:right w:val="single" w:sz="4" w:space="0" w:color="auto"/>
            </w:tcBorders>
          </w:tcPr>
          <w:p w14:paraId="4593737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1123" w:type="dxa"/>
            <w:tcBorders>
              <w:top w:val="single" w:sz="4" w:space="0" w:color="auto"/>
              <w:left w:val="single" w:sz="4" w:space="0" w:color="auto"/>
              <w:bottom w:val="single" w:sz="4" w:space="0" w:color="auto"/>
              <w:right w:val="single" w:sz="4" w:space="0" w:color="auto"/>
            </w:tcBorders>
          </w:tcPr>
          <w:p w14:paraId="44C1DE7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14:paraId="5C80FE0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210 000</w:t>
            </w:r>
          </w:p>
        </w:tc>
        <w:tc>
          <w:tcPr>
            <w:tcW w:w="1417" w:type="dxa"/>
            <w:tcBorders>
              <w:top w:val="single" w:sz="4" w:space="0" w:color="auto"/>
              <w:left w:val="single" w:sz="4" w:space="0" w:color="auto"/>
              <w:bottom w:val="single" w:sz="4" w:space="0" w:color="auto"/>
              <w:right w:val="single" w:sz="4" w:space="0" w:color="auto"/>
            </w:tcBorders>
          </w:tcPr>
          <w:p w14:paraId="5B9E619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10 500</w:t>
            </w:r>
          </w:p>
        </w:tc>
        <w:tc>
          <w:tcPr>
            <w:tcW w:w="1747" w:type="dxa"/>
            <w:tcBorders>
              <w:top w:val="single" w:sz="4" w:space="0" w:color="auto"/>
              <w:left w:val="single" w:sz="4" w:space="0" w:color="auto"/>
              <w:bottom w:val="single" w:sz="4" w:space="0" w:color="auto"/>
              <w:right w:val="single" w:sz="4" w:space="0" w:color="auto"/>
            </w:tcBorders>
          </w:tcPr>
          <w:p w14:paraId="6612617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3 000</w:t>
            </w:r>
          </w:p>
        </w:tc>
        <w:tc>
          <w:tcPr>
            <w:tcW w:w="1655" w:type="dxa"/>
            <w:tcBorders>
              <w:top w:val="single" w:sz="4" w:space="0" w:color="auto"/>
              <w:left w:val="single" w:sz="4" w:space="0" w:color="auto"/>
              <w:bottom w:val="single" w:sz="4" w:space="0" w:color="auto"/>
              <w:right w:val="single" w:sz="4" w:space="0" w:color="auto"/>
            </w:tcBorders>
          </w:tcPr>
          <w:p w14:paraId="6A316E3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63</w:t>
            </w:r>
          </w:p>
        </w:tc>
        <w:tc>
          <w:tcPr>
            <w:tcW w:w="1418" w:type="dxa"/>
            <w:tcBorders>
              <w:top w:val="single" w:sz="4" w:space="0" w:color="auto"/>
              <w:left w:val="single" w:sz="4" w:space="0" w:color="auto"/>
              <w:bottom w:val="single" w:sz="4" w:space="0" w:color="auto"/>
            </w:tcBorders>
          </w:tcPr>
          <w:p w14:paraId="055D197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63</w:t>
            </w:r>
          </w:p>
        </w:tc>
      </w:tr>
      <w:tr w:rsidR="0064491B" w:rsidRPr="004434F3" w14:paraId="15EA19E7" w14:textId="77777777" w:rsidTr="00BE3FB7">
        <w:tc>
          <w:tcPr>
            <w:tcW w:w="720" w:type="dxa"/>
            <w:tcBorders>
              <w:top w:val="single" w:sz="4" w:space="0" w:color="auto"/>
              <w:bottom w:val="single" w:sz="4" w:space="0" w:color="auto"/>
              <w:right w:val="single" w:sz="4" w:space="0" w:color="auto"/>
            </w:tcBorders>
          </w:tcPr>
          <w:p w14:paraId="2F9C934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1123" w:type="dxa"/>
            <w:tcBorders>
              <w:top w:val="single" w:sz="4" w:space="0" w:color="auto"/>
              <w:left w:val="single" w:sz="4" w:space="0" w:color="auto"/>
              <w:bottom w:val="single" w:sz="4" w:space="0" w:color="auto"/>
              <w:right w:val="single" w:sz="4" w:space="0" w:color="auto"/>
            </w:tcBorders>
          </w:tcPr>
          <w:p w14:paraId="24CBEB7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tcPr>
          <w:p w14:paraId="3E15A6D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240 000</w:t>
            </w:r>
          </w:p>
        </w:tc>
        <w:tc>
          <w:tcPr>
            <w:tcW w:w="1417" w:type="dxa"/>
            <w:tcBorders>
              <w:top w:val="single" w:sz="4" w:space="0" w:color="auto"/>
              <w:left w:val="single" w:sz="4" w:space="0" w:color="auto"/>
              <w:bottom w:val="single" w:sz="4" w:space="0" w:color="auto"/>
              <w:right w:val="single" w:sz="4" w:space="0" w:color="auto"/>
            </w:tcBorders>
          </w:tcPr>
          <w:p w14:paraId="5FAEB28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747" w:type="dxa"/>
            <w:tcBorders>
              <w:top w:val="single" w:sz="4" w:space="0" w:color="auto"/>
              <w:left w:val="single" w:sz="4" w:space="0" w:color="auto"/>
              <w:bottom w:val="single" w:sz="4" w:space="0" w:color="auto"/>
              <w:right w:val="single" w:sz="4" w:space="0" w:color="auto"/>
            </w:tcBorders>
          </w:tcPr>
          <w:p w14:paraId="4C034A1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3 429</w:t>
            </w:r>
          </w:p>
        </w:tc>
        <w:tc>
          <w:tcPr>
            <w:tcW w:w="1655" w:type="dxa"/>
            <w:tcBorders>
              <w:top w:val="single" w:sz="4" w:space="0" w:color="auto"/>
              <w:left w:val="single" w:sz="4" w:space="0" w:color="auto"/>
              <w:bottom w:val="single" w:sz="4" w:space="0" w:color="auto"/>
              <w:right w:val="single" w:sz="4" w:space="0" w:color="auto"/>
            </w:tcBorders>
          </w:tcPr>
          <w:p w14:paraId="353D5F6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c>
          <w:tcPr>
            <w:tcW w:w="1418" w:type="dxa"/>
            <w:tcBorders>
              <w:top w:val="single" w:sz="4" w:space="0" w:color="auto"/>
              <w:left w:val="single" w:sz="4" w:space="0" w:color="auto"/>
              <w:bottom w:val="single" w:sz="4" w:space="0" w:color="auto"/>
            </w:tcBorders>
          </w:tcPr>
          <w:p w14:paraId="0E816AC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r>
      <w:tr w:rsidR="0064491B" w:rsidRPr="004434F3" w14:paraId="43161A65" w14:textId="77777777" w:rsidTr="00BE3FB7">
        <w:tc>
          <w:tcPr>
            <w:tcW w:w="720" w:type="dxa"/>
            <w:tcBorders>
              <w:top w:val="single" w:sz="4" w:space="0" w:color="auto"/>
              <w:bottom w:val="single" w:sz="4" w:space="0" w:color="auto"/>
              <w:right w:val="single" w:sz="4" w:space="0" w:color="auto"/>
            </w:tcBorders>
          </w:tcPr>
          <w:p w14:paraId="50F082F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1123" w:type="dxa"/>
            <w:tcBorders>
              <w:top w:val="single" w:sz="4" w:space="0" w:color="auto"/>
              <w:left w:val="single" w:sz="4" w:space="0" w:color="auto"/>
              <w:bottom w:val="single" w:sz="4" w:space="0" w:color="auto"/>
              <w:right w:val="single" w:sz="4" w:space="0" w:color="auto"/>
            </w:tcBorders>
          </w:tcPr>
          <w:p w14:paraId="35DC311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276" w:type="dxa"/>
            <w:tcBorders>
              <w:top w:val="single" w:sz="4" w:space="0" w:color="auto"/>
              <w:left w:val="single" w:sz="4" w:space="0" w:color="auto"/>
              <w:bottom w:val="single" w:sz="4" w:space="0" w:color="auto"/>
              <w:right w:val="single" w:sz="4" w:space="0" w:color="auto"/>
            </w:tcBorders>
          </w:tcPr>
          <w:p w14:paraId="5B541B8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270 000</w:t>
            </w:r>
          </w:p>
        </w:tc>
        <w:tc>
          <w:tcPr>
            <w:tcW w:w="1417" w:type="dxa"/>
            <w:tcBorders>
              <w:top w:val="single" w:sz="4" w:space="0" w:color="auto"/>
              <w:left w:val="single" w:sz="4" w:space="0" w:color="auto"/>
              <w:bottom w:val="single" w:sz="4" w:space="0" w:color="auto"/>
              <w:right w:val="single" w:sz="4" w:space="0" w:color="auto"/>
            </w:tcBorders>
          </w:tcPr>
          <w:p w14:paraId="44B080D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13 500</w:t>
            </w:r>
          </w:p>
        </w:tc>
        <w:tc>
          <w:tcPr>
            <w:tcW w:w="1747" w:type="dxa"/>
            <w:tcBorders>
              <w:top w:val="single" w:sz="4" w:space="0" w:color="auto"/>
              <w:left w:val="single" w:sz="4" w:space="0" w:color="auto"/>
              <w:bottom w:val="single" w:sz="4" w:space="0" w:color="auto"/>
              <w:right w:val="single" w:sz="4" w:space="0" w:color="auto"/>
            </w:tcBorders>
          </w:tcPr>
          <w:p w14:paraId="424B11B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3 857</w:t>
            </w:r>
          </w:p>
        </w:tc>
        <w:tc>
          <w:tcPr>
            <w:tcW w:w="1655" w:type="dxa"/>
            <w:tcBorders>
              <w:top w:val="single" w:sz="4" w:space="0" w:color="auto"/>
              <w:left w:val="single" w:sz="4" w:space="0" w:color="auto"/>
              <w:bottom w:val="single" w:sz="4" w:space="0" w:color="auto"/>
              <w:right w:val="single" w:sz="4" w:space="0" w:color="auto"/>
            </w:tcBorders>
          </w:tcPr>
          <w:p w14:paraId="54F47FD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418" w:type="dxa"/>
            <w:tcBorders>
              <w:top w:val="single" w:sz="4" w:space="0" w:color="auto"/>
              <w:left w:val="single" w:sz="4" w:space="0" w:color="auto"/>
              <w:bottom w:val="single" w:sz="4" w:space="0" w:color="auto"/>
            </w:tcBorders>
          </w:tcPr>
          <w:p w14:paraId="42DA12F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r>
      <w:tr w:rsidR="0064491B" w:rsidRPr="004434F3" w14:paraId="3DC43238" w14:textId="77777777" w:rsidTr="00BE3FB7">
        <w:tc>
          <w:tcPr>
            <w:tcW w:w="720" w:type="dxa"/>
            <w:tcBorders>
              <w:top w:val="single" w:sz="4" w:space="0" w:color="auto"/>
              <w:bottom w:val="single" w:sz="4" w:space="0" w:color="auto"/>
              <w:right w:val="single" w:sz="4" w:space="0" w:color="auto"/>
            </w:tcBorders>
          </w:tcPr>
          <w:p w14:paraId="41FF62E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1123" w:type="dxa"/>
            <w:tcBorders>
              <w:top w:val="single" w:sz="4" w:space="0" w:color="auto"/>
              <w:left w:val="single" w:sz="4" w:space="0" w:color="auto"/>
              <w:bottom w:val="single" w:sz="4" w:space="0" w:color="auto"/>
              <w:right w:val="single" w:sz="4" w:space="0" w:color="auto"/>
            </w:tcBorders>
          </w:tcPr>
          <w:p w14:paraId="7D829D1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tcPr>
          <w:p w14:paraId="16D2A09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300 000</w:t>
            </w:r>
          </w:p>
        </w:tc>
        <w:tc>
          <w:tcPr>
            <w:tcW w:w="1417" w:type="dxa"/>
            <w:tcBorders>
              <w:top w:val="single" w:sz="4" w:space="0" w:color="auto"/>
              <w:left w:val="single" w:sz="4" w:space="0" w:color="auto"/>
              <w:bottom w:val="single" w:sz="4" w:space="0" w:color="auto"/>
              <w:right w:val="single" w:sz="4" w:space="0" w:color="auto"/>
            </w:tcBorders>
          </w:tcPr>
          <w:p w14:paraId="296814F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747" w:type="dxa"/>
            <w:tcBorders>
              <w:top w:val="single" w:sz="4" w:space="0" w:color="auto"/>
              <w:left w:val="single" w:sz="4" w:space="0" w:color="auto"/>
              <w:bottom w:val="single" w:sz="4" w:space="0" w:color="auto"/>
              <w:right w:val="single" w:sz="4" w:space="0" w:color="auto"/>
            </w:tcBorders>
          </w:tcPr>
          <w:p w14:paraId="18F99D4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4 286</w:t>
            </w:r>
          </w:p>
        </w:tc>
        <w:tc>
          <w:tcPr>
            <w:tcW w:w="1655" w:type="dxa"/>
            <w:tcBorders>
              <w:top w:val="single" w:sz="4" w:space="0" w:color="auto"/>
              <w:left w:val="single" w:sz="4" w:space="0" w:color="auto"/>
              <w:bottom w:val="single" w:sz="4" w:space="0" w:color="auto"/>
              <w:right w:val="single" w:sz="4" w:space="0" w:color="auto"/>
            </w:tcBorders>
          </w:tcPr>
          <w:p w14:paraId="3B137A3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c>
          <w:tcPr>
            <w:tcW w:w="1418" w:type="dxa"/>
            <w:tcBorders>
              <w:top w:val="single" w:sz="4" w:space="0" w:color="auto"/>
              <w:left w:val="single" w:sz="4" w:space="0" w:color="auto"/>
              <w:bottom w:val="single" w:sz="4" w:space="0" w:color="auto"/>
            </w:tcBorders>
          </w:tcPr>
          <w:p w14:paraId="75439BF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r>
      <w:tr w:rsidR="0064491B" w:rsidRPr="004434F3" w14:paraId="3E653F43" w14:textId="77777777" w:rsidTr="00BE3FB7">
        <w:tc>
          <w:tcPr>
            <w:tcW w:w="720" w:type="dxa"/>
            <w:tcBorders>
              <w:top w:val="single" w:sz="4" w:space="0" w:color="auto"/>
              <w:bottom w:val="single" w:sz="4" w:space="0" w:color="auto"/>
              <w:right w:val="single" w:sz="4" w:space="0" w:color="auto"/>
            </w:tcBorders>
          </w:tcPr>
          <w:p w14:paraId="2AC76B2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123" w:type="dxa"/>
            <w:tcBorders>
              <w:top w:val="single" w:sz="4" w:space="0" w:color="auto"/>
              <w:left w:val="single" w:sz="4" w:space="0" w:color="auto"/>
              <w:bottom w:val="single" w:sz="4" w:space="0" w:color="auto"/>
              <w:right w:val="single" w:sz="4" w:space="0" w:color="auto"/>
            </w:tcBorders>
          </w:tcPr>
          <w:p w14:paraId="3F679F9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276" w:type="dxa"/>
            <w:tcBorders>
              <w:top w:val="single" w:sz="4" w:space="0" w:color="auto"/>
              <w:left w:val="single" w:sz="4" w:space="0" w:color="auto"/>
              <w:bottom w:val="single" w:sz="4" w:space="0" w:color="auto"/>
              <w:right w:val="single" w:sz="4" w:space="0" w:color="auto"/>
            </w:tcBorders>
          </w:tcPr>
          <w:p w14:paraId="0561986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330 000</w:t>
            </w:r>
          </w:p>
        </w:tc>
        <w:tc>
          <w:tcPr>
            <w:tcW w:w="1417" w:type="dxa"/>
            <w:tcBorders>
              <w:top w:val="single" w:sz="4" w:space="0" w:color="auto"/>
              <w:left w:val="single" w:sz="4" w:space="0" w:color="auto"/>
              <w:bottom w:val="single" w:sz="4" w:space="0" w:color="auto"/>
              <w:right w:val="single" w:sz="4" w:space="0" w:color="auto"/>
            </w:tcBorders>
          </w:tcPr>
          <w:p w14:paraId="0C2084A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16 500</w:t>
            </w:r>
          </w:p>
        </w:tc>
        <w:tc>
          <w:tcPr>
            <w:tcW w:w="1747" w:type="dxa"/>
            <w:tcBorders>
              <w:top w:val="single" w:sz="4" w:space="0" w:color="auto"/>
              <w:left w:val="single" w:sz="4" w:space="0" w:color="auto"/>
              <w:bottom w:val="single" w:sz="4" w:space="0" w:color="auto"/>
              <w:right w:val="single" w:sz="4" w:space="0" w:color="auto"/>
            </w:tcBorders>
          </w:tcPr>
          <w:p w14:paraId="568CECD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4 714</w:t>
            </w:r>
          </w:p>
        </w:tc>
        <w:tc>
          <w:tcPr>
            <w:tcW w:w="1655" w:type="dxa"/>
            <w:tcBorders>
              <w:top w:val="single" w:sz="4" w:space="0" w:color="auto"/>
              <w:left w:val="single" w:sz="4" w:space="0" w:color="auto"/>
              <w:bottom w:val="single" w:sz="4" w:space="0" w:color="auto"/>
              <w:right w:val="single" w:sz="4" w:space="0" w:color="auto"/>
            </w:tcBorders>
          </w:tcPr>
          <w:p w14:paraId="776660C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98</w:t>
            </w:r>
          </w:p>
        </w:tc>
        <w:tc>
          <w:tcPr>
            <w:tcW w:w="1418" w:type="dxa"/>
            <w:tcBorders>
              <w:top w:val="single" w:sz="4" w:space="0" w:color="auto"/>
              <w:left w:val="single" w:sz="4" w:space="0" w:color="auto"/>
              <w:bottom w:val="single" w:sz="4" w:space="0" w:color="auto"/>
            </w:tcBorders>
          </w:tcPr>
          <w:p w14:paraId="2D9B6B0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98</w:t>
            </w:r>
          </w:p>
        </w:tc>
      </w:tr>
      <w:tr w:rsidR="0064491B" w:rsidRPr="004434F3" w14:paraId="2E19CD18" w14:textId="77777777" w:rsidTr="00BE3FB7">
        <w:tc>
          <w:tcPr>
            <w:tcW w:w="720" w:type="dxa"/>
            <w:tcBorders>
              <w:top w:val="single" w:sz="4" w:space="0" w:color="auto"/>
              <w:bottom w:val="single" w:sz="4" w:space="0" w:color="auto"/>
              <w:right w:val="single" w:sz="4" w:space="0" w:color="auto"/>
            </w:tcBorders>
          </w:tcPr>
          <w:p w14:paraId="4D38B9C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1123" w:type="dxa"/>
            <w:tcBorders>
              <w:top w:val="single" w:sz="4" w:space="0" w:color="auto"/>
              <w:left w:val="single" w:sz="4" w:space="0" w:color="auto"/>
              <w:bottom w:val="single" w:sz="4" w:space="0" w:color="auto"/>
              <w:right w:val="single" w:sz="4" w:space="0" w:color="auto"/>
            </w:tcBorders>
          </w:tcPr>
          <w:p w14:paraId="143B788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14:paraId="488BDB9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360 000</w:t>
            </w:r>
          </w:p>
        </w:tc>
        <w:tc>
          <w:tcPr>
            <w:tcW w:w="1417" w:type="dxa"/>
            <w:tcBorders>
              <w:top w:val="single" w:sz="4" w:space="0" w:color="auto"/>
              <w:left w:val="single" w:sz="4" w:space="0" w:color="auto"/>
              <w:bottom w:val="single" w:sz="4" w:space="0" w:color="auto"/>
              <w:right w:val="single" w:sz="4" w:space="0" w:color="auto"/>
            </w:tcBorders>
          </w:tcPr>
          <w:p w14:paraId="3872FB3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18 000</w:t>
            </w:r>
          </w:p>
        </w:tc>
        <w:tc>
          <w:tcPr>
            <w:tcW w:w="1747" w:type="dxa"/>
            <w:tcBorders>
              <w:top w:val="single" w:sz="4" w:space="0" w:color="auto"/>
              <w:left w:val="single" w:sz="4" w:space="0" w:color="auto"/>
              <w:bottom w:val="single" w:sz="4" w:space="0" w:color="auto"/>
              <w:right w:val="single" w:sz="4" w:space="0" w:color="auto"/>
            </w:tcBorders>
          </w:tcPr>
          <w:p w14:paraId="2E1BD63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5 143</w:t>
            </w:r>
          </w:p>
        </w:tc>
        <w:tc>
          <w:tcPr>
            <w:tcW w:w="1655" w:type="dxa"/>
            <w:tcBorders>
              <w:top w:val="single" w:sz="4" w:space="0" w:color="auto"/>
              <w:left w:val="single" w:sz="4" w:space="0" w:color="auto"/>
              <w:bottom w:val="single" w:sz="4" w:space="0" w:color="auto"/>
              <w:right w:val="single" w:sz="4" w:space="0" w:color="auto"/>
            </w:tcBorders>
          </w:tcPr>
          <w:p w14:paraId="7CF55A5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c>
          <w:tcPr>
            <w:tcW w:w="1418" w:type="dxa"/>
            <w:tcBorders>
              <w:top w:val="single" w:sz="4" w:space="0" w:color="auto"/>
              <w:left w:val="single" w:sz="4" w:space="0" w:color="auto"/>
              <w:bottom w:val="single" w:sz="4" w:space="0" w:color="auto"/>
            </w:tcBorders>
          </w:tcPr>
          <w:p w14:paraId="6B97801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r>
      <w:tr w:rsidR="0064491B" w:rsidRPr="004434F3" w14:paraId="2B5AD25E" w14:textId="77777777" w:rsidTr="00BE3FB7">
        <w:tc>
          <w:tcPr>
            <w:tcW w:w="720" w:type="dxa"/>
            <w:tcBorders>
              <w:top w:val="single" w:sz="4" w:space="0" w:color="auto"/>
              <w:bottom w:val="single" w:sz="4" w:space="0" w:color="auto"/>
              <w:right w:val="single" w:sz="4" w:space="0" w:color="auto"/>
            </w:tcBorders>
          </w:tcPr>
          <w:p w14:paraId="2EDDEA5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123" w:type="dxa"/>
            <w:tcBorders>
              <w:top w:val="single" w:sz="4" w:space="0" w:color="auto"/>
              <w:left w:val="single" w:sz="4" w:space="0" w:color="auto"/>
              <w:bottom w:val="single" w:sz="4" w:space="0" w:color="auto"/>
              <w:right w:val="single" w:sz="4" w:space="0" w:color="auto"/>
            </w:tcBorders>
          </w:tcPr>
          <w:p w14:paraId="1274A0B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276" w:type="dxa"/>
            <w:tcBorders>
              <w:top w:val="single" w:sz="4" w:space="0" w:color="auto"/>
              <w:left w:val="single" w:sz="4" w:space="0" w:color="auto"/>
              <w:bottom w:val="single" w:sz="4" w:space="0" w:color="auto"/>
              <w:right w:val="single" w:sz="4" w:space="0" w:color="auto"/>
            </w:tcBorders>
          </w:tcPr>
          <w:p w14:paraId="1F4574E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390 000</w:t>
            </w:r>
          </w:p>
        </w:tc>
        <w:tc>
          <w:tcPr>
            <w:tcW w:w="1417" w:type="dxa"/>
            <w:tcBorders>
              <w:top w:val="single" w:sz="4" w:space="0" w:color="auto"/>
              <w:left w:val="single" w:sz="4" w:space="0" w:color="auto"/>
              <w:bottom w:val="single" w:sz="4" w:space="0" w:color="auto"/>
              <w:right w:val="single" w:sz="4" w:space="0" w:color="auto"/>
            </w:tcBorders>
          </w:tcPr>
          <w:p w14:paraId="46A28A2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19 500</w:t>
            </w:r>
          </w:p>
        </w:tc>
        <w:tc>
          <w:tcPr>
            <w:tcW w:w="1747" w:type="dxa"/>
            <w:tcBorders>
              <w:top w:val="single" w:sz="4" w:space="0" w:color="auto"/>
              <w:left w:val="single" w:sz="4" w:space="0" w:color="auto"/>
              <w:bottom w:val="single" w:sz="4" w:space="0" w:color="auto"/>
              <w:right w:val="single" w:sz="4" w:space="0" w:color="auto"/>
            </w:tcBorders>
          </w:tcPr>
          <w:p w14:paraId="649AB18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5 571</w:t>
            </w:r>
          </w:p>
        </w:tc>
        <w:tc>
          <w:tcPr>
            <w:tcW w:w="1655" w:type="dxa"/>
            <w:tcBorders>
              <w:top w:val="single" w:sz="4" w:space="0" w:color="auto"/>
              <w:left w:val="single" w:sz="4" w:space="0" w:color="auto"/>
              <w:bottom w:val="single" w:sz="4" w:space="0" w:color="auto"/>
              <w:right w:val="single" w:sz="4" w:space="0" w:color="auto"/>
            </w:tcBorders>
          </w:tcPr>
          <w:p w14:paraId="1D99DDE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116</w:t>
            </w:r>
          </w:p>
        </w:tc>
        <w:tc>
          <w:tcPr>
            <w:tcW w:w="1418" w:type="dxa"/>
            <w:tcBorders>
              <w:top w:val="single" w:sz="4" w:space="0" w:color="auto"/>
              <w:left w:val="single" w:sz="4" w:space="0" w:color="auto"/>
              <w:bottom w:val="single" w:sz="4" w:space="0" w:color="auto"/>
            </w:tcBorders>
          </w:tcPr>
          <w:p w14:paraId="32E236B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116</w:t>
            </w:r>
          </w:p>
        </w:tc>
      </w:tr>
      <w:tr w:rsidR="0064491B" w:rsidRPr="004434F3" w14:paraId="319A76B3" w14:textId="77777777" w:rsidTr="00BE3FB7">
        <w:tc>
          <w:tcPr>
            <w:tcW w:w="720" w:type="dxa"/>
            <w:tcBorders>
              <w:top w:val="single" w:sz="4" w:space="0" w:color="auto"/>
              <w:bottom w:val="single" w:sz="4" w:space="0" w:color="auto"/>
              <w:right w:val="single" w:sz="4" w:space="0" w:color="auto"/>
            </w:tcBorders>
          </w:tcPr>
          <w:p w14:paraId="5645349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1123" w:type="dxa"/>
            <w:tcBorders>
              <w:top w:val="single" w:sz="4" w:space="0" w:color="auto"/>
              <w:left w:val="single" w:sz="4" w:space="0" w:color="auto"/>
              <w:bottom w:val="single" w:sz="4" w:space="0" w:color="auto"/>
              <w:right w:val="single" w:sz="4" w:space="0" w:color="auto"/>
            </w:tcBorders>
          </w:tcPr>
          <w:p w14:paraId="37FF79E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14:paraId="5EF4156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420 000</w:t>
            </w:r>
          </w:p>
        </w:tc>
        <w:tc>
          <w:tcPr>
            <w:tcW w:w="1417" w:type="dxa"/>
            <w:tcBorders>
              <w:top w:val="single" w:sz="4" w:space="0" w:color="auto"/>
              <w:left w:val="single" w:sz="4" w:space="0" w:color="auto"/>
              <w:bottom w:val="single" w:sz="4" w:space="0" w:color="auto"/>
              <w:right w:val="single" w:sz="4" w:space="0" w:color="auto"/>
            </w:tcBorders>
          </w:tcPr>
          <w:p w14:paraId="54E576F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21 000</w:t>
            </w:r>
          </w:p>
        </w:tc>
        <w:tc>
          <w:tcPr>
            <w:tcW w:w="1747" w:type="dxa"/>
            <w:tcBorders>
              <w:top w:val="single" w:sz="4" w:space="0" w:color="auto"/>
              <w:left w:val="single" w:sz="4" w:space="0" w:color="auto"/>
              <w:bottom w:val="single" w:sz="4" w:space="0" w:color="auto"/>
              <w:right w:val="single" w:sz="4" w:space="0" w:color="auto"/>
            </w:tcBorders>
          </w:tcPr>
          <w:p w14:paraId="0210DEA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655" w:type="dxa"/>
            <w:tcBorders>
              <w:top w:val="single" w:sz="4" w:space="0" w:color="auto"/>
              <w:left w:val="single" w:sz="4" w:space="0" w:color="auto"/>
              <w:bottom w:val="single" w:sz="4" w:space="0" w:color="auto"/>
              <w:right w:val="single" w:sz="4" w:space="0" w:color="auto"/>
            </w:tcBorders>
          </w:tcPr>
          <w:p w14:paraId="5C3B9EF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125</w:t>
            </w:r>
          </w:p>
        </w:tc>
        <w:tc>
          <w:tcPr>
            <w:tcW w:w="1418" w:type="dxa"/>
            <w:tcBorders>
              <w:top w:val="single" w:sz="4" w:space="0" w:color="auto"/>
              <w:left w:val="single" w:sz="4" w:space="0" w:color="auto"/>
              <w:bottom w:val="single" w:sz="4" w:space="0" w:color="auto"/>
            </w:tcBorders>
          </w:tcPr>
          <w:p w14:paraId="764E36D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125</w:t>
            </w:r>
          </w:p>
        </w:tc>
      </w:tr>
      <w:tr w:rsidR="0064491B" w:rsidRPr="004434F3" w14:paraId="33BB7B01" w14:textId="77777777" w:rsidTr="00BE3FB7">
        <w:tc>
          <w:tcPr>
            <w:tcW w:w="720" w:type="dxa"/>
            <w:tcBorders>
              <w:top w:val="single" w:sz="4" w:space="0" w:color="auto"/>
              <w:bottom w:val="single" w:sz="4" w:space="0" w:color="auto"/>
              <w:right w:val="single" w:sz="4" w:space="0" w:color="auto"/>
            </w:tcBorders>
          </w:tcPr>
          <w:p w14:paraId="0DC88B7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1123" w:type="dxa"/>
            <w:tcBorders>
              <w:top w:val="single" w:sz="4" w:space="0" w:color="auto"/>
              <w:left w:val="single" w:sz="4" w:space="0" w:color="auto"/>
              <w:bottom w:val="single" w:sz="4" w:space="0" w:color="auto"/>
              <w:right w:val="single" w:sz="4" w:space="0" w:color="auto"/>
            </w:tcBorders>
          </w:tcPr>
          <w:p w14:paraId="619B374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276" w:type="dxa"/>
            <w:tcBorders>
              <w:top w:val="single" w:sz="4" w:space="0" w:color="auto"/>
              <w:left w:val="single" w:sz="4" w:space="0" w:color="auto"/>
              <w:bottom w:val="single" w:sz="4" w:space="0" w:color="auto"/>
              <w:right w:val="single" w:sz="4" w:space="0" w:color="auto"/>
            </w:tcBorders>
          </w:tcPr>
          <w:p w14:paraId="1AA4CA4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450 000</w:t>
            </w:r>
          </w:p>
        </w:tc>
        <w:tc>
          <w:tcPr>
            <w:tcW w:w="1417" w:type="dxa"/>
            <w:tcBorders>
              <w:top w:val="single" w:sz="4" w:space="0" w:color="auto"/>
              <w:left w:val="single" w:sz="4" w:space="0" w:color="auto"/>
              <w:bottom w:val="single" w:sz="4" w:space="0" w:color="auto"/>
              <w:right w:val="single" w:sz="4" w:space="0" w:color="auto"/>
            </w:tcBorders>
          </w:tcPr>
          <w:p w14:paraId="3EF1E38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22 500</w:t>
            </w:r>
          </w:p>
        </w:tc>
        <w:tc>
          <w:tcPr>
            <w:tcW w:w="1747" w:type="dxa"/>
            <w:tcBorders>
              <w:top w:val="single" w:sz="4" w:space="0" w:color="auto"/>
              <w:left w:val="single" w:sz="4" w:space="0" w:color="auto"/>
              <w:bottom w:val="single" w:sz="4" w:space="0" w:color="auto"/>
              <w:right w:val="single" w:sz="4" w:space="0" w:color="auto"/>
            </w:tcBorders>
          </w:tcPr>
          <w:p w14:paraId="60B3BAE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6 429</w:t>
            </w:r>
          </w:p>
        </w:tc>
        <w:tc>
          <w:tcPr>
            <w:tcW w:w="1655" w:type="dxa"/>
            <w:tcBorders>
              <w:top w:val="single" w:sz="4" w:space="0" w:color="auto"/>
              <w:left w:val="single" w:sz="4" w:space="0" w:color="auto"/>
              <w:bottom w:val="single" w:sz="4" w:space="0" w:color="auto"/>
              <w:right w:val="single" w:sz="4" w:space="0" w:color="auto"/>
            </w:tcBorders>
          </w:tcPr>
          <w:p w14:paraId="6A15A3C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134</w:t>
            </w:r>
          </w:p>
        </w:tc>
        <w:tc>
          <w:tcPr>
            <w:tcW w:w="1418" w:type="dxa"/>
            <w:tcBorders>
              <w:top w:val="single" w:sz="4" w:space="0" w:color="auto"/>
              <w:left w:val="single" w:sz="4" w:space="0" w:color="auto"/>
              <w:bottom w:val="single" w:sz="4" w:space="0" w:color="auto"/>
            </w:tcBorders>
          </w:tcPr>
          <w:p w14:paraId="5B38F92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134</w:t>
            </w:r>
          </w:p>
        </w:tc>
      </w:tr>
      <w:tr w:rsidR="0064491B" w:rsidRPr="004434F3" w14:paraId="5C24400C" w14:textId="77777777" w:rsidTr="00BE3FB7">
        <w:tc>
          <w:tcPr>
            <w:tcW w:w="720" w:type="dxa"/>
            <w:tcBorders>
              <w:top w:val="single" w:sz="4" w:space="0" w:color="auto"/>
              <w:bottom w:val="single" w:sz="4" w:space="0" w:color="auto"/>
              <w:right w:val="single" w:sz="4" w:space="0" w:color="auto"/>
            </w:tcBorders>
          </w:tcPr>
          <w:p w14:paraId="3A6A986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123" w:type="dxa"/>
            <w:tcBorders>
              <w:top w:val="single" w:sz="4" w:space="0" w:color="auto"/>
              <w:left w:val="single" w:sz="4" w:space="0" w:color="auto"/>
              <w:bottom w:val="single" w:sz="4" w:space="0" w:color="auto"/>
              <w:right w:val="single" w:sz="4" w:space="0" w:color="auto"/>
            </w:tcBorders>
          </w:tcPr>
          <w:p w14:paraId="266656E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276" w:type="dxa"/>
            <w:tcBorders>
              <w:top w:val="single" w:sz="4" w:space="0" w:color="auto"/>
              <w:left w:val="single" w:sz="4" w:space="0" w:color="auto"/>
              <w:bottom w:val="single" w:sz="4" w:space="0" w:color="auto"/>
              <w:right w:val="single" w:sz="4" w:space="0" w:color="auto"/>
            </w:tcBorders>
          </w:tcPr>
          <w:p w14:paraId="3F1FC1F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480 000</w:t>
            </w:r>
          </w:p>
        </w:tc>
        <w:tc>
          <w:tcPr>
            <w:tcW w:w="1417" w:type="dxa"/>
            <w:tcBorders>
              <w:top w:val="single" w:sz="4" w:space="0" w:color="auto"/>
              <w:left w:val="single" w:sz="4" w:space="0" w:color="auto"/>
              <w:bottom w:val="single" w:sz="4" w:space="0" w:color="auto"/>
              <w:right w:val="single" w:sz="4" w:space="0" w:color="auto"/>
            </w:tcBorders>
          </w:tcPr>
          <w:p w14:paraId="406009F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24 000</w:t>
            </w:r>
          </w:p>
        </w:tc>
        <w:tc>
          <w:tcPr>
            <w:tcW w:w="1747" w:type="dxa"/>
            <w:tcBorders>
              <w:top w:val="single" w:sz="4" w:space="0" w:color="auto"/>
              <w:left w:val="single" w:sz="4" w:space="0" w:color="auto"/>
              <w:bottom w:val="single" w:sz="4" w:space="0" w:color="auto"/>
              <w:right w:val="single" w:sz="4" w:space="0" w:color="auto"/>
            </w:tcBorders>
          </w:tcPr>
          <w:p w14:paraId="3F6B83F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6 857</w:t>
            </w:r>
          </w:p>
        </w:tc>
        <w:tc>
          <w:tcPr>
            <w:tcW w:w="1655" w:type="dxa"/>
            <w:tcBorders>
              <w:top w:val="single" w:sz="4" w:space="0" w:color="auto"/>
              <w:left w:val="single" w:sz="4" w:space="0" w:color="auto"/>
              <w:bottom w:val="single" w:sz="4" w:space="0" w:color="auto"/>
              <w:right w:val="single" w:sz="4" w:space="0" w:color="auto"/>
            </w:tcBorders>
          </w:tcPr>
          <w:p w14:paraId="1AB2E49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c>
          <w:tcPr>
            <w:tcW w:w="1418" w:type="dxa"/>
            <w:tcBorders>
              <w:top w:val="single" w:sz="4" w:space="0" w:color="auto"/>
              <w:left w:val="single" w:sz="4" w:space="0" w:color="auto"/>
              <w:bottom w:val="single" w:sz="4" w:space="0" w:color="auto"/>
            </w:tcBorders>
          </w:tcPr>
          <w:p w14:paraId="5BF8355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r>
      <w:tr w:rsidR="0064491B" w:rsidRPr="004434F3" w14:paraId="2A0589BD" w14:textId="77777777" w:rsidTr="00BE3FB7">
        <w:tc>
          <w:tcPr>
            <w:tcW w:w="720" w:type="dxa"/>
            <w:tcBorders>
              <w:top w:val="single" w:sz="4" w:space="0" w:color="auto"/>
              <w:bottom w:val="single" w:sz="4" w:space="0" w:color="auto"/>
              <w:right w:val="single" w:sz="4" w:space="0" w:color="auto"/>
            </w:tcBorders>
          </w:tcPr>
          <w:p w14:paraId="75B9F19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1123" w:type="dxa"/>
            <w:tcBorders>
              <w:top w:val="single" w:sz="4" w:space="0" w:color="auto"/>
              <w:left w:val="single" w:sz="4" w:space="0" w:color="auto"/>
              <w:bottom w:val="single" w:sz="4" w:space="0" w:color="auto"/>
              <w:right w:val="single" w:sz="4" w:space="0" w:color="auto"/>
            </w:tcBorders>
          </w:tcPr>
          <w:p w14:paraId="7975F08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276" w:type="dxa"/>
            <w:tcBorders>
              <w:top w:val="single" w:sz="4" w:space="0" w:color="auto"/>
              <w:left w:val="single" w:sz="4" w:space="0" w:color="auto"/>
              <w:bottom w:val="single" w:sz="4" w:space="0" w:color="auto"/>
              <w:right w:val="single" w:sz="4" w:space="0" w:color="auto"/>
            </w:tcBorders>
          </w:tcPr>
          <w:p w14:paraId="3C99D17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510 000</w:t>
            </w:r>
          </w:p>
        </w:tc>
        <w:tc>
          <w:tcPr>
            <w:tcW w:w="1417" w:type="dxa"/>
            <w:tcBorders>
              <w:top w:val="single" w:sz="4" w:space="0" w:color="auto"/>
              <w:left w:val="single" w:sz="4" w:space="0" w:color="auto"/>
              <w:bottom w:val="single" w:sz="4" w:space="0" w:color="auto"/>
              <w:right w:val="single" w:sz="4" w:space="0" w:color="auto"/>
            </w:tcBorders>
          </w:tcPr>
          <w:p w14:paraId="7404F13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25 500</w:t>
            </w:r>
          </w:p>
        </w:tc>
        <w:tc>
          <w:tcPr>
            <w:tcW w:w="1747" w:type="dxa"/>
            <w:tcBorders>
              <w:top w:val="single" w:sz="4" w:space="0" w:color="auto"/>
              <w:left w:val="single" w:sz="4" w:space="0" w:color="auto"/>
              <w:bottom w:val="single" w:sz="4" w:space="0" w:color="auto"/>
              <w:right w:val="single" w:sz="4" w:space="0" w:color="auto"/>
            </w:tcBorders>
          </w:tcPr>
          <w:p w14:paraId="7CA7571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7 286</w:t>
            </w:r>
          </w:p>
        </w:tc>
        <w:tc>
          <w:tcPr>
            <w:tcW w:w="1655" w:type="dxa"/>
            <w:tcBorders>
              <w:top w:val="single" w:sz="4" w:space="0" w:color="auto"/>
              <w:left w:val="single" w:sz="4" w:space="0" w:color="auto"/>
              <w:bottom w:val="single" w:sz="4" w:space="0" w:color="auto"/>
              <w:right w:val="single" w:sz="4" w:space="0" w:color="auto"/>
            </w:tcBorders>
          </w:tcPr>
          <w:p w14:paraId="3AC44A7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152</w:t>
            </w:r>
          </w:p>
        </w:tc>
        <w:tc>
          <w:tcPr>
            <w:tcW w:w="1418" w:type="dxa"/>
            <w:tcBorders>
              <w:top w:val="single" w:sz="4" w:space="0" w:color="auto"/>
              <w:left w:val="single" w:sz="4" w:space="0" w:color="auto"/>
              <w:bottom w:val="single" w:sz="4" w:space="0" w:color="auto"/>
            </w:tcBorders>
          </w:tcPr>
          <w:p w14:paraId="1768C97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152</w:t>
            </w:r>
          </w:p>
        </w:tc>
      </w:tr>
      <w:tr w:rsidR="0064491B" w:rsidRPr="004434F3" w14:paraId="2ECB07F9" w14:textId="77777777" w:rsidTr="00BE3FB7">
        <w:tc>
          <w:tcPr>
            <w:tcW w:w="720" w:type="dxa"/>
            <w:tcBorders>
              <w:top w:val="single" w:sz="4" w:space="0" w:color="auto"/>
              <w:bottom w:val="single" w:sz="4" w:space="0" w:color="auto"/>
              <w:right w:val="single" w:sz="4" w:space="0" w:color="auto"/>
            </w:tcBorders>
          </w:tcPr>
          <w:p w14:paraId="3181D14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1123" w:type="dxa"/>
            <w:tcBorders>
              <w:top w:val="single" w:sz="4" w:space="0" w:color="auto"/>
              <w:left w:val="single" w:sz="4" w:space="0" w:color="auto"/>
              <w:bottom w:val="single" w:sz="4" w:space="0" w:color="auto"/>
              <w:right w:val="single" w:sz="4" w:space="0" w:color="auto"/>
            </w:tcBorders>
          </w:tcPr>
          <w:p w14:paraId="5C4684C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276" w:type="dxa"/>
            <w:tcBorders>
              <w:top w:val="single" w:sz="4" w:space="0" w:color="auto"/>
              <w:left w:val="single" w:sz="4" w:space="0" w:color="auto"/>
              <w:bottom w:val="single" w:sz="4" w:space="0" w:color="auto"/>
              <w:right w:val="single" w:sz="4" w:space="0" w:color="auto"/>
            </w:tcBorders>
          </w:tcPr>
          <w:p w14:paraId="1860CD6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540 000</w:t>
            </w:r>
          </w:p>
        </w:tc>
        <w:tc>
          <w:tcPr>
            <w:tcW w:w="1417" w:type="dxa"/>
            <w:tcBorders>
              <w:top w:val="single" w:sz="4" w:space="0" w:color="auto"/>
              <w:left w:val="single" w:sz="4" w:space="0" w:color="auto"/>
              <w:bottom w:val="single" w:sz="4" w:space="0" w:color="auto"/>
              <w:right w:val="single" w:sz="4" w:space="0" w:color="auto"/>
            </w:tcBorders>
          </w:tcPr>
          <w:p w14:paraId="54B43BE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27 000</w:t>
            </w:r>
          </w:p>
        </w:tc>
        <w:tc>
          <w:tcPr>
            <w:tcW w:w="1747" w:type="dxa"/>
            <w:tcBorders>
              <w:top w:val="single" w:sz="4" w:space="0" w:color="auto"/>
              <w:left w:val="single" w:sz="4" w:space="0" w:color="auto"/>
              <w:bottom w:val="single" w:sz="4" w:space="0" w:color="auto"/>
              <w:right w:val="single" w:sz="4" w:space="0" w:color="auto"/>
            </w:tcBorders>
          </w:tcPr>
          <w:p w14:paraId="216B378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7 714</w:t>
            </w:r>
          </w:p>
        </w:tc>
        <w:tc>
          <w:tcPr>
            <w:tcW w:w="1655" w:type="dxa"/>
            <w:tcBorders>
              <w:top w:val="single" w:sz="4" w:space="0" w:color="auto"/>
              <w:left w:val="single" w:sz="4" w:space="0" w:color="auto"/>
              <w:bottom w:val="single" w:sz="4" w:space="0" w:color="auto"/>
              <w:right w:val="single" w:sz="4" w:space="0" w:color="auto"/>
            </w:tcBorders>
          </w:tcPr>
          <w:p w14:paraId="293E26B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161</w:t>
            </w:r>
          </w:p>
        </w:tc>
        <w:tc>
          <w:tcPr>
            <w:tcW w:w="1418" w:type="dxa"/>
            <w:tcBorders>
              <w:top w:val="single" w:sz="4" w:space="0" w:color="auto"/>
              <w:left w:val="single" w:sz="4" w:space="0" w:color="auto"/>
              <w:bottom w:val="single" w:sz="4" w:space="0" w:color="auto"/>
            </w:tcBorders>
          </w:tcPr>
          <w:p w14:paraId="5060DB5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161</w:t>
            </w:r>
          </w:p>
        </w:tc>
      </w:tr>
      <w:tr w:rsidR="0064491B" w:rsidRPr="004434F3" w14:paraId="60885F67" w14:textId="77777777" w:rsidTr="00BE3FB7">
        <w:tc>
          <w:tcPr>
            <w:tcW w:w="720" w:type="dxa"/>
            <w:tcBorders>
              <w:top w:val="single" w:sz="4" w:space="0" w:color="auto"/>
              <w:bottom w:val="single" w:sz="4" w:space="0" w:color="auto"/>
              <w:right w:val="single" w:sz="4" w:space="0" w:color="auto"/>
            </w:tcBorders>
          </w:tcPr>
          <w:p w14:paraId="3DFDA8D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123" w:type="dxa"/>
            <w:tcBorders>
              <w:top w:val="single" w:sz="4" w:space="0" w:color="auto"/>
              <w:left w:val="single" w:sz="4" w:space="0" w:color="auto"/>
              <w:bottom w:val="single" w:sz="4" w:space="0" w:color="auto"/>
              <w:right w:val="single" w:sz="4" w:space="0" w:color="auto"/>
            </w:tcBorders>
          </w:tcPr>
          <w:p w14:paraId="4743CBC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276" w:type="dxa"/>
            <w:tcBorders>
              <w:top w:val="single" w:sz="4" w:space="0" w:color="auto"/>
              <w:left w:val="single" w:sz="4" w:space="0" w:color="auto"/>
              <w:bottom w:val="single" w:sz="4" w:space="0" w:color="auto"/>
              <w:right w:val="single" w:sz="4" w:space="0" w:color="auto"/>
            </w:tcBorders>
          </w:tcPr>
          <w:p w14:paraId="0EEC57B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570 000</w:t>
            </w:r>
          </w:p>
        </w:tc>
        <w:tc>
          <w:tcPr>
            <w:tcW w:w="1417" w:type="dxa"/>
            <w:tcBorders>
              <w:top w:val="single" w:sz="4" w:space="0" w:color="auto"/>
              <w:left w:val="single" w:sz="4" w:space="0" w:color="auto"/>
              <w:bottom w:val="single" w:sz="4" w:space="0" w:color="auto"/>
              <w:right w:val="single" w:sz="4" w:space="0" w:color="auto"/>
            </w:tcBorders>
          </w:tcPr>
          <w:p w14:paraId="1BED246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28 500</w:t>
            </w:r>
          </w:p>
        </w:tc>
        <w:tc>
          <w:tcPr>
            <w:tcW w:w="1747" w:type="dxa"/>
            <w:tcBorders>
              <w:top w:val="single" w:sz="4" w:space="0" w:color="auto"/>
              <w:left w:val="single" w:sz="4" w:space="0" w:color="auto"/>
              <w:bottom w:val="single" w:sz="4" w:space="0" w:color="auto"/>
              <w:right w:val="single" w:sz="4" w:space="0" w:color="auto"/>
            </w:tcBorders>
          </w:tcPr>
          <w:p w14:paraId="739B3E7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8 143</w:t>
            </w:r>
          </w:p>
        </w:tc>
        <w:tc>
          <w:tcPr>
            <w:tcW w:w="1655" w:type="dxa"/>
            <w:tcBorders>
              <w:top w:val="single" w:sz="4" w:space="0" w:color="auto"/>
              <w:left w:val="single" w:sz="4" w:space="0" w:color="auto"/>
              <w:bottom w:val="single" w:sz="4" w:space="0" w:color="auto"/>
              <w:right w:val="single" w:sz="4" w:space="0" w:color="auto"/>
            </w:tcBorders>
          </w:tcPr>
          <w:p w14:paraId="25B939E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170</w:t>
            </w:r>
          </w:p>
        </w:tc>
        <w:tc>
          <w:tcPr>
            <w:tcW w:w="1418" w:type="dxa"/>
            <w:tcBorders>
              <w:top w:val="single" w:sz="4" w:space="0" w:color="auto"/>
              <w:left w:val="single" w:sz="4" w:space="0" w:color="auto"/>
              <w:bottom w:val="single" w:sz="4" w:space="0" w:color="auto"/>
            </w:tcBorders>
          </w:tcPr>
          <w:p w14:paraId="4DEEE30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170</w:t>
            </w:r>
          </w:p>
        </w:tc>
      </w:tr>
      <w:tr w:rsidR="0064491B" w:rsidRPr="004434F3" w14:paraId="19766BAD" w14:textId="77777777" w:rsidTr="00BE3FB7">
        <w:tc>
          <w:tcPr>
            <w:tcW w:w="720" w:type="dxa"/>
            <w:tcBorders>
              <w:top w:val="single" w:sz="4" w:space="0" w:color="auto"/>
              <w:bottom w:val="single" w:sz="4" w:space="0" w:color="auto"/>
              <w:right w:val="single" w:sz="4" w:space="0" w:color="auto"/>
            </w:tcBorders>
          </w:tcPr>
          <w:p w14:paraId="6AC0E6C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1123" w:type="dxa"/>
            <w:tcBorders>
              <w:top w:val="single" w:sz="4" w:space="0" w:color="auto"/>
              <w:left w:val="single" w:sz="4" w:space="0" w:color="auto"/>
              <w:bottom w:val="single" w:sz="4" w:space="0" w:color="auto"/>
              <w:right w:val="single" w:sz="4" w:space="0" w:color="auto"/>
            </w:tcBorders>
          </w:tcPr>
          <w:p w14:paraId="056263D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2A9E13F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600 000</w:t>
            </w:r>
          </w:p>
        </w:tc>
        <w:tc>
          <w:tcPr>
            <w:tcW w:w="1417" w:type="dxa"/>
            <w:tcBorders>
              <w:top w:val="single" w:sz="4" w:space="0" w:color="auto"/>
              <w:left w:val="single" w:sz="4" w:space="0" w:color="auto"/>
              <w:bottom w:val="single" w:sz="4" w:space="0" w:color="auto"/>
              <w:right w:val="single" w:sz="4" w:space="0" w:color="auto"/>
            </w:tcBorders>
          </w:tcPr>
          <w:p w14:paraId="0D71B0A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747" w:type="dxa"/>
            <w:tcBorders>
              <w:top w:val="single" w:sz="4" w:space="0" w:color="auto"/>
              <w:left w:val="single" w:sz="4" w:space="0" w:color="auto"/>
              <w:bottom w:val="single" w:sz="4" w:space="0" w:color="auto"/>
              <w:right w:val="single" w:sz="4" w:space="0" w:color="auto"/>
            </w:tcBorders>
          </w:tcPr>
          <w:p w14:paraId="5D936F3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8 571</w:t>
            </w:r>
          </w:p>
        </w:tc>
        <w:tc>
          <w:tcPr>
            <w:tcW w:w="1655" w:type="dxa"/>
            <w:tcBorders>
              <w:top w:val="single" w:sz="4" w:space="0" w:color="auto"/>
              <w:left w:val="single" w:sz="4" w:space="0" w:color="auto"/>
              <w:bottom w:val="single" w:sz="4" w:space="0" w:color="auto"/>
              <w:right w:val="single" w:sz="4" w:space="0" w:color="auto"/>
            </w:tcBorders>
          </w:tcPr>
          <w:p w14:paraId="7C1E0AF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c>
          <w:tcPr>
            <w:tcW w:w="1418" w:type="dxa"/>
            <w:tcBorders>
              <w:top w:val="single" w:sz="4" w:space="0" w:color="auto"/>
              <w:left w:val="single" w:sz="4" w:space="0" w:color="auto"/>
              <w:bottom w:val="single" w:sz="4" w:space="0" w:color="auto"/>
            </w:tcBorders>
          </w:tcPr>
          <w:p w14:paraId="2798515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r>
    </w:tbl>
    <w:p w14:paraId="6F0D8E3B" w14:textId="77777777"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3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4434F3">
        <w:rPr>
          <w:rFonts w:ascii="Times New Roman" w:hAnsi="Times New Roman" w:cs="Times New Roman"/>
          <w:sz w:val="20"/>
          <w:szCs w:val="24"/>
        </w:rPr>
        <w:t>пр</w:t>
      </w:r>
      <w:proofErr w:type="spellEnd"/>
      <w:r w:rsidRPr="004434F3">
        <w:rPr>
          <w:rFonts w:ascii="Times New Roman" w:hAnsi="Times New Roman" w:cs="Times New Roman"/>
          <w:sz w:val="20"/>
          <w:szCs w:val="24"/>
        </w:rPr>
        <w:t xml:space="preserve">, </w:t>
      </w:r>
      <w:proofErr w:type="spellStart"/>
      <w:r w:rsidRPr="004434F3">
        <w:rPr>
          <w:rFonts w:ascii="Times New Roman" w:hAnsi="Times New Roman" w:cs="Times New Roman"/>
          <w:sz w:val="20"/>
          <w:szCs w:val="24"/>
        </w:rPr>
        <w:t>Минспорта</w:t>
      </w:r>
      <w:proofErr w:type="spellEnd"/>
      <w:r w:rsidRPr="004434F3">
        <w:rPr>
          <w:rFonts w:ascii="Times New Roman" w:hAnsi="Times New Roman" w:cs="Times New Roman"/>
          <w:sz w:val="20"/>
          <w:szCs w:val="24"/>
        </w:rPr>
        <w:t xml:space="preserve"> России N 1128 от 27.12.2019 (ред. от 28.06.2021)</w:t>
      </w:r>
    </w:p>
    <w:p w14:paraId="76166B16"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14:paraId="55171C5C" w14:textId="77777777" w:rsidR="002F53F4" w:rsidRPr="004434F3" w:rsidRDefault="002F53F4" w:rsidP="00C506AF">
      <w:pPr>
        <w:spacing w:after="0"/>
        <w:rPr>
          <w:rFonts w:ascii="Times New Roman" w:hAnsi="Times New Roman" w:cs="Times New Roman"/>
          <w:b/>
          <w:bCs/>
          <w:sz w:val="24"/>
          <w:szCs w:val="24"/>
        </w:rPr>
      </w:pPr>
      <w:bookmarkStart w:id="183" w:name="sub_12004"/>
      <w:r w:rsidRPr="004434F3">
        <w:rPr>
          <w:rFonts w:ascii="Times New Roman" w:hAnsi="Times New Roman" w:cs="Times New Roman"/>
          <w:b/>
          <w:bCs/>
          <w:sz w:val="24"/>
          <w:szCs w:val="24"/>
        </w:rPr>
        <w:br w:type="page"/>
      </w:r>
    </w:p>
    <w:p w14:paraId="72A7C884" w14:textId="77777777"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lastRenderedPageBreak/>
        <w:t>Таблица  </w:t>
      </w:r>
      <w:r w:rsidR="003A2C84" w:rsidRPr="004434F3">
        <w:rPr>
          <w:rFonts w:ascii="Times New Roman" w:hAnsi="Times New Roman" w:cs="Times New Roman"/>
          <w:bCs/>
          <w:sz w:val="24"/>
          <w:szCs w:val="24"/>
        </w:rPr>
        <w:t>4.3.8</w:t>
      </w:r>
      <w:r w:rsidRPr="004434F3">
        <w:rPr>
          <w:rFonts w:ascii="Times New Roman" w:hAnsi="Times New Roman" w:cs="Times New Roman"/>
          <w:bCs/>
          <w:sz w:val="24"/>
          <w:szCs w:val="24"/>
        </w:rPr>
        <w:t xml:space="preserve">. </w:t>
      </w:r>
    </w:p>
    <w:p w14:paraId="29C45AA7" w14:textId="77777777" w:rsidR="00B81CCB" w:rsidRPr="004434F3" w:rsidRDefault="00B81CCB" w:rsidP="00872F9C">
      <w:pPr>
        <w:spacing w:after="0" w:line="240" w:lineRule="auto"/>
        <w:jc w:val="center"/>
        <w:rPr>
          <w:rFonts w:ascii="Times New Roman" w:hAnsi="Times New Roman" w:cs="Times New Roman"/>
          <w:bCs/>
          <w:i/>
          <w:sz w:val="24"/>
          <w:szCs w:val="24"/>
          <w:u w:val="single"/>
        </w:rPr>
      </w:pPr>
      <w:r w:rsidRPr="004434F3">
        <w:rPr>
          <w:rFonts w:ascii="Times New Roman" w:hAnsi="Times New Roman" w:cs="Times New Roman"/>
          <w:bCs/>
          <w:i/>
          <w:sz w:val="24"/>
          <w:szCs w:val="24"/>
        </w:rPr>
        <w:t xml:space="preserve">Рекомендуемые расчетные данные пропускной способности площадок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 xml:space="preserve">и охвата потенциальной аудитории для территориальных зон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u w:val="single"/>
        </w:rPr>
        <w:t>с многоквартирными домами малой и средней этажности (до 9 этажей)</w:t>
      </w:r>
      <w:bookmarkEnd w:id="183"/>
    </w:p>
    <w:p w14:paraId="6CD68551" w14:textId="77777777" w:rsidR="002B451E" w:rsidRPr="004434F3" w:rsidRDefault="002B451E" w:rsidP="00872F9C">
      <w:pPr>
        <w:spacing w:after="0" w:line="240" w:lineRule="auto"/>
        <w:jc w:val="center"/>
        <w:rPr>
          <w:rFonts w:ascii="Times New Roman" w:hAnsi="Times New Roman" w:cs="Times New Roman"/>
          <w:sz w:val="24"/>
          <w:szCs w:val="24"/>
          <w:u w:val="single"/>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123"/>
        <w:gridCol w:w="1276"/>
        <w:gridCol w:w="1417"/>
        <w:gridCol w:w="1701"/>
        <w:gridCol w:w="1701"/>
        <w:gridCol w:w="1418"/>
      </w:tblGrid>
      <w:tr w:rsidR="0064491B" w:rsidRPr="004434F3" w14:paraId="430E947B" w14:textId="77777777" w:rsidTr="00C86722">
        <w:tc>
          <w:tcPr>
            <w:tcW w:w="720" w:type="dxa"/>
            <w:tcBorders>
              <w:top w:val="single" w:sz="4" w:space="0" w:color="auto"/>
              <w:bottom w:val="single" w:sz="4" w:space="0" w:color="auto"/>
              <w:right w:val="single" w:sz="4" w:space="0" w:color="auto"/>
            </w:tcBorders>
            <w:shd w:val="clear" w:color="auto" w:fill="F2F2F2" w:themeFill="background1" w:themeFillShade="F2"/>
          </w:tcPr>
          <w:p w14:paraId="7CC56DA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CC25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88444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p>
          <w:p w14:paraId="5FAFDB8A" w14:textId="77777777" w:rsidR="00B81CCB" w:rsidRPr="004434F3" w:rsidRDefault="00E05ACD"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 м</w:t>
            </w:r>
            <w:r w:rsidRPr="004434F3">
              <w:rPr>
                <w:rFonts w:ascii="Times New Roman" w:hAnsi="Times New Roman" w:cs="Times New Roman"/>
                <w:sz w:val="24"/>
                <w:szCs w:val="24"/>
                <w:vertAlign w:val="superscript"/>
              </w:rPr>
              <w:t>2</w:t>
            </w:r>
            <w:r w:rsidRPr="004434F3">
              <w:rPr>
                <w:rFonts w:ascii="Times New Roman" w:hAnsi="Times New Roman" w:cs="Times New Roman"/>
                <w:sz w:val="24"/>
                <w:szCs w:val="24"/>
              </w:rPr>
              <w:t>/чел</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861A1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A4DAB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w:t>
            </w:r>
            <w:proofErr w:type="spellStart"/>
            <w:r w:rsidRPr="004434F3">
              <w:rPr>
                <w:rFonts w:ascii="Times New Roman" w:hAnsi="Times New Roman" w:cs="Times New Roman"/>
                <w:sz w:val="24"/>
                <w:szCs w:val="24"/>
              </w:rPr>
              <w:t>дн</w:t>
            </w:r>
            <w:proofErr w:type="spellEnd"/>
            <w:r w:rsidRPr="004434F3">
              <w:rPr>
                <w:rFonts w:ascii="Times New Roman" w:hAnsi="Times New Roman" w:cs="Times New Roman"/>
                <w:sz w:val="24"/>
                <w:szCs w:val="24"/>
              </w:rPr>
              <w:t>)</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66CAC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 (чел)</w:t>
            </w:r>
          </w:p>
        </w:tc>
        <w:tc>
          <w:tcPr>
            <w:tcW w:w="1418" w:type="dxa"/>
            <w:tcBorders>
              <w:top w:val="single" w:sz="4" w:space="0" w:color="auto"/>
              <w:left w:val="single" w:sz="4" w:space="0" w:color="auto"/>
              <w:bottom w:val="single" w:sz="4" w:space="0" w:color="auto"/>
            </w:tcBorders>
            <w:shd w:val="clear" w:color="auto" w:fill="F2F2F2" w:themeFill="background1" w:themeFillShade="F2"/>
          </w:tcPr>
          <w:p w14:paraId="187E5EF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 (</w:t>
            </w:r>
            <w:proofErr w:type="spellStart"/>
            <w:r w:rsidRPr="004434F3">
              <w:rPr>
                <w:rFonts w:ascii="Times New Roman" w:hAnsi="Times New Roman" w:cs="Times New Roman"/>
                <w:sz w:val="24"/>
                <w:szCs w:val="24"/>
              </w:rPr>
              <w:t>ед</w:t>
            </w:r>
            <w:proofErr w:type="spellEnd"/>
            <w:r w:rsidRPr="004434F3">
              <w:rPr>
                <w:rFonts w:ascii="Times New Roman" w:hAnsi="Times New Roman" w:cs="Times New Roman"/>
                <w:sz w:val="24"/>
                <w:szCs w:val="24"/>
              </w:rPr>
              <w:t>)</w:t>
            </w:r>
          </w:p>
        </w:tc>
      </w:tr>
      <w:tr w:rsidR="0064491B" w:rsidRPr="004434F3" w14:paraId="756B2B21" w14:textId="77777777" w:rsidTr="00BE3FB7">
        <w:tc>
          <w:tcPr>
            <w:tcW w:w="720" w:type="dxa"/>
            <w:tcBorders>
              <w:top w:val="single" w:sz="4" w:space="0" w:color="auto"/>
              <w:bottom w:val="single" w:sz="4" w:space="0" w:color="auto"/>
              <w:right w:val="single" w:sz="4" w:space="0" w:color="auto"/>
            </w:tcBorders>
          </w:tcPr>
          <w:p w14:paraId="21630F9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1123" w:type="dxa"/>
            <w:tcBorders>
              <w:top w:val="single" w:sz="4" w:space="0" w:color="auto"/>
              <w:left w:val="single" w:sz="4" w:space="0" w:color="auto"/>
              <w:bottom w:val="single" w:sz="4" w:space="0" w:color="auto"/>
              <w:right w:val="single" w:sz="4" w:space="0" w:color="auto"/>
            </w:tcBorders>
          </w:tcPr>
          <w:p w14:paraId="705A1D0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4C19459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80 000</w:t>
            </w:r>
          </w:p>
        </w:tc>
        <w:tc>
          <w:tcPr>
            <w:tcW w:w="1417" w:type="dxa"/>
            <w:tcBorders>
              <w:top w:val="single" w:sz="4" w:space="0" w:color="auto"/>
              <w:left w:val="single" w:sz="4" w:space="0" w:color="auto"/>
              <w:bottom w:val="single" w:sz="4" w:space="0" w:color="auto"/>
              <w:right w:val="single" w:sz="4" w:space="0" w:color="auto"/>
            </w:tcBorders>
          </w:tcPr>
          <w:p w14:paraId="009002A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4 000</w:t>
            </w:r>
          </w:p>
        </w:tc>
        <w:tc>
          <w:tcPr>
            <w:tcW w:w="1701" w:type="dxa"/>
            <w:tcBorders>
              <w:top w:val="single" w:sz="4" w:space="0" w:color="auto"/>
              <w:left w:val="single" w:sz="4" w:space="0" w:color="auto"/>
              <w:bottom w:val="single" w:sz="4" w:space="0" w:color="auto"/>
              <w:right w:val="single" w:sz="4" w:space="0" w:color="auto"/>
            </w:tcBorders>
          </w:tcPr>
          <w:p w14:paraId="2FC3AFF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1 143</w:t>
            </w:r>
          </w:p>
        </w:tc>
        <w:tc>
          <w:tcPr>
            <w:tcW w:w="1701" w:type="dxa"/>
            <w:tcBorders>
              <w:top w:val="single" w:sz="4" w:space="0" w:color="auto"/>
              <w:left w:val="single" w:sz="4" w:space="0" w:color="auto"/>
              <w:bottom w:val="single" w:sz="4" w:space="0" w:color="auto"/>
              <w:right w:val="single" w:sz="4" w:space="0" w:color="auto"/>
            </w:tcBorders>
          </w:tcPr>
          <w:p w14:paraId="0142800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w:t>
            </w:r>
          </w:p>
        </w:tc>
        <w:tc>
          <w:tcPr>
            <w:tcW w:w="1418" w:type="dxa"/>
            <w:tcBorders>
              <w:top w:val="single" w:sz="4" w:space="0" w:color="auto"/>
              <w:left w:val="single" w:sz="4" w:space="0" w:color="auto"/>
              <w:bottom w:val="single" w:sz="4" w:space="0" w:color="auto"/>
            </w:tcBorders>
          </w:tcPr>
          <w:p w14:paraId="6F35939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w:t>
            </w:r>
          </w:p>
        </w:tc>
      </w:tr>
      <w:tr w:rsidR="0064491B" w:rsidRPr="004434F3" w14:paraId="2F05B6D0" w14:textId="77777777" w:rsidTr="00BE3FB7">
        <w:tc>
          <w:tcPr>
            <w:tcW w:w="720" w:type="dxa"/>
            <w:tcBorders>
              <w:top w:val="single" w:sz="4" w:space="0" w:color="auto"/>
              <w:bottom w:val="single" w:sz="4" w:space="0" w:color="auto"/>
              <w:right w:val="single" w:sz="4" w:space="0" w:color="auto"/>
            </w:tcBorders>
          </w:tcPr>
          <w:p w14:paraId="2B6291F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1123" w:type="dxa"/>
            <w:tcBorders>
              <w:top w:val="single" w:sz="4" w:space="0" w:color="auto"/>
              <w:left w:val="single" w:sz="4" w:space="0" w:color="auto"/>
              <w:bottom w:val="single" w:sz="4" w:space="0" w:color="auto"/>
              <w:right w:val="single" w:sz="4" w:space="0" w:color="auto"/>
            </w:tcBorders>
          </w:tcPr>
          <w:p w14:paraId="7F85954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42BBBC2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417" w:type="dxa"/>
            <w:tcBorders>
              <w:top w:val="single" w:sz="4" w:space="0" w:color="auto"/>
              <w:left w:val="single" w:sz="4" w:space="0" w:color="auto"/>
              <w:bottom w:val="single" w:sz="4" w:space="0" w:color="auto"/>
              <w:right w:val="single" w:sz="4" w:space="0" w:color="auto"/>
            </w:tcBorders>
          </w:tcPr>
          <w:p w14:paraId="372CE57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701" w:type="dxa"/>
            <w:tcBorders>
              <w:top w:val="single" w:sz="4" w:space="0" w:color="auto"/>
              <w:left w:val="single" w:sz="4" w:space="0" w:color="auto"/>
              <w:bottom w:val="single" w:sz="4" w:space="0" w:color="auto"/>
              <w:right w:val="single" w:sz="4" w:space="0" w:color="auto"/>
            </w:tcBorders>
          </w:tcPr>
          <w:p w14:paraId="506C489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1 714</w:t>
            </w:r>
          </w:p>
        </w:tc>
        <w:tc>
          <w:tcPr>
            <w:tcW w:w="1701" w:type="dxa"/>
            <w:tcBorders>
              <w:top w:val="single" w:sz="4" w:space="0" w:color="auto"/>
              <w:left w:val="single" w:sz="4" w:space="0" w:color="auto"/>
              <w:bottom w:val="single" w:sz="4" w:space="0" w:color="auto"/>
              <w:right w:val="single" w:sz="4" w:space="0" w:color="auto"/>
            </w:tcBorders>
          </w:tcPr>
          <w:p w14:paraId="6529CFC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c>
          <w:tcPr>
            <w:tcW w:w="1418" w:type="dxa"/>
            <w:tcBorders>
              <w:top w:val="single" w:sz="4" w:space="0" w:color="auto"/>
              <w:left w:val="single" w:sz="4" w:space="0" w:color="auto"/>
              <w:bottom w:val="single" w:sz="4" w:space="0" w:color="auto"/>
            </w:tcBorders>
          </w:tcPr>
          <w:p w14:paraId="1015CA7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r>
      <w:tr w:rsidR="0064491B" w:rsidRPr="004434F3" w14:paraId="6695498A" w14:textId="77777777" w:rsidTr="00BE3FB7">
        <w:tc>
          <w:tcPr>
            <w:tcW w:w="720" w:type="dxa"/>
            <w:tcBorders>
              <w:top w:val="single" w:sz="4" w:space="0" w:color="auto"/>
              <w:bottom w:val="single" w:sz="4" w:space="0" w:color="auto"/>
              <w:right w:val="single" w:sz="4" w:space="0" w:color="auto"/>
            </w:tcBorders>
          </w:tcPr>
          <w:p w14:paraId="0943132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1123" w:type="dxa"/>
            <w:tcBorders>
              <w:top w:val="single" w:sz="4" w:space="0" w:color="auto"/>
              <w:left w:val="single" w:sz="4" w:space="0" w:color="auto"/>
              <w:bottom w:val="single" w:sz="4" w:space="0" w:color="auto"/>
              <w:right w:val="single" w:sz="4" w:space="0" w:color="auto"/>
            </w:tcBorders>
          </w:tcPr>
          <w:p w14:paraId="6D42342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14:paraId="1FD7A17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160 000</w:t>
            </w:r>
          </w:p>
        </w:tc>
        <w:tc>
          <w:tcPr>
            <w:tcW w:w="1417" w:type="dxa"/>
            <w:tcBorders>
              <w:top w:val="single" w:sz="4" w:space="0" w:color="auto"/>
              <w:left w:val="single" w:sz="4" w:space="0" w:color="auto"/>
              <w:bottom w:val="single" w:sz="4" w:space="0" w:color="auto"/>
              <w:right w:val="single" w:sz="4" w:space="0" w:color="auto"/>
            </w:tcBorders>
          </w:tcPr>
          <w:p w14:paraId="2E5A689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8 000</w:t>
            </w:r>
          </w:p>
        </w:tc>
        <w:tc>
          <w:tcPr>
            <w:tcW w:w="1701" w:type="dxa"/>
            <w:tcBorders>
              <w:top w:val="single" w:sz="4" w:space="0" w:color="auto"/>
              <w:left w:val="single" w:sz="4" w:space="0" w:color="auto"/>
              <w:bottom w:val="single" w:sz="4" w:space="0" w:color="auto"/>
              <w:right w:val="single" w:sz="4" w:space="0" w:color="auto"/>
            </w:tcBorders>
          </w:tcPr>
          <w:p w14:paraId="5D6C17B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2 286</w:t>
            </w:r>
          </w:p>
        </w:tc>
        <w:tc>
          <w:tcPr>
            <w:tcW w:w="1701" w:type="dxa"/>
            <w:tcBorders>
              <w:top w:val="single" w:sz="4" w:space="0" w:color="auto"/>
              <w:left w:val="single" w:sz="4" w:space="0" w:color="auto"/>
              <w:bottom w:val="single" w:sz="4" w:space="0" w:color="auto"/>
              <w:right w:val="single" w:sz="4" w:space="0" w:color="auto"/>
            </w:tcBorders>
          </w:tcPr>
          <w:p w14:paraId="16D6A8A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w:t>
            </w:r>
          </w:p>
        </w:tc>
        <w:tc>
          <w:tcPr>
            <w:tcW w:w="1418" w:type="dxa"/>
            <w:tcBorders>
              <w:top w:val="single" w:sz="4" w:space="0" w:color="auto"/>
              <w:left w:val="single" w:sz="4" w:space="0" w:color="auto"/>
              <w:bottom w:val="single" w:sz="4" w:space="0" w:color="auto"/>
            </w:tcBorders>
          </w:tcPr>
          <w:p w14:paraId="44114BC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w:t>
            </w:r>
          </w:p>
        </w:tc>
      </w:tr>
      <w:tr w:rsidR="0064491B" w:rsidRPr="004434F3" w14:paraId="5E273DF1" w14:textId="77777777" w:rsidTr="00BE3FB7">
        <w:tc>
          <w:tcPr>
            <w:tcW w:w="720" w:type="dxa"/>
            <w:tcBorders>
              <w:top w:val="single" w:sz="4" w:space="0" w:color="auto"/>
              <w:bottom w:val="single" w:sz="4" w:space="0" w:color="auto"/>
              <w:right w:val="single" w:sz="4" w:space="0" w:color="auto"/>
            </w:tcBorders>
          </w:tcPr>
          <w:p w14:paraId="0833261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1123" w:type="dxa"/>
            <w:tcBorders>
              <w:top w:val="single" w:sz="4" w:space="0" w:color="auto"/>
              <w:left w:val="single" w:sz="4" w:space="0" w:color="auto"/>
              <w:bottom w:val="single" w:sz="4" w:space="0" w:color="auto"/>
              <w:right w:val="single" w:sz="4" w:space="0" w:color="auto"/>
            </w:tcBorders>
          </w:tcPr>
          <w:p w14:paraId="2D4872C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14:paraId="4F6922C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200 000</w:t>
            </w:r>
          </w:p>
        </w:tc>
        <w:tc>
          <w:tcPr>
            <w:tcW w:w="1417" w:type="dxa"/>
            <w:tcBorders>
              <w:top w:val="single" w:sz="4" w:space="0" w:color="auto"/>
              <w:left w:val="single" w:sz="4" w:space="0" w:color="auto"/>
              <w:bottom w:val="single" w:sz="4" w:space="0" w:color="auto"/>
              <w:right w:val="single" w:sz="4" w:space="0" w:color="auto"/>
            </w:tcBorders>
          </w:tcPr>
          <w:p w14:paraId="0F66F86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10 000</w:t>
            </w:r>
          </w:p>
        </w:tc>
        <w:tc>
          <w:tcPr>
            <w:tcW w:w="1701" w:type="dxa"/>
            <w:tcBorders>
              <w:top w:val="single" w:sz="4" w:space="0" w:color="auto"/>
              <w:left w:val="single" w:sz="4" w:space="0" w:color="auto"/>
              <w:bottom w:val="single" w:sz="4" w:space="0" w:color="auto"/>
              <w:right w:val="single" w:sz="4" w:space="0" w:color="auto"/>
            </w:tcBorders>
          </w:tcPr>
          <w:p w14:paraId="7C53E99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2 857</w:t>
            </w:r>
          </w:p>
        </w:tc>
        <w:tc>
          <w:tcPr>
            <w:tcW w:w="1701" w:type="dxa"/>
            <w:tcBorders>
              <w:top w:val="single" w:sz="4" w:space="0" w:color="auto"/>
              <w:left w:val="single" w:sz="4" w:space="0" w:color="auto"/>
              <w:bottom w:val="single" w:sz="4" w:space="0" w:color="auto"/>
              <w:right w:val="single" w:sz="4" w:space="0" w:color="auto"/>
            </w:tcBorders>
          </w:tcPr>
          <w:p w14:paraId="3A35612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418" w:type="dxa"/>
            <w:tcBorders>
              <w:top w:val="single" w:sz="4" w:space="0" w:color="auto"/>
              <w:left w:val="single" w:sz="4" w:space="0" w:color="auto"/>
              <w:bottom w:val="single" w:sz="4" w:space="0" w:color="auto"/>
            </w:tcBorders>
          </w:tcPr>
          <w:p w14:paraId="2CDE106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r>
      <w:tr w:rsidR="0064491B" w:rsidRPr="004434F3" w14:paraId="325CECB0" w14:textId="77777777" w:rsidTr="00BE3FB7">
        <w:tc>
          <w:tcPr>
            <w:tcW w:w="720" w:type="dxa"/>
            <w:tcBorders>
              <w:top w:val="single" w:sz="4" w:space="0" w:color="auto"/>
              <w:bottom w:val="single" w:sz="4" w:space="0" w:color="auto"/>
              <w:right w:val="single" w:sz="4" w:space="0" w:color="auto"/>
            </w:tcBorders>
          </w:tcPr>
          <w:p w14:paraId="2280253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1123" w:type="dxa"/>
            <w:tcBorders>
              <w:top w:val="single" w:sz="4" w:space="0" w:color="auto"/>
              <w:left w:val="single" w:sz="4" w:space="0" w:color="auto"/>
              <w:bottom w:val="single" w:sz="4" w:space="0" w:color="auto"/>
              <w:right w:val="single" w:sz="4" w:space="0" w:color="auto"/>
            </w:tcBorders>
          </w:tcPr>
          <w:p w14:paraId="291F65B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14:paraId="348E486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240 000</w:t>
            </w:r>
          </w:p>
        </w:tc>
        <w:tc>
          <w:tcPr>
            <w:tcW w:w="1417" w:type="dxa"/>
            <w:tcBorders>
              <w:top w:val="single" w:sz="4" w:space="0" w:color="auto"/>
              <w:left w:val="single" w:sz="4" w:space="0" w:color="auto"/>
              <w:bottom w:val="single" w:sz="4" w:space="0" w:color="auto"/>
              <w:right w:val="single" w:sz="4" w:space="0" w:color="auto"/>
            </w:tcBorders>
          </w:tcPr>
          <w:p w14:paraId="517C0A8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701" w:type="dxa"/>
            <w:tcBorders>
              <w:top w:val="single" w:sz="4" w:space="0" w:color="auto"/>
              <w:left w:val="single" w:sz="4" w:space="0" w:color="auto"/>
              <w:bottom w:val="single" w:sz="4" w:space="0" w:color="auto"/>
              <w:right w:val="single" w:sz="4" w:space="0" w:color="auto"/>
            </w:tcBorders>
          </w:tcPr>
          <w:p w14:paraId="1EACD3F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3 429</w:t>
            </w:r>
          </w:p>
        </w:tc>
        <w:tc>
          <w:tcPr>
            <w:tcW w:w="1701" w:type="dxa"/>
            <w:tcBorders>
              <w:top w:val="single" w:sz="4" w:space="0" w:color="auto"/>
              <w:left w:val="single" w:sz="4" w:space="0" w:color="auto"/>
              <w:bottom w:val="single" w:sz="4" w:space="0" w:color="auto"/>
              <w:right w:val="single" w:sz="4" w:space="0" w:color="auto"/>
            </w:tcBorders>
          </w:tcPr>
          <w:p w14:paraId="674C1B9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c>
          <w:tcPr>
            <w:tcW w:w="1418" w:type="dxa"/>
            <w:tcBorders>
              <w:top w:val="single" w:sz="4" w:space="0" w:color="auto"/>
              <w:left w:val="single" w:sz="4" w:space="0" w:color="auto"/>
              <w:bottom w:val="single" w:sz="4" w:space="0" w:color="auto"/>
            </w:tcBorders>
          </w:tcPr>
          <w:p w14:paraId="6DCB7BE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r>
      <w:tr w:rsidR="0064491B" w:rsidRPr="004434F3" w14:paraId="698A271D" w14:textId="77777777" w:rsidTr="00BE3FB7">
        <w:tc>
          <w:tcPr>
            <w:tcW w:w="720" w:type="dxa"/>
            <w:tcBorders>
              <w:top w:val="single" w:sz="4" w:space="0" w:color="auto"/>
              <w:bottom w:val="single" w:sz="4" w:space="0" w:color="auto"/>
              <w:right w:val="single" w:sz="4" w:space="0" w:color="auto"/>
            </w:tcBorders>
          </w:tcPr>
          <w:p w14:paraId="31F0F66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1123" w:type="dxa"/>
            <w:tcBorders>
              <w:top w:val="single" w:sz="4" w:space="0" w:color="auto"/>
              <w:left w:val="single" w:sz="4" w:space="0" w:color="auto"/>
              <w:bottom w:val="single" w:sz="4" w:space="0" w:color="auto"/>
              <w:right w:val="single" w:sz="4" w:space="0" w:color="auto"/>
            </w:tcBorders>
          </w:tcPr>
          <w:p w14:paraId="0428A3E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14:paraId="2625C03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280 000</w:t>
            </w:r>
          </w:p>
        </w:tc>
        <w:tc>
          <w:tcPr>
            <w:tcW w:w="1417" w:type="dxa"/>
            <w:tcBorders>
              <w:top w:val="single" w:sz="4" w:space="0" w:color="auto"/>
              <w:left w:val="single" w:sz="4" w:space="0" w:color="auto"/>
              <w:bottom w:val="single" w:sz="4" w:space="0" w:color="auto"/>
              <w:right w:val="single" w:sz="4" w:space="0" w:color="auto"/>
            </w:tcBorders>
          </w:tcPr>
          <w:p w14:paraId="114D021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14 000</w:t>
            </w:r>
          </w:p>
        </w:tc>
        <w:tc>
          <w:tcPr>
            <w:tcW w:w="1701" w:type="dxa"/>
            <w:tcBorders>
              <w:top w:val="single" w:sz="4" w:space="0" w:color="auto"/>
              <w:left w:val="single" w:sz="4" w:space="0" w:color="auto"/>
              <w:bottom w:val="single" w:sz="4" w:space="0" w:color="auto"/>
              <w:right w:val="single" w:sz="4" w:space="0" w:color="auto"/>
            </w:tcBorders>
          </w:tcPr>
          <w:p w14:paraId="5256C21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4 000</w:t>
            </w:r>
          </w:p>
        </w:tc>
        <w:tc>
          <w:tcPr>
            <w:tcW w:w="1701" w:type="dxa"/>
            <w:tcBorders>
              <w:top w:val="single" w:sz="4" w:space="0" w:color="auto"/>
              <w:left w:val="single" w:sz="4" w:space="0" w:color="auto"/>
              <w:bottom w:val="single" w:sz="4" w:space="0" w:color="auto"/>
              <w:right w:val="single" w:sz="4" w:space="0" w:color="auto"/>
            </w:tcBorders>
          </w:tcPr>
          <w:p w14:paraId="6561B97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83</w:t>
            </w:r>
          </w:p>
        </w:tc>
        <w:tc>
          <w:tcPr>
            <w:tcW w:w="1418" w:type="dxa"/>
            <w:tcBorders>
              <w:top w:val="single" w:sz="4" w:space="0" w:color="auto"/>
              <w:left w:val="single" w:sz="4" w:space="0" w:color="auto"/>
              <w:bottom w:val="single" w:sz="4" w:space="0" w:color="auto"/>
            </w:tcBorders>
          </w:tcPr>
          <w:p w14:paraId="7115B9E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83</w:t>
            </w:r>
          </w:p>
        </w:tc>
      </w:tr>
      <w:tr w:rsidR="0064491B" w:rsidRPr="004434F3" w14:paraId="0825A3AD" w14:textId="77777777" w:rsidTr="00BE3FB7">
        <w:tc>
          <w:tcPr>
            <w:tcW w:w="720" w:type="dxa"/>
            <w:tcBorders>
              <w:top w:val="single" w:sz="4" w:space="0" w:color="auto"/>
              <w:bottom w:val="single" w:sz="4" w:space="0" w:color="auto"/>
              <w:right w:val="single" w:sz="4" w:space="0" w:color="auto"/>
            </w:tcBorders>
          </w:tcPr>
          <w:p w14:paraId="740B6CF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1123" w:type="dxa"/>
            <w:tcBorders>
              <w:top w:val="single" w:sz="4" w:space="0" w:color="auto"/>
              <w:left w:val="single" w:sz="4" w:space="0" w:color="auto"/>
              <w:bottom w:val="single" w:sz="4" w:space="0" w:color="auto"/>
              <w:right w:val="single" w:sz="4" w:space="0" w:color="auto"/>
            </w:tcBorders>
          </w:tcPr>
          <w:p w14:paraId="755FE2A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tcPr>
          <w:p w14:paraId="7A86C6A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320 000</w:t>
            </w:r>
          </w:p>
        </w:tc>
        <w:tc>
          <w:tcPr>
            <w:tcW w:w="1417" w:type="dxa"/>
            <w:tcBorders>
              <w:top w:val="single" w:sz="4" w:space="0" w:color="auto"/>
              <w:left w:val="single" w:sz="4" w:space="0" w:color="auto"/>
              <w:bottom w:val="single" w:sz="4" w:space="0" w:color="auto"/>
              <w:right w:val="single" w:sz="4" w:space="0" w:color="auto"/>
            </w:tcBorders>
          </w:tcPr>
          <w:p w14:paraId="1F7FF87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16 000</w:t>
            </w:r>
          </w:p>
        </w:tc>
        <w:tc>
          <w:tcPr>
            <w:tcW w:w="1701" w:type="dxa"/>
            <w:tcBorders>
              <w:top w:val="single" w:sz="4" w:space="0" w:color="auto"/>
              <w:left w:val="single" w:sz="4" w:space="0" w:color="auto"/>
              <w:bottom w:val="single" w:sz="4" w:space="0" w:color="auto"/>
              <w:right w:val="single" w:sz="4" w:space="0" w:color="auto"/>
            </w:tcBorders>
          </w:tcPr>
          <w:p w14:paraId="0B6BDA8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4 571</w:t>
            </w:r>
          </w:p>
        </w:tc>
        <w:tc>
          <w:tcPr>
            <w:tcW w:w="1701" w:type="dxa"/>
            <w:tcBorders>
              <w:top w:val="single" w:sz="4" w:space="0" w:color="auto"/>
              <w:left w:val="single" w:sz="4" w:space="0" w:color="auto"/>
              <w:bottom w:val="single" w:sz="4" w:space="0" w:color="auto"/>
              <w:right w:val="single" w:sz="4" w:space="0" w:color="auto"/>
            </w:tcBorders>
          </w:tcPr>
          <w:p w14:paraId="43AC2D9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418" w:type="dxa"/>
            <w:tcBorders>
              <w:top w:val="single" w:sz="4" w:space="0" w:color="auto"/>
              <w:left w:val="single" w:sz="4" w:space="0" w:color="auto"/>
              <w:bottom w:val="single" w:sz="4" w:space="0" w:color="auto"/>
            </w:tcBorders>
          </w:tcPr>
          <w:p w14:paraId="3F5DAF9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r>
      <w:tr w:rsidR="0064491B" w:rsidRPr="004434F3" w14:paraId="57903CF6" w14:textId="77777777" w:rsidTr="00BE3FB7">
        <w:tc>
          <w:tcPr>
            <w:tcW w:w="720" w:type="dxa"/>
            <w:tcBorders>
              <w:top w:val="single" w:sz="4" w:space="0" w:color="auto"/>
              <w:bottom w:val="single" w:sz="4" w:space="0" w:color="auto"/>
              <w:right w:val="single" w:sz="4" w:space="0" w:color="auto"/>
            </w:tcBorders>
          </w:tcPr>
          <w:p w14:paraId="2704CE5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1123" w:type="dxa"/>
            <w:tcBorders>
              <w:top w:val="single" w:sz="4" w:space="0" w:color="auto"/>
              <w:left w:val="single" w:sz="4" w:space="0" w:color="auto"/>
              <w:bottom w:val="single" w:sz="4" w:space="0" w:color="auto"/>
              <w:right w:val="single" w:sz="4" w:space="0" w:color="auto"/>
            </w:tcBorders>
          </w:tcPr>
          <w:p w14:paraId="7E6C6C5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276" w:type="dxa"/>
            <w:tcBorders>
              <w:top w:val="single" w:sz="4" w:space="0" w:color="auto"/>
              <w:left w:val="single" w:sz="4" w:space="0" w:color="auto"/>
              <w:bottom w:val="single" w:sz="4" w:space="0" w:color="auto"/>
              <w:right w:val="single" w:sz="4" w:space="0" w:color="auto"/>
            </w:tcBorders>
          </w:tcPr>
          <w:p w14:paraId="2085412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360 000</w:t>
            </w:r>
          </w:p>
        </w:tc>
        <w:tc>
          <w:tcPr>
            <w:tcW w:w="1417" w:type="dxa"/>
            <w:tcBorders>
              <w:top w:val="single" w:sz="4" w:space="0" w:color="auto"/>
              <w:left w:val="single" w:sz="4" w:space="0" w:color="auto"/>
              <w:bottom w:val="single" w:sz="4" w:space="0" w:color="auto"/>
              <w:right w:val="single" w:sz="4" w:space="0" w:color="auto"/>
            </w:tcBorders>
          </w:tcPr>
          <w:p w14:paraId="3321AFF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18 000</w:t>
            </w:r>
          </w:p>
        </w:tc>
        <w:tc>
          <w:tcPr>
            <w:tcW w:w="1701" w:type="dxa"/>
            <w:tcBorders>
              <w:top w:val="single" w:sz="4" w:space="0" w:color="auto"/>
              <w:left w:val="single" w:sz="4" w:space="0" w:color="auto"/>
              <w:bottom w:val="single" w:sz="4" w:space="0" w:color="auto"/>
              <w:right w:val="single" w:sz="4" w:space="0" w:color="auto"/>
            </w:tcBorders>
          </w:tcPr>
          <w:p w14:paraId="2E686A0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5 143</w:t>
            </w:r>
          </w:p>
        </w:tc>
        <w:tc>
          <w:tcPr>
            <w:tcW w:w="1701" w:type="dxa"/>
            <w:tcBorders>
              <w:top w:val="single" w:sz="4" w:space="0" w:color="auto"/>
              <w:left w:val="single" w:sz="4" w:space="0" w:color="auto"/>
              <w:bottom w:val="single" w:sz="4" w:space="0" w:color="auto"/>
              <w:right w:val="single" w:sz="4" w:space="0" w:color="auto"/>
            </w:tcBorders>
          </w:tcPr>
          <w:p w14:paraId="76B94DF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c>
          <w:tcPr>
            <w:tcW w:w="1418" w:type="dxa"/>
            <w:tcBorders>
              <w:top w:val="single" w:sz="4" w:space="0" w:color="auto"/>
              <w:left w:val="single" w:sz="4" w:space="0" w:color="auto"/>
              <w:bottom w:val="single" w:sz="4" w:space="0" w:color="auto"/>
            </w:tcBorders>
          </w:tcPr>
          <w:p w14:paraId="3DF0BD0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r>
      <w:tr w:rsidR="0064491B" w:rsidRPr="004434F3" w14:paraId="00D63773" w14:textId="77777777" w:rsidTr="00BE3FB7">
        <w:tc>
          <w:tcPr>
            <w:tcW w:w="720" w:type="dxa"/>
            <w:tcBorders>
              <w:top w:val="single" w:sz="4" w:space="0" w:color="auto"/>
              <w:bottom w:val="single" w:sz="4" w:space="0" w:color="auto"/>
              <w:right w:val="single" w:sz="4" w:space="0" w:color="auto"/>
            </w:tcBorders>
          </w:tcPr>
          <w:p w14:paraId="537F828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1123" w:type="dxa"/>
            <w:tcBorders>
              <w:top w:val="single" w:sz="4" w:space="0" w:color="auto"/>
              <w:left w:val="single" w:sz="4" w:space="0" w:color="auto"/>
              <w:bottom w:val="single" w:sz="4" w:space="0" w:color="auto"/>
              <w:right w:val="single" w:sz="4" w:space="0" w:color="auto"/>
            </w:tcBorders>
          </w:tcPr>
          <w:p w14:paraId="5DBF7B1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tcPr>
          <w:p w14:paraId="15E1F97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400 000</w:t>
            </w:r>
          </w:p>
        </w:tc>
        <w:tc>
          <w:tcPr>
            <w:tcW w:w="1417" w:type="dxa"/>
            <w:tcBorders>
              <w:top w:val="single" w:sz="4" w:space="0" w:color="auto"/>
              <w:left w:val="single" w:sz="4" w:space="0" w:color="auto"/>
              <w:bottom w:val="single" w:sz="4" w:space="0" w:color="auto"/>
              <w:right w:val="single" w:sz="4" w:space="0" w:color="auto"/>
            </w:tcBorders>
          </w:tcPr>
          <w:p w14:paraId="192C61D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20 000</w:t>
            </w:r>
          </w:p>
        </w:tc>
        <w:tc>
          <w:tcPr>
            <w:tcW w:w="1701" w:type="dxa"/>
            <w:tcBorders>
              <w:top w:val="single" w:sz="4" w:space="0" w:color="auto"/>
              <w:left w:val="single" w:sz="4" w:space="0" w:color="auto"/>
              <w:bottom w:val="single" w:sz="4" w:space="0" w:color="auto"/>
              <w:right w:val="single" w:sz="4" w:space="0" w:color="auto"/>
            </w:tcBorders>
          </w:tcPr>
          <w:p w14:paraId="56B12DA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5 714</w:t>
            </w:r>
          </w:p>
        </w:tc>
        <w:tc>
          <w:tcPr>
            <w:tcW w:w="1701" w:type="dxa"/>
            <w:tcBorders>
              <w:top w:val="single" w:sz="4" w:space="0" w:color="auto"/>
              <w:left w:val="single" w:sz="4" w:space="0" w:color="auto"/>
              <w:bottom w:val="single" w:sz="4" w:space="0" w:color="auto"/>
              <w:right w:val="single" w:sz="4" w:space="0" w:color="auto"/>
            </w:tcBorders>
          </w:tcPr>
          <w:p w14:paraId="6630FEE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119</w:t>
            </w:r>
          </w:p>
        </w:tc>
        <w:tc>
          <w:tcPr>
            <w:tcW w:w="1418" w:type="dxa"/>
            <w:tcBorders>
              <w:top w:val="single" w:sz="4" w:space="0" w:color="auto"/>
              <w:left w:val="single" w:sz="4" w:space="0" w:color="auto"/>
              <w:bottom w:val="single" w:sz="4" w:space="0" w:color="auto"/>
            </w:tcBorders>
          </w:tcPr>
          <w:p w14:paraId="00B0270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119</w:t>
            </w:r>
          </w:p>
        </w:tc>
      </w:tr>
      <w:tr w:rsidR="0064491B" w:rsidRPr="004434F3" w14:paraId="525FCB78" w14:textId="77777777" w:rsidTr="00BE3FB7">
        <w:tc>
          <w:tcPr>
            <w:tcW w:w="720" w:type="dxa"/>
            <w:tcBorders>
              <w:top w:val="single" w:sz="4" w:space="0" w:color="auto"/>
              <w:bottom w:val="single" w:sz="4" w:space="0" w:color="auto"/>
              <w:right w:val="single" w:sz="4" w:space="0" w:color="auto"/>
            </w:tcBorders>
          </w:tcPr>
          <w:p w14:paraId="3519EC9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123" w:type="dxa"/>
            <w:tcBorders>
              <w:top w:val="single" w:sz="4" w:space="0" w:color="auto"/>
              <w:left w:val="single" w:sz="4" w:space="0" w:color="auto"/>
              <w:bottom w:val="single" w:sz="4" w:space="0" w:color="auto"/>
              <w:right w:val="single" w:sz="4" w:space="0" w:color="auto"/>
            </w:tcBorders>
          </w:tcPr>
          <w:p w14:paraId="3E95B8C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276" w:type="dxa"/>
            <w:tcBorders>
              <w:top w:val="single" w:sz="4" w:space="0" w:color="auto"/>
              <w:left w:val="single" w:sz="4" w:space="0" w:color="auto"/>
              <w:bottom w:val="single" w:sz="4" w:space="0" w:color="auto"/>
              <w:right w:val="single" w:sz="4" w:space="0" w:color="auto"/>
            </w:tcBorders>
          </w:tcPr>
          <w:p w14:paraId="10DE6EA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440 000</w:t>
            </w:r>
          </w:p>
        </w:tc>
        <w:tc>
          <w:tcPr>
            <w:tcW w:w="1417" w:type="dxa"/>
            <w:tcBorders>
              <w:top w:val="single" w:sz="4" w:space="0" w:color="auto"/>
              <w:left w:val="single" w:sz="4" w:space="0" w:color="auto"/>
              <w:bottom w:val="single" w:sz="4" w:space="0" w:color="auto"/>
              <w:right w:val="single" w:sz="4" w:space="0" w:color="auto"/>
            </w:tcBorders>
          </w:tcPr>
          <w:p w14:paraId="4048531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22 000</w:t>
            </w:r>
          </w:p>
        </w:tc>
        <w:tc>
          <w:tcPr>
            <w:tcW w:w="1701" w:type="dxa"/>
            <w:tcBorders>
              <w:top w:val="single" w:sz="4" w:space="0" w:color="auto"/>
              <w:left w:val="single" w:sz="4" w:space="0" w:color="auto"/>
              <w:bottom w:val="single" w:sz="4" w:space="0" w:color="auto"/>
              <w:right w:val="single" w:sz="4" w:space="0" w:color="auto"/>
            </w:tcBorders>
          </w:tcPr>
          <w:p w14:paraId="31A953D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6 286</w:t>
            </w:r>
          </w:p>
        </w:tc>
        <w:tc>
          <w:tcPr>
            <w:tcW w:w="1701" w:type="dxa"/>
            <w:tcBorders>
              <w:top w:val="single" w:sz="4" w:space="0" w:color="auto"/>
              <w:left w:val="single" w:sz="4" w:space="0" w:color="auto"/>
              <w:bottom w:val="single" w:sz="4" w:space="0" w:color="auto"/>
              <w:right w:val="single" w:sz="4" w:space="0" w:color="auto"/>
            </w:tcBorders>
          </w:tcPr>
          <w:p w14:paraId="4801D31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131</w:t>
            </w:r>
          </w:p>
        </w:tc>
        <w:tc>
          <w:tcPr>
            <w:tcW w:w="1418" w:type="dxa"/>
            <w:tcBorders>
              <w:top w:val="single" w:sz="4" w:space="0" w:color="auto"/>
              <w:left w:val="single" w:sz="4" w:space="0" w:color="auto"/>
              <w:bottom w:val="single" w:sz="4" w:space="0" w:color="auto"/>
            </w:tcBorders>
          </w:tcPr>
          <w:p w14:paraId="090CFD5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131</w:t>
            </w:r>
          </w:p>
        </w:tc>
      </w:tr>
      <w:tr w:rsidR="0064491B" w:rsidRPr="004434F3" w14:paraId="3C4D7D27" w14:textId="77777777" w:rsidTr="00BE3FB7">
        <w:tc>
          <w:tcPr>
            <w:tcW w:w="720" w:type="dxa"/>
            <w:tcBorders>
              <w:top w:val="single" w:sz="4" w:space="0" w:color="auto"/>
              <w:bottom w:val="single" w:sz="4" w:space="0" w:color="auto"/>
              <w:right w:val="single" w:sz="4" w:space="0" w:color="auto"/>
            </w:tcBorders>
          </w:tcPr>
          <w:p w14:paraId="400DA4C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1123" w:type="dxa"/>
            <w:tcBorders>
              <w:top w:val="single" w:sz="4" w:space="0" w:color="auto"/>
              <w:left w:val="single" w:sz="4" w:space="0" w:color="auto"/>
              <w:bottom w:val="single" w:sz="4" w:space="0" w:color="auto"/>
              <w:right w:val="single" w:sz="4" w:space="0" w:color="auto"/>
            </w:tcBorders>
          </w:tcPr>
          <w:p w14:paraId="6676DBC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14:paraId="78DB373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480 000</w:t>
            </w:r>
          </w:p>
        </w:tc>
        <w:tc>
          <w:tcPr>
            <w:tcW w:w="1417" w:type="dxa"/>
            <w:tcBorders>
              <w:top w:val="single" w:sz="4" w:space="0" w:color="auto"/>
              <w:left w:val="single" w:sz="4" w:space="0" w:color="auto"/>
              <w:bottom w:val="single" w:sz="4" w:space="0" w:color="auto"/>
              <w:right w:val="single" w:sz="4" w:space="0" w:color="auto"/>
            </w:tcBorders>
          </w:tcPr>
          <w:p w14:paraId="0CE125F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24 000</w:t>
            </w:r>
          </w:p>
        </w:tc>
        <w:tc>
          <w:tcPr>
            <w:tcW w:w="1701" w:type="dxa"/>
            <w:tcBorders>
              <w:top w:val="single" w:sz="4" w:space="0" w:color="auto"/>
              <w:left w:val="single" w:sz="4" w:space="0" w:color="auto"/>
              <w:bottom w:val="single" w:sz="4" w:space="0" w:color="auto"/>
              <w:right w:val="single" w:sz="4" w:space="0" w:color="auto"/>
            </w:tcBorders>
          </w:tcPr>
          <w:p w14:paraId="347A8CE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6 857</w:t>
            </w:r>
          </w:p>
        </w:tc>
        <w:tc>
          <w:tcPr>
            <w:tcW w:w="1701" w:type="dxa"/>
            <w:tcBorders>
              <w:top w:val="single" w:sz="4" w:space="0" w:color="auto"/>
              <w:left w:val="single" w:sz="4" w:space="0" w:color="auto"/>
              <w:bottom w:val="single" w:sz="4" w:space="0" w:color="auto"/>
              <w:right w:val="single" w:sz="4" w:space="0" w:color="auto"/>
            </w:tcBorders>
          </w:tcPr>
          <w:p w14:paraId="5C7C9D1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c>
          <w:tcPr>
            <w:tcW w:w="1418" w:type="dxa"/>
            <w:tcBorders>
              <w:top w:val="single" w:sz="4" w:space="0" w:color="auto"/>
              <w:left w:val="single" w:sz="4" w:space="0" w:color="auto"/>
              <w:bottom w:val="single" w:sz="4" w:space="0" w:color="auto"/>
            </w:tcBorders>
          </w:tcPr>
          <w:p w14:paraId="33A42C8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r>
      <w:tr w:rsidR="0064491B" w:rsidRPr="004434F3" w14:paraId="21B02C6C" w14:textId="77777777" w:rsidTr="00BE3FB7">
        <w:tc>
          <w:tcPr>
            <w:tcW w:w="720" w:type="dxa"/>
            <w:tcBorders>
              <w:top w:val="single" w:sz="4" w:space="0" w:color="auto"/>
              <w:bottom w:val="single" w:sz="4" w:space="0" w:color="auto"/>
              <w:right w:val="single" w:sz="4" w:space="0" w:color="auto"/>
            </w:tcBorders>
          </w:tcPr>
          <w:p w14:paraId="03C724E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123" w:type="dxa"/>
            <w:tcBorders>
              <w:top w:val="single" w:sz="4" w:space="0" w:color="auto"/>
              <w:left w:val="single" w:sz="4" w:space="0" w:color="auto"/>
              <w:bottom w:val="single" w:sz="4" w:space="0" w:color="auto"/>
              <w:right w:val="single" w:sz="4" w:space="0" w:color="auto"/>
            </w:tcBorders>
          </w:tcPr>
          <w:p w14:paraId="09DF5C5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276" w:type="dxa"/>
            <w:tcBorders>
              <w:top w:val="single" w:sz="4" w:space="0" w:color="auto"/>
              <w:left w:val="single" w:sz="4" w:space="0" w:color="auto"/>
              <w:bottom w:val="single" w:sz="4" w:space="0" w:color="auto"/>
              <w:right w:val="single" w:sz="4" w:space="0" w:color="auto"/>
            </w:tcBorders>
          </w:tcPr>
          <w:p w14:paraId="58E5D50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520 000</w:t>
            </w:r>
          </w:p>
        </w:tc>
        <w:tc>
          <w:tcPr>
            <w:tcW w:w="1417" w:type="dxa"/>
            <w:tcBorders>
              <w:top w:val="single" w:sz="4" w:space="0" w:color="auto"/>
              <w:left w:val="single" w:sz="4" w:space="0" w:color="auto"/>
              <w:bottom w:val="single" w:sz="4" w:space="0" w:color="auto"/>
              <w:right w:val="single" w:sz="4" w:space="0" w:color="auto"/>
            </w:tcBorders>
          </w:tcPr>
          <w:p w14:paraId="0429AD6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26 000</w:t>
            </w:r>
          </w:p>
        </w:tc>
        <w:tc>
          <w:tcPr>
            <w:tcW w:w="1701" w:type="dxa"/>
            <w:tcBorders>
              <w:top w:val="single" w:sz="4" w:space="0" w:color="auto"/>
              <w:left w:val="single" w:sz="4" w:space="0" w:color="auto"/>
              <w:bottom w:val="single" w:sz="4" w:space="0" w:color="auto"/>
              <w:right w:val="single" w:sz="4" w:space="0" w:color="auto"/>
            </w:tcBorders>
          </w:tcPr>
          <w:p w14:paraId="4DEE360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7 429</w:t>
            </w:r>
          </w:p>
        </w:tc>
        <w:tc>
          <w:tcPr>
            <w:tcW w:w="1701" w:type="dxa"/>
            <w:tcBorders>
              <w:top w:val="single" w:sz="4" w:space="0" w:color="auto"/>
              <w:left w:val="single" w:sz="4" w:space="0" w:color="auto"/>
              <w:bottom w:val="single" w:sz="4" w:space="0" w:color="auto"/>
              <w:right w:val="single" w:sz="4" w:space="0" w:color="auto"/>
            </w:tcBorders>
          </w:tcPr>
          <w:p w14:paraId="469BED8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155</w:t>
            </w:r>
          </w:p>
        </w:tc>
        <w:tc>
          <w:tcPr>
            <w:tcW w:w="1418" w:type="dxa"/>
            <w:tcBorders>
              <w:top w:val="single" w:sz="4" w:space="0" w:color="auto"/>
              <w:left w:val="single" w:sz="4" w:space="0" w:color="auto"/>
              <w:bottom w:val="single" w:sz="4" w:space="0" w:color="auto"/>
            </w:tcBorders>
          </w:tcPr>
          <w:p w14:paraId="66F35FD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155</w:t>
            </w:r>
          </w:p>
        </w:tc>
      </w:tr>
      <w:tr w:rsidR="0064491B" w:rsidRPr="004434F3" w14:paraId="007AEE8A" w14:textId="77777777" w:rsidTr="00BE3FB7">
        <w:tc>
          <w:tcPr>
            <w:tcW w:w="720" w:type="dxa"/>
            <w:tcBorders>
              <w:top w:val="single" w:sz="4" w:space="0" w:color="auto"/>
              <w:bottom w:val="single" w:sz="4" w:space="0" w:color="auto"/>
              <w:right w:val="single" w:sz="4" w:space="0" w:color="auto"/>
            </w:tcBorders>
          </w:tcPr>
          <w:p w14:paraId="7EA4EDF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1123" w:type="dxa"/>
            <w:tcBorders>
              <w:top w:val="single" w:sz="4" w:space="0" w:color="auto"/>
              <w:left w:val="single" w:sz="4" w:space="0" w:color="auto"/>
              <w:bottom w:val="single" w:sz="4" w:space="0" w:color="auto"/>
              <w:right w:val="single" w:sz="4" w:space="0" w:color="auto"/>
            </w:tcBorders>
          </w:tcPr>
          <w:p w14:paraId="184B236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14:paraId="159A299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560 000</w:t>
            </w:r>
          </w:p>
        </w:tc>
        <w:tc>
          <w:tcPr>
            <w:tcW w:w="1417" w:type="dxa"/>
            <w:tcBorders>
              <w:top w:val="single" w:sz="4" w:space="0" w:color="auto"/>
              <w:left w:val="single" w:sz="4" w:space="0" w:color="auto"/>
              <w:bottom w:val="single" w:sz="4" w:space="0" w:color="auto"/>
              <w:right w:val="single" w:sz="4" w:space="0" w:color="auto"/>
            </w:tcBorders>
          </w:tcPr>
          <w:p w14:paraId="563B6E4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28 000</w:t>
            </w:r>
          </w:p>
        </w:tc>
        <w:tc>
          <w:tcPr>
            <w:tcW w:w="1701" w:type="dxa"/>
            <w:tcBorders>
              <w:top w:val="single" w:sz="4" w:space="0" w:color="auto"/>
              <w:left w:val="single" w:sz="4" w:space="0" w:color="auto"/>
              <w:bottom w:val="single" w:sz="4" w:space="0" w:color="auto"/>
              <w:right w:val="single" w:sz="4" w:space="0" w:color="auto"/>
            </w:tcBorders>
          </w:tcPr>
          <w:p w14:paraId="4101CE5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8 000</w:t>
            </w:r>
          </w:p>
        </w:tc>
        <w:tc>
          <w:tcPr>
            <w:tcW w:w="1701" w:type="dxa"/>
            <w:tcBorders>
              <w:top w:val="single" w:sz="4" w:space="0" w:color="auto"/>
              <w:left w:val="single" w:sz="4" w:space="0" w:color="auto"/>
              <w:bottom w:val="single" w:sz="4" w:space="0" w:color="auto"/>
              <w:right w:val="single" w:sz="4" w:space="0" w:color="auto"/>
            </w:tcBorders>
          </w:tcPr>
          <w:p w14:paraId="7D55BCD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167</w:t>
            </w:r>
          </w:p>
        </w:tc>
        <w:tc>
          <w:tcPr>
            <w:tcW w:w="1418" w:type="dxa"/>
            <w:tcBorders>
              <w:top w:val="single" w:sz="4" w:space="0" w:color="auto"/>
              <w:left w:val="single" w:sz="4" w:space="0" w:color="auto"/>
              <w:bottom w:val="single" w:sz="4" w:space="0" w:color="auto"/>
            </w:tcBorders>
          </w:tcPr>
          <w:p w14:paraId="5D39764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167</w:t>
            </w:r>
          </w:p>
        </w:tc>
      </w:tr>
      <w:tr w:rsidR="0064491B" w:rsidRPr="004434F3" w14:paraId="5A5B6EC0" w14:textId="77777777" w:rsidTr="00BE3FB7">
        <w:tc>
          <w:tcPr>
            <w:tcW w:w="720" w:type="dxa"/>
            <w:tcBorders>
              <w:top w:val="single" w:sz="4" w:space="0" w:color="auto"/>
              <w:bottom w:val="single" w:sz="4" w:space="0" w:color="auto"/>
              <w:right w:val="single" w:sz="4" w:space="0" w:color="auto"/>
            </w:tcBorders>
          </w:tcPr>
          <w:p w14:paraId="071DE3D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1123" w:type="dxa"/>
            <w:tcBorders>
              <w:top w:val="single" w:sz="4" w:space="0" w:color="auto"/>
              <w:left w:val="single" w:sz="4" w:space="0" w:color="auto"/>
              <w:bottom w:val="single" w:sz="4" w:space="0" w:color="auto"/>
              <w:right w:val="single" w:sz="4" w:space="0" w:color="auto"/>
            </w:tcBorders>
          </w:tcPr>
          <w:p w14:paraId="20B9D84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276" w:type="dxa"/>
            <w:tcBorders>
              <w:top w:val="single" w:sz="4" w:space="0" w:color="auto"/>
              <w:left w:val="single" w:sz="4" w:space="0" w:color="auto"/>
              <w:bottom w:val="single" w:sz="4" w:space="0" w:color="auto"/>
              <w:right w:val="single" w:sz="4" w:space="0" w:color="auto"/>
            </w:tcBorders>
          </w:tcPr>
          <w:p w14:paraId="14AA7A0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600 000</w:t>
            </w:r>
          </w:p>
        </w:tc>
        <w:tc>
          <w:tcPr>
            <w:tcW w:w="1417" w:type="dxa"/>
            <w:tcBorders>
              <w:top w:val="single" w:sz="4" w:space="0" w:color="auto"/>
              <w:left w:val="single" w:sz="4" w:space="0" w:color="auto"/>
              <w:bottom w:val="single" w:sz="4" w:space="0" w:color="auto"/>
              <w:right w:val="single" w:sz="4" w:space="0" w:color="auto"/>
            </w:tcBorders>
          </w:tcPr>
          <w:p w14:paraId="6B189ED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701" w:type="dxa"/>
            <w:tcBorders>
              <w:top w:val="single" w:sz="4" w:space="0" w:color="auto"/>
              <w:left w:val="single" w:sz="4" w:space="0" w:color="auto"/>
              <w:bottom w:val="single" w:sz="4" w:space="0" w:color="auto"/>
              <w:right w:val="single" w:sz="4" w:space="0" w:color="auto"/>
            </w:tcBorders>
          </w:tcPr>
          <w:p w14:paraId="2A92B86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8 571</w:t>
            </w:r>
          </w:p>
        </w:tc>
        <w:tc>
          <w:tcPr>
            <w:tcW w:w="1701" w:type="dxa"/>
            <w:tcBorders>
              <w:top w:val="single" w:sz="4" w:space="0" w:color="auto"/>
              <w:left w:val="single" w:sz="4" w:space="0" w:color="auto"/>
              <w:bottom w:val="single" w:sz="4" w:space="0" w:color="auto"/>
              <w:right w:val="single" w:sz="4" w:space="0" w:color="auto"/>
            </w:tcBorders>
          </w:tcPr>
          <w:p w14:paraId="59B9D15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c>
          <w:tcPr>
            <w:tcW w:w="1418" w:type="dxa"/>
            <w:tcBorders>
              <w:top w:val="single" w:sz="4" w:space="0" w:color="auto"/>
              <w:left w:val="single" w:sz="4" w:space="0" w:color="auto"/>
              <w:bottom w:val="single" w:sz="4" w:space="0" w:color="auto"/>
            </w:tcBorders>
          </w:tcPr>
          <w:p w14:paraId="48A0C2B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r>
      <w:tr w:rsidR="0064491B" w:rsidRPr="004434F3" w14:paraId="65C5EC94" w14:textId="77777777" w:rsidTr="00BE3FB7">
        <w:tc>
          <w:tcPr>
            <w:tcW w:w="720" w:type="dxa"/>
            <w:tcBorders>
              <w:top w:val="single" w:sz="4" w:space="0" w:color="auto"/>
              <w:bottom w:val="single" w:sz="4" w:space="0" w:color="auto"/>
              <w:right w:val="single" w:sz="4" w:space="0" w:color="auto"/>
            </w:tcBorders>
          </w:tcPr>
          <w:p w14:paraId="00B4AE6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123" w:type="dxa"/>
            <w:tcBorders>
              <w:top w:val="single" w:sz="4" w:space="0" w:color="auto"/>
              <w:left w:val="single" w:sz="4" w:space="0" w:color="auto"/>
              <w:bottom w:val="single" w:sz="4" w:space="0" w:color="auto"/>
              <w:right w:val="single" w:sz="4" w:space="0" w:color="auto"/>
            </w:tcBorders>
          </w:tcPr>
          <w:p w14:paraId="2E9308B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276" w:type="dxa"/>
            <w:tcBorders>
              <w:top w:val="single" w:sz="4" w:space="0" w:color="auto"/>
              <w:left w:val="single" w:sz="4" w:space="0" w:color="auto"/>
              <w:bottom w:val="single" w:sz="4" w:space="0" w:color="auto"/>
              <w:right w:val="single" w:sz="4" w:space="0" w:color="auto"/>
            </w:tcBorders>
          </w:tcPr>
          <w:p w14:paraId="59C2653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640 000</w:t>
            </w:r>
          </w:p>
        </w:tc>
        <w:tc>
          <w:tcPr>
            <w:tcW w:w="1417" w:type="dxa"/>
            <w:tcBorders>
              <w:top w:val="single" w:sz="4" w:space="0" w:color="auto"/>
              <w:left w:val="single" w:sz="4" w:space="0" w:color="auto"/>
              <w:bottom w:val="single" w:sz="4" w:space="0" w:color="auto"/>
              <w:right w:val="single" w:sz="4" w:space="0" w:color="auto"/>
            </w:tcBorders>
          </w:tcPr>
          <w:p w14:paraId="11B2DE2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32 000</w:t>
            </w:r>
          </w:p>
        </w:tc>
        <w:tc>
          <w:tcPr>
            <w:tcW w:w="1701" w:type="dxa"/>
            <w:tcBorders>
              <w:top w:val="single" w:sz="4" w:space="0" w:color="auto"/>
              <w:left w:val="single" w:sz="4" w:space="0" w:color="auto"/>
              <w:bottom w:val="single" w:sz="4" w:space="0" w:color="auto"/>
              <w:right w:val="single" w:sz="4" w:space="0" w:color="auto"/>
            </w:tcBorders>
          </w:tcPr>
          <w:p w14:paraId="1601E34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9 143</w:t>
            </w:r>
          </w:p>
        </w:tc>
        <w:tc>
          <w:tcPr>
            <w:tcW w:w="1701" w:type="dxa"/>
            <w:tcBorders>
              <w:top w:val="single" w:sz="4" w:space="0" w:color="auto"/>
              <w:left w:val="single" w:sz="4" w:space="0" w:color="auto"/>
              <w:bottom w:val="single" w:sz="4" w:space="0" w:color="auto"/>
              <w:right w:val="single" w:sz="4" w:space="0" w:color="auto"/>
            </w:tcBorders>
          </w:tcPr>
          <w:p w14:paraId="6179C5F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190</w:t>
            </w:r>
          </w:p>
        </w:tc>
        <w:tc>
          <w:tcPr>
            <w:tcW w:w="1418" w:type="dxa"/>
            <w:tcBorders>
              <w:top w:val="single" w:sz="4" w:space="0" w:color="auto"/>
              <w:left w:val="single" w:sz="4" w:space="0" w:color="auto"/>
              <w:bottom w:val="single" w:sz="4" w:space="0" w:color="auto"/>
            </w:tcBorders>
          </w:tcPr>
          <w:p w14:paraId="17AD133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190</w:t>
            </w:r>
          </w:p>
        </w:tc>
      </w:tr>
      <w:tr w:rsidR="0064491B" w:rsidRPr="004434F3" w14:paraId="12E611C9" w14:textId="77777777" w:rsidTr="00BE3FB7">
        <w:tc>
          <w:tcPr>
            <w:tcW w:w="720" w:type="dxa"/>
            <w:tcBorders>
              <w:top w:val="single" w:sz="4" w:space="0" w:color="auto"/>
              <w:bottom w:val="single" w:sz="4" w:space="0" w:color="auto"/>
              <w:right w:val="single" w:sz="4" w:space="0" w:color="auto"/>
            </w:tcBorders>
          </w:tcPr>
          <w:p w14:paraId="7511E94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1123" w:type="dxa"/>
            <w:tcBorders>
              <w:top w:val="single" w:sz="4" w:space="0" w:color="auto"/>
              <w:left w:val="single" w:sz="4" w:space="0" w:color="auto"/>
              <w:bottom w:val="single" w:sz="4" w:space="0" w:color="auto"/>
              <w:right w:val="single" w:sz="4" w:space="0" w:color="auto"/>
            </w:tcBorders>
          </w:tcPr>
          <w:p w14:paraId="4B2FC1E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276" w:type="dxa"/>
            <w:tcBorders>
              <w:top w:val="single" w:sz="4" w:space="0" w:color="auto"/>
              <w:left w:val="single" w:sz="4" w:space="0" w:color="auto"/>
              <w:bottom w:val="single" w:sz="4" w:space="0" w:color="auto"/>
              <w:right w:val="single" w:sz="4" w:space="0" w:color="auto"/>
            </w:tcBorders>
          </w:tcPr>
          <w:p w14:paraId="022F9FA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680 000</w:t>
            </w:r>
          </w:p>
        </w:tc>
        <w:tc>
          <w:tcPr>
            <w:tcW w:w="1417" w:type="dxa"/>
            <w:tcBorders>
              <w:top w:val="single" w:sz="4" w:space="0" w:color="auto"/>
              <w:left w:val="single" w:sz="4" w:space="0" w:color="auto"/>
              <w:bottom w:val="single" w:sz="4" w:space="0" w:color="auto"/>
              <w:right w:val="single" w:sz="4" w:space="0" w:color="auto"/>
            </w:tcBorders>
          </w:tcPr>
          <w:p w14:paraId="780C9B7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34 000</w:t>
            </w:r>
          </w:p>
        </w:tc>
        <w:tc>
          <w:tcPr>
            <w:tcW w:w="1701" w:type="dxa"/>
            <w:tcBorders>
              <w:top w:val="single" w:sz="4" w:space="0" w:color="auto"/>
              <w:left w:val="single" w:sz="4" w:space="0" w:color="auto"/>
              <w:bottom w:val="single" w:sz="4" w:space="0" w:color="auto"/>
              <w:right w:val="single" w:sz="4" w:space="0" w:color="auto"/>
            </w:tcBorders>
          </w:tcPr>
          <w:p w14:paraId="16B5F1B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9 714</w:t>
            </w:r>
          </w:p>
        </w:tc>
        <w:tc>
          <w:tcPr>
            <w:tcW w:w="1701" w:type="dxa"/>
            <w:tcBorders>
              <w:top w:val="single" w:sz="4" w:space="0" w:color="auto"/>
              <w:left w:val="single" w:sz="4" w:space="0" w:color="auto"/>
              <w:bottom w:val="single" w:sz="4" w:space="0" w:color="auto"/>
              <w:right w:val="single" w:sz="4" w:space="0" w:color="auto"/>
            </w:tcBorders>
          </w:tcPr>
          <w:p w14:paraId="5D07BCA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202</w:t>
            </w:r>
          </w:p>
        </w:tc>
        <w:tc>
          <w:tcPr>
            <w:tcW w:w="1418" w:type="dxa"/>
            <w:tcBorders>
              <w:top w:val="single" w:sz="4" w:space="0" w:color="auto"/>
              <w:left w:val="single" w:sz="4" w:space="0" w:color="auto"/>
              <w:bottom w:val="single" w:sz="4" w:space="0" w:color="auto"/>
            </w:tcBorders>
          </w:tcPr>
          <w:p w14:paraId="0CDCEFB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202</w:t>
            </w:r>
          </w:p>
        </w:tc>
      </w:tr>
      <w:tr w:rsidR="0064491B" w:rsidRPr="004434F3" w14:paraId="6C525A8A" w14:textId="77777777" w:rsidTr="00BE3FB7">
        <w:tc>
          <w:tcPr>
            <w:tcW w:w="720" w:type="dxa"/>
            <w:tcBorders>
              <w:top w:val="single" w:sz="4" w:space="0" w:color="auto"/>
              <w:bottom w:val="single" w:sz="4" w:space="0" w:color="auto"/>
              <w:right w:val="single" w:sz="4" w:space="0" w:color="auto"/>
            </w:tcBorders>
          </w:tcPr>
          <w:p w14:paraId="1F45039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1123" w:type="dxa"/>
            <w:tcBorders>
              <w:top w:val="single" w:sz="4" w:space="0" w:color="auto"/>
              <w:left w:val="single" w:sz="4" w:space="0" w:color="auto"/>
              <w:bottom w:val="single" w:sz="4" w:space="0" w:color="auto"/>
              <w:right w:val="single" w:sz="4" w:space="0" w:color="auto"/>
            </w:tcBorders>
          </w:tcPr>
          <w:p w14:paraId="35A895B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276" w:type="dxa"/>
            <w:tcBorders>
              <w:top w:val="single" w:sz="4" w:space="0" w:color="auto"/>
              <w:left w:val="single" w:sz="4" w:space="0" w:color="auto"/>
              <w:bottom w:val="single" w:sz="4" w:space="0" w:color="auto"/>
              <w:right w:val="single" w:sz="4" w:space="0" w:color="auto"/>
            </w:tcBorders>
          </w:tcPr>
          <w:p w14:paraId="1F83AA9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720 000</w:t>
            </w:r>
          </w:p>
        </w:tc>
        <w:tc>
          <w:tcPr>
            <w:tcW w:w="1417" w:type="dxa"/>
            <w:tcBorders>
              <w:top w:val="single" w:sz="4" w:space="0" w:color="auto"/>
              <w:left w:val="single" w:sz="4" w:space="0" w:color="auto"/>
              <w:bottom w:val="single" w:sz="4" w:space="0" w:color="auto"/>
              <w:right w:val="single" w:sz="4" w:space="0" w:color="auto"/>
            </w:tcBorders>
          </w:tcPr>
          <w:p w14:paraId="1933AC3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36 000</w:t>
            </w:r>
          </w:p>
        </w:tc>
        <w:tc>
          <w:tcPr>
            <w:tcW w:w="1701" w:type="dxa"/>
            <w:tcBorders>
              <w:top w:val="single" w:sz="4" w:space="0" w:color="auto"/>
              <w:left w:val="single" w:sz="4" w:space="0" w:color="auto"/>
              <w:bottom w:val="single" w:sz="4" w:space="0" w:color="auto"/>
              <w:right w:val="single" w:sz="4" w:space="0" w:color="auto"/>
            </w:tcBorders>
          </w:tcPr>
          <w:p w14:paraId="6E6343A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10 286</w:t>
            </w:r>
          </w:p>
        </w:tc>
        <w:tc>
          <w:tcPr>
            <w:tcW w:w="1701" w:type="dxa"/>
            <w:tcBorders>
              <w:top w:val="single" w:sz="4" w:space="0" w:color="auto"/>
              <w:left w:val="single" w:sz="4" w:space="0" w:color="auto"/>
              <w:bottom w:val="single" w:sz="4" w:space="0" w:color="auto"/>
              <w:right w:val="single" w:sz="4" w:space="0" w:color="auto"/>
            </w:tcBorders>
          </w:tcPr>
          <w:p w14:paraId="7128216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214</w:t>
            </w:r>
          </w:p>
        </w:tc>
        <w:tc>
          <w:tcPr>
            <w:tcW w:w="1418" w:type="dxa"/>
            <w:tcBorders>
              <w:top w:val="single" w:sz="4" w:space="0" w:color="auto"/>
              <w:left w:val="single" w:sz="4" w:space="0" w:color="auto"/>
              <w:bottom w:val="single" w:sz="4" w:space="0" w:color="auto"/>
            </w:tcBorders>
          </w:tcPr>
          <w:p w14:paraId="2B97743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214</w:t>
            </w:r>
          </w:p>
        </w:tc>
      </w:tr>
      <w:tr w:rsidR="0064491B" w:rsidRPr="004434F3" w14:paraId="3C4A2B4A" w14:textId="77777777" w:rsidTr="00BE3FB7">
        <w:tc>
          <w:tcPr>
            <w:tcW w:w="720" w:type="dxa"/>
            <w:tcBorders>
              <w:top w:val="single" w:sz="4" w:space="0" w:color="auto"/>
              <w:bottom w:val="single" w:sz="4" w:space="0" w:color="auto"/>
              <w:right w:val="single" w:sz="4" w:space="0" w:color="auto"/>
            </w:tcBorders>
          </w:tcPr>
          <w:p w14:paraId="2E6843F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123" w:type="dxa"/>
            <w:tcBorders>
              <w:top w:val="single" w:sz="4" w:space="0" w:color="auto"/>
              <w:left w:val="single" w:sz="4" w:space="0" w:color="auto"/>
              <w:bottom w:val="single" w:sz="4" w:space="0" w:color="auto"/>
              <w:right w:val="single" w:sz="4" w:space="0" w:color="auto"/>
            </w:tcBorders>
          </w:tcPr>
          <w:p w14:paraId="710325E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276" w:type="dxa"/>
            <w:tcBorders>
              <w:top w:val="single" w:sz="4" w:space="0" w:color="auto"/>
              <w:left w:val="single" w:sz="4" w:space="0" w:color="auto"/>
              <w:bottom w:val="single" w:sz="4" w:space="0" w:color="auto"/>
              <w:right w:val="single" w:sz="4" w:space="0" w:color="auto"/>
            </w:tcBorders>
          </w:tcPr>
          <w:p w14:paraId="20D2E9D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760 000</w:t>
            </w:r>
          </w:p>
        </w:tc>
        <w:tc>
          <w:tcPr>
            <w:tcW w:w="1417" w:type="dxa"/>
            <w:tcBorders>
              <w:top w:val="single" w:sz="4" w:space="0" w:color="auto"/>
              <w:left w:val="single" w:sz="4" w:space="0" w:color="auto"/>
              <w:bottom w:val="single" w:sz="4" w:space="0" w:color="auto"/>
              <w:right w:val="single" w:sz="4" w:space="0" w:color="auto"/>
            </w:tcBorders>
          </w:tcPr>
          <w:p w14:paraId="5661909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38 000</w:t>
            </w:r>
          </w:p>
        </w:tc>
        <w:tc>
          <w:tcPr>
            <w:tcW w:w="1701" w:type="dxa"/>
            <w:tcBorders>
              <w:top w:val="single" w:sz="4" w:space="0" w:color="auto"/>
              <w:left w:val="single" w:sz="4" w:space="0" w:color="auto"/>
              <w:bottom w:val="single" w:sz="4" w:space="0" w:color="auto"/>
              <w:right w:val="single" w:sz="4" w:space="0" w:color="auto"/>
            </w:tcBorders>
          </w:tcPr>
          <w:p w14:paraId="77F475C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10 857</w:t>
            </w:r>
          </w:p>
        </w:tc>
        <w:tc>
          <w:tcPr>
            <w:tcW w:w="1701" w:type="dxa"/>
            <w:tcBorders>
              <w:top w:val="single" w:sz="4" w:space="0" w:color="auto"/>
              <w:left w:val="single" w:sz="4" w:space="0" w:color="auto"/>
              <w:bottom w:val="single" w:sz="4" w:space="0" w:color="auto"/>
              <w:right w:val="single" w:sz="4" w:space="0" w:color="auto"/>
            </w:tcBorders>
          </w:tcPr>
          <w:p w14:paraId="785812D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226</w:t>
            </w:r>
          </w:p>
        </w:tc>
        <w:tc>
          <w:tcPr>
            <w:tcW w:w="1418" w:type="dxa"/>
            <w:tcBorders>
              <w:top w:val="single" w:sz="4" w:space="0" w:color="auto"/>
              <w:left w:val="single" w:sz="4" w:space="0" w:color="auto"/>
              <w:bottom w:val="single" w:sz="4" w:space="0" w:color="auto"/>
            </w:tcBorders>
          </w:tcPr>
          <w:p w14:paraId="65D8769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226</w:t>
            </w:r>
          </w:p>
        </w:tc>
      </w:tr>
      <w:tr w:rsidR="0064491B" w:rsidRPr="004434F3" w14:paraId="4B9CC2E3" w14:textId="77777777" w:rsidTr="00BE3FB7">
        <w:tc>
          <w:tcPr>
            <w:tcW w:w="720" w:type="dxa"/>
            <w:tcBorders>
              <w:top w:val="single" w:sz="4" w:space="0" w:color="auto"/>
              <w:bottom w:val="single" w:sz="4" w:space="0" w:color="auto"/>
              <w:right w:val="single" w:sz="4" w:space="0" w:color="auto"/>
            </w:tcBorders>
          </w:tcPr>
          <w:p w14:paraId="046B84B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1123" w:type="dxa"/>
            <w:tcBorders>
              <w:top w:val="single" w:sz="4" w:space="0" w:color="auto"/>
              <w:left w:val="single" w:sz="4" w:space="0" w:color="auto"/>
              <w:bottom w:val="single" w:sz="4" w:space="0" w:color="auto"/>
              <w:right w:val="single" w:sz="4" w:space="0" w:color="auto"/>
            </w:tcBorders>
          </w:tcPr>
          <w:p w14:paraId="2BCEF0E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3CFC2C3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800 000</w:t>
            </w:r>
          </w:p>
        </w:tc>
        <w:tc>
          <w:tcPr>
            <w:tcW w:w="1417" w:type="dxa"/>
            <w:tcBorders>
              <w:top w:val="single" w:sz="4" w:space="0" w:color="auto"/>
              <w:left w:val="single" w:sz="4" w:space="0" w:color="auto"/>
              <w:bottom w:val="single" w:sz="4" w:space="0" w:color="auto"/>
              <w:right w:val="single" w:sz="4" w:space="0" w:color="auto"/>
            </w:tcBorders>
          </w:tcPr>
          <w:p w14:paraId="3138846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40 000</w:t>
            </w:r>
          </w:p>
        </w:tc>
        <w:tc>
          <w:tcPr>
            <w:tcW w:w="1701" w:type="dxa"/>
            <w:tcBorders>
              <w:top w:val="single" w:sz="4" w:space="0" w:color="auto"/>
              <w:left w:val="single" w:sz="4" w:space="0" w:color="auto"/>
              <w:bottom w:val="single" w:sz="4" w:space="0" w:color="auto"/>
              <w:right w:val="single" w:sz="4" w:space="0" w:color="auto"/>
            </w:tcBorders>
          </w:tcPr>
          <w:p w14:paraId="603C687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11 429</w:t>
            </w:r>
          </w:p>
        </w:tc>
        <w:tc>
          <w:tcPr>
            <w:tcW w:w="1701" w:type="dxa"/>
            <w:tcBorders>
              <w:top w:val="single" w:sz="4" w:space="0" w:color="auto"/>
              <w:left w:val="single" w:sz="4" w:space="0" w:color="auto"/>
              <w:bottom w:val="single" w:sz="4" w:space="0" w:color="auto"/>
              <w:right w:val="single" w:sz="4" w:space="0" w:color="auto"/>
            </w:tcBorders>
          </w:tcPr>
          <w:p w14:paraId="0881740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238</w:t>
            </w:r>
          </w:p>
        </w:tc>
        <w:tc>
          <w:tcPr>
            <w:tcW w:w="1418" w:type="dxa"/>
            <w:tcBorders>
              <w:top w:val="single" w:sz="4" w:space="0" w:color="auto"/>
              <w:left w:val="single" w:sz="4" w:space="0" w:color="auto"/>
              <w:bottom w:val="single" w:sz="4" w:space="0" w:color="auto"/>
            </w:tcBorders>
          </w:tcPr>
          <w:p w14:paraId="694D0A9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238</w:t>
            </w:r>
          </w:p>
        </w:tc>
      </w:tr>
    </w:tbl>
    <w:p w14:paraId="57ED4B7D" w14:textId="77777777"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4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4434F3">
        <w:rPr>
          <w:rFonts w:ascii="Times New Roman" w:hAnsi="Times New Roman" w:cs="Times New Roman"/>
          <w:sz w:val="20"/>
          <w:szCs w:val="24"/>
        </w:rPr>
        <w:t>пр</w:t>
      </w:r>
      <w:proofErr w:type="spellEnd"/>
      <w:r w:rsidRPr="004434F3">
        <w:rPr>
          <w:rFonts w:ascii="Times New Roman" w:hAnsi="Times New Roman" w:cs="Times New Roman"/>
          <w:sz w:val="20"/>
          <w:szCs w:val="24"/>
        </w:rPr>
        <w:t xml:space="preserve">, </w:t>
      </w:r>
      <w:proofErr w:type="spellStart"/>
      <w:r w:rsidRPr="004434F3">
        <w:rPr>
          <w:rFonts w:ascii="Times New Roman" w:hAnsi="Times New Roman" w:cs="Times New Roman"/>
          <w:sz w:val="20"/>
          <w:szCs w:val="24"/>
        </w:rPr>
        <w:t>Минспорта</w:t>
      </w:r>
      <w:proofErr w:type="spellEnd"/>
      <w:r w:rsidRPr="004434F3">
        <w:rPr>
          <w:rFonts w:ascii="Times New Roman" w:hAnsi="Times New Roman" w:cs="Times New Roman"/>
          <w:sz w:val="20"/>
          <w:szCs w:val="24"/>
        </w:rPr>
        <w:t xml:space="preserve"> России N 1128 от 27.12.2019 (ред. от 28.06.2021)</w:t>
      </w:r>
    </w:p>
    <w:p w14:paraId="4575F01F"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14:paraId="5889BCD0" w14:textId="77777777" w:rsidR="00C86722" w:rsidRPr="004434F3" w:rsidRDefault="00C86722" w:rsidP="00C506AF">
      <w:pPr>
        <w:spacing w:after="0"/>
        <w:rPr>
          <w:rFonts w:ascii="Times New Roman" w:hAnsi="Times New Roman" w:cs="Times New Roman"/>
          <w:b/>
          <w:bCs/>
          <w:sz w:val="24"/>
          <w:szCs w:val="24"/>
        </w:rPr>
      </w:pPr>
      <w:bookmarkStart w:id="184" w:name="sub_12005"/>
      <w:r w:rsidRPr="004434F3">
        <w:rPr>
          <w:rFonts w:ascii="Times New Roman" w:hAnsi="Times New Roman" w:cs="Times New Roman"/>
          <w:b/>
          <w:bCs/>
          <w:sz w:val="24"/>
          <w:szCs w:val="24"/>
        </w:rPr>
        <w:br w:type="page"/>
      </w:r>
    </w:p>
    <w:p w14:paraId="371D5274" w14:textId="77777777"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lastRenderedPageBreak/>
        <w:t xml:space="preserve">Таблица </w:t>
      </w:r>
      <w:r w:rsidR="003A2C84" w:rsidRPr="004434F3">
        <w:rPr>
          <w:rFonts w:ascii="Times New Roman" w:hAnsi="Times New Roman" w:cs="Times New Roman"/>
          <w:bCs/>
          <w:sz w:val="24"/>
          <w:szCs w:val="24"/>
        </w:rPr>
        <w:t>4.3.9</w:t>
      </w:r>
      <w:r w:rsidRPr="004434F3">
        <w:rPr>
          <w:rFonts w:ascii="Times New Roman" w:hAnsi="Times New Roman" w:cs="Times New Roman"/>
          <w:bCs/>
          <w:sz w:val="24"/>
          <w:szCs w:val="24"/>
        </w:rPr>
        <w:t xml:space="preserve">. </w:t>
      </w:r>
    </w:p>
    <w:p w14:paraId="7AF0EC47" w14:textId="77777777" w:rsidR="00B81CCB" w:rsidRPr="004434F3" w:rsidRDefault="00B81CCB" w:rsidP="00872F9C">
      <w:pPr>
        <w:spacing w:after="0" w:line="240" w:lineRule="auto"/>
        <w:jc w:val="center"/>
        <w:rPr>
          <w:rFonts w:ascii="Times New Roman" w:hAnsi="Times New Roman" w:cs="Times New Roman"/>
          <w:bCs/>
          <w:i/>
          <w:sz w:val="24"/>
          <w:szCs w:val="24"/>
          <w:u w:val="single"/>
        </w:rPr>
      </w:pPr>
      <w:r w:rsidRPr="004434F3">
        <w:rPr>
          <w:rFonts w:ascii="Times New Roman" w:hAnsi="Times New Roman" w:cs="Times New Roman"/>
          <w:bCs/>
          <w:i/>
          <w:sz w:val="24"/>
          <w:szCs w:val="24"/>
        </w:rPr>
        <w:t xml:space="preserve">Рекомендуемые расчетные данные пропускной способности площадок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 xml:space="preserve">и охвата потенциальной аудитории для территориальных зон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u w:val="single"/>
        </w:rPr>
        <w:t>с многоквартирными многоэтажными домами (свыше 9 этажей)</w:t>
      </w:r>
      <w:bookmarkEnd w:id="184"/>
    </w:p>
    <w:p w14:paraId="07A54C38" w14:textId="77777777" w:rsidR="002B451E" w:rsidRPr="004434F3" w:rsidRDefault="002B451E" w:rsidP="00872F9C">
      <w:pPr>
        <w:spacing w:after="0" w:line="240" w:lineRule="auto"/>
        <w:jc w:val="center"/>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936"/>
        <w:gridCol w:w="1605"/>
        <w:gridCol w:w="1417"/>
        <w:gridCol w:w="1559"/>
        <w:gridCol w:w="1418"/>
        <w:gridCol w:w="1701"/>
      </w:tblGrid>
      <w:tr w:rsidR="0064491B" w:rsidRPr="004434F3" w14:paraId="3107EDCC" w14:textId="77777777" w:rsidTr="00C86722">
        <w:tc>
          <w:tcPr>
            <w:tcW w:w="720" w:type="dxa"/>
            <w:tcBorders>
              <w:top w:val="single" w:sz="4" w:space="0" w:color="auto"/>
              <w:bottom w:val="single" w:sz="4" w:space="0" w:color="auto"/>
              <w:right w:val="single" w:sz="4" w:space="0" w:color="auto"/>
            </w:tcBorders>
            <w:shd w:val="clear" w:color="auto" w:fill="F2F2F2" w:themeFill="background1" w:themeFillShade="F2"/>
          </w:tcPr>
          <w:p w14:paraId="6B69AD8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32DBD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28081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r w:rsidRPr="004434F3">
              <w:rPr>
                <w:rFonts w:ascii="Times New Roman" w:hAnsi="Times New Roman" w:cs="Times New Roman"/>
                <w:sz w:val="24"/>
                <w:szCs w:val="24"/>
              </w:rPr>
              <w:br/>
              <w:t>(</w:t>
            </w:r>
            <w:r w:rsidR="00E05ACD" w:rsidRPr="004434F3">
              <w:rPr>
                <w:rFonts w:ascii="Times New Roman" w:hAnsi="Times New Roman" w:cs="Times New Roman"/>
                <w:sz w:val="24"/>
                <w:szCs w:val="24"/>
              </w:rPr>
              <w:t>м</w:t>
            </w:r>
            <w:r w:rsidR="00E05ACD" w:rsidRPr="004434F3">
              <w:rPr>
                <w:rFonts w:ascii="Times New Roman" w:hAnsi="Times New Roman" w:cs="Times New Roman"/>
                <w:sz w:val="24"/>
                <w:szCs w:val="24"/>
                <w:vertAlign w:val="superscript"/>
              </w:rPr>
              <w:t>2</w:t>
            </w:r>
            <w:r w:rsidR="00E05ACD" w:rsidRPr="004434F3">
              <w:rPr>
                <w:rFonts w:ascii="Times New Roman" w:hAnsi="Times New Roman" w:cs="Times New Roman"/>
                <w:sz w:val="24"/>
                <w:szCs w:val="24"/>
              </w:rPr>
              <w:t>/чел</w:t>
            </w:r>
            <w:r w:rsidRPr="004434F3">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CB3D6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FC3E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w:t>
            </w:r>
            <w:proofErr w:type="spellStart"/>
            <w:r w:rsidRPr="004434F3">
              <w:rPr>
                <w:rFonts w:ascii="Times New Roman" w:hAnsi="Times New Roman" w:cs="Times New Roman"/>
                <w:sz w:val="24"/>
                <w:szCs w:val="24"/>
              </w:rPr>
              <w:t>дн</w:t>
            </w:r>
            <w:proofErr w:type="spellEnd"/>
            <w:r w:rsidRPr="004434F3">
              <w:rPr>
                <w:rFonts w:ascii="Times New Roman" w:hAnsi="Times New Roman" w:cs="Times New Roman"/>
                <w:sz w:val="24"/>
                <w:szCs w:val="24"/>
              </w:rPr>
              <w:t>)</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0C52C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 (чел)</w:t>
            </w:r>
          </w:p>
        </w:tc>
        <w:tc>
          <w:tcPr>
            <w:tcW w:w="1701" w:type="dxa"/>
            <w:tcBorders>
              <w:top w:val="single" w:sz="4" w:space="0" w:color="auto"/>
              <w:left w:val="single" w:sz="4" w:space="0" w:color="auto"/>
              <w:bottom w:val="single" w:sz="4" w:space="0" w:color="auto"/>
            </w:tcBorders>
            <w:shd w:val="clear" w:color="auto" w:fill="F2F2F2" w:themeFill="background1" w:themeFillShade="F2"/>
          </w:tcPr>
          <w:p w14:paraId="79CFB96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 (</w:t>
            </w:r>
            <w:proofErr w:type="spellStart"/>
            <w:r w:rsidRPr="004434F3">
              <w:rPr>
                <w:rFonts w:ascii="Times New Roman" w:hAnsi="Times New Roman" w:cs="Times New Roman"/>
                <w:sz w:val="24"/>
                <w:szCs w:val="24"/>
              </w:rPr>
              <w:t>ед</w:t>
            </w:r>
            <w:proofErr w:type="spellEnd"/>
            <w:r w:rsidRPr="004434F3">
              <w:rPr>
                <w:rFonts w:ascii="Times New Roman" w:hAnsi="Times New Roman" w:cs="Times New Roman"/>
                <w:sz w:val="24"/>
                <w:szCs w:val="24"/>
              </w:rPr>
              <w:t>)</w:t>
            </w:r>
          </w:p>
        </w:tc>
      </w:tr>
      <w:tr w:rsidR="0064491B" w:rsidRPr="004434F3" w14:paraId="2148DEA5" w14:textId="77777777" w:rsidTr="00BE3FB7">
        <w:tc>
          <w:tcPr>
            <w:tcW w:w="720" w:type="dxa"/>
            <w:tcBorders>
              <w:top w:val="single" w:sz="4" w:space="0" w:color="auto"/>
              <w:bottom w:val="single" w:sz="4" w:space="0" w:color="auto"/>
              <w:right w:val="single" w:sz="4" w:space="0" w:color="auto"/>
            </w:tcBorders>
          </w:tcPr>
          <w:p w14:paraId="183A751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14:paraId="15A9CB5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605" w:type="dxa"/>
            <w:tcBorders>
              <w:top w:val="single" w:sz="4" w:space="0" w:color="auto"/>
              <w:left w:val="single" w:sz="4" w:space="0" w:color="auto"/>
              <w:bottom w:val="single" w:sz="4" w:space="0" w:color="auto"/>
              <w:right w:val="single" w:sz="4" w:space="0" w:color="auto"/>
            </w:tcBorders>
          </w:tcPr>
          <w:p w14:paraId="2DEBA5D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417" w:type="dxa"/>
            <w:tcBorders>
              <w:top w:val="single" w:sz="4" w:space="0" w:color="auto"/>
              <w:left w:val="single" w:sz="4" w:space="0" w:color="auto"/>
              <w:bottom w:val="single" w:sz="4" w:space="0" w:color="auto"/>
              <w:right w:val="single" w:sz="4" w:space="0" w:color="auto"/>
            </w:tcBorders>
          </w:tcPr>
          <w:p w14:paraId="4446415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559" w:type="dxa"/>
            <w:tcBorders>
              <w:top w:val="single" w:sz="4" w:space="0" w:color="auto"/>
              <w:left w:val="single" w:sz="4" w:space="0" w:color="auto"/>
              <w:bottom w:val="single" w:sz="4" w:space="0" w:color="auto"/>
              <w:right w:val="single" w:sz="4" w:space="0" w:color="auto"/>
            </w:tcBorders>
          </w:tcPr>
          <w:p w14:paraId="564643D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1 714</w:t>
            </w:r>
          </w:p>
        </w:tc>
        <w:tc>
          <w:tcPr>
            <w:tcW w:w="1418" w:type="dxa"/>
            <w:tcBorders>
              <w:top w:val="single" w:sz="4" w:space="0" w:color="auto"/>
              <w:left w:val="single" w:sz="4" w:space="0" w:color="auto"/>
              <w:bottom w:val="single" w:sz="4" w:space="0" w:color="auto"/>
              <w:right w:val="single" w:sz="4" w:space="0" w:color="auto"/>
            </w:tcBorders>
          </w:tcPr>
          <w:p w14:paraId="60A615C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tcBorders>
          </w:tcPr>
          <w:p w14:paraId="5E9F533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w:t>
            </w:r>
          </w:p>
        </w:tc>
      </w:tr>
      <w:tr w:rsidR="0064491B" w:rsidRPr="004434F3" w14:paraId="1489E502" w14:textId="77777777" w:rsidTr="00BE3FB7">
        <w:tc>
          <w:tcPr>
            <w:tcW w:w="720" w:type="dxa"/>
            <w:tcBorders>
              <w:top w:val="single" w:sz="4" w:space="0" w:color="auto"/>
              <w:bottom w:val="single" w:sz="4" w:space="0" w:color="auto"/>
              <w:right w:val="single" w:sz="4" w:space="0" w:color="auto"/>
            </w:tcBorders>
          </w:tcPr>
          <w:p w14:paraId="03921C1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14:paraId="174D328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605" w:type="dxa"/>
            <w:tcBorders>
              <w:top w:val="single" w:sz="4" w:space="0" w:color="auto"/>
              <w:left w:val="single" w:sz="4" w:space="0" w:color="auto"/>
              <w:bottom w:val="single" w:sz="4" w:space="0" w:color="auto"/>
              <w:right w:val="single" w:sz="4" w:space="0" w:color="auto"/>
            </w:tcBorders>
          </w:tcPr>
          <w:p w14:paraId="0798C63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180 000</w:t>
            </w:r>
          </w:p>
        </w:tc>
        <w:tc>
          <w:tcPr>
            <w:tcW w:w="1417" w:type="dxa"/>
            <w:tcBorders>
              <w:top w:val="single" w:sz="4" w:space="0" w:color="auto"/>
              <w:left w:val="single" w:sz="4" w:space="0" w:color="auto"/>
              <w:bottom w:val="single" w:sz="4" w:space="0" w:color="auto"/>
              <w:right w:val="single" w:sz="4" w:space="0" w:color="auto"/>
            </w:tcBorders>
          </w:tcPr>
          <w:p w14:paraId="0AF88C3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9 000</w:t>
            </w:r>
          </w:p>
        </w:tc>
        <w:tc>
          <w:tcPr>
            <w:tcW w:w="1559" w:type="dxa"/>
            <w:tcBorders>
              <w:top w:val="single" w:sz="4" w:space="0" w:color="auto"/>
              <w:left w:val="single" w:sz="4" w:space="0" w:color="auto"/>
              <w:bottom w:val="single" w:sz="4" w:space="0" w:color="auto"/>
              <w:right w:val="single" w:sz="4" w:space="0" w:color="auto"/>
            </w:tcBorders>
          </w:tcPr>
          <w:p w14:paraId="7C27CCD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2 571</w:t>
            </w:r>
          </w:p>
        </w:tc>
        <w:tc>
          <w:tcPr>
            <w:tcW w:w="1418" w:type="dxa"/>
            <w:tcBorders>
              <w:top w:val="single" w:sz="4" w:space="0" w:color="auto"/>
              <w:left w:val="single" w:sz="4" w:space="0" w:color="auto"/>
              <w:bottom w:val="single" w:sz="4" w:space="0" w:color="auto"/>
              <w:right w:val="single" w:sz="4" w:space="0" w:color="auto"/>
            </w:tcBorders>
          </w:tcPr>
          <w:p w14:paraId="1DEAD43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c>
          <w:tcPr>
            <w:tcW w:w="1701" w:type="dxa"/>
            <w:tcBorders>
              <w:top w:val="single" w:sz="4" w:space="0" w:color="auto"/>
              <w:left w:val="single" w:sz="4" w:space="0" w:color="auto"/>
              <w:bottom w:val="single" w:sz="4" w:space="0" w:color="auto"/>
            </w:tcBorders>
          </w:tcPr>
          <w:p w14:paraId="54DBEFC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w:t>
            </w:r>
          </w:p>
        </w:tc>
      </w:tr>
      <w:tr w:rsidR="0064491B" w:rsidRPr="004434F3" w14:paraId="4480BEE3" w14:textId="77777777" w:rsidTr="00BE3FB7">
        <w:tc>
          <w:tcPr>
            <w:tcW w:w="720" w:type="dxa"/>
            <w:tcBorders>
              <w:top w:val="single" w:sz="4" w:space="0" w:color="auto"/>
              <w:bottom w:val="single" w:sz="4" w:space="0" w:color="auto"/>
              <w:right w:val="single" w:sz="4" w:space="0" w:color="auto"/>
            </w:tcBorders>
          </w:tcPr>
          <w:p w14:paraId="0923370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14:paraId="27039F7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605" w:type="dxa"/>
            <w:tcBorders>
              <w:top w:val="single" w:sz="4" w:space="0" w:color="auto"/>
              <w:left w:val="single" w:sz="4" w:space="0" w:color="auto"/>
              <w:bottom w:val="single" w:sz="4" w:space="0" w:color="auto"/>
              <w:right w:val="single" w:sz="4" w:space="0" w:color="auto"/>
            </w:tcBorders>
          </w:tcPr>
          <w:p w14:paraId="5109D62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240 000</w:t>
            </w:r>
          </w:p>
        </w:tc>
        <w:tc>
          <w:tcPr>
            <w:tcW w:w="1417" w:type="dxa"/>
            <w:tcBorders>
              <w:top w:val="single" w:sz="4" w:space="0" w:color="auto"/>
              <w:left w:val="single" w:sz="4" w:space="0" w:color="auto"/>
              <w:bottom w:val="single" w:sz="4" w:space="0" w:color="auto"/>
              <w:right w:val="single" w:sz="4" w:space="0" w:color="auto"/>
            </w:tcBorders>
          </w:tcPr>
          <w:p w14:paraId="016A417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559" w:type="dxa"/>
            <w:tcBorders>
              <w:top w:val="single" w:sz="4" w:space="0" w:color="auto"/>
              <w:left w:val="single" w:sz="4" w:space="0" w:color="auto"/>
              <w:bottom w:val="single" w:sz="4" w:space="0" w:color="auto"/>
              <w:right w:val="single" w:sz="4" w:space="0" w:color="auto"/>
            </w:tcBorders>
          </w:tcPr>
          <w:p w14:paraId="645D04E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3 429</w:t>
            </w:r>
          </w:p>
        </w:tc>
        <w:tc>
          <w:tcPr>
            <w:tcW w:w="1418" w:type="dxa"/>
            <w:tcBorders>
              <w:top w:val="single" w:sz="4" w:space="0" w:color="auto"/>
              <w:left w:val="single" w:sz="4" w:space="0" w:color="auto"/>
              <w:bottom w:val="single" w:sz="4" w:space="0" w:color="auto"/>
              <w:right w:val="single" w:sz="4" w:space="0" w:color="auto"/>
            </w:tcBorders>
          </w:tcPr>
          <w:p w14:paraId="5F9314D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c>
          <w:tcPr>
            <w:tcW w:w="1701" w:type="dxa"/>
            <w:tcBorders>
              <w:top w:val="single" w:sz="4" w:space="0" w:color="auto"/>
              <w:left w:val="single" w:sz="4" w:space="0" w:color="auto"/>
              <w:bottom w:val="single" w:sz="4" w:space="0" w:color="auto"/>
            </w:tcBorders>
          </w:tcPr>
          <w:p w14:paraId="2893ADD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w:t>
            </w:r>
          </w:p>
        </w:tc>
      </w:tr>
      <w:tr w:rsidR="0064491B" w:rsidRPr="004434F3" w14:paraId="501CE57F" w14:textId="77777777" w:rsidTr="00BE3FB7">
        <w:tc>
          <w:tcPr>
            <w:tcW w:w="720" w:type="dxa"/>
            <w:tcBorders>
              <w:top w:val="single" w:sz="4" w:space="0" w:color="auto"/>
              <w:bottom w:val="single" w:sz="4" w:space="0" w:color="auto"/>
              <w:right w:val="single" w:sz="4" w:space="0" w:color="auto"/>
            </w:tcBorders>
          </w:tcPr>
          <w:p w14:paraId="1A27E3A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14:paraId="0754772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605" w:type="dxa"/>
            <w:tcBorders>
              <w:top w:val="single" w:sz="4" w:space="0" w:color="auto"/>
              <w:left w:val="single" w:sz="4" w:space="0" w:color="auto"/>
              <w:bottom w:val="single" w:sz="4" w:space="0" w:color="auto"/>
              <w:right w:val="single" w:sz="4" w:space="0" w:color="auto"/>
            </w:tcBorders>
          </w:tcPr>
          <w:p w14:paraId="4E6CAB1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300 000</w:t>
            </w:r>
          </w:p>
        </w:tc>
        <w:tc>
          <w:tcPr>
            <w:tcW w:w="1417" w:type="dxa"/>
            <w:tcBorders>
              <w:top w:val="single" w:sz="4" w:space="0" w:color="auto"/>
              <w:left w:val="single" w:sz="4" w:space="0" w:color="auto"/>
              <w:bottom w:val="single" w:sz="4" w:space="0" w:color="auto"/>
              <w:right w:val="single" w:sz="4" w:space="0" w:color="auto"/>
            </w:tcBorders>
          </w:tcPr>
          <w:p w14:paraId="39ECCF4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559" w:type="dxa"/>
            <w:tcBorders>
              <w:top w:val="single" w:sz="4" w:space="0" w:color="auto"/>
              <w:left w:val="single" w:sz="4" w:space="0" w:color="auto"/>
              <w:bottom w:val="single" w:sz="4" w:space="0" w:color="auto"/>
              <w:right w:val="single" w:sz="4" w:space="0" w:color="auto"/>
            </w:tcBorders>
          </w:tcPr>
          <w:p w14:paraId="4CD9820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4 286</w:t>
            </w:r>
          </w:p>
        </w:tc>
        <w:tc>
          <w:tcPr>
            <w:tcW w:w="1418" w:type="dxa"/>
            <w:tcBorders>
              <w:top w:val="single" w:sz="4" w:space="0" w:color="auto"/>
              <w:left w:val="single" w:sz="4" w:space="0" w:color="auto"/>
              <w:bottom w:val="single" w:sz="4" w:space="0" w:color="auto"/>
              <w:right w:val="single" w:sz="4" w:space="0" w:color="auto"/>
            </w:tcBorders>
          </w:tcPr>
          <w:p w14:paraId="4F5F3F0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c>
          <w:tcPr>
            <w:tcW w:w="1701" w:type="dxa"/>
            <w:tcBorders>
              <w:top w:val="single" w:sz="4" w:space="0" w:color="auto"/>
              <w:left w:val="single" w:sz="4" w:space="0" w:color="auto"/>
              <w:bottom w:val="single" w:sz="4" w:space="0" w:color="auto"/>
            </w:tcBorders>
          </w:tcPr>
          <w:p w14:paraId="1402F27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r>
      <w:tr w:rsidR="0064491B" w:rsidRPr="004434F3" w14:paraId="30FA1571" w14:textId="77777777" w:rsidTr="00BE3FB7">
        <w:tc>
          <w:tcPr>
            <w:tcW w:w="720" w:type="dxa"/>
            <w:tcBorders>
              <w:top w:val="single" w:sz="4" w:space="0" w:color="auto"/>
              <w:bottom w:val="single" w:sz="4" w:space="0" w:color="auto"/>
              <w:right w:val="single" w:sz="4" w:space="0" w:color="auto"/>
            </w:tcBorders>
          </w:tcPr>
          <w:p w14:paraId="7F9D154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936" w:type="dxa"/>
            <w:tcBorders>
              <w:top w:val="single" w:sz="4" w:space="0" w:color="auto"/>
              <w:left w:val="single" w:sz="4" w:space="0" w:color="auto"/>
              <w:bottom w:val="single" w:sz="4" w:space="0" w:color="auto"/>
              <w:right w:val="single" w:sz="4" w:space="0" w:color="auto"/>
            </w:tcBorders>
          </w:tcPr>
          <w:p w14:paraId="4846EE7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605" w:type="dxa"/>
            <w:tcBorders>
              <w:top w:val="single" w:sz="4" w:space="0" w:color="auto"/>
              <w:left w:val="single" w:sz="4" w:space="0" w:color="auto"/>
              <w:bottom w:val="single" w:sz="4" w:space="0" w:color="auto"/>
              <w:right w:val="single" w:sz="4" w:space="0" w:color="auto"/>
            </w:tcBorders>
          </w:tcPr>
          <w:p w14:paraId="6437D7D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360 000</w:t>
            </w:r>
          </w:p>
        </w:tc>
        <w:tc>
          <w:tcPr>
            <w:tcW w:w="1417" w:type="dxa"/>
            <w:tcBorders>
              <w:top w:val="single" w:sz="4" w:space="0" w:color="auto"/>
              <w:left w:val="single" w:sz="4" w:space="0" w:color="auto"/>
              <w:bottom w:val="single" w:sz="4" w:space="0" w:color="auto"/>
              <w:right w:val="single" w:sz="4" w:space="0" w:color="auto"/>
            </w:tcBorders>
          </w:tcPr>
          <w:p w14:paraId="4D6080A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18 000</w:t>
            </w:r>
          </w:p>
        </w:tc>
        <w:tc>
          <w:tcPr>
            <w:tcW w:w="1559" w:type="dxa"/>
            <w:tcBorders>
              <w:top w:val="single" w:sz="4" w:space="0" w:color="auto"/>
              <w:left w:val="single" w:sz="4" w:space="0" w:color="auto"/>
              <w:bottom w:val="single" w:sz="4" w:space="0" w:color="auto"/>
              <w:right w:val="single" w:sz="4" w:space="0" w:color="auto"/>
            </w:tcBorders>
          </w:tcPr>
          <w:p w14:paraId="0A33E12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5 143</w:t>
            </w:r>
          </w:p>
        </w:tc>
        <w:tc>
          <w:tcPr>
            <w:tcW w:w="1418" w:type="dxa"/>
            <w:tcBorders>
              <w:top w:val="single" w:sz="4" w:space="0" w:color="auto"/>
              <w:left w:val="single" w:sz="4" w:space="0" w:color="auto"/>
              <w:bottom w:val="single" w:sz="4" w:space="0" w:color="auto"/>
              <w:right w:val="single" w:sz="4" w:space="0" w:color="auto"/>
            </w:tcBorders>
          </w:tcPr>
          <w:p w14:paraId="035088C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c>
          <w:tcPr>
            <w:tcW w:w="1701" w:type="dxa"/>
            <w:tcBorders>
              <w:top w:val="single" w:sz="4" w:space="0" w:color="auto"/>
              <w:left w:val="single" w:sz="4" w:space="0" w:color="auto"/>
              <w:bottom w:val="single" w:sz="4" w:space="0" w:color="auto"/>
            </w:tcBorders>
          </w:tcPr>
          <w:p w14:paraId="439B1ED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w:t>
            </w:r>
          </w:p>
        </w:tc>
      </w:tr>
      <w:tr w:rsidR="0064491B" w:rsidRPr="004434F3" w14:paraId="2D955FE8" w14:textId="77777777" w:rsidTr="00BE3FB7">
        <w:tc>
          <w:tcPr>
            <w:tcW w:w="720" w:type="dxa"/>
            <w:tcBorders>
              <w:top w:val="single" w:sz="4" w:space="0" w:color="auto"/>
              <w:bottom w:val="single" w:sz="4" w:space="0" w:color="auto"/>
              <w:right w:val="single" w:sz="4" w:space="0" w:color="auto"/>
            </w:tcBorders>
          </w:tcPr>
          <w:p w14:paraId="05154E8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tcPr>
          <w:p w14:paraId="1D72F0B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605" w:type="dxa"/>
            <w:tcBorders>
              <w:top w:val="single" w:sz="4" w:space="0" w:color="auto"/>
              <w:left w:val="single" w:sz="4" w:space="0" w:color="auto"/>
              <w:bottom w:val="single" w:sz="4" w:space="0" w:color="auto"/>
              <w:right w:val="single" w:sz="4" w:space="0" w:color="auto"/>
            </w:tcBorders>
          </w:tcPr>
          <w:p w14:paraId="5D890AC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420 000</w:t>
            </w:r>
          </w:p>
        </w:tc>
        <w:tc>
          <w:tcPr>
            <w:tcW w:w="1417" w:type="dxa"/>
            <w:tcBorders>
              <w:top w:val="single" w:sz="4" w:space="0" w:color="auto"/>
              <w:left w:val="single" w:sz="4" w:space="0" w:color="auto"/>
              <w:bottom w:val="single" w:sz="4" w:space="0" w:color="auto"/>
              <w:right w:val="single" w:sz="4" w:space="0" w:color="auto"/>
            </w:tcBorders>
          </w:tcPr>
          <w:p w14:paraId="6D70130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21 000</w:t>
            </w:r>
          </w:p>
        </w:tc>
        <w:tc>
          <w:tcPr>
            <w:tcW w:w="1559" w:type="dxa"/>
            <w:tcBorders>
              <w:top w:val="single" w:sz="4" w:space="0" w:color="auto"/>
              <w:left w:val="single" w:sz="4" w:space="0" w:color="auto"/>
              <w:bottom w:val="single" w:sz="4" w:space="0" w:color="auto"/>
              <w:right w:val="single" w:sz="4" w:space="0" w:color="auto"/>
            </w:tcBorders>
          </w:tcPr>
          <w:p w14:paraId="7F976C2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6 000</w:t>
            </w:r>
          </w:p>
        </w:tc>
        <w:tc>
          <w:tcPr>
            <w:tcW w:w="1418" w:type="dxa"/>
            <w:tcBorders>
              <w:top w:val="single" w:sz="4" w:space="0" w:color="auto"/>
              <w:left w:val="single" w:sz="4" w:space="0" w:color="auto"/>
              <w:bottom w:val="single" w:sz="4" w:space="0" w:color="auto"/>
              <w:right w:val="single" w:sz="4" w:space="0" w:color="auto"/>
            </w:tcBorders>
          </w:tcPr>
          <w:p w14:paraId="6F1D086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125</w:t>
            </w:r>
          </w:p>
        </w:tc>
        <w:tc>
          <w:tcPr>
            <w:tcW w:w="1701" w:type="dxa"/>
            <w:tcBorders>
              <w:top w:val="single" w:sz="4" w:space="0" w:color="auto"/>
              <w:left w:val="single" w:sz="4" w:space="0" w:color="auto"/>
              <w:bottom w:val="single" w:sz="4" w:space="0" w:color="auto"/>
            </w:tcBorders>
          </w:tcPr>
          <w:p w14:paraId="47D766F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125</w:t>
            </w:r>
          </w:p>
        </w:tc>
      </w:tr>
      <w:tr w:rsidR="0064491B" w:rsidRPr="004434F3" w14:paraId="476FE418" w14:textId="77777777" w:rsidTr="00BE3FB7">
        <w:tc>
          <w:tcPr>
            <w:tcW w:w="720" w:type="dxa"/>
            <w:tcBorders>
              <w:top w:val="single" w:sz="4" w:space="0" w:color="auto"/>
              <w:bottom w:val="single" w:sz="4" w:space="0" w:color="auto"/>
              <w:right w:val="single" w:sz="4" w:space="0" w:color="auto"/>
            </w:tcBorders>
          </w:tcPr>
          <w:p w14:paraId="568D02C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936" w:type="dxa"/>
            <w:tcBorders>
              <w:top w:val="single" w:sz="4" w:space="0" w:color="auto"/>
              <w:left w:val="single" w:sz="4" w:space="0" w:color="auto"/>
              <w:bottom w:val="single" w:sz="4" w:space="0" w:color="auto"/>
              <w:right w:val="single" w:sz="4" w:space="0" w:color="auto"/>
            </w:tcBorders>
          </w:tcPr>
          <w:p w14:paraId="7AB0484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605" w:type="dxa"/>
            <w:tcBorders>
              <w:top w:val="single" w:sz="4" w:space="0" w:color="auto"/>
              <w:left w:val="single" w:sz="4" w:space="0" w:color="auto"/>
              <w:bottom w:val="single" w:sz="4" w:space="0" w:color="auto"/>
              <w:right w:val="single" w:sz="4" w:space="0" w:color="auto"/>
            </w:tcBorders>
          </w:tcPr>
          <w:p w14:paraId="57D2EB7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480 000</w:t>
            </w:r>
          </w:p>
        </w:tc>
        <w:tc>
          <w:tcPr>
            <w:tcW w:w="1417" w:type="dxa"/>
            <w:tcBorders>
              <w:top w:val="single" w:sz="4" w:space="0" w:color="auto"/>
              <w:left w:val="single" w:sz="4" w:space="0" w:color="auto"/>
              <w:bottom w:val="single" w:sz="4" w:space="0" w:color="auto"/>
              <w:right w:val="single" w:sz="4" w:space="0" w:color="auto"/>
            </w:tcBorders>
          </w:tcPr>
          <w:p w14:paraId="51A1371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24 000</w:t>
            </w:r>
          </w:p>
        </w:tc>
        <w:tc>
          <w:tcPr>
            <w:tcW w:w="1559" w:type="dxa"/>
            <w:tcBorders>
              <w:top w:val="single" w:sz="4" w:space="0" w:color="auto"/>
              <w:left w:val="single" w:sz="4" w:space="0" w:color="auto"/>
              <w:bottom w:val="single" w:sz="4" w:space="0" w:color="auto"/>
              <w:right w:val="single" w:sz="4" w:space="0" w:color="auto"/>
            </w:tcBorders>
          </w:tcPr>
          <w:p w14:paraId="30CB199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6 857</w:t>
            </w:r>
          </w:p>
        </w:tc>
        <w:tc>
          <w:tcPr>
            <w:tcW w:w="1418" w:type="dxa"/>
            <w:tcBorders>
              <w:top w:val="single" w:sz="4" w:space="0" w:color="auto"/>
              <w:left w:val="single" w:sz="4" w:space="0" w:color="auto"/>
              <w:bottom w:val="single" w:sz="4" w:space="0" w:color="auto"/>
              <w:right w:val="single" w:sz="4" w:space="0" w:color="auto"/>
            </w:tcBorders>
          </w:tcPr>
          <w:p w14:paraId="7AA0899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c>
          <w:tcPr>
            <w:tcW w:w="1701" w:type="dxa"/>
            <w:tcBorders>
              <w:top w:val="single" w:sz="4" w:space="0" w:color="auto"/>
              <w:left w:val="single" w:sz="4" w:space="0" w:color="auto"/>
              <w:bottom w:val="single" w:sz="4" w:space="0" w:color="auto"/>
            </w:tcBorders>
          </w:tcPr>
          <w:p w14:paraId="7BCB75B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143</w:t>
            </w:r>
          </w:p>
        </w:tc>
      </w:tr>
      <w:tr w:rsidR="0064491B" w:rsidRPr="004434F3" w14:paraId="3B6EC54A" w14:textId="77777777" w:rsidTr="00BE3FB7">
        <w:tc>
          <w:tcPr>
            <w:tcW w:w="720" w:type="dxa"/>
            <w:tcBorders>
              <w:top w:val="single" w:sz="4" w:space="0" w:color="auto"/>
              <w:bottom w:val="single" w:sz="4" w:space="0" w:color="auto"/>
              <w:right w:val="single" w:sz="4" w:space="0" w:color="auto"/>
            </w:tcBorders>
          </w:tcPr>
          <w:p w14:paraId="2A8E34E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936" w:type="dxa"/>
            <w:tcBorders>
              <w:top w:val="single" w:sz="4" w:space="0" w:color="auto"/>
              <w:left w:val="single" w:sz="4" w:space="0" w:color="auto"/>
              <w:bottom w:val="single" w:sz="4" w:space="0" w:color="auto"/>
              <w:right w:val="single" w:sz="4" w:space="0" w:color="auto"/>
            </w:tcBorders>
          </w:tcPr>
          <w:p w14:paraId="2C8F4C2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605" w:type="dxa"/>
            <w:tcBorders>
              <w:top w:val="single" w:sz="4" w:space="0" w:color="auto"/>
              <w:left w:val="single" w:sz="4" w:space="0" w:color="auto"/>
              <w:bottom w:val="single" w:sz="4" w:space="0" w:color="auto"/>
              <w:right w:val="single" w:sz="4" w:space="0" w:color="auto"/>
            </w:tcBorders>
          </w:tcPr>
          <w:p w14:paraId="1068E7F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540 000</w:t>
            </w:r>
          </w:p>
        </w:tc>
        <w:tc>
          <w:tcPr>
            <w:tcW w:w="1417" w:type="dxa"/>
            <w:tcBorders>
              <w:top w:val="single" w:sz="4" w:space="0" w:color="auto"/>
              <w:left w:val="single" w:sz="4" w:space="0" w:color="auto"/>
              <w:bottom w:val="single" w:sz="4" w:space="0" w:color="auto"/>
              <w:right w:val="single" w:sz="4" w:space="0" w:color="auto"/>
            </w:tcBorders>
          </w:tcPr>
          <w:p w14:paraId="2397648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27 000</w:t>
            </w:r>
          </w:p>
        </w:tc>
        <w:tc>
          <w:tcPr>
            <w:tcW w:w="1559" w:type="dxa"/>
            <w:tcBorders>
              <w:top w:val="single" w:sz="4" w:space="0" w:color="auto"/>
              <w:left w:val="single" w:sz="4" w:space="0" w:color="auto"/>
              <w:bottom w:val="single" w:sz="4" w:space="0" w:color="auto"/>
              <w:right w:val="single" w:sz="4" w:space="0" w:color="auto"/>
            </w:tcBorders>
          </w:tcPr>
          <w:p w14:paraId="01F8E75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7 714</w:t>
            </w:r>
          </w:p>
        </w:tc>
        <w:tc>
          <w:tcPr>
            <w:tcW w:w="1418" w:type="dxa"/>
            <w:tcBorders>
              <w:top w:val="single" w:sz="4" w:space="0" w:color="auto"/>
              <w:left w:val="single" w:sz="4" w:space="0" w:color="auto"/>
              <w:bottom w:val="single" w:sz="4" w:space="0" w:color="auto"/>
              <w:right w:val="single" w:sz="4" w:space="0" w:color="auto"/>
            </w:tcBorders>
          </w:tcPr>
          <w:p w14:paraId="44D09D7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161</w:t>
            </w:r>
          </w:p>
        </w:tc>
        <w:tc>
          <w:tcPr>
            <w:tcW w:w="1701" w:type="dxa"/>
            <w:tcBorders>
              <w:top w:val="single" w:sz="4" w:space="0" w:color="auto"/>
              <w:left w:val="single" w:sz="4" w:space="0" w:color="auto"/>
              <w:bottom w:val="single" w:sz="4" w:space="0" w:color="auto"/>
            </w:tcBorders>
          </w:tcPr>
          <w:p w14:paraId="1235F7C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161</w:t>
            </w:r>
          </w:p>
        </w:tc>
      </w:tr>
      <w:tr w:rsidR="0064491B" w:rsidRPr="004434F3" w14:paraId="371E657F" w14:textId="77777777" w:rsidTr="00BE3FB7">
        <w:tc>
          <w:tcPr>
            <w:tcW w:w="720" w:type="dxa"/>
            <w:tcBorders>
              <w:top w:val="single" w:sz="4" w:space="0" w:color="auto"/>
              <w:bottom w:val="single" w:sz="4" w:space="0" w:color="auto"/>
              <w:right w:val="single" w:sz="4" w:space="0" w:color="auto"/>
            </w:tcBorders>
          </w:tcPr>
          <w:p w14:paraId="23936C5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936" w:type="dxa"/>
            <w:tcBorders>
              <w:top w:val="single" w:sz="4" w:space="0" w:color="auto"/>
              <w:left w:val="single" w:sz="4" w:space="0" w:color="auto"/>
              <w:bottom w:val="single" w:sz="4" w:space="0" w:color="auto"/>
              <w:right w:val="single" w:sz="4" w:space="0" w:color="auto"/>
            </w:tcBorders>
          </w:tcPr>
          <w:p w14:paraId="69B12CB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605" w:type="dxa"/>
            <w:tcBorders>
              <w:top w:val="single" w:sz="4" w:space="0" w:color="auto"/>
              <w:left w:val="single" w:sz="4" w:space="0" w:color="auto"/>
              <w:bottom w:val="single" w:sz="4" w:space="0" w:color="auto"/>
              <w:right w:val="single" w:sz="4" w:space="0" w:color="auto"/>
            </w:tcBorders>
          </w:tcPr>
          <w:p w14:paraId="4D0E194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600 000</w:t>
            </w:r>
          </w:p>
        </w:tc>
        <w:tc>
          <w:tcPr>
            <w:tcW w:w="1417" w:type="dxa"/>
            <w:tcBorders>
              <w:top w:val="single" w:sz="4" w:space="0" w:color="auto"/>
              <w:left w:val="single" w:sz="4" w:space="0" w:color="auto"/>
              <w:bottom w:val="single" w:sz="4" w:space="0" w:color="auto"/>
              <w:right w:val="single" w:sz="4" w:space="0" w:color="auto"/>
            </w:tcBorders>
          </w:tcPr>
          <w:p w14:paraId="30ED026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559" w:type="dxa"/>
            <w:tcBorders>
              <w:top w:val="single" w:sz="4" w:space="0" w:color="auto"/>
              <w:left w:val="single" w:sz="4" w:space="0" w:color="auto"/>
              <w:bottom w:val="single" w:sz="4" w:space="0" w:color="auto"/>
              <w:right w:val="single" w:sz="4" w:space="0" w:color="auto"/>
            </w:tcBorders>
          </w:tcPr>
          <w:p w14:paraId="0F82E19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8 571</w:t>
            </w:r>
          </w:p>
        </w:tc>
        <w:tc>
          <w:tcPr>
            <w:tcW w:w="1418" w:type="dxa"/>
            <w:tcBorders>
              <w:top w:val="single" w:sz="4" w:space="0" w:color="auto"/>
              <w:left w:val="single" w:sz="4" w:space="0" w:color="auto"/>
              <w:bottom w:val="single" w:sz="4" w:space="0" w:color="auto"/>
              <w:right w:val="single" w:sz="4" w:space="0" w:color="auto"/>
            </w:tcBorders>
          </w:tcPr>
          <w:p w14:paraId="2B146CF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c>
          <w:tcPr>
            <w:tcW w:w="1701" w:type="dxa"/>
            <w:tcBorders>
              <w:top w:val="single" w:sz="4" w:space="0" w:color="auto"/>
              <w:left w:val="single" w:sz="4" w:space="0" w:color="auto"/>
              <w:bottom w:val="single" w:sz="4" w:space="0" w:color="auto"/>
            </w:tcBorders>
          </w:tcPr>
          <w:p w14:paraId="49A4174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r>
      <w:tr w:rsidR="0064491B" w:rsidRPr="004434F3" w14:paraId="1F22463A" w14:textId="77777777" w:rsidTr="00BE3FB7">
        <w:tc>
          <w:tcPr>
            <w:tcW w:w="720" w:type="dxa"/>
            <w:tcBorders>
              <w:top w:val="single" w:sz="4" w:space="0" w:color="auto"/>
              <w:bottom w:val="single" w:sz="4" w:space="0" w:color="auto"/>
              <w:right w:val="single" w:sz="4" w:space="0" w:color="auto"/>
            </w:tcBorders>
          </w:tcPr>
          <w:p w14:paraId="24289D6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936" w:type="dxa"/>
            <w:tcBorders>
              <w:top w:val="single" w:sz="4" w:space="0" w:color="auto"/>
              <w:left w:val="single" w:sz="4" w:space="0" w:color="auto"/>
              <w:bottom w:val="single" w:sz="4" w:space="0" w:color="auto"/>
              <w:right w:val="single" w:sz="4" w:space="0" w:color="auto"/>
            </w:tcBorders>
          </w:tcPr>
          <w:p w14:paraId="452AE08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605" w:type="dxa"/>
            <w:tcBorders>
              <w:top w:val="single" w:sz="4" w:space="0" w:color="auto"/>
              <w:left w:val="single" w:sz="4" w:space="0" w:color="auto"/>
              <w:bottom w:val="single" w:sz="4" w:space="0" w:color="auto"/>
              <w:right w:val="single" w:sz="4" w:space="0" w:color="auto"/>
            </w:tcBorders>
          </w:tcPr>
          <w:p w14:paraId="18F403F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660 000</w:t>
            </w:r>
          </w:p>
        </w:tc>
        <w:tc>
          <w:tcPr>
            <w:tcW w:w="1417" w:type="dxa"/>
            <w:tcBorders>
              <w:top w:val="single" w:sz="4" w:space="0" w:color="auto"/>
              <w:left w:val="single" w:sz="4" w:space="0" w:color="auto"/>
              <w:bottom w:val="single" w:sz="4" w:space="0" w:color="auto"/>
              <w:right w:val="single" w:sz="4" w:space="0" w:color="auto"/>
            </w:tcBorders>
          </w:tcPr>
          <w:p w14:paraId="6448F6A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33 000</w:t>
            </w:r>
          </w:p>
        </w:tc>
        <w:tc>
          <w:tcPr>
            <w:tcW w:w="1559" w:type="dxa"/>
            <w:tcBorders>
              <w:top w:val="single" w:sz="4" w:space="0" w:color="auto"/>
              <w:left w:val="single" w:sz="4" w:space="0" w:color="auto"/>
              <w:bottom w:val="single" w:sz="4" w:space="0" w:color="auto"/>
              <w:right w:val="single" w:sz="4" w:space="0" w:color="auto"/>
            </w:tcBorders>
          </w:tcPr>
          <w:p w14:paraId="5E2BD31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9 429</w:t>
            </w:r>
          </w:p>
        </w:tc>
        <w:tc>
          <w:tcPr>
            <w:tcW w:w="1418" w:type="dxa"/>
            <w:tcBorders>
              <w:top w:val="single" w:sz="4" w:space="0" w:color="auto"/>
              <w:left w:val="single" w:sz="4" w:space="0" w:color="auto"/>
              <w:bottom w:val="single" w:sz="4" w:space="0" w:color="auto"/>
              <w:right w:val="single" w:sz="4" w:space="0" w:color="auto"/>
            </w:tcBorders>
          </w:tcPr>
          <w:p w14:paraId="524DF27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196</w:t>
            </w:r>
          </w:p>
        </w:tc>
        <w:tc>
          <w:tcPr>
            <w:tcW w:w="1701" w:type="dxa"/>
            <w:tcBorders>
              <w:top w:val="single" w:sz="4" w:space="0" w:color="auto"/>
              <w:left w:val="single" w:sz="4" w:space="0" w:color="auto"/>
              <w:bottom w:val="single" w:sz="4" w:space="0" w:color="auto"/>
            </w:tcBorders>
          </w:tcPr>
          <w:p w14:paraId="135AD82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196</w:t>
            </w:r>
          </w:p>
        </w:tc>
      </w:tr>
      <w:tr w:rsidR="0064491B" w:rsidRPr="004434F3" w14:paraId="64CD0B9E" w14:textId="77777777" w:rsidTr="00BE3FB7">
        <w:tc>
          <w:tcPr>
            <w:tcW w:w="720" w:type="dxa"/>
            <w:tcBorders>
              <w:top w:val="single" w:sz="4" w:space="0" w:color="auto"/>
              <w:bottom w:val="single" w:sz="4" w:space="0" w:color="auto"/>
              <w:right w:val="single" w:sz="4" w:space="0" w:color="auto"/>
            </w:tcBorders>
          </w:tcPr>
          <w:p w14:paraId="00ECE98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936" w:type="dxa"/>
            <w:tcBorders>
              <w:top w:val="single" w:sz="4" w:space="0" w:color="auto"/>
              <w:left w:val="single" w:sz="4" w:space="0" w:color="auto"/>
              <w:bottom w:val="single" w:sz="4" w:space="0" w:color="auto"/>
              <w:right w:val="single" w:sz="4" w:space="0" w:color="auto"/>
            </w:tcBorders>
          </w:tcPr>
          <w:p w14:paraId="1BC88ED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605" w:type="dxa"/>
            <w:tcBorders>
              <w:top w:val="single" w:sz="4" w:space="0" w:color="auto"/>
              <w:left w:val="single" w:sz="4" w:space="0" w:color="auto"/>
              <w:bottom w:val="single" w:sz="4" w:space="0" w:color="auto"/>
              <w:right w:val="single" w:sz="4" w:space="0" w:color="auto"/>
            </w:tcBorders>
          </w:tcPr>
          <w:p w14:paraId="781C353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720 000</w:t>
            </w:r>
          </w:p>
        </w:tc>
        <w:tc>
          <w:tcPr>
            <w:tcW w:w="1417" w:type="dxa"/>
            <w:tcBorders>
              <w:top w:val="single" w:sz="4" w:space="0" w:color="auto"/>
              <w:left w:val="single" w:sz="4" w:space="0" w:color="auto"/>
              <w:bottom w:val="single" w:sz="4" w:space="0" w:color="auto"/>
              <w:right w:val="single" w:sz="4" w:space="0" w:color="auto"/>
            </w:tcBorders>
          </w:tcPr>
          <w:p w14:paraId="6D32F21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36 000</w:t>
            </w:r>
          </w:p>
        </w:tc>
        <w:tc>
          <w:tcPr>
            <w:tcW w:w="1559" w:type="dxa"/>
            <w:tcBorders>
              <w:top w:val="single" w:sz="4" w:space="0" w:color="auto"/>
              <w:left w:val="single" w:sz="4" w:space="0" w:color="auto"/>
              <w:bottom w:val="single" w:sz="4" w:space="0" w:color="auto"/>
              <w:right w:val="single" w:sz="4" w:space="0" w:color="auto"/>
            </w:tcBorders>
          </w:tcPr>
          <w:p w14:paraId="567E098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10 286</w:t>
            </w:r>
          </w:p>
        </w:tc>
        <w:tc>
          <w:tcPr>
            <w:tcW w:w="1418" w:type="dxa"/>
            <w:tcBorders>
              <w:top w:val="single" w:sz="4" w:space="0" w:color="auto"/>
              <w:left w:val="single" w:sz="4" w:space="0" w:color="auto"/>
              <w:bottom w:val="single" w:sz="4" w:space="0" w:color="auto"/>
              <w:right w:val="single" w:sz="4" w:space="0" w:color="auto"/>
            </w:tcBorders>
          </w:tcPr>
          <w:p w14:paraId="3C40BAF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214</w:t>
            </w:r>
          </w:p>
        </w:tc>
        <w:tc>
          <w:tcPr>
            <w:tcW w:w="1701" w:type="dxa"/>
            <w:tcBorders>
              <w:top w:val="single" w:sz="4" w:space="0" w:color="auto"/>
              <w:left w:val="single" w:sz="4" w:space="0" w:color="auto"/>
              <w:bottom w:val="single" w:sz="4" w:space="0" w:color="auto"/>
            </w:tcBorders>
          </w:tcPr>
          <w:p w14:paraId="1A525D2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214</w:t>
            </w:r>
          </w:p>
        </w:tc>
      </w:tr>
      <w:tr w:rsidR="0064491B" w:rsidRPr="004434F3" w14:paraId="087C467F" w14:textId="77777777" w:rsidTr="00BE3FB7">
        <w:tc>
          <w:tcPr>
            <w:tcW w:w="720" w:type="dxa"/>
            <w:tcBorders>
              <w:top w:val="single" w:sz="4" w:space="0" w:color="auto"/>
              <w:bottom w:val="single" w:sz="4" w:space="0" w:color="auto"/>
              <w:right w:val="single" w:sz="4" w:space="0" w:color="auto"/>
            </w:tcBorders>
          </w:tcPr>
          <w:p w14:paraId="294393C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936" w:type="dxa"/>
            <w:tcBorders>
              <w:top w:val="single" w:sz="4" w:space="0" w:color="auto"/>
              <w:left w:val="single" w:sz="4" w:space="0" w:color="auto"/>
              <w:bottom w:val="single" w:sz="4" w:space="0" w:color="auto"/>
              <w:right w:val="single" w:sz="4" w:space="0" w:color="auto"/>
            </w:tcBorders>
          </w:tcPr>
          <w:p w14:paraId="2089EC6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605" w:type="dxa"/>
            <w:tcBorders>
              <w:top w:val="single" w:sz="4" w:space="0" w:color="auto"/>
              <w:left w:val="single" w:sz="4" w:space="0" w:color="auto"/>
              <w:bottom w:val="single" w:sz="4" w:space="0" w:color="auto"/>
              <w:right w:val="single" w:sz="4" w:space="0" w:color="auto"/>
            </w:tcBorders>
          </w:tcPr>
          <w:p w14:paraId="663FD9F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780 000</w:t>
            </w:r>
          </w:p>
        </w:tc>
        <w:tc>
          <w:tcPr>
            <w:tcW w:w="1417" w:type="dxa"/>
            <w:tcBorders>
              <w:top w:val="single" w:sz="4" w:space="0" w:color="auto"/>
              <w:left w:val="single" w:sz="4" w:space="0" w:color="auto"/>
              <w:bottom w:val="single" w:sz="4" w:space="0" w:color="auto"/>
              <w:right w:val="single" w:sz="4" w:space="0" w:color="auto"/>
            </w:tcBorders>
          </w:tcPr>
          <w:p w14:paraId="3A9A377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39 000</w:t>
            </w:r>
          </w:p>
        </w:tc>
        <w:tc>
          <w:tcPr>
            <w:tcW w:w="1559" w:type="dxa"/>
            <w:tcBorders>
              <w:top w:val="single" w:sz="4" w:space="0" w:color="auto"/>
              <w:left w:val="single" w:sz="4" w:space="0" w:color="auto"/>
              <w:bottom w:val="single" w:sz="4" w:space="0" w:color="auto"/>
              <w:right w:val="single" w:sz="4" w:space="0" w:color="auto"/>
            </w:tcBorders>
          </w:tcPr>
          <w:p w14:paraId="494FB74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11 143</w:t>
            </w:r>
          </w:p>
        </w:tc>
        <w:tc>
          <w:tcPr>
            <w:tcW w:w="1418" w:type="dxa"/>
            <w:tcBorders>
              <w:top w:val="single" w:sz="4" w:space="0" w:color="auto"/>
              <w:left w:val="single" w:sz="4" w:space="0" w:color="auto"/>
              <w:bottom w:val="single" w:sz="4" w:space="0" w:color="auto"/>
              <w:right w:val="single" w:sz="4" w:space="0" w:color="auto"/>
            </w:tcBorders>
          </w:tcPr>
          <w:p w14:paraId="1237558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232</w:t>
            </w:r>
          </w:p>
        </w:tc>
        <w:tc>
          <w:tcPr>
            <w:tcW w:w="1701" w:type="dxa"/>
            <w:tcBorders>
              <w:top w:val="single" w:sz="4" w:space="0" w:color="auto"/>
              <w:left w:val="single" w:sz="4" w:space="0" w:color="auto"/>
              <w:bottom w:val="single" w:sz="4" w:space="0" w:color="auto"/>
            </w:tcBorders>
          </w:tcPr>
          <w:p w14:paraId="6FD9902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232</w:t>
            </w:r>
          </w:p>
        </w:tc>
      </w:tr>
      <w:tr w:rsidR="0064491B" w:rsidRPr="004434F3" w14:paraId="1D27D7D3" w14:textId="77777777" w:rsidTr="00BE3FB7">
        <w:tc>
          <w:tcPr>
            <w:tcW w:w="720" w:type="dxa"/>
            <w:tcBorders>
              <w:top w:val="single" w:sz="4" w:space="0" w:color="auto"/>
              <w:bottom w:val="single" w:sz="4" w:space="0" w:color="auto"/>
              <w:right w:val="single" w:sz="4" w:space="0" w:color="auto"/>
            </w:tcBorders>
          </w:tcPr>
          <w:p w14:paraId="22A9224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936" w:type="dxa"/>
            <w:tcBorders>
              <w:top w:val="single" w:sz="4" w:space="0" w:color="auto"/>
              <w:left w:val="single" w:sz="4" w:space="0" w:color="auto"/>
              <w:bottom w:val="single" w:sz="4" w:space="0" w:color="auto"/>
              <w:right w:val="single" w:sz="4" w:space="0" w:color="auto"/>
            </w:tcBorders>
          </w:tcPr>
          <w:p w14:paraId="4D948A6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605" w:type="dxa"/>
            <w:tcBorders>
              <w:top w:val="single" w:sz="4" w:space="0" w:color="auto"/>
              <w:left w:val="single" w:sz="4" w:space="0" w:color="auto"/>
              <w:bottom w:val="single" w:sz="4" w:space="0" w:color="auto"/>
              <w:right w:val="single" w:sz="4" w:space="0" w:color="auto"/>
            </w:tcBorders>
          </w:tcPr>
          <w:p w14:paraId="568D98D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840 000</w:t>
            </w:r>
          </w:p>
        </w:tc>
        <w:tc>
          <w:tcPr>
            <w:tcW w:w="1417" w:type="dxa"/>
            <w:tcBorders>
              <w:top w:val="single" w:sz="4" w:space="0" w:color="auto"/>
              <w:left w:val="single" w:sz="4" w:space="0" w:color="auto"/>
              <w:bottom w:val="single" w:sz="4" w:space="0" w:color="auto"/>
              <w:right w:val="single" w:sz="4" w:space="0" w:color="auto"/>
            </w:tcBorders>
          </w:tcPr>
          <w:p w14:paraId="112DFFC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42 000</w:t>
            </w:r>
          </w:p>
        </w:tc>
        <w:tc>
          <w:tcPr>
            <w:tcW w:w="1559" w:type="dxa"/>
            <w:tcBorders>
              <w:top w:val="single" w:sz="4" w:space="0" w:color="auto"/>
              <w:left w:val="single" w:sz="4" w:space="0" w:color="auto"/>
              <w:bottom w:val="single" w:sz="4" w:space="0" w:color="auto"/>
              <w:right w:val="single" w:sz="4" w:space="0" w:color="auto"/>
            </w:tcBorders>
          </w:tcPr>
          <w:p w14:paraId="2CBB00B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12 000</w:t>
            </w:r>
          </w:p>
        </w:tc>
        <w:tc>
          <w:tcPr>
            <w:tcW w:w="1418" w:type="dxa"/>
            <w:tcBorders>
              <w:top w:val="single" w:sz="4" w:space="0" w:color="auto"/>
              <w:left w:val="single" w:sz="4" w:space="0" w:color="auto"/>
              <w:bottom w:val="single" w:sz="4" w:space="0" w:color="auto"/>
              <w:right w:val="single" w:sz="4" w:space="0" w:color="auto"/>
            </w:tcBorders>
          </w:tcPr>
          <w:p w14:paraId="1D172A8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250</w:t>
            </w:r>
          </w:p>
        </w:tc>
        <w:tc>
          <w:tcPr>
            <w:tcW w:w="1701" w:type="dxa"/>
            <w:tcBorders>
              <w:top w:val="single" w:sz="4" w:space="0" w:color="auto"/>
              <w:left w:val="single" w:sz="4" w:space="0" w:color="auto"/>
              <w:bottom w:val="single" w:sz="4" w:space="0" w:color="auto"/>
            </w:tcBorders>
          </w:tcPr>
          <w:p w14:paraId="1CC7197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250</w:t>
            </w:r>
          </w:p>
        </w:tc>
      </w:tr>
      <w:tr w:rsidR="0064491B" w:rsidRPr="004434F3" w14:paraId="607E4507" w14:textId="77777777" w:rsidTr="00BE3FB7">
        <w:tc>
          <w:tcPr>
            <w:tcW w:w="720" w:type="dxa"/>
            <w:tcBorders>
              <w:top w:val="single" w:sz="4" w:space="0" w:color="auto"/>
              <w:bottom w:val="single" w:sz="4" w:space="0" w:color="auto"/>
              <w:right w:val="single" w:sz="4" w:space="0" w:color="auto"/>
            </w:tcBorders>
          </w:tcPr>
          <w:p w14:paraId="1C8F6FF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936" w:type="dxa"/>
            <w:tcBorders>
              <w:top w:val="single" w:sz="4" w:space="0" w:color="auto"/>
              <w:left w:val="single" w:sz="4" w:space="0" w:color="auto"/>
              <w:bottom w:val="single" w:sz="4" w:space="0" w:color="auto"/>
              <w:right w:val="single" w:sz="4" w:space="0" w:color="auto"/>
            </w:tcBorders>
          </w:tcPr>
          <w:p w14:paraId="45C797B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605" w:type="dxa"/>
            <w:tcBorders>
              <w:top w:val="single" w:sz="4" w:space="0" w:color="auto"/>
              <w:left w:val="single" w:sz="4" w:space="0" w:color="auto"/>
              <w:bottom w:val="single" w:sz="4" w:space="0" w:color="auto"/>
              <w:right w:val="single" w:sz="4" w:space="0" w:color="auto"/>
            </w:tcBorders>
          </w:tcPr>
          <w:p w14:paraId="151550A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900 000</w:t>
            </w:r>
          </w:p>
        </w:tc>
        <w:tc>
          <w:tcPr>
            <w:tcW w:w="1417" w:type="dxa"/>
            <w:tcBorders>
              <w:top w:val="single" w:sz="4" w:space="0" w:color="auto"/>
              <w:left w:val="single" w:sz="4" w:space="0" w:color="auto"/>
              <w:bottom w:val="single" w:sz="4" w:space="0" w:color="auto"/>
              <w:right w:val="single" w:sz="4" w:space="0" w:color="auto"/>
            </w:tcBorders>
          </w:tcPr>
          <w:p w14:paraId="6DC30CF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45 000</w:t>
            </w:r>
          </w:p>
        </w:tc>
        <w:tc>
          <w:tcPr>
            <w:tcW w:w="1559" w:type="dxa"/>
            <w:tcBorders>
              <w:top w:val="single" w:sz="4" w:space="0" w:color="auto"/>
              <w:left w:val="single" w:sz="4" w:space="0" w:color="auto"/>
              <w:bottom w:val="single" w:sz="4" w:space="0" w:color="auto"/>
              <w:right w:val="single" w:sz="4" w:space="0" w:color="auto"/>
            </w:tcBorders>
          </w:tcPr>
          <w:p w14:paraId="6ED4A5A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12 857</w:t>
            </w:r>
          </w:p>
        </w:tc>
        <w:tc>
          <w:tcPr>
            <w:tcW w:w="1418" w:type="dxa"/>
            <w:tcBorders>
              <w:top w:val="single" w:sz="4" w:space="0" w:color="auto"/>
              <w:left w:val="single" w:sz="4" w:space="0" w:color="auto"/>
              <w:bottom w:val="single" w:sz="4" w:space="0" w:color="auto"/>
              <w:right w:val="single" w:sz="4" w:space="0" w:color="auto"/>
            </w:tcBorders>
          </w:tcPr>
          <w:p w14:paraId="6EE4271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268</w:t>
            </w:r>
          </w:p>
        </w:tc>
        <w:tc>
          <w:tcPr>
            <w:tcW w:w="1701" w:type="dxa"/>
            <w:tcBorders>
              <w:top w:val="single" w:sz="4" w:space="0" w:color="auto"/>
              <w:left w:val="single" w:sz="4" w:space="0" w:color="auto"/>
              <w:bottom w:val="single" w:sz="4" w:space="0" w:color="auto"/>
            </w:tcBorders>
          </w:tcPr>
          <w:p w14:paraId="41BBE64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268</w:t>
            </w:r>
          </w:p>
        </w:tc>
      </w:tr>
      <w:tr w:rsidR="0064491B" w:rsidRPr="004434F3" w14:paraId="13AEED0E" w14:textId="77777777" w:rsidTr="00BE3FB7">
        <w:tc>
          <w:tcPr>
            <w:tcW w:w="720" w:type="dxa"/>
            <w:tcBorders>
              <w:top w:val="single" w:sz="4" w:space="0" w:color="auto"/>
              <w:bottom w:val="single" w:sz="4" w:space="0" w:color="auto"/>
              <w:right w:val="single" w:sz="4" w:space="0" w:color="auto"/>
            </w:tcBorders>
          </w:tcPr>
          <w:p w14:paraId="672AF47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936" w:type="dxa"/>
            <w:tcBorders>
              <w:top w:val="single" w:sz="4" w:space="0" w:color="auto"/>
              <w:left w:val="single" w:sz="4" w:space="0" w:color="auto"/>
              <w:bottom w:val="single" w:sz="4" w:space="0" w:color="auto"/>
              <w:right w:val="single" w:sz="4" w:space="0" w:color="auto"/>
            </w:tcBorders>
          </w:tcPr>
          <w:p w14:paraId="75F1215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605" w:type="dxa"/>
            <w:tcBorders>
              <w:top w:val="single" w:sz="4" w:space="0" w:color="auto"/>
              <w:left w:val="single" w:sz="4" w:space="0" w:color="auto"/>
              <w:bottom w:val="single" w:sz="4" w:space="0" w:color="auto"/>
              <w:right w:val="single" w:sz="4" w:space="0" w:color="auto"/>
            </w:tcBorders>
          </w:tcPr>
          <w:p w14:paraId="3E98011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960 000</w:t>
            </w:r>
          </w:p>
        </w:tc>
        <w:tc>
          <w:tcPr>
            <w:tcW w:w="1417" w:type="dxa"/>
            <w:tcBorders>
              <w:top w:val="single" w:sz="4" w:space="0" w:color="auto"/>
              <w:left w:val="single" w:sz="4" w:space="0" w:color="auto"/>
              <w:bottom w:val="single" w:sz="4" w:space="0" w:color="auto"/>
              <w:right w:val="single" w:sz="4" w:space="0" w:color="auto"/>
            </w:tcBorders>
          </w:tcPr>
          <w:p w14:paraId="686E68C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48 000</w:t>
            </w:r>
          </w:p>
        </w:tc>
        <w:tc>
          <w:tcPr>
            <w:tcW w:w="1559" w:type="dxa"/>
            <w:tcBorders>
              <w:top w:val="single" w:sz="4" w:space="0" w:color="auto"/>
              <w:left w:val="single" w:sz="4" w:space="0" w:color="auto"/>
              <w:bottom w:val="single" w:sz="4" w:space="0" w:color="auto"/>
              <w:right w:val="single" w:sz="4" w:space="0" w:color="auto"/>
            </w:tcBorders>
          </w:tcPr>
          <w:p w14:paraId="6EB5A40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13 714</w:t>
            </w:r>
          </w:p>
        </w:tc>
        <w:tc>
          <w:tcPr>
            <w:tcW w:w="1418" w:type="dxa"/>
            <w:tcBorders>
              <w:top w:val="single" w:sz="4" w:space="0" w:color="auto"/>
              <w:left w:val="single" w:sz="4" w:space="0" w:color="auto"/>
              <w:bottom w:val="single" w:sz="4" w:space="0" w:color="auto"/>
              <w:right w:val="single" w:sz="4" w:space="0" w:color="auto"/>
            </w:tcBorders>
          </w:tcPr>
          <w:p w14:paraId="4963952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286</w:t>
            </w:r>
          </w:p>
        </w:tc>
        <w:tc>
          <w:tcPr>
            <w:tcW w:w="1701" w:type="dxa"/>
            <w:tcBorders>
              <w:top w:val="single" w:sz="4" w:space="0" w:color="auto"/>
              <w:left w:val="single" w:sz="4" w:space="0" w:color="auto"/>
              <w:bottom w:val="single" w:sz="4" w:space="0" w:color="auto"/>
            </w:tcBorders>
          </w:tcPr>
          <w:p w14:paraId="0C5E2B4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286</w:t>
            </w:r>
          </w:p>
        </w:tc>
      </w:tr>
      <w:tr w:rsidR="0064491B" w:rsidRPr="004434F3" w14:paraId="333874B0" w14:textId="77777777" w:rsidTr="00BE3FB7">
        <w:tc>
          <w:tcPr>
            <w:tcW w:w="720" w:type="dxa"/>
            <w:tcBorders>
              <w:top w:val="single" w:sz="4" w:space="0" w:color="auto"/>
              <w:bottom w:val="single" w:sz="4" w:space="0" w:color="auto"/>
              <w:right w:val="single" w:sz="4" w:space="0" w:color="auto"/>
            </w:tcBorders>
          </w:tcPr>
          <w:p w14:paraId="38C8F6A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936" w:type="dxa"/>
            <w:tcBorders>
              <w:top w:val="single" w:sz="4" w:space="0" w:color="auto"/>
              <w:left w:val="single" w:sz="4" w:space="0" w:color="auto"/>
              <w:bottom w:val="single" w:sz="4" w:space="0" w:color="auto"/>
              <w:right w:val="single" w:sz="4" w:space="0" w:color="auto"/>
            </w:tcBorders>
          </w:tcPr>
          <w:p w14:paraId="10AAF98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605" w:type="dxa"/>
            <w:tcBorders>
              <w:top w:val="single" w:sz="4" w:space="0" w:color="auto"/>
              <w:left w:val="single" w:sz="4" w:space="0" w:color="auto"/>
              <w:bottom w:val="single" w:sz="4" w:space="0" w:color="auto"/>
              <w:right w:val="single" w:sz="4" w:space="0" w:color="auto"/>
            </w:tcBorders>
          </w:tcPr>
          <w:p w14:paraId="0A326A0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1 020 000</w:t>
            </w:r>
          </w:p>
        </w:tc>
        <w:tc>
          <w:tcPr>
            <w:tcW w:w="1417" w:type="dxa"/>
            <w:tcBorders>
              <w:top w:val="single" w:sz="4" w:space="0" w:color="auto"/>
              <w:left w:val="single" w:sz="4" w:space="0" w:color="auto"/>
              <w:bottom w:val="single" w:sz="4" w:space="0" w:color="auto"/>
              <w:right w:val="single" w:sz="4" w:space="0" w:color="auto"/>
            </w:tcBorders>
          </w:tcPr>
          <w:p w14:paraId="4B19A5A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51 000</w:t>
            </w:r>
          </w:p>
        </w:tc>
        <w:tc>
          <w:tcPr>
            <w:tcW w:w="1559" w:type="dxa"/>
            <w:tcBorders>
              <w:top w:val="single" w:sz="4" w:space="0" w:color="auto"/>
              <w:left w:val="single" w:sz="4" w:space="0" w:color="auto"/>
              <w:bottom w:val="single" w:sz="4" w:space="0" w:color="auto"/>
              <w:right w:val="single" w:sz="4" w:space="0" w:color="auto"/>
            </w:tcBorders>
          </w:tcPr>
          <w:p w14:paraId="31F4796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14 571</w:t>
            </w:r>
          </w:p>
        </w:tc>
        <w:tc>
          <w:tcPr>
            <w:tcW w:w="1418" w:type="dxa"/>
            <w:tcBorders>
              <w:top w:val="single" w:sz="4" w:space="0" w:color="auto"/>
              <w:left w:val="single" w:sz="4" w:space="0" w:color="auto"/>
              <w:bottom w:val="single" w:sz="4" w:space="0" w:color="auto"/>
              <w:right w:val="single" w:sz="4" w:space="0" w:color="auto"/>
            </w:tcBorders>
          </w:tcPr>
          <w:p w14:paraId="0AE1D1F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304</w:t>
            </w:r>
          </w:p>
        </w:tc>
        <w:tc>
          <w:tcPr>
            <w:tcW w:w="1701" w:type="dxa"/>
            <w:tcBorders>
              <w:top w:val="single" w:sz="4" w:space="0" w:color="auto"/>
              <w:left w:val="single" w:sz="4" w:space="0" w:color="auto"/>
              <w:bottom w:val="single" w:sz="4" w:space="0" w:color="auto"/>
            </w:tcBorders>
          </w:tcPr>
          <w:p w14:paraId="1441968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304</w:t>
            </w:r>
          </w:p>
        </w:tc>
      </w:tr>
      <w:tr w:rsidR="0064491B" w:rsidRPr="004434F3" w14:paraId="29B17F0B" w14:textId="77777777" w:rsidTr="00BE3FB7">
        <w:tc>
          <w:tcPr>
            <w:tcW w:w="720" w:type="dxa"/>
            <w:tcBorders>
              <w:top w:val="single" w:sz="4" w:space="0" w:color="auto"/>
              <w:bottom w:val="single" w:sz="4" w:space="0" w:color="auto"/>
              <w:right w:val="single" w:sz="4" w:space="0" w:color="auto"/>
            </w:tcBorders>
          </w:tcPr>
          <w:p w14:paraId="17E14DE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936" w:type="dxa"/>
            <w:tcBorders>
              <w:top w:val="single" w:sz="4" w:space="0" w:color="auto"/>
              <w:left w:val="single" w:sz="4" w:space="0" w:color="auto"/>
              <w:bottom w:val="single" w:sz="4" w:space="0" w:color="auto"/>
              <w:right w:val="single" w:sz="4" w:space="0" w:color="auto"/>
            </w:tcBorders>
          </w:tcPr>
          <w:p w14:paraId="3976086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605" w:type="dxa"/>
            <w:tcBorders>
              <w:top w:val="single" w:sz="4" w:space="0" w:color="auto"/>
              <w:left w:val="single" w:sz="4" w:space="0" w:color="auto"/>
              <w:bottom w:val="single" w:sz="4" w:space="0" w:color="auto"/>
              <w:right w:val="single" w:sz="4" w:space="0" w:color="auto"/>
            </w:tcBorders>
          </w:tcPr>
          <w:p w14:paraId="002C684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1 080 000</w:t>
            </w:r>
          </w:p>
        </w:tc>
        <w:tc>
          <w:tcPr>
            <w:tcW w:w="1417" w:type="dxa"/>
            <w:tcBorders>
              <w:top w:val="single" w:sz="4" w:space="0" w:color="auto"/>
              <w:left w:val="single" w:sz="4" w:space="0" w:color="auto"/>
              <w:bottom w:val="single" w:sz="4" w:space="0" w:color="auto"/>
              <w:right w:val="single" w:sz="4" w:space="0" w:color="auto"/>
            </w:tcBorders>
          </w:tcPr>
          <w:p w14:paraId="42AA1D8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54 000</w:t>
            </w:r>
          </w:p>
        </w:tc>
        <w:tc>
          <w:tcPr>
            <w:tcW w:w="1559" w:type="dxa"/>
            <w:tcBorders>
              <w:top w:val="single" w:sz="4" w:space="0" w:color="auto"/>
              <w:left w:val="single" w:sz="4" w:space="0" w:color="auto"/>
              <w:bottom w:val="single" w:sz="4" w:space="0" w:color="auto"/>
              <w:right w:val="single" w:sz="4" w:space="0" w:color="auto"/>
            </w:tcBorders>
          </w:tcPr>
          <w:p w14:paraId="133A94F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15 429</w:t>
            </w:r>
          </w:p>
        </w:tc>
        <w:tc>
          <w:tcPr>
            <w:tcW w:w="1418" w:type="dxa"/>
            <w:tcBorders>
              <w:top w:val="single" w:sz="4" w:space="0" w:color="auto"/>
              <w:left w:val="single" w:sz="4" w:space="0" w:color="auto"/>
              <w:bottom w:val="single" w:sz="4" w:space="0" w:color="auto"/>
              <w:right w:val="single" w:sz="4" w:space="0" w:color="auto"/>
            </w:tcBorders>
          </w:tcPr>
          <w:p w14:paraId="4970907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321</w:t>
            </w:r>
          </w:p>
        </w:tc>
        <w:tc>
          <w:tcPr>
            <w:tcW w:w="1701" w:type="dxa"/>
            <w:tcBorders>
              <w:top w:val="single" w:sz="4" w:space="0" w:color="auto"/>
              <w:left w:val="single" w:sz="4" w:space="0" w:color="auto"/>
              <w:bottom w:val="single" w:sz="4" w:space="0" w:color="auto"/>
            </w:tcBorders>
          </w:tcPr>
          <w:p w14:paraId="7E62A71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321</w:t>
            </w:r>
          </w:p>
        </w:tc>
      </w:tr>
      <w:tr w:rsidR="0064491B" w:rsidRPr="004434F3" w14:paraId="6D78445F" w14:textId="77777777" w:rsidTr="00BE3FB7">
        <w:tc>
          <w:tcPr>
            <w:tcW w:w="720" w:type="dxa"/>
            <w:tcBorders>
              <w:top w:val="single" w:sz="4" w:space="0" w:color="auto"/>
              <w:bottom w:val="single" w:sz="4" w:space="0" w:color="auto"/>
              <w:right w:val="single" w:sz="4" w:space="0" w:color="auto"/>
            </w:tcBorders>
          </w:tcPr>
          <w:p w14:paraId="1963805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936" w:type="dxa"/>
            <w:tcBorders>
              <w:top w:val="single" w:sz="4" w:space="0" w:color="auto"/>
              <w:left w:val="single" w:sz="4" w:space="0" w:color="auto"/>
              <w:bottom w:val="single" w:sz="4" w:space="0" w:color="auto"/>
              <w:right w:val="single" w:sz="4" w:space="0" w:color="auto"/>
            </w:tcBorders>
          </w:tcPr>
          <w:p w14:paraId="194078E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605" w:type="dxa"/>
            <w:tcBorders>
              <w:top w:val="single" w:sz="4" w:space="0" w:color="auto"/>
              <w:left w:val="single" w:sz="4" w:space="0" w:color="auto"/>
              <w:bottom w:val="single" w:sz="4" w:space="0" w:color="auto"/>
              <w:right w:val="single" w:sz="4" w:space="0" w:color="auto"/>
            </w:tcBorders>
          </w:tcPr>
          <w:p w14:paraId="596B1F3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1 140 000</w:t>
            </w:r>
          </w:p>
        </w:tc>
        <w:tc>
          <w:tcPr>
            <w:tcW w:w="1417" w:type="dxa"/>
            <w:tcBorders>
              <w:top w:val="single" w:sz="4" w:space="0" w:color="auto"/>
              <w:left w:val="single" w:sz="4" w:space="0" w:color="auto"/>
              <w:bottom w:val="single" w:sz="4" w:space="0" w:color="auto"/>
              <w:right w:val="single" w:sz="4" w:space="0" w:color="auto"/>
            </w:tcBorders>
          </w:tcPr>
          <w:p w14:paraId="7D987C8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57 000</w:t>
            </w:r>
          </w:p>
        </w:tc>
        <w:tc>
          <w:tcPr>
            <w:tcW w:w="1559" w:type="dxa"/>
            <w:tcBorders>
              <w:top w:val="single" w:sz="4" w:space="0" w:color="auto"/>
              <w:left w:val="single" w:sz="4" w:space="0" w:color="auto"/>
              <w:bottom w:val="single" w:sz="4" w:space="0" w:color="auto"/>
              <w:right w:val="single" w:sz="4" w:space="0" w:color="auto"/>
            </w:tcBorders>
          </w:tcPr>
          <w:p w14:paraId="5DED5BA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16 286</w:t>
            </w:r>
          </w:p>
        </w:tc>
        <w:tc>
          <w:tcPr>
            <w:tcW w:w="1418" w:type="dxa"/>
            <w:tcBorders>
              <w:top w:val="single" w:sz="4" w:space="0" w:color="auto"/>
              <w:left w:val="single" w:sz="4" w:space="0" w:color="auto"/>
              <w:bottom w:val="single" w:sz="4" w:space="0" w:color="auto"/>
              <w:right w:val="single" w:sz="4" w:space="0" w:color="auto"/>
            </w:tcBorders>
          </w:tcPr>
          <w:p w14:paraId="75E2A43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339</w:t>
            </w:r>
          </w:p>
        </w:tc>
        <w:tc>
          <w:tcPr>
            <w:tcW w:w="1701" w:type="dxa"/>
            <w:tcBorders>
              <w:top w:val="single" w:sz="4" w:space="0" w:color="auto"/>
              <w:left w:val="single" w:sz="4" w:space="0" w:color="auto"/>
              <w:bottom w:val="single" w:sz="4" w:space="0" w:color="auto"/>
            </w:tcBorders>
          </w:tcPr>
          <w:p w14:paraId="12C367F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339</w:t>
            </w:r>
          </w:p>
        </w:tc>
      </w:tr>
      <w:tr w:rsidR="0064491B" w:rsidRPr="004434F3" w14:paraId="5BC6829D" w14:textId="77777777" w:rsidTr="00BE3FB7">
        <w:tc>
          <w:tcPr>
            <w:tcW w:w="720" w:type="dxa"/>
            <w:tcBorders>
              <w:top w:val="single" w:sz="4" w:space="0" w:color="auto"/>
              <w:bottom w:val="single" w:sz="4" w:space="0" w:color="auto"/>
              <w:right w:val="single" w:sz="4" w:space="0" w:color="auto"/>
            </w:tcBorders>
          </w:tcPr>
          <w:p w14:paraId="39E3E1F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936" w:type="dxa"/>
            <w:tcBorders>
              <w:top w:val="single" w:sz="4" w:space="0" w:color="auto"/>
              <w:left w:val="single" w:sz="4" w:space="0" w:color="auto"/>
              <w:bottom w:val="single" w:sz="4" w:space="0" w:color="auto"/>
              <w:right w:val="single" w:sz="4" w:space="0" w:color="auto"/>
            </w:tcBorders>
          </w:tcPr>
          <w:p w14:paraId="766027C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605" w:type="dxa"/>
            <w:tcBorders>
              <w:top w:val="single" w:sz="4" w:space="0" w:color="auto"/>
              <w:left w:val="single" w:sz="4" w:space="0" w:color="auto"/>
              <w:bottom w:val="single" w:sz="4" w:space="0" w:color="auto"/>
              <w:right w:val="single" w:sz="4" w:space="0" w:color="auto"/>
            </w:tcBorders>
          </w:tcPr>
          <w:p w14:paraId="61E2EAD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1 200 000</w:t>
            </w:r>
          </w:p>
        </w:tc>
        <w:tc>
          <w:tcPr>
            <w:tcW w:w="1417" w:type="dxa"/>
            <w:tcBorders>
              <w:top w:val="single" w:sz="4" w:space="0" w:color="auto"/>
              <w:left w:val="single" w:sz="4" w:space="0" w:color="auto"/>
              <w:bottom w:val="single" w:sz="4" w:space="0" w:color="auto"/>
              <w:right w:val="single" w:sz="4" w:space="0" w:color="auto"/>
            </w:tcBorders>
          </w:tcPr>
          <w:p w14:paraId="5958032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60 000</w:t>
            </w:r>
          </w:p>
        </w:tc>
        <w:tc>
          <w:tcPr>
            <w:tcW w:w="1559" w:type="dxa"/>
            <w:tcBorders>
              <w:top w:val="single" w:sz="4" w:space="0" w:color="auto"/>
              <w:left w:val="single" w:sz="4" w:space="0" w:color="auto"/>
              <w:bottom w:val="single" w:sz="4" w:space="0" w:color="auto"/>
              <w:right w:val="single" w:sz="4" w:space="0" w:color="auto"/>
            </w:tcBorders>
          </w:tcPr>
          <w:p w14:paraId="207E198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17 143</w:t>
            </w:r>
          </w:p>
        </w:tc>
        <w:tc>
          <w:tcPr>
            <w:tcW w:w="1418" w:type="dxa"/>
            <w:tcBorders>
              <w:top w:val="single" w:sz="4" w:space="0" w:color="auto"/>
              <w:left w:val="single" w:sz="4" w:space="0" w:color="auto"/>
              <w:bottom w:val="single" w:sz="4" w:space="0" w:color="auto"/>
              <w:right w:val="single" w:sz="4" w:space="0" w:color="auto"/>
            </w:tcBorders>
          </w:tcPr>
          <w:p w14:paraId="20A7386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357</w:t>
            </w:r>
          </w:p>
        </w:tc>
        <w:tc>
          <w:tcPr>
            <w:tcW w:w="1701" w:type="dxa"/>
            <w:tcBorders>
              <w:top w:val="single" w:sz="4" w:space="0" w:color="auto"/>
              <w:left w:val="single" w:sz="4" w:space="0" w:color="auto"/>
              <w:bottom w:val="single" w:sz="4" w:space="0" w:color="auto"/>
            </w:tcBorders>
          </w:tcPr>
          <w:p w14:paraId="4A2A81E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357</w:t>
            </w:r>
          </w:p>
        </w:tc>
      </w:tr>
    </w:tbl>
    <w:p w14:paraId="698D9900" w14:textId="77777777"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5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4434F3">
        <w:rPr>
          <w:rFonts w:ascii="Times New Roman" w:hAnsi="Times New Roman" w:cs="Times New Roman"/>
          <w:sz w:val="20"/>
          <w:szCs w:val="24"/>
        </w:rPr>
        <w:t>пр</w:t>
      </w:r>
      <w:proofErr w:type="spellEnd"/>
      <w:r w:rsidRPr="004434F3">
        <w:rPr>
          <w:rFonts w:ascii="Times New Roman" w:hAnsi="Times New Roman" w:cs="Times New Roman"/>
          <w:sz w:val="20"/>
          <w:szCs w:val="24"/>
        </w:rPr>
        <w:t xml:space="preserve">, </w:t>
      </w:r>
      <w:proofErr w:type="spellStart"/>
      <w:r w:rsidRPr="004434F3">
        <w:rPr>
          <w:rFonts w:ascii="Times New Roman" w:hAnsi="Times New Roman" w:cs="Times New Roman"/>
          <w:sz w:val="20"/>
          <w:szCs w:val="24"/>
        </w:rPr>
        <w:t>Минспорта</w:t>
      </w:r>
      <w:proofErr w:type="spellEnd"/>
      <w:r w:rsidRPr="004434F3">
        <w:rPr>
          <w:rFonts w:ascii="Times New Roman" w:hAnsi="Times New Roman" w:cs="Times New Roman"/>
          <w:sz w:val="20"/>
          <w:szCs w:val="24"/>
        </w:rPr>
        <w:t xml:space="preserve"> России N 1128 от 27.12.2019 (ред. от 28.06.2021)</w:t>
      </w:r>
    </w:p>
    <w:p w14:paraId="78337847"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14:paraId="699A2F7B" w14:textId="77777777" w:rsidR="00EB72D9" w:rsidRPr="004434F3" w:rsidRDefault="00EB72D9" w:rsidP="00C506AF">
      <w:pPr>
        <w:spacing w:after="0"/>
        <w:rPr>
          <w:rFonts w:ascii="Times New Roman" w:hAnsi="Times New Roman" w:cs="Times New Roman"/>
          <w:b/>
          <w:bCs/>
          <w:sz w:val="24"/>
          <w:szCs w:val="24"/>
        </w:rPr>
      </w:pPr>
      <w:bookmarkStart w:id="185" w:name="sub_12006"/>
      <w:r w:rsidRPr="004434F3">
        <w:rPr>
          <w:rFonts w:ascii="Times New Roman" w:hAnsi="Times New Roman" w:cs="Times New Roman"/>
          <w:b/>
          <w:bCs/>
          <w:sz w:val="24"/>
          <w:szCs w:val="24"/>
        </w:rPr>
        <w:br w:type="page"/>
      </w:r>
    </w:p>
    <w:p w14:paraId="5B1C6CE8" w14:textId="77777777"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lastRenderedPageBreak/>
        <w:t xml:space="preserve">Таблица </w:t>
      </w:r>
      <w:r w:rsidR="003A2C84" w:rsidRPr="004434F3">
        <w:rPr>
          <w:rFonts w:ascii="Times New Roman" w:hAnsi="Times New Roman" w:cs="Times New Roman"/>
          <w:bCs/>
          <w:sz w:val="24"/>
          <w:szCs w:val="24"/>
        </w:rPr>
        <w:t>4.3.10</w:t>
      </w:r>
      <w:r w:rsidRPr="004434F3">
        <w:rPr>
          <w:rFonts w:ascii="Times New Roman" w:hAnsi="Times New Roman" w:cs="Times New Roman"/>
          <w:bCs/>
          <w:sz w:val="24"/>
          <w:szCs w:val="24"/>
        </w:rPr>
        <w:t xml:space="preserve">. </w:t>
      </w:r>
    </w:p>
    <w:p w14:paraId="6C8AD758" w14:textId="77777777" w:rsidR="00B81CCB" w:rsidRPr="004434F3" w:rsidRDefault="00B81CCB" w:rsidP="00C506AF">
      <w:pPr>
        <w:spacing w:after="0" w:line="240" w:lineRule="auto"/>
        <w:jc w:val="center"/>
        <w:rPr>
          <w:rFonts w:ascii="Times New Roman" w:hAnsi="Times New Roman" w:cs="Times New Roman"/>
          <w:bCs/>
          <w:i/>
          <w:sz w:val="24"/>
          <w:szCs w:val="24"/>
          <w:u w:val="single"/>
        </w:rPr>
      </w:pPr>
      <w:r w:rsidRPr="004434F3">
        <w:rPr>
          <w:rFonts w:ascii="Times New Roman" w:hAnsi="Times New Roman" w:cs="Times New Roman"/>
          <w:bCs/>
          <w:i/>
          <w:sz w:val="24"/>
          <w:szCs w:val="24"/>
        </w:rPr>
        <w:t xml:space="preserve">Рекомендуемые расчетные данные пропускной способности площадок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 xml:space="preserve">и охвата потенциальной аудитории для территориальных зон </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u w:val="single"/>
        </w:rPr>
        <w:t>с многофункциональной общественно-деловой застройкой</w:t>
      </w:r>
    </w:p>
    <w:p w14:paraId="25744DB8" w14:textId="77777777" w:rsidR="002B451E" w:rsidRPr="004434F3" w:rsidRDefault="002B451E" w:rsidP="00C506AF">
      <w:pPr>
        <w:spacing w:after="0" w:line="240" w:lineRule="auto"/>
        <w:jc w:val="center"/>
        <w:rPr>
          <w:rFonts w:ascii="Times New Roman" w:hAnsi="Times New Roman" w:cs="Times New Roman"/>
          <w:bCs/>
          <w:i/>
          <w:sz w:val="24"/>
          <w:szCs w:val="2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1701"/>
        <w:gridCol w:w="1134"/>
        <w:gridCol w:w="1559"/>
        <w:gridCol w:w="1418"/>
        <w:gridCol w:w="1701"/>
      </w:tblGrid>
      <w:tr w:rsidR="0064491B" w:rsidRPr="004434F3" w14:paraId="4B478753" w14:textId="77777777" w:rsidTr="00C86722">
        <w:tc>
          <w:tcPr>
            <w:tcW w:w="567" w:type="dxa"/>
            <w:tcBorders>
              <w:top w:val="single" w:sz="4" w:space="0" w:color="auto"/>
              <w:bottom w:val="single" w:sz="4" w:space="0" w:color="auto"/>
              <w:right w:val="single" w:sz="4" w:space="0" w:color="auto"/>
            </w:tcBorders>
            <w:shd w:val="clear" w:color="auto" w:fill="F2F2F2" w:themeFill="background1" w:themeFillShade="F2"/>
          </w:tcPr>
          <w:bookmarkEnd w:id="185"/>
          <w:p w14:paraId="79D6645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N</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D3FE9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жилого квартала (га)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DA243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Площадь жилой застройки</w:t>
            </w:r>
          </w:p>
          <w:p w14:paraId="7EAD4C5D" w14:textId="77777777" w:rsidR="00B81CCB" w:rsidRPr="004434F3" w:rsidRDefault="00E05ACD"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м</w:t>
            </w:r>
            <w:r w:rsidRPr="004434F3">
              <w:rPr>
                <w:rFonts w:ascii="Times New Roman" w:hAnsi="Times New Roman" w:cs="Times New Roman"/>
                <w:sz w:val="24"/>
                <w:szCs w:val="24"/>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5796E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Численность жителей (чел)</w:t>
            </w:r>
            <w:r w:rsidRPr="004434F3">
              <w:rPr>
                <w:rFonts w:ascii="Times New Roman" w:hAnsi="Times New Roman" w:cs="Times New Roman"/>
                <w:sz w:val="24"/>
                <w:szCs w:val="24"/>
                <w:vertAlign w:val="superscript"/>
              </w:rPr>
              <w:t> </w:t>
            </w:r>
            <w:hyperlink w:anchor="sub_12777" w:history="1">
              <w:r w:rsidRPr="004434F3">
                <w:rPr>
                  <w:rFonts w:ascii="Times New Roman" w:hAnsi="Times New Roman" w:cs="Times New Roman"/>
                  <w:sz w:val="24"/>
                  <w:szCs w:val="24"/>
                  <w:vertAlign w:val="superscript"/>
                </w:rPr>
                <w:t>7</w:t>
              </w:r>
            </w:hyperlink>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5E7C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Пропускная способность площадки (чел/</w:t>
            </w:r>
            <w:proofErr w:type="spellStart"/>
            <w:r w:rsidRPr="004434F3">
              <w:rPr>
                <w:rFonts w:ascii="Times New Roman" w:hAnsi="Times New Roman" w:cs="Times New Roman"/>
                <w:sz w:val="24"/>
                <w:szCs w:val="24"/>
              </w:rPr>
              <w:t>дн</w:t>
            </w:r>
            <w:proofErr w:type="spellEnd"/>
            <w:r w:rsidRPr="004434F3">
              <w:rPr>
                <w:rFonts w:ascii="Times New Roman" w:hAnsi="Times New Roman" w:cs="Times New Roman"/>
                <w:sz w:val="24"/>
                <w:szCs w:val="24"/>
              </w:rPr>
              <w:t>)</w:t>
            </w:r>
            <w:r w:rsidRPr="004434F3">
              <w:rPr>
                <w:rFonts w:ascii="Times New Roman" w:hAnsi="Times New Roman" w:cs="Times New Roman"/>
                <w:sz w:val="24"/>
                <w:szCs w:val="24"/>
                <w:vertAlign w:val="superscript"/>
              </w:rPr>
              <w:t> </w:t>
            </w:r>
            <w:hyperlink w:anchor="sub_12888" w:history="1">
              <w:r w:rsidRPr="004434F3">
                <w:rPr>
                  <w:rFonts w:ascii="Times New Roman" w:hAnsi="Times New Roman" w:cs="Times New Roman"/>
                  <w:sz w:val="24"/>
                  <w:szCs w:val="24"/>
                  <w:vertAlign w:val="superscript"/>
                </w:rPr>
                <w:t>8</w:t>
              </w:r>
            </w:hyperlink>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D9836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единовременно занимающихся (чел)</w:t>
            </w:r>
          </w:p>
        </w:tc>
        <w:tc>
          <w:tcPr>
            <w:tcW w:w="1701" w:type="dxa"/>
            <w:tcBorders>
              <w:top w:val="single" w:sz="4" w:space="0" w:color="auto"/>
              <w:left w:val="single" w:sz="4" w:space="0" w:color="auto"/>
              <w:bottom w:val="single" w:sz="4" w:space="0" w:color="auto"/>
            </w:tcBorders>
            <w:shd w:val="clear" w:color="auto" w:fill="F2F2F2" w:themeFill="background1" w:themeFillShade="F2"/>
          </w:tcPr>
          <w:p w14:paraId="0793C70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Количество составных элементов для тренировки (</w:t>
            </w:r>
            <w:proofErr w:type="spellStart"/>
            <w:r w:rsidRPr="004434F3">
              <w:rPr>
                <w:rFonts w:ascii="Times New Roman" w:hAnsi="Times New Roman" w:cs="Times New Roman"/>
                <w:sz w:val="24"/>
                <w:szCs w:val="24"/>
              </w:rPr>
              <w:t>ед</w:t>
            </w:r>
            <w:proofErr w:type="spellEnd"/>
            <w:r w:rsidRPr="004434F3">
              <w:rPr>
                <w:rFonts w:ascii="Times New Roman" w:hAnsi="Times New Roman" w:cs="Times New Roman"/>
                <w:sz w:val="24"/>
                <w:szCs w:val="24"/>
              </w:rPr>
              <w:t>)</w:t>
            </w:r>
          </w:p>
        </w:tc>
      </w:tr>
      <w:tr w:rsidR="0064491B" w:rsidRPr="004434F3" w14:paraId="7DA62776" w14:textId="77777777" w:rsidTr="00C86722">
        <w:tc>
          <w:tcPr>
            <w:tcW w:w="567" w:type="dxa"/>
            <w:tcBorders>
              <w:top w:val="single" w:sz="4" w:space="0" w:color="auto"/>
              <w:bottom w:val="single" w:sz="4" w:space="0" w:color="auto"/>
              <w:right w:val="single" w:sz="4" w:space="0" w:color="auto"/>
            </w:tcBorders>
          </w:tcPr>
          <w:p w14:paraId="121F59F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57CA1D6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14:paraId="7FD71B1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300 000</w:t>
            </w:r>
          </w:p>
        </w:tc>
        <w:tc>
          <w:tcPr>
            <w:tcW w:w="1134" w:type="dxa"/>
            <w:tcBorders>
              <w:top w:val="single" w:sz="4" w:space="0" w:color="auto"/>
              <w:left w:val="single" w:sz="4" w:space="0" w:color="auto"/>
              <w:bottom w:val="single" w:sz="4" w:space="0" w:color="auto"/>
              <w:right w:val="single" w:sz="4" w:space="0" w:color="auto"/>
            </w:tcBorders>
          </w:tcPr>
          <w:p w14:paraId="7A3701F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559" w:type="dxa"/>
            <w:tcBorders>
              <w:top w:val="single" w:sz="4" w:space="0" w:color="auto"/>
              <w:left w:val="single" w:sz="4" w:space="0" w:color="auto"/>
              <w:bottom w:val="single" w:sz="4" w:space="0" w:color="auto"/>
              <w:right w:val="single" w:sz="4" w:space="0" w:color="auto"/>
            </w:tcBorders>
          </w:tcPr>
          <w:p w14:paraId="2B526A9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4 286</w:t>
            </w:r>
          </w:p>
        </w:tc>
        <w:tc>
          <w:tcPr>
            <w:tcW w:w="1418" w:type="dxa"/>
            <w:tcBorders>
              <w:top w:val="single" w:sz="4" w:space="0" w:color="auto"/>
              <w:left w:val="single" w:sz="4" w:space="0" w:color="auto"/>
              <w:bottom w:val="single" w:sz="4" w:space="0" w:color="auto"/>
              <w:right w:val="single" w:sz="4" w:space="0" w:color="auto"/>
            </w:tcBorders>
          </w:tcPr>
          <w:p w14:paraId="13CF2BC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c>
          <w:tcPr>
            <w:tcW w:w="1701" w:type="dxa"/>
            <w:tcBorders>
              <w:top w:val="single" w:sz="4" w:space="0" w:color="auto"/>
              <w:left w:val="single" w:sz="4" w:space="0" w:color="auto"/>
              <w:bottom w:val="single" w:sz="4" w:space="0" w:color="auto"/>
            </w:tcBorders>
          </w:tcPr>
          <w:p w14:paraId="0DCFF2E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w:t>
            </w:r>
          </w:p>
        </w:tc>
      </w:tr>
      <w:tr w:rsidR="0064491B" w:rsidRPr="004434F3" w14:paraId="56D78FA9" w14:textId="77777777" w:rsidTr="00C86722">
        <w:tc>
          <w:tcPr>
            <w:tcW w:w="567" w:type="dxa"/>
            <w:tcBorders>
              <w:top w:val="single" w:sz="4" w:space="0" w:color="auto"/>
              <w:bottom w:val="single" w:sz="4" w:space="0" w:color="auto"/>
              <w:right w:val="single" w:sz="4" w:space="0" w:color="auto"/>
            </w:tcBorders>
          </w:tcPr>
          <w:p w14:paraId="6A44C5C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6B63B94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tcPr>
          <w:p w14:paraId="6BC6F6A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450 000</w:t>
            </w:r>
          </w:p>
        </w:tc>
        <w:tc>
          <w:tcPr>
            <w:tcW w:w="1134" w:type="dxa"/>
            <w:tcBorders>
              <w:top w:val="single" w:sz="4" w:space="0" w:color="auto"/>
              <w:left w:val="single" w:sz="4" w:space="0" w:color="auto"/>
              <w:bottom w:val="single" w:sz="4" w:space="0" w:color="auto"/>
              <w:right w:val="single" w:sz="4" w:space="0" w:color="auto"/>
            </w:tcBorders>
          </w:tcPr>
          <w:p w14:paraId="4AF0A72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22 500</w:t>
            </w:r>
          </w:p>
        </w:tc>
        <w:tc>
          <w:tcPr>
            <w:tcW w:w="1559" w:type="dxa"/>
            <w:tcBorders>
              <w:top w:val="single" w:sz="4" w:space="0" w:color="auto"/>
              <w:left w:val="single" w:sz="4" w:space="0" w:color="auto"/>
              <w:bottom w:val="single" w:sz="4" w:space="0" w:color="auto"/>
              <w:right w:val="single" w:sz="4" w:space="0" w:color="auto"/>
            </w:tcBorders>
          </w:tcPr>
          <w:p w14:paraId="0D49583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6 429</w:t>
            </w:r>
          </w:p>
        </w:tc>
        <w:tc>
          <w:tcPr>
            <w:tcW w:w="1418" w:type="dxa"/>
            <w:tcBorders>
              <w:top w:val="single" w:sz="4" w:space="0" w:color="auto"/>
              <w:left w:val="single" w:sz="4" w:space="0" w:color="auto"/>
              <w:bottom w:val="single" w:sz="4" w:space="0" w:color="auto"/>
              <w:right w:val="single" w:sz="4" w:space="0" w:color="auto"/>
            </w:tcBorders>
          </w:tcPr>
          <w:p w14:paraId="51C9EFA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134</w:t>
            </w:r>
          </w:p>
        </w:tc>
        <w:tc>
          <w:tcPr>
            <w:tcW w:w="1701" w:type="dxa"/>
            <w:tcBorders>
              <w:top w:val="single" w:sz="4" w:space="0" w:color="auto"/>
              <w:left w:val="single" w:sz="4" w:space="0" w:color="auto"/>
              <w:bottom w:val="single" w:sz="4" w:space="0" w:color="auto"/>
            </w:tcBorders>
          </w:tcPr>
          <w:p w14:paraId="4AFC947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134</w:t>
            </w:r>
          </w:p>
        </w:tc>
      </w:tr>
      <w:tr w:rsidR="0064491B" w:rsidRPr="004434F3" w14:paraId="072BF66A" w14:textId="77777777" w:rsidTr="00C86722">
        <w:tc>
          <w:tcPr>
            <w:tcW w:w="567" w:type="dxa"/>
            <w:tcBorders>
              <w:top w:val="single" w:sz="4" w:space="0" w:color="auto"/>
              <w:bottom w:val="single" w:sz="4" w:space="0" w:color="auto"/>
              <w:right w:val="single" w:sz="4" w:space="0" w:color="auto"/>
            </w:tcBorders>
          </w:tcPr>
          <w:p w14:paraId="26AF33B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2A5FCDD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tcPr>
          <w:p w14:paraId="3868B38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600 000</w:t>
            </w:r>
          </w:p>
        </w:tc>
        <w:tc>
          <w:tcPr>
            <w:tcW w:w="1134" w:type="dxa"/>
            <w:tcBorders>
              <w:top w:val="single" w:sz="4" w:space="0" w:color="auto"/>
              <w:left w:val="single" w:sz="4" w:space="0" w:color="auto"/>
              <w:bottom w:val="single" w:sz="4" w:space="0" w:color="auto"/>
              <w:right w:val="single" w:sz="4" w:space="0" w:color="auto"/>
            </w:tcBorders>
          </w:tcPr>
          <w:p w14:paraId="23BD317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559" w:type="dxa"/>
            <w:tcBorders>
              <w:top w:val="single" w:sz="4" w:space="0" w:color="auto"/>
              <w:left w:val="single" w:sz="4" w:space="0" w:color="auto"/>
              <w:bottom w:val="single" w:sz="4" w:space="0" w:color="auto"/>
              <w:right w:val="single" w:sz="4" w:space="0" w:color="auto"/>
            </w:tcBorders>
          </w:tcPr>
          <w:p w14:paraId="2C207F9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8 571</w:t>
            </w:r>
          </w:p>
        </w:tc>
        <w:tc>
          <w:tcPr>
            <w:tcW w:w="1418" w:type="dxa"/>
            <w:tcBorders>
              <w:top w:val="single" w:sz="4" w:space="0" w:color="auto"/>
              <w:left w:val="single" w:sz="4" w:space="0" w:color="auto"/>
              <w:bottom w:val="single" w:sz="4" w:space="0" w:color="auto"/>
              <w:right w:val="single" w:sz="4" w:space="0" w:color="auto"/>
            </w:tcBorders>
          </w:tcPr>
          <w:p w14:paraId="75CCD03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c>
          <w:tcPr>
            <w:tcW w:w="1701" w:type="dxa"/>
            <w:tcBorders>
              <w:top w:val="single" w:sz="4" w:space="0" w:color="auto"/>
              <w:left w:val="single" w:sz="4" w:space="0" w:color="auto"/>
              <w:bottom w:val="single" w:sz="4" w:space="0" w:color="auto"/>
            </w:tcBorders>
          </w:tcPr>
          <w:p w14:paraId="4D5D164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179</w:t>
            </w:r>
          </w:p>
        </w:tc>
      </w:tr>
      <w:tr w:rsidR="0064491B" w:rsidRPr="004434F3" w14:paraId="5D733F24" w14:textId="77777777" w:rsidTr="00C86722">
        <w:tc>
          <w:tcPr>
            <w:tcW w:w="567" w:type="dxa"/>
            <w:tcBorders>
              <w:top w:val="single" w:sz="4" w:space="0" w:color="auto"/>
              <w:bottom w:val="single" w:sz="4" w:space="0" w:color="auto"/>
              <w:right w:val="single" w:sz="4" w:space="0" w:color="auto"/>
            </w:tcBorders>
          </w:tcPr>
          <w:p w14:paraId="3C98ED7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14:paraId="51DAC77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tcPr>
          <w:p w14:paraId="51232D3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750 000</w:t>
            </w:r>
          </w:p>
        </w:tc>
        <w:tc>
          <w:tcPr>
            <w:tcW w:w="1134" w:type="dxa"/>
            <w:tcBorders>
              <w:top w:val="single" w:sz="4" w:space="0" w:color="auto"/>
              <w:left w:val="single" w:sz="4" w:space="0" w:color="auto"/>
              <w:bottom w:val="single" w:sz="4" w:space="0" w:color="auto"/>
              <w:right w:val="single" w:sz="4" w:space="0" w:color="auto"/>
            </w:tcBorders>
          </w:tcPr>
          <w:p w14:paraId="4D8B9DE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37 500</w:t>
            </w:r>
          </w:p>
        </w:tc>
        <w:tc>
          <w:tcPr>
            <w:tcW w:w="1559" w:type="dxa"/>
            <w:tcBorders>
              <w:top w:val="single" w:sz="4" w:space="0" w:color="auto"/>
              <w:left w:val="single" w:sz="4" w:space="0" w:color="auto"/>
              <w:bottom w:val="single" w:sz="4" w:space="0" w:color="auto"/>
              <w:right w:val="single" w:sz="4" w:space="0" w:color="auto"/>
            </w:tcBorders>
          </w:tcPr>
          <w:p w14:paraId="0034B25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10714</w:t>
            </w:r>
          </w:p>
        </w:tc>
        <w:tc>
          <w:tcPr>
            <w:tcW w:w="1418" w:type="dxa"/>
            <w:tcBorders>
              <w:top w:val="single" w:sz="4" w:space="0" w:color="auto"/>
              <w:left w:val="single" w:sz="4" w:space="0" w:color="auto"/>
              <w:bottom w:val="single" w:sz="4" w:space="0" w:color="auto"/>
              <w:right w:val="single" w:sz="4" w:space="0" w:color="auto"/>
            </w:tcBorders>
          </w:tcPr>
          <w:p w14:paraId="00AA287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223</w:t>
            </w:r>
          </w:p>
        </w:tc>
        <w:tc>
          <w:tcPr>
            <w:tcW w:w="1701" w:type="dxa"/>
            <w:tcBorders>
              <w:top w:val="single" w:sz="4" w:space="0" w:color="auto"/>
              <w:left w:val="single" w:sz="4" w:space="0" w:color="auto"/>
              <w:bottom w:val="single" w:sz="4" w:space="0" w:color="auto"/>
            </w:tcBorders>
          </w:tcPr>
          <w:p w14:paraId="1ADE4E6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223</w:t>
            </w:r>
          </w:p>
        </w:tc>
      </w:tr>
      <w:tr w:rsidR="0064491B" w:rsidRPr="004434F3" w14:paraId="6FC64B80" w14:textId="77777777" w:rsidTr="00C86722">
        <w:tc>
          <w:tcPr>
            <w:tcW w:w="567" w:type="dxa"/>
            <w:tcBorders>
              <w:top w:val="single" w:sz="4" w:space="0" w:color="auto"/>
              <w:bottom w:val="single" w:sz="4" w:space="0" w:color="auto"/>
              <w:right w:val="single" w:sz="4" w:space="0" w:color="auto"/>
            </w:tcBorders>
          </w:tcPr>
          <w:p w14:paraId="294A263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14:paraId="1CA7DEA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14:paraId="6F16412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900 000</w:t>
            </w:r>
          </w:p>
        </w:tc>
        <w:tc>
          <w:tcPr>
            <w:tcW w:w="1134" w:type="dxa"/>
            <w:tcBorders>
              <w:top w:val="single" w:sz="4" w:space="0" w:color="auto"/>
              <w:left w:val="single" w:sz="4" w:space="0" w:color="auto"/>
              <w:bottom w:val="single" w:sz="4" w:space="0" w:color="auto"/>
              <w:right w:val="single" w:sz="4" w:space="0" w:color="auto"/>
            </w:tcBorders>
          </w:tcPr>
          <w:p w14:paraId="43CE58B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45 000</w:t>
            </w:r>
          </w:p>
        </w:tc>
        <w:tc>
          <w:tcPr>
            <w:tcW w:w="1559" w:type="dxa"/>
            <w:tcBorders>
              <w:top w:val="single" w:sz="4" w:space="0" w:color="auto"/>
              <w:left w:val="single" w:sz="4" w:space="0" w:color="auto"/>
              <w:bottom w:val="single" w:sz="4" w:space="0" w:color="auto"/>
              <w:right w:val="single" w:sz="4" w:space="0" w:color="auto"/>
            </w:tcBorders>
          </w:tcPr>
          <w:p w14:paraId="5E2F80A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12 857</w:t>
            </w:r>
          </w:p>
        </w:tc>
        <w:tc>
          <w:tcPr>
            <w:tcW w:w="1418" w:type="dxa"/>
            <w:tcBorders>
              <w:top w:val="single" w:sz="4" w:space="0" w:color="auto"/>
              <w:left w:val="single" w:sz="4" w:space="0" w:color="auto"/>
              <w:bottom w:val="single" w:sz="4" w:space="0" w:color="auto"/>
              <w:right w:val="single" w:sz="4" w:space="0" w:color="auto"/>
            </w:tcBorders>
          </w:tcPr>
          <w:p w14:paraId="5F67B51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268</w:t>
            </w:r>
          </w:p>
        </w:tc>
        <w:tc>
          <w:tcPr>
            <w:tcW w:w="1701" w:type="dxa"/>
            <w:tcBorders>
              <w:top w:val="single" w:sz="4" w:space="0" w:color="auto"/>
              <w:left w:val="single" w:sz="4" w:space="0" w:color="auto"/>
              <w:bottom w:val="single" w:sz="4" w:space="0" w:color="auto"/>
            </w:tcBorders>
          </w:tcPr>
          <w:p w14:paraId="289B7AE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268</w:t>
            </w:r>
          </w:p>
        </w:tc>
      </w:tr>
      <w:tr w:rsidR="0064491B" w:rsidRPr="004434F3" w14:paraId="6B2CF940" w14:textId="77777777" w:rsidTr="00C86722">
        <w:tc>
          <w:tcPr>
            <w:tcW w:w="567" w:type="dxa"/>
            <w:tcBorders>
              <w:top w:val="single" w:sz="4" w:space="0" w:color="auto"/>
              <w:bottom w:val="single" w:sz="4" w:space="0" w:color="auto"/>
              <w:right w:val="single" w:sz="4" w:space="0" w:color="auto"/>
            </w:tcBorders>
          </w:tcPr>
          <w:p w14:paraId="254B631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tcPr>
          <w:p w14:paraId="5824368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tcPr>
          <w:p w14:paraId="004BB69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1 050 000</w:t>
            </w:r>
          </w:p>
        </w:tc>
        <w:tc>
          <w:tcPr>
            <w:tcW w:w="1134" w:type="dxa"/>
            <w:tcBorders>
              <w:top w:val="single" w:sz="4" w:space="0" w:color="auto"/>
              <w:left w:val="single" w:sz="4" w:space="0" w:color="auto"/>
              <w:bottom w:val="single" w:sz="4" w:space="0" w:color="auto"/>
              <w:right w:val="single" w:sz="4" w:space="0" w:color="auto"/>
            </w:tcBorders>
          </w:tcPr>
          <w:p w14:paraId="73A8ED3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52 500</w:t>
            </w:r>
          </w:p>
        </w:tc>
        <w:tc>
          <w:tcPr>
            <w:tcW w:w="1559" w:type="dxa"/>
            <w:tcBorders>
              <w:top w:val="single" w:sz="4" w:space="0" w:color="auto"/>
              <w:left w:val="single" w:sz="4" w:space="0" w:color="auto"/>
              <w:bottom w:val="single" w:sz="4" w:space="0" w:color="auto"/>
              <w:right w:val="single" w:sz="4" w:space="0" w:color="auto"/>
            </w:tcBorders>
          </w:tcPr>
          <w:p w14:paraId="32A1247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15 000</w:t>
            </w:r>
          </w:p>
        </w:tc>
        <w:tc>
          <w:tcPr>
            <w:tcW w:w="1418" w:type="dxa"/>
            <w:tcBorders>
              <w:top w:val="single" w:sz="4" w:space="0" w:color="auto"/>
              <w:left w:val="single" w:sz="4" w:space="0" w:color="auto"/>
              <w:bottom w:val="single" w:sz="4" w:space="0" w:color="auto"/>
              <w:right w:val="single" w:sz="4" w:space="0" w:color="auto"/>
            </w:tcBorders>
          </w:tcPr>
          <w:p w14:paraId="6B007DA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313</w:t>
            </w:r>
          </w:p>
        </w:tc>
        <w:tc>
          <w:tcPr>
            <w:tcW w:w="1701" w:type="dxa"/>
            <w:tcBorders>
              <w:top w:val="single" w:sz="4" w:space="0" w:color="auto"/>
              <w:left w:val="single" w:sz="4" w:space="0" w:color="auto"/>
              <w:bottom w:val="single" w:sz="4" w:space="0" w:color="auto"/>
            </w:tcBorders>
          </w:tcPr>
          <w:p w14:paraId="0CE292F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313</w:t>
            </w:r>
          </w:p>
        </w:tc>
      </w:tr>
      <w:tr w:rsidR="0064491B" w:rsidRPr="004434F3" w14:paraId="617C9E94" w14:textId="77777777" w:rsidTr="00C86722">
        <w:tc>
          <w:tcPr>
            <w:tcW w:w="567" w:type="dxa"/>
            <w:tcBorders>
              <w:top w:val="single" w:sz="4" w:space="0" w:color="auto"/>
              <w:bottom w:val="single" w:sz="4" w:space="0" w:color="auto"/>
              <w:right w:val="single" w:sz="4" w:space="0" w:color="auto"/>
            </w:tcBorders>
          </w:tcPr>
          <w:p w14:paraId="3762FF3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14:paraId="6BE4C6D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14:paraId="42AD810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1 200 000</w:t>
            </w:r>
          </w:p>
        </w:tc>
        <w:tc>
          <w:tcPr>
            <w:tcW w:w="1134" w:type="dxa"/>
            <w:tcBorders>
              <w:top w:val="single" w:sz="4" w:space="0" w:color="auto"/>
              <w:left w:val="single" w:sz="4" w:space="0" w:color="auto"/>
              <w:bottom w:val="single" w:sz="4" w:space="0" w:color="auto"/>
              <w:right w:val="single" w:sz="4" w:space="0" w:color="auto"/>
            </w:tcBorders>
          </w:tcPr>
          <w:p w14:paraId="153C79E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60 000</w:t>
            </w:r>
          </w:p>
        </w:tc>
        <w:tc>
          <w:tcPr>
            <w:tcW w:w="1559" w:type="dxa"/>
            <w:tcBorders>
              <w:top w:val="single" w:sz="4" w:space="0" w:color="auto"/>
              <w:left w:val="single" w:sz="4" w:space="0" w:color="auto"/>
              <w:bottom w:val="single" w:sz="4" w:space="0" w:color="auto"/>
              <w:right w:val="single" w:sz="4" w:space="0" w:color="auto"/>
            </w:tcBorders>
          </w:tcPr>
          <w:p w14:paraId="4C1D9D3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17 143</w:t>
            </w:r>
          </w:p>
        </w:tc>
        <w:tc>
          <w:tcPr>
            <w:tcW w:w="1418" w:type="dxa"/>
            <w:tcBorders>
              <w:top w:val="single" w:sz="4" w:space="0" w:color="auto"/>
              <w:left w:val="single" w:sz="4" w:space="0" w:color="auto"/>
              <w:bottom w:val="single" w:sz="4" w:space="0" w:color="auto"/>
              <w:right w:val="single" w:sz="4" w:space="0" w:color="auto"/>
            </w:tcBorders>
          </w:tcPr>
          <w:p w14:paraId="2725EC7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357</w:t>
            </w:r>
          </w:p>
        </w:tc>
        <w:tc>
          <w:tcPr>
            <w:tcW w:w="1701" w:type="dxa"/>
            <w:tcBorders>
              <w:top w:val="single" w:sz="4" w:space="0" w:color="auto"/>
              <w:left w:val="single" w:sz="4" w:space="0" w:color="auto"/>
              <w:bottom w:val="single" w:sz="4" w:space="0" w:color="auto"/>
            </w:tcBorders>
          </w:tcPr>
          <w:p w14:paraId="74EDCA7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357</w:t>
            </w:r>
          </w:p>
        </w:tc>
      </w:tr>
      <w:tr w:rsidR="0064491B" w:rsidRPr="004434F3" w14:paraId="41EFC296" w14:textId="77777777" w:rsidTr="00C86722">
        <w:tc>
          <w:tcPr>
            <w:tcW w:w="567" w:type="dxa"/>
            <w:tcBorders>
              <w:top w:val="single" w:sz="4" w:space="0" w:color="auto"/>
              <w:bottom w:val="single" w:sz="4" w:space="0" w:color="auto"/>
              <w:right w:val="single" w:sz="4" w:space="0" w:color="auto"/>
            </w:tcBorders>
          </w:tcPr>
          <w:p w14:paraId="04DC76E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14:paraId="18CA14F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tcPr>
          <w:p w14:paraId="1B92550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1 350 000</w:t>
            </w:r>
          </w:p>
        </w:tc>
        <w:tc>
          <w:tcPr>
            <w:tcW w:w="1134" w:type="dxa"/>
            <w:tcBorders>
              <w:top w:val="single" w:sz="4" w:space="0" w:color="auto"/>
              <w:left w:val="single" w:sz="4" w:space="0" w:color="auto"/>
              <w:bottom w:val="single" w:sz="4" w:space="0" w:color="auto"/>
              <w:right w:val="single" w:sz="4" w:space="0" w:color="auto"/>
            </w:tcBorders>
          </w:tcPr>
          <w:p w14:paraId="57D450C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67 500</w:t>
            </w:r>
          </w:p>
        </w:tc>
        <w:tc>
          <w:tcPr>
            <w:tcW w:w="1559" w:type="dxa"/>
            <w:tcBorders>
              <w:top w:val="single" w:sz="4" w:space="0" w:color="auto"/>
              <w:left w:val="single" w:sz="4" w:space="0" w:color="auto"/>
              <w:bottom w:val="single" w:sz="4" w:space="0" w:color="auto"/>
              <w:right w:val="single" w:sz="4" w:space="0" w:color="auto"/>
            </w:tcBorders>
          </w:tcPr>
          <w:p w14:paraId="072B790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19 286</w:t>
            </w:r>
          </w:p>
        </w:tc>
        <w:tc>
          <w:tcPr>
            <w:tcW w:w="1418" w:type="dxa"/>
            <w:tcBorders>
              <w:top w:val="single" w:sz="4" w:space="0" w:color="auto"/>
              <w:left w:val="single" w:sz="4" w:space="0" w:color="auto"/>
              <w:bottom w:val="single" w:sz="4" w:space="0" w:color="auto"/>
              <w:right w:val="single" w:sz="4" w:space="0" w:color="auto"/>
            </w:tcBorders>
          </w:tcPr>
          <w:p w14:paraId="29CDA9E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402</w:t>
            </w:r>
          </w:p>
        </w:tc>
        <w:tc>
          <w:tcPr>
            <w:tcW w:w="1701" w:type="dxa"/>
            <w:tcBorders>
              <w:top w:val="single" w:sz="4" w:space="0" w:color="auto"/>
              <w:left w:val="single" w:sz="4" w:space="0" w:color="auto"/>
              <w:bottom w:val="single" w:sz="4" w:space="0" w:color="auto"/>
            </w:tcBorders>
          </w:tcPr>
          <w:p w14:paraId="51FBBF8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402</w:t>
            </w:r>
          </w:p>
        </w:tc>
      </w:tr>
      <w:tr w:rsidR="0064491B" w:rsidRPr="004434F3" w14:paraId="6028CDFE" w14:textId="77777777" w:rsidTr="00C86722">
        <w:tc>
          <w:tcPr>
            <w:tcW w:w="567" w:type="dxa"/>
            <w:tcBorders>
              <w:top w:val="single" w:sz="4" w:space="0" w:color="auto"/>
              <w:bottom w:val="single" w:sz="4" w:space="0" w:color="auto"/>
              <w:right w:val="single" w:sz="4" w:space="0" w:color="auto"/>
            </w:tcBorders>
          </w:tcPr>
          <w:p w14:paraId="2608C9D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14:paraId="3A33EC5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50</w:t>
            </w:r>
          </w:p>
        </w:tc>
        <w:tc>
          <w:tcPr>
            <w:tcW w:w="1701" w:type="dxa"/>
            <w:tcBorders>
              <w:top w:val="single" w:sz="4" w:space="0" w:color="auto"/>
              <w:left w:val="single" w:sz="4" w:space="0" w:color="auto"/>
              <w:bottom w:val="single" w:sz="4" w:space="0" w:color="auto"/>
              <w:right w:val="single" w:sz="4" w:space="0" w:color="auto"/>
            </w:tcBorders>
          </w:tcPr>
          <w:p w14:paraId="74FD7D2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1 500 000</w:t>
            </w:r>
          </w:p>
        </w:tc>
        <w:tc>
          <w:tcPr>
            <w:tcW w:w="1134" w:type="dxa"/>
            <w:tcBorders>
              <w:top w:val="single" w:sz="4" w:space="0" w:color="auto"/>
              <w:left w:val="single" w:sz="4" w:space="0" w:color="auto"/>
              <w:bottom w:val="single" w:sz="4" w:space="0" w:color="auto"/>
              <w:right w:val="single" w:sz="4" w:space="0" w:color="auto"/>
            </w:tcBorders>
          </w:tcPr>
          <w:p w14:paraId="3BB7DF1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75 000</w:t>
            </w:r>
          </w:p>
        </w:tc>
        <w:tc>
          <w:tcPr>
            <w:tcW w:w="1559" w:type="dxa"/>
            <w:tcBorders>
              <w:top w:val="single" w:sz="4" w:space="0" w:color="auto"/>
              <w:left w:val="single" w:sz="4" w:space="0" w:color="auto"/>
              <w:bottom w:val="single" w:sz="4" w:space="0" w:color="auto"/>
              <w:right w:val="single" w:sz="4" w:space="0" w:color="auto"/>
            </w:tcBorders>
          </w:tcPr>
          <w:p w14:paraId="17F67AF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21 429</w:t>
            </w:r>
          </w:p>
        </w:tc>
        <w:tc>
          <w:tcPr>
            <w:tcW w:w="1418" w:type="dxa"/>
            <w:tcBorders>
              <w:top w:val="single" w:sz="4" w:space="0" w:color="auto"/>
              <w:left w:val="single" w:sz="4" w:space="0" w:color="auto"/>
              <w:bottom w:val="single" w:sz="4" w:space="0" w:color="auto"/>
              <w:right w:val="single" w:sz="4" w:space="0" w:color="auto"/>
            </w:tcBorders>
          </w:tcPr>
          <w:p w14:paraId="65D7B74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446</w:t>
            </w:r>
          </w:p>
        </w:tc>
        <w:tc>
          <w:tcPr>
            <w:tcW w:w="1701" w:type="dxa"/>
            <w:tcBorders>
              <w:top w:val="single" w:sz="4" w:space="0" w:color="auto"/>
              <w:left w:val="single" w:sz="4" w:space="0" w:color="auto"/>
              <w:bottom w:val="single" w:sz="4" w:space="0" w:color="auto"/>
            </w:tcBorders>
          </w:tcPr>
          <w:p w14:paraId="1FA0354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446</w:t>
            </w:r>
          </w:p>
        </w:tc>
      </w:tr>
      <w:tr w:rsidR="0064491B" w:rsidRPr="004434F3" w14:paraId="2F3F1C9B" w14:textId="77777777" w:rsidTr="00C86722">
        <w:tc>
          <w:tcPr>
            <w:tcW w:w="567" w:type="dxa"/>
            <w:tcBorders>
              <w:top w:val="single" w:sz="4" w:space="0" w:color="auto"/>
              <w:bottom w:val="single" w:sz="4" w:space="0" w:color="auto"/>
              <w:right w:val="single" w:sz="4" w:space="0" w:color="auto"/>
            </w:tcBorders>
          </w:tcPr>
          <w:p w14:paraId="1873640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1DD09FA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55</w:t>
            </w:r>
          </w:p>
        </w:tc>
        <w:tc>
          <w:tcPr>
            <w:tcW w:w="1701" w:type="dxa"/>
            <w:tcBorders>
              <w:top w:val="single" w:sz="4" w:space="0" w:color="auto"/>
              <w:left w:val="single" w:sz="4" w:space="0" w:color="auto"/>
              <w:bottom w:val="single" w:sz="4" w:space="0" w:color="auto"/>
              <w:right w:val="single" w:sz="4" w:space="0" w:color="auto"/>
            </w:tcBorders>
          </w:tcPr>
          <w:p w14:paraId="6789BE5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1 650 000</w:t>
            </w:r>
          </w:p>
        </w:tc>
        <w:tc>
          <w:tcPr>
            <w:tcW w:w="1134" w:type="dxa"/>
            <w:tcBorders>
              <w:top w:val="single" w:sz="4" w:space="0" w:color="auto"/>
              <w:left w:val="single" w:sz="4" w:space="0" w:color="auto"/>
              <w:bottom w:val="single" w:sz="4" w:space="0" w:color="auto"/>
              <w:right w:val="single" w:sz="4" w:space="0" w:color="auto"/>
            </w:tcBorders>
          </w:tcPr>
          <w:p w14:paraId="2A57959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82 500</w:t>
            </w:r>
          </w:p>
        </w:tc>
        <w:tc>
          <w:tcPr>
            <w:tcW w:w="1559" w:type="dxa"/>
            <w:tcBorders>
              <w:top w:val="single" w:sz="4" w:space="0" w:color="auto"/>
              <w:left w:val="single" w:sz="4" w:space="0" w:color="auto"/>
              <w:bottom w:val="single" w:sz="4" w:space="0" w:color="auto"/>
              <w:right w:val="single" w:sz="4" w:space="0" w:color="auto"/>
            </w:tcBorders>
          </w:tcPr>
          <w:p w14:paraId="7D12FCC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23 571</w:t>
            </w:r>
          </w:p>
        </w:tc>
        <w:tc>
          <w:tcPr>
            <w:tcW w:w="1418" w:type="dxa"/>
            <w:tcBorders>
              <w:top w:val="single" w:sz="4" w:space="0" w:color="auto"/>
              <w:left w:val="single" w:sz="4" w:space="0" w:color="auto"/>
              <w:bottom w:val="single" w:sz="4" w:space="0" w:color="auto"/>
              <w:right w:val="single" w:sz="4" w:space="0" w:color="auto"/>
            </w:tcBorders>
          </w:tcPr>
          <w:p w14:paraId="5C7925B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491</w:t>
            </w:r>
          </w:p>
        </w:tc>
        <w:tc>
          <w:tcPr>
            <w:tcW w:w="1701" w:type="dxa"/>
            <w:tcBorders>
              <w:top w:val="single" w:sz="4" w:space="0" w:color="auto"/>
              <w:left w:val="single" w:sz="4" w:space="0" w:color="auto"/>
              <w:bottom w:val="single" w:sz="4" w:space="0" w:color="auto"/>
            </w:tcBorders>
          </w:tcPr>
          <w:p w14:paraId="2EA9481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491</w:t>
            </w:r>
          </w:p>
        </w:tc>
      </w:tr>
      <w:tr w:rsidR="0064491B" w:rsidRPr="004434F3" w14:paraId="6229AE35" w14:textId="77777777" w:rsidTr="00C86722">
        <w:tc>
          <w:tcPr>
            <w:tcW w:w="567" w:type="dxa"/>
            <w:tcBorders>
              <w:top w:val="single" w:sz="4" w:space="0" w:color="auto"/>
              <w:bottom w:val="single" w:sz="4" w:space="0" w:color="auto"/>
              <w:right w:val="single" w:sz="4" w:space="0" w:color="auto"/>
            </w:tcBorders>
          </w:tcPr>
          <w:p w14:paraId="23392B0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14:paraId="633427F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60</w:t>
            </w:r>
          </w:p>
        </w:tc>
        <w:tc>
          <w:tcPr>
            <w:tcW w:w="1701" w:type="dxa"/>
            <w:tcBorders>
              <w:top w:val="single" w:sz="4" w:space="0" w:color="auto"/>
              <w:left w:val="single" w:sz="4" w:space="0" w:color="auto"/>
              <w:bottom w:val="single" w:sz="4" w:space="0" w:color="auto"/>
              <w:right w:val="single" w:sz="4" w:space="0" w:color="auto"/>
            </w:tcBorders>
          </w:tcPr>
          <w:p w14:paraId="62ED538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1 800 000</w:t>
            </w:r>
          </w:p>
        </w:tc>
        <w:tc>
          <w:tcPr>
            <w:tcW w:w="1134" w:type="dxa"/>
            <w:tcBorders>
              <w:top w:val="single" w:sz="4" w:space="0" w:color="auto"/>
              <w:left w:val="single" w:sz="4" w:space="0" w:color="auto"/>
              <w:bottom w:val="single" w:sz="4" w:space="0" w:color="auto"/>
              <w:right w:val="single" w:sz="4" w:space="0" w:color="auto"/>
            </w:tcBorders>
          </w:tcPr>
          <w:p w14:paraId="45AAD32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90 000</w:t>
            </w:r>
          </w:p>
        </w:tc>
        <w:tc>
          <w:tcPr>
            <w:tcW w:w="1559" w:type="dxa"/>
            <w:tcBorders>
              <w:top w:val="single" w:sz="4" w:space="0" w:color="auto"/>
              <w:left w:val="single" w:sz="4" w:space="0" w:color="auto"/>
              <w:bottom w:val="single" w:sz="4" w:space="0" w:color="auto"/>
              <w:right w:val="single" w:sz="4" w:space="0" w:color="auto"/>
            </w:tcBorders>
          </w:tcPr>
          <w:p w14:paraId="4573B9A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25 714</w:t>
            </w:r>
          </w:p>
        </w:tc>
        <w:tc>
          <w:tcPr>
            <w:tcW w:w="1418" w:type="dxa"/>
            <w:tcBorders>
              <w:top w:val="single" w:sz="4" w:space="0" w:color="auto"/>
              <w:left w:val="single" w:sz="4" w:space="0" w:color="auto"/>
              <w:bottom w:val="single" w:sz="4" w:space="0" w:color="auto"/>
              <w:right w:val="single" w:sz="4" w:space="0" w:color="auto"/>
            </w:tcBorders>
          </w:tcPr>
          <w:p w14:paraId="03A68C9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536</w:t>
            </w:r>
          </w:p>
        </w:tc>
        <w:tc>
          <w:tcPr>
            <w:tcW w:w="1701" w:type="dxa"/>
            <w:tcBorders>
              <w:top w:val="single" w:sz="4" w:space="0" w:color="auto"/>
              <w:left w:val="single" w:sz="4" w:space="0" w:color="auto"/>
              <w:bottom w:val="single" w:sz="4" w:space="0" w:color="auto"/>
            </w:tcBorders>
          </w:tcPr>
          <w:p w14:paraId="276B806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536</w:t>
            </w:r>
          </w:p>
        </w:tc>
      </w:tr>
      <w:tr w:rsidR="0064491B" w:rsidRPr="004434F3" w14:paraId="0713F9EB" w14:textId="77777777" w:rsidTr="00C86722">
        <w:tc>
          <w:tcPr>
            <w:tcW w:w="567" w:type="dxa"/>
            <w:tcBorders>
              <w:top w:val="single" w:sz="4" w:space="0" w:color="auto"/>
              <w:bottom w:val="single" w:sz="4" w:space="0" w:color="auto"/>
              <w:right w:val="single" w:sz="4" w:space="0" w:color="auto"/>
            </w:tcBorders>
          </w:tcPr>
          <w:p w14:paraId="740D095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14:paraId="332BF92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65</w:t>
            </w:r>
          </w:p>
        </w:tc>
        <w:tc>
          <w:tcPr>
            <w:tcW w:w="1701" w:type="dxa"/>
            <w:tcBorders>
              <w:top w:val="single" w:sz="4" w:space="0" w:color="auto"/>
              <w:left w:val="single" w:sz="4" w:space="0" w:color="auto"/>
              <w:bottom w:val="single" w:sz="4" w:space="0" w:color="auto"/>
              <w:right w:val="single" w:sz="4" w:space="0" w:color="auto"/>
            </w:tcBorders>
          </w:tcPr>
          <w:p w14:paraId="3902A0B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1 950 000</w:t>
            </w:r>
          </w:p>
        </w:tc>
        <w:tc>
          <w:tcPr>
            <w:tcW w:w="1134" w:type="dxa"/>
            <w:tcBorders>
              <w:top w:val="single" w:sz="4" w:space="0" w:color="auto"/>
              <w:left w:val="single" w:sz="4" w:space="0" w:color="auto"/>
              <w:bottom w:val="single" w:sz="4" w:space="0" w:color="auto"/>
              <w:right w:val="single" w:sz="4" w:space="0" w:color="auto"/>
            </w:tcBorders>
          </w:tcPr>
          <w:p w14:paraId="34DB776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97 500</w:t>
            </w:r>
          </w:p>
        </w:tc>
        <w:tc>
          <w:tcPr>
            <w:tcW w:w="1559" w:type="dxa"/>
            <w:tcBorders>
              <w:top w:val="single" w:sz="4" w:space="0" w:color="auto"/>
              <w:left w:val="single" w:sz="4" w:space="0" w:color="auto"/>
              <w:bottom w:val="single" w:sz="4" w:space="0" w:color="auto"/>
              <w:right w:val="single" w:sz="4" w:space="0" w:color="auto"/>
            </w:tcBorders>
          </w:tcPr>
          <w:p w14:paraId="627F65E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27 857</w:t>
            </w:r>
          </w:p>
        </w:tc>
        <w:tc>
          <w:tcPr>
            <w:tcW w:w="1418" w:type="dxa"/>
            <w:tcBorders>
              <w:top w:val="single" w:sz="4" w:space="0" w:color="auto"/>
              <w:left w:val="single" w:sz="4" w:space="0" w:color="auto"/>
              <w:bottom w:val="single" w:sz="4" w:space="0" w:color="auto"/>
              <w:right w:val="single" w:sz="4" w:space="0" w:color="auto"/>
            </w:tcBorders>
          </w:tcPr>
          <w:p w14:paraId="4C7457E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580</w:t>
            </w:r>
          </w:p>
        </w:tc>
        <w:tc>
          <w:tcPr>
            <w:tcW w:w="1701" w:type="dxa"/>
            <w:tcBorders>
              <w:top w:val="single" w:sz="4" w:space="0" w:color="auto"/>
              <w:left w:val="single" w:sz="4" w:space="0" w:color="auto"/>
              <w:bottom w:val="single" w:sz="4" w:space="0" w:color="auto"/>
            </w:tcBorders>
          </w:tcPr>
          <w:p w14:paraId="265E349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580</w:t>
            </w:r>
          </w:p>
        </w:tc>
      </w:tr>
      <w:tr w:rsidR="0064491B" w:rsidRPr="004434F3" w14:paraId="1227CCB3" w14:textId="77777777" w:rsidTr="00C86722">
        <w:tc>
          <w:tcPr>
            <w:tcW w:w="567" w:type="dxa"/>
            <w:tcBorders>
              <w:top w:val="single" w:sz="4" w:space="0" w:color="auto"/>
              <w:bottom w:val="single" w:sz="4" w:space="0" w:color="auto"/>
              <w:right w:val="single" w:sz="4" w:space="0" w:color="auto"/>
            </w:tcBorders>
          </w:tcPr>
          <w:p w14:paraId="2467724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tcPr>
          <w:p w14:paraId="2F97F9B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70</w:t>
            </w:r>
          </w:p>
        </w:tc>
        <w:tc>
          <w:tcPr>
            <w:tcW w:w="1701" w:type="dxa"/>
            <w:tcBorders>
              <w:top w:val="single" w:sz="4" w:space="0" w:color="auto"/>
              <w:left w:val="single" w:sz="4" w:space="0" w:color="auto"/>
              <w:bottom w:val="single" w:sz="4" w:space="0" w:color="auto"/>
              <w:right w:val="single" w:sz="4" w:space="0" w:color="auto"/>
            </w:tcBorders>
          </w:tcPr>
          <w:p w14:paraId="7452C45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2 100 000</w:t>
            </w:r>
          </w:p>
        </w:tc>
        <w:tc>
          <w:tcPr>
            <w:tcW w:w="1134" w:type="dxa"/>
            <w:tcBorders>
              <w:top w:val="single" w:sz="4" w:space="0" w:color="auto"/>
              <w:left w:val="single" w:sz="4" w:space="0" w:color="auto"/>
              <w:bottom w:val="single" w:sz="4" w:space="0" w:color="auto"/>
              <w:right w:val="single" w:sz="4" w:space="0" w:color="auto"/>
            </w:tcBorders>
          </w:tcPr>
          <w:p w14:paraId="2643B4B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105 000</w:t>
            </w:r>
          </w:p>
        </w:tc>
        <w:tc>
          <w:tcPr>
            <w:tcW w:w="1559" w:type="dxa"/>
            <w:tcBorders>
              <w:top w:val="single" w:sz="4" w:space="0" w:color="auto"/>
              <w:left w:val="single" w:sz="4" w:space="0" w:color="auto"/>
              <w:bottom w:val="single" w:sz="4" w:space="0" w:color="auto"/>
              <w:right w:val="single" w:sz="4" w:space="0" w:color="auto"/>
            </w:tcBorders>
          </w:tcPr>
          <w:p w14:paraId="0E78D2C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30 000</w:t>
            </w:r>
          </w:p>
        </w:tc>
        <w:tc>
          <w:tcPr>
            <w:tcW w:w="1418" w:type="dxa"/>
            <w:tcBorders>
              <w:top w:val="single" w:sz="4" w:space="0" w:color="auto"/>
              <w:left w:val="single" w:sz="4" w:space="0" w:color="auto"/>
              <w:bottom w:val="single" w:sz="4" w:space="0" w:color="auto"/>
              <w:right w:val="single" w:sz="4" w:space="0" w:color="auto"/>
            </w:tcBorders>
          </w:tcPr>
          <w:p w14:paraId="4C3B17A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625</w:t>
            </w:r>
          </w:p>
        </w:tc>
        <w:tc>
          <w:tcPr>
            <w:tcW w:w="1701" w:type="dxa"/>
            <w:tcBorders>
              <w:top w:val="single" w:sz="4" w:space="0" w:color="auto"/>
              <w:left w:val="single" w:sz="4" w:space="0" w:color="auto"/>
              <w:bottom w:val="single" w:sz="4" w:space="0" w:color="auto"/>
            </w:tcBorders>
          </w:tcPr>
          <w:p w14:paraId="12062E3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625</w:t>
            </w:r>
          </w:p>
        </w:tc>
      </w:tr>
      <w:tr w:rsidR="0064491B" w:rsidRPr="004434F3" w14:paraId="7D4CEE86" w14:textId="77777777" w:rsidTr="00C86722">
        <w:tc>
          <w:tcPr>
            <w:tcW w:w="567" w:type="dxa"/>
            <w:tcBorders>
              <w:top w:val="single" w:sz="4" w:space="0" w:color="auto"/>
              <w:bottom w:val="single" w:sz="4" w:space="0" w:color="auto"/>
              <w:right w:val="single" w:sz="4" w:space="0" w:color="auto"/>
            </w:tcBorders>
          </w:tcPr>
          <w:p w14:paraId="1BE4A4E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tcPr>
          <w:p w14:paraId="2D96FC6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w:t>
            </w:r>
          </w:p>
        </w:tc>
        <w:tc>
          <w:tcPr>
            <w:tcW w:w="1701" w:type="dxa"/>
            <w:tcBorders>
              <w:top w:val="single" w:sz="4" w:space="0" w:color="auto"/>
              <w:left w:val="single" w:sz="4" w:space="0" w:color="auto"/>
              <w:bottom w:val="single" w:sz="4" w:space="0" w:color="auto"/>
              <w:right w:val="single" w:sz="4" w:space="0" w:color="auto"/>
            </w:tcBorders>
          </w:tcPr>
          <w:p w14:paraId="145D9DA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2 250 000</w:t>
            </w:r>
          </w:p>
        </w:tc>
        <w:tc>
          <w:tcPr>
            <w:tcW w:w="1134" w:type="dxa"/>
            <w:tcBorders>
              <w:top w:val="single" w:sz="4" w:space="0" w:color="auto"/>
              <w:left w:val="single" w:sz="4" w:space="0" w:color="auto"/>
              <w:bottom w:val="single" w:sz="4" w:space="0" w:color="auto"/>
              <w:right w:val="single" w:sz="4" w:space="0" w:color="auto"/>
            </w:tcBorders>
          </w:tcPr>
          <w:p w14:paraId="6676369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112 500</w:t>
            </w:r>
          </w:p>
        </w:tc>
        <w:tc>
          <w:tcPr>
            <w:tcW w:w="1559" w:type="dxa"/>
            <w:tcBorders>
              <w:top w:val="single" w:sz="4" w:space="0" w:color="auto"/>
              <w:left w:val="single" w:sz="4" w:space="0" w:color="auto"/>
              <w:bottom w:val="single" w:sz="4" w:space="0" w:color="auto"/>
              <w:right w:val="single" w:sz="4" w:space="0" w:color="auto"/>
            </w:tcBorders>
          </w:tcPr>
          <w:p w14:paraId="6019CCD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32 143</w:t>
            </w:r>
          </w:p>
        </w:tc>
        <w:tc>
          <w:tcPr>
            <w:tcW w:w="1418" w:type="dxa"/>
            <w:tcBorders>
              <w:top w:val="single" w:sz="4" w:space="0" w:color="auto"/>
              <w:left w:val="single" w:sz="4" w:space="0" w:color="auto"/>
              <w:bottom w:val="single" w:sz="4" w:space="0" w:color="auto"/>
              <w:right w:val="single" w:sz="4" w:space="0" w:color="auto"/>
            </w:tcBorders>
          </w:tcPr>
          <w:p w14:paraId="58D37F6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670</w:t>
            </w:r>
          </w:p>
        </w:tc>
        <w:tc>
          <w:tcPr>
            <w:tcW w:w="1701" w:type="dxa"/>
            <w:tcBorders>
              <w:top w:val="single" w:sz="4" w:space="0" w:color="auto"/>
              <w:left w:val="single" w:sz="4" w:space="0" w:color="auto"/>
              <w:bottom w:val="single" w:sz="4" w:space="0" w:color="auto"/>
            </w:tcBorders>
          </w:tcPr>
          <w:p w14:paraId="44CCBBC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670</w:t>
            </w:r>
          </w:p>
        </w:tc>
      </w:tr>
      <w:tr w:rsidR="0064491B" w:rsidRPr="004434F3" w14:paraId="55332A39" w14:textId="77777777" w:rsidTr="00C86722">
        <w:tc>
          <w:tcPr>
            <w:tcW w:w="567" w:type="dxa"/>
            <w:tcBorders>
              <w:top w:val="single" w:sz="4" w:space="0" w:color="auto"/>
              <w:bottom w:val="single" w:sz="4" w:space="0" w:color="auto"/>
              <w:right w:val="single" w:sz="4" w:space="0" w:color="auto"/>
            </w:tcBorders>
          </w:tcPr>
          <w:p w14:paraId="0B67891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1E02D4F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w:t>
            </w:r>
          </w:p>
        </w:tc>
        <w:tc>
          <w:tcPr>
            <w:tcW w:w="1701" w:type="dxa"/>
            <w:tcBorders>
              <w:top w:val="single" w:sz="4" w:space="0" w:color="auto"/>
              <w:left w:val="single" w:sz="4" w:space="0" w:color="auto"/>
              <w:bottom w:val="single" w:sz="4" w:space="0" w:color="auto"/>
              <w:right w:val="single" w:sz="4" w:space="0" w:color="auto"/>
            </w:tcBorders>
          </w:tcPr>
          <w:p w14:paraId="6DB064D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2 400 000</w:t>
            </w:r>
          </w:p>
        </w:tc>
        <w:tc>
          <w:tcPr>
            <w:tcW w:w="1134" w:type="dxa"/>
            <w:tcBorders>
              <w:top w:val="single" w:sz="4" w:space="0" w:color="auto"/>
              <w:left w:val="single" w:sz="4" w:space="0" w:color="auto"/>
              <w:bottom w:val="single" w:sz="4" w:space="0" w:color="auto"/>
              <w:right w:val="single" w:sz="4" w:space="0" w:color="auto"/>
            </w:tcBorders>
          </w:tcPr>
          <w:p w14:paraId="2318670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120 000</w:t>
            </w:r>
          </w:p>
        </w:tc>
        <w:tc>
          <w:tcPr>
            <w:tcW w:w="1559" w:type="dxa"/>
            <w:tcBorders>
              <w:top w:val="single" w:sz="4" w:space="0" w:color="auto"/>
              <w:left w:val="single" w:sz="4" w:space="0" w:color="auto"/>
              <w:bottom w:val="single" w:sz="4" w:space="0" w:color="auto"/>
              <w:right w:val="single" w:sz="4" w:space="0" w:color="auto"/>
            </w:tcBorders>
          </w:tcPr>
          <w:p w14:paraId="7A35BEA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34 286</w:t>
            </w:r>
          </w:p>
        </w:tc>
        <w:tc>
          <w:tcPr>
            <w:tcW w:w="1418" w:type="dxa"/>
            <w:tcBorders>
              <w:top w:val="single" w:sz="4" w:space="0" w:color="auto"/>
              <w:left w:val="single" w:sz="4" w:space="0" w:color="auto"/>
              <w:bottom w:val="single" w:sz="4" w:space="0" w:color="auto"/>
              <w:right w:val="single" w:sz="4" w:space="0" w:color="auto"/>
            </w:tcBorders>
          </w:tcPr>
          <w:p w14:paraId="7ADEF1B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714</w:t>
            </w:r>
          </w:p>
        </w:tc>
        <w:tc>
          <w:tcPr>
            <w:tcW w:w="1701" w:type="dxa"/>
            <w:tcBorders>
              <w:top w:val="single" w:sz="4" w:space="0" w:color="auto"/>
              <w:left w:val="single" w:sz="4" w:space="0" w:color="auto"/>
              <w:bottom w:val="single" w:sz="4" w:space="0" w:color="auto"/>
            </w:tcBorders>
          </w:tcPr>
          <w:p w14:paraId="55EBE16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714</w:t>
            </w:r>
          </w:p>
        </w:tc>
      </w:tr>
      <w:tr w:rsidR="0064491B" w:rsidRPr="004434F3" w14:paraId="698D22C2" w14:textId="77777777" w:rsidTr="00C86722">
        <w:tc>
          <w:tcPr>
            <w:tcW w:w="567" w:type="dxa"/>
            <w:tcBorders>
              <w:top w:val="single" w:sz="4" w:space="0" w:color="auto"/>
              <w:bottom w:val="single" w:sz="4" w:space="0" w:color="auto"/>
              <w:right w:val="single" w:sz="4" w:space="0" w:color="auto"/>
            </w:tcBorders>
          </w:tcPr>
          <w:p w14:paraId="26E7A59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14:paraId="1FC7BC3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85</w:t>
            </w:r>
          </w:p>
        </w:tc>
        <w:tc>
          <w:tcPr>
            <w:tcW w:w="1701" w:type="dxa"/>
            <w:tcBorders>
              <w:top w:val="single" w:sz="4" w:space="0" w:color="auto"/>
              <w:left w:val="single" w:sz="4" w:space="0" w:color="auto"/>
              <w:bottom w:val="single" w:sz="4" w:space="0" w:color="auto"/>
              <w:right w:val="single" w:sz="4" w:space="0" w:color="auto"/>
            </w:tcBorders>
          </w:tcPr>
          <w:p w14:paraId="4C8C4C3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2 550 000</w:t>
            </w:r>
          </w:p>
        </w:tc>
        <w:tc>
          <w:tcPr>
            <w:tcW w:w="1134" w:type="dxa"/>
            <w:tcBorders>
              <w:top w:val="single" w:sz="4" w:space="0" w:color="auto"/>
              <w:left w:val="single" w:sz="4" w:space="0" w:color="auto"/>
              <w:bottom w:val="single" w:sz="4" w:space="0" w:color="auto"/>
              <w:right w:val="single" w:sz="4" w:space="0" w:color="auto"/>
            </w:tcBorders>
          </w:tcPr>
          <w:p w14:paraId="3D54C9B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127 500</w:t>
            </w:r>
          </w:p>
        </w:tc>
        <w:tc>
          <w:tcPr>
            <w:tcW w:w="1559" w:type="dxa"/>
            <w:tcBorders>
              <w:top w:val="single" w:sz="4" w:space="0" w:color="auto"/>
              <w:left w:val="single" w:sz="4" w:space="0" w:color="auto"/>
              <w:bottom w:val="single" w:sz="4" w:space="0" w:color="auto"/>
              <w:right w:val="single" w:sz="4" w:space="0" w:color="auto"/>
            </w:tcBorders>
          </w:tcPr>
          <w:p w14:paraId="78CAAB3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36 429</w:t>
            </w:r>
          </w:p>
        </w:tc>
        <w:tc>
          <w:tcPr>
            <w:tcW w:w="1418" w:type="dxa"/>
            <w:tcBorders>
              <w:top w:val="single" w:sz="4" w:space="0" w:color="auto"/>
              <w:left w:val="single" w:sz="4" w:space="0" w:color="auto"/>
              <w:bottom w:val="single" w:sz="4" w:space="0" w:color="auto"/>
              <w:right w:val="single" w:sz="4" w:space="0" w:color="auto"/>
            </w:tcBorders>
          </w:tcPr>
          <w:p w14:paraId="12168ED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759</w:t>
            </w:r>
          </w:p>
        </w:tc>
        <w:tc>
          <w:tcPr>
            <w:tcW w:w="1701" w:type="dxa"/>
            <w:tcBorders>
              <w:top w:val="single" w:sz="4" w:space="0" w:color="auto"/>
              <w:left w:val="single" w:sz="4" w:space="0" w:color="auto"/>
              <w:bottom w:val="single" w:sz="4" w:space="0" w:color="auto"/>
            </w:tcBorders>
          </w:tcPr>
          <w:p w14:paraId="067249F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759</w:t>
            </w:r>
          </w:p>
        </w:tc>
      </w:tr>
      <w:tr w:rsidR="0064491B" w:rsidRPr="004434F3" w14:paraId="3E52D391" w14:textId="77777777" w:rsidTr="00C86722">
        <w:tc>
          <w:tcPr>
            <w:tcW w:w="567" w:type="dxa"/>
            <w:tcBorders>
              <w:top w:val="single" w:sz="4" w:space="0" w:color="auto"/>
              <w:bottom w:val="single" w:sz="4" w:space="0" w:color="auto"/>
              <w:right w:val="single" w:sz="4" w:space="0" w:color="auto"/>
            </w:tcBorders>
          </w:tcPr>
          <w:p w14:paraId="667B60F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tcPr>
          <w:p w14:paraId="2644B50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90</w:t>
            </w:r>
          </w:p>
        </w:tc>
        <w:tc>
          <w:tcPr>
            <w:tcW w:w="1701" w:type="dxa"/>
            <w:tcBorders>
              <w:top w:val="single" w:sz="4" w:space="0" w:color="auto"/>
              <w:left w:val="single" w:sz="4" w:space="0" w:color="auto"/>
              <w:bottom w:val="single" w:sz="4" w:space="0" w:color="auto"/>
              <w:right w:val="single" w:sz="4" w:space="0" w:color="auto"/>
            </w:tcBorders>
          </w:tcPr>
          <w:p w14:paraId="34E2D08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2 700 000</w:t>
            </w:r>
          </w:p>
        </w:tc>
        <w:tc>
          <w:tcPr>
            <w:tcW w:w="1134" w:type="dxa"/>
            <w:tcBorders>
              <w:top w:val="single" w:sz="4" w:space="0" w:color="auto"/>
              <w:left w:val="single" w:sz="4" w:space="0" w:color="auto"/>
              <w:bottom w:val="single" w:sz="4" w:space="0" w:color="auto"/>
              <w:right w:val="single" w:sz="4" w:space="0" w:color="auto"/>
            </w:tcBorders>
          </w:tcPr>
          <w:p w14:paraId="7C676B5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135 000</w:t>
            </w:r>
          </w:p>
        </w:tc>
        <w:tc>
          <w:tcPr>
            <w:tcW w:w="1559" w:type="dxa"/>
            <w:tcBorders>
              <w:top w:val="single" w:sz="4" w:space="0" w:color="auto"/>
              <w:left w:val="single" w:sz="4" w:space="0" w:color="auto"/>
              <w:bottom w:val="single" w:sz="4" w:space="0" w:color="auto"/>
              <w:right w:val="single" w:sz="4" w:space="0" w:color="auto"/>
            </w:tcBorders>
          </w:tcPr>
          <w:p w14:paraId="268ECD3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38 571</w:t>
            </w:r>
          </w:p>
        </w:tc>
        <w:tc>
          <w:tcPr>
            <w:tcW w:w="1418" w:type="dxa"/>
            <w:tcBorders>
              <w:top w:val="single" w:sz="4" w:space="0" w:color="auto"/>
              <w:left w:val="single" w:sz="4" w:space="0" w:color="auto"/>
              <w:bottom w:val="single" w:sz="4" w:space="0" w:color="auto"/>
              <w:right w:val="single" w:sz="4" w:space="0" w:color="auto"/>
            </w:tcBorders>
          </w:tcPr>
          <w:p w14:paraId="4F6294C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804</w:t>
            </w:r>
          </w:p>
        </w:tc>
        <w:tc>
          <w:tcPr>
            <w:tcW w:w="1701" w:type="dxa"/>
            <w:tcBorders>
              <w:top w:val="single" w:sz="4" w:space="0" w:color="auto"/>
              <w:left w:val="single" w:sz="4" w:space="0" w:color="auto"/>
              <w:bottom w:val="single" w:sz="4" w:space="0" w:color="auto"/>
            </w:tcBorders>
          </w:tcPr>
          <w:p w14:paraId="13F1CD0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804</w:t>
            </w:r>
          </w:p>
        </w:tc>
      </w:tr>
      <w:tr w:rsidR="0064491B" w:rsidRPr="004434F3" w14:paraId="6AE36E4F" w14:textId="77777777" w:rsidTr="00C86722">
        <w:tc>
          <w:tcPr>
            <w:tcW w:w="567" w:type="dxa"/>
            <w:tcBorders>
              <w:top w:val="single" w:sz="4" w:space="0" w:color="auto"/>
              <w:bottom w:val="single" w:sz="4" w:space="0" w:color="auto"/>
              <w:right w:val="single" w:sz="4" w:space="0" w:color="auto"/>
            </w:tcBorders>
          </w:tcPr>
          <w:p w14:paraId="0A8B359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14:paraId="1993F2D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95</w:t>
            </w:r>
          </w:p>
        </w:tc>
        <w:tc>
          <w:tcPr>
            <w:tcW w:w="1701" w:type="dxa"/>
            <w:tcBorders>
              <w:top w:val="single" w:sz="4" w:space="0" w:color="auto"/>
              <w:left w:val="single" w:sz="4" w:space="0" w:color="auto"/>
              <w:bottom w:val="single" w:sz="4" w:space="0" w:color="auto"/>
              <w:right w:val="single" w:sz="4" w:space="0" w:color="auto"/>
            </w:tcBorders>
          </w:tcPr>
          <w:p w14:paraId="5BD80E2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2 850 000</w:t>
            </w:r>
          </w:p>
        </w:tc>
        <w:tc>
          <w:tcPr>
            <w:tcW w:w="1134" w:type="dxa"/>
            <w:tcBorders>
              <w:top w:val="single" w:sz="4" w:space="0" w:color="auto"/>
              <w:left w:val="single" w:sz="4" w:space="0" w:color="auto"/>
              <w:bottom w:val="single" w:sz="4" w:space="0" w:color="auto"/>
              <w:right w:val="single" w:sz="4" w:space="0" w:color="auto"/>
            </w:tcBorders>
          </w:tcPr>
          <w:p w14:paraId="0AA3C52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142 500</w:t>
            </w:r>
          </w:p>
        </w:tc>
        <w:tc>
          <w:tcPr>
            <w:tcW w:w="1559" w:type="dxa"/>
            <w:tcBorders>
              <w:top w:val="single" w:sz="4" w:space="0" w:color="auto"/>
              <w:left w:val="single" w:sz="4" w:space="0" w:color="auto"/>
              <w:bottom w:val="single" w:sz="4" w:space="0" w:color="auto"/>
              <w:right w:val="single" w:sz="4" w:space="0" w:color="auto"/>
            </w:tcBorders>
          </w:tcPr>
          <w:p w14:paraId="47CF8B5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40 714</w:t>
            </w:r>
          </w:p>
        </w:tc>
        <w:tc>
          <w:tcPr>
            <w:tcW w:w="1418" w:type="dxa"/>
            <w:tcBorders>
              <w:top w:val="single" w:sz="4" w:space="0" w:color="auto"/>
              <w:left w:val="single" w:sz="4" w:space="0" w:color="auto"/>
              <w:bottom w:val="single" w:sz="4" w:space="0" w:color="auto"/>
              <w:right w:val="single" w:sz="4" w:space="0" w:color="auto"/>
            </w:tcBorders>
          </w:tcPr>
          <w:p w14:paraId="0020589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848</w:t>
            </w:r>
          </w:p>
        </w:tc>
        <w:tc>
          <w:tcPr>
            <w:tcW w:w="1701" w:type="dxa"/>
            <w:tcBorders>
              <w:top w:val="single" w:sz="4" w:space="0" w:color="auto"/>
              <w:left w:val="single" w:sz="4" w:space="0" w:color="auto"/>
              <w:bottom w:val="single" w:sz="4" w:space="0" w:color="auto"/>
            </w:tcBorders>
          </w:tcPr>
          <w:p w14:paraId="73F3CBE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848</w:t>
            </w:r>
          </w:p>
        </w:tc>
      </w:tr>
      <w:tr w:rsidR="0064491B" w:rsidRPr="004434F3" w14:paraId="52B76E1E" w14:textId="77777777" w:rsidTr="00C86722">
        <w:tc>
          <w:tcPr>
            <w:tcW w:w="567" w:type="dxa"/>
            <w:tcBorders>
              <w:top w:val="single" w:sz="4" w:space="0" w:color="auto"/>
              <w:bottom w:val="single" w:sz="4" w:space="0" w:color="auto"/>
              <w:right w:val="single" w:sz="4" w:space="0" w:color="auto"/>
            </w:tcBorders>
          </w:tcPr>
          <w:p w14:paraId="320BB6E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tcPr>
          <w:p w14:paraId="067371B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tcPr>
          <w:p w14:paraId="15DD3D4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3 000 000</w:t>
            </w:r>
          </w:p>
        </w:tc>
        <w:tc>
          <w:tcPr>
            <w:tcW w:w="1134" w:type="dxa"/>
            <w:tcBorders>
              <w:top w:val="single" w:sz="4" w:space="0" w:color="auto"/>
              <w:left w:val="single" w:sz="4" w:space="0" w:color="auto"/>
              <w:bottom w:val="single" w:sz="4" w:space="0" w:color="auto"/>
              <w:right w:val="single" w:sz="4" w:space="0" w:color="auto"/>
            </w:tcBorders>
          </w:tcPr>
          <w:p w14:paraId="6384026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150 000</w:t>
            </w:r>
          </w:p>
        </w:tc>
        <w:tc>
          <w:tcPr>
            <w:tcW w:w="1559" w:type="dxa"/>
            <w:tcBorders>
              <w:top w:val="single" w:sz="4" w:space="0" w:color="auto"/>
              <w:left w:val="single" w:sz="4" w:space="0" w:color="auto"/>
              <w:bottom w:val="single" w:sz="4" w:space="0" w:color="auto"/>
              <w:right w:val="single" w:sz="4" w:space="0" w:color="auto"/>
            </w:tcBorders>
          </w:tcPr>
          <w:p w14:paraId="5A5C820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42 857</w:t>
            </w:r>
          </w:p>
        </w:tc>
        <w:tc>
          <w:tcPr>
            <w:tcW w:w="1418" w:type="dxa"/>
            <w:tcBorders>
              <w:top w:val="single" w:sz="4" w:space="0" w:color="auto"/>
              <w:left w:val="single" w:sz="4" w:space="0" w:color="auto"/>
              <w:bottom w:val="single" w:sz="4" w:space="0" w:color="auto"/>
              <w:right w:val="single" w:sz="4" w:space="0" w:color="auto"/>
            </w:tcBorders>
          </w:tcPr>
          <w:p w14:paraId="29F44BB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893</w:t>
            </w:r>
          </w:p>
        </w:tc>
        <w:tc>
          <w:tcPr>
            <w:tcW w:w="1701" w:type="dxa"/>
            <w:tcBorders>
              <w:top w:val="single" w:sz="4" w:space="0" w:color="auto"/>
              <w:left w:val="single" w:sz="4" w:space="0" w:color="auto"/>
              <w:bottom w:val="single" w:sz="4" w:space="0" w:color="auto"/>
            </w:tcBorders>
          </w:tcPr>
          <w:p w14:paraId="1C0A504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4"/>
                <w:szCs w:val="24"/>
              </w:rPr>
            </w:pPr>
            <w:r w:rsidRPr="004434F3">
              <w:rPr>
                <w:rFonts w:ascii="Times New Roman" w:hAnsi="Times New Roman" w:cs="Times New Roman"/>
                <w:sz w:val="24"/>
                <w:szCs w:val="24"/>
              </w:rPr>
              <w:t>893</w:t>
            </w:r>
          </w:p>
        </w:tc>
      </w:tr>
    </w:tbl>
    <w:p w14:paraId="62084E10" w14:textId="77777777"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6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4434F3">
        <w:rPr>
          <w:rFonts w:ascii="Times New Roman" w:hAnsi="Times New Roman" w:cs="Times New Roman"/>
          <w:sz w:val="20"/>
          <w:szCs w:val="24"/>
        </w:rPr>
        <w:t>пр</w:t>
      </w:r>
      <w:proofErr w:type="spellEnd"/>
      <w:r w:rsidRPr="004434F3">
        <w:rPr>
          <w:rFonts w:ascii="Times New Roman" w:hAnsi="Times New Roman" w:cs="Times New Roman"/>
          <w:sz w:val="20"/>
          <w:szCs w:val="24"/>
        </w:rPr>
        <w:t xml:space="preserve">, </w:t>
      </w:r>
      <w:proofErr w:type="spellStart"/>
      <w:r w:rsidRPr="004434F3">
        <w:rPr>
          <w:rFonts w:ascii="Times New Roman" w:hAnsi="Times New Roman" w:cs="Times New Roman"/>
          <w:sz w:val="20"/>
          <w:szCs w:val="24"/>
        </w:rPr>
        <w:t>Минспорта</w:t>
      </w:r>
      <w:proofErr w:type="spellEnd"/>
      <w:r w:rsidRPr="004434F3">
        <w:rPr>
          <w:rFonts w:ascii="Times New Roman" w:hAnsi="Times New Roman" w:cs="Times New Roman"/>
          <w:sz w:val="20"/>
          <w:szCs w:val="24"/>
        </w:rPr>
        <w:t xml:space="preserve"> России N 1128 от 27.12.2019 (ред. от 28.06.2021)</w:t>
      </w:r>
    </w:p>
    <w:p w14:paraId="73A79B7E"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14:paraId="00052F42" w14:textId="77777777"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14:paraId="61F29B77" w14:textId="77777777"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14:paraId="33430FAE" w14:textId="77777777"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количество игровых зон и спортивного оборудования, установленного на площадке;</w:t>
      </w:r>
    </w:p>
    <w:p w14:paraId="2EBD59AF" w14:textId="77777777"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14:paraId="31264F63" w14:textId="77777777"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 xml:space="preserve">При наличии в составе площадки плоскостных сооружений для игровых видов спорта пропускная способность таких сооружений может быть определена в соответствии с </w:t>
      </w:r>
      <w:hyperlink r:id="rId191" w:history="1">
        <w:r w:rsidRPr="004434F3">
          <w:rPr>
            <w:rFonts w:ascii="Times New Roman" w:hAnsi="Times New Roman" w:cs="Times New Roman"/>
            <w:sz w:val="28"/>
            <w:szCs w:val="28"/>
          </w:rPr>
          <w:t>приказом</w:t>
        </w:r>
      </w:hyperlink>
      <w:r w:rsidRPr="004434F3">
        <w:rPr>
          <w:rFonts w:ascii="Times New Roman" w:hAnsi="Times New Roman" w:cs="Times New Roman"/>
          <w:sz w:val="28"/>
          <w:szCs w:val="28"/>
        </w:rPr>
        <w:t xml:space="preserve"> Федеральной службы государственной статистики от 8 октября 2018 г. N 603 "Об утверждении </w:t>
      </w:r>
      <w:r w:rsidRPr="004434F3">
        <w:rPr>
          <w:rFonts w:ascii="Times New Roman" w:hAnsi="Times New Roman" w:cs="Times New Roman"/>
          <w:sz w:val="28"/>
          <w:szCs w:val="28"/>
        </w:rPr>
        <w:lastRenderedPageBreak/>
        <w:t>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w:t>
      </w:r>
    </w:p>
    <w:p w14:paraId="25C06760" w14:textId="77777777"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Исходя из средней загрузки спортивного оборудования, принимаемой из расчета 2 чел/час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14:paraId="614AA29E" w14:textId="77777777"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14:paraId="074D71F3" w14:textId="77777777"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14:paraId="411935FE" w14:textId="77777777" w:rsidR="00B81CCB" w:rsidRPr="004434F3" w:rsidRDefault="00B81CCB" w:rsidP="00C506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14:paraId="7F392C62"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14:paraId="4F68A702" w14:textId="77777777"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bookmarkStart w:id="186" w:name="sub_12007"/>
      <w:r w:rsidRPr="004434F3">
        <w:rPr>
          <w:rFonts w:ascii="Times New Roman" w:hAnsi="Times New Roman" w:cs="Times New Roman"/>
          <w:bCs/>
          <w:sz w:val="24"/>
          <w:szCs w:val="24"/>
        </w:rPr>
        <w:t xml:space="preserve">Таблица </w:t>
      </w:r>
      <w:r w:rsidR="003A2C84" w:rsidRPr="004434F3">
        <w:rPr>
          <w:rFonts w:ascii="Times New Roman" w:hAnsi="Times New Roman" w:cs="Times New Roman"/>
          <w:bCs/>
          <w:sz w:val="24"/>
          <w:szCs w:val="24"/>
        </w:rPr>
        <w:t>4.3.</w:t>
      </w:r>
      <w:r w:rsidR="003C0021" w:rsidRPr="004434F3">
        <w:rPr>
          <w:rFonts w:ascii="Times New Roman" w:hAnsi="Times New Roman" w:cs="Times New Roman"/>
          <w:bCs/>
          <w:sz w:val="24"/>
          <w:szCs w:val="24"/>
        </w:rPr>
        <w:t>1</w:t>
      </w:r>
      <w:r w:rsidR="003A2C84" w:rsidRPr="004434F3">
        <w:rPr>
          <w:rFonts w:ascii="Times New Roman" w:hAnsi="Times New Roman" w:cs="Times New Roman"/>
          <w:bCs/>
          <w:sz w:val="24"/>
          <w:szCs w:val="24"/>
        </w:rPr>
        <w:t>1</w:t>
      </w:r>
      <w:r w:rsidRPr="004434F3">
        <w:rPr>
          <w:rFonts w:ascii="Times New Roman" w:hAnsi="Times New Roman" w:cs="Times New Roman"/>
          <w:bCs/>
          <w:sz w:val="24"/>
          <w:szCs w:val="24"/>
        </w:rPr>
        <w:t xml:space="preserve">. </w:t>
      </w:r>
    </w:p>
    <w:p w14:paraId="7CDBD7DB" w14:textId="77777777" w:rsidR="00B81CCB" w:rsidRPr="004434F3" w:rsidRDefault="00B81CCB" w:rsidP="00872F9C">
      <w:pPr>
        <w:spacing w:after="0" w:line="240" w:lineRule="auto"/>
        <w:jc w:val="right"/>
        <w:rPr>
          <w:rFonts w:ascii="Times New Roman" w:hAnsi="Times New Roman" w:cs="Times New Roman"/>
          <w:bCs/>
          <w:i/>
          <w:sz w:val="24"/>
          <w:szCs w:val="24"/>
        </w:rPr>
      </w:pPr>
      <w:r w:rsidRPr="004434F3">
        <w:rPr>
          <w:rFonts w:ascii="Times New Roman" w:hAnsi="Times New Roman" w:cs="Times New Roman"/>
          <w:bCs/>
          <w:i/>
          <w:sz w:val="24"/>
          <w:szCs w:val="24"/>
        </w:rPr>
        <w:t xml:space="preserve">Пример расчета функциональной </w:t>
      </w:r>
      <w:r w:rsidRPr="004434F3">
        <w:rPr>
          <w:rFonts w:ascii="Times New Roman" w:hAnsi="Times New Roman" w:cs="Times New Roman"/>
          <w:bCs/>
          <w:i/>
          <w:sz w:val="24"/>
          <w:szCs w:val="24"/>
          <w:u w:val="single"/>
        </w:rPr>
        <w:t>пропускной способности</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площадки в зависимости от площади и имеющегося состава оборудования</w:t>
      </w:r>
    </w:p>
    <w:tbl>
      <w:tblPr>
        <w:tblW w:w="945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1407"/>
        <w:gridCol w:w="986"/>
        <w:gridCol w:w="1434"/>
        <w:gridCol w:w="1701"/>
        <w:gridCol w:w="1322"/>
        <w:gridCol w:w="662"/>
        <w:gridCol w:w="1520"/>
      </w:tblGrid>
      <w:tr w:rsidR="0064491B" w:rsidRPr="004434F3" w14:paraId="6292EF47" w14:textId="77777777" w:rsidTr="00C86722">
        <w:tc>
          <w:tcPr>
            <w:tcW w:w="426" w:type="dxa"/>
            <w:tcBorders>
              <w:top w:val="single" w:sz="4" w:space="0" w:color="auto"/>
              <w:bottom w:val="single" w:sz="4" w:space="0" w:color="auto"/>
              <w:right w:val="single" w:sz="4" w:space="0" w:color="auto"/>
            </w:tcBorders>
            <w:shd w:val="clear" w:color="auto" w:fill="F2F2F2" w:themeFill="background1" w:themeFillShade="F2"/>
            <w:vAlign w:val="center"/>
          </w:tcPr>
          <w:bookmarkEnd w:id="186"/>
          <w:p w14:paraId="18F4EE7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N</w:t>
            </w:r>
          </w:p>
        </w:tc>
        <w:tc>
          <w:tcPr>
            <w:tcW w:w="1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6DE3B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Название площадки</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C4AC3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Площадь площадки</w:t>
            </w:r>
            <w:r w:rsidR="00E05ACD" w:rsidRPr="004434F3">
              <w:rPr>
                <w:rFonts w:ascii="Times New Roman" w:hAnsi="Times New Roman" w:cs="Times New Roman"/>
                <w:sz w:val="20"/>
                <w:szCs w:val="20"/>
              </w:rPr>
              <w:t>, м</w:t>
            </w:r>
            <w:r w:rsidR="00E05ACD" w:rsidRPr="004434F3">
              <w:rPr>
                <w:rFonts w:ascii="Times New Roman" w:hAnsi="Times New Roman" w:cs="Times New Roman"/>
                <w:sz w:val="20"/>
                <w:szCs w:val="20"/>
                <w:vertAlign w:val="superscript"/>
              </w:rPr>
              <w:t>2</w:t>
            </w:r>
          </w:p>
        </w:tc>
        <w:tc>
          <w:tcPr>
            <w:tcW w:w="1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F3BD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Количество элементов спортивного оборудования, имеющегося на площадке (ед.)</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7808C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Количество составных элементов оборудования для тренировки, имеющегося на площадке (ел.)</w:t>
            </w:r>
          </w:p>
        </w:tc>
        <w:tc>
          <w:tcPr>
            <w:tcW w:w="1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F60B1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Количество занимающихся на одном составном элементе (чел/час)</w:t>
            </w:r>
          </w:p>
        </w:tc>
        <w:tc>
          <w:tcPr>
            <w:tcW w:w="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1560B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Период</w:t>
            </w:r>
          </w:p>
          <w:p w14:paraId="4C2CAFD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(час)</w:t>
            </w:r>
          </w:p>
        </w:tc>
        <w:tc>
          <w:tcPr>
            <w:tcW w:w="1520" w:type="dxa"/>
            <w:tcBorders>
              <w:top w:val="single" w:sz="4" w:space="0" w:color="auto"/>
              <w:left w:val="single" w:sz="4" w:space="0" w:color="auto"/>
              <w:bottom w:val="single" w:sz="4" w:space="0" w:color="auto"/>
            </w:tcBorders>
            <w:shd w:val="clear" w:color="auto" w:fill="F2F2F2" w:themeFill="background1" w:themeFillShade="F2"/>
            <w:vAlign w:val="center"/>
          </w:tcPr>
          <w:p w14:paraId="69619C2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Функциональная пропускная способность</w:t>
            </w:r>
          </w:p>
          <w:p w14:paraId="60B0329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площадки в день (чел./</w:t>
            </w:r>
            <w:proofErr w:type="spellStart"/>
            <w:r w:rsidRPr="004434F3">
              <w:rPr>
                <w:rFonts w:ascii="Times New Roman" w:hAnsi="Times New Roman" w:cs="Times New Roman"/>
                <w:sz w:val="20"/>
                <w:szCs w:val="20"/>
              </w:rPr>
              <w:t>дн</w:t>
            </w:r>
            <w:proofErr w:type="spellEnd"/>
            <w:r w:rsidRPr="004434F3">
              <w:rPr>
                <w:rFonts w:ascii="Times New Roman" w:hAnsi="Times New Roman" w:cs="Times New Roman"/>
                <w:sz w:val="20"/>
                <w:szCs w:val="20"/>
              </w:rPr>
              <w:t>.)</w:t>
            </w:r>
          </w:p>
        </w:tc>
      </w:tr>
      <w:tr w:rsidR="0064491B" w:rsidRPr="004434F3" w14:paraId="67711C40" w14:textId="77777777" w:rsidTr="00C86722">
        <w:tc>
          <w:tcPr>
            <w:tcW w:w="426" w:type="dxa"/>
            <w:tcBorders>
              <w:top w:val="single" w:sz="4" w:space="0" w:color="auto"/>
              <w:bottom w:val="single" w:sz="4" w:space="0" w:color="auto"/>
              <w:right w:val="single" w:sz="4" w:space="0" w:color="auto"/>
            </w:tcBorders>
            <w:vAlign w:val="center"/>
          </w:tcPr>
          <w:p w14:paraId="39F257C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w:t>
            </w:r>
          </w:p>
        </w:tc>
        <w:tc>
          <w:tcPr>
            <w:tcW w:w="1407" w:type="dxa"/>
            <w:tcBorders>
              <w:top w:val="single" w:sz="4" w:space="0" w:color="auto"/>
              <w:left w:val="single" w:sz="4" w:space="0" w:color="auto"/>
              <w:bottom w:val="single" w:sz="4" w:space="0" w:color="auto"/>
              <w:right w:val="single" w:sz="4" w:space="0" w:color="auto"/>
            </w:tcBorders>
            <w:vAlign w:val="center"/>
          </w:tcPr>
          <w:p w14:paraId="211D3C3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Спортивная площадка</w:t>
            </w:r>
          </w:p>
        </w:tc>
        <w:tc>
          <w:tcPr>
            <w:tcW w:w="986" w:type="dxa"/>
            <w:tcBorders>
              <w:top w:val="single" w:sz="4" w:space="0" w:color="auto"/>
              <w:left w:val="single" w:sz="4" w:space="0" w:color="auto"/>
              <w:bottom w:val="single" w:sz="4" w:space="0" w:color="auto"/>
              <w:right w:val="single" w:sz="4" w:space="0" w:color="auto"/>
            </w:tcBorders>
            <w:vAlign w:val="center"/>
          </w:tcPr>
          <w:p w14:paraId="799CC1A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150</w:t>
            </w:r>
          </w:p>
        </w:tc>
        <w:tc>
          <w:tcPr>
            <w:tcW w:w="1434" w:type="dxa"/>
            <w:tcBorders>
              <w:top w:val="single" w:sz="4" w:space="0" w:color="auto"/>
              <w:left w:val="single" w:sz="4" w:space="0" w:color="auto"/>
              <w:bottom w:val="single" w:sz="4" w:space="0" w:color="auto"/>
              <w:right w:val="single" w:sz="4" w:space="0" w:color="auto"/>
            </w:tcBorders>
            <w:vAlign w:val="center"/>
          </w:tcPr>
          <w:p w14:paraId="0DBF220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8</w:t>
            </w:r>
          </w:p>
        </w:tc>
        <w:tc>
          <w:tcPr>
            <w:tcW w:w="1701" w:type="dxa"/>
            <w:tcBorders>
              <w:top w:val="single" w:sz="4" w:space="0" w:color="auto"/>
              <w:left w:val="single" w:sz="4" w:space="0" w:color="auto"/>
              <w:bottom w:val="single" w:sz="4" w:space="0" w:color="auto"/>
              <w:right w:val="single" w:sz="4" w:space="0" w:color="auto"/>
            </w:tcBorders>
            <w:vAlign w:val="center"/>
          </w:tcPr>
          <w:p w14:paraId="78893D1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34</w:t>
            </w:r>
          </w:p>
        </w:tc>
        <w:tc>
          <w:tcPr>
            <w:tcW w:w="1322" w:type="dxa"/>
            <w:tcBorders>
              <w:top w:val="single" w:sz="4" w:space="0" w:color="auto"/>
              <w:left w:val="single" w:sz="4" w:space="0" w:color="auto"/>
              <w:bottom w:val="single" w:sz="4" w:space="0" w:color="auto"/>
              <w:right w:val="single" w:sz="4" w:space="0" w:color="auto"/>
            </w:tcBorders>
            <w:vAlign w:val="center"/>
          </w:tcPr>
          <w:p w14:paraId="43F946F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14:paraId="4D2440C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14:paraId="02D6045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1 632</w:t>
            </w:r>
          </w:p>
        </w:tc>
      </w:tr>
      <w:tr w:rsidR="0064491B" w:rsidRPr="004434F3" w14:paraId="07749779" w14:textId="77777777" w:rsidTr="00C86722">
        <w:tc>
          <w:tcPr>
            <w:tcW w:w="426" w:type="dxa"/>
            <w:tcBorders>
              <w:top w:val="single" w:sz="4" w:space="0" w:color="auto"/>
              <w:bottom w:val="single" w:sz="4" w:space="0" w:color="auto"/>
              <w:right w:val="single" w:sz="4" w:space="0" w:color="auto"/>
            </w:tcBorders>
            <w:vAlign w:val="center"/>
          </w:tcPr>
          <w:p w14:paraId="7955A84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1407" w:type="dxa"/>
            <w:tcBorders>
              <w:top w:val="single" w:sz="4" w:space="0" w:color="auto"/>
              <w:left w:val="single" w:sz="4" w:space="0" w:color="auto"/>
              <w:bottom w:val="single" w:sz="4" w:space="0" w:color="auto"/>
              <w:right w:val="single" w:sz="4" w:space="0" w:color="auto"/>
            </w:tcBorders>
            <w:vAlign w:val="center"/>
          </w:tcPr>
          <w:p w14:paraId="6624B0C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Спортивная площадка</w:t>
            </w:r>
          </w:p>
        </w:tc>
        <w:tc>
          <w:tcPr>
            <w:tcW w:w="986" w:type="dxa"/>
            <w:tcBorders>
              <w:top w:val="single" w:sz="4" w:space="0" w:color="auto"/>
              <w:left w:val="single" w:sz="4" w:space="0" w:color="auto"/>
              <w:bottom w:val="single" w:sz="4" w:space="0" w:color="auto"/>
              <w:right w:val="single" w:sz="4" w:space="0" w:color="auto"/>
            </w:tcBorders>
            <w:vAlign w:val="center"/>
          </w:tcPr>
          <w:p w14:paraId="289DF91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540</w:t>
            </w:r>
          </w:p>
        </w:tc>
        <w:tc>
          <w:tcPr>
            <w:tcW w:w="1434" w:type="dxa"/>
            <w:tcBorders>
              <w:top w:val="single" w:sz="4" w:space="0" w:color="auto"/>
              <w:left w:val="single" w:sz="4" w:space="0" w:color="auto"/>
              <w:bottom w:val="single" w:sz="4" w:space="0" w:color="auto"/>
              <w:right w:val="single" w:sz="4" w:space="0" w:color="auto"/>
            </w:tcBorders>
            <w:vAlign w:val="center"/>
          </w:tcPr>
          <w:p w14:paraId="4F69AF7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19</w:t>
            </w:r>
          </w:p>
        </w:tc>
        <w:tc>
          <w:tcPr>
            <w:tcW w:w="1701" w:type="dxa"/>
            <w:tcBorders>
              <w:top w:val="single" w:sz="4" w:space="0" w:color="auto"/>
              <w:left w:val="single" w:sz="4" w:space="0" w:color="auto"/>
              <w:bottom w:val="single" w:sz="4" w:space="0" w:color="auto"/>
              <w:right w:val="single" w:sz="4" w:space="0" w:color="auto"/>
            </w:tcBorders>
            <w:vAlign w:val="center"/>
          </w:tcPr>
          <w:p w14:paraId="247C2B7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55</w:t>
            </w:r>
          </w:p>
        </w:tc>
        <w:tc>
          <w:tcPr>
            <w:tcW w:w="1322" w:type="dxa"/>
            <w:tcBorders>
              <w:top w:val="single" w:sz="4" w:space="0" w:color="auto"/>
              <w:left w:val="single" w:sz="4" w:space="0" w:color="auto"/>
              <w:bottom w:val="single" w:sz="4" w:space="0" w:color="auto"/>
              <w:right w:val="single" w:sz="4" w:space="0" w:color="auto"/>
            </w:tcBorders>
            <w:vAlign w:val="center"/>
          </w:tcPr>
          <w:p w14:paraId="4A9D1F0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14:paraId="08BCD18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14:paraId="4EBEC41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2 640</w:t>
            </w:r>
          </w:p>
        </w:tc>
      </w:tr>
      <w:tr w:rsidR="0064491B" w:rsidRPr="004434F3" w14:paraId="3DC40A3A" w14:textId="77777777" w:rsidTr="00C86722">
        <w:tc>
          <w:tcPr>
            <w:tcW w:w="426" w:type="dxa"/>
            <w:tcBorders>
              <w:top w:val="single" w:sz="4" w:space="0" w:color="auto"/>
              <w:bottom w:val="single" w:sz="4" w:space="0" w:color="auto"/>
              <w:right w:val="single" w:sz="4" w:space="0" w:color="auto"/>
            </w:tcBorders>
            <w:vAlign w:val="center"/>
          </w:tcPr>
          <w:p w14:paraId="1EE3A18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w:t>
            </w:r>
          </w:p>
        </w:tc>
        <w:tc>
          <w:tcPr>
            <w:tcW w:w="1407" w:type="dxa"/>
            <w:tcBorders>
              <w:top w:val="single" w:sz="4" w:space="0" w:color="auto"/>
              <w:left w:val="single" w:sz="4" w:space="0" w:color="auto"/>
              <w:bottom w:val="single" w:sz="4" w:space="0" w:color="auto"/>
              <w:right w:val="single" w:sz="4" w:space="0" w:color="auto"/>
            </w:tcBorders>
            <w:vAlign w:val="center"/>
          </w:tcPr>
          <w:p w14:paraId="1DB85DB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Общественно-спортивный кластер</w:t>
            </w:r>
          </w:p>
        </w:tc>
        <w:tc>
          <w:tcPr>
            <w:tcW w:w="986" w:type="dxa"/>
            <w:tcBorders>
              <w:top w:val="single" w:sz="4" w:space="0" w:color="auto"/>
              <w:left w:val="single" w:sz="4" w:space="0" w:color="auto"/>
              <w:bottom w:val="single" w:sz="4" w:space="0" w:color="auto"/>
              <w:right w:val="single" w:sz="4" w:space="0" w:color="auto"/>
            </w:tcBorders>
            <w:vAlign w:val="center"/>
          </w:tcPr>
          <w:p w14:paraId="44F0B6C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2750</w:t>
            </w:r>
          </w:p>
        </w:tc>
        <w:tc>
          <w:tcPr>
            <w:tcW w:w="1434" w:type="dxa"/>
            <w:tcBorders>
              <w:top w:val="single" w:sz="4" w:space="0" w:color="auto"/>
              <w:left w:val="single" w:sz="4" w:space="0" w:color="auto"/>
              <w:bottom w:val="single" w:sz="4" w:space="0" w:color="auto"/>
              <w:right w:val="single" w:sz="4" w:space="0" w:color="auto"/>
            </w:tcBorders>
            <w:vAlign w:val="center"/>
          </w:tcPr>
          <w:p w14:paraId="61A10D6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38</w:t>
            </w:r>
          </w:p>
        </w:tc>
        <w:tc>
          <w:tcPr>
            <w:tcW w:w="1701" w:type="dxa"/>
            <w:tcBorders>
              <w:top w:val="single" w:sz="4" w:space="0" w:color="auto"/>
              <w:left w:val="single" w:sz="4" w:space="0" w:color="auto"/>
              <w:bottom w:val="single" w:sz="4" w:space="0" w:color="auto"/>
              <w:right w:val="single" w:sz="4" w:space="0" w:color="auto"/>
            </w:tcBorders>
            <w:vAlign w:val="center"/>
          </w:tcPr>
          <w:p w14:paraId="7A8C97E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147</w:t>
            </w:r>
          </w:p>
        </w:tc>
        <w:tc>
          <w:tcPr>
            <w:tcW w:w="1322" w:type="dxa"/>
            <w:tcBorders>
              <w:top w:val="single" w:sz="4" w:space="0" w:color="auto"/>
              <w:left w:val="single" w:sz="4" w:space="0" w:color="auto"/>
              <w:bottom w:val="single" w:sz="4" w:space="0" w:color="auto"/>
              <w:right w:val="single" w:sz="4" w:space="0" w:color="auto"/>
            </w:tcBorders>
            <w:vAlign w:val="center"/>
          </w:tcPr>
          <w:p w14:paraId="7EABCD6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14:paraId="1FF3146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14:paraId="4B635BC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7 056</w:t>
            </w:r>
          </w:p>
        </w:tc>
      </w:tr>
      <w:tr w:rsidR="0064491B" w:rsidRPr="004434F3" w14:paraId="661F15D5" w14:textId="77777777" w:rsidTr="00C86722">
        <w:tc>
          <w:tcPr>
            <w:tcW w:w="426" w:type="dxa"/>
            <w:tcBorders>
              <w:top w:val="single" w:sz="4" w:space="0" w:color="auto"/>
              <w:bottom w:val="single" w:sz="4" w:space="0" w:color="auto"/>
              <w:right w:val="single" w:sz="4" w:space="0" w:color="auto"/>
            </w:tcBorders>
            <w:vAlign w:val="center"/>
          </w:tcPr>
          <w:p w14:paraId="24C92A5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w:t>
            </w:r>
          </w:p>
        </w:tc>
        <w:tc>
          <w:tcPr>
            <w:tcW w:w="1407" w:type="dxa"/>
            <w:tcBorders>
              <w:top w:val="single" w:sz="4" w:space="0" w:color="auto"/>
              <w:left w:val="single" w:sz="4" w:space="0" w:color="auto"/>
              <w:bottom w:val="single" w:sz="4" w:space="0" w:color="auto"/>
              <w:right w:val="single" w:sz="4" w:space="0" w:color="auto"/>
            </w:tcBorders>
            <w:vAlign w:val="center"/>
          </w:tcPr>
          <w:p w14:paraId="546AFCB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Общественно-спортивный кластер</w:t>
            </w:r>
          </w:p>
        </w:tc>
        <w:tc>
          <w:tcPr>
            <w:tcW w:w="986" w:type="dxa"/>
            <w:tcBorders>
              <w:top w:val="single" w:sz="4" w:space="0" w:color="auto"/>
              <w:left w:val="single" w:sz="4" w:space="0" w:color="auto"/>
              <w:bottom w:val="single" w:sz="4" w:space="0" w:color="auto"/>
              <w:right w:val="single" w:sz="4" w:space="0" w:color="auto"/>
            </w:tcBorders>
            <w:vAlign w:val="center"/>
          </w:tcPr>
          <w:p w14:paraId="276DC48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6000</w:t>
            </w:r>
          </w:p>
        </w:tc>
        <w:tc>
          <w:tcPr>
            <w:tcW w:w="1434" w:type="dxa"/>
            <w:tcBorders>
              <w:top w:val="single" w:sz="4" w:space="0" w:color="auto"/>
              <w:left w:val="single" w:sz="4" w:space="0" w:color="auto"/>
              <w:bottom w:val="single" w:sz="4" w:space="0" w:color="auto"/>
              <w:right w:val="single" w:sz="4" w:space="0" w:color="auto"/>
            </w:tcBorders>
            <w:vAlign w:val="center"/>
          </w:tcPr>
          <w:p w14:paraId="39197D4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70</w:t>
            </w:r>
          </w:p>
        </w:tc>
        <w:tc>
          <w:tcPr>
            <w:tcW w:w="1701" w:type="dxa"/>
            <w:tcBorders>
              <w:top w:val="single" w:sz="4" w:space="0" w:color="auto"/>
              <w:left w:val="single" w:sz="4" w:space="0" w:color="auto"/>
              <w:bottom w:val="single" w:sz="4" w:space="0" w:color="auto"/>
              <w:right w:val="single" w:sz="4" w:space="0" w:color="auto"/>
            </w:tcBorders>
            <w:vAlign w:val="center"/>
          </w:tcPr>
          <w:p w14:paraId="21E71D6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322</w:t>
            </w:r>
          </w:p>
        </w:tc>
        <w:tc>
          <w:tcPr>
            <w:tcW w:w="1322" w:type="dxa"/>
            <w:tcBorders>
              <w:top w:val="single" w:sz="4" w:space="0" w:color="auto"/>
              <w:left w:val="single" w:sz="4" w:space="0" w:color="auto"/>
              <w:bottom w:val="single" w:sz="4" w:space="0" w:color="auto"/>
              <w:right w:val="single" w:sz="4" w:space="0" w:color="auto"/>
            </w:tcBorders>
            <w:vAlign w:val="center"/>
          </w:tcPr>
          <w:p w14:paraId="3A5EC1E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14:paraId="604135B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14:paraId="40B7CC2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15 456</w:t>
            </w:r>
          </w:p>
        </w:tc>
      </w:tr>
      <w:tr w:rsidR="0064491B" w:rsidRPr="004434F3" w14:paraId="7FF058E7" w14:textId="77777777" w:rsidTr="00C86722">
        <w:tc>
          <w:tcPr>
            <w:tcW w:w="426" w:type="dxa"/>
            <w:tcBorders>
              <w:top w:val="single" w:sz="4" w:space="0" w:color="auto"/>
              <w:bottom w:val="single" w:sz="4" w:space="0" w:color="auto"/>
              <w:right w:val="single" w:sz="4" w:space="0" w:color="auto"/>
            </w:tcBorders>
            <w:vAlign w:val="center"/>
          </w:tcPr>
          <w:p w14:paraId="5195724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w:t>
            </w:r>
          </w:p>
        </w:tc>
        <w:tc>
          <w:tcPr>
            <w:tcW w:w="1407" w:type="dxa"/>
            <w:tcBorders>
              <w:top w:val="single" w:sz="4" w:space="0" w:color="auto"/>
              <w:left w:val="single" w:sz="4" w:space="0" w:color="auto"/>
              <w:bottom w:val="single" w:sz="4" w:space="0" w:color="auto"/>
              <w:right w:val="single" w:sz="4" w:space="0" w:color="auto"/>
            </w:tcBorders>
            <w:vAlign w:val="center"/>
          </w:tcPr>
          <w:p w14:paraId="6D4E0F3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Площадка воздушно-силовой атлетики</w:t>
            </w:r>
          </w:p>
        </w:tc>
        <w:tc>
          <w:tcPr>
            <w:tcW w:w="986" w:type="dxa"/>
            <w:tcBorders>
              <w:top w:val="single" w:sz="4" w:space="0" w:color="auto"/>
              <w:left w:val="single" w:sz="4" w:space="0" w:color="auto"/>
              <w:bottom w:val="single" w:sz="4" w:space="0" w:color="auto"/>
              <w:right w:val="single" w:sz="4" w:space="0" w:color="auto"/>
            </w:tcBorders>
            <w:vAlign w:val="center"/>
          </w:tcPr>
          <w:p w14:paraId="66A9BF3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484</w:t>
            </w:r>
          </w:p>
        </w:tc>
        <w:tc>
          <w:tcPr>
            <w:tcW w:w="1434" w:type="dxa"/>
            <w:tcBorders>
              <w:top w:val="single" w:sz="4" w:space="0" w:color="auto"/>
              <w:left w:val="single" w:sz="4" w:space="0" w:color="auto"/>
              <w:bottom w:val="single" w:sz="4" w:space="0" w:color="auto"/>
              <w:right w:val="single" w:sz="4" w:space="0" w:color="auto"/>
            </w:tcBorders>
            <w:vAlign w:val="center"/>
          </w:tcPr>
          <w:p w14:paraId="191A6B7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22</w:t>
            </w:r>
          </w:p>
        </w:tc>
        <w:tc>
          <w:tcPr>
            <w:tcW w:w="1701" w:type="dxa"/>
            <w:tcBorders>
              <w:top w:val="single" w:sz="4" w:space="0" w:color="auto"/>
              <w:left w:val="single" w:sz="4" w:space="0" w:color="auto"/>
              <w:bottom w:val="single" w:sz="4" w:space="0" w:color="auto"/>
              <w:right w:val="single" w:sz="4" w:space="0" w:color="auto"/>
            </w:tcBorders>
            <w:vAlign w:val="center"/>
          </w:tcPr>
          <w:p w14:paraId="259A7C9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37</w:t>
            </w:r>
          </w:p>
        </w:tc>
        <w:tc>
          <w:tcPr>
            <w:tcW w:w="1322" w:type="dxa"/>
            <w:tcBorders>
              <w:top w:val="single" w:sz="4" w:space="0" w:color="auto"/>
              <w:left w:val="single" w:sz="4" w:space="0" w:color="auto"/>
              <w:bottom w:val="single" w:sz="4" w:space="0" w:color="auto"/>
              <w:right w:val="single" w:sz="4" w:space="0" w:color="auto"/>
            </w:tcBorders>
            <w:vAlign w:val="center"/>
          </w:tcPr>
          <w:p w14:paraId="32A99E9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14:paraId="3034FCF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14:paraId="7BDA475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1 776</w:t>
            </w:r>
          </w:p>
        </w:tc>
      </w:tr>
      <w:tr w:rsidR="0064491B" w:rsidRPr="004434F3" w14:paraId="5233C86B" w14:textId="77777777" w:rsidTr="00C86722">
        <w:tc>
          <w:tcPr>
            <w:tcW w:w="426" w:type="dxa"/>
            <w:tcBorders>
              <w:top w:val="single" w:sz="4" w:space="0" w:color="auto"/>
              <w:bottom w:val="single" w:sz="4" w:space="0" w:color="auto"/>
              <w:right w:val="single" w:sz="4" w:space="0" w:color="auto"/>
            </w:tcBorders>
            <w:vAlign w:val="center"/>
          </w:tcPr>
          <w:p w14:paraId="428F970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w:t>
            </w:r>
          </w:p>
        </w:tc>
        <w:tc>
          <w:tcPr>
            <w:tcW w:w="1407" w:type="dxa"/>
            <w:tcBorders>
              <w:top w:val="single" w:sz="4" w:space="0" w:color="auto"/>
              <w:left w:val="single" w:sz="4" w:space="0" w:color="auto"/>
              <w:bottom w:val="single" w:sz="4" w:space="0" w:color="auto"/>
              <w:right w:val="single" w:sz="4" w:space="0" w:color="auto"/>
            </w:tcBorders>
            <w:vAlign w:val="center"/>
          </w:tcPr>
          <w:p w14:paraId="19A1737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Площадка воздушно-силовой атлетики</w:t>
            </w:r>
          </w:p>
        </w:tc>
        <w:tc>
          <w:tcPr>
            <w:tcW w:w="986" w:type="dxa"/>
            <w:tcBorders>
              <w:top w:val="single" w:sz="4" w:space="0" w:color="auto"/>
              <w:left w:val="single" w:sz="4" w:space="0" w:color="auto"/>
              <w:bottom w:val="single" w:sz="4" w:space="0" w:color="auto"/>
              <w:right w:val="single" w:sz="4" w:space="0" w:color="auto"/>
            </w:tcBorders>
            <w:vAlign w:val="center"/>
          </w:tcPr>
          <w:p w14:paraId="61D724C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2025</w:t>
            </w:r>
          </w:p>
        </w:tc>
        <w:tc>
          <w:tcPr>
            <w:tcW w:w="1434" w:type="dxa"/>
            <w:tcBorders>
              <w:top w:val="single" w:sz="4" w:space="0" w:color="auto"/>
              <w:left w:val="single" w:sz="4" w:space="0" w:color="auto"/>
              <w:bottom w:val="single" w:sz="4" w:space="0" w:color="auto"/>
              <w:right w:val="single" w:sz="4" w:space="0" w:color="auto"/>
            </w:tcBorders>
            <w:vAlign w:val="center"/>
          </w:tcPr>
          <w:p w14:paraId="15AA8E8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4B2ABFA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150</w:t>
            </w:r>
          </w:p>
        </w:tc>
        <w:tc>
          <w:tcPr>
            <w:tcW w:w="1322" w:type="dxa"/>
            <w:tcBorders>
              <w:top w:val="single" w:sz="4" w:space="0" w:color="auto"/>
              <w:left w:val="single" w:sz="4" w:space="0" w:color="auto"/>
              <w:bottom w:val="single" w:sz="4" w:space="0" w:color="auto"/>
              <w:right w:val="single" w:sz="4" w:space="0" w:color="auto"/>
            </w:tcBorders>
            <w:vAlign w:val="center"/>
          </w:tcPr>
          <w:p w14:paraId="4206ADF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662" w:type="dxa"/>
            <w:tcBorders>
              <w:top w:val="single" w:sz="4" w:space="0" w:color="auto"/>
              <w:left w:val="single" w:sz="4" w:space="0" w:color="auto"/>
              <w:bottom w:val="single" w:sz="4" w:space="0" w:color="auto"/>
              <w:right w:val="single" w:sz="4" w:space="0" w:color="auto"/>
            </w:tcBorders>
            <w:vAlign w:val="center"/>
          </w:tcPr>
          <w:p w14:paraId="154C260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w:t>
            </w:r>
          </w:p>
        </w:tc>
        <w:tc>
          <w:tcPr>
            <w:tcW w:w="1520" w:type="dxa"/>
            <w:tcBorders>
              <w:top w:val="single" w:sz="4" w:space="0" w:color="auto"/>
              <w:left w:val="single" w:sz="4" w:space="0" w:color="auto"/>
              <w:bottom w:val="single" w:sz="4" w:space="0" w:color="auto"/>
            </w:tcBorders>
            <w:vAlign w:val="center"/>
          </w:tcPr>
          <w:p w14:paraId="255BEA2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7 200</w:t>
            </w:r>
          </w:p>
        </w:tc>
      </w:tr>
    </w:tbl>
    <w:p w14:paraId="279C8551" w14:textId="77777777" w:rsidR="003F4B27" w:rsidRPr="004434F3" w:rsidRDefault="003F4B2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7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4434F3">
        <w:rPr>
          <w:rFonts w:ascii="Times New Roman" w:hAnsi="Times New Roman" w:cs="Times New Roman"/>
          <w:sz w:val="20"/>
          <w:szCs w:val="24"/>
        </w:rPr>
        <w:t>пр</w:t>
      </w:r>
      <w:proofErr w:type="spellEnd"/>
      <w:r w:rsidRPr="004434F3">
        <w:rPr>
          <w:rFonts w:ascii="Times New Roman" w:hAnsi="Times New Roman" w:cs="Times New Roman"/>
          <w:sz w:val="20"/>
          <w:szCs w:val="24"/>
        </w:rPr>
        <w:t xml:space="preserve">, </w:t>
      </w:r>
      <w:proofErr w:type="spellStart"/>
      <w:r w:rsidRPr="004434F3">
        <w:rPr>
          <w:rFonts w:ascii="Times New Roman" w:hAnsi="Times New Roman" w:cs="Times New Roman"/>
          <w:sz w:val="20"/>
          <w:szCs w:val="24"/>
        </w:rPr>
        <w:t>Минспорта</w:t>
      </w:r>
      <w:proofErr w:type="spellEnd"/>
      <w:r w:rsidRPr="004434F3">
        <w:rPr>
          <w:rFonts w:ascii="Times New Roman" w:hAnsi="Times New Roman" w:cs="Times New Roman"/>
          <w:sz w:val="20"/>
          <w:szCs w:val="24"/>
        </w:rPr>
        <w:t xml:space="preserve"> России N 1128 от 27.12.2019 (ред. от 28.06.2021)</w:t>
      </w:r>
    </w:p>
    <w:p w14:paraId="3AB3431A"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14:paraId="0A220BA6" w14:textId="77777777" w:rsidR="00872F9C" w:rsidRPr="004434F3" w:rsidRDefault="00872F9C">
      <w:pPr>
        <w:rPr>
          <w:rFonts w:ascii="Times New Roman" w:hAnsi="Times New Roman" w:cs="Times New Roman"/>
          <w:bCs/>
          <w:sz w:val="24"/>
          <w:szCs w:val="24"/>
        </w:rPr>
      </w:pPr>
      <w:bookmarkStart w:id="187" w:name="sub_12008"/>
      <w:r w:rsidRPr="004434F3">
        <w:rPr>
          <w:rFonts w:ascii="Times New Roman" w:hAnsi="Times New Roman" w:cs="Times New Roman"/>
          <w:bCs/>
          <w:sz w:val="24"/>
          <w:szCs w:val="24"/>
        </w:rPr>
        <w:br w:type="page"/>
      </w:r>
    </w:p>
    <w:p w14:paraId="5725928E" w14:textId="77777777"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r w:rsidRPr="004434F3">
        <w:rPr>
          <w:rFonts w:ascii="Times New Roman" w:hAnsi="Times New Roman" w:cs="Times New Roman"/>
          <w:bCs/>
          <w:sz w:val="24"/>
          <w:szCs w:val="24"/>
        </w:rPr>
        <w:lastRenderedPageBreak/>
        <w:t xml:space="preserve">Таблица </w:t>
      </w:r>
      <w:r w:rsidR="003A2C84" w:rsidRPr="004434F3">
        <w:rPr>
          <w:rFonts w:ascii="Times New Roman" w:hAnsi="Times New Roman" w:cs="Times New Roman"/>
          <w:bCs/>
          <w:sz w:val="24"/>
          <w:szCs w:val="24"/>
        </w:rPr>
        <w:t>4.3.</w:t>
      </w:r>
      <w:r w:rsidR="003C0021" w:rsidRPr="004434F3">
        <w:rPr>
          <w:rFonts w:ascii="Times New Roman" w:hAnsi="Times New Roman" w:cs="Times New Roman"/>
          <w:bCs/>
          <w:sz w:val="24"/>
          <w:szCs w:val="24"/>
        </w:rPr>
        <w:t>1</w:t>
      </w:r>
      <w:r w:rsidR="003A2C84" w:rsidRPr="004434F3">
        <w:rPr>
          <w:rFonts w:ascii="Times New Roman" w:hAnsi="Times New Roman" w:cs="Times New Roman"/>
          <w:bCs/>
          <w:sz w:val="24"/>
          <w:szCs w:val="24"/>
        </w:rPr>
        <w:t>2</w:t>
      </w:r>
      <w:r w:rsidRPr="004434F3">
        <w:rPr>
          <w:rFonts w:ascii="Times New Roman" w:hAnsi="Times New Roman" w:cs="Times New Roman"/>
          <w:bCs/>
          <w:sz w:val="24"/>
          <w:szCs w:val="24"/>
        </w:rPr>
        <w:t xml:space="preserve">. </w:t>
      </w:r>
    </w:p>
    <w:p w14:paraId="577434B7" w14:textId="51A8FB4B" w:rsidR="00B81CCB" w:rsidRPr="004434F3" w:rsidRDefault="00B81CCB" w:rsidP="00872F9C">
      <w:pPr>
        <w:spacing w:after="0" w:line="240" w:lineRule="auto"/>
        <w:jc w:val="right"/>
        <w:rPr>
          <w:rFonts w:ascii="Times New Roman" w:hAnsi="Times New Roman" w:cs="Times New Roman"/>
          <w:bCs/>
          <w:i/>
          <w:sz w:val="24"/>
          <w:szCs w:val="24"/>
        </w:rPr>
      </w:pPr>
      <w:r w:rsidRPr="004434F3">
        <w:rPr>
          <w:rFonts w:ascii="Times New Roman" w:hAnsi="Times New Roman" w:cs="Times New Roman"/>
          <w:bCs/>
          <w:i/>
          <w:sz w:val="24"/>
          <w:szCs w:val="24"/>
        </w:rPr>
        <w:t xml:space="preserve">Пример расчета </w:t>
      </w:r>
      <w:r w:rsidRPr="004434F3">
        <w:rPr>
          <w:rFonts w:ascii="Times New Roman" w:hAnsi="Times New Roman" w:cs="Times New Roman"/>
          <w:b/>
          <w:bCs/>
          <w:i/>
          <w:sz w:val="24"/>
          <w:szCs w:val="24"/>
          <w:u w:val="single"/>
        </w:rPr>
        <w:t>площади</w:t>
      </w:r>
      <w:r w:rsidR="00BE61E0" w:rsidRPr="004434F3">
        <w:rPr>
          <w:rFonts w:ascii="Times New Roman" w:hAnsi="Times New Roman" w:cs="Times New Roman"/>
          <w:b/>
          <w:bCs/>
          <w:i/>
          <w:sz w:val="24"/>
          <w:szCs w:val="24"/>
          <w:u w:val="single"/>
        </w:rPr>
        <w:t xml:space="preserve"> </w:t>
      </w:r>
      <w:r w:rsidRPr="004434F3">
        <w:rPr>
          <w:rFonts w:ascii="Times New Roman" w:hAnsi="Times New Roman" w:cs="Times New Roman"/>
          <w:bCs/>
          <w:i/>
          <w:sz w:val="24"/>
          <w:szCs w:val="24"/>
          <w:u w:val="single"/>
        </w:rPr>
        <w:t>охвата территории</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в зависимости от размера площадки и имеющегося состава оборудования</w:t>
      </w:r>
    </w:p>
    <w:tbl>
      <w:tblPr>
        <w:tblW w:w="9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7"/>
        <w:gridCol w:w="1693"/>
        <w:gridCol w:w="1138"/>
        <w:gridCol w:w="1669"/>
        <w:gridCol w:w="870"/>
        <w:gridCol w:w="851"/>
        <w:gridCol w:w="850"/>
        <w:gridCol w:w="851"/>
        <w:gridCol w:w="850"/>
      </w:tblGrid>
      <w:tr w:rsidR="0064491B" w:rsidRPr="004434F3" w14:paraId="0BA25AE9" w14:textId="77777777" w:rsidTr="00C86722">
        <w:tc>
          <w:tcPr>
            <w:tcW w:w="717" w:type="dxa"/>
            <w:vMerge w:val="restart"/>
            <w:tcBorders>
              <w:top w:val="single" w:sz="4" w:space="0" w:color="auto"/>
              <w:bottom w:val="single" w:sz="4" w:space="0" w:color="auto"/>
              <w:right w:val="single" w:sz="4" w:space="0" w:color="auto"/>
            </w:tcBorders>
            <w:shd w:val="clear" w:color="auto" w:fill="F2F2F2" w:themeFill="background1" w:themeFillShade="F2"/>
          </w:tcPr>
          <w:bookmarkEnd w:id="187"/>
          <w:p w14:paraId="2017363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N</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8868E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Название и площадь площадки </w:t>
            </w:r>
            <w:r w:rsidR="00E05ACD" w:rsidRPr="004434F3">
              <w:rPr>
                <w:rFonts w:ascii="Times New Roman" w:hAnsi="Times New Roman" w:cs="Times New Roman"/>
                <w:sz w:val="20"/>
                <w:szCs w:val="20"/>
              </w:rPr>
              <w:t>(м</w:t>
            </w:r>
            <w:r w:rsidR="00E05ACD" w:rsidRPr="004434F3">
              <w:rPr>
                <w:rFonts w:ascii="Times New Roman" w:hAnsi="Times New Roman" w:cs="Times New Roman"/>
                <w:sz w:val="20"/>
                <w:szCs w:val="20"/>
                <w:vertAlign w:val="superscript"/>
              </w:rPr>
              <w:t>2</w:t>
            </w:r>
            <w:r w:rsidR="00E05ACD" w:rsidRPr="004434F3">
              <w:rPr>
                <w:rFonts w:ascii="Times New Roman" w:hAnsi="Times New Roman" w:cs="Times New Roman"/>
                <w:sz w:val="20"/>
                <w:szCs w:val="20"/>
              </w:rPr>
              <w:t>)</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2D15D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Целевая аудитория</w:t>
            </w:r>
          </w:p>
          <w:p w14:paraId="55ACEF7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в пешей доступности</w:t>
            </w:r>
          </w:p>
          <w:p w14:paraId="666A9D5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(чел.)</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1E90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Площадь жилой застройки для аудитории в пешей доступности (из расчета 20 \г на 1 чел)</w:t>
            </w:r>
          </w:p>
        </w:tc>
        <w:tc>
          <w:tcPr>
            <w:tcW w:w="4272" w:type="dxa"/>
            <w:gridSpan w:val="5"/>
            <w:tcBorders>
              <w:top w:val="single" w:sz="4" w:space="0" w:color="auto"/>
              <w:left w:val="single" w:sz="4" w:space="0" w:color="auto"/>
              <w:bottom w:val="single" w:sz="4" w:space="0" w:color="auto"/>
            </w:tcBorders>
            <w:shd w:val="clear" w:color="auto" w:fill="F2F2F2" w:themeFill="background1" w:themeFillShade="F2"/>
          </w:tcPr>
          <w:p w14:paraId="66F622C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Расчет площади охвата территории (га)</w:t>
            </w:r>
          </w:p>
        </w:tc>
      </w:tr>
      <w:tr w:rsidR="0064491B" w:rsidRPr="004434F3" w14:paraId="23FA01B7" w14:textId="77777777" w:rsidTr="00C86722">
        <w:tc>
          <w:tcPr>
            <w:tcW w:w="717" w:type="dxa"/>
            <w:vMerge/>
            <w:tcBorders>
              <w:top w:val="single" w:sz="4" w:space="0" w:color="auto"/>
              <w:bottom w:val="single" w:sz="4" w:space="0" w:color="auto"/>
              <w:right w:val="single" w:sz="4" w:space="0" w:color="auto"/>
            </w:tcBorders>
            <w:shd w:val="clear" w:color="auto" w:fill="F2F2F2" w:themeFill="background1" w:themeFillShade="F2"/>
          </w:tcPr>
          <w:p w14:paraId="6E864BD9"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16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8AE4E"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113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E3C486"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16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F70885"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0EA6D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1 застройки</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24503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2 застройки</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2719D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3 застройки</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17133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4 застройки</w:t>
            </w:r>
          </w:p>
        </w:tc>
        <w:tc>
          <w:tcPr>
            <w:tcW w:w="850" w:type="dxa"/>
            <w:tcBorders>
              <w:top w:val="single" w:sz="4" w:space="0" w:color="auto"/>
              <w:left w:val="single" w:sz="4" w:space="0" w:color="auto"/>
              <w:bottom w:val="single" w:sz="4" w:space="0" w:color="auto"/>
            </w:tcBorders>
            <w:shd w:val="clear" w:color="auto" w:fill="F2F2F2" w:themeFill="background1" w:themeFillShade="F2"/>
          </w:tcPr>
          <w:p w14:paraId="6E49E59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5 застройки</w:t>
            </w:r>
          </w:p>
        </w:tc>
      </w:tr>
      <w:tr w:rsidR="0064491B" w:rsidRPr="004434F3" w14:paraId="0685CA7C" w14:textId="77777777" w:rsidTr="00BE3FB7">
        <w:tc>
          <w:tcPr>
            <w:tcW w:w="717" w:type="dxa"/>
            <w:tcBorders>
              <w:top w:val="single" w:sz="4" w:space="0" w:color="auto"/>
              <w:bottom w:val="single" w:sz="4" w:space="0" w:color="auto"/>
              <w:right w:val="single" w:sz="4" w:space="0" w:color="auto"/>
            </w:tcBorders>
          </w:tcPr>
          <w:p w14:paraId="492088F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w:t>
            </w:r>
          </w:p>
        </w:tc>
        <w:tc>
          <w:tcPr>
            <w:tcW w:w="1693" w:type="dxa"/>
            <w:tcBorders>
              <w:top w:val="single" w:sz="4" w:space="0" w:color="auto"/>
              <w:left w:val="single" w:sz="4" w:space="0" w:color="auto"/>
              <w:bottom w:val="single" w:sz="4" w:space="0" w:color="auto"/>
              <w:right w:val="single" w:sz="4" w:space="0" w:color="auto"/>
            </w:tcBorders>
          </w:tcPr>
          <w:p w14:paraId="00327FF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Спортивная площадка, 150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14:paraId="2C64B8B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5 712</w:t>
            </w:r>
          </w:p>
        </w:tc>
        <w:tc>
          <w:tcPr>
            <w:tcW w:w="1669" w:type="dxa"/>
            <w:tcBorders>
              <w:top w:val="single" w:sz="4" w:space="0" w:color="auto"/>
              <w:left w:val="single" w:sz="4" w:space="0" w:color="auto"/>
              <w:bottom w:val="single" w:sz="4" w:space="0" w:color="auto"/>
              <w:right w:val="single" w:sz="4" w:space="0" w:color="auto"/>
            </w:tcBorders>
          </w:tcPr>
          <w:p w14:paraId="2F1034D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114 240</w:t>
            </w:r>
          </w:p>
        </w:tc>
        <w:tc>
          <w:tcPr>
            <w:tcW w:w="870" w:type="dxa"/>
            <w:tcBorders>
              <w:top w:val="single" w:sz="4" w:space="0" w:color="auto"/>
              <w:left w:val="single" w:sz="4" w:space="0" w:color="auto"/>
              <w:bottom w:val="single" w:sz="4" w:space="0" w:color="auto"/>
              <w:right w:val="single" w:sz="4" w:space="0" w:color="auto"/>
            </w:tcBorders>
          </w:tcPr>
          <w:p w14:paraId="1BC78F2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28,6</w:t>
            </w:r>
          </w:p>
        </w:tc>
        <w:tc>
          <w:tcPr>
            <w:tcW w:w="851" w:type="dxa"/>
            <w:tcBorders>
              <w:top w:val="single" w:sz="4" w:space="0" w:color="auto"/>
              <w:left w:val="single" w:sz="4" w:space="0" w:color="auto"/>
              <w:bottom w:val="single" w:sz="4" w:space="0" w:color="auto"/>
              <w:right w:val="single" w:sz="4" w:space="0" w:color="auto"/>
            </w:tcBorders>
          </w:tcPr>
          <w:p w14:paraId="51CB480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19,0</w:t>
            </w:r>
          </w:p>
        </w:tc>
        <w:tc>
          <w:tcPr>
            <w:tcW w:w="850" w:type="dxa"/>
            <w:tcBorders>
              <w:top w:val="single" w:sz="4" w:space="0" w:color="auto"/>
              <w:left w:val="single" w:sz="4" w:space="0" w:color="auto"/>
              <w:bottom w:val="single" w:sz="4" w:space="0" w:color="auto"/>
              <w:right w:val="single" w:sz="4" w:space="0" w:color="auto"/>
            </w:tcBorders>
          </w:tcPr>
          <w:p w14:paraId="7E96CFE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14.3</w:t>
            </w:r>
          </w:p>
        </w:tc>
        <w:tc>
          <w:tcPr>
            <w:tcW w:w="851" w:type="dxa"/>
            <w:tcBorders>
              <w:top w:val="single" w:sz="4" w:space="0" w:color="auto"/>
              <w:left w:val="single" w:sz="4" w:space="0" w:color="auto"/>
              <w:bottom w:val="single" w:sz="4" w:space="0" w:color="auto"/>
              <w:right w:val="single" w:sz="4" w:space="0" w:color="auto"/>
            </w:tcBorders>
          </w:tcPr>
          <w:p w14:paraId="7AB2432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9,5</w:t>
            </w:r>
          </w:p>
        </w:tc>
        <w:tc>
          <w:tcPr>
            <w:tcW w:w="850" w:type="dxa"/>
            <w:tcBorders>
              <w:top w:val="single" w:sz="4" w:space="0" w:color="auto"/>
              <w:left w:val="single" w:sz="4" w:space="0" w:color="auto"/>
              <w:bottom w:val="single" w:sz="4" w:space="0" w:color="auto"/>
            </w:tcBorders>
          </w:tcPr>
          <w:p w14:paraId="23C6390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3,8</w:t>
            </w:r>
          </w:p>
        </w:tc>
      </w:tr>
      <w:tr w:rsidR="0064491B" w:rsidRPr="004434F3" w14:paraId="3451B6E9" w14:textId="77777777" w:rsidTr="00BE3FB7">
        <w:tc>
          <w:tcPr>
            <w:tcW w:w="717" w:type="dxa"/>
            <w:tcBorders>
              <w:top w:val="single" w:sz="4" w:space="0" w:color="auto"/>
              <w:bottom w:val="single" w:sz="4" w:space="0" w:color="auto"/>
              <w:right w:val="single" w:sz="4" w:space="0" w:color="auto"/>
            </w:tcBorders>
          </w:tcPr>
          <w:p w14:paraId="55B5B8D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1693" w:type="dxa"/>
            <w:tcBorders>
              <w:top w:val="single" w:sz="4" w:space="0" w:color="auto"/>
              <w:left w:val="single" w:sz="4" w:space="0" w:color="auto"/>
              <w:bottom w:val="single" w:sz="4" w:space="0" w:color="auto"/>
              <w:right w:val="single" w:sz="4" w:space="0" w:color="auto"/>
            </w:tcBorders>
          </w:tcPr>
          <w:p w14:paraId="3780AFA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Спортивная площадка, 540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14:paraId="5EDF5F3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9 240</w:t>
            </w:r>
          </w:p>
        </w:tc>
        <w:tc>
          <w:tcPr>
            <w:tcW w:w="1669" w:type="dxa"/>
            <w:tcBorders>
              <w:top w:val="single" w:sz="4" w:space="0" w:color="auto"/>
              <w:left w:val="single" w:sz="4" w:space="0" w:color="auto"/>
              <w:bottom w:val="single" w:sz="4" w:space="0" w:color="auto"/>
              <w:right w:val="single" w:sz="4" w:space="0" w:color="auto"/>
            </w:tcBorders>
          </w:tcPr>
          <w:p w14:paraId="3A5416F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184 800</w:t>
            </w:r>
          </w:p>
        </w:tc>
        <w:tc>
          <w:tcPr>
            <w:tcW w:w="870" w:type="dxa"/>
            <w:tcBorders>
              <w:top w:val="single" w:sz="4" w:space="0" w:color="auto"/>
              <w:left w:val="single" w:sz="4" w:space="0" w:color="auto"/>
              <w:bottom w:val="single" w:sz="4" w:space="0" w:color="auto"/>
              <w:right w:val="single" w:sz="4" w:space="0" w:color="auto"/>
            </w:tcBorders>
          </w:tcPr>
          <w:p w14:paraId="47011F9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46,2</w:t>
            </w:r>
          </w:p>
        </w:tc>
        <w:tc>
          <w:tcPr>
            <w:tcW w:w="851" w:type="dxa"/>
            <w:tcBorders>
              <w:top w:val="single" w:sz="4" w:space="0" w:color="auto"/>
              <w:left w:val="single" w:sz="4" w:space="0" w:color="auto"/>
              <w:bottom w:val="single" w:sz="4" w:space="0" w:color="auto"/>
              <w:right w:val="single" w:sz="4" w:space="0" w:color="auto"/>
            </w:tcBorders>
          </w:tcPr>
          <w:p w14:paraId="1125263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30,8</w:t>
            </w:r>
          </w:p>
        </w:tc>
        <w:tc>
          <w:tcPr>
            <w:tcW w:w="850" w:type="dxa"/>
            <w:tcBorders>
              <w:top w:val="single" w:sz="4" w:space="0" w:color="auto"/>
              <w:left w:val="single" w:sz="4" w:space="0" w:color="auto"/>
              <w:bottom w:val="single" w:sz="4" w:space="0" w:color="auto"/>
              <w:right w:val="single" w:sz="4" w:space="0" w:color="auto"/>
            </w:tcBorders>
          </w:tcPr>
          <w:p w14:paraId="5936ECD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23,1</w:t>
            </w:r>
          </w:p>
        </w:tc>
        <w:tc>
          <w:tcPr>
            <w:tcW w:w="851" w:type="dxa"/>
            <w:tcBorders>
              <w:top w:val="single" w:sz="4" w:space="0" w:color="auto"/>
              <w:left w:val="single" w:sz="4" w:space="0" w:color="auto"/>
              <w:bottom w:val="single" w:sz="4" w:space="0" w:color="auto"/>
              <w:right w:val="single" w:sz="4" w:space="0" w:color="auto"/>
            </w:tcBorders>
          </w:tcPr>
          <w:p w14:paraId="2B2888B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15,4</w:t>
            </w:r>
          </w:p>
        </w:tc>
        <w:tc>
          <w:tcPr>
            <w:tcW w:w="850" w:type="dxa"/>
            <w:tcBorders>
              <w:top w:val="single" w:sz="4" w:space="0" w:color="auto"/>
              <w:left w:val="single" w:sz="4" w:space="0" w:color="auto"/>
              <w:bottom w:val="single" w:sz="4" w:space="0" w:color="auto"/>
            </w:tcBorders>
          </w:tcPr>
          <w:p w14:paraId="4D11861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6,2</w:t>
            </w:r>
          </w:p>
        </w:tc>
      </w:tr>
      <w:tr w:rsidR="0064491B" w:rsidRPr="004434F3" w14:paraId="48DEFB9C" w14:textId="77777777" w:rsidTr="00BE3FB7">
        <w:tc>
          <w:tcPr>
            <w:tcW w:w="717" w:type="dxa"/>
            <w:tcBorders>
              <w:top w:val="single" w:sz="4" w:space="0" w:color="auto"/>
              <w:bottom w:val="single" w:sz="4" w:space="0" w:color="auto"/>
              <w:right w:val="single" w:sz="4" w:space="0" w:color="auto"/>
            </w:tcBorders>
          </w:tcPr>
          <w:p w14:paraId="3DE2D5F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w:t>
            </w:r>
          </w:p>
        </w:tc>
        <w:tc>
          <w:tcPr>
            <w:tcW w:w="1693" w:type="dxa"/>
            <w:tcBorders>
              <w:top w:val="single" w:sz="4" w:space="0" w:color="auto"/>
              <w:left w:val="single" w:sz="4" w:space="0" w:color="auto"/>
              <w:bottom w:val="single" w:sz="4" w:space="0" w:color="auto"/>
              <w:right w:val="single" w:sz="4" w:space="0" w:color="auto"/>
            </w:tcBorders>
          </w:tcPr>
          <w:p w14:paraId="4237765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Общественно-спортивный кластер, 2750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14:paraId="64C2D87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24 696</w:t>
            </w:r>
          </w:p>
        </w:tc>
        <w:tc>
          <w:tcPr>
            <w:tcW w:w="1669" w:type="dxa"/>
            <w:tcBorders>
              <w:top w:val="single" w:sz="4" w:space="0" w:color="auto"/>
              <w:left w:val="single" w:sz="4" w:space="0" w:color="auto"/>
              <w:bottom w:val="single" w:sz="4" w:space="0" w:color="auto"/>
              <w:right w:val="single" w:sz="4" w:space="0" w:color="auto"/>
            </w:tcBorders>
          </w:tcPr>
          <w:p w14:paraId="21F8362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493 920</w:t>
            </w:r>
          </w:p>
        </w:tc>
        <w:tc>
          <w:tcPr>
            <w:tcW w:w="870" w:type="dxa"/>
            <w:tcBorders>
              <w:top w:val="single" w:sz="4" w:space="0" w:color="auto"/>
              <w:left w:val="single" w:sz="4" w:space="0" w:color="auto"/>
              <w:bottom w:val="single" w:sz="4" w:space="0" w:color="auto"/>
              <w:right w:val="single" w:sz="4" w:space="0" w:color="auto"/>
            </w:tcBorders>
          </w:tcPr>
          <w:p w14:paraId="4A429B4F"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123,5</w:t>
            </w:r>
          </w:p>
        </w:tc>
        <w:tc>
          <w:tcPr>
            <w:tcW w:w="851" w:type="dxa"/>
            <w:tcBorders>
              <w:top w:val="single" w:sz="4" w:space="0" w:color="auto"/>
              <w:left w:val="single" w:sz="4" w:space="0" w:color="auto"/>
              <w:bottom w:val="single" w:sz="4" w:space="0" w:color="auto"/>
              <w:right w:val="single" w:sz="4" w:space="0" w:color="auto"/>
            </w:tcBorders>
          </w:tcPr>
          <w:p w14:paraId="784D0C6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82,3</w:t>
            </w:r>
          </w:p>
        </w:tc>
        <w:tc>
          <w:tcPr>
            <w:tcW w:w="850" w:type="dxa"/>
            <w:tcBorders>
              <w:top w:val="single" w:sz="4" w:space="0" w:color="auto"/>
              <w:left w:val="single" w:sz="4" w:space="0" w:color="auto"/>
              <w:bottom w:val="single" w:sz="4" w:space="0" w:color="auto"/>
              <w:right w:val="single" w:sz="4" w:space="0" w:color="auto"/>
            </w:tcBorders>
          </w:tcPr>
          <w:p w14:paraId="3EE28C9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61,7</w:t>
            </w:r>
          </w:p>
        </w:tc>
        <w:tc>
          <w:tcPr>
            <w:tcW w:w="851" w:type="dxa"/>
            <w:tcBorders>
              <w:top w:val="single" w:sz="4" w:space="0" w:color="auto"/>
              <w:left w:val="single" w:sz="4" w:space="0" w:color="auto"/>
              <w:bottom w:val="single" w:sz="4" w:space="0" w:color="auto"/>
              <w:right w:val="single" w:sz="4" w:space="0" w:color="auto"/>
            </w:tcBorders>
          </w:tcPr>
          <w:p w14:paraId="1437379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41,2</w:t>
            </w:r>
          </w:p>
        </w:tc>
        <w:tc>
          <w:tcPr>
            <w:tcW w:w="850" w:type="dxa"/>
            <w:tcBorders>
              <w:top w:val="single" w:sz="4" w:space="0" w:color="auto"/>
              <w:left w:val="single" w:sz="4" w:space="0" w:color="auto"/>
              <w:bottom w:val="single" w:sz="4" w:space="0" w:color="auto"/>
            </w:tcBorders>
          </w:tcPr>
          <w:p w14:paraId="255BABE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16,5</w:t>
            </w:r>
          </w:p>
        </w:tc>
      </w:tr>
      <w:tr w:rsidR="0064491B" w:rsidRPr="004434F3" w14:paraId="599E6FB8" w14:textId="77777777" w:rsidTr="00BE3FB7">
        <w:tc>
          <w:tcPr>
            <w:tcW w:w="717" w:type="dxa"/>
            <w:tcBorders>
              <w:top w:val="single" w:sz="4" w:space="0" w:color="auto"/>
              <w:bottom w:val="single" w:sz="4" w:space="0" w:color="auto"/>
              <w:right w:val="single" w:sz="4" w:space="0" w:color="auto"/>
            </w:tcBorders>
          </w:tcPr>
          <w:p w14:paraId="2D67741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w:t>
            </w:r>
          </w:p>
        </w:tc>
        <w:tc>
          <w:tcPr>
            <w:tcW w:w="1693" w:type="dxa"/>
            <w:tcBorders>
              <w:top w:val="single" w:sz="4" w:space="0" w:color="auto"/>
              <w:left w:val="single" w:sz="4" w:space="0" w:color="auto"/>
              <w:bottom w:val="single" w:sz="4" w:space="0" w:color="auto"/>
              <w:right w:val="single" w:sz="4" w:space="0" w:color="auto"/>
            </w:tcBorders>
          </w:tcPr>
          <w:p w14:paraId="74DCE60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Общественно-спортивный кластер, 6000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14:paraId="59716E5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54 096</w:t>
            </w:r>
          </w:p>
        </w:tc>
        <w:tc>
          <w:tcPr>
            <w:tcW w:w="1669" w:type="dxa"/>
            <w:tcBorders>
              <w:top w:val="single" w:sz="4" w:space="0" w:color="auto"/>
              <w:left w:val="single" w:sz="4" w:space="0" w:color="auto"/>
              <w:bottom w:val="single" w:sz="4" w:space="0" w:color="auto"/>
              <w:right w:val="single" w:sz="4" w:space="0" w:color="auto"/>
            </w:tcBorders>
          </w:tcPr>
          <w:p w14:paraId="6FA1CFE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1 081 920</w:t>
            </w:r>
          </w:p>
        </w:tc>
        <w:tc>
          <w:tcPr>
            <w:tcW w:w="870" w:type="dxa"/>
            <w:tcBorders>
              <w:top w:val="single" w:sz="4" w:space="0" w:color="auto"/>
              <w:left w:val="single" w:sz="4" w:space="0" w:color="auto"/>
              <w:bottom w:val="single" w:sz="4" w:space="0" w:color="auto"/>
              <w:right w:val="single" w:sz="4" w:space="0" w:color="auto"/>
            </w:tcBorders>
          </w:tcPr>
          <w:p w14:paraId="2DB1866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270,5</w:t>
            </w:r>
          </w:p>
        </w:tc>
        <w:tc>
          <w:tcPr>
            <w:tcW w:w="851" w:type="dxa"/>
            <w:tcBorders>
              <w:top w:val="single" w:sz="4" w:space="0" w:color="auto"/>
              <w:left w:val="single" w:sz="4" w:space="0" w:color="auto"/>
              <w:bottom w:val="single" w:sz="4" w:space="0" w:color="auto"/>
              <w:right w:val="single" w:sz="4" w:space="0" w:color="auto"/>
            </w:tcBorders>
          </w:tcPr>
          <w:p w14:paraId="0E7E850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180,3</w:t>
            </w:r>
          </w:p>
        </w:tc>
        <w:tc>
          <w:tcPr>
            <w:tcW w:w="850" w:type="dxa"/>
            <w:tcBorders>
              <w:top w:val="single" w:sz="4" w:space="0" w:color="auto"/>
              <w:left w:val="single" w:sz="4" w:space="0" w:color="auto"/>
              <w:bottom w:val="single" w:sz="4" w:space="0" w:color="auto"/>
              <w:right w:val="single" w:sz="4" w:space="0" w:color="auto"/>
            </w:tcBorders>
          </w:tcPr>
          <w:p w14:paraId="26C1FBF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135,2</w:t>
            </w:r>
          </w:p>
        </w:tc>
        <w:tc>
          <w:tcPr>
            <w:tcW w:w="851" w:type="dxa"/>
            <w:tcBorders>
              <w:top w:val="single" w:sz="4" w:space="0" w:color="auto"/>
              <w:left w:val="single" w:sz="4" w:space="0" w:color="auto"/>
              <w:bottom w:val="single" w:sz="4" w:space="0" w:color="auto"/>
              <w:right w:val="single" w:sz="4" w:space="0" w:color="auto"/>
            </w:tcBorders>
          </w:tcPr>
          <w:p w14:paraId="7AEC02D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90,2</w:t>
            </w:r>
          </w:p>
        </w:tc>
        <w:tc>
          <w:tcPr>
            <w:tcW w:w="850" w:type="dxa"/>
            <w:tcBorders>
              <w:top w:val="single" w:sz="4" w:space="0" w:color="auto"/>
              <w:left w:val="single" w:sz="4" w:space="0" w:color="auto"/>
              <w:bottom w:val="single" w:sz="4" w:space="0" w:color="auto"/>
            </w:tcBorders>
          </w:tcPr>
          <w:p w14:paraId="4B355F8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36,1</w:t>
            </w:r>
          </w:p>
        </w:tc>
      </w:tr>
      <w:tr w:rsidR="0064491B" w:rsidRPr="004434F3" w14:paraId="5188C13D" w14:textId="77777777" w:rsidTr="00BE3FB7">
        <w:tc>
          <w:tcPr>
            <w:tcW w:w="717" w:type="dxa"/>
            <w:tcBorders>
              <w:top w:val="single" w:sz="4" w:space="0" w:color="auto"/>
              <w:bottom w:val="single" w:sz="4" w:space="0" w:color="auto"/>
              <w:right w:val="single" w:sz="4" w:space="0" w:color="auto"/>
            </w:tcBorders>
          </w:tcPr>
          <w:p w14:paraId="2E30D01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w:t>
            </w:r>
          </w:p>
        </w:tc>
        <w:tc>
          <w:tcPr>
            <w:tcW w:w="1693" w:type="dxa"/>
            <w:tcBorders>
              <w:top w:val="single" w:sz="4" w:space="0" w:color="auto"/>
              <w:left w:val="single" w:sz="4" w:space="0" w:color="auto"/>
              <w:bottom w:val="single" w:sz="4" w:space="0" w:color="auto"/>
              <w:right w:val="single" w:sz="4" w:space="0" w:color="auto"/>
            </w:tcBorders>
          </w:tcPr>
          <w:p w14:paraId="21ABF1E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Площадка воздушно-силовой атлетики, 484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14:paraId="5C6CD65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6216</w:t>
            </w:r>
          </w:p>
        </w:tc>
        <w:tc>
          <w:tcPr>
            <w:tcW w:w="1669" w:type="dxa"/>
            <w:tcBorders>
              <w:top w:val="single" w:sz="4" w:space="0" w:color="auto"/>
              <w:left w:val="single" w:sz="4" w:space="0" w:color="auto"/>
              <w:bottom w:val="single" w:sz="4" w:space="0" w:color="auto"/>
              <w:right w:val="single" w:sz="4" w:space="0" w:color="auto"/>
            </w:tcBorders>
          </w:tcPr>
          <w:p w14:paraId="56674E6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124 320</w:t>
            </w:r>
          </w:p>
        </w:tc>
        <w:tc>
          <w:tcPr>
            <w:tcW w:w="870" w:type="dxa"/>
            <w:tcBorders>
              <w:top w:val="single" w:sz="4" w:space="0" w:color="auto"/>
              <w:left w:val="single" w:sz="4" w:space="0" w:color="auto"/>
              <w:bottom w:val="single" w:sz="4" w:space="0" w:color="auto"/>
              <w:right w:val="single" w:sz="4" w:space="0" w:color="auto"/>
            </w:tcBorders>
          </w:tcPr>
          <w:p w14:paraId="5438736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31,1</w:t>
            </w:r>
          </w:p>
        </w:tc>
        <w:tc>
          <w:tcPr>
            <w:tcW w:w="851" w:type="dxa"/>
            <w:tcBorders>
              <w:top w:val="single" w:sz="4" w:space="0" w:color="auto"/>
              <w:left w:val="single" w:sz="4" w:space="0" w:color="auto"/>
              <w:bottom w:val="single" w:sz="4" w:space="0" w:color="auto"/>
              <w:right w:val="single" w:sz="4" w:space="0" w:color="auto"/>
            </w:tcBorders>
          </w:tcPr>
          <w:p w14:paraId="14AF2A8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20,7</w:t>
            </w:r>
          </w:p>
        </w:tc>
        <w:tc>
          <w:tcPr>
            <w:tcW w:w="850" w:type="dxa"/>
            <w:tcBorders>
              <w:top w:val="single" w:sz="4" w:space="0" w:color="auto"/>
              <w:left w:val="single" w:sz="4" w:space="0" w:color="auto"/>
              <w:bottom w:val="single" w:sz="4" w:space="0" w:color="auto"/>
              <w:right w:val="single" w:sz="4" w:space="0" w:color="auto"/>
            </w:tcBorders>
          </w:tcPr>
          <w:p w14:paraId="1EFF522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15,5</w:t>
            </w:r>
          </w:p>
        </w:tc>
        <w:tc>
          <w:tcPr>
            <w:tcW w:w="851" w:type="dxa"/>
            <w:tcBorders>
              <w:top w:val="single" w:sz="4" w:space="0" w:color="auto"/>
              <w:left w:val="single" w:sz="4" w:space="0" w:color="auto"/>
              <w:bottom w:val="single" w:sz="4" w:space="0" w:color="auto"/>
              <w:right w:val="single" w:sz="4" w:space="0" w:color="auto"/>
            </w:tcBorders>
          </w:tcPr>
          <w:p w14:paraId="43FFD5E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10,4</w:t>
            </w:r>
          </w:p>
        </w:tc>
        <w:tc>
          <w:tcPr>
            <w:tcW w:w="850" w:type="dxa"/>
            <w:tcBorders>
              <w:top w:val="single" w:sz="4" w:space="0" w:color="auto"/>
              <w:left w:val="single" w:sz="4" w:space="0" w:color="auto"/>
              <w:bottom w:val="single" w:sz="4" w:space="0" w:color="auto"/>
            </w:tcBorders>
          </w:tcPr>
          <w:p w14:paraId="48BE8F35"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4,1</w:t>
            </w:r>
          </w:p>
        </w:tc>
      </w:tr>
      <w:tr w:rsidR="0064491B" w:rsidRPr="004434F3" w14:paraId="1228B4E3" w14:textId="77777777" w:rsidTr="00BE3FB7">
        <w:tc>
          <w:tcPr>
            <w:tcW w:w="717" w:type="dxa"/>
            <w:tcBorders>
              <w:top w:val="single" w:sz="4" w:space="0" w:color="auto"/>
              <w:bottom w:val="single" w:sz="4" w:space="0" w:color="auto"/>
              <w:right w:val="single" w:sz="4" w:space="0" w:color="auto"/>
            </w:tcBorders>
          </w:tcPr>
          <w:p w14:paraId="066A2AF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w:t>
            </w:r>
          </w:p>
        </w:tc>
        <w:tc>
          <w:tcPr>
            <w:tcW w:w="1693" w:type="dxa"/>
            <w:tcBorders>
              <w:top w:val="single" w:sz="4" w:space="0" w:color="auto"/>
              <w:left w:val="single" w:sz="4" w:space="0" w:color="auto"/>
              <w:bottom w:val="single" w:sz="4" w:space="0" w:color="auto"/>
              <w:right w:val="single" w:sz="4" w:space="0" w:color="auto"/>
            </w:tcBorders>
          </w:tcPr>
          <w:p w14:paraId="31FEE52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Площадка воздушно-силовой атлетики, 2025 </w:t>
            </w:r>
            <w:r w:rsidR="00E05ACD" w:rsidRPr="004434F3">
              <w:rPr>
                <w:rFonts w:ascii="Times New Roman" w:hAnsi="Times New Roman" w:cs="Times New Roman"/>
                <w:noProof/>
                <w:sz w:val="20"/>
                <w:szCs w:val="20"/>
              </w:rPr>
              <w:t>м</w:t>
            </w:r>
            <w:r w:rsidR="00E05ACD" w:rsidRPr="004434F3">
              <w:rPr>
                <w:rFonts w:ascii="Times New Roman" w:hAnsi="Times New Roman" w:cs="Times New Roman"/>
                <w:noProof/>
                <w:sz w:val="20"/>
                <w:szCs w:val="20"/>
                <w:vertAlign w:val="superscript"/>
              </w:rPr>
              <w:t>2</w:t>
            </w:r>
          </w:p>
        </w:tc>
        <w:tc>
          <w:tcPr>
            <w:tcW w:w="1138" w:type="dxa"/>
            <w:tcBorders>
              <w:top w:val="single" w:sz="4" w:space="0" w:color="auto"/>
              <w:left w:val="single" w:sz="4" w:space="0" w:color="auto"/>
              <w:bottom w:val="single" w:sz="4" w:space="0" w:color="auto"/>
              <w:right w:val="single" w:sz="4" w:space="0" w:color="auto"/>
            </w:tcBorders>
          </w:tcPr>
          <w:p w14:paraId="1AA8DA9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25 200</w:t>
            </w:r>
          </w:p>
        </w:tc>
        <w:tc>
          <w:tcPr>
            <w:tcW w:w="1669" w:type="dxa"/>
            <w:tcBorders>
              <w:top w:val="single" w:sz="4" w:space="0" w:color="auto"/>
              <w:left w:val="single" w:sz="4" w:space="0" w:color="auto"/>
              <w:bottom w:val="single" w:sz="4" w:space="0" w:color="auto"/>
              <w:right w:val="single" w:sz="4" w:space="0" w:color="auto"/>
            </w:tcBorders>
          </w:tcPr>
          <w:p w14:paraId="5AD67DC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504 000</w:t>
            </w:r>
          </w:p>
        </w:tc>
        <w:tc>
          <w:tcPr>
            <w:tcW w:w="870" w:type="dxa"/>
            <w:tcBorders>
              <w:top w:val="single" w:sz="4" w:space="0" w:color="auto"/>
              <w:left w:val="single" w:sz="4" w:space="0" w:color="auto"/>
              <w:bottom w:val="single" w:sz="4" w:space="0" w:color="auto"/>
              <w:right w:val="single" w:sz="4" w:space="0" w:color="auto"/>
            </w:tcBorders>
          </w:tcPr>
          <w:p w14:paraId="71A48B4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126,0</w:t>
            </w:r>
          </w:p>
        </w:tc>
        <w:tc>
          <w:tcPr>
            <w:tcW w:w="851" w:type="dxa"/>
            <w:tcBorders>
              <w:top w:val="single" w:sz="4" w:space="0" w:color="auto"/>
              <w:left w:val="single" w:sz="4" w:space="0" w:color="auto"/>
              <w:bottom w:val="single" w:sz="4" w:space="0" w:color="auto"/>
              <w:right w:val="single" w:sz="4" w:space="0" w:color="auto"/>
            </w:tcBorders>
          </w:tcPr>
          <w:p w14:paraId="50809F1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84,0</w:t>
            </w:r>
          </w:p>
        </w:tc>
        <w:tc>
          <w:tcPr>
            <w:tcW w:w="850" w:type="dxa"/>
            <w:tcBorders>
              <w:top w:val="single" w:sz="4" w:space="0" w:color="auto"/>
              <w:left w:val="single" w:sz="4" w:space="0" w:color="auto"/>
              <w:bottom w:val="single" w:sz="4" w:space="0" w:color="auto"/>
              <w:right w:val="single" w:sz="4" w:space="0" w:color="auto"/>
            </w:tcBorders>
          </w:tcPr>
          <w:p w14:paraId="71638C3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63,0</w:t>
            </w:r>
          </w:p>
        </w:tc>
        <w:tc>
          <w:tcPr>
            <w:tcW w:w="851" w:type="dxa"/>
            <w:tcBorders>
              <w:top w:val="single" w:sz="4" w:space="0" w:color="auto"/>
              <w:left w:val="single" w:sz="4" w:space="0" w:color="auto"/>
              <w:bottom w:val="single" w:sz="4" w:space="0" w:color="auto"/>
              <w:right w:val="single" w:sz="4" w:space="0" w:color="auto"/>
            </w:tcBorders>
          </w:tcPr>
          <w:p w14:paraId="130724E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42,0</w:t>
            </w:r>
          </w:p>
        </w:tc>
        <w:tc>
          <w:tcPr>
            <w:tcW w:w="850" w:type="dxa"/>
            <w:tcBorders>
              <w:top w:val="single" w:sz="4" w:space="0" w:color="auto"/>
              <w:left w:val="single" w:sz="4" w:space="0" w:color="auto"/>
              <w:bottom w:val="single" w:sz="4" w:space="0" w:color="auto"/>
            </w:tcBorders>
          </w:tcPr>
          <w:p w14:paraId="141F5C6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16,8</w:t>
            </w:r>
          </w:p>
        </w:tc>
      </w:tr>
    </w:tbl>
    <w:p w14:paraId="3EB0174C" w14:textId="77777777" w:rsidR="00A27217" w:rsidRPr="004434F3" w:rsidRDefault="00A2721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8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4434F3">
        <w:rPr>
          <w:rFonts w:ascii="Times New Roman" w:hAnsi="Times New Roman" w:cs="Times New Roman"/>
          <w:sz w:val="20"/>
          <w:szCs w:val="24"/>
        </w:rPr>
        <w:t>пр</w:t>
      </w:r>
      <w:proofErr w:type="spellEnd"/>
      <w:r w:rsidRPr="004434F3">
        <w:rPr>
          <w:rFonts w:ascii="Times New Roman" w:hAnsi="Times New Roman" w:cs="Times New Roman"/>
          <w:sz w:val="20"/>
          <w:szCs w:val="24"/>
        </w:rPr>
        <w:t xml:space="preserve">, </w:t>
      </w:r>
      <w:proofErr w:type="spellStart"/>
      <w:r w:rsidRPr="004434F3">
        <w:rPr>
          <w:rFonts w:ascii="Times New Roman" w:hAnsi="Times New Roman" w:cs="Times New Roman"/>
          <w:sz w:val="20"/>
          <w:szCs w:val="24"/>
        </w:rPr>
        <w:t>Минспорта</w:t>
      </w:r>
      <w:proofErr w:type="spellEnd"/>
      <w:r w:rsidRPr="004434F3">
        <w:rPr>
          <w:rFonts w:ascii="Times New Roman" w:hAnsi="Times New Roman" w:cs="Times New Roman"/>
          <w:sz w:val="20"/>
          <w:szCs w:val="24"/>
        </w:rPr>
        <w:t xml:space="preserve"> России N 1128 от 27.12.2019 (ред. от 28.06.2021)</w:t>
      </w:r>
    </w:p>
    <w:p w14:paraId="047A863F"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4"/>
          <w:szCs w:val="24"/>
        </w:rPr>
      </w:pPr>
    </w:p>
    <w:p w14:paraId="6B7CC4DF" w14:textId="77777777" w:rsidR="003A2C84" w:rsidRPr="004434F3" w:rsidRDefault="00B81CCB" w:rsidP="00C506AF">
      <w:pPr>
        <w:widowControl w:val="0"/>
        <w:autoSpaceDE w:val="0"/>
        <w:autoSpaceDN w:val="0"/>
        <w:adjustRightInd w:val="0"/>
        <w:spacing w:after="0" w:line="240" w:lineRule="auto"/>
        <w:jc w:val="right"/>
        <w:outlineLvl w:val="4"/>
        <w:rPr>
          <w:rFonts w:ascii="Times New Roman" w:hAnsi="Times New Roman" w:cs="Times New Roman"/>
          <w:bCs/>
          <w:sz w:val="24"/>
          <w:szCs w:val="24"/>
        </w:rPr>
      </w:pPr>
      <w:bookmarkStart w:id="188" w:name="sub_12009"/>
      <w:r w:rsidRPr="004434F3">
        <w:rPr>
          <w:rFonts w:ascii="Times New Roman" w:hAnsi="Times New Roman" w:cs="Times New Roman"/>
          <w:bCs/>
          <w:sz w:val="24"/>
          <w:szCs w:val="24"/>
        </w:rPr>
        <w:t xml:space="preserve">Таблица </w:t>
      </w:r>
      <w:r w:rsidR="003A2C84" w:rsidRPr="004434F3">
        <w:rPr>
          <w:rFonts w:ascii="Times New Roman" w:hAnsi="Times New Roman" w:cs="Times New Roman"/>
          <w:bCs/>
          <w:sz w:val="24"/>
          <w:szCs w:val="24"/>
        </w:rPr>
        <w:t>4.3.</w:t>
      </w:r>
      <w:r w:rsidR="003C0021" w:rsidRPr="004434F3">
        <w:rPr>
          <w:rFonts w:ascii="Times New Roman" w:hAnsi="Times New Roman" w:cs="Times New Roman"/>
          <w:bCs/>
          <w:sz w:val="24"/>
          <w:szCs w:val="24"/>
        </w:rPr>
        <w:t>1</w:t>
      </w:r>
      <w:r w:rsidR="003A2C84" w:rsidRPr="004434F3">
        <w:rPr>
          <w:rFonts w:ascii="Times New Roman" w:hAnsi="Times New Roman" w:cs="Times New Roman"/>
          <w:bCs/>
          <w:sz w:val="24"/>
          <w:szCs w:val="24"/>
        </w:rPr>
        <w:t>3</w:t>
      </w:r>
      <w:r w:rsidRPr="004434F3">
        <w:rPr>
          <w:rFonts w:ascii="Times New Roman" w:hAnsi="Times New Roman" w:cs="Times New Roman"/>
          <w:bCs/>
          <w:sz w:val="24"/>
          <w:szCs w:val="24"/>
        </w:rPr>
        <w:t xml:space="preserve">. </w:t>
      </w:r>
    </w:p>
    <w:p w14:paraId="2C99A2BD" w14:textId="77777777" w:rsidR="00B81CCB" w:rsidRPr="004434F3" w:rsidRDefault="00B81CCB" w:rsidP="00872F9C">
      <w:pPr>
        <w:spacing w:after="0" w:line="240" w:lineRule="auto"/>
        <w:jc w:val="right"/>
        <w:rPr>
          <w:rFonts w:ascii="Times New Roman" w:hAnsi="Times New Roman" w:cs="Times New Roman"/>
          <w:bCs/>
          <w:i/>
          <w:sz w:val="24"/>
          <w:szCs w:val="24"/>
        </w:rPr>
      </w:pPr>
      <w:r w:rsidRPr="004434F3">
        <w:rPr>
          <w:rFonts w:ascii="Times New Roman" w:hAnsi="Times New Roman" w:cs="Times New Roman"/>
          <w:bCs/>
          <w:i/>
          <w:sz w:val="24"/>
          <w:szCs w:val="24"/>
        </w:rPr>
        <w:t xml:space="preserve">Пример расчета </w:t>
      </w:r>
      <w:r w:rsidR="002B451E" w:rsidRPr="004434F3">
        <w:rPr>
          <w:rFonts w:ascii="Times New Roman" w:hAnsi="Times New Roman" w:cs="Times New Roman"/>
          <w:b/>
          <w:bCs/>
          <w:i/>
          <w:sz w:val="24"/>
          <w:szCs w:val="24"/>
          <w:u w:val="single"/>
        </w:rPr>
        <w:t>радиуса</w:t>
      </w:r>
      <w:r w:rsidRPr="004434F3">
        <w:rPr>
          <w:rFonts w:ascii="Times New Roman" w:hAnsi="Times New Roman" w:cs="Times New Roman"/>
          <w:bCs/>
          <w:i/>
          <w:sz w:val="24"/>
          <w:szCs w:val="24"/>
          <w:u w:val="single"/>
        </w:rPr>
        <w:t xml:space="preserve"> охвата территории</w:t>
      </w:r>
      <w:r w:rsidR="00872F9C" w:rsidRPr="004434F3">
        <w:rPr>
          <w:rFonts w:ascii="Times New Roman" w:hAnsi="Times New Roman" w:cs="Times New Roman"/>
          <w:bCs/>
          <w:i/>
          <w:sz w:val="24"/>
          <w:szCs w:val="24"/>
        </w:rPr>
        <w:br/>
      </w:r>
      <w:r w:rsidRPr="004434F3">
        <w:rPr>
          <w:rFonts w:ascii="Times New Roman" w:hAnsi="Times New Roman" w:cs="Times New Roman"/>
          <w:bCs/>
          <w:i/>
          <w:sz w:val="24"/>
          <w:szCs w:val="24"/>
        </w:rPr>
        <w:t>в зависимости от размера площадки и имеющегося состава оборудования</w:t>
      </w:r>
      <w:bookmarkEnd w:id="188"/>
    </w:p>
    <w:tbl>
      <w:tblPr>
        <w:tblW w:w="942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3"/>
        <w:gridCol w:w="2993"/>
        <w:gridCol w:w="1134"/>
        <w:gridCol w:w="1134"/>
        <w:gridCol w:w="1134"/>
        <w:gridCol w:w="1134"/>
        <w:gridCol w:w="1205"/>
      </w:tblGrid>
      <w:tr w:rsidR="0064491B" w:rsidRPr="004434F3" w14:paraId="414E9659" w14:textId="77777777" w:rsidTr="00C86722">
        <w:tc>
          <w:tcPr>
            <w:tcW w:w="693" w:type="dxa"/>
            <w:vMerge w:val="restart"/>
            <w:tcBorders>
              <w:top w:val="single" w:sz="4" w:space="0" w:color="auto"/>
              <w:bottom w:val="single" w:sz="4" w:space="0" w:color="auto"/>
              <w:right w:val="single" w:sz="4" w:space="0" w:color="auto"/>
            </w:tcBorders>
            <w:shd w:val="clear" w:color="auto" w:fill="F2F2F2" w:themeFill="background1" w:themeFillShade="F2"/>
          </w:tcPr>
          <w:p w14:paraId="1D04ECB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N</w:t>
            </w:r>
          </w:p>
        </w:tc>
        <w:tc>
          <w:tcPr>
            <w:tcW w:w="29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FA5AA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Название и площадь площадки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r w:rsidRPr="004434F3">
              <w:rPr>
                <w:rFonts w:ascii="Times New Roman" w:hAnsi="Times New Roman" w:cs="Times New Roman"/>
                <w:sz w:val="20"/>
                <w:szCs w:val="20"/>
              </w:rPr>
              <w:t>)</w:t>
            </w:r>
          </w:p>
        </w:tc>
        <w:tc>
          <w:tcPr>
            <w:tcW w:w="5741" w:type="dxa"/>
            <w:gridSpan w:val="5"/>
            <w:tcBorders>
              <w:top w:val="single" w:sz="4" w:space="0" w:color="auto"/>
              <w:left w:val="single" w:sz="4" w:space="0" w:color="auto"/>
              <w:bottom w:val="single" w:sz="4" w:space="0" w:color="auto"/>
            </w:tcBorders>
            <w:shd w:val="clear" w:color="auto" w:fill="F2F2F2" w:themeFill="background1" w:themeFillShade="F2"/>
          </w:tcPr>
          <w:p w14:paraId="7F74DCF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Расчет радиуса охвата территории (м)</w:t>
            </w:r>
          </w:p>
        </w:tc>
      </w:tr>
      <w:tr w:rsidR="0064491B" w:rsidRPr="004434F3" w14:paraId="613DE092" w14:textId="77777777" w:rsidTr="00C86722">
        <w:tc>
          <w:tcPr>
            <w:tcW w:w="693" w:type="dxa"/>
            <w:vMerge/>
            <w:tcBorders>
              <w:top w:val="single" w:sz="4" w:space="0" w:color="auto"/>
              <w:bottom w:val="single" w:sz="4" w:space="0" w:color="auto"/>
              <w:right w:val="single" w:sz="4" w:space="0" w:color="auto"/>
            </w:tcBorders>
            <w:shd w:val="clear" w:color="auto" w:fill="F2F2F2" w:themeFill="background1" w:themeFillShade="F2"/>
          </w:tcPr>
          <w:p w14:paraId="7EEAB643"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29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5F11B1" w14:textId="77777777" w:rsidR="00B81CCB" w:rsidRPr="004434F3" w:rsidRDefault="00B81CCB" w:rsidP="00C506AF">
            <w:pPr>
              <w:widowControl w:val="0"/>
              <w:autoSpaceDE w:val="0"/>
              <w:autoSpaceDN w:val="0"/>
              <w:adjustRightInd w:val="0"/>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3675C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1</w:t>
            </w:r>
          </w:p>
          <w:p w14:paraId="2B50981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E7E44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2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2C5E0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3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2089F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4 застройки</w:t>
            </w:r>
          </w:p>
        </w:tc>
        <w:tc>
          <w:tcPr>
            <w:tcW w:w="1205" w:type="dxa"/>
            <w:tcBorders>
              <w:top w:val="single" w:sz="4" w:space="0" w:color="auto"/>
              <w:left w:val="single" w:sz="4" w:space="0" w:color="auto"/>
              <w:bottom w:val="single" w:sz="4" w:space="0" w:color="auto"/>
            </w:tcBorders>
            <w:shd w:val="clear" w:color="auto" w:fill="F2F2F2" w:themeFill="background1" w:themeFillShade="F2"/>
          </w:tcPr>
          <w:p w14:paraId="0C59848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Тип N 5 застройки</w:t>
            </w:r>
          </w:p>
        </w:tc>
      </w:tr>
      <w:tr w:rsidR="0064491B" w:rsidRPr="004434F3" w14:paraId="2EE41B54" w14:textId="77777777" w:rsidTr="00BE3FB7">
        <w:tc>
          <w:tcPr>
            <w:tcW w:w="693" w:type="dxa"/>
            <w:tcBorders>
              <w:top w:val="single" w:sz="4" w:space="0" w:color="auto"/>
              <w:bottom w:val="single" w:sz="4" w:space="0" w:color="auto"/>
              <w:right w:val="single" w:sz="4" w:space="0" w:color="auto"/>
            </w:tcBorders>
          </w:tcPr>
          <w:p w14:paraId="1DDD1D5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w:t>
            </w:r>
          </w:p>
        </w:tc>
        <w:tc>
          <w:tcPr>
            <w:tcW w:w="2993" w:type="dxa"/>
            <w:tcBorders>
              <w:top w:val="single" w:sz="4" w:space="0" w:color="auto"/>
              <w:left w:val="single" w:sz="4" w:space="0" w:color="auto"/>
              <w:bottom w:val="single" w:sz="4" w:space="0" w:color="auto"/>
              <w:right w:val="single" w:sz="4" w:space="0" w:color="auto"/>
            </w:tcBorders>
          </w:tcPr>
          <w:p w14:paraId="46BBD72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Спортивная площадка, 150</w:t>
            </w:r>
            <w:r w:rsidRPr="004434F3">
              <w:rPr>
                <w:rFonts w:ascii="Times New Roman" w:hAnsi="Times New Roman" w:cs="Times New Roman"/>
                <w:noProof/>
                <w:sz w:val="20"/>
                <w:szCs w:val="20"/>
              </w:rPr>
              <w:t xml:space="preserve"> 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14:paraId="2F396AE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301,6</w:t>
            </w:r>
          </w:p>
        </w:tc>
        <w:tc>
          <w:tcPr>
            <w:tcW w:w="1134" w:type="dxa"/>
            <w:tcBorders>
              <w:top w:val="single" w:sz="4" w:space="0" w:color="auto"/>
              <w:left w:val="single" w:sz="4" w:space="0" w:color="auto"/>
              <w:bottom w:val="single" w:sz="4" w:space="0" w:color="auto"/>
              <w:right w:val="single" w:sz="4" w:space="0" w:color="auto"/>
            </w:tcBorders>
          </w:tcPr>
          <w:p w14:paraId="48C7E0B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246,2</w:t>
            </w:r>
          </w:p>
        </w:tc>
        <w:tc>
          <w:tcPr>
            <w:tcW w:w="1134" w:type="dxa"/>
            <w:tcBorders>
              <w:top w:val="single" w:sz="4" w:space="0" w:color="auto"/>
              <w:left w:val="single" w:sz="4" w:space="0" w:color="auto"/>
              <w:bottom w:val="single" w:sz="4" w:space="0" w:color="auto"/>
              <w:right w:val="single" w:sz="4" w:space="0" w:color="auto"/>
            </w:tcBorders>
          </w:tcPr>
          <w:p w14:paraId="37038A9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2133</w:t>
            </w:r>
          </w:p>
        </w:tc>
        <w:tc>
          <w:tcPr>
            <w:tcW w:w="1134" w:type="dxa"/>
            <w:tcBorders>
              <w:top w:val="single" w:sz="4" w:space="0" w:color="auto"/>
              <w:left w:val="single" w:sz="4" w:space="0" w:color="auto"/>
              <w:bottom w:val="single" w:sz="4" w:space="0" w:color="auto"/>
              <w:right w:val="single" w:sz="4" w:space="0" w:color="auto"/>
            </w:tcBorders>
          </w:tcPr>
          <w:p w14:paraId="1DE7B33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174,1</w:t>
            </w:r>
          </w:p>
        </w:tc>
        <w:tc>
          <w:tcPr>
            <w:tcW w:w="1205" w:type="dxa"/>
            <w:tcBorders>
              <w:top w:val="single" w:sz="4" w:space="0" w:color="auto"/>
              <w:left w:val="single" w:sz="4" w:space="0" w:color="auto"/>
              <w:bottom w:val="single" w:sz="4" w:space="0" w:color="auto"/>
            </w:tcBorders>
          </w:tcPr>
          <w:p w14:paraId="5CD33D5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110,1</w:t>
            </w:r>
          </w:p>
        </w:tc>
      </w:tr>
      <w:tr w:rsidR="0064491B" w:rsidRPr="004434F3" w14:paraId="58DF699D" w14:textId="77777777" w:rsidTr="00BE3FB7">
        <w:tc>
          <w:tcPr>
            <w:tcW w:w="693" w:type="dxa"/>
            <w:tcBorders>
              <w:top w:val="single" w:sz="4" w:space="0" w:color="auto"/>
              <w:bottom w:val="single" w:sz="4" w:space="0" w:color="auto"/>
              <w:right w:val="single" w:sz="4" w:space="0" w:color="auto"/>
            </w:tcBorders>
          </w:tcPr>
          <w:p w14:paraId="7FF9234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w:t>
            </w:r>
          </w:p>
        </w:tc>
        <w:tc>
          <w:tcPr>
            <w:tcW w:w="2993" w:type="dxa"/>
            <w:tcBorders>
              <w:top w:val="single" w:sz="4" w:space="0" w:color="auto"/>
              <w:left w:val="single" w:sz="4" w:space="0" w:color="auto"/>
              <w:bottom w:val="single" w:sz="4" w:space="0" w:color="auto"/>
              <w:right w:val="single" w:sz="4" w:space="0" w:color="auto"/>
            </w:tcBorders>
          </w:tcPr>
          <w:p w14:paraId="13CA683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Спортивная площадка, 540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14:paraId="570D5D6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383,6</w:t>
            </w:r>
          </w:p>
        </w:tc>
        <w:tc>
          <w:tcPr>
            <w:tcW w:w="1134" w:type="dxa"/>
            <w:tcBorders>
              <w:top w:val="single" w:sz="4" w:space="0" w:color="auto"/>
              <w:left w:val="single" w:sz="4" w:space="0" w:color="auto"/>
              <w:bottom w:val="single" w:sz="4" w:space="0" w:color="auto"/>
              <w:right w:val="single" w:sz="4" w:space="0" w:color="auto"/>
            </w:tcBorders>
          </w:tcPr>
          <w:p w14:paraId="36C4F43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313,2</w:t>
            </w:r>
          </w:p>
        </w:tc>
        <w:tc>
          <w:tcPr>
            <w:tcW w:w="1134" w:type="dxa"/>
            <w:tcBorders>
              <w:top w:val="single" w:sz="4" w:space="0" w:color="auto"/>
              <w:left w:val="single" w:sz="4" w:space="0" w:color="auto"/>
              <w:bottom w:val="single" w:sz="4" w:space="0" w:color="auto"/>
              <w:right w:val="single" w:sz="4" w:space="0" w:color="auto"/>
            </w:tcBorders>
          </w:tcPr>
          <w:p w14:paraId="3CD99382"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271,2</w:t>
            </w:r>
          </w:p>
        </w:tc>
        <w:tc>
          <w:tcPr>
            <w:tcW w:w="1134" w:type="dxa"/>
            <w:tcBorders>
              <w:top w:val="single" w:sz="4" w:space="0" w:color="auto"/>
              <w:left w:val="single" w:sz="4" w:space="0" w:color="auto"/>
              <w:bottom w:val="single" w:sz="4" w:space="0" w:color="auto"/>
              <w:right w:val="single" w:sz="4" w:space="0" w:color="auto"/>
            </w:tcBorders>
          </w:tcPr>
          <w:p w14:paraId="01FCBE8B"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221,5</w:t>
            </w:r>
          </w:p>
        </w:tc>
        <w:tc>
          <w:tcPr>
            <w:tcW w:w="1205" w:type="dxa"/>
            <w:tcBorders>
              <w:top w:val="single" w:sz="4" w:space="0" w:color="auto"/>
              <w:left w:val="single" w:sz="4" w:space="0" w:color="auto"/>
              <w:bottom w:val="single" w:sz="4" w:space="0" w:color="auto"/>
            </w:tcBorders>
          </w:tcPr>
          <w:p w14:paraId="5826859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140,1</w:t>
            </w:r>
          </w:p>
        </w:tc>
      </w:tr>
      <w:tr w:rsidR="0064491B" w:rsidRPr="004434F3" w14:paraId="03951826" w14:textId="77777777" w:rsidTr="00BE3FB7">
        <w:tc>
          <w:tcPr>
            <w:tcW w:w="693" w:type="dxa"/>
            <w:tcBorders>
              <w:top w:val="single" w:sz="4" w:space="0" w:color="auto"/>
              <w:bottom w:val="single" w:sz="4" w:space="0" w:color="auto"/>
              <w:right w:val="single" w:sz="4" w:space="0" w:color="auto"/>
            </w:tcBorders>
          </w:tcPr>
          <w:p w14:paraId="0DE39DA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w:t>
            </w:r>
          </w:p>
        </w:tc>
        <w:tc>
          <w:tcPr>
            <w:tcW w:w="2993" w:type="dxa"/>
            <w:tcBorders>
              <w:top w:val="single" w:sz="4" w:space="0" w:color="auto"/>
              <w:left w:val="single" w:sz="4" w:space="0" w:color="auto"/>
              <w:bottom w:val="single" w:sz="4" w:space="0" w:color="auto"/>
              <w:right w:val="single" w:sz="4" w:space="0" w:color="auto"/>
            </w:tcBorders>
          </w:tcPr>
          <w:p w14:paraId="7022EB0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Общественно-спортивный кластер, 2750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14:paraId="06A0291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627,1</w:t>
            </w:r>
          </w:p>
        </w:tc>
        <w:tc>
          <w:tcPr>
            <w:tcW w:w="1134" w:type="dxa"/>
            <w:tcBorders>
              <w:top w:val="single" w:sz="4" w:space="0" w:color="auto"/>
              <w:left w:val="single" w:sz="4" w:space="0" w:color="auto"/>
              <w:bottom w:val="single" w:sz="4" w:space="0" w:color="auto"/>
              <w:right w:val="single" w:sz="4" w:space="0" w:color="auto"/>
            </w:tcBorders>
          </w:tcPr>
          <w:p w14:paraId="4955296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512,0</w:t>
            </w:r>
          </w:p>
        </w:tc>
        <w:tc>
          <w:tcPr>
            <w:tcW w:w="1134" w:type="dxa"/>
            <w:tcBorders>
              <w:top w:val="single" w:sz="4" w:space="0" w:color="auto"/>
              <w:left w:val="single" w:sz="4" w:space="0" w:color="auto"/>
              <w:bottom w:val="single" w:sz="4" w:space="0" w:color="auto"/>
              <w:right w:val="single" w:sz="4" w:space="0" w:color="auto"/>
            </w:tcBorders>
          </w:tcPr>
          <w:p w14:paraId="63222A49"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443,4</w:t>
            </w:r>
          </w:p>
        </w:tc>
        <w:tc>
          <w:tcPr>
            <w:tcW w:w="1134" w:type="dxa"/>
            <w:tcBorders>
              <w:top w:val="single" w:sz="4" w:space="0" w:color="auto"/>
              <w:left w:val="single" w:sz="4" w:space="0" w:color="auto"/>
              <w:bottom w:val="single" w:sz="4" w:space="0" w:color="auto"/>
              <w:right w:val="single" w:sz="4" w:space="0" w:color="auto"/>
            </w:tcBorders>
          </w:tcPr>
          <w:p w14:paraId="30BD128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362,1</w:t>
            </w:r>
          </w:p>
        </w:tc>
        <w:tc>
          <w:tcPr>
            <w:tcW w:w="1205" w:type="dxa"/>
            <w:tcBorders>
              <w:top w:val="single" w:sz="4" w:space="0" w:color="auto"/>
              <w:left w:val="single" w:sz="4" w:space="0" w:color="auto"/>
              <w:bottom w:val="single" w:sz="4" w:space="0" w:color="auto"/>
            </w:tcBorders>
          </w:tcPr>
          <w:p w14:paraId="607BAC7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229,0</w:t>
            </w:r>
          </w:p>
        </w:tc>
      </w:tr>
      <w:tr w:rsidR="0064491B" w:rsidRPr="004434F3" w14:paraId="75FB3312" w14:textId="77777777" w:rsidTr="00BE3FB7">
        <w:tc>
          <w:tcPr>
            <w:tcW w:w="693" w:type="dxa"/>
            <w:tcBorders>
              <w:top w:val="single" w:sz="4" w:space="0" w:color="auto"/>
              <w:bottom w:val="single" w:sz="4" w:space="0" w:color="auto"/>
              <w:right w:val="single" w:sz="4" w:space="0" w:color="auto"/>
            </w:tcBorders>
          </w:tcPr>
          <w:p w14:paraId="09CC0A0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w:t>
            </w:r>
          </w:p>
        </w:tc>
        <w:tc>
          <w:tcPr>
            <w:tcW w:w="2993" w:type="dxa"/>
            <w:tcBorders>
              <w:top w:val="single" w:sz="4" w:space="0" w:color="auto"/>
              <w:left w:val="single" w:sz="4" w:space="0" w:color="auto"/>
              <w:bottom w:val="single" w:sz="4" w:space="0" w:color="auto"/>
              <w:right w:val="single" w:sz="4" w:space="0" w:color="auto"/>
            </w:tcBorders>
          </w:tcPr>
          <w:p w14:paraId="73A96610"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Общественно-спортивный кластер. 6000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14:paraId="44BD648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928,1</w:t>
            </w:r>
          </w:p>
        </w:tc>
        <w:tc>
          <w:tcPr>
            <w:tcW w:w="1134" w:type="dxa"/>
            <w:tcBorders>
              <w:top w:val="single" w:sz="4" w:space="0" w:color="auto"/>
              <w:left w:val="single" w:sz="4" w:space="0" w:color="auto"/>
              <w:bottom w:val="single" w:sz="4" w:space="0" w:color="auto"/>
              <w:right w:val="single" w:sz="4" w:space="0" w:color="auto"/>
            </w:tcBorders>
          </w:tcPr>
          <w:p w14:paraId="30C589E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757,8</w:t>
            </w:r>
          </w:p>
        </w:tc>
        <w:tc>
          <w:tcPr>
            <w:tcW w:w="1134" w:type="dxa"/>
            <w:tcBorders>
              <w:top w:val="single" w:sz="4" w:space="0" w:color="auto"/>
              <w:left w:val="single" w:sz="4" w:space="0" w:color="auto"/>
              <w:bottom w:val="single" w:sz="4" w:space="0" w:color="auto"/>
              <w:right w:val="single" w:sz="4" w:space="0" w:color="auto"/>
            </w:tcBorders>
          </w:tcPr>
          <w:p w14:paraId="2547F8A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656,3</w:t>
            </w:r>
          </w:p>
        </w:tc>
        <w:tc>
          <w:tcPr>
            <w:tcW w:w="1134" w:type="dxa"/>
            <w:tcBorders>
              <w:top w:val="single" w:sz="4" w:space="0" w:color="auto"/>
              <w:left w:val="single" w:sz="4" w:space="0" w:color="auto"/>
              <w:bottom w:val="single" w:sz="4" w:space="0" w:color="auto"/>
              <w:right w:val="single" w:sz="4" w:space="0" w:color="auto"/>
            </w:tcBorders>
          </w:tcPr>
          <w:p w14:paraId="551AC5B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535,8</w:t>
            </w:r>
          </w:p>
        </w:tc>
        <w:tc>
          <w:tcPr>
            <w:tcW w:w="1205" w:type="dxa"/>
            <w:tcBorders>
              <w:top w:val="single" w:sz="4" w:space="0" w:color="auto"/>
              <w:left w:val="single" w:sz="4" w:space="0" w:color="auto"/>
              <w:bottom w:val="single" w:sz="4" w:space="0" w:color="auto"/>
            </w:tcBorders>
          </w:tcPr>
          <w:p w14:paraId="7F1F7C94"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338,9</w:t>
            </w:r>
          </w:p>
        </w:tc>
      </w:tr>
      <w:tr w:rsidR="0064491B" w:rsidRPr="004434F3" w14:paraId="4DF030F1" w14:textId="77777777" w:rsidTr="00BE3FB7">
        <w:tc>
          <w:tcPr>
            <w:tcW w:w="693" w:type="dxa"/>
            <w:tcBorders>
              <w:top w:val="single" w:sz="4" w:space="0" w:color="auto"/>
              <w:bottom w:val="single" w:sz="4" w:space="0" w:color="auto"/>
              <w:right w:val="single" w:sz="4" w:space="0" w:color="auto"/>
            </w:tcBorders>
          </w:tcPr>
          <w:p w14:paraId="40E33CBD"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w:t>
            </w:r>
          </w:p>
        </w:tc>
        <w:tc>
          <w:tcPr>
            <w:tcW w:w="2993" w:type="dxa"/>
            <w:tcBorders>
              <w:top w:val="single" w:sz="4" w:space="0" w:color="auto"/>
              <w:left w:val="single" w:sz="4" w:space="0" w:color="auto"/>
              <w:bottom w:val="single" w:sz="4" w:space="0" w:color="auto"/>
              <w:right w:val="single" w:sz="4" w:space="0" w:color="auto"/>
            </w:tcBorders>
          </w:tcPr>
          <w:p w14:paraId="689DFA9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Площадка воздушно-силовой атлетики, 484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14:paraId="0FA3948E"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314,6</w:t>
            </w:r>
          </w:p>
        </w:tc>
        <w:tc>
          <w:tcPr>
            <w:tcW w:w="1134" w:type="dxa"/>
            <w:tcBorders>
              <w:top w:val="single" w:sz="4" w:space="0" w:color="auto"/>
              <w:left w:val="single" w:sz="4" w:space="0" w:color="auto"/>
              <w:bottom w:val="single" w:sz="4" w:space="0" w:color="auto"/>
              <w:right w:val="single" w:sz="4" w:space="0" w:color="auto"/>
            </w:tcBorders>
          </w:tcPr>
          <w:p w14:paraId="1186BE51"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256,9</w:t>
            </w:r>
          </w:p>
        </w:tc>
        <w:tc>
          <w:tcPr>
            <w:tcW w:w="1134" w:type="dxa"/>
            <w:tcBorders>
              <w:top w:val="single" w:sz="4" w:space="0" w:color="auto"/>
              <w:left w:val="single" w:sz="4" w:space="0" w:color="auto"/>
              <w:bottom w:val="single" w:sz="4" w:space="0" w:color="auto"/>
              <w:right w:val="single" w:sz="4" w:space="0" w:color="auto"/>
            </w:tcBorders>
          </w:tcPr>
          <w:p w14:paraId="793FDBC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222,5</w:t>
            </w:r>
          </w:p>
        </w:tc>
        <w:tc>
          <w:tcPr>
            <w:tcW w:w="1134" w:type="dxa"/>
            <w:tcBorders>
              <w:top w:val="single" w:sz="4" w:space="0" w:color="auto"/>
              <w:left w:val="single" w:sz="4" w:space="0" w:color="auto"/>
              <w:bottom w:val="single" w:sz="4" w:space="0" w:color="auto"/>
              <w:right w:val="single" w:sz="4" w:space="0" w:color="auto"/>
            </w:tcBorders>
          </w:tcPr>
          <w:p w14:paraId="21DF3D8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181,6</w:t>
            </w:r>
          </w:p>
        </w:tc>
        <w:tc>
          <w:tcPr>
            <w:tcW w:w="1205" w:type="dxa"/>
            <w:tcBorders>
              <w:top w:val="single" w:sz="4" w:space="0" w:color="auto"/>
              <w:left w:val="single" w:sz="4" w:space="0" w:color="auto"/>
              <w:bottom w:val="single" w:sz="4" w:space="0" w:color="auto"/>
            </w:tcBorders>
          </w:tcPr>
          <w:p w14:paraId="0C4854F7"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114,9</w:t>
            </w:r>
          </w:p>
        </w:tc>
      </w:tr>
      <w:tr w:rsidR="0064491B" w:rsidRPr="004434F3" w14:paraId="1ACABE75" w14:textId="77777777" w:rsidTr="00BE3FB7">
        <w:tc>
          <w:tcPr>
            <w:tcW w:w="693" w:type="dxa"/>
            <w:tcBorders>
              <w:top w:val="single" w:sz="4" w:space="0" w:color="auto"/>
              <w:bottom w:val="single" w:sz="4" w:space="0" w:color="auto"/>
              <w:right w:val="single" w:sz="4" w:space="0" w:color="auto"/>
            </w:tcBorders>
          </w:tcPr>
          <w:p w14:paraId="129263A6"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w:t>
            </w:r>
          </w:p>
        </w:tc>
        <w:tc>
          <w:tcPr>
            <w:tcW w:w="2993" w:type="dxa"/>
            <w:tcBorders>
              <w:top w:val="single" w:sz="4" w:space="0" w:color="auto"/>
              <w:left w:val="single" w:sz="4" w:space="0" w:color="auto"/>
              <w:bottom w:val="single" w:sz="4" w:space="0" w:color="auto"/>
              <w:right w:val="single" w:sz="4" w:space="0" w:color="auto"/>
            </w:tcBorders>
          </w:tcPr>
          <w:p w14:paraId="15057F78"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 xml:space="preserve">Площадка воздушно-силовой атлетики, 2025 </w:t>
            </w:r>
            <w:r w:rsidRPr="004434F3">
              <w:rPr>
                <w:rFonts w:ascii="Times New Roman" w:hAnsi="Times New Roman" w:cs="Times New Roman"/>
                <w:noProof/>
                <w:sz w:val="20"/>
                <w:szCs w:val="20"/>
              </w:rPr>
              <w:t>м</w:t>
            </w:r>
            <w:r w:rsidRPr="004434F3">
              <w:rPr>
                <w:rFonts w:ascii="Times New Roman" w:hAnsi="Times New Roman" w:cs="Times New Roman"/>
                <w:noProof/>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tcPr>
          <w:p w14:paraId="0EF7DFDC"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633,5</w:t>
            </w:r>
          </w:p>
        </w:tc>
        <w:tc>
          <w:tcPr>
            <w:tcW w:w="1134" w:type="dxa"/>
            <w:tcBorders>
              <w:top w:val="single" w:sz="4" w:space="0" w:color="auto"/>
              <w:left w:val="single" w:sz="4" w:space="0" w:color="auto"/>
              <w:bottom w:val="single" w:sz="4" w:space="0" w:color="auto"/>
              <w:right w:val="single" w:sz="4" w:space="0" w:color="auto"/>
            </w:tcBorders>
          </w:tcPr>
          <w:p w14:paraId="5653B66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517,2</w:t>
            </w:r>
          </w:p>
        </w:tc>
        <w:tc>
          <w:tcPr>
            <w:tcW w:w="1134" w:type="dxa"/>
            <w:tcBorders>
              <w:top w:val="single" w:sz="4" w:space="0" w:color="auto"/>
              <w:left w:val="single" w:sz="4" w:space="0" w:color="auto"/>
              <w:bottom w:val="single" w:sz="4" w:space="0" w:color="auto"/>
              <w:right w:val="single" w:sz="4" w:space="0" w:color="auto"/>
            </w:tcBorders>
          </w:tcPr>
          <w:p w14:paraId="6489E2E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447,9</w:t>
            </w:r>
          </w:p>
        </w:tc>
        <w:tc>
          <w:tcPr>
            <w:tcW w:w="1134" w:type="dxa"/>
            <w:tcBorders>
              <w:top w:val="single" w:sz="4" w:space="0" w:color="auto"/>
              <w:left w:val="single" w:sz="4" w:space="0" w:color="auto"/>
              <w:bottom w:val="single" w:sz="4" w:space="0" w:color="auto"/>
              <w:right w:val="single" w:sz="4" w:space="0" w:color="auto"/>
            </w:tcBorders>
          </w:tcPr>
          <w:p w14:paraId="18D20B43"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365,7</w:t>
            </w:r>
          </w:p>
        </w:tc>
        <w:tc>
          <w:tcPr>
            <w:tcW w:w="1205" w:type="dxa"/>
            <w:tcBorders>
              <w:top w:val="single" w:sz="4" w:space="0" w:color="auto"/>
              <w:left w:val="single" w:sz="4" w:space="0" w:color="auto"/>
              <w:bottom w:val="single" w:sz="4" w:space="0" w:color="auto"/>
            </w:tcBorders>
          </w:tcPr>
          <w:p w14:paraId="4D06D94A" w14:textId="77777777" w:rsidR="00B81CCB" w:rsidRPr="004434F3" w:rsidRDefault="00B81CCB" w:rsidP="00C506AF">
            <w:pPr>
              <w:widowControl w:val="0"/>
              <w:autoSpaceDE w:val="0"/>
              <w:autoSpaceDN w:val="0"/>
              <w:adjustRightInd w:val="0"/>
              <w:spacing w:after="0" w:line="240" w:lineRule="auto"/>
              <w:jc w:val="center"/>
              <w:rPr>
                <w:rFonts w:ascii="Times New Roman" w:hAnsi="Times New Roman" w:cs="Times New Roman"/>
                <w:sz w:val="20"/>
                <w:szCs w:val="20"/>
              </w:rPr>
            </w:pPr>
            <w:r w:rsidRPr="004434F3">
              <w:rPr>
                <w:rFonts w:ascii="Times New Roman" w:hAnsi="Times New Roman" w:cs="Times New Roman"/>
                <w:sz w:val="20"/>
                <w:szCs w:val="20"/>
              </w:rPr>
              <w:t>231,3</w:t>
            </w:r>
          </w:p>
        </w:tc>
      </w:tr>
    </w:tbl>
    <w:p w14:paraId="6EF9486C" w14:textId="77777777" w:rsidR="00A27217" w:rsidRPr="004434F3" w:rsidRDefault="00A27217" w:rsidP="00C506AF">
      <w:pPr>
        <w:widowControl w:val="0"/>
        <w:autoSpaceDE w:val="0"/>
        <w:autoSpaceDN w:val="0"/>
        <w:adjustRightInd w:val="0"/>
        <w:spacing w:after="0" w:line="240" w:lineRule="auto"/>
        <w:jc w:val="both"/>
        <w:rPr>
          <w:rFonts w:ascii="Times New Roman" w:hAnsi="Times New Roman" w:cs="Times New Roman"/>
          <w:sz w:val="20"/>
          <w:szCs w:val="24"/>
        </w:rPr>
      </w:pPr>
      <w:r w:rsidRPr="004434F3">
        <w:rPr>
          <w:rFonts w:ascii="Times New Roman" w:hAnsi="Times New Roman" w:cs="Times New Roman"/>
          <w:sz w:val="20"/>
          <w:szCs w:val="24"/>
        </w:rPr>
        <w:t>Таблица 9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4434F3">
        <w:rPr>
          <w:rFonts w:ascii="Times New Roman" w:hAnsi="Times New Roman" w:cs="Times New Roman"/>
          <w:sz w:val="20"/>
          <w:szCs w:val="24"/>
        </w:rPr>
        <w:t>пр</w:t>
      </w:r>
      <w:proofErr w:type="spellEnd"/>
      <w:r w:rsidRPr="004434F3">
        <w:rPr>
          <w:rFonts w:ascii="Times New Roman" w:hAnsi="Times New Roman" w:cs="Times New Roman"/>
          <w:sz w:val="20"/>
          <w:szCs w:val="24"/>
        </w:rPr>
        <w:t xml:space="preserve">, </w:t>
      </w:r>
      <w:proofErr w:type="spellStart"/>
      <w:r w:rsidRPr="004434F3">
        <w:rPr>
          <w:rFonts w:ascii="Times New Roman" w:hAnsi="Times New Roman" w:cs="Times New Roman"/>
          <w:sz w:val="20"/>
          <w:szCs w:val="24"/>
        </w:rPr>
        <w:t>Минспорта</w:t>
      </w:r>
      <w:proofErr w:type="spellEnd"/>
      <w:r w:rsidRPr="004434F3">
        <w:rPr>
          <w:rFonts w:ascii="Times New Roman" w:hAnsi="Times New Roman" w:cs="Times New Roman"/>
          <w:sz w:val="20"/>
          <w:szCs w:val="24"/>
        </w:rPr>
        <w:t xml:space="preserve"> России N 1128 от 27.12.2019 (ред. от 28.06.2021)</w:t>
      </w:r>
    </w:p>
    <w:p w14:paraId="6C5C40BB" w14:textId="77777777" w:rsidR="00B81CCB" w:rsidRPr="004434F3" w:rsidRDefault="00B81CCB" w:rsidP="00C506AF">
      <w:pPr>
        <w:spacing w:after="0" w:line="240" w:lineRule="auto"/>
        <w:rPr>
          <w:rFonts w:ascii="Times New Roman" w:eastAsia="Calibri" w:hAnsi="Times New Roman" w:cs="Times New Roman"/>
          <w:sz w:val="28"/>
        </w:rPr>
      </w:pPr>
    </w:p>
    <w:p w14:paraId="2A2C3C8C" w14:textId="77777777" w:rsidR="00731B59" w:rsidRPr="004434F3" w:rsidRDefault="00731B59">
      <w:pPr>
        <w:rPr>
          <w:rFonts w:ascii="Times New Roman" w:hAnsi="Times New Roman" w:cs="Times New Roman"/>
          <w:b/>
          <w:bCs/>
          <w:sz w:val="28"/>
          <w:szCs w:val="28"/>
        </w:rPr>
      </w:pPr>
      <w:r w:rsidRPr="004434F3">
        <w:rPr>
          <w:b/>
          <w:bCs/>
          <w:sz w:val="28"/>
          <w:szCs w:val="28"/>
        </w:rPr>
        <w:br w:type="page"/>
      </w:r>
    </w:p>
    <w:p w14:paraId="7E1B8F03" w14:textId="77777777" w:rsidR="00B81CCB" w:rsidRPr="004434F3" w:rsidRDefault="007B351C" w:rsidP="00C506AF">
      <w:pPr>
        <w:pStyle w:val="ConsPlusNormal"/>
        <w:ind w:firstLine="540"/>
        <w:jc w:val="both"/>
        <w:outlineLvl w:val="3"/>
        <w:rPr>
          <w:b/>
          <w:bCs/>
          <w:sz w:val="28"/>
          <w:szCs w:val="28"/>
        </w:rPr>
      </w:pPr>
      <w:bookmarkStart w:id="189" w:name="_Toc101305208"/>
      <w:r w:rsidRPr="004434F3">
        <w:rPr>
          <w:b/>
          <w:bCs/>
          <w:sz w:val="28"/>
          <w:szCs w:val="28"/>
        </w:rPr>
        <w:lastRenderedPageBreak/>
        <w:t>Д</w:t>
      </w:r>
      <w:r w:rsidR="00B81CCB" w:rsidRPr="004434F3">
        <w:rPr>
          <w:b/>
          <w:bCs/>
          <w:sz w:val="28"/>
          <w:szCs w:val="28"/>
        </w:rPr>
        <w:t>етски</w:t>
      </w:r>
      <w:r w:rsidRPr="004434F3">
        <w:rPr>
          <w:b/>
          <w:bCs/>
          <w:sz w:val="28"/>
          <w:szCs w:val="28"/>
        </w:rPr>
        <w:t>е</w:t>
      </w:r>
      <w:r w:rsidR="00B81CCB" w:rsidRPr="004434F3">
        <w:rPr>
          <w:b/>
          <w:bCs/>
          <w:sz w:val="28"/>
          <w:szCs w:val="28"/>
        </w:rPr>
        <w:t xml:space="preserve"> игровы</w:t>
      </w:r>
      <w:r w:rsidRPr="004434F3">
        <w:rPr>
          <w:b/>
          <w:bCs/>
          <w:sz w:val="28"/>
          <w:szCs w:val="28"/>
        </w:rPr>
        <w:t>е</w:t>
      </w:r>
      <w:r w:rsidR="00B81CCB" w:rsidRPr="004434F3">
        <w:rPr>
          <w:b/>
          <w:bCs/>
          <w:sz w:val="28"/>
          <w:szCs w:val="28"/>
        </w:rPr>
        <w:t xml:space="preserve"> площадк</w:t>
      </w:r>
      <w:r w:rsidRPr="004434F3">
        <w:rPr>
          <w:b/>
          <w:bCs/>
          <w:sz w:val="28"/>
          <w:szCs w:val="28"/>
        </w:rPr>
        <w:t>и</w:t>
      </w:r>
      <w:r w:rsidR="00B81CCB" w:rsidRPr="004434F3">
        <w:rPr>
          <w:b/>
          <w:bCs/>
          <w:sz w:val="28"/>
          <w:szCs w:val="28"/>
        </w:rPr>
        <w:t>, инклюзивны</w:t>
      </w:r>
      <w:r w:rsidRPr="004434F3">
        <w:rPr>
          <w:b/>
          <w:bCs/>
          <w:sz w:val="28"/>
          <w:szCs w:val="28"/>
        </w:rPr>
        <w:t>е</w:t>
      </w:r>
      <w:r w:rsidR="00B81CCB" w:rsidRPr="004434F3">
        <w:rPr>
          <w:b/>
          <w:bCs/>
          <w:sz w:val="28"/>
          <w:szCs w:val="28"/>
        </w:rPr>
        <w:t xml:space="preserve"> спортивно-игровы</w:t>
      </w:r>
      <w:r w:rsidRPr="004434F3">
        <w:rPr>
          <w:b/>
          <w:bCs/>
          <w:sz w:val="28"/>
          <w:szCs w:val="28"/>
        </w:rPr>
        <w:t>е</w:t>
      </w:r>
      <w:r w:rsidR="00B81CCB" w:rsidRPr="004434F3">
        <w:rPr>
          <w:b/>
          <w:bCs/>
          <w:sz w:val="28"/>
          <w:szCs w:val="28"/>
        </w:rPr>
        <w:t xml:space="preserve"> площад</w:t>
      </w:r>
      <w:r w:rsidRPr="004434F3">
        <w:rPr>
          <w:b/>
          <w:bCs/>
          <w:sz w:val="28"/>
          <w:szCs w:val="28"/>
        </w:rPr>
        <w:t>ки</w:t>
      </w:r>
      <w:bookmarkEnd w:id="189"/>
    </w:p>
    <w:p w14:paraId="024A6339"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14:paraId="7ACD425E" w14:textId="77777777" w:rsidR="007B351C" w:rsidRPr="004434F3" w:rsidRDefault="007B351C"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7.Отдельные рекомендации при создании детских игровых площадок, инклюзивных спортивно-игровых площадок</w:t>
      </w:r>
    </w:p>
    <w:p w14:paraId="2F7806FD"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0" w:name="sub_71"/>
      <w:r w:rsidRPr="004434F3">
        <w:rPr>
          <w:rFonts w:ascii="Times New Roman" w:hAnsi="Times New Roman" w:cs="Times New Roman"/>
          <w:sz w:val="28"/>
          <w:szCs w:val="28"/>
        </w:rP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16 лет.</w:t>
      </w:r>
    </w:p>
    <w:bookmarkEnd w:id="190"/>
    <w:p w14:paraId="2AB0E59D"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комплексные площадки).</w:t>
      </w:r>
    </w:p>
    <w:p w14:paraId="5F65795F"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1" w:name="sub_72"/>
      <w:r w:rsidRPr="004434F3">
        <w:rPr>
          <w:rFonts w:ascii="Times New Roman" w:hAnsi="Times New Roman" w:cs="Times New Roman"/>
          <w:sz w:val="28"/>
          <w:szCs w:val="28"/>
        </w:rPr>
        <w:t xml:space="preserve">7.2. На территориях жилой застройки детские игровые площадки, инклюзивные спортивно-игровые площадки рекомендуется проектировать из расчета не менее 0,5 - 0,7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на одного жителя (с учетом региональных нормативов градостроительного проектирования).</w:t>
      </w:r>
    </w:p>
    <w:p w14:paraId="52EE1A56"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2" w:name="sub_73"/>
      <w:bookmarkEnd w:id="191"/>
      <w:r w:rsidRPr="004434F3">
        <w:rPr>
          <w:rFonts w:ascii="Times New Roman" w:hAnsi="Times New Roman" w:cs="Times New Roman"/>
          <w:sz w:val="28"/>
          <w:szCs w:val="28"/>
        </w:rPr>
        <w:t xml:space="preserve">7.3. Детские игровые площадки для детей в возрасте до 3 лет могут иметь незначительные размеры (50 - 75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размещаться отдельно или совмещаться с площадками для отдыха взрослых (в этом случае рекомендуется устанавливать общую площадь площадки не менее 80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и разделять функциональные зоны).</w:t>
      </w:r>
    </w:p>
    <w:p w14:paraId="13753381"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3" w:name="sub_74"/>
      <w:bookmarkEnd w:id="192"/>
      <w:r w:rsidRPr="004434F3">
        <w:rPr>
          <w:rFonts w:ascii="Times New Roman" w:hAnsi="Times New Roman" w:cs="Times New Roman"/>
          <w:sz w:val="28"/>
          <w:szCs w:val="28"/>
        </w:rPr>
        <w:t>7.4. Детские игровые площадки для детей в возрасте от 3 до 7 лет, инклюзивные спортивно-игровые площадки рекомендуется проектировать из расчета 70</w:t>
      </w:r>
      <w:r w:rsidR="004D2306" w:rsidRPr="004434F3">
        <w:rPr>
          <w:rFonts w:ascii="Times New Roman" w:hAnsi="Times New Roman" w:cs="Times New Roman"/>
          <w:sz w:val="28"/>
          <w:szCs w:val="28"/>
        </w:rPr>
        <w:t>-</w:t>
      </w:r>
      <w:r w:rsidRPr="004434F3">
        <w:rPr>
          <w:rFonts w:ascii="Times New Roman" w:hAnsi="Times New Roman" w:cs="Times New Roman"/>
          <w:sz w:val="28"/>
          <w:szCs w:val="28"/>
        </w:rPr>
        <w:t xml:space="preserve">150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общей площади.</w:t>
      </w:r>
    </w:p>
    <w:p w14:paraId="1245A2AC"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4" w:name="sub_75"/>
      <w:bookmarkEnd w:id="193"/>
      <w:r w:rsidRPr="004434F3">
        <w:rPr>
          <w:rFonts w:ascii="Times New Roman" w:hAnsi="Times New Roman" w:cs="Times New Roman"/>
          <w:sz w:val="28"/>
          <w:szCs w:val="28"/>
        </w:rPr>
        <w:t>7.5.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14:paraId="147E6CEA"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5" w:name="sub_76"/>
      <w:bookmarkEnd w:id="194"/>
      <w:r w:rsidRPr="004434F3">
        <w:rPr>
          <w:rFonts w:ascii="Times New Roman" w:hAnsi="Times New Roman" w:cs="Times New Roman"/>
          <w:sz w:val="28"/>
          <w:szCs w:val="28"/>
        </w:rP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bookmarkEnd w:id="195"/>
    <w:p w14:paraId="51250AF9"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14:paraId="1522D49E"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6" w:name="sub_77"/>
      <w:r w:rsidRPr="004434F3">
        <w:rPr>
          <w:rFonts w:ascii="Times New Roman" w:hAnsi="Times New Roman" w:cs="Times New Roman"/>
          <w:sz w:val="28"/>
          <w:szCs w:val="28"/>
        </w:rPr>
        <w:t xml:space="preserve">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w:t>
      </w:r>
      <w:proofErr w:type="spellStart"/>
      <w:r w:rsidRPr="004434F3">
        <w:rPr>
          <w:rFonts w:ascii="Times New Roman" w:hAnsi="Times New Roman" w:cs="Times New Roman"/>
          <w:sz w:val="28"/>
          <w:szCs w:val="28"/>
        </w:rPr>
        <w:t>отстойно</w:t>
      </w:r>
      <w:proofErr w:type="spellEnd"/>
      <w:r w:rsidRPr="004434F3">
        <w:rPr>
          <w:rFonts w:ascii="Times New Roman" w:hAnsi="Times New Roman" w:cs="Times New Roman"/>
          <w:sz w:val="28"/>
          <w:szCs w:val="28"/>
        </w:rPr>
        <w:t xml:space="preserve">-разворотных </w:t>
      </w:r>
      <w:r w:rsidRPr="004434F3">
        <w:rPr>
          <w:rFonts w:ascii="Times New Roman" w:hAnsi="Times New Roman" w:cs="Times New Roman"/>
          <w:sz w:val="28"/>
          <w:szCs w:val="28"/>
        </w:rPr>
        <w:lastRenderedPageBreak/>
        <w:t xml:space="preserve">площадок на конечных остановках маршрутов городского пассажирского транспорта - не менее 50 м согласно </w:t>
      </w:r>
      <w:hyperlink r:id="rId192" w:history="1">
        <w:r w:rsidRPr="004434F3">
          <w:rPr>
            <w:rFonts w:ascii="Times New Roman" w:hAnsi="Times New Roman" w:cs="Times New Roman"/>
            <w:sz w:val="28"/>
            <w:szCs w:val="28"/>
          </w:rPr>
          <w:t>СанПиН 2.2.1/2.1.1.1200-03</w:t>
        </w:r>
      </w:hyperlink>
      <w:r w:rsidRPr="004434F3">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bookmarkEnd w:id="196"/>
    <w:p w14:paraId="744362EC"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14:paraId="5836FA68"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50315F97" w14:textId="77777777" w:rsidR="00B81CCB" w:rsidRPr="004434F3" w:rsidRDefault="00764D36" w:rsidP="00C506AF">
      <w:pPr>
        <w:pStyle w:val="ConsPlusNormal"/>
        <w:ind w:firstLine="540"/>
        <w:jc w:val="both"/>
        <w:outlineLvl w:val="3"/>
        <w:rPr>
          <w:b/>
          <w:bCs/>
          <w:sz w:val="28"/>
          <w:szCs w:val="28"/>
        </w:rPr>
      </w:pPr>
      <w:bookmarkStart w:id="197" w:name="_Toc101305209"/>
      <w:bookmarkStart w:id="198" w:name="sub_1008"/>
      <w:r w:rsidRPr="004434F3">
        <w:rPr>
          <w:b/>
          <w:bCs/>
          <w:sz w:val="28"/>
          <w:szCs w:val="28"/>
        </w:rPr>
        <w:t>Д</w:t>
      </w:r>
      <w:r w:rsidR="00B81CCB" w:rsidRPr="004434F3">
        <w:rPr>
          <w:b/>
          <w:bCs/>
          <w:sz w:val="28"/>
          <w:szCs w:val="28"/>
        </w:rPr>
        <w:t>етски</w:t>
      </w:r>
      <w:r w:rsidRPr="004434F3">
        <w:rPr>
          <w:b/>
          <w:bCs/>
          <w:sz w:val="28"/>
          <w:szCs w:val="28"/>
        </w:rPr>
        <w:t>е</w:t>
      </w:r>
      <w:r w:rsidR="00B81CCB" w:rsidRPr="004434F3">
        <w:rPr>
          <w:b/>
          <w:bCs/>
          <w:sz w:val="28"/>
          <w:szCs w:val="28"/>
        </w:rPr>
        <w:t xml:space="preserve"> спортивны</w:t>
      </w:r>
      <w:r w:rsidRPr="004434F3">
        <w:rPr>
          <w:b/>
          <w:bCs/>
          <w:sz w:val="28"/>
          <w:szCs w:val="28"/>
        </w:rPr>
        <w:t>е</w:t>
      </w:r>
      <w:r w:rsidR="00B81CCB" w:rsidRPr="004434F3">
        <w:rPr>
          <w:b/>
          <w:bCs/>
          <w:sz w:val="28"/>
          <w:szCs w:val="28"/>
        </w:rPr>
        <w:t xml:space="preserve"> площад</w:t>
      </w:r>
      <w:r w:rsidRPr="004434F3">
        <w:rPr>
          <w:b/>
          <w:bCs/>
          <w:sz w:val="28"/>
          <w:szCs w:val="28"/>
        </w:rPr>
        <w:t>ки</w:t>
      </w:r>
      <w:r w:rsidR="00B81CCB" w:rsidRPr="004434F3">
        <w:rPr>
          <w:b/>
          <w:bCs/>
          <w:sz w:val="28"/>
          <w:szCs w:val="28"/>
        </w:rPr>
        <w:t>, комплексны</w:t>
      </w:r>
      <w:r w:rsidRPr="004434F3">
        <w:rPr>
          <w:b/>
          <w:bCs/>
          <w:sz w:val="28"/>
          <w:szCs w:val="28"/>
        </w:rPr>
        <w:t>е</w:t>
      </w:r>
      <w:r w:rsidR="00B81CCB" w:rsidRPr="004434F3">
        <w:rPr>
          <w:b/>
          <w:bCs/>
          <w:sz w:val="28"/>
          <w:szCs w:val="28"/>
        </w:rPr>
        <w:t xml:space="preserve"> площад</w:t>
      </w:r>
      <w:r w:rsidRPr="004434F3">
        <w:rPr>
          <w:b/>
          <w:bCs/>
          <w:sz w:val="28"/>
          <w:szCs w:val="28"/>
        </w:rPr>
        <w:t>ки</w:t>
      </w:r>
      <w:bookmarkEnd w:id="197"/>
    </w:p>
    <w:p w14:paraId="112D0EB5" w14:textId="77777777" w:rsidR="007B351C" w:rsidRPr="004434F3" w:rsidRDefault="007B351C"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14:paraId="0899E9FC" w14:textId="77777777" w:rsidR="007B351C"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8. </w:t>
      </w:r>
      <w:r w:rsidR="007B351C" w:rsidRPr="004434F3">
        <w:rPr>
          <w:rFonts w:ascii="Times New Roman" w:hAnsi="Times New Roman" w:cs="Times New Roman"/>
          <w:sz w:val="28"/>
          <w:szCs w:val="28"/>
        </w:rPr>
        <w:t>Отдельные рекомендации при создании детских спортивных площадок, комплексных площадок</w:t>
      </w:r>
    </w:p>
    <w:p w14:paraId="13B20CD1"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99" w:name="sub_81"/>
      <w:bookmarkEnd w:id="198"/>
      <w:r w:rsidRPr="004434F3">
        <w:rPr>
          <w:rFonts w:ascii="Times New Roman" w:hAnsi="Times New Roman" w:cs="Times New Roman"/>
          <w:sz w:val="28"/>
          <w:szCs w:val="28"/>
        </w:rPr>
        <w:t>8.1. На общественных и дворовых территориях населенного пункта могут размещаться детские спортивные площадки с использованием спортивного и спортивно-игрового оборудования (совмещающего игровые, развивающие и физкультурные элементы), предназначенные для использования детьми в возрасте от 7 до 12 лет.</w:t>
      </w:r>
    </w:p>
    <w:bookmarkEnd w:id="199"/>
    <w:p w14:paraId="30A25E1B"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Детские спортивные площадки могут быть организованы в виде отдельных спортивных площадок или в составе комплексных площадок.</w:t>
      </w:r>
    </w:p>
    <w:p w14:paraId="600103C7"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0" w:name="sub_82"/>
      <w:r w:rsidRPr="004434F3">
        <w:rPr>
          <w:rFonts w:ascii="Times New Roman" w:hAnsi="Times New Roman" w:cs="Times New Roman"/>
          <w:sz w:val="28"/>
          <w:szCs w:val="28"/>
        </w:rPr>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14:paraId="21FADE8F"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1" w:name="sub_83"/>
      <w:bookmarkEnd w:id="200"/>
      <w:r w:rsidRPr="004434F3">
        <w:rPr>
          <w:rFonts w:ascii="Times New Roman" w:hAnsi="Times New Roman" w:cs="Times New Roman"/>
          <w:sz w:val="28"/>
          <w:szCs w:val="28"/>
        </w:rPr>
        <w:t xml:space="preserve">8.3. На территориях жилой застройки детские спортивные площадки и комплексные площадки рекомендуется проектировать из расчета 100 </w:t>
      </w:r>
      <w:r w:rsidR="00731B59" w:rsidRPr="004434F3">
        <w:rPr>
          <w:rFonts w:ascii="Times New Roman" w:hAnsi="Times New Roman" w:cs="Times New Roman"/>
          <w:sz w:val="28"/>
          <w:szCs w:val="28"/>
        </w:rPr>
        <w:t>–</w:t>
      </w:r>
      <w:r w:rsidRPr="004434F3">
        <w:rPr>
          <w:rFonts w:ascii="Times New Roman" w:hAnsi="Times New Roman" w:cs="Times New Roman"/>
          <w:sz w:val="28"/>
          <w:szCs w:val="28"/>
        </w:rPr>
        <w:t xml:space="preserve"> 300</w:t>
      </w:r>
      <w:r w:rsidR="00731B59" w:rsidRPr="004434F3">
        <w:rPr>
          <w:rFonts w:ascii="Times New Roman" w:hAnsi="Times New Roman" w:cs="Times New Roman"/>
          <w:sz w:val="28"/>
          <w:szCs w:val="28"/>
        </w:rPr>
        <w:t xml:space="preserve"> м</w:t>
      </w:r>
      <w:r w:rsidR="00731B59" w:rsidRPr="004434F3">
        <w:rPr>
          <w:rFonts w:ascii="Times New Roman" w:hAnsi="Times New Roman" w:cs="Times New Roman"/>
          <w:sz w:val="28"/>
          <w:szCs w:val="28"/>
          <w:vertAlign w:val="superscript"/>
        </w:rPr>
        <w:t xml:space="preserve">2 </w:t>
      </w:r>
      <w:r w:rsidRPr="004434F3">
        <w:rPr>
          <w:rFonts w:ascii="Times New Roman" w:hAnsi="Times New Roman" w:cs="Times New Roman"/>
          <w:sz w:val="28"/>
          <w:szCs w:val="28"/>
        </w:rPr>
        <w:t>общей площади и не менее 0,5 - 0,7</w:t>
      </w:r>
      <w:r w:rsidR="00731B59" w:rsidRPr="004434F3">
        <w:rPr>
          <w:rFonts w:ascii="Times New Roman" w:hAnsi="Times New Roman" w:cs="Times New Roman"/>
          <w:sz w:val="28"/>
          <w:szCs w:val="28"/>
        </w:rPr>
        <w:t xml:space="preserve"> м</w:t>
      </w:r>
      <w:r w:rsidR="00731B59" w:rsidRPr="004434F3">
        <w:rPr>
          <w:rFonts w:ascii="Times New Roman" w:hAnsi="Times New Roman" w:cs="Times New Roman"/>
          <w:sz w:val="28"/>
          <w:szCs w:val="28"/>
          <w:vertAlign w:val="superscript"/>
        </w:rPr>
        <w:t>2</w:t>
      </w:r>
      <w:r w:rsidRPr="004434F3">
        <w:rPr>
          <w:rFonts w:ascii="Times New Roman" w:hAnsi="Times New Roman" w:cs="Times New Roman"/>
          <w:sz w:val="28"/>
          <w:szCs w:val="28"/>
        </w:rPr>
        <w:t xml:space="preserve"> на одного жителя (с учетом региональных нормативов градостроительного проектирования).</w:t>
      </w:r>
    </w:p>
    <w:p w14:paraId="3038D1B1"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2" w:name="sub_84"/>
      <w:bookmarkEnd w:id="201"/>
      <w:r w:rsidRPr="004434F3">
        <w:rPr>
          <w:rFonts w:ascii="Times New Roman" w:hAnsi="Times New Roman" w:cs="Times New Roman"/>
          <w:sz w:val="28"/>
          <w:szCs w:val="28"/>
        </w:rP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14:paraId="0ED1408E"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3" w:name="sub_85"/>
      <w:bookmarkEnd w:id="202"/>
      <w:r w:rsidRPr="004434F3">
        <w:rPr>
          <w:rFonts w:ascii="Times New Roman" w:hAnsi="Times New Roman" w:cs="Times New Roman"/>
          <w:sz w:val="28"/>
          <w:szCs w:val="28"/>
        </w:rPr>
        <w:t>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спортивным площадкам с проездов и улиц.</w:t>
      </w:r>
    </w:p>
    <w:bookmarkEnd w:id="203"/>
    <w:p w14:paraId="0CA6457B"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14:paraId="61C43482"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4" w:name="sub_86"/>
      <w:r w:rsidRPr="004434F3">
        <w:rPr>
          <w:rFonts w:ascii="Times New Roman" w:hAnsi="Times New Roman" w:cs="Times New Roman"/>
          <w:sz w:val="28"/>
          <w:szCs w:val="28"/>
        </w:rPr>
        <w:t xml:space="preserve">8.6. 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не менее 15 м, до </w:t>
      </w:r>
      <w:proofErr w:type="spellStart"/>
      <w:r w:rsidRPr="004434F3">
        <w:rPr>
          <w:rFonts w:ascii="Times New Roman" w:hAnsi="Times New Roman" w:cs="Times New Roman"/>
          <w:sz w:val="28"/>
          <w:szCs w:val="28"/>
        </w:rPr>
        <w:t>отстойно</w:t>
      </w:r>
      <w:proofErr w:type="spellEnd"/>
      <w:r w:rsidRPr="004434F3">
        <w:rPr>
          <w:rFonts w:ascii="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w:t>
      </w:r>
      <w:r w:rsidRPr="004434F3">
        <w:rPr>
          <w:rFonts w:ascii="Times New Roman" w:hAnsi="Times New Roman" w:cs="Times New Roman"/>
          <w:sz w:val="28"/>
          <w:szCs w:val="28"/>
        </w:rPr>
        <w:lastRenderedPageBreak/>
        <w:t xml:space="preserve">менее 50 м согласно </w:t>
      </w:r>
      <w:hyperlink r:id="rId193" w:history="1">
        <w:r w:rsidRPr="004434F3">
          <w:rPr>
            <w:rFonts w:ascii="Times New Roman" w:hAnsi="Times New Roman" w:cs="Times New Roman"/>
            <w:sz w:val="28"/>
            <w:szCs w:val="28"/>
          </w:rPr>
          <w:t>СанПиН 2.2.1/2.1.1.1200-03</w:t>
        </w:r>
      </w:hyperlink>
      <w:r w:rsidRPr="004434F3">
        <w:rPr>
          <w:rFonts w:ascii="Times New Roman" w:hAnsi="Times New Roman" w:cs="Times New Roman"/>
          <w:sz w:val="28"/>
          <w:szCs w:val="28"/>
        </w:rPr>
        <w:t>. При этом детские спортивные площадки, комплексные площадки рекомендуется изолировать от указанных объектов с помощью зеленых насаждений.</w:t>
      </w:r>
    </w:p>
    <w:p w14:paraId="3F1F3B3D"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5" w:name="sub_87"/>
      <w:bookmarkEnd w:id="204"/>
      <w:r w:rsidRPr="004434F3">
        <w:rPr>
          <w:rFonts w:ascii="Times New Roman" w:hAnsi="Times New Roman" w:cs="Times New Roman"/>
          <w:sz w:val="28"/>
          <w:szCs w:val="28"/>
        </w:rP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bookmarkEnd w:id="205"/>
    <w:p w14:paraId="2C306F19"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5922E70D" w14:textId="77777777" w:rsidR="00B81CCB" w:rsidRPr="004434F3" w:rsidRDefault="00764D36" w:rsidP="00731B59">
      <w:pPr>
        <w:pStyle w:val="ConsPlusNormal"/>
        <w:ind w:firstLine="709"/>
        <w:jc w:val="both"/>
        <w:outlineLvl w:val="3"/>
        <w:rPr>
          <w:b/>
          <w:bCs/>
          <w:sz w:val="28"/>
          <w:szCs w:val="28"/>
        </w:rPr>
      </w:pPr>
      <w:bookmarkStart w:id="206" w:name="_Toc101305210"/>
      <w:bookmarkStart w:id="207" w:name="sub_1009"/>
      <w:r w:rsidRPr="004434F3">
        <w:rPr>
          <w:b/>
          <w:bCs/>
          <w:sz w:val="28"/>
          <w:szCs w:val="28"/>
        </w:rPr>
        <w:t>С</w:t>
      </w:r>
      <w:r w:rsidR="00B81CCB" w:rsidRPr="004434F3">
        <w:rPr>
          <w:b/>
          <w:bCs/>
          <w:sz w:val="28"/>
          <w:szCs w:val="28"/>
        </w:rPr>
        <w:t>портивны</w:t>
      </w:r>
      <w:r w:rsidRPr="004434F3">
        <w:rPr>
          <w:b/>
          <w:bCs/>
          <w:sz w:val="28"/>
          <w:szCs w:val="28"/>
        </w:rPr>
        <w:t>е</w:t>
      </w:r>
      <w:r w:rsidR="00B81CCB" w:rsidRPr="004434F3">
        <w:rPr>
          <w:b/>
          <w:bCs/>
          <w:sz w:val="28"/>
          <w:szCs w:val="28"/>
        </w:rPr>
        <w:t xml:space="preserve"> площад</w:t>
      </w:r>
      <w:r w:rsidRPr="004434F3">
        <w:rPr>
          <w:b/>
          <w:bCs/>
          <w:sz w:val="28"/>
          <w:szCs w:val="28"/>
        </w:rPr>
        <w:t>ки</w:t>
      </w:r>
      <w:r w:rsidR="00B81CCB" w:rsidRPr="004434F3">
        <w:rPr>
          <w:b/>
          <w:bCs/>
          <w:sz w:val="28"/>
          <w:szCs w:val="28"/>
        </w:rPr>
        <w:t>, инклюзивны</w:t>
      </w:r>
      <w:r w:rsidRPr="004434F3">
        <w:rPr>
          <w:b/>
          <w:bCs/>
          <w:sz w:val="28"/>
          <w:szCs w:val="28"/>
        </w:rPr>
        <w:t>е</w:t>
      </w:r>
      <w:r w:rsidR="00B81CCB" w:rsidRPr="004434F3">
        <w:rPr>
          <w:b/>
          <w:bCs/>
          <w:sz w:val="28"/>
          <w:szCs w:val="28"/>
        </w:rPr>
        <w:t xml:space="preserve"> спортивны</w:t>
      </w:r>
      <w:r w:rsidRPr="004434F3">
        <w:rPr>
          <w:b/>
          <w:bCs/>
          <w:sz w:val="28"/>
          <w:szCs w:val="28"/>
        </w:rPr>
        <w:t>е</w:t>
      </w:r>
      <w:r w:rsidR="00B81CCB" w:rsidRPr="004434F3">
        <w:rPr>
          <w:b/>
          <w:bCs/>
          <w:sz w:val="28"/>
          <w:szCs w:val="28"/>
        </w:rPr>
        <w:t xml:space="preserve"> площад</w:t>
      </w:r>
      <w:r w:rsidRPr="004434F3">
        <w:rPr>
          <w:b/>
          <w:bCs/>
          <w:sz w:val="28"/>
          <w:szCs w:val="28"/>
        </w:rPr>
        <w:t>ки</w:t>
      </w:r>
      <w:bookmarkEnd w:id="206"/>
    </w:p>
    <w:bookmarkEnd w:id="207"/>
    <w:p w14:paraId="2B06B6D0" w14:textId="77777777" w:rsidR="00B81CCB"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9. </w:t>
      </w:r>
      <w:r w:rsidR="007B351C" w:rsidRPr="004434F3">
        <w:rPr>
          <w:rFonts w:ascii="Times New Roman" w:hAnsi="Times New Roman" w:cs="Times New Roman"/>
          <w:sz w:val="28"/>
          <w:szCs w:val="28"/>
        </w:rPr>
        <w:t>Отдельные рекомендации при создании спортивных площадок, инклюзивных спортивных площадок</w:t>
      </w:r>
    </w:p>
    <w:p w14:paraId="3BA02247"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8" w:name="sub_91"/>
      <w:r w:rsidRPr="004434F3">
        <w:rPr>
          <w:rFonts w:ascii="Times New Roman" w:hAnsi="Times New Roman" w:cs="Times New Roman"/>
          <w:sz w:val="28"/>
          <w:szCs w:val="28"/>
        </w:rP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предназначенные для занятий физкультурой и спортом здоровых людей и людей с ограниченными возможностями здоровья старше 14 лет.</w:t>
      </w:r>
    </w:p>
    <w:p w14:paraId="094FDA09"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09" w:name="sub_92"/>
      <w:bookmarkEnd w:id="208"/>
      <w:r w:rsidRPr="004434F3">
        <w:rPr>
          <w:rFonts w:ascii="Times New Roman" w:hAnsi="Times New Roman" w:cs="Times New Roman"/>
          <w:sz w:val="28"/>
          <w:szCs w:val="28"/>
        </w:rPr>
        <w:t>9.2. На территориях жилой застройки спортивные площадки, инклюзивные спортивные площадки рекомендуется проектировать из расчета не менее 100-300</w:t>
      </w:r>
      <w:r w:rsidR="00C61507" w:rsidRPr="004434F3">
        <w:rPr>
          <w:rFonts w:ascii="Times New Roman" w:hAnsi="Times New Roman" w:cs="Times New Roman"/>
          <w:sz w:val="28"/>
          <w:szCs w:val="28"/>
        </w:rPr>
        <w:t xml:space="preserve"> м</w:t>
      </w:r>
      <w:r w:rsidR="00C61507" w:rsidRPr="004434F3">
        <w:rPr>
          <w:rFonts w:ascii="Times New Roman" w:hAnsi="Times New Roman" w:cs="Times New Roman"/>
          <w:sz w:val="28"/>
          <w:szCs w:val="28"/>
          <w:vertAlign w:val="superscript"/>
        </w:rPr>
        <w:t>2</w:t>
      </w:r>
      <w:r w:rsidRPr="004434F3">
        <w:rPr>
          <w:rFonts w:ascii="Times New Roman" w:hAnsi="Times New Roman" w:cs="Times New Roman"/>
          <w:sz w:val="28"/>
          <w:szCs w:val="28"/>
        </w:rPr>
        <w:t>.</w:t>
      </w:r>
    </w:p>
    <w:p w14:paraId="576C2F62"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0" w:name="sub_93"/>
      <w:bookmarkEnd w:id="209"/>
      <w:r w:rsidRPr="004434F3">
        <w:rPr>
          <w:rFonts w:ascii="Times New Roman" w:hAnsi="Times New Roman" w:cs="Times New Roman"/>
          <w:sz w:val="28"/>
          <w:szCs w:val="28"/>
        </w:rP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14:paraId="6C62B191"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1" w:name="sub_94"/>
      <w:bookmarkEnd w:id="210"/>
      <w:r w:rsidRPr="004434F3">
        <w:rPr>
          <w:rFonts w:ascii="Times New Roman" w:hAnsi="Times New Roman" w:cs="Times New Roman"/>
          <w:sz w:val="28"/>
          <w:szCs w:val="28"/>
        </w:rP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14:paraId="21430841"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2" w:name="sub_95"/>
      <w:bookmarkEnd w:id="211"/>
      <w:r w:rsidRPr="004434F3">
        <w:rPr>
          <w:rFonts w:ascii="Times New Roman" w:hAnsi="Times New Roman" w:cs="Times New Roman"/>
          <w:sz w:val="28"/>
          <w:szCs w:val="28"/>
        </w:rPr>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w:t>
      </w:r>
      <w:hyperlink r:id="rId194" w:history="1">
        <w:r w:rsidRPr="004434F3">
          <w:rPr>
            <w:rFonts w:ascii="Times New Roman" w:hAnsi="Times New Roman" w:cs="Times New Roman"/>
            <w:sz w:val="28"/>
            <w:szCs w:val="28"/>
          </w:rPr>
          <w:t>СанПиН 2.2.1/2.1.1.1200-03</w:t>
        </w:r>
      </w:hyperlink>
      <w:r w:rsidRPr="004434F3">
        <w:rPr>
          <w:rFonts w:ascii="Times New Roman" w:hAnsi="Times New Roman" w:cs="Times New Roman"/>
          <w:sz w:val="28"/>
          <w:szCs w:val="28"/>
        </w:rPr>
        <w:t xml:space="preserve">, до площадок мусоросборников - не менее 15 м, до </w:t>
      </w:r>
      <w:proofErr w:type="spellStart"/>
      <w:r w:rsidRPr="004434F3">
        <w:rPr>
          <w:rFonts w:ascii="Times New Roman" w:hAnsi="Times New Roman" w:cs="Times New Roman"/>
          <w:sz w:val="28"/>
          <w:szCs w:val="28"/>
        </w:rPr>
        <w:t>отстойно</w:t>
      </w:r>
      <w:proofErr w:type="spellEnd"/>
      <w:r w:rsidRPr="004434F3">
        <w:rPr>
          <w:rFonts w:ascii="Times New Roman" w:hAnsi="Times New Roman" w:cs="Times New Roman"/>
          <w:sz w:val="28"/>
          <w:szCs w:val="28"/>
        </w:rPr>
        <w:t>-разворотных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14:paraId="23A073C4"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3" w:name="sub_96"/>
      <w:bookmarkEnd w:id="212"/>
      <w:r w:rsidRPr="004434F3">
        <w:rPr>
          <w:rFonts w:ascii="Times New Roman" w:hAnsi="Times New Roman" w:cs="Times New Roman"/>
          <w:sz w:val="28"/>
          <w:szCs w:val="28"/>
        </w:rPr>
        <w:t>9.6. При проектировании расположения и площади спортивных площадок, инклюзивных спортивных площадок рекомендуется учитывать следующие показатели:</w:t>
      </w:r>
    </w:p>
    <w:bookmarkEnd w:id="213"/>
    <w:p w14:paraId="5D85EAFC" w14:textId="77777777"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общая и полезная (эксплуатируемая) площадь территории;</w:t>
      </w:r>
    </w:p>
    <w:p w14:paraId="7594BC01" w14:textId="77777777"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пешеходная и транспортная доступность для населения, в том числе для МГН;</w:t>
      </w:r>
    </w:p>
    <w:p w14:paraId="65FD793B" w14:textId="77777777"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пропускная способность площадки;</w:t>
      </w:r>
    </w:p>
    <w:p w14:paraId="4820CAD6" w14:textId="77777777"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зона охвата (радиус обслуживания);</w:t>
      </w:r>
    </w:p>
    <w:p w14:paraId="2D125DFE" w14:textId="77777777"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площадь жилой застройки;</w:t>
      </w:r>
    </w:p>
    <w:p w14:paraId="34ACA27B" w14:textId="77777777"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численность населения в зоне охвата;</w:t>
      </w:r>
    </w:p>
    <w:p w14:paraId="5DE20DEA" w14:textId="77777777" w:rsidR="00B81CCB" w:rsidRPr="004434F3" w:rsidRDefault="00B81CCB" w:rsidP="00FE59C3">
      <w:pPr>
        <w:pStyle w:val="a3"/>
        <w:widowControl w:val="0"/>
        <w:numPr>
          <w:ilvl w:val="0"/>
          <w:numId w:val="106"/>
        </w:numPr>
        <w:autoSpaceDE w:val="0"/>
        <w:autoSpaceDN w:val="0"/>
        <w:adjustRightInd w:val="0"/>
        <w:spacing w:after="0" w:line="240" w:lineRule="auto"/>
        <w:ind w:left="0" w:firstLine="426"/>
        <w:jc w:val="both"/>
        <w:rPr>
          <w:rFonts w:ascii="Times New Roman" w:hAnsi="Times New Roman" w:cs="Times New Roman"/>
          <w:sz w:val="28"/>
          <w:szCs w:val="28"/>
        </w:rPr>
      </w:pPr>
      <w:r w:rsidRPr="004434F3">
        <w:rPr>
          <w:rFonts w:ascii="Times New Roman" w:hAnsi="Times New Roman" w:cs="Times New Roman"/>
          <w:sz w:val="28"/>
          <w:szCs w:val="28"/>
        </w:rPr>
        <w:t xml:space="preserve">количество граждан с ограниченными возможностями здоровья в зоне </w:t>
      </w:r>
      <w:r w:rsidRPr="004434F3">
        <w:rPr>
          <w:rFonts w:ascii="Times New Roman" w:hAnsi="Times New Roman" w:cs="Times New Roman"/>
          <w:sz w:val="28"/>
          <w:szCs w:val="28"/>
        </w:rPr>
        <w:lastRenderedPageBreak/>
        <w:t>охвата.</w:t>
      </w:r>
    </w:p>
    <w:p w14:paraId="443CC3EB"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4" w:name="sub_97"/>
      <w:r w:rsidRPr="004434F3">
        <w:rPr>
          <w:rFonts w:ascii="Times New Roman" w:hAnsi="Times New Roman" w:cs="Times New Roman"/>
          <w:sz w:val="28"/>
          <w:szCs w:val="28"/>
        </w:rPr>
        <w:t xml:space="preserve">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w:t>
      </w:r>
      <w:r w:rsidR="003A2C84" w:rsidRPr="004434F3">
        <w:rPr>
          <w:rFonts w:ascii="Times New Roman" w:hAnsi="Times New Roman" w:cs="Times New Roman"/>
          <w:sz w:val="28"/>
          <w:szCs w:val="28"/>
        </w:rPr>
        <w:t>4.3.5</w:t>
      </w:r>
      <w:r w:rsidR="00C61507" w:rsidRPr="004434F3">
        <w:rPr>
          <w:rFonts w:ascii="Times New Roman" w:hAnsi="Times New Roman" w:cs="Times New Roman"/>
          <w:sz w:val="28"/>
          <w:szCs w:val="28"/>
        </w:rPr>
        <w:t xml:space="preserve"> – </w:t>
      </w:r>
      <w:r w:rsidR="003A2C84" w:rsidRPr="004434F3">
        <w:rPr>
          <w:rFonts w:ascii="Times New Roman" w:hAnsi="Times New Roman" w:cs="Times New Roman"/>
          <w:sz w:val="28"/>
          <w:szCs w:val="28"/>
        </w:rPr>
        <w:t>4</w:t>
      </w:r>
      <w:r w:rsidR="00C61507" w:rsidRPr="004434F3">
        <w:rPr>
          <w:rFonts w:ascii="Times New Roman" w:hAnsi="Times New Roman" w:cs="Times New Roman"/>
          <w:sz w:val="28"/>
          <w:szCs w:val="28"/>
        </w:rPr>
        <w:t>.3.</w:t>
      </w:r>
      <w:r w:rsidR="003A2C84" w:rsidRPr="004434F3">
        <w:rPr>
          <w:rFonts w:ascii="Times New Roman" w:hAnsi="Times New Roman" w:cs="Times New Roman"/>
          <w:sz w:val="28"/>
          <w:szCs w:val="28"/>
        </w:rPr>
        <w:t>13</w:t>
      </w:r>
      <w:r w:rsidR="00C61507" w:rsidRPr="004434F3">
        <w:rPr>
          <w:rFonts w:ascii="Times New Roman" w:hAnsi="Times New Roman" w:cs="Times New Roman"/>
          <w:sz w:val="28"/>
          <w:szCs w:val="28"/>
        </w:rPr>
        <w:t xml:space="preserve">, а также в </w:t>
      </w:r>
      <w:hyperlink w:anchor="sub_12000" w:history="1">
        <w:r w:rsidR="00C61507" w:rsidRPr="004434F3">
          <w:rPr>
            <w:rFonts w:ascii="Times New Roman" w:hAnsi="Times New Roman" w:cs="Times New Roman"/>
            <w:sz w:val="28"/>
            <w:szCs w:val="28"/>
          </w:rPr>
          <w:t>Приложении N 2</w:t>
        </w:r>
      </w:hyperlink>
      <w:r w:rsidR="00C61507" w:rsidRPr="004434F3">
        <w:rPr>
          <w:rFonts w:ascii="Times New Roman" w:hAnsi="Times New Roman" w:cs="Times New Roman"/>
          <w:sz w:val="28"/>
          <w:szCs w:val="28"/>
        </w:rPr>
        <w:t xml:space="preserve">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00C61507" w:rsidRPr="004434F3">
        <w:rPr>
          <w:rFonts w:ascii="Times New Roman" w:hAnsi="Times New Roman" w:cs="Times New Roman"/>
          <w:sz w:val="28"/>
          <w:szCs w:val="28"/>
        </w:rPr>
        <w:t>пр</w:t>
      </w:r>
      <w:proofErr w:type="spellEnd"/>
      <w:r w:rsidR="00C61507" w:rsidRPr="004434F3">
        <w:rPr>
          <w:rFonts w:ascii="Times New Roman" w:hAnsi="Times New Roman" w:cs="Times New Roman"/>
          <w:sz w:val="28"/>
          <w:szCs w:val="28"/>
        </w:rPr>
        <w:t xml:space="preserve">, </w:t>
      </w:r>
      <w:proofErr w:type="spellStart"/>
      <w:r w:rsidR="00C61507" w:rsidRPr="004434F3">
        <w:rPr>
          <w:rFonts w:ascii="Times New Roman" w:hAnsi="Times New Roman" w:cs="Times New Roman"/>
          <w:sz w:val="28"/>
          <w:szCs w:val="28"/>
        </w:rPr>
        <w:t>Минспорта</w:t>
      </w:r>
      <w:proofErr w:type="spellEnd"/>
      <w:r w:rsidR="00C61507" w:rsidRPr="004434F3">
        <w:rPr>
          <w:rFonts w:ascii="Times New Roman" w:hAnsi="Times New Roman" w:cs="Times New Roman"/>
          <w:sz w:val="28"/>
          <w:szCs w:val="28"/>
        </w:rPr>
        <w:t xml:space="preserve"> России N 1128 от 27.12.2019 (ред. от 28.06.2021).</w:t>
      </w:r>
    </w:p>
    <w:bookmarkEnd w:id="214"/>
    <w:p w14:paraId="6A34D626"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08087076" w14:textId="77777777" w:rsidR="00B81CCB" w:rsidRPr="004434F3" w:rsidRDefault="00764D36" w:rsidP="00C506AF">
      <w:pPr>
        <w:pStyle w:val="ConsPlusNormal"/>
        <w:ind w:firstLine="540"/>
        <w:jc w:val="both"/>
        <w:outlineLvl w:val="3"/>
        <w:rPr>
          <w:b/>
          <w:bCs/>
          <w:sz w:val="28"/>
          <w:szCs w:val="28"/>
        </w:rPr>
      </w:pPr>
      <w:bookmarkStart w:id="215" w:name="_Toc101305211"/>
      <w:bookmarkStart w:id="216" w:name="sub_1010"/>
      <w:r w:rsidRPr="004434F3">
        <w:rPr>
          <w:b/>
          <w:bCs/>
          <w:sz w:val="28"/>
          <w:szCs w:val="28"/>
        </w:rPr>
        <w:t>С</w:t>
      </w:r>
      <w:r w:rsidR="00B81CCB" w:rsidRPr="004434F3">
        <w:rPr>
          <w:b/>
          <w:bCs/>
          <w:sz w:val="28"/>
          <w:szCs w:val="28"/>
        </w:rPr>
        <w:t>портивны</w:t>
      </w:r>
      <w:r w:rsidRPr="004434F3">
        <w:rPr>
          <w:b/>
          <w:bCs/>
          <w:sz w:val="28"/>
          <w:szCs w:val="28"/>
        </w:rPr>
        <w:t>е</w:t>
      </w:r>
      <w:r w:rsidR="00B81CCB" w:rsidRPr="004434F3">
        <w:rPr>
          <w:b/>
          <w:bCs/>
          <w:sz w:val="28"/>
          <w:szCs w:val="28"/>
        </w:rPr>
        <w:t xml:space="preserve"> комплекс</w:t>
      </w:r>
      <w:r w:rsidRPr="004434F3">
        <w:rPr>
          <w:b/>
          <w:bCs/>
          <w:sz w:val="28"/>
          <w:szCs w:val="28"/>
        </w:rPr>
        <w:t>ы</w:t>
      </w:r>
      <w:r w:rsidR="00B81CCB" w:rsidRPr="004434F3">
        <w:rPr>
          <w:b/>
          <w:bCs/>
          <w:sz w:val="28"/>
          <w:szCs w:val="28"/>
        </w:rPr>
        <w:t xml:space="preserve"> для занятий активными видами спорта</w:t>
      </w:r>
      <w:bookmarkEnd w:id="215"/>
    </w:p>
    <w:bookmarkEnd w:id="216"/>
    <w:p w14:paraId="46CF0D9F" w14:textId="77777777" w:rsidR="00764D36"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14:paraId="104A73CB" w14:textId="77777777" w:rsidR="00B81CCB"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10. </w:t>
      </w:r>
      <w:r w:rsidR="007B351C" w:rsidRPr="004434F3">
        <w:rPr>
          <w:rFonts w:ascii="Times New Roman" w:hAnsi="Times New Roman" w:cs="Times New Roman"/>
          <w:sz w:val="28"/>
          <w:szCs w:val="28"/>
        </w:rPr>
        <w:t>Отдельные рекомендации при создании спортивных комплексов для занятий активными видами спорта</w:t>
      </w:r>
    </w:p>
    <w:p w14:paraId="1348DCDC"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7" w:name="sub_101"/>
      <w:r w:rsidRPr="004434F3">
        <w:rPr>
          <w:rFonts w:ascii="Times New Roman" w:hAnsi="Times New Roman" w:cs="Times New Roman"/>
          <w:sz w:val="28"/>
          <w:szCs w:val="28"/>
        </w:rP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14:paraId="6D4D9A8B"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8" w:name="sub_102"/>
      <w:bookmarkEnd w:id="217"/>
      <w:r w:rsidRPr="004434F3">
        <w:rPr>
          <w:rFonts w:ascii="Times New Roman" w:hAnsi="Times New Roman" w:cs="Times New Roman"/>
          <w:sz w:val="28"/>
          <w:szCs w:val="28"/>
        </w:rPr>
        <w:t xml:space="preserve">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1600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общей площади.</w:t>
      </w:r>
    </w:p>
    <w:p w14:paraId="552EB04B"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19" w:name="sub_103"/>
      <w:bookmarkEnd w:id="218"/>
      <w:r w:rsidRPr="004434F3">
        <w:rPr>
          <w:rFonts w:ascii="Times New Roman" w:hAnsi="Times New Roman" w:cs="Times New Roman"/>
          <w:sz w:val="28"/>
          <w:szCs w:val="28"/>
        </w:rPr>
        <w:t>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расстоянии не менее 40 м от окон зданий до границы площадки в зависимости от шумовых характеристик площадки.</w:t>
      </w:r>
    </w:p>
    <w:p w14:paraId="7B2E195D"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0" w:name="sub_104"/>
      <w:bookmarkEnd w:id="219"/>
      <w:r w:rsidRPr="004434F3">
        <w:rPr>
          <w:rFonts w:ascii="Times New Roman" w:hAnsi="Times New Roman" w:cs="Times New Roman"/>
          <w:sz w:val="28"/>
          <w:szCs w:val="28"/>
        </w:rP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14:paraId="3290091C" w14:textId="77777777" w:rsidR="006A6222" w:rsidRPr="004434F3" w:rsidRDefault="006A6222"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14:paraId="5ABA489E" w14:textId="77777777" w:rsidR="00B81CCB" w:rsidRPr="004434F3" w:rsidRDefault="00764D36" w:rsidP="00C506AF">
      <w:pPr>
        <w:pStyle w:val="ConsPlusNormal"/>
        <w:ind w:firstLine="540"/>
        <w:jc w:val="both"/>
        <w:outlineLvl w:val="3"/>
        <w:rPr>
          <w:b/>
          <w:bCs/>
          <w:sz w:val="28"/>
          <w:szCs w:val="28"/>
        </w:rPr>
      </w:pPr>
      <w:bookmarkStart w:id="221" w:name="_Toc101305212"/>
      <w:bookmarkStart w:id="222" w:name="sub_1011"/>
      <w:bookmarkEnd w:id="220"/>
      <w:r w:rsidRPr="004434F3">
        <w:rPr>
          <w:b/>
          <w:bCs/>
          <w:sz w:val="28"/>
          <w:szCs w:val="28"/>
        </w:rPr>
        <w:t>С</w:t>
      </w:r>
      <w:r w:rsidR="00B81CCB" w:rsidRPr="004434F3">
        <w:rPr>
          <w:b/>
          <w:bCs/>
          <w:sz w:val="28"/>
          <w:szCs w:val="28"/>
        </w:rPr>
        <w:t>портивно-общественны</w:t>
      </w:r>
      <w:r w:rsidR="00AD7177" w:rsidRPr="004434F3">
        <w:rPr>
          <w:b/>
          <w:bCs/>
          <w:sz w:val="28"/>
          <w:szCs w:val="28"/>
        </w:rPr>
        <w:t>е</w:t>
      </w:r>
      <w:r w:rsidR="00B81CCB" w:rsidRPr="004434F3">
        <w:rPr>
          <w:b/>
          <w:bCs/>
          <w:sz w:val="28"/>
          <w:szCs w:val="28"/>
        </w:rPr>
        <w:t xml:space="preserve"> кластер</w:t>
      </w:r>
      <w:r w:rsidRPr="004434F3">
        <w:rPr>
          <w:b/>
          <w:bCs/>
          <w:sz w:val="28"/>
          <w:szCs w:val="28"/>
        </w:rPr>
        <w:t>ы</w:t>
      </w:r>
      <w:bookmarkEnd w:id="221"/>
    </w:p>
    <w:bookmarkEnd w:id="222"/>
    <w:p w14:paraId="3780C03F" w14:textId="77777777" w:rsidR="00764D36"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p>
    <w:p w14:paraId="615C0B79" w14:textId="77777777" w:rsidR="00B81CCB" w:rsidRPr="004434F3" w:rsidRDefault="00764D36"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11. </w:t>
      </w:r>
      <w:r w:rsidR="007B351C" w:rsidRPr="004434F3">
        <w:rPr>
          <w:rFonts w:ascii="Times New Roman" w:hAnsi="Times New Roman" w:cs="Times New Roman"/>
          <w:sz w:val="28"/>
          <w:szCs w:val="28"/>
        </w:rPr>
        <w:t>Отдельные рекомендации при создании спортивно-общественных кластеров</w:t>
      </w:r>
    </w:p>
    <w:p w14:paraId="233111F3"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3" w:name="sub_111"/>
      <w:r w:rsidRPr="004434F3">
        <w:rPr>
          <w:rFonts w:ascii="Times New Roman" w:hAnsi="Times New Roman" w:cs="Times New Roman"/>
          <w:sz w:val="28"/>
          <w:szCs w:val="28"/>
        </w:rP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14:paraId="2C8A6DD2"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4" w:name="sub_112"/>
      <w:bookmarkEnd w:id="223"/>
      <w:r w:rsidRPr="004434F3">
        <w:rPr>
          <w:rFonts w:ascii="Times New Roman" w:hAnsi="Times New Roman" w:cs="Times New Roman"/>
          <w:sz w:val="28"/>
          <w:szCs w:val="28"/>
        </w:rPr>
        <w:t xml:space="preserve">11.2. На территории спортивно-общественных кластеров рекомендуется создавать 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w:t>
      </w:r>
      <w:r w:rsidRPr="004434F3">
        <w:rPr>
          <w:rFonts w:ascii="Times New Roman" w:hAnsi="Times New Roman" w:cs="Times New Roman"/>
          <w:sz w:val="28"/>
          <w:szCs w:val="28"/>
        </w:rPr>
        <w:lastRenderedPageBreak/>
        <w:t>и старше с сопровождающими взрослыми.</w:t>
      </w:r>
    </w:p>
    <w:p w14:paraId="55A3E342"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5" w:name="sub_113"/>
      <w:bookmarkEnd w:id="224"/>
      <w:r w:rsidRPr="004434F3">
        <w:rPr>
          <w:rFonts w:ascii="Times New Roman" w:hAnsi="Times New Roman" w:cs="Times New Roman"/>
          <w:sz w:val="28"/>
          <w:szCs w:val="28"/>
        </w:rPr>
        <w:t xml:space="preserve">11.3. Спортивно-общественные кластеры рекомендуется проектировать из расчета 1000 - 10000 </w:t>
      </w:r>
      <w:r w:rsidR="00EB72D9" w:rsidRPr="004434F3">
        <w:rPr>
          <w:rFonts w:ascii="Times New Roman" w:hAnsi="Times New Roman" w:cs="Times New Roman"/>
          <w:noProof/>
          <w:sz w:val="28"/>
          <w:szCs w:val="28"/>
        </w:rPr>
        <w:t>м</w:t>
      </w:r>
      <w:r w:rsidR="00EB72D9"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общей площади. При этом спортивно-общественные кластеры могут располагаться на территории одного 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14:paraId="0B52503E"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6" w:name="sub_114"/>
      <w:bookmarkEnd w:id="225"/>
      <w:r w:rsidRPr="004434F3">
        <w:rPr>
          <w:rFonts w:ascii="Times New Roman" w:hAnsi="Times New Roman" w:cs="Times New Roman"/>
          <w:sz w:val="28"/>
          <w:szCs w:val="28"/>
        </w:rPr>
        <w:t>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w:t>
      </w:r>
      <w:r w:rsidR="00C61507" w:rsidRPr="004434F3">
        <w:rPr>
          <w:rFonts w:ascii="Times New Roman" w:hAnsi="Times New Roman" w:cs="Times New Roman"/>
          <w:sz w:val="28"/>
          <w:szCs w:val="28"/>
        </w:rPr>
        <w:t xml:space="preserve"> в таблицах </w:t>
      </w:r>
      <w:r w:rsidR="003A2C84" w:rsidRPr="004434F3">
        <w:rPr>
          <w:rFonts w:ascii="Times New Roman" w:hAnsi="Times New Roman" w:cs="Times New Roman"/>
          <w:sz w:val="28"/>
          <w:szCs w:val="28"/>
        </w:rPr>
        <w:t>4.3.5</w:t>
      </w:r>
      <w:r w:rsidR="00C61507" w:rsidRPr="004434F3">
        <w:rPr>
          <w:rFonts w:ascii="Times New Roman" w:hAnsi="Times New Roman" w:cs="Times New Roman"/>
          <w:sz w:val="28"/>
          <w:szCs w:val="28"/>
        </w:rPr>
        <w:t xml:space="preserve"> – </w:t>
      </w:r>
      <w:r w:rsidR="003A2C84" w:rsidRPr="004434F3">
        <w:rPr>
          <w:rFonts w:ascii="Times New Roman" w:hAnsi="Times New Roman" w:cs="Times New Roman"/>
          <w:sz w:val="28"/>
          <w:szCs w:val="28"/>
        </w:rPr>
        <w:t>4</w:t>
      </w:r>
      <w:r w:rsidR="00C61507" w:rsidRPr="004434F3">
        <w:rPr>
          <w:rFonts w:ascii="Times New Roman" w:hAnsi="Times New Roman" w:cs="Times New Roman"/>
          <w:sz w:val="28"/>
          <w:szCs w:val="28"/>
        </w:rPr>
        <w:t>.3.</w:t>
      </w:r>
      <w:r w:rsidR="003A2C84" w:rsidRPr="004434F3">
        <w:rPr>
          <w:rFonts w:ascii="Times New Roman" w:hAnsi="Times New Roman" w:cs="Times New Roman"/>
          <w:sz w:val="28"/>
          <w:szCs w:val="28"/>
        </w:rPr>
        <w:t>13</w:t>
      </w:r>
      <w:r w:rsidR="00C61507" w:rsidRPr="004434F3">
        <w:rPr>
          <w:rFonts w:ascii="Times New Roman" w:hAnsi="Times New Roman" w:cs="Times New Roman"/>
          <w:sz w:val="28"/>
          <w:szCs w:val="28"/>
        </w:rPr>
        <w:t>, а также</w:t>
      </w:r>
      <w:r w:rsidRPr="004434F3">
        <w:rPr>
          <w:rFonts w:ascii="Times New Roman" w:hAnsi="Times New Roman" w:cs="Times New Roman"/>
          <w:sz w:val="28"/>
          <w:szCs w:val="28"/>
        </w:rPr>
        <w:t xml:space="preserve"> в </w:t>
      </w:r>
      <w:hyperlink w:anchor="sub_12000" w:history="1">
        <w:r w:rsidRPr="004434F3">
          <w:rPr>
            <w:rFonts w:ascii="Times New Roman" w:hAnsi="Times New Roman" w:cs="Times New Roman"/>
            <w:sz w:val="28"/>
            <w:szCs w:val="28"/>
          </w:rPr>
          <w:t>Приложении N 2</w:t>
        </w:r>
      </w:hyperlink>
      <w:r w:rsidR="00C61507" w:rsidRPr="004434F3">
        <w:rPr>
          <w:rFonts w:ascii="Times New Roman" w:hAnsi="Times New Roman" w:cs="Times New Roman"/>
          <w:sz w:val="28"/>
          <w:szCs w:val="28"/>
        </w:rPr>
        <w:t>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00C61507" w:rsidRPr="004434F3">
        <w:rPr>
          <w:rFonts w:ascii="Times New Roman" w:hAnsi="Times New Roman" w:cs="Times New Roman"/>
          <w:sz w:val="28"/>
          <w:szCs w:val="28"/>
        </w:rPr>
        <w:t>пр</w:t>
      </w:r>
      <w:proofErr w:type="spellEnd"/>
      <w:r w:rsidR="00C61507" w:rsidRPr="004434F3">
        <w:rPr>
          <w:rFonts w:ascii="Times New Roman" w:hAnsi="Times New Roman" w:cs="Times New Roman"/>
          <w:sz w:val="28"/>
          <w:szCs w:val="28"/>
        </w:rPr>
        <w:t xml:space="preserve">, </w:t>
      </w:r>
      <w:proofErr w:type="spellStart"/>
      <w:r w:rsidR="00C61507" w:rsidRPr="004434F3">
        <w:rPr>
          <w:rFonts w:ascii="Times New Roman" w:hAnsi="Times New Roman" w:cs="Times New Roman"/>
          <w:sz w:val="28"/>
          <w:szCs w:val="28"/>
        </w:rPr>
        <w:t>Минспорта</w:t>
      </w:r>
      <w:proofErr w:type="spellEnd"/>
      <w:r w:rsidR="00C61507" w:rsidRPr="004434F3">
        <w:rPr>
          <w:rFonts w:ascii="Times New Roman" w:hAnsi="Times New Roman" w:cs="Times New Roman"/>
          <w:sz w:val="28"/>
          <w:szCs w:val="28"/>
        </w:rPr>
        <w:t xml:space="preserve"> России N 1128 от 27.12.2019 (ред. от 28.06.2021)</w:t>
      </w:r>
      <w:r w:rsidRPr="004434F3">
        <w:rPr>
          <w:rFonts w:ascii="Times New Roman" w:hAnsi="Times New Roman" w:cs="Times New Roman"/>
          <w:sz w:val="28"/>
          <w:szCs w:val="28"/>
        </w:rPr>
        <w:t>.</w:t>
      </w:r>
    </w:p>
    <w:p w14:paraId="6FDD1843"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7" w:name="sub_115"/>
      <w:bookmarkEnd w:id="226"/>
      <w:r w:rsidRPr="004434F3">
        <w:rPr>
          <w:rFonts w:ascii="Times New Roman" w:hAnsi="Times New Roman" w:cs="Times New Roman"/>
          <w:sz w:val="28"/>
          <w:szCs w:val="28"/>
        </w:rPr>
        <w:t>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зданий до границы спортивно-общественного кластера.</w:t>
      </w:r>
    </w:p>
    <w:bookmarkEnd w:id="227"/>
    <w:p w14:paraId="0FF8B5F5"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14:paraId="536935F8"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8" w:name="sub_116"/>
      <w:r w:rsidRPr="004434F3">
        <w:rPr>
          <w:rFonts w:ascii="Times New Roman" w:hAnsi="Times New Roman" w:cs="Times New Roman"/>
          <w:sz w:val="28"/>
          <w:szCs w:val="28"/>
        </w:rPr>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14:paraId="06484D41"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29" w:name="sub_117"/>
      <w:bookmarkEnd w:id="228"/>
      <w:r w:rsidRPr="004434F3">
        <w:rPr>
          <w:rFonts w:ascii="Times New Roman" w:hAnsi="Times New Roman" w:cs="Times New Roman"/>
          <w:sz w:val="28"/>
          <w:szCs w:val="28"/>
        </w:rP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bookmarkEnd w:id="229"/>
    <w:p w14:paraId="1EC86825"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При проектировании функциональных зон спортивно-общественного кластера 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14:paraId="09500965"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 xml:space="preserve">На территории спортивно-общественного кластера рекомендуется предусматривать свободные территории площадью от 40 до 150 </w:t>
      </w:r>
      <w:r w:rsidR="002F6CAF" w:rsidRPr="004434F3">
        <w:rPr>
          <w:rFonts w:ascii="Times New Roman" w:hAnsi="Times New Roman" w:cs="Times New Roman"/>
          <w:noProof/>
          <w:sz w:val="28"/>
          <w:szCs w:val="28"/>
        </w:rPr>
        <w:t>м</w:t>
      </w:r>
      <w:r w:rsidR="002F6CAF"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для проведения массовых спортивных мероприятий (соревнований, </w:t>
      </w:r>
      <w:r w:rsidRPr="004434F3">
        <w:rPr>
          <w:rFonts w:ascii="Times New Roman" w:hAnsi="Times New Roman" w:cs="Times New Roman"/>
          <w:sz w:val="28"/>
          <w:szCs w:val="28"/>
        </w:rPr>
        <w:lastRenderedPageBreak/>
        <w:t>показательных выступлений, фестивалей, открытых тренировок, спортивных мастер-классов).</w:t>
      </w:r>
    </w:p>
    <w:p w14:paraId="5E8512C6"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322E20C7" w14:textId="77777777" w:rsidR="00764D36" w:rsidRPr="004434F3" w:rsidRDefault="00764D36" w:rsidP="00C506AF">
      <w:pPr>
        <w:pStyle w:val="ConsPlusNormal"/>
        <w:ind w:firstLine="540"/>
        <w:jc w:val="both"/>
        <w:outlineLvl w:val="3"/>
        <w:rPr>
          <w:b/>
          <w:bCs/>
          <w:sz w:val="28"/>
          <w:szCs w:val="28"/>
        </w:rPr>
      </w:pPr>
      <w:bookmarkStart w:id="230" w:name="_Toc101305213"/>
      <w:r w:rsidRPr="004434F3">
        <w:rPr>
          <w:b/>
          <w:bCs/>
          <w:sz w:val="28"/>
          <w:szCs w:val="28"/>
        </w:rPr>
        <w:t>Площадки</w:t>
      </w:r>
      <w:r w:rsidR="00AD7177" w:rsidRPr="004434F3">
        <w:rPr>
          <w:b/>
          <w:bCs/>
          <w:sz w:val="28"/>
          <w:szCs w:val="28"/>
        </w:rPr>
        <w:t xml:space="preserve"> воздушно-силовой атлетики</w:t>
      </w:r>
      <w:bookmarkEnd w:id="230"/>
    </w:p>
    <w:p w14:paraId="2EAC4CE2" w14:textId="77777777" w:rsidR="00764D36" w:rsidRPr="004434F3" w:rsidRDefault="00764D36" w:rsidP="00C506AF">
      <w:pPr>
        <w:pStyle w:val="a4"/>
        <w:spacing w:after="0" w:line="240" w:lineRule="auto"/>
        <w:ind w:firstLine="567"/>
        <w:jc w:val="both"/>
        <w:rPr>
          <w:rFonts w:ascii="Times New Roman" w:eastAsia="Calibri" w:hAnsi="Times New Roman" w:cs="Times New Roman"/>
          <w:sz w:val="28"/>
          <w:szCs w:val="28"/>
        </w:rPr>
      </w:pPr>
    </w:p>
    <w:p w14:paraId="230E44BB"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31" w:name="sub_121"/>
      <w:r w:rsidRPr="004434F3">
        <w:rPr>
          <w:rFonts w:ascii="Times New Roman" w:hAnsi="Times New Roman" w:cs="Times New Roman"/>
          <w:sz w:val="28"/>
          <w:szCs w:val="28"/>
        </w:rPr>
        <w:t>12.1. На общественных территориях населенного пункта могут размещаться площадки</w:t>
      </w:r>
      <w:r w:rsidR="00AD7177" w:rsidRPr="004434F3">
        <w:rPr>
          <w:rFonts w:ascii="Times New Roman" w:hAnsi="Times New Roman" w:cs="Times New Roman"/>
          <w:sz w:val="28"/>
          <w:szCs w:val="28"/>
        </w:rPr>
        <w:t xml:space="preserve"> воздушно-силовой атлетики(далее </w:t>
      </w:r>
      <w:r w:rsidRPr="004434F3">
        <w:rPr>
          <w:rFonts w:ascii="Times New Roman" w:hAnsi="Times New Roman" w:cs="Times New Roman"/>
          <w:sz w:val="28"/>
          <w:szCs w:val="28"/>
        </w:rPr>
        <w:t>ВСА</w:t>
      </w:r>
      <w:r w:rsidR="00AD7177" w:rsidRPr="004434F3">
        <w:rPr>
          <w:rFonts w:ascii="Times New Roman" w:hAnsi="Times New Roman" w:cs="Times New Roman"/>
          <w:sz w:val="28"/>
          <w:szCs w:val="28"/>
        </w:rPr>
        <w:t>)</w:t>
      </w:r>
      <w:r w:rsidRPr="004434F3">
        <w:rPr>
          <w:rFonts w:ascii="Times New Roman" w:hAnsi="Times New Roman" w:cs="Times New Roman"/>
          <w:sz w:val="28"/>
          <w:szCs w:val="28"/>
        </w:rPr>
        <w:t>, предназначенные для использования населением в возрасте старше 14 лет для занятий физкультурой и общей физической подготовкой.</w:t>
      </w:r>
    </w:p>
    <w:bookmarkEnd w:id="231"/>
    <w:p w14:paraId="756F9079"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434F3">
        <w:rPr>
          <w:rFonts w:ascii="Times New Roman" w:hAnsi="Times New Roman" w:cs="Times New Roman"/>
          <w:sz w:val="28"/>
          <w:szCs w:val="28"/>
        </w:rP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14:paraId="54066A4A"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32" w:name="sub_122"/>
      <w:r w:rsidRPr="004434F3">
        <w:rPr>
          <w:rFonts w:ascii="Times New Roman" w:hAnsi="Times New Roman" w:cs="Times New Roman"/>
          <w:sz w:val="28"/>
          <w:szCs w:val="28"/>
        </w:rPr>
        <w:t xml:space="preserve">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w:t>
      </w:r>
      <w:r w:rsidR="002F6CAF" w:rsidRPr="004434F3">
        <w:rPr>
          <w:rFonts w:ascii="Times New Roman" w:hAnsi="Times New Roman" w:cs="Times New Roman"/>
          <w:noProof/>
          <w:sz w:val="28"/>
          <w:szCs w:val="28"/>
        </w:rPr>
        <w:t>м</w:t>
      </w:r>
      <w:r w:rsidR="002F6CAF" w:rsidRPr="004434F3">
        <w:rPr>
          <w:rFonts w:ascii="Times New Roman" w:hAnsi="Times New Roman" w:cs="Times New Roman"/>
          <w:noProof/>
          <w:sz w:val="28"/>
          <w:szCs w:val="28"/>
          <w:vertAlign w:val="superscript"/>
        </w:rPr>
        <w:t>2</w:t>
      </w:r>
      <w:r w:rsidRPr="004434F3">
        <w:rPr>
          <w:rFonts w:ascii="Times New Roman" w:hAnsi="Times New Roman" w:cs="Times New Roman"/>
          <w:sz w:val="28"/>
          <w:szCs w:val="28"/>
        </w:rPr>
        <w:t xml:space="preserve"> общей площади.</w:t>
      </w:r>
    </w:p>
    <w:p w14:paraId="15288E4C" w14:textId="77777777" w:rsidR="006A6222"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233" w:name="sub_123"/>
      <w:bookmarkEnd w:id="232"/>
      <w:r w:rsidRPr="004434F3">
        <w:rPr>
          <w:rFonts w:ascii="Times New Roman" w:hAnsi="Times New Roman" w:cs="Times New Roman"/>
          <w:sz w:val="28"/>
          <w:szCs w:val="28"/>
        </w:rPr>
        <w:t xml:space="preserve">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w:t>
      </w:r>
      <w:bookmarkEnd w:id="233"/>
      <w:r w:rsidR="003A2C84" w:rsidRPr="004434F3">
        <w:rPr>
          <w:rFonts w:ascii="Times New Roman" w:hAnsi="Times New Roman" w:cs="Times New Roman"/>
          <w:sz w:val="28"/>
          <w:szCs w:val="28"/>
        </w:rPr>
        <w:t>4</w:t>
      </w:r>
      <w:r w:rsidR="00C61507" w:rsidRPr="004434F3">
        <w:rPr>
          <w:rFonts w:ascii="Times New Roman" w:hAnsi="Times New Roman" w:cs="Times New Roman"/>
          <w:sz w:val="28"/>
          <w:szCs w:val="28"/>
        </w:rPr>
        <w:t>.3.</w:t>
      </w:r>
      <w:r w:rsidR="003A2C84" w:rsidRPr="004434F3">
        <w:rPr>
          <w:rFonts w:ascii="Times New Roman" w:hAnsi="Times New Roman" w:cs="Times New Roman"/>
          <w:sz w:val="28"/>
          <w:szCs w:val="28"/>
        </w:rPr>
        <w:t>5</w:t>
      </w:r>
      <w:r w:rsidR="00C61507" w:rsidRPr="004434F3">
        <w:rPr>
          <w:rFonts w:ascii="Times New Roman" w:hAnsi="Times New Roman" w:cs="Times New Roman"/>
          <w:sz w:val="28"/>
          <w:szCs w:val="28"/>
        </w:rPr>
        <w:t xml:space="preserve"> – </w:t>
      </w:r>
      <w:r w:rsidR="003A2C84" w:rsidRPr="004434F3">
        <w:rPr>
          <w:rFonts w:ascii="Times New Roman" w:hAnsi="Times New Roman" w:cs="Times New Roman"/>
          <w:sz w:val="28"/>
          <w:szCs w:val="28"/>
        </w:rPr>
        <w:t>4</w:t>
      </w:r>
      <w:r w:rsidR="00C61507" w:rsidRPr="004434F3">
        <w:rPr>
          <w:rFonts w:ascii="Times New Roman" w:hAnsi="Times New Roman" w:cs="Times New Roman"/>
          <w:sz w:val="28"/>
          <w:szCs w:val="28"/>
        </w:rPr>
        <w:t>.3.</w:t>
      </w:r>
      <w:r w:rsidR="003A2C84" w:rsidRPr="004434F3">
        <w:rPr>
          <w:rFonts w:ascii="Times New Roman" w:hAnsi="Times New Roman" w:cs="Times New Roman"/>
          <w:sz w:val="28"/>
          <w:szCs w:val="28"/>
        </w:rPr>
        <w:t>13</w:t>
      </w:r>
      <w:r w:rsidR="00C61507" w:rsidRPr="004434F3">
        <w:rPr>
          <w:rFonts w:ascii="Times New Roman" w:hAnsi="Times New Roman" w:cs="Times New Roman"/>
          <w:sz w:val="28"/>
          <w:szCs w:val="28"/>
        </w:rPr>
        <w:t xml:space="preserve">, а также в </w:t>
      </w:r>
      <w:hyperlink w:anchor="sub_12000" w:history="1">
        <w:r w:rsidR="00C61507" w:rsidRPr="004434F3">
          <w:rPr>
            <w:rFonts w:ascii="Times New Roman" w:hAnsi="Times New Roman" w:cs="Times New Roman"/>
            <w:sz w:val="28"/>
            <w:szCs w:val="28"/>
          </w:rPr>
          <w:t>Приложении N 2</w:t>
        </w:r>
      </w:hyperlink>
      <w:r w:rsidR="00C61507" w:rsidRPr="004434F3">
        <w:rPr>
          <w:rFonts w:ascii="Times New Roman" w:hAnsi="Times New Roman" w:cs="Times New Roman"/>
          <w:sz w:val="28"/>
          <w:szCs w:val="28"/>
        </w:rPr>
        <w:t xml:space="preserve">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00C61507" w:rsidRPr="004434F3">
        <w:rPr>
          <w:rFonts w:ascii="Times New Roman" w:hAnsi="Times New Roman" w:cs="Times New Roman"/>
          <w:sz w:val="28"/>
          <w:szCs w:val="28"/>
        </w:rPr>
        <w:t>пр</w:t>
      </w:r>
      <w:proofErr w:type="spellEnd"/>
      <w:r w:rsidR="00C61507" w:rsidRPr="004434F3">
        <w:rPr>
          <w:rFonts w:ascii="Times New Roman" w:hAnsi="Times New Roman" w:cs="Times New Roman"/>
          <w:sz w:val="28"/>
          <w:szCs w:val="28"/>
        </w:rPr>
        <w:t xml:space="preserve">, </w:t>
      </w:r>
      <w:proofErr w:type="spellStart"/>
      <w:r w:rsidR="00C61507" w:rsidRPr="004434F3">
        <w:rPr>
          <w:rFonts w:ascii="Times New Roman" w:hAnsi="Times New Roman" w:cs="Times New Roman"/>
          <w:sz w:val="28"/>
          <w:szCs w:val="28"/>
        </w:rPr>
        <w:t>Минспорта</w:t>
      </w:r>
      <w:proofErr w:type="spellEnd"/>
      <w:r w:rsidR="00C61507" w:rsidRPr="004434F3">
        <w:rPr>
          <w:rFonts w:ascii="Times New Roman" w:hAnsi="Times New Roman" w:cs="Times New Roman"/>
          <w:sz w:val="28"/>
          <w:szCs w:val="28"/>
        </w:rPr>
        <w:t xml:space="preserve"> России N 1128 от 27.12.2019 (ред. от 28.06.2021).</w:t>
      </w:r>
    </w:p>
    <w:p w14:paraId="4FE7C549" w14:textId="77777777" w:rsidR="00B81CCB" w:rsidRPr="004434F3" w:rsidRDefault="00B81CCB" w:rsidP="00C506AF">
      <w:pPr>
        <w:widowControl w:val="0"/>
        <w:autoSpaceDE w:val="0"/>
        <w:autoSpaceDN w:val="0"/>
        <w:adjustRightInd w:val="0"/>
        <w:spacing w:after="0" w:line="240" w:lineRule="auto"/>
        <w:ind w:firstLine="720"/>
        <w:jc w:val="both"/>
        <w:rPr>
          <w:rFonts w:ascii="Times New Roman" w:hAnsi="Times New Roman" w:cs="Times New Roman"/>
          <w:b/>
          <w:bCs/>
          <w:sz w:val="28"/>
          <w:szCs w:val="28"/>
        </w:rPr>
      </w:pPr>
    </w:p>
    <w:p w14:paraId="09886CE5" w14:textId="77777777" w:rsidR="00B81CCB" w:rsidRPr="004434F3" w:rsidRDefault="00764D36" w:rsidP="00C506AF">
      <w:pPr>
        <w:pStyle w:val="ConsPlusNormal"/>
        <w:ind w:firstLine="540"/>
        <w:jc w:val="both"/>
        <w:outlineLvl w:val="3"/>
        <w:rPr>
          <w:b/>
          <w:bCs/>
          <w:sz w:val="28"/>
          <w:szCs w:val="28"/>
        </w:rPr>
      </w:pPr>
      <w:bookmarkStart w:id="234" w:name="_Toc101305214"/>
      <w:r w:rsidRPr="004434F3">
        <w:rPr>
          <w:b/>
          <w:bCs/>
          <w:sz w:val="28"/>
          <w:szCs w:val="28"/>
        </w:rPr>
        <w:t>Т</w:t>
      </w:r>
      <w:r w:rsidR="00B81CCB" w:rsidRPr="004434F3">
        <w:rPr>
          <w:b/>
          <w:bCs/>
          <w:sz w:val="28"/>
          <w:szCs w:val="28"/>
        </w:rPr>
        <w:t>ерритори</w:t>
      </w:r>
      <w:r w:rsidRPr="004434F3">
        <w:rPr>
          <w:b/>
          <w:bCs/>
          <w:sz w:val="28"/>
          <w:szCs w:val="28"/>
        </w:rPr>
        <w:t>я</w:t>
      </w:r>
      <w:r w:rsidR="00B81CCB" w:rsidRPr="004434F3">
        <w:rPr>
          <w:b/>
          <w:bCs/>
          <w:sz w:val="28"/>
          <w:szCs w:val="28"/>
        </w:rPr>
        <w:t xml:space="preserve"> спортивного сооружения</w:t>
      </w:r>
      <w:bookmarkEnd w:id="234"/>
    </w:p>
    <w:p w14:paraId="51C64BD5" w14:textId="77777777" w:rsidR="00764D36" w:rsidRPr="004434F3" w:rsidRDefault="00764D36" w:rsidP="00C506AF">
      <w:pPr>
        <w:pStyle w:val="ConsPlusNormal"/>
        <w:ind w:firstLine="540"/>
        <w:jc w:val="both"/>
        <w:rPr>
          <w:sz w:val="28"/>
          <w:szCs w:val="28"/>
        </w:rPr>
      </w:pPr>
    </w:p>
    <w:p w14:paraId="3F57FE86" w14:textId="77777777" w:rsidR="00B81CCB" w:rsidRPr="004434F3" w:rsidRDefault="00764D36" w:rsidP="00C506AF">
      <w:pPr>
        <w:pStyle w:val="ConsPlusNormal"/>
        <w:ind w:firstLine="540"/>
        <w:jc w:val="both"/>
        <w:rPr>
          <w:sz w:val="28"/>
          <w:szCs w:val="28"/>
        </w:rPr>
      </w:pPr>
      <w:r w:rsidRPr="004434F3">
        <w:rPr>
          <w:sz w:val="28"/>
          <w:szCs w:val="28"/>
        </w:rPr>
        <w:t xml:space="preserve">13. </w:t>
      </w:r>
      <w:r w:rsidR="007B351C" w:rsidRPr="004434F3">
        <w:rPr>
          <w:sz w:val="28"/>
          <w:szCs w:val="28"/>
        </w:rPr>
        <w:t>Требования к размещению и участку территории спортивного сооружения</w:t>
      </w:r>
    </w:p>
    <w:p w14:paraId="2DCC33D9" w14:textId="0DD67B2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Pr="004434F3">
        <w:rPr>
          <w:sz w:val="28"/>
          <w:szCs w:val="28"/>
        </w:rPr>
        <w:t>.1</w:t>
      </w:r>
      <w:r w:rsidR="00B81CCB" w:rsidRPr="004434F3">
        <w:rPr>
          <w:sz w:val="28"/>
          <w:szCs w:val="28"/>
        </w:rPr>
        <w:t xml:space="preserve"> Размещение спортивного сооружения в городской застройке и размеры земельного участка следует принимать в соответствии с </w:t>
      </w:r>
      <w:r w:rsidR="00BE61E0" w:rsidRPr="004434F3">
        <w:rPr>
          <w:sz w:val="28"/>
          <w:szCs w:val="28"/>
        </w:rPr>
        <w:t xml:space="preserve">                    </w:t>
      </w:r>
      <w:r w:rsidR="00B81CCB" w:rsidRPr="004434F3">
        <w:rPr>
          <w:sz w:val="28"/>
          <w:szCs w:val="28"/>
        </w:rPr>
        <w:t>СП 42.13330 или региональными нормами градостроительного проектирования.</w:t>
      </w:r>
    </w:p>
    <w:p w14:paraId="0DEDC528" w14:textId="77777777" w:rsidR="00B81CCB" w:rsidRPr="004434F3" w:rsidRDefault="00B81CCB" w:rsidP="00C506AF">
      <w:pPr>
        <w:pStyle w:val="ConsPlusNormal"/>
        <w:ind w:firstLine="540"/>
        <w:jc w:val="both"/>
        <w:rPr>
          <w:sz w:val="28"/>
          <w:szCs w:val="28"/>
        </w:rPr>
      </w:pPr>
      <w:r w:rsidRPr="004434F3">
        <w:rPr>
          <w:sz w:val="28"/>
          <w:szCs w:val="28"/>
        </w:rPr>
        <w:t xml:space="preserve">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с соблюдением санитарно-эпидемиологических требований СанПиН 2.2.1/2.1.1.1200-03 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для территории жилой застройки. Почва на участке строительства объектов спорта должна соответствовать гигиеническим </w:t>
      </w:r>
      <w:r w:rsidRPr="004434F3">
        <w:rPr>
          <w:sz w:val="28"/>
          <w:szCs w:val="28"/>
        </w:rPr>
        <w:lastRenderedPageBreak/>
        <w:t xml:space="preserve">требованиям, предъявляемым к содержанию потенциально опасных для человека веществ в почве </w:t>
      </w:r>
      <w:r w:rsidR="00B427F6" w:rsidRPr="004434F3">
        <w:rPr>
          <w:sz w:val="28"/>
          <w:szCs w:val="28"/>
        </w:rPr>
        <w:t>СанПиН 2.1.3684-21</w:t>
      </w:r>
      <w:r w:rsidRPr="004434F3">
        <w:rPr>
          <w:sz w:val="28"/>
          <w:szCs w:val="28"/>
        </w:rPr>
        <w:t>.</w:t>
      </w:r>
    </w:p>
    <w:p w14:paraId="75B14148" w14:textId="77777777" w:rsidR="00B81CCB" w:rsidRPr="004434F3" w:rsidRDefault="00B81CCB" w:rsidP="00C506AF">
      <w:pPr>
        <w:pStyle w:val="ConsPlusNormal"/>
        <w:ind w:firstLine="540"/>
        <w:jc w:val="both"/>
        <w:rPr>
          <w:sz w:val="28"/>
          <w:szCs w:val="28"/>
        </w:rPr>
      </w:pPr>
      <w:r w:rsidRPr="004434F3">
        <w:rPr>
          <w:sz w:val="28"/>
          <w:szCs w:val="28"/>
        </w:rPr>
        <w:t>Вновь строящиеся открытые объекты спорта размещаются вблизи лесных, лесопарковых массивов на обособленных земельных участках, в местах отдыха населения, а также на территориях жилых микрорайонов и других, специально выделенных земельных участках.</w:t>
      </w:r>
    </w:p>
    <w:p w14:paraId="2C225860"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 xml:space="preserve">.2 Земельный участок для спортивного сооружения должен размещаться в соответствии с </w:t>
      </w:r>
      <w:hyperlink w:anchor="Par3413" w:tooltip="[12] СП 2.1.2.3304-15 Санитарно-эпидемиологические требования к размещению, устройству и содержанию объектов спорта (зарегистрирован в Министерстве юстиции Российской Федерации 29 октября 2015 г., регистрационный N 39547)" w:history="1">
        <w:r w:rsidR="00B81CCB" w:rsidRPr="004434F3">
          <w:rPr>
            <w:sz w:val="28"/>
            <w:szCs w:val="28"/>
          </w:rPr>
          <w:t>[12]</w:t>
        </w:r>
      </w:hyperlink>
      <w:r w:rsidR="00B81CCB" w:rsidRPr="004434F3">
        <w:rPr>
          <w:sz w:val="28"/>
          <w:szCs w:val="28"/>
        </w:rPr>
        <w:t>.</w:t>
      </w:r>
    </w:p>
    <w:p w14:paraId="3CA52009"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.3 Планировочную организацию территории спортивного сооружения следует проектировать по СП 118.13330 для обеспечения допуска и перемещения в различные функциональные зоны всех клиентских групп и их транспортных средств.</w:t>
      </w:r>
    </w:p>
    <w:p w14:paraId="25CAC5D9"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.4. При проектировании и размещении открытых плоскостных объектов спорта в жилом районе предусматриваются мероприятия по защите от шума проживающих в жилых помещениях. Уровни шума в жилых помещениях жилых домов при эксплуатации открытых плоскостных объектов спорта не должны превышать гигиенические нормативы для помещений жилых, общественных зданий и территории жилой застройки.</w:t>
      </w:r>
    </w:p>
    <w:p w14:paraId="6F14E1BB"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5</w:t>
      </w:r>
      <w:r w:rsidR="00B81CCB" w:rsidRPr="004434F3">
        <w:rPr>
          <w:sz w:val="28"/>
          <w:szCs w:val="28"/>
        </w:rPr>
        <w:t xml:space="preserve"> Планировкой территории спортивного сооружения должна быть обеспечена возможность беспрепятственного проезда и свободного размещения специальной техники городских служб (аварийно-спасательных, пожарных и др.).</w:t>
      </w:r>
    </w:p>
    <w:p w14:paraId="0F24C337"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6</w:t>
      </w:r>
      <w:r w:rsidR="00B81CCB" w:rsidRPr="004434F3">
        <w:rPr>
          <w:sz w:val="28"/>
          <w:szCs w:val="28"/>
        </w:rPr>
        <w:t>.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14:paraId="1061C743"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7</w:t>
      </w:r>
      <w:r w:rsidR="00B81CCB" w:rsidRPr="004434F3">
        <w:rPr>
          <w:sz w:val="28"/>
          <w:szCs w:val="28"/>
        </w:rPr>
        <w:t>. На территории зоны хозяйственного назначения размещаются: собственные сооружения водоснабжения (при наличии), котельная и насосная с водонапорным баком (при наличии), гараж, автостоянка для машин, выделенных для хозяйственных нужд, и другие хозяйственные и технические постройки.</w:t>
      </w:r>
    </w:p>
    <w:p w14:paraId="12260440" w14:textId="77777777" w:rsidR="00B81CCB" w:rsidRPr="004434F3" w:rsidRDefault="00B81CCB" w:rsidP="00C506AF">
      <w:pPr>
        <w:pStyle w:val="ConsPlusNormal"/>
        <w:ind w:firstLine="540"/>
        <w:jc w:val="both"/>
        <w:rPr>
          <w:sz w:val="28"/>
          <w:szCs w:val="28"/>
        </w:rPr>
      </w:pPr>
      <w:r w:rsidRPr="004434F3">
        <w:rPr>
          <w:sz w:val="28"/>
          <w:szCs w:val="28"/>
        </w:rPr>
        <w:t>Для сбора мусора на территории хозяйственной зоны устанавливаются контейнеры с закрывающимися крышками, которые располагаются на площадках с водонепроницаемым твердым покрытием, размеры которых превышают площадь основания контейнеров. Расстояние от контейнеров до зданий, спортивных площадок, сооружений водоснабжения должно быть не менее 25 м. Площадка должна оборудоваться с трех сторон ветронепроницаемым ограждением, превышающим высоту используемых контейнеров.</w:t>
      </w:r>
    </w:p>
    <w:p w14:paraId="577DB37C" w14:textId="77777777" w:rsidR="00B81CCB" w:rsidRPr="004434F3" w:rsidRDefault="00B81CCB" w:rsidP="00C506AF">
      <w:pPr>
        <w:pStyle w:val="ConsPlusNormal"/>
        <w:ind w:firstLine="540"/>
        <w:jc w:val="both"/>
        <w:rPr>
          <w:sz w:val="28"/>
          <w:szCs w:val="28"/>
        </w:rPr>
      </w:pPr>
      <w:r w:rsidRPr="004434F3">
        <w:rPr>
          <w:sz w:val="28"/>
          <w:szCs w:val="28"/>
        </w:rPr>
        <w:t>Допускается использование других специальных закрытых конструкций для сбора мусора, в том числе с размещением их на смежных с территорией объекта спорта контейнерных площадках жилой застройки.</w:t>
      </w:r>
    </w:p>
    <w:p w14:paraId="0C5B8AA5"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8</w:t>
      </w:r>
      <w:r w:rsidR="00B81CCB" w:rsidRPr="004434F3">
        <w:rPr>
          <w:sz w:val="28"/>
          <w:szCs w:val="28"/>
        </w:rPr>
        <w:t>. Въезды и входы на территорию объекта спорта, дорожки к зданиям, хозяйственным постройкам, контейнерным площадкам для сбора мусора должны оборудоваться ровным твердым покрытием.</w:t>
      </w:r>
    </w:p>
    <w:p w14:paraId="2EE29351"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9</w:t>
      </w:r>
      <w:r w:rsidR="00B81CCB" w:rsidRPr="004434F3">
        <w:rPr>
          <w:sz w:val="28"/>
          <w:szCs w:val="28"/>
        </w:rPr>
        <w:t>. Территория объекта спорта должна иметь наружное искусственное освещение.</w:t>
      </w:r>
    </w:p>
    <w:p w14:paraId="453A46D1" w14:textId="77777777" w:rsidR="00B81CCB" w:rsidRPr="004434F3" w:rsidRDefault="002F6CAF" w:rsidP="00C506AF">
      <w:pPr>
        <w:pStyle w:val="ConsPlusNormal"/>
        <w:ind w:firstLine="540"/>
        <w:jc w:val="both"/>
        <w:rPr>
          <w:sz w:val="28"/>
          <w:szCs w:val="28"/>
        </w:rPr>
      </w:pPr>
      <w:r w:rsidRPr="004434F3">
        <w:rPr>
          <w:sz w:val="28"/>
          <w:szCs w:val="28"/>
        </w:rPr>
        <w:lastRenderedPageBreak/>
        <w:t>1</w:t>
      </w:r>
      <w:r w:rsidR="00764D36" w:rsidRPr="004434F3">
        <w:rPr>
          <w:sz w:val="28"/>
          <w:szCs w:val="28"/>
        </w:rPr>
        <w:t>3</w:t>
      </w:r>
      <w:r w:rsidR="00B81CCB" w:rsidRPr="004434F3">
        <w:rPr>
          <w:sz w:val="28"/>
          <w:szCs w:val="28"/>
        </w:rPr>
        <w:t>.</w:t>
      </w:r>
      <w:r w:rsidRPr="004434F3">
        <w:rPr>
          <w:sz w:val="28"/>
          <w:szCs w:val="28"/>
        </w:rPr>
        <w:t>10</w:t>
      </w:r>
      <w:r w:rsidR="00B81CCB" w:rsidRPr="004434F3">
        <w:rPr>
          <w:sz w:val="28"/>
          <w:szCs w:val="28"/>
        </w:rPr>
        <w:t xml:space="preserve"> Доступность планировки участка территории и помещений спортивного сооружения для МГН должна быть обеспечена в соответствии с СП 59.13330.</w:t>
      </w:r>
    </w:p>
    <w:p w14:paraId="67BBA933"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11</w:t>
      </w:r>
      <w:r w:rsidR="00B81CCB" w:rsidRPr="004434F3">
        <w:rPr>
          <w:sz w:val="28"/>
          <w:szCs w:val="28"/>
        </w:rPr>
        <w:t xml:space="preserve"> Расчет числа </w:t>
      </w:r>
      <w:proofErr w:type="spellStart"/>
      <w:r w:rsidR="00B81CCB" w:rsidRPr="004434F3">
        <w:rPr>
          <w:sz w:val="28"/>
          <w:szCs w:val="28"/>
        </w:rPr>
        <w:t>машино</w:t>
      </w:r>
      <w:proofErr w:type="spellEnd"/>
      <w:r w:rsidR="00B81CCB" w:rsidRPr="004434F3">
        <w:rPr>
          <w:sz w:val="28"/>
          <w:szCs w:val="28"/>
        </w:rPr>
        <w:t>-мест для парковки осуществляется исходя из ЕПС и вместимости спортивного сооружения в соответствии с СП 42.13330 или с региональными (или местными) нормами градостроительного проектирования.</w:t>
      </w:r>
    </w:p>
    <w:p w14:paraId="2556EB3C"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12</w:t>
      </w:r>
      <w:r w:rsidR="00B81CCB" w:rsidRPr="004434F3">
        <w:rPr>
          <w:sz w:val="28"/>
          <w:szCs w:val="28"/>
        </w:rPr>
        <w:t xml:space="preserve"> Парковочные места следует организовывать и оснащать в соответствии с СП 113.13330, а для МГН рассчитывать и размещать в соответствии с СП 59.13330.</w:t>
      </w:r>
    </w:p>
    <w:p w14:paraId="128B313F"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13</w:t>
      </w:r>
      <w:r w:rsidR="00B81CCB" w:rsidRPr="004434F3">
        <w:rPr>
          <w:sz w:val="28"/>
          <w:szCs w:val="28"/>
        </w:rPr>
        <w:t xml:space="preserve"> В непосредственной близости от спортивного сооружения следует размещать парковочные места для МГН, категорий VVIP, VIP, спортсменов, судей, при необходимости зрителей, а также для специальной техники организаций, обслуживающих спортивные мероприятия.</w:t>
      </w:r>
    </w:p>
    <w:p w14:paraId="00ECE634"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14</w:t>
      </w:r>
      <w:r w:rsidR="00B81CCB" w:rsidRPr="004434F3">
        <w:rPr>
          <w:sz w:val="28"/>
          <w:szCs w:val="28"/>
        </w:rPr>
        <w:t xml:space="preserve"> Парковочные места для остальных зрителей могут размещаться в непосредственной близости от спортивного сооружения или на безопасном удалении от него (в зависимости от уровня спортивного мероприятия, проводимого на спортивном сооружении).</w:t>
      </w:r>
    </w:p>
    <w:p w14:paraId="1B4801BB"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15</w:t>
      </w:r>
      <w:r w:rsidR="00B81CCB" w:rsidRPr="004434F3">
        <w:rPr>
          <w:sz w:val="28"/>
          <w:szCs w:val="28"/>
        </w:rPr>
        <w:t xml:space="preserve"> При необходимости организованной доставки групп болельщиков на территорию спортивного сооружения, парковочные места для автобусов следует размещать с учетом разделения потоков и обеспечения безопасности.</w:t>
      </w:r>
    </w:p>
    <w:p w14:paraId="34771630"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16</w:t>
      </w:r>
      <w:r w:rsidR="00B81CCB" w:rsidRPr="004434F3">
        <w:rPr>
          <w:sz w:val="28"/>
          <w:szCs w:val="28"/>
        </w:rPr>
        <w:t xml:space="preserve"> При необходимости размещения транспортных средств представителей СМИ и специальной техники для осуществления трансляции парковочные места для них следует планировать в зоне, выделенной для работы СМИ. При этом размещение и подвод коммуникаций к ПСТТП следует устанавливать в техническом задании на услуги телевизионного обеспечения спортивного мероприятия.</w:t>
      </w:r>
    </w:p>
    <w:p w14:paraId="579AF7B4"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.1</w:t>
      </w:r>
      <w:r w:rsidRPr="004434F3">
        <w:rPr>
          <w:sz w:val="28"/>
          <w:szCs w:val="28"/>
        </w:rPr>
        <w:t>7</w:t>
      </w:r>
      <w:r w:rsidR="00B81CCB" w:rsidRPr="004434F3">
        <w:rPr>
          <w:sz w:val="28"/>
          <w:szCs w:val="28"/>
        </w:rPr>
        <w:t xml:space="preserve"> Благоустройство территории спортивного сооружения должно соответствовать СП 59.13330, СП 82.13330, СП 140.13330.</w:t>
      </w:r>
    </w:p>
    <w:p w14:paraId="6F1DA8CA"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3</w:t>
      </w:r>
      <w:r w:rsidR="00B81CCB" w:rsidRPr="004434F3">
        <w:rPr>
          <w:sz w:val="28"/>
          <w:szCs w:val="28"/>
        </w:rPr>
        <w:t>.</w:t>
      </w:r>
      <w:r w:rsidRPr="004434F3">
        <w:rPr>
          <w:sz w:val="28"/>
          <w:szCs w:val="28"/>
        </w:rPr>
        <w:t>18</w:t>
      </w:r>
      <w:r w:rsidR="00B81CCB" w:rsidRPr="004434F3">
        <w:rPr>
          <w:sz w:val="28"/>
          <w:szCs w:val="28"/>
        </w:rPr>
        <w:t xml:space="preserve"> Наружным искусственным освещением (СП 52.13330) территории спортивного сооружения должно быть исключено избыточное освещение в близлежащей жилой застройке.</w:t>
      </w:r>
    </w:p>
    <w:p w14:paraId="5FE14138"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5F8FFAA7" w14:textId="77777777" w:rsidR="00B81CCB" w:rsidRPr="004434F3" w:rsidRDefault="00764D36" w:rsidP="00C506AF">
      <w:pPr>
        <w:pStyle w:val="ConsPlusNormal"/>
        <w:ind w:firstLine="540"/>
        <w:jc w:val="both"/>
        <w:outlineLvl w:val="3"/>
        <w:rPr>
          <w:b/>
          <w:bCs/>
          <w:sz w:val="28"/>
          <w:szCs w:val="28"/>
        </w:rPr>
      </w:pPr>
      <w:bookmarkStart w:id="235" w:name="_Toc101305215"/>
      <w:r w:rsidRPr="004434F3">
        <w:rPr>
          <w:b/>
          <w:bCs/>
          <w:sz w:val="28"/>
          <w:szCs w:val="28"/>
        </w:rPr>
        <w:t>О</w:t>
      </w:r>
      <w:r w:rsidR="00B81CCB" w:rsidRPr="004434F3">
        <w:rPr>
          <w:b/>
          <w:bCs/>
          <w:sz w:val="28"/>
          <w:szCs w:val="28"/>
        </w:rPr>
        <w:t>ткрыты</w:t>
      </w:r>
      <w:r w:rsidRPr="004434F3">
        <w:rPr>
          <w:b/>
          <w:bCs/>
          <w:sz w:val="28"/>
          <w:szCs w:val="28"/>
        </w:rPr>
        <w:t>е</w:t>
      </w:r>
      <w:r w:rsidR="00B81CCB" w:rsidRPr="004434F3">
        <w:rPr>
          <w:b/>
          <w:bCs/>
          <w:sz w:val="28"/>
          <w:szCs w:val="28"/>
        </w:rPr>
        <w:t xml:space="preserve"> плоскостны</w:t>
      </w:r>
      <w:r w:rsidRPr="004434F3">
        <w:rPr>
          <w:b/>
          <w:bCs/>
          <w:sz w:val="28"/>
          <w:szCs w:val="28"/>
        </w:rPr>
        <w:t>е</w:t>
      </w:r>
      <w:r w:rsidR="00B81CCB" w:rsidRPr="004434F3">
        <w:rPr>
          <w:b/>
          <w:bCs/>
          <w:sz w:val="28"/>
          <w:szCs w:val="28"/>
        </w:rPr>
        <w:t xml:space="preserve"> объект</w:t>
      </w:r>
      <w:r w:rsidRPr="004434F3">
        <w:rPr>
          <w:b/>
          <w:bCs/>
          <w:sz w:val="28"/>
          <w:szCs w:val="28"/>
        </w:rPr>
        <w:t>ы</w:t>
      </w:r>
      <w:r w:rsidR="00B81CCB" w:rsidRPr="004434F3">
        <w:rPr>
          <w:b/>
          <w:bCs/>
          <w:sz w:val="28"/>
          <w:szCs w:val="28"/>
        </w:rPr>
        <w:t xml:space="preserve"> спорта</w:t>
      </w:r>
      <w:r w:rsidRPr="004434F3">
        <w:rPr>
          <w:b/>
          <w:bCs/>
          <w:sz w:val="28"/>
          <w:szCs w:val="28"/>
        </w:rPr>
        <w:t>.</w:t>
      </w:r>
      <w:bookmarkEnd w:id="235"/>
    </w:p>
    <w:p w14:paraId="318FB56E" w14:textId="77777777" w:rsidR="00B81CCB" w:rsidRPr="004434F3" w:rsidRDefault="00764D36" w:rsidP="00C506AF">
      <w:pPr>
        <w:pStyle w:val="ConsPlusNormal"/>
        <w:ind w:firstLine="540"/>
        <w:jc w:val="both"/>
        <w:rPr>
          <w:sz w:val="28"/>
          <w:szCs w:val="28"/>
        </w:rPr>
      </w:pPr>
      <w:r w:rsidRPr="004434F3">
        <w:rPr>
          <w:sz w:val="28"/>
          <w:szCs w:val="28"/>
        </w:rPr>
        <w:t xml:space="preserve">14. </w:t>
      </w:r>
      <w:r w:rsidR="007B351C" w:rsidRPr="004434F3">
        <w:rPr>
          <w:sz w:val="28"/>
          <w:szCs w:val="28"/>
        </w:rPr>
        <w:t>Требования к открытым плоскостным объектам спорта</w:t>
      </w:r>
    </w:p>
    <w:p w14:paraId="713011DA"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4</w:t>
      </w:r>
      <w:r w:rsidR="00B81CCB" w:rsidRPr="004434F3">
        <w:rPr>
          <w:sz w:val="28"/>
          <w:szCs w:val="28"/>
        </w:rPr>
        <w:t>.1. Площадки открытых плоскостных объектов спорта для проведения массовых самостоятельных физкультурно-оздоровительных занятий населением допускается размещать без строительства отдельных вспомогательных помещений.</w:t>
      </w:r>
    </w:p>
    <w:p w14:paraId="5C29D0AE"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4</w:t>
      </w:r>
      <w:r w:rsidR="00B81CCB" w:rsidRPr="004434F3">
        <w:rPr>
          <w:sz w:val="28"/>
          <w:szCs w:val="28"/>
        </w:rPr>
        <w:t>.2. Лыжные базы и открытые ледовые катки, в том числе для использования их населением, размещаются в парках, скверах, на территории жилой застройки и/или на территории спортивных сооружений.</w:t>
      </w:r>
    </w:p>
    <w:p w14:paraId="4B37800C"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4</w:t>
      </w:r>
      <w:r w:rsidR="00B81CCB" w:rsidRPr="004434F3">
        <w:rPr>
          <w:sz w:val="28"/>
          <w:szCs w:val="28"/>
        </w:rPr>
        <w:t>.</w:t>
      </w:r>
      <w:r w:rsidRPr="004434F3">
        <w:rPr>
          <w:sz w:val="28"/>
          <w:szCs w:val="28"/>
        </w:rPr>
        <w:t>3</w:t>
      </w:r>
      <w:r w:rsidR="00B81CCB" w:rsidRPr="004434F3">
        <w:rPr>
          <w:sz w:val="28"/>
          <w:szCs w:val="28"/>
        </w:rPr>
        <w:t xml:space="preserve">. При размещении объектов спорта для гребных видов спорта на водных объектах вода водоемов не должна быть загрязнена вредными веществами на всем протяжении, используемых для спортивных мероприятий. Не допускается размещение объектов спорта для гребного </w:t>
      </w:r>
      <w:r w:rsidR="00B81CCB" w:rsidRPr="004434F3">
        <w:rPr>
          <w:sz w:val="28"/>
          <w:szCs w:val="28"/>
        </w:rPr>
        <w:lastRenderedPageBreak/>
        <w:t>спорта с подветренной стороны по отношению к промышленным и сельскохозяйственным предприятиям, являющимся источником выделения в окружающую природную среду вредных или сильно пахнущих веществ.</w:t>
      </w:r>
    </w:p>
    <w:p w14:paraId="2B382839" w14:textId="77777777" w:rsidR="0048419E" w:rsidRPr="004434F3" w:rsidRDefault="0048419E" w:rsidP="00C506AF">
      <w:pPr>
        <w:pStyle w:val="ConsPlusNormal"/>
        <w:ind w:firstLine="540"/>
        <w:jc w:val="both"/>
        <w:rPr>
          <w:sz w:val="28"/>
          <w:szCs w:val="28"/>
        </w:rPr>
      </w:pPr>
    </w:p>
    <w:p w14:paraId="246BE0B6" w14:textId="783F4F2C" w:rsidR="00B81CCB" w:rsidRPr="004434F3" w:rsidRDefault="00764D36" w:rsidP="00C506AF">
      <w:pPr>
        <w:pStyle w:val="ConsPlusNormal"/>
        <w:ind w:firstLine="540"/>
        <w:jc w:val="both"/>
        <w:outlineLvl w:val="3"/>
        <w:rPr>
          <w:b/>
          <w:bCs/>
          <w:sz w:val="28"/>
          <w:szCs w:val="28"/>
        </w:rPr>
      </w:pPr>
      <w:bookmarkStart w:id="236" w:name="_Toc101305216"/>
      <w:r w:rsidRPr="004434F3">
        <w:rPr>
          <w:b/>
          <w:bCs/>
          <w:sz w:val="28"/>
          <w:szCs w:val="28"/>
        </w:rPr>
        <w:t>З</w:t>
      </w:r>
      <w:r w:rsidR="00B81CCB" w:rsidRPr="004434F3">
        <w:rPr>
          <w:b/>
          <w:bCs/>
          <w:sz w:val="28"/>
          <w:szCs w:val="28"/>
        </w:rPr>
        <w:t>дания</w:t>
      </w:r>
      <w:r w:rsidR="00BE61E0" w:rsidRPr="004434F3">
        <w:rPr>
          <w:b/>
          <w:bCs/>
          <w:sz w:val="28"/>
          <w:szCs w:val="28"/>
        </w:rPr>
        <w:t xml:space="preserve"> </w:t>
      </w:r>
      <w:r w:rsidR="00B81CCB" w:rsidRPr="004434F3">
        <w:rPr>
          <w:b/>
          <w:bCs/>
          <w:sz w:val="28"/>
          <w:szCs w:val="28"/>
        </w:rPr>
        <w:t>и помещения объектов спорта</w:t>
      </w:r>
      <w:r w:rsidRPr="004434F3">
        <w:rPr>
          <w:b/>
          <w:bCs/>
          <w:sz w:val="28"/>
          <w:szCs w:val="28"/>
        </w:rPr>
        <w:t>.</w:t>
      </w:r>
      <w:bookmarkEnd w:id="236"/>
    </w:p>
    <w:p w14:paraId="59985CF7" w14:textId="77777777" w:rsidR="002F6CAF" w:rsidRPr="004434F3" w:rsidRDefault="00764D36" w:rsidP="00C506AF">
      <w:pPr>
        <w:pStyle w:val="ConsPlusNormal"/>
        <w:ind w:firstLine="540"/>
        <w:jc w:val="both"/>
        <w:rPr>
          <w:sz w:val="28"/>
          <w:szCs w:val="28"/>
        </w:rPr>
      </w:pPr>
      <w:r w:rsidRPr="004434F3">
        <w:rPr>
          <w:sz w:val="28"/>
          <w:szCs w:val="28"/>
        </w:rPr>
        <w:t>15. Требования к зданиям и помещениям объектов спорта</w:t>
      </w:r>
    </w:p>
    <w:p w14:paraId="45334812"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5</w:t>
      </w:r>
      <w:r w:rsidR="00B81CCB" w:rsidRPr="004434F3">
        <w:rPr>
          <w:sz w:val="28"/>
          <w:szCs w:val="28"/>
        </w:rPr>
        <w:t>.1. Спортивные залы размещаются в отдельно стоящих зданиях, спортивных комплексах или в составе общественных зданий.</w:t>
      </w:r>
    </w:p>
    <w:p w14:paraId="5B60BA4C" w14:textId="77777777" w:rsidR="00B81CCB"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5</w:t>
      </w:r>
      <w:r w:rsidR="00B81CCB" w:rsidRPr="004434F3">
        <w:rPr>
          <w:sz w:val="28"/>
          <w:szCs w:val="28"/>
        </w:rPr>
        <w:t>.2. Размещение помещений физкультурно-спортивного назначения для детей в цокольных и подвальных этажах зданий не допускается.</w:t>
      </w:r>
    </w:p>
    <w:p w14:paraId="28D7D4B2" w14:textId="77777777" w:rsidR="006A6222" w:rsidRPr="004434F3" w:rsidRDefault="002F6CAF" w:rsidP="00C506AF">
      <w:pPr>
        <w:pStyle w:val="ConsPlusNormal"/>
        <w:ind w:firstLine="540"/>
        <w:jc w:val="both"/>
        <w:rPr>
          <w:sz w:val="28"/>
          <w:szCs w:val="28"/>
        </w:rPr>
      </w:pPr>
      <w:r w:rsidRPr="004434F3">
        <w:rPr>
          <w:sz w:val="28"/>
          <w:szCs w:val="28"/>
        </w:rPr>
        <w:t>1</w:t>
      </w:r>
      <w:r w:rsidR="00764D36" w:rsidRPr="004434F3">
        <w:rPr>
          <w:sz w:val="28"/>
          <w:szCs w:val="28"/>
        </w:rPr>
        <w:t>5</w:t>
      </w:r>
      <w:r w:rsidR="00B81CCB" w:rsidRPr="004434F3">
        <w:rPr>
          <w:sz w:val="28"/>
          <w:szCs w:val="28"/>
        </w:rPr>
        <w:t>.3. Размещение физкультурно-спортивных залов во встроенных и пристроенных к жилым зданиям помещениях допускается при условии соблюдения гигиенических нормативов по шуму и вибрации, проникающих в жилые помещения, а также при условии организации отдельного входа, изолированного от жилой части дома.</w:t>
      </w:r>
    </w:p>
    <w:p w14:paraId="7B077765"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687C4983"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eastAsia="Calibri" w:hAnsi="Times New Roman" w:cs="Times New Roman"/>
          <w:sz w:val="28"/>
          <w:szCs w:val="28"/>
        </w:rPr>
      </w:pPr>
      <w:bookmarkStart w:id="237" w:name="_Toc101305217"/>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энергетики (электро- и газоснабжение поселений)</w:t>
      </w:r>
      <w:bookmarkEnd w:id="237"/>
    </w:p>
    <w:p w14:paraId="031D0F1E"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0CD9B44A" w14:textId="77777777" w:rsidR="00B81CCB" w:rsidRPr="004434F3" w:rsidRDefault="00B81CCB" w:rsidP="00C506AF">
      <w:pPr>
        <w:pStyle w:val="ConsPlusNormal"/>
        <w:ind w:firstLine="540"/>
        <w:jc w:val="both"/>
        <w:outlineLvl w:val="3"/>
        <w:rPr>
          <w:b/>
          <w:bCs/>
          <w:sz w:val="28"/>
          <w:szCs w:val="28"/>
        </w:rPr>
      </w:pPr>
      <w:bookmarkStart w:id="238" w:name="_Toc101305218"/>
      <w:r w:rsidRPr="004434F3">
        <w:rPr>
          <w:b/>
          <w:bCs/>
          <w:sz w:val="28"/>
          <w:szCs w:val="28"/>
        </w:rPr>
        <w:t>Энергоснабжение и средства связи</w:t>
      </w:r>
      <w:bookmarkEnd w:id="238"/>
    </w:p>
    <w:p w14:paraId="16E62BD1" w14:textId="77777777" w:rsidR="00C61507" w:rsidRPr="004434F3" w:rsidRDefault="00C61507" w:rsidP="00C506AF">
      <w:pPr>
        <w:pStyle w:val="ConsPlusNormal"/>
        <w:ind w:firstLine="540"/>
        <w:jc w:val="both"/>
        <w:rPr>
          <w:sz w:val="28"/>
          <w:szCs w:val="28"/>
        </w:rPr>
      </w:pPr>
      <w:r w:rsidRPr="004434F3">
        <w:rPr>
          <w:sz w:val="28"/>
          <w:szCs w:val="28"/>
        </w:rPr>
        <w:t xml:space="preserve">1.1 </w:t>
      </w:r>
      <w:r w:rsidR="00B81CCB" w:rsidRPr="004434F3">
        <w:rPr>
          <w:sz w:val="28"/>
          <w:szCs w:val="28"/>
        </w:rPr>
        <w:t xml:space="preserve">Расход энергоносителей и потребность в мощности источников следует определять: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для хозяйственно-бытовых и коммунальных нужд - в соответствии с действующими отраслевыми нормами по электро-, тепло- и газоснабжению. Укрупненные показатели электропотребления допускается принимать в соответствии с </w:t>
      </w:r>
      <w:hyperlink w:anchor="Par3797" w:tooltip="УКРУПНЕННЫЕ ПОКАЗАТЕЛИ ЭЛЕКТРОПОТРЕБЛЕНИЯ" w:history="1">
        <w:r w:rsidR="00B81CCB" w:rsidRPr="004434F3">
          <w:rPr>
            <w:sz w:val="28"/>
            <w:szCs w:val="28"/>
          </w:rPr>
          <w:t>приложением Л</w:t>
        </w:r>
      </w:hyperlink>
      <w:r w:rsidRPr="004434F3">
        <w:rPr>
          <w:sz w:val="28"/>
          <w:szCs w:val="28"/>
        </w:rPr>
        <w:t xml:space="preserve"> СП 42.13330.2016 или в таблице </w:t>
      </w:r>
      <w:r w:rsidR="003A2C84" w:rsidRPr="004434F3">
        <w:rPr>
          <w:sz w:val="28"/>
          <w:szCs w:val="28"/>
        </w:rPr>
        <w:t>4.4.</w:t>
      </w:r>
      <w:r w:rsidRPr="004434F3">
        <w:rPr>
          <w:sz w:val="28"/>
          <w:szCs w:val="28"/>
        </w:rPr>
        <w:t>1</w:t>
      </w:r>
      <w:r w:rsidR="00B81CCB" w:rsidRPr="004434F3">
        <w:rPr>
          <w:sz w:val="28"/>
          <w:szCs w:val="28"/>
        </w:rPr>
        <w:t xml:space="preserve">. При сборе данных об </w:t>
      </w:r>
      <w:proofErr w:type="spellStart"/>
      <w:r w:rsidR="00B81CCB" w:rsidRPr="004434F3">
        <w:rPr>
          <w:sz w:val="28"/>
          <w:szCs w:val="28"/>
        </w:rPr>
        <w:t>энергопотребностях</w:t>
      </w:r>
      <w:proofErr w:type="spellEnd"/>
      <w:r w:rsidR="00B81CCB" w:rsidRPr="004434F3">
        <w:rPr>
          <w:sz w:val="28"/>
          <w:szCs w:val="28"/>
        </w:rPr>
        <w:t xml:space="preserve"> существующих (</w:t>
      </w:r>
      <w:proofErr w:type="spellStart"/>
      <w:r w:rsidR="00B81CCB" w:rsidRPr="004434F3">
        <w:rPr>
          <w:sz w:val="28"/>
          <w:szCs w:val="28"/>
        </w:rPr>
        <w:t>энергоаудит</w:t>
      </w:r>
      <w:proofErr w:type="spellEnd"/>
      <w:r w:rsidR="00B81CCB" w:rsidRPr="004434F3">
        <w:rPr>
          <w:sz w:val="28"/>
          <w:szCs w:val="28"/>
        </w:rPr>
        <w:t xml:space="preserve">), реконструируемых и намеченных к строительству объектов следует исходить из целесообразности покрытия энергетических потребностей за счет </w:t>
      </w:r>
      <w:proofErr w:type="spellStart"/>
      <w:r w:rsidR="00B81CCB" w:rsidRPr="004434F3">
        <w:rPr>
          <w:sz w:val="28"/>
          <w:szCs w:val="28"/>
        </w:rPr>
        <w:t>когенерационных</w:t>
      </w:r>
      <w:proofErr w:type="spellEnd"/>
      <w:r w:rsidR="00B81CCB" w:rsidRPr="004434F3">
        <w:rPr>
          <w:sz w:val="28"/>
          <w:szCs w:val="28"/>
        </w:rPr>
        <w:t xml:space="preserve"> способов совместного производства электрической и тепловой энергии как на объектах большой энергетики - теплоэлектроцентралях (в том числе парогазовых и газотурбинных установках) с разветвленными и протяженными тепловыми сетями (теплофикация), так и на объектах малой (распределенной) энергетики, включая автономные </w:t>
      </w:r>
      <w:proofErr w:type="spellStart"/>
      <w:r w:rsidR="00B81CCB" w:rsidRPr="004434F3">
        <w:rPr>
          <w:sz w:val="28"/>
          <w:szCs w:val="28"/>
        </w:rPr>
        <w:t>энергоисточники</w:t>
      </w:r>
      <w:proofErr w:type="spellEnd"/>
      <w:r w:rsidR="00B81CCB" w:rsidRPr="004434F3">
        <w:rPr>
          <w:sz w:val="28"/>
          <w:szCs w:val="28"/>
        </w:rPr>
        <w:t xml:space="preserve">, возобновляемые источники энергии и новые </w:t>
      </w:r>
      <w:proofErr w:type="spellStart"/>
      <w:r w:rsidR="00B81CCB" w:rsidRPr="004434F3">
        <w:rPr>
          <w:sz w:val="28"/>
          <w:szCs w:val="28"/>
        </w:rPr>
        <w:t>энерготехнологии</w:t>
      </w:r>
      <w:proofErr w:type="spellEnd"/>
      <w:r w:rsidR="00B81CCB" w:rsidRPr="004434F3">
        <w:rPr>
          <w:sz w:val="28"/>
          <w:szCs w:val="28"/>
        </w:rPr>
        <w:t>.</w:t>
      </w:r>
    </w:p>
    <w:p w14:paraId="743CA308" w14:textId="77777777" w:rsidR="00B81CCB" w:rsidRPr="004434F3" w:rsidRDefault="002F6CAF" w:rsidP="00C506AF">
      <w:pPr>
        <w:pStyle w:val="ConsPlusNormal"/>
        <w:ind w:firstLine="540"/>
        <w:jc w:val="both"/>
        <w:rPr>
          <w:sz w:val="28"/>
          <w:szCs w:val="28"/>
        </w:rPr>
      </w:pPr>
      <w:r w:rsidRPr="004434F3">
        <w:rPr>
          <w:sz w:val="28"/>
          <w:szCs w:val="28"/>
        </w:rPr>
        <w:t>1</w:t>
      </w:r>
      <w:r w:rsidR="00B81CCB" w:rsidRPr="004434F3">
        <w:rPr>
          <w:sz w:val="28"/>
          <w:szCs w:val="28"/>
        </w:rPr>
        <w:t>.2 Электроснабжение городов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Электроснабжение городов должно осуществляться не менее чем от двух независимых источников электроэнергии.</w:t>
      </w:r>
    </w:p>
    <w:p w14:paraId="55476BAF" w14:textId="77777777"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3</w:t>
      </w:r>
      <w:r w:rsidRPr="004434F3">
        <w:rPr>
          <w:sz w:val="28"/>
          <w:szCs w:val="28"/>
        </w:rPr>
        <w:t xml:space="preserve"> Тепловые электростанции следует размещать вблизи центра тепловых и электрических нагрузок за пределами городских территорий, с подветренной стороны по отношению к жилым, общественно-деловым и рекреационным зонам. Размеры санитарно-защитных зон от тепловых электростанций до границ жилой и общественной застройки следует определять с учетом требований </w:t>
      </w:r>
      <w:hyperlink w:anchor="Par550" w:tooltip="8.6 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 w:history="1">
        <w:r w:rsidRPr="004434F3">
          <w:rPr>
            <w:sz w:val="28"/>
            <w:szCs w:val="28"/>
          </w:rPr>
          <w:t>8.6</w:t>
        </w:r>
      </w:hyperlink>
      <w:r w:rsidR="00C61507" w:rsidRPr="004434F3">
        <w:rPr>
          <w:sz w:val="28"/>
          <w:szCs w:val="28"/>
        </w:rPr>
        <w:t>СП 42.13330.</w:t>
      </w:r>
    </w:p>
    <w:p w14:paraId="2FFAEEAB" w14:textId="77777777"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4</w:t>
      </w:r>
      <w:r w:rsidRPr="004434F3">
        <w:rPr>
          <w:sz w:val="28"/>
          <w:szCs w:val="28"/>
        </w:rPr>
        <w:t xml:space="preserve"> Допускается размещать ВЛ напряжением 110 </w:t>
      </w:r>
      <w:proofErr w:type="spellStart"/>
      <w:r w:rsidRPr="004434F3">
        <w:rPr>
          <w:sz w:val="28"/>
          <w:szCs w:val="28"/>
        </w:rPr>
        <w:t>кВ</w:t>
      </w:r>
      <w:proofErr w:type="spellEnd"/>
      <w:r w:rsidRPr="004434F3">
        <w:rPr>
          <w:sz w:val="28"/>
          <w:szCs w:val="28"/>
        </w:rPr>
        <w:t xml:space="preserve"> и выше размещать только за пределами жилых и общественно-деловых зон. Транзитные линии электропередачи напряжением до 220 </w:t>
      </w:r>
      <w:proofErr w:type="spellStart"/>
      <w:r w:rsidRPr="004434F3">
        <w:rPr>
          <w:sz w:val="28"/>
          <w:szCs w:val="28"/>
        </w:rPr>
        <w:t>кВ</w:t>
      </w:r>
      <w:proofErr w:type="spellEnd"/>
      <w:r w:rsidRPr="004434F3">
        <w:rPr>
          <w:sz w:val="28"/>
          <w:szCs w:val="28"/>
        </w:rPr>
        <w:t xml:space="preserve"> и выше не допускается размещать в пределах границ населенных пунктов,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48A2E4A5" w14:textId="77777777"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5</w:t>
      </w:r>
      <w:r w:rsidRPr="004434F3">
        <w:rPr>
          <w:sz w:val="28"/>
          <w:szCs w:val="28"/>
        </w:rPr>
        <w:t xml:space="preserve"> Прокладку электрических сетей напряжением 110 </w:t>
      </w:r>
      <w:proofErr w:type="spellStart"/>
      <w:r w:rsidRPr="004434F3">
        <w:rPr>
          <w:sz w:val="28"/>
          <w:szCs w:val="28"/>
        </w:rPr>
        <w:t>кВ</w:t>
      </w:r>
      <w:proofErr w:type="spellEnd"/>
      <w:r w:rsidRPr="004434F3">
        <w:rPr>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2C2A7592" w14:textId="77777777" w:rsidR="00B81CCB" w:rsidRPr="004434F3" w:rsidRDefault="00B81CCB" w:rsidP="00C506AF">
      <w:pPr>
        <w:pStyle w:val="ConsPlusNormal"/>
        <w:ind w:firstLine="540"/>
        <w:jc w:val="both"/>
        <w:rPr>
          <w:sz w:val="28"/>
          <w:szCs w:val="28"/>
        </w:rPr>
      </w:pPr>
      <w:r w:rsidRPr="004434F3">
        <w:rPr>
          <w:sz w:val="28"/>
          <w:szCs w:val="28"/>
        </w:rPr>
        <w:lastRenderedPageBreak/>
        <w:t>1.</w:t>
      </w:r>
      <w:r w:rsidR="002F6CAF" w:rsidRPr="004434F3">
        <w:rPr>
          <w:sz w:val="28"/>
          <w:szCs w:val="28"/>
        </w:rPr>
        <w:t>6</w:t>
      </w:r>
      <w:r w:rsidRPr="004434F3">
        <w:rPr>
          <w:sz w:val="28"/>
          <w:szCs w:val="28"/>
        </w:rPr>
        <w:t xml:space="preserve"> При реконструкции городов следует предусматривать вынос существующих ВЛ напряжением 35 - 110 </w:t>
      </w:r>
      <w:proofErr w:type="spellStart"/>
      <w:r w:rsidRPr="004434F3">
        <w:rPr>
          <w:sz w:val="28"/>
          <w:szCs w:val="28"/>
        </w:rPr>
        <w:t>кВ</w:t>
      </w:r>
      <w:proofErr w:type="spellEnd"/>
      <w:r w:rsidRPr="004434F3">
        <w:rPr>
          <w:sz w:val="28"/>
          <w:szCs w:val="28"/>
        </w:rPr>
        <w:t xml:space="preserve"> и выше за пределы жилых и общественно-деловых зон или замену ВЛ кабельными.</w:t>
      </w:r>
    </w:p>
    <w:p w14:paraId="73ED1D87" w14:textId="77777777"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7</w:t>
      </w:r>
      <w:r w:rsidRPr="004434F3">
        <w:rPr>
          <w:sz w:val="28"/>
          <w:szCs w:val="28"/>
        </w:rPr>
        <w:t xml:space="preserve"> Во всех территориальных зонах городов и других населенных пунктов при застройке зданиями в четыре этажа и выше электрические сети напряжением 20 </w:t>
      </w:r>
      <w:proofErr w:type="spellStart"/>
      <w:r w:rsidRPr="004434F3">
        <w:rPr>
          <w:sz w:val="28"/>
          <w:szCs w:val="28"/>
        </w:rPr>
        <w:t>кВ</w:t>
      </w:r>
      <w:proofErr w:type="spellEnd"/>
      <w:r w:rsidRPr="004434F3">
        <w:rPr>
          <w:sz w:val="28"/>
          <w:szCs w:val="28"/>
        </w:rPr>
        <w:t xml:space="preserve"> и выше (на территории курортных зон - сети всех напряжений) следует предусматривать кабельными линиями.</w:t>
      </w:r>
    </w:p>
    <w:p w14:paraId="6A92CCC9" w14:textId="77777777" w:rsidR="00B81CCB" w:rsidRPr="004434F3" w:rsidRDefault="00B81CCB" w:rsidP="00C506AF">
      <w:pPr>
        <w:pStyle w:val="ConsPlusNormal"/>
        <w:ind w:firstLine="540"/>
        <w:jc w:val="both"/>
        <w:rPr>
          <w:sz w:val="28"/>
          <w:szCs w:val="28"/>
        </w:rPr>
      </w:pPr>
      <w:r w:rsidRPr="004434F3">
        <w:rPr>
          <w:sz w:val="28"/>
          <w:szCs w:val="28"/>
        </w:rPr>
        <w:t>1.</w:t>
      </w:r>
      <w:r w:rsidR="002F6CAF" w:rsidRPr="004434F3">
        <w:rPr>
          <w:sz w:val="28"/>
          <w:szCs w:val="28"/>
        </w:rPr>
        <w:t>8</w:t>
      </w:r>
      <w:r w:rsidRPr="004434F3">
        <w:rPr>
          <w:sz w:val="28"/>
          <w:szCs w:val="28"/>
        </w:rPr>
        <w:t xml:space="preserve"> При размещении отдельно стоящих распределительных пунктов и трансформаторных подстанций напряжением 10 (6) - 20 </w:t>
      </w:r>
      <w:proofErr w:type="spellStart"/>
      <w:r w:rsidRPr="004434F3">
        <w:rPr>
          <w:sz w:val="28"/>
          <w:szCs w:val="28"/>
        </w:rPr>
        <w:t>кВ</w:t>
      </w:r>
      <w:proofErr w:type="spellEnd"/>
      <w:r w:rsidRPr="004434F3">
        <w:rPr>
          <w:sz w:val="28"/>
          <w:szCs w:val="28"/>
        </w:rPr>
        <w:t xml:space="preserve"> при числе трансформаторов не более двух мощностью каждого до 1000 </w:t>
      </w:r>
      <w:proofErr w:type="spellStart"/>
      <w:r w:rsidRPr="004434F3">
        <w:rPr>
          <w:sz w:val="28"/>
          <w:szCs w:val="28"/>
        </w:rPr>
        <w:t>кВА</w:t>
      </w:r>
      <w:proofErr w:type="spellEnd"/>
      <w:r w:rsidRPr="004434F3">
        <w:rPr>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10 м.</w:t>
      </w:r>
    </w:p>
    <w:p w14:paraId="1CC727E5" w14:textId="77777777" w:rsidR="00B81CCB" w:rsidRPr="004434F3" w:rsidRDefault="00B81CCB" w:rsidP="00C506AF">
      <w:pPr>
        <w:pStyle w:val="ConsPlusNormal"/>
        <w:jc w:val="both"/>
        <w:rPr>
          <w:sz w:val="28"/>
          <w:szCs w:val="28"/>
        </w:rPr>
      </w:pPr>
    </w:p>
    <w:p w14:paraId="1F522CBF" w14:textId="2FCD3A2E" w:rsidR="00B81CCB" w:rsidRPr="004434F3" w:rsidRDefault="00B81CCB" w:rsidP="00C506AF">
      <w:pPr>
        <w:pStyle w:val="ConsPlusNormal"/>
        <w:ind w:firstLine="540"/>
        <w:jc w:val="both"/>
        <w:outlineLvl w:val="3"/>
        <w:rPr>
          <w:b/>
          <w:bCs/>
          <w:sz w:val="28"/>
          <w:szCs w:val="28"/>
        </w:rPr>
      </w:pPr>
      <w:bookmarkStart w:id="239" w:name="_Toc101305219"/>
      <w:r w:rsidRPr="004434F3">
        <w:rPr>
          <w:b/>
          <w:bCs/>
          <w:sz w:val="28"/>
          <w:szCs w:val="28"/>
        </w:rPr>
        <w:t>Расчетные электрические нагрузки</w:t>
      </w:r>
      <w:r w:rsidR="00BE61E0" w:rsidRPr="004434F3">
        <w:rPr>
          <w:b/>
          <w:bCs/>
          <w:sz w:val="28"/>
          <w:szCs w:val="28"/>
        </w:rPr>
        <w:t xml:space="preserve"> </w:t>
      </w:r>
      <w:r w:rsidRPr="004434F3">
        <w:rPr>
          <w:b/>
          <w:bCs/>
          <w:sz w:val="28"/>
          <w:szCs w:val="28"/>
        </w:rPr>
        <w:t>жилых зданий</w:t>
      </w:r>
      <w:bookmarkEnd w:id="239"/>
    </w:p>
    <w:p w14:paraId="2E8B69D7" w14:textId="77777777" w:rsidR="00B81CCB" w:rsidRPr="004434F3" w:rsidRDefault="00B81CCB" w:rsidP="00C506AF">
      <w:pPr>
        <w:pStyle w:val="ConsPlusNormal"/>
        <w:ind w:firstLine="540"/>
        <w:jc w:val="both"/>
        <w:rPr>
          <w:sz w:val="28"/>
          <w:szCs w:val="28"/>
        </w:rPr>
      </w:pPr>
    </w:p>
    <w:p w14:paraId="35681767" w14:textId="77777777" w:rsidR="00B81CCB" w:rsidRPr="004434F3" w:rsidRDefault="002F6CAF" w:rsidP="00C506AF">
      <w:pPr>
        <w:pStyle w:val="ConsPlusNormal"/>
        <w:ind w:firstLine="540"/>
        <w:jc w:val="both"/>
        <w:rPr>
          <w:sz w:val="28"/>
          <w:szCs w:val="28"/>
        </w:rPr>
      </w:pPr>
      <w:bookmarkStart w:id="240" w:name="Par1054"/>
      <w:bookmarkEnd w:id="240"/>
      <w:r w:rsidRPr="004434F3">
        <w:rPr>
          <w:sz w:val="28"/>
          <w:szCs w:val="28"/>
        </w:rPr>
        <w:t>2</w:t>
      </w:r>
      <w:r w:rsidR="00B81CCB" w:rsidRPr="004434F3">
        <w:rPr>
          <w:sz w:val="28"/>
          <w:szCs w:val="28"/>
        </w:rPr>
        <w:t>.1 Расчетную нагрузку групповых сетей освещения общедомовых помещений жилых зданий (лестничных клеток, вестибюлей, технических этажей и подполий, подвалов, чердаков, колясочных и т.д.), а также жилых помещений общежитий следует определять по светотехническому расчету с коэффициентом спроса, равным 1.</w:t>
      </w:r>
    </w:p>
    <w:p w14:paraId="75568A07" w14:textId="77777777" w:rsidR="00B81CCB" w:rsidRPr="004434F3" w:rsidRDefault="002F6CAF" w:rsidP="00C506AF">
      <w:pPr>
        <w:pStyle w:val="ConsPlusNormal"/>
        <w:ind w:firstLine="540"/>
        <w:jc w:val="both"/>
        <w:rPr>
          <w:sz w:val="28"/>
          <w:szCs w:val="28"/>
        </w:rPr>
      </w:pPr>
      <w:r w:rsidRPr="004434F3">
        <w:rPr>
          <w:sz w:val="28"/>
          <w:szCs w:val="28"/>
        </w:rPr>
        <w:t>2</w:t>
      </w:r>
      <w:r w:rsidR="00B81CCB" w:rsidRPr="004434F3">
        <w:rPr>
          <w:sz w:val="28"/>
          <w:szCs w:val="28"/>
        </w:rPr>
        <w:t xml:space="preserve">.2 Расчетная нагрузка питающих линий, вводов и на шинах РУ-0,4 </w:t>
      </w:r>
      <w:proofErr w:type="spellStart"/>
      <w:r w:rsidR="00B81CCB" w:rsidRPr="004434F3">
        <w:rPr>
          <w:sz w:val="28"/>
          <w:szCs w:val="28"/>
        </w:rPr>
        <w:t>кВ</w:t>
      </w:r>
      <w:proofErr w:type="spellEnd"/>
      <w:r w:rsidR="00B81CCB" w:rsidRPr="004434F3">
        <w:rPr>
          <w:sz w:val="28"/>
          <w:szCs w:val="28"/>
        </w:rPr>
        <w:t xml:space="preserve"> ТП от </w:t>
      </w:r>
      <w:proofErr w:type="spellStart"/>
      <w:r w:rsidR="00B81CCB" w:rsidRPr="004434F3">
        <w:rPr>
          <w:sz w:val="28"/>
          <w:szCs w:val="28"/>
        </w:rPr>
        <w:t>электроприемников</w:t>
      </w:r>
      <w:proofErr w:type="spellEnd"/>
      <w:r w:rsidR="00B81CCB" w:rsidRPr="004434F3">
        <w:rPr>
          <w:sz w:val="28"/>
          <w:szCs w:val="28"/>
        </w:rPr>
        <w:t xml:space="preserve"> квартир </w:t>
      </w:r>
      <w:proofErr w:type="spellStart"/>
      <w:r w:rsidR="00B81CCB" w:rsidRPr="004434F3">
        <w:rPr>
          <w:i/>
          <w:iCs/>
          <w:sz w:val="28"/>
          <w:szCs w:val="28"/>
        </w:rPr>
        <w:t>P</w:t>
      </w:r>
      <w:r w:rsidR="00B81CCB" w:rsidRPr="004434F3">
        <w:rPr>
          <w:sz w:val="28"/>
          <w:szCs w:val="28"/>
          <w:vertAlign w:val="subscript"/>
        </w:rPr>
        <w:t>кв</w:t>
      </w:r>
      <w:proofErr w:type="spellEnd"/>
      <w:r w:rsidR="00B81CCB" w:rsidRPr="004434F3">
        <w:rPr>
          <w:sz w:val="28"/>
          <w:szCs w:val="28"/>
        </w:rPr>
        <w:t>, кВт, определяется по формуле,</w:t>
      </w:r>
    </w:p>
    <w:p w14:paraId="13FA36EA" w14:textId="77777777" w:rsidR="00B81CCB" w:rsidRPr="004434F3" w:rsidRDefault="00B81CCB" w:rsidP="00C506AF">
      <w:pPr>
        <w:pStyle w:val="ConsPlusNormal"/>
        <w:jc w:val="center"/>
        <w:rPr>
          <w:sz w:val="28"/>
          <w:szCs w:val="28"/>
        </w:rPr>
      </w:pPr>
      <w:proofErr w:type="spellStart"/>
      <w:r w:rsidRPr="004434F3">
        <w:rPr>
          <w:i/>
          <w:iCs/>
          <w:sz w:val="28"/>
          <w:szCs w:val="28"/>
        </w:rPr>
        <w:t>P</w:t>
      </w:r>
      <w:r w:rsidRPr="004434F3">
        <w:rPr>
          <w:sz w:val="28"/>
          <w:szCs w:val="28"/>
          <w:vertAlign w:val="subscript"/>
        </w:rPr>
        <w:t>кв</w:t>
      </w:r>
      <w:proofErr w:type="spellEnd"/>
      <w:r w:rsidRPr="004434F3">
        <w:rPr>
          <w:sz w:val="28"/>
          <w:szCs w:val="28"/>
        </w:rPr>
        <w:t xml:space="preserve"> = </w:t>
      </w:r>
      <w:proofErr w:type="spellStart"/>
      <w:r w:rsidRPr="004434F3">
        <w:rPr>
          <w:i/>
          <w:iCs/>
          <w:sz w:val="28"/>
          <w:szCs w:val="28"/>
        </w:rPr>
        <w:t>P</w:t>
      </w:r>
      <w:r w:rsidRPr="004434F3">
        <w:rPr>
          <w:sz w:val="28"/>
          <w:szCs w:val="28"/>
          <w:vertAlign w:val="subscript"/>
        </w:rPr>
        <w:t>кв.уд</w:t>
      </w:r>
      <w:r w:rsidRPr="004434F3">
        <w:rPr>
          <w:i/>
          <w:iCs/>
          <w:sz w:val="28"/>
          <w:szCs w:val="28"/>
        </w:rPr>
        <w:t>n</w:t>
      </w:r>
      <w:proofErr w:type="spellEnd"/>
      <w:r w:rsidRPr="004434F3">
        <w:rPr>
          <w:sz w:val="28"/>
          <w:szCs w:val="28"/>
        </w:rPr>
        <w:t>, (1)</w:t>
      </w:r>
    </w:p>
    <w:p w14:paraId="011978F7" w14:textId="77777777" w:rsidR="00B81CCB" w:rsidRPr="004434F3" w:rsidRDefault="00B81CCB" w:rsidP="00C506AF">
      <w:pPr>
        <w:pStyle w:val="ConsPlusNormal"/>
        <w:ind w:firstLine="540"/>
        <w:jc w:val="both"/>
        <w:rPr>
          <w:sz w:val="28"/>
          <w:szCs w:val="28"/>
        </w:rPr>
      </w:pPr>
      <w:r w:rsidRPr="004434F3">
        <w:rPr>
          <w:sz w:val="28"/>
          <w:szCs w:val="28"/>
        </w:rPr>
        <w:t xml:space="preserve">где </w:t>
      </w:r>
      <w:proofErr w:type="spellStart"/>
      <w:r w:rsidRPr="004434F3">
        <w:rPr>
          <w:i/>
          <w:iCs/>
          <w:sz w:val="28"/>
          <w:szCs w:val="28"/>
        </w:rPr>
        <w:t>P</w:t>
      </w:r>
      <w:r w:rsidRPr="004434F3">
        <w:rPr>
          <w:sz w:val="28"/>
          <w:szCs w:val="28"/>
          <w:vertAlign w:val="subscript"/>
        </w:rPr>
        <w:t>кв.уд</w:t>
      </w:r>
      <w:proofErr w:type="spellEnd"/>
      <w:r w:rsidRPr="004434F3">
        <w:rPr>
          <w:sz w:val="28"/>
          <w:szCs w:val="28"/>
        </w:rPr>
        <w:t xml:space="preserve"> - удельная нагрузка </w:t>
      </w:r>
      <w:proofErr w:type="spellStart"/>
      <w:r w:rsidRPr="004434F3">
        <w:rPr>
          <w:sz w:val="28"/>
          <w:szCs w:val="28"/>
        </w:rPr>
        <w:t>электроприемников</w:t>
      </w:r>
      <w:proofErr w:type="spellEnd"/>
      <w:r w:rsidRPr="004434F3">
        <w:rPr>
          <w:sz w:val="28"/>
          <w:szCs w:val="28"/>
        </w:rPr>
        <w:t xml:space="preserve"> квартир, принимаемая по </w:t>
      </w:r>
      <w:hyperlink w:anchor="Par1064" w:tooltip="Удельная расчетная электрическая нагрузка электроприемников" w:history="1">
        <w:r w:rsidRPr="004434F3">
          <w:rPr>
            <w:sz w:val="28"/>
            <w:szCs w:val="28"/>
          </w:rPr>
          <w:t xml:space="preserve">таблице </w:t>
        </w:r>
        <w:r w:rsidR="00A27217" w:rsidRPr="004434F3">
          <w:rPr>
            <w:sz w:val="28"/>
            <w:szCs w:val="28"/>
          </w:rPr>
          <w:t>3</w:t>
        </w:r>
        <w:r w:rsidRPr="004434F3">
          <w:rPr>
            <w:sz w:val="28"/>
            <w:szCs w:val="28"/>
          </w:rPr>
          <w:t>.</w:t>
        </w:r>
      </w:hyperlink>
      <w:r w:rsidR="00B9360C" w:rsidRPr="004434F3">
        <w:rPr>
          <w:sz w:val="28"/>
          <w:szCs w:val="28"/>
        </w:rPr>
        <w:t>4</w:t>
      </w:r>
      <w:r w:rsidR="00A27217" w:rsidRPr="004434F3">
        <w:rPr>
          <w:sz w:val="28"/>
          <w:szCs w:val="28"/>
        </w:rPr>
        <w:t>.</w:t>
      </w:r>
      <w:r w:rsidR="00450C82" w:rsidRPr="004434F3">
        <w:rPr>
          <w:sz w:val="28"/>
          <w:szCs w:val="28"/>
        </w:rPr>
        <w:t>2</w:t>
      </w:r>
      <w:r w:rsidRPr="004434F3">
        <w:rPr>
          <w:sz w:val="28"/>
          <w:szCs w:val="28"/>
        </w:rPr>
        <w:t xml:space="preserve"> в зависимости от числа квартир, присоединенных к линии (ТП), типа кухонных плит, кВт/квартиру. Удельные электрические нагрузки установлены с учетом того, что расчетная неравномерность нагрузки при распределении ее по фазам трехфазных линий и вводов не превышает 15%;</w:t>
      </w:r>
    </w:p>
    <w:p w14:paraId="494259EC" w14:textId="77777777" w:rsidR="00B81CCB" w:rsidRPr="004434F3" w:rsidRDefault="00B81CCB" w:rsidP="00C506AF">
      <w:pPr>
        <w:pStyle w:val="ConsPlusNormal"/>
        <w:ind w:firstLine="540"/>
        <w:jc w:val="both"/>
        <w:rPr>
          <w:sz w:val="28"/>
          <w:szCs w:val="28"/>
        </w:rPr>
      </w:pPr>
      <w:r w:rsidRPr="004434F3">
        <w:rPr>
          <w:i/>
          <w:iCs/>
          <w:sz w:val="28"/>
          <w:szCs w:val="28"/>
        </w:rPr>
        <w:t>n</w:t>
      </w:r>
      <w:r w:rsidRPr="004434F3">
        <w:rPr>
          <w:sz w:val="28"/>
          <w:szCs w:val="28"/>
        </w:rPr>
        <w:t xml:space="preserve"> - число квартир, присоединенных к линии (ТП).</w:t>
      </w:r>
    </w:p>
    <w:p w14:paraId="11808370" w14:textId="77777777" w:rsidR="00B81CCB" w:rsidRPr="004434F3" w:rsidRDefault="002F6CAF"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3</w:t>
      </w:r>
      <w:r w:rsidR="00B81CCB" w:rsidRPr="004434F3">
        <w:rPr>
          <w:sz w:val="28"/>
          <w:szCs w:val="28"/>
        </w:rPr>
        <w:t xml:space="preserve"> Расчетная электрическая нагрузка квартир и коттеджей с электрическим отоплением и электрическим </w:t>
      </w:r>
      <w:proofErr w:type="spellStart"/>
      <w:r w:rsidR="00B81CCB" w:rsidRPr="004434F3">
        <w:rPr>
          <w:sz w:val="28"/>
          <w:szCs w:val="28"/>
        </w:rPr>
        <w:t>водонагревом</w:t>
      </w:r>
      <w:proofErr w:type="spellEnd"/>
      <w:r w:rsidR="00B81CCB" w:rsidRPr="004434F3">
        <w:rPr>
          <w:sz w:val="28"/>
          <w:szCs w:val="28"/>
        </w:rPr>
        <w:t xml:space="preserve">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14:paraId="0A3F1052" w14:textId="77777777" w:rsidR="00B81CCB" w:rsidRPr="004434F3" w:rsidRDefault="002F6CAF"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4</w:t>
      </w:r>
      <w:r w:rsidR="00B81CCB" w:rsidRPr="004434F3">
        <w:rPr>
          <w:sz w:val="28"/>
          <w:szCs w:val="28"/>
        </w:rPr>
        <w:t xml:space="preserve"> 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табл</w:t>
      </w:r>
      <w:r w:rsidR="00B9360C" w:rsidRPr="004434F3">
        <w:rPr>
          <w:sz w:val="28"/>
          <w:szCs w:val="28"/>
        </w:rPr>
        <w:t xml:space="preserve">ице </w:t>
      </w:r>
      <w:r w:rsidR="003A2C84" w:rsidRPr="004434F3">
        <w:rPr>
          <w:sz w:val="28"/>
          <w:szCs w:val="28"/>
        </w:rPr>
        <w:t>4.4.</w:t>
      </w:r>
      <w:r w:rsidR="00450C82" w:rsidRPr="004434F3">
        <w:rPr>
          <w:sz w:val="28"/>
          <w:szCs w:val="28"/>
        </w:rPr>
        <w:t>2</w:t>
      </w:r>
    </w:p>
    <w:p w14:paraId="3061C8D8" w14:textId="77777777" w:rsidR="00B81CCB" w:rsidRPr="004434F3" w:rsidRDefault="00B81CCB" w:rsidP="00C506AF">
      <w:pPr>
        <w:pStyle w:val="ConsPlusNormal"/>
        <w:ind w:firstLine="540"/>
        <w:jc w:val="both"/>
        <w:rPr>
          <w:sz w:val="28"/>
        </w:rPr>
      </w:pPr>
    </w:p>
    <w:p w14:paraId="3262E302" w14:textId="77777777" w:rsidR="003C0021" w:rsidRPr="004434F3" w:rsidRDefault="003C0021" w:rsidP="00C506AF">
      <w:pPr>
        <w:spacing w:after="0"/>
        <w:rPr>
          <w:rFonts w:ascii="Times New Roman" w:hAnsi="Times New Roman" w:cs="Times New Roman"/>
          <w:sz w:val="24"/>
          <w:szCs w:val="24"/>
        </w:rPr>
      </w:pPr>
      <w:r w:rsidRPr="004434F3">
        <w:br w:type="page"/>
      </w:r>
    </w:p>
    <w:p w14:paraId="16AB83B8" w14:textId="77777777" w:rsidR="00B81CCB" w:rsidRPr="004434F3" w:rsidRDefault="00B81CCB" w:rsidP="002B451E">
      <w:pPr>
        <w:pStyle w:val="ConsPlusNormal"/>
        <w:jc w:val="right"/>
        <w:outlineLvl w:val="5"/>
      </w:pPr>
      <w:r w:rsidRPr="004434F3">
        <w:lastRenderedPageBreak/>
        <w:t xml:space="preserve">Таблица </w:t>
      </w:r>
      <w:r w:rsidR="003A2C84" w:rsidRPr="004434F3">
        <w:t>4.4.</w:t>
      </w:r>
      <w:r w:rsidR="00450C82" w:rsidRPr="004434F3">
        <w:t>2</w:t>
      </w:r>
    </w:p>
    <w:p w14:paraId="4CE8E1F7" w14:textId="77777777" w:rsidR="00B81CCB" w:rsidRPr="004434F3" w:rsidRDefault="00B81CCB" w:rsidP="00C506AF">
      <w:pPr>
        <w:pStyle w:val="ConsPlusNormal"/>
        <w:jc w:val="center"/>
      </w:pPr>
      <w:bookmarkStart w:id="241" w:name="Par1064"/>
      <w:bookmarkEnd w:id="241"/>
      <w:r w:rsidRPr="004434F3">
        <w:rPr>
          <w:b/>
          <w:bCs/>
        </w:rPr>
        <w:t xml:space="preserve">Удельная расчетная электрическая нагрузка </w:t>
      </w:r>
      <w:proofErr w:type="spellStart"/>
      <w:r w:rsidRPr="004434F3">
        <w:rPr>
          <w:b/>
          <w:bCs/>
        </w:rPr>
        <w:t>электроприемников</w:t>
      </w:r>
      <w:proofErr w:type="spellEnd"/>
    </w:p>
    <w:p w14:paraId="1D319C72" w14:textId="77777777" w:rsidR="00B81CCB" w:rsidRPr="004434F3" w:rsidRDefault="00B81CCB" w:rsidP="00C506AF">
      <w:pPr>
        <w:pStyle w:val="ConsPlusNormal"/>
        <w:jc w:val="center"/>
      </w:pPr>
      <w:r w:rsidRPr="004434F3">
        <w:rPr>
          <w:b/>
          <w:bCs/>
        </w:rPr>
        <w:t>квартир жилых зданий, кВт/квартиру</w:t>
      </w:r>
    </w:p>
    <w:tbl>
      <w:tblPr>
        <w:tblW w:w="9441" w:type="dxa"/>
        <w:tblInd w:w="62" w:type="dxa"/>
        <w:tblLayout w:type="fixed"/>
        <w:tblCellMar>
          <w:top w:w="57" w:type="dxa"/>
          <w:left w:w="62" w:type="dxa"/>
          <w:bottom w:w="57" w:type="dxa"/>
          <w:right w:w="62" w:type="dxa"/>
        </w:tblCellMar>
        <w:tblLook w:val="0000" w:firstRow="0" w:lastRow="0" w:firstColumn="0" w:lastColumn="0" w:noHBand="0" w:noVBand="0"/>
      </w:tblPr>
      <w:tblGrid>
        <w:gridCol w:w="1560"/>
        <w:gridCol w:w="567"/>
        <w:gridCol w:w="510"/>
        <w:gridCol w:w="510"/>
        <w:gridCol w:w="510"/>
        <w:gridCol w:w="510"/>
        <w:gridCol w:w="567"/>
        <w:gridCol w:w="510"/>
        <w:gridCol w:w="567"/>
        <w:gridCol w:w="680"/>
        <w:gridCol w:w="624"/>
        <w:gridCol w:w="624"/>
        <w:gridCol w:w="568"/>
        <w:gridCol w:w="567"/>
        <w:gridCol w:w="567"/>
      </w:tblGrid>
      <w:tr w:rsidR="0064491B" w:rsidRPr="004434F3" w14:paraId="39B12586" w14:textId="77777777" w:rsidTr="009A5C41">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4B817B" w14:textId="77777777" w:rsidR="00B81CCB" w:rsidRPr="004434F3" w:rsidRDefault="00B81CCB" w:rsidP="00C506AF">
            <w:pPr>
              <w:pStyle w:val="ConsPlusNormal"/>
              <w:jc w:val="center"/>
              <w:rPr>
                <w:sz w:val="18"/>
                <w:szCs w:val="20"/>
              </w:rPr>
            </w:pPr>
            <w:r w:rsidRPr="004434F3">
              <w:rPr>
                <w:sz w:val="18"/>
                <w:szCs w:val="20"/>
              </w:rPr>
              <w:t>Потребители электроэнергии</w:t>
            </w:r>
          </w:p>
        </w:tc>
        <w:tc>
          <w:tcPr>
            <w:tcW w:w="788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B30AC6" w14:textId="77777777" w:rsidR="00B81CCB" w:rsidRPr="004434F3" w:rsidRDefault="00B81CCB" w:rsidP="00C506AF">
            <w:pPr>
              <w:pStyle w:val="ConsPlusNormal"/>
              <w:jc w:val="center"/>
              <w:rPr>
                <w:sz w:val="18"/>
                <w:szCs w:val="20"/>
              </w:rPr>
            </w:pPr>
            <w:r w:rsidRPr="004434F3">
              <w:rPr>
                <w:sz w:val="18"/>
                <w:szCs w:val="20"/>
              </w:rPr>
              <w:t>Удельная расчетная электрическая нагрузка при количестве квартир</w:t>
            </w:r>
          </w:p>
        </w:tc>
      </w:tr>
      <w:tr w:rsidR="0064491B" w:rsidRPr="004434F3" w14:paraId="1B22F41E" w14:textId="77777777" w:rsidTr="009A5C41">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F9461E" w14:textId="77777777" w:rsidR="00B81CCB" w:rsidRPr="004434F3" w:rsidRDefault="00B81CCB" w:rsidP="00C506AF">
            <w:pPr>
              <w:pStyle w:val="ConsPlusNormal"/>
              <w:jc w:val="both"/>
              <w:rPr>
                <w:sz w:val="18"/>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03CED5" w14:textId="77777777" w:rsidR="00B81CCB" w:rsidRPr="004434F3" w:rsidRDefault="00B81CCB" w:rsidP="00C506AF">
            <w:pPr>
              <w:pStyle w:val="ConsPlusNormal"/>
              <w:jc w:val="center"/>
              <w:rPr>
                <w:sz w:val="18"/>
                <w:szCs w:val="20"/>
              </w:rPr>
            </w:pPr>
            <w:r w:rsidRPr="004434F3">
              <w:rPr>
                <w:sz w:val="18"/>
                <w:szCs w:val="20"/>
              </w:rPr>
              <w:t>1 - 5</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22845D" w14:textId="77777777" w:rsidR="00B81CCB" w:rsidRPr="004434F3" w:rsidRDefault="00B81CCB" w:rsidP="00C506AF">
            <w:pPr>
              <w:pStyle w:val="ConsPlusNormal"/>
              <w:jc w:val="center"/>
              <w:rPr>
                <w:sz w:val="18"/>
                <w:szCs w:val="20"/>
              </w:rPr>
            </w:pPr>
            <w:r w:rsidRPr="004434F3">
              <w:rPr>
                <w:sz w:val="18"/>
                <w:szCs w:val="20"/>
              </w:rPr>
              <w:t>6</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CCC77" w14:textId="77777777" w:rsidR="00B81CCB" w:rsidRPr="004434F3" w:rsidRDefault="00B81CCB" w:rsidP="00C506AF">
            <w:pPr>
              <w:pStyle w:val="ConsPlusNormal"/>
              <w:jc w:val="center"/>
              <w:rPr>
                <w:sz w:val="18"/>
                <w:szCs w:val="20"/>
              </w:rPr>
            </w:pPr>
            <w:r w:rsidRPr="004434F3">
              <w:rPr>
                <w:sz w:val="18"/>
                <w:szCs w:val="20"/>
              </w:rPr>
              <w:t>9</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7C9B43" w14:textId="77777777" w:rsidR="00B81CCB" w:rsidRPr="004434F3" w:rsidRDefault="00B81CCB" w:rsidP="00C506AF">
            <w:pPr>
              <w:pStyle w:val="ConsPlusNormal"/>
              <w:jc w:val="center"/>
              <w:rPr>
                <w:sz w:val="18"/>
                <w:szCs w:val="20"/>
              </w:rPr>
            </w:pPr>
            <w:r w:rsidRPr="004434F3">
              <w:rPr>
                <w:sz w:val="18"/>
                <w:szCs w:val="20"/>
              </w:rPr>
              <w:t>12</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5D55B8" w14:textId="77777777" w:rsidR="00B81CCB" w:rsidRPr="004434F3" w:rsidRDefault="00B81CCB" w:rsidP="00C506AF">
            <w:pPr>
              <w:pStyle w:val="ConsPlusNormal"/>
              <w:jc w:val="center"/>
              <w:rPr>
                <w:sz w:val="18"/>
                <w:szCs w:val="20"/>
              </w:rPr>
            </w:pPr>
            <w:r w:rsidRPr="004434F3">
              <w:rPr>
                <w:sz w:val="18"/>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AE61C3" w14:textId="77777777" w:rsidR="00B81CCB" w:rsidRPr="004434F3" w:rsidRDefault="00B81CCB" w:rsidP="00C506AF">
            <w:pPr>
              <w:pStyle w:val="ConsPlusNormal"/>
              <w:jc w:val="center"/>
              <w:rPr>
                <w:sz w:val="18"/>
                <w:szCs w:val="20"/>
              </w:rPr>
            </w:pPr>
            <w:r w:rsidRPr="004434F3">
              <w:rPr>
                <w:sz w:val="18"/>
                <w:szCs w:val="20"/>
              </w:rPr>
              <w:t>18</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E961AA" w14:textId="77777777" w:rsidR="00B81CCB" w:rsidRPr="004434F3" w:rsidRDefault="00B81CCB" w:rsidP="00C506AF">
            <w:pPr>
              <w:pStyle w:val="ConsPlusNormal"/>
              <w:jc w:val="center"/>
              <w:rPr>
                <w:sz w:val="18"/>
                <w:szCs w:val="20"/>
              </w:rPr>
            </w:pPr>
            <w:r w:rsidRPr="004434F3">
              <w:rPr>
                <w:sz w:val="18"/>
                <w:szCs w:val="20"/>
              </w:rPr>
              <w:t>24</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5478D8" w14:textId="77777777" w:rsidR="00B81CCB" w:rsidRPr="004434F3" w:rsidRDefault="00B81CCB" w:rsidP="00C506AF">
            <w:pPr>
              <w:pStyle w:val="ConsPlusNormal"/>
              <w:jc w:val="center"/>
              <w:rPr>
                <w:sz w:val="18"/>
                <w:szCs w:val="20"/>
              </w:rPr>
            </w:pPr>
            <w:r w:rsidRPr="004434F3">
              <w:rPr>
                <w:sz w:val="18"/>
                <w:szCs w:val="20"/>
              </w:rPr>
              <w:t>40</w:t>
            </w:r>
          </w:p>
        </w:tc>
        <w:tc>
          <w:tcPr>
            <w:tcW w:w="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ACD840" w14:textId="77777777" w:rsidR="00B81CCB" w:rsidRPr="004434F3" w:rsidRDefault="00B81CCB" w:rsidP="00C506AF">
            <w:pPr>
              <w:pStyle w:val="ConsPlusNormal"/>
              <w:jc w:val="center"/>
              <w:rPr>
                <w:sz w:val="18"/>
                <w:szCs w:val="20"/>
              </w:rPr>
            </w:pPr>
            <w:r w:rsidRPr="004434F3">
              <w:rPr>
                <w:sz w:val="18"/>
                <w:szCs w:val="20"/>
              </w:rPr>
              <w:t>60</w:t>
            </w:r>
          </w:p>
        </w:tc>
        <w:tc>
          <w:tcPr>
            <w:tcW w:w="6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F0EAAA" w14:textId="77777777" w:rsidR="00B81CCB" w:rsidRPr="004434F3" w:rsidRDefault="00B81CCB" w:rsidP="00C506AF">
            <w:pPr>
              <w:pStyle w:val="ConsPlusNormal"/>
              <w:jc w:val="center"/>
              <w:rPr>
                <w:sz w:val="18"/>
                <w:szCs w:val="20"/>
              </w:rPr>
            </w:pPr>
            <w:r w:rsidRPr="004434F3">
              <w:rPr>
                <w:sz w:val="18"/>
                <w:szCs w:val="20"/>
              </w:rPr>
              <w:t>100</w:t>
            </w:r>
          </w:p>
        </w:tc>
        <w:tc>
          <w:tcPr>
            <w:tcW w:w="6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67464F" w14:textId="77777777" w:rsidR="00B81CCB" w:rsidRPr="004434F3" w:rsidRDefault="00B81CCB" w:rsidP="00C506AF">
            <w:pPr>
              <w:pStyle w:val="ConsPlusNormal"/>
              <w:jc w:val="center"/>
              <w:rPr>
                <w:sz w:val="18"/>
                <w:szCs w:val="20"/>
              </w:rPr>
            </w:pPr>
            <w:r w:rsidRPr="004434F3">
              <w:rPr>
                <w:sz w:val="18"/>
                <w:szCs w:val="20"/>
              </w:rPr>
              <w:t>200</w:t>
            </w:r>
          </w:p>
        </w:tc>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13AA3" w14:textId="77777777" w:rsidR="00B81CCB" w:rsidRPr="004434F3" w:rsidRDefault="00B81CCB" w:rsidP="00C506AF">
            <w:pPr>
              <w:pStyle w:val="ConsPlusNormal"/>
              <w:jc w:val="center"/>
              <w:rPr>
                <w:sz w:val="18"/>
                <w:szCs w:val="20"/>
              </w:rPr>
            </w:pPr>
            <w:r w:rsidRPr="004434F3">
              <w:rPr>
                <w:sz w:val="18"/>
                <w:szCs w:val="20"/>
              </w:rPr>
              <w:t>400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335575" w14:textId="77777777" w:rsidR="00B81CCB" w:rsidRPr="004434F3" w:rsidRDefault="00B81CCB" w:rsidP="00C506AF">
            <w:pPr>
              <w:pStyle w:val="ConsPlusNormal"/>
              <w:jc w:val="center"/>
              <w:rPr>
                <w:sz w:val="18"/>
                <w:szCs w:val="20"/>
              </w:rPr>
            </w:pPr>
            <w:r w:rsidRPr="004434F3">
              <w:rPr>
                <w:sz w:val="18"/>
                <w:szCs w:val="20"/>
              </w:rPr>
              <w:t>600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245F6" w14:textId="77777777" w:rsidR="00B81CCB" w:rsidRPr="004434F3" w:rsidRDefault="00B81CCB" w:rsidP="00C506AF">
            <w:pPr>
              <w:pStyle w:val="ConsPlusNormal"/>
              <w:jc w:val="center"/>
              <w:rPr>
                <w:sz w:val="18"/>
                <w:szCs w:val="20"/>
              </w:rPr>
            </w:pPr>
            <w:r w:rsidRPr="004434F3">
              <w:rPr>
                <w:sz w:val="18"/>
                <w:szCs w:val="20"/>
              </w:rPr>
              <w:t>1000</w:t>
            </w:r>
          </w:p>
        </w:tc>
      </w:tr>
      <w:tr w:rsidR="0064491B" w:rsidRPr="004434F3" w14:paraId="5B8657D8" w14:textId="77777777" w:rsidTr="009A5C41">
        <w:tc>
          <w:tcPr>
            <w:tcW w:w="1560" w:type="dxa"/>
            <w:tcBorders>
              <w:top w:val="single" w:sz="4" w:space="0" w:color="auto"/>
              <w:left w:val="single" w:sz="4" w:space="0" w:color="auto"/>
              <w:bottom w:val="single" w:sz="4" w:space="0" w:color="auto"/>
              <w:right w:val="single" w:sz="4" w:space="0" w:color="auto"/>
            </w:tcBorders>
          </w:tcPr>
          <w:p w14:paraId="26FBDF38" w14:textId="77777777" w:rsidR="00B81CCB" w:rsidRPr="004434F3" w:rsidRDefault="00B81CCB" w:rsidP="00C506AF">
            <w:pPr>
              <w:pStyle w:val="ConsPlusNormal"/>
              <w:rPr>
                <w:sz w:val="20"/>
                <w:szCs w:val="20"/>
              </w:rPr>
            </w:pPr>
            <w:bookmarkStart w:id="242" w:name="Par1083"/>
            <w:bookmarkEnd w:id="242"/>
            <w:r w:rsidRPr="004434F3">
              <w:rPr>
                <w:sz w:val="20"/>
                <w:szCs w:val="20"/>
              </w:rPr>
              <w:t>1 Квартиры с плитами:</w:t>
            </w:r>
          </w:p>
          <w:p w14:paraId="27AF234A" w14:textId="77777777" w:rsidR="00B81CCB" w:rsidRPr="004434F3" w:rsidRDefault="00B81CCB" w:rsidP="00C506AF">
            <w:pPr>
              <w:pStyle w:val="ConsPlusNormal"/>
              <w:rPr>
                <w:sz w:val="20"/>
                <w:szCs w:val="20"/>
              </w:rPr>
            </w:pPr>
            <w:r w:rsidRPr="004434F3">
              <w:rPr>
                <w:sz w:val="20"/>
                <w:szCs w:val="20"/>
              </w:rPr>
              <w:t xml:space="preserve">- на природном газе </w:t>
            </w:r>
            <w:hyperlink w:anchor="Par1144" w:tooltip="&lt;1&gt; В зданиях по типовым проектам." w:history="1">
              <w:r w:rsidRPr="004434F3">
                <w:rPr>
                  <w:sz w:val="20"/>
                  <w:szCs w:val="20"/>
                </w:rPr>
                <w:t>&lt;1&gt;</w:t>
              </w:r>
            </w:hyperlink>
          </w:p>
        </w:tc>
        <w:tc>
          <w:tcPr>
            <w:tcW w:w="567" w:type="dxa"/>
            <w:tcBorders>
              <w:top w:val="single" w:sz="4" w:space="0" w:color="auto"/>
              <w:left w:val="single" w:sz="4" w:space="0" w:color="auto"/>
              <w:bottom w:val="single" w:sz="4" w:space="0" w:color="auto"/>
              <w:right w:val="single" w:sz="4" w:space="0" w:color="auto"/>
            </w:tcBorders>
          </w:tcPr>
          <w:p w14:paraId="04E98D5A" w14:textId="77777777" w:rsidR="00B81CCB" w:rsidRPr="004434F3" w:rsidRDefault="00B81CCB" w:rsidP="00C506AF">
            <w:pPr>
              <w:pStyle w:val="ConsPlusNormal"/>
              <w:jc w:val="center"/>
              <w:rPr>
                <w:sz w:val="20"/>
                <w:szCs w:val="20"/>
              </w:rPr>
            </w:pPr>
            <w:r w:rsidRPr="004434F3">
              <w:rPr>
                <w:sz w:val="20"/>
                <w:szCs w:val="20"/>
              </w:rPr>
              <w:t>4,5</w:t>
            </w:r>
          </w:p>
        </w:tc>
        <w:tc>
          <w:tcPr>
            <w:tcW w:w="510" w:type="dxa"/>
            <w:tcBorders>
              <w:top w:val="single" w:sz="4" w:space="0" w:color="auto"/>
              <w:left w:val="single" w:sz="4" w:space="0" w:color="auto"/>
              <w:bottom w:val="single" w:sz="4" w:space="0" w:color="auto"/>
              <w:right w:val="single" w:sz="4" w:space="0" w:color="auto"/>
            </w:tcBorders>
          </w:tcPr>
          <w:p w14:paraId="0EE06368" w14:textId="77777777" w:rsidR="00B81CCB" w:rsidRPr="004434F3" w:rsidRDefault="00B81CCB" w:rsidP="00C506AF">
            <w:pPr>
              <w:pStyle w:val="ConsPlusNormal"/>
              <w:jc w:val="center"/>
              <w:rPr>
                <w:sz w:val="20"/>
                <w:szCs w:val="20"/>
              </w:rPr>
            </w:pPr>
            <w:r w:rsidRPr="004434F3">
              <w:rPr>
                <w:sz w:val="20"/>
                <w:szCs w:val="20"/>
              </w:rPr>
              <w:t>2,8</w:t>
            </w:r>
          </w:p>
        </w:tc>
        <w:tc>
          <w:tcPr>
            <w:tcW w:w="510" w:type="dxa"/>
            <w:tcBorders>
              <w:top w:val="single" w:sz="4" w:space="0" w:color="auto"/>
              <w:left w:val="single" w:sz="4" w:space="0" w:color="auto"/>
              <w:bottom w:val="single" w:sz="4" w:space="0" w:color="auto"/>
              <w:right w:val="single" w:sz="4" w:space="0" w:color="auto"/>
            </w:tcBorders>
          </w:tcPr>
          <w:p w14:paraId="5152389D" w14:textId="77777777" w:rsidR="00B81CCB" w:rsidRPr="004434F3" w:rsidRDefault="00B81CCB" w:rsidP="00C506AF">
            <w:pPr>
              <w:pStyle w:val="ConsPlusNormal"/>
              <w:jc w:val="center"/>
              <w:rPr>
                <w:sz w:val="20"/>
                <w:szCs w:val="20"/>
              </w:rPr>
            </w:pPr>
            <w:r w:rsidRPr="004434F3">
              <w:rPr>
                <w:sz w:val="20"/>
                <w:szCs w:val="20"/>
              </w:rPr>
              <w:t>2,3</w:t>
            </w:r>
          </w:p>
        </w:tc>
        <w:tc>
          <w:tcPr>
            <w:tcW w:w="510" w:type="dxa"/>
            <w:tcBorders>
              <w:top w:val="single" w:sz="4" w:space="0" w:color="auto"/>
              <w:left w:val="single" w:sz="4" w:space="0" w:color="auto"/>
              <w:bottom w:val="single" w:sz="4" w:space="0" w:color="auto"/>
              <w:right w:val="single" w:sz="4" w:space="0" w:color="auto"/>
            </w:tcBorders>
          </w:tcPr>
          <w:p w14:paraId="5A52C2D7" w14:textId="77777777" w:rsidR="00B81CCB" w:rsidRPr="004434F3" w:rsidRDefault="00B81CCB" w:rsidP="00C506AF">
            <w:pPr>
              <w:pStyle w:val="ConsPlusNormal"/>
              <w:jc w:val="center"/>
              <w:rPr>
                <w:sz w:val="20"/>
                <w:szCs w:val="20"/>
              </w:rPr>
            </w:pPr>
            <w:r w:rsidRPr="004434F3">
              <w:rPr>
                <w:sz w:val="20"/>
                <w:szCs w:val="20"/>
              </w:rPr>
              <w:t>2</w:t>
            </w:r>
          </w:p>
        </w:tc>
        <w:tc>
          <w:tcPr>
            <w:tcW w:w="510" w:type="dxa"/>
            <w:tcBorders>
              <w:top w:val="single" w:sz="4" w:space="0" w:color="auto"/>
              <w:left w:val="single" w:sz="4" w:space="0" w:color="auto"/>
              <w:bottom w:val="single" w:sz="4" w:space="0" w:color="auto"/>
              <w:right w:val="single" w:sz="4" w:space="0" w:color="auto"/>
            </w:tcBorders>
          </w:tcPr>
          <w:p w14:paraId="340989D9" w14:textId="77777777" w:rsidR="00B81CCB" w:rsidRPr="004434F3" w:rsidRDefault="00B81CCB" w:rsidP="00C506AF">
            <w:pPr>
              <w:pStyle w:val="ConsPlusNormal"/>
              <w:jc w:val="center"/>
              <w:rPr>
                <w:sz w:val="20"/>
                <w:szCs w:val="20"/>
              </w:rPr>
            </w:pPr>
            <w:r w:rsidRPr="004434F3">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14:paraId="6CFA1834" w14:textId="77777777" w:rsidR="00B81CCB" w:rsidRPr="004434F3" w:rsidRDefault="00B81CCB" w:rsidP="00C506AF">
            <w:pPr>
              <w:pStyle w:val="ConsPlusNormal"/>
              <w:jc w:val="center"/>
              <w:rPr>
                <w:sz w:val="20"/>
                <w:szCs w:val="20"/>
              </w:rPr>
            </w:pPr>
            <w:r w:rsidRPr="004434F3">
              <w:rPr>
                <w:sz w:val="20"/>
                <w:szCs w:val="20"/>
              </w:rPr>
              <w:t>1,65</w:t>
            </w:r>
          </w:p>
        </w:tc>
        <w:tc>
          <w:tcPr>
            <w:tcW w:w="510" w:type="dxa"/>
            <w:tcBorders>
              <w:top w:val="single" w:sz="4" w:space="0" w:color="auto"/>
              <w:left w:val="single" w:sz="4" w:space="0" w:color="auto"/>
              <w:bottom w:val="single" w:sz="4" w:space="0" w:color="auto"/>
              <w:right w:val="single" w:sz="4" w:space="0" w:color="auto"/>
            </w:tcBorders>
          </w:tcPr>
          <w:p w14:paraId="517F82F1" w14:textId="77777777" w:rsidR="00B81CCB" w:rsidRPr="004434F3" w:rsidRDefault="00B81CCB" w:rsidP="00C506AF">
            <w:pPr>
              <w:pStyle w:val="ConsPlusNormal"/>
              <w:jc w:val="center"/>
              <w:rPr>
                <w:sz w:val="20"/>
                <w:szCs w:val="20"/>
              </w:rPr>
            </w:pPr>
            <w:r w:rsidRPr="004434F3">
              <w:rPr>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23CF41BA" w14:textId="77777777" w:rsidR="00B81CCB" w:rsidRPr="004434F3" w:rsidRDefault="00B81CCB" w:rsidP="00C506AF">
            <w:pPr>
              <w:pStyle w:val="ConsPlusNormal"/>
              <w:jc w:val="center"/>
              <w:rPr>
                <w:sz w:val="20"/>
                <w:szCs w:val="20"/>
              </w:rPr>
            </w:pPr>
            <w:r w:rsidRPr="004434F3">
              <w:rPr>
                <w:sz w:val="20"/>
                <w:szCs w:val="20"/>
              </w:rPr>
              <w:t>1,2</w:t>
            </w:r>
          </w:p>
        </w:tc>
        <w:tc>
          <w:tcPr>
            <w:tcW w:w="680" w:type="dxa"/>
            <w:tcBorders>
              <w:top w:val="single" w:sz="4" w:space="0" w:color="auto"/>
              <w:left w:val="single" w:sz="4" w:space="0" w:color="auto"/>
              <w:bottom w:val="single" w:sz="4" w:space="0" w:color="auto"/>
              <w:right w:val="single" w:sz="4" w:space="0" w:color="auto"/>
            </w:tcBorders>
          </w:tcPr>
          <w:p w14:paraId="61193ECE" w14:textId="77777777" w:rsidR="00B81CCB" w:rsidRPr="004434F3" w:rsidRDefault="00B81CCB" w:rsidP="00C506AF">
            <w:pPr>
              <w:pStyle w:val="ConsPlusNormal"/>
              <w:jc w:val="center"/>
              <w:rPr>
                <w:sz w:val="20"/>
                <w:szCs w:val="20"/>
              </w:rPr>
            </w:pPr>
            <w:r w:rsidRPr="004434F3">
              <w:rPr>
                <w:sz w:val="20"/>
                <w:szCs w:val="20"/>
              </w:rPr>
              <w:t>1,05</w:t>
            </w:r>
          </w:p>
        </w:tc>
        <w:tc>
          <w:tcPr>
            <w:tcW w:w="624" w:type="dxa"/>
            <w:tcBorders>
              <w:top w:val="single" w:sz="4" w:space="0" w:color="auto"/>
              <w:left w:val="single" w:sz="4" w:space="0" w:color="auto"/>
              <w:bottom w:val="single" w:sz="4" w:space="0" w:color="auto"/>
              <w:right w:val="single" w:sz="4" w:space="0" w:color="auto"/>
            </w:tcBorders>
          </w:tcPr>
          <w:p w14:paraId="208B548E" w14:textId="77777777" w:rsidR="00B81CCB" w:rsidRPr="004434F3" w:rsidRDefault="00B81CCB" w:rsidP="00C506AF">
            <w:pPr>
              <w:pStyle w:val="ConsPlusNormal"/>
              <w:jc w:val="center"/>
              <w:rPr>
                <w:sz w:val="20"/>
                <w:szCs w:val="20"/>
              </w:rPr>
            </w:pPr>
            <w:r w:rsidRPr="004434F3">
              <w:rPr>
                <w:sz w:val="20"/>
                <w:szCs w:val="20"/>
              </w:rPr>
              <w:t>0,85</w:t>
            </w:r>
          </w:p>
        </w:tc>
        <w:tc>
          <w:tcPr>
            <w:tcW w:w="624" w:type="dxa"/>
            <w:tcBorders>
              <w:top w:val="single" w:sz="4" w:space="0" w:color="auto"/>
              <w:left w:val="single" w:sz="4" w:space="0" w:color="auto"/>
              <w:bottom w:val="single" w:sz="4" w:space="0" w:color="auto"/>
              <w:right w:val="single" w:sz="4" w:space="0" w:color="auto"/>
            </w:tcBorders>
          </w:tcPr>
          <w:p w14:paraId="1C379EC2" w14:textId="77777777" w:rsidR="00B81CCB" w:rsidRPr="004434F3" w:rsidRDefault="00B81CCB" w:rsidP="00C506AF">
            <w:pPr>
              <w:pStyle w:val="ConsPlusNormal"/>
              <w:jc w:val="center"/>
              <w:rPr>
                <w:sz w:val="20"/>
                <w:szCs w:val="20"/>
              </w:rPr>
            </w:pPr>
            <w:r w:rsidRPr="004434F3">
              <w:rPr>
                <w:sz w:val="20"/>
                <w:szCs w:val="20"/>
              </w:rPr>
              <w:t>0,77</w:t>
            </w:r>
          </w:p>
        </w:tc>
        <w:tc>
          <w:tcPr>
            <w:tcW w:w="568" w:type="dxa"/>
            <w:tcBorders>
              <w:top w:val="single" w:sz="4" w:space="0" w:color="auto"/>
              <w:left w:val="single" w:sz="4" w:space="0" w:color="auto"/>
              <w:bottom w:val="single" w:sz="4" w:space="0" w:color="auto"/>
              <w:right w:val="single" w:sz="4" w:space="0" w:color="auto"/>
            </w:tcBorders>
          </w:tcPr>
          <w:p w14:paraId="1CD243C8" w14:textId="77777777" w:rsidR="00B81CCB" w:rsidRPr="004434F3" w:rsidRDefault="00B81CCB" w:rsidP="00C506AF">
            <w:pPr>
              <w:pStyle w:val="ConsPlusNormal"/>
              <w:jc w:val="center"/>
              <w:rPr>
                <w:sz w:val="20"/>
                <w:szCs w:val="20"/>
              </w:rPr>
            </w:pPr>
            <w:r w:rsidRPr="004434F3">
              <w:rPr>
                <w:sz w:val="20"/>
                <w:szCs w:val="20"/>
              </w:rPr>
              <w:t>0,71</w:t>
            </w:r>
          </w:p>
        </w:tc>
        <w:tc>
          <w:tcPr>
            <w:tcW w:w="567" w:type="dxa"/>
            <w:tcBorders>
              <w:top w:val="single" w:sz="4" w:space="0" w:color="auto"/>
              <w:left w:val="single" w:sz="4" w:space="0" w:color="auto"/>
              <w:bottom w:val="single" w:sz="4" w:space="0" w:color="auto"/>
              <w:right w:val="single" w:sz="4" w:space="0" w:color="auto"/>
            </w:tcBorders>
          </w:tcPr>
          <w:p w14:paraId="497F1830" w14:textId="77777777" w:rsidR="00B81CCB" w:rsidRPr="004434F3" w:rsidRDefault="00B81CCB" w:rsidP="00C506AF">
            <w:pPr>
              <w:pStyle w:val="ConsPlusNormal"/>
              <w:jc w:val="center"/>
              <w:rPr>
                <w:sz w:val="20"/>
                <w:szCs w:val="20"/>
              </w:rPr>
            </w:pPr>
            <w:r w:rsidRPr="004434F3">
              <w:rPr>
                <w:sz w:val="20"/>
                <w:szCs w:val="20"/>
              </w:rPr>
              <w:t>0,69</w:t>
            </w:r>
          </w:p>
        </w:tc>
        <w:tc>
          <w:tcPr>
            <w:tcW w:w="567" w:type="dxa"/>
            <w:tcBorders>
              <w:top w:val="single" w:sz="4" w:space="0" w:color="auto"/>
              <w:left w:val="single" w:sz="4" w:space="0" w:color="auto"/>
              <w:bottom w:val="single" w:sz="4" w:space="0" w:color="auto"/>
              <w:right w:val="single" w:sz="4" w:space="0" w:color="auto"/>
            </w:tcBorders>
          </w:tcPr>
          <w:p w14:paraId="2BCFBCAF" w14:textId="77777777" w:rsidR="00B81CCB" w:rsidRPr="004434F3" w:rsidRDefault="00B81CCB" w:rsidP="00C506AF">
            <w:pPr>
              <w:pStyle w:val="ConsPlusNormal"/>
              <w:jc w:val="center"/>
              <w:rPr>
                <w:sz w:val="20"/>
                <w:szCs w:val="20"/>
              </w:rPr>
            </w:pPr>
            <w:r w:rsidRPr="004434F3">
              <w:rPr>
                <w:sz w:val="20"/>
                <w:szCs w:val="20"/>
              </w:rPr>
              <w:t>0,67</w:t>
            </w:r>
          </w:p>
        </w:tc>
      </w:tr>
      <w:tr w:rsidR="0064491B" w:rsidRPr="004434F3" w14:paraId="2257967F" w14:textId="77777777" w:rsidTr="009A5C41">
        <w:tc>
          <w:tcPr>
            <w:tcW w:w="1560" w:type="dxa"/>
            <w:tcBorders>
              <w:top w:val="single" w:sz="4" w:space="0" w:color="auto"/>
              <w:left w:val="single" w:sz="4" w:space="0" w:color="auto"/>
              <w:bottom w:val="single" w:sz="4" w:space="0" w:color="auto"/>
              <w:right w:val="single" w:sz="4" w:space="0" w:color="auto"/>
            </w:tcBorders>
          </w:tcPr>
          <w:p w14:paraId="4BE4E43E" w14:textId="77777777" w:rsidR="00B81CCB" w:rsidRPr="004434F3" w:rsidRDefault="00B81CCB" w:rsidP="00C506AF">
            <w:pPr>
              <w:pStyle w:val="ConsPlusNormal"/>
              <w:rPr>
                <w:sz w:val="20"/>
                <w:szCs w:val="20"/>
              </w:rPr>
            </w:pPr>
            <w:r w:rsidRPr="004434F3">
              <w:rPr>
                <w:sz w:val="20"/>
                <w:szCs w:val="20"/>
              </w:rPr>
              <w:t>- на сжиженном газе (в том числе при групповых установках и на твердом топливе)</w:t>
            </w:r>
          </w:p>
        </w:tc>
        <w:tc>
          <w:tcPr>
            <w:tcW w:w="567" w:type="dxa"/>
            <w:tcBorders>
              <w:top w:val="single" w:sz="4" w:space="0" w:color="auto"/>
              <w:left w:val="single" w:sz="4" w:space="0" w:color="auto"/>
              <w:bottom w:val="single" w:sz="4" w:space="0" w:color="auto"/>
              <w:right w:val="single" w:sz="4" w:space="0" w:color="auto"/>
            </w:tcBorders>
          </w:tcPr>
          <w:p w14:paraId="2714F225" w14:textId="77777777" w:rsidR="00B81CCB" w:rsidRPr="004434F3" w:rsidRDefault="00B81CCB" w:rsidP="00C506AF">
            <w:pPr>
              <w:pStyle w:val="ConsPlusNormal"/>
              <w:jc w:val="center"/>
              <w:rPr>
                <w:sz w:val="20"/>
                <w:szCs w:val="20"/>
              </w:rPr>
            </w:pPr>
            <w:r w:rsidRPr="004434F3">
              <w:rPr>
                <w:sz w:val="20"/>
                <w:szCs w:val="20"/>
              </w:rPr>
              <w:t>6</w:t>
            </w:r>
          </w:p>
        </w:tc>
        <w:tc>
          <w:tcPr>
            <w:tcW w:w="510" w:type="dxa"/>
            <w:tcBorders>
              <w:top w:val="single" w:sz="4" w:space="0" w:color="auto"/>
              <w:left w:val="single" w:sz="4" w:space="0" w:color="auto"/>
              <w:bottom w:val="single" w:sz="4" w:space="0" w:color="auto"/>
              <w:right w:val="single" w:sz="4" w:space="0" w:color="auto"/>
            </w:tcBorders>
          </w:tcPr>
          <w:p w14:paraId="699A4430" w14:textId="77777777" w:rsidR="00B81CCB" w:rsidRPr="004434F3" w:rsidRDefault="00B81CCB" w:rsidP="00C506AF">
            <w:pPr>
              <w:pStyle w:val="ConsPlusNormal"/>
              <w:jc w:val="center"/>
              <w:rPr>
                <w:sz w:val="20"/>
                <w:szCs w:val="20"/>
              </w:rPr>
            </w:pPr>
            <w:r w:rsidRPr="004434F3">
              <w:rPr>
                <w:sz w:val="20"/>
                <w:szCs w:val="20"/>
              </w:rPr>
              <w:t>3,4</w:t>
            </w:r>
          </w:p>
        </w:tc>
        <w:tc>
          <w:tcPr>
            <w:tcW w:w="510" w:type="dxa"/>
            <w:tcBorders>
              <w:top w:val="single" w:sz="4" w:space="0" w:color="auto"/>
              <w:left w:val="single" w:sz="4" w:space="0" w:color="auto"/>
              <w:bottom w:val="single" w:sz="4" w:space="0" w:color="auto"/>
              <w:right w:val="single" w:sz="4" w:space="0" w:color="auto"/>
            </w:tcBorders>
          </w:tcPr>
          <w:p w14:paraId="5E36E1F8" w14:textId="77777777" w:rsidR="00B81CCB" w:rsidRPr="004434F3" w:rsidRDefault="00B81CCB" w:rsidP="00C506AF">
            <w:pPr>
              <w:pStyle w:val="ConsPlusNormal"/>
              <w:jc w:val="center"/>
              <w:rPr>
                <w:sz w:val="20"/>
                <w:szCs w:val="20"/>
              </w:rPr>
            </w:pPr>
            <w:r w:rsidRPr="004434F3">
              <w:rPr>
                <w:sz w:val="20"/>
                <w:szCs w:val="20"/>
              </w:rPr>
              <w:t>2,9</w:t>
            </w:r>
          </w:p>
        </w:tc>
        <w:tc>
          <w:tcPr>
            <w:tcW w:w="510" w:type="dxa"/>
            <w:tcBorders>
              <w:top w:val="single" w:sz="4" w:space="0" w:color="auto"/>
              <w:left w:val="single" w:sz="4" w:space="0" w:color="auto"/>
              <w:bottom w:val="single" w:sz="4" w:space="0" w:color="auto"/>
              <w:right w:val="single" w:sz="4" w:space="0" w:color="auto"/>
            </w:tcBorders>
          </w:tcPr>
          <w:p w14:paraId="7A87BC95" w14:textId="77777777" w:rsidR="00B81CCB" w:rsidRPr="004434F3" w:rsidRDefault="00B81CCB" w:rsidP="00C506AF">
            <w:pPr>
              <w:pStyle w:val="ConsPlusNormal"/>
              <w:jc w:val="center"/>
              <w:rPr>
                <w:sz w:val="20"/>
                <w:szCs w:val="20"/>
              </w:rPr>
            </w:pPr>
            <w:r w:rsidRPr="004434F3">
              <w:rPr>
                <w:sz w:val="20"/>
                <w:szCs w:val="20"/>
              </w:rPr>
              <w:t>2,5</w:t>
            </w:r>
          </w:p>
        </w:tc>
        <w:tc>
          <w:tcPr>
            <w:tcW w:w="510" w:type="dxa"/>
            <w:tcBorders>
              <w:top w:val="single" w:sz="4" w:space="0" w:color="auto"/>
              <w:left w:val="single" w:sz="4" w:space="0" w:color="auto"/>
              <w:bottom w:val="single" w:sz="4" w:space="0" w:color="auto"/>
              <w:right w:val="single" w:sz="4" w:space="0" w:color="auto"/>
            </w:tcBorders>
          </w:tcPr>
          <w:p w14:paraId="445AA9FF" w14:textId="77777777" w:rsidR="00B81CCB" w:rsidRPr="004434F3" w:rsidRDefault="00B81CCB" w:rsidP="00C506AF">
            <w:pPr>
              <w:pStyle w:val="ConsPlusNormal"/>
              <w:jc w:val="center"/>
              <w:rPr>
                <w:sz w:val="20"/>
                <w:szCs w:val="20"/>
              </w:rPr>
            </w:pPr>
            <w:r w:rsidRPr="004434F3">
              <w:rPr>
                <w:sz w:val="20"/>
                <w:szCs w:val="20"/>
              </w:rPr>
              <w:t>2,2</w:t>
            </w:r>
          </w:p>
        </w:tc>
        <w:tc>
          <w:tcPr>
            <w:tcW w:w="567" w:type="dxa"/>
            <w:tcBorders>
              <w:top w:val="single" w:sz="4" w:space="0" w:color="auto"/>
              <w:left w:val="single" w:sz="4" w:space="0" w:color="auto"/>
              <w:bottom w:val="single" w:sz="4" w:space="0" w:color="auto"/>
              <w:right w:val="single" w:sz="4" w:space="0" w:color="auto"/>
            </w:tcBorders>
          </w:tcPr>
          <w:p w14:paraId="65387DDE" w14:textId="77777777" w:rsidR="00B81CCB" w:rsidRPr="004434F3" w:rsidRDefault="00B81CCB" w:rsidP="00C506AF">
            <w:pPr>
              <w:pStyle w:val="ConsPlusNormal"/>
              <w:jc w:val="center"/>
              <w:rPr>
                <w:sz w:val="20"/>
                <w:szCs w:val="20"/>
              </w:rPr>
            </w:pPr>
            <w:r w:rsidRPr="004434F3">
              <w:rPr>
                <w:sz w:val="20"/>
                <w:szCs w:val="20"/>
              </w:rPr>
              <w:t>2</w:t>
            </w:r>
          </w:p>
        </w:tc>
        <w:tc>
          <w:tcPr>
            <w:tcW w:w="510" w:type="dxa"/>
            <w:tcBorders>
              <w:top w:val="single" w:sz="4" w:space="0" w:color="auto"/>
              <w:left w:val="single" w:sz="4" w:space="0" w:color="auto"/>
              <w:bottom w:val="single" w:sz="4" w:space="0" w:color="auto"/>
              <w:right w:val="single" w:sz="4" w:space="0" w:color="auto"/>
            </w:tcBorders>
          </w:tcPr>
          <w:p w14:paraId="43418C82" w14:textId="77777777" w:rsidR="00B81CCB" w:rsidRPr="004434F3" w:rsidRDefault="00B81CCB" w:rsidP="00C506AF">
            <w:pPr>
              <w:pStyle w:val="ConsPlusNormal"/>
              <w:jc w:val="center"/>
              <w:rPr>
                <w:sz w:val="20"/>
                <w:szCs w:val="20"/>
              </w:rPr>
            </w:pPr>
            <w:r w:rsidRPr="004434F3">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14:paraId="44B82F6B" w14:textId="77777777" w:rsidR="00B81CCB" w:rsidRPr="004434F3" w:rsidRDefault="00B81CCB" w:rsidP="00C506AF">
            <w:pPr>
              <w:pStyle w:val="ConsPlusNormal"/>
              <w:jc w:val="center"/>
              <w:rPr>
                <w:sz w:val="20"/>
                <w:szCs w:val="20"/>
              </w:rPr>
            </w:pPr>
            <w:r w:rsidRPr="004434F3">
              <w:rPr>
                <w:sz w:val="20"/>
                <w:szCs w:val="20"/>
              </w:rPr>
              <w:t>1,4</w:t>
            </w:r>
          </w:p>
        </w:tc>
        <w:tc>
          <w:tcPr>
            <w:tcW w:w="680" w:type="dxa"/>
            <w:tcBorders>
              <w:top w:val="single" w:sz="4" w:space="0" w:color="auto"/>
              <w:left w:val="single" w:sz="4" w:space="0" w:color="auto"/>
              <w:bottom w:val="single" w:sz="4" w:space="0" w:color="auto"/>
              <w:right w:val="single" w:sz="4" w:space="0" w:color="auto"/>
            </w:tcBorders>
          </w:tcPr>
          <w:p w14:paraId="68FFEDB1" w14:textId="77777777" w:rsidR="00B81CCB" w:rsidRPr="004434F3" w:rsidRDefault="00B81CCB" w:rsidP="00C506AF">
            <w:pPr>
              <w:pStyle w:val="ConsPlusNormal"/>
              <w:jc w:val="center"/>
              <w:rPr>
                <w:sz w:val="20"/>
                <w:szCs w:val="20"/>
              </w:rPr>
            </w:pPr>
            <w:r w:rsidRPr="004434F3">
              <w:rPr>
                <w:sz w:val="20"/>
                <w:szCs w:val="20"/>
              </w:rPr>
              <w:t>1,3</w:t>
            </w:r>
          </w:p>
        </w:tc>
        <w:tc>
          <w:tcPr>
            <w:tcW w:w="624" w:type="dxa"/>
            <w:tcBorders>
              <w:top w:val="single" w:sz="4" w:space="0" w:color="auto"/>
              <w:left w:val="single" w:sz="4" w:space="0" w:color="auto"/>
              <w:bottom w:val="single" w:sz="4" w:space="0" w:color="auto"/>
              <w:right w:val="single" w:sz="4" w:space="0" w:color="auto"/>
            </w:tcBorders>
          </w:tcPr>
          <w:p w14:paraId="3D4E86A1" w14:textId="77777777" w:rsidR="00B81CCB" w:rsidRPr="004434F3" w:rsidRDefault="00B81CCB" w:rsidP="00C506AF">
            <w:pPr>
              <w:pStyle w:val="ConsPlusNormal"/>
              <w:jc w:val="center"/>
              <w:rPr>
                <w:sz w:val="20"/>
                <w:szCs w:val="20"/>
              </w:rPr>
            </w:pPr>
            <w:r w:rsidRPr="004434F3">
              <w:rPr>
                <w:sz w:val="20"/>
                <w:szCs w:val="20"/>
              </w:rPr>
              <w:t>1,08</w:t>
            </w:r>
          </w:p>
        </w:tc>
        <w:tc>
          <w:tcPr>
            <w:tcW w:w="624" w:type="dxa"/>
            <w:tcBorders>
              <w:top w:val="single" w:sz="4" w:space="0" w:color="auto"/>
              <w:left w:val="single" w:sz="4" w:space="0" w:color="auto"/>
              <w:bottom w:val="single" w:sz="4" w:space="0" w:color="auto"/>
              <w:right w:val="single" w:sz="4" w:space="0" w:color="auto"/>
            </w:tcBorders>
          </w:tcPr>
          <w:p w14:paraId="088F947A" w14:textId="77777777" w:rsidR="00B81CCB" w:rsidRPr="004434F3" w:rsidRDefault="00B81CCB" w:rsidP="00C506AF">
            <w:pPr>
              <w:pStyle w:val="ConsPlusNormal"/>
              <w:jc w:val="center"/>
              <w:rPr>
                <w:sz w:val="20"/>
                <w:szCs w:val="20"/>
              </w:rPr>
            </w:pPr>
            <w:r w:rsidRPr="004434F3">
              <w:rPr>
                <w:sz w:val="20"/>
                <w:szCs w:val="20"/>
              </w:rPr>
              <w:t>1</w:t>
            </w:r>
          </w:p>
        </w:tc>
        <w:tc>
          <w:tcPr>
            <w:tcW w:w="568" w:type="dxa"/>
            <w:tcBorders>
              <w:top w:val="single" w:sz="4" w:space="0" w:color="auto"/>
              <w:left w:val="single" w:sz="4" w:space="0" w:color="auto"/>
              <w:bottom w:val="single" w:sz="4" w:space="0" w:color="auto"/>
              <w:right w:val="single" w:sz="4" w:space="0" w:color="auto"/>
            </w:tcBorders>
          </w:tcPr>
          <w:p w14:paraId="073FB276" w14:textId="77777777" w:rsidR="00B81CCB" w:rsidRPr="004434F3" w:rsidRDefault="00B81CCB" w:rsidP="00C506AF">
            <w:pPr>
              <w:pStyle w:val="ConsPlusNormal"/>
              <w:jc w:val="center"/>
              <w:rPr>
                <w:sz w:val="20"/>
                <w:szCs w:val="20"/>
              </w:rPr>
            </w:pPr>
            <w:r w:rsidRPr="004434F3">
              <w:rPr>
                <w:sz w:val="20"/>
                <w:szCs w:val="20"/>
              </w:rPr>
              <w:t>0,92</w:t>
            </w:r>
          </w:p>
        </w:tc>
        <w:tc>
          <w:tcPr>
            <w:tcW w:w="567" w:type="dxa"/>
            <w:tcBorders>
              <w:top w:val="single" w:sz="4" w:space="0" w:color="auto"/>
              <w:left w:val="single" w:sz="4" w:space="0" w:color="auto"/>
              <w:bottom w:val="single" w:sz="4" w:space="0" w:color="auto"/>
              <w:right w:val="single" w:sz="4" w:space="0" w:color="auto"/>
            </w:tcBorders>
          </w:tcPr>
          <w:p w14:paraId="31AE1DCD" w14:textId="77777777" w:rsidR="00B81CCB" w:rsidRPr="004434F3" w:rsidRDefault="00B81CCB" w:rsidP="00C506AF">
            <w:pPr>
              <w:pStyle w:val="ConsPlusNormal"/>
              <w:jc w:val="center"/>
              <w:rPr>
                <w:sz w:val="20"/>
                <w:szCs w:val="20"/>
              </w:rPr>
            </w:pPr>
            <w:r w:rsidRPr="004434F3">
              <w:rPr>
                <w:sz w:val="20"/>
                <w:szCs w:val="20"/>
              </w:rPr>
              <w:t>0,84</w:t>
            </w:r>
          </w:p>
        </w:tc>
        <w:tc>
          <w:tcPr>
            <w:tcW w:w="567" w:type="dxa"/>
            <w:tcBorders>
              <w:top w:val="single" w:sz="4" w:space="0" w:color="auto"/>
              <w:left w:val="single" w:sz="4" w:space="0" w:color="auto"/>
              <w:bottom w:val="single" w:sz="4" w:space="0" w:color="auto"/>
              <w:right w:val="single" w:sz="4" w:space="0" w:color="auto"/>
            </w:tcBorders>
          </w:tcPr>
          <w:p w14:paraId="7FBA1F81" w14:textId="77777777" w:rsidR="00B81CCB" w:rsidRPr="004434F3" w:rsidRDefault="00B81CCB" w:rsidP="00C506AF">
            <w:pPr>
              <w:pStyle w:val="ConsPlusNormal"/>
              <w:jc w:val="center"/>
              <w:rPr>
                <w:sz w:val="20"/>
                <w:szCs w:val="20"/>
              </w:rPr>
            </w:pPr>
            <w:r w:rsidRPr="004434F3">
              <w:rPr>
                <w:sz w:val="20"/>
                <w:szCs w:val="20"/>
              </w:rPr>
              <w:t>0,76</w:t>
            </w:r>
          </w:p>
        </w:tc>
      </w:tr>
      <w:tr w:rsidR="0064491B" w:rsidRPr="004434F3" w14:paraId="62DB24EA" w14:textId="77777777" w:rsidTr="009A5C41">
        <w:tc>
          <w:tcPr>
            <w:tcW w:w="1560" w:type="dxa"/>
            <w:tcBorders>
              <w:top w:val="single" w:sz="4" w:space="0" w:color="auto"/>
              <w:left w:val="single" w:sz="4" w:space="0" w:color="auto"/>
              <w:bottom w:val="single" w:sz="4" w:space="0" w:color="auto"/>
              <w:right w:val="single" w:sz="4" w:space="0" w:color="auto"/>
            </w:tcBorders>
          </w:tcPr>
          <w:p w14:paraId="153538B7" w14:textId="77777777" w:rsidR="00B81CCB" w:rsidRPr="004434F3" w:rsidRDefault="00B81CCB" w:rsidP="00C506AF">
            <w:pPr>
              <w:pStyle w:val="ConsPlusNormal"/>
              <w:rPr>
                <w:sz w:val="20"/>
                <w:szCs w:val="20"/>
              </w:rPr>
            </w:pPr>
            <w:r w:rsidRPr="004434F3">
              <w:rPr>
                <w:sz w:val="20"/>
                <w:szCs w:val="20"/>
              </w:rPr>
              <w:t>- электрическими, мощностью 8,5 кВт</w:t>
            </w:r>
          </w:p>
        </w:tc>
        <w:tc>
          <w:tcPr>
            <w:tcW w:w="567" w:type="dxa"/>
            <w:tcBorders>
              <w:top w:val="single" w:sz="4" w:space="0" w:color="auto"/>
              <w:left w:val="single" w:sz="4" w:space="0" w:color="auto"/>
              <w:bottom w:val="single" w:sz="4" w:space="0" w:color="auto"/>
              <w:right w:val="single" w:sz="4" w:space="0" w:color="auto"/>
            </w:tcBorders>
          </w:tcPr>
          <w:p w14:paraId="35CD8F43" w14:textId="77777777" w:rsidR="00B81CCB" w:rsidRPr="004434F3" w:rsidRDefault="00B81CCB" w:rsidP="00C506AF">
            <w:pPr>
              <w:pStyle w:val="ConsPlusNormal"/>
              <w:jc w:val="center"/>
              <w:rPr>
                <w:sz w:val="20"/>
                <w:szCs w:val="20"/>
              </w:rPr>
            </w:pPr>
            <w:r w:rsidRPr="004434F3">
              <w:rPr>
                <w:sz w:val="20"/>
                <w:szCs w:val="20"/>
              </w:rPr>
              <w:t>10</w:t>
            </w:r>
          </w:p>
        </w:tc>
        <w:tc>
          <w:tcPr>
            <w:tcW w:w="510" w:type="dxa"/>
            <w:tcBorders>
              <w:top w:val="single" w:sz="4" w:space="0" w:color="auto"/>
              <w:left w:val="single" w:sz="4" w:space="0" w:color="auto"/>
              <w:bottom w:val="single" w:sz="4" w:space="0" w:color="auto"/>
              <w:right w:val="single" w:sz="4" w:space="0" w:color="auto"/>
            </w:tcBorders>
          </w:tcPr>
          <w:p w14:paraId="29FDBB75" w14:textId="77777777" w:rsidR="00B81CCB" w:rsidRPr="004434F3" w:rsidRDefault="00B81CCB" w:rsidP="00C506AF">
            <w:pPr>
              <w:pStyle w:val="ConsPlusNormal"/>
              <w:jc w:val="center"/>
              <w:rPr>
                <w:sz w:val="20"/>
                <w:szCs w:val="20"/>
              </w:rPr>
            </w:pPr>
            <w:r w:rsidRPr="004434F3">
              <w:rPr>
                <w:sz w:val="20"/>
                <w:szCs w:val="20"/>
              </w:rPr>
              <w:t>5,1</w:t>
            </w:r>
          </w:p>
        </w:tc>
        <w:tc>
          <w:tcPr>
            <w:tcW w:w="510" w:type="dxa"/>
            <w:tcBorders>
              <w:top w:val="single" w:sz="4" w:space="0" w:color="auto"/>
              <w:left w:val="single" w:sz="4" w:space="0" w:color="auto"/>
              <w:bottom w:val="single" w:sz="4" w:space="0" w:color="auto"/>
              <w:right w:val="single" w:sz="4" w:space="0" w:color="auto"/>
            </w:tcBorders>
          </w:tcPr>
          <w:p w14:paraId="060D413D" w14:textId="77777777" w:rsidR="00B81CCB" w:rsidRPr="004434F3" w:rsidRDefault="00B81CCB" w:rsidP="00C506AF">
            <w:pPr>
              <w:pStyle w:val="ConsPlusNormal"/>
              <w:jc w:val="center"/>
              <w:rPr>
                <w:sz w:val="20"/>
                <w:szCs w:val="20"/>
              </w:rPr>
            </w:pPr>
            <w:r w:rsidRPr="004434F3">
              <w:rPr>
                <w:sz w:val="20"/>
                <w:szCs w:val="20"/>
              </w:rPr>
              <w:t>3,8</w:t>
            </w:r>
          </w:p>
        </w:tc>
        <w:tc>
          <w:tcPr>
            <w:tcW w:w="510" w:type="dxa"/>
            <w:tcBorders>
              <w:top w:val="single" w:sz="4" w:space="0" w:color="auto"/>
              <w:left w:val="single" w:sz="4" w:space="0" w:color="auto"/>
              <w:bottom w:val="single" w:sz="4" w:space="0" w:color="auto"/>
              <w:right w:val="single" w:sz="4" w:space="0" w:color="auto"/>
            </w:tcBorders>
          </w:tcPr>
          <w:p w14:paraId="458C6A72" w14:textId="77777777" w:rsidR="00B81CCB" w:rsidRPr="004434F3" w:rsidRDefault="00B81CCB" w:rsidP="00C506AF">
            <w:pPr>
              <w:pStyle w:val="ConsPlusNormal"/>
              <w:jc w:val="center"/>
              <w:rPr>
                <w:sz w:val="20"/>
                <w:szCs w:val="20"/>
              </w:rPr>
            </w:pPr>
            <w:r w:rsidRPr="004434F3">
              <w:rPr>
                <w:sz w:val="20"/>
                <w:szCs w:val="20"/>
              </w:rPr>
              <w:t>3,2</w:t>
            </w:r>
          </w:p>
        </w:tc>
        <w:tc>
          <w:tcPr>
            <w:tcW w:w="510" w:type="dxa"/>
            <w:tcBorders>
              <w:top w:val="single" w:sz="4" w:space="0" w:color="auto"/>
              <w:left w:val="single" w:sz="4" w:space="0" w:color="auto"/>
              <w:bottom w:val="single" w:sz="4" w:space="0" w:color="auto"/>
              <w:right w:val="single" w:sz="4" w:space="0" w:color="auto"/>
            </w:tcBorders>
          </w:tcPr>
          <w:p w14:paraId="36DC747A" w14:textId="77777777" w:rsidR="00B81CCB" w:rsidRPr="004434F3" w:rsidRDefault="00B81CCB" w:rsidP="00C506AF">
            <w:pPr>
              <w:pStyle w:val="ConsPlusNormal"/>
              <w:jc w:val="center"/>
              <w:rPr>
                <w:sz w:val="20"/>
                <w:szCs w:val="20"/>
              </w:rPr>
            </w:pPr>
            <w:r w:rsidRPr="004434F3">
              <w:rPr>
                <w:sz w:val="20"/>
                <w:szCs w:val="20"/>
              </w:rPr>
              <w:t>2,8</w:t>
            </w:r>
          </w:p>
        </w:tc>
        <w:tc>
          <w:tcPr>
            <w:tcW w:w="567" w:type="dxa"/>
            <w:tcBorders>
              <w:top w:val="single" w:sz="4" w:space="0" w:color="auto"/>
              <w:left w:val="single" w:sz="4" w:space="0" w:color="auto"/>
              <w:bottom w:val="single" w:sz="4" w:space="0" w:color="auto"/>
              <w:right w:val="single" w:sz="4" w:space="0" w:color="auto"/>
            </w:tcBorders>
          </w:tcPr>
          <w:p w14:paraId="426D36B9" w14:textId="77777777" w:rsidR="00B81CCB" w:rsidRPr="004434F3" w:rsidRDefault="00B81CCB" w:rsidP="00C506AF">
            <w:pPr>
              <w:pStyle w:val="ConsPlusNormal"/>
              <w:jc w:val="center"/>
              <w:rPr>
                <w:sz w:val="20"/>
                <w:szCs w:val="20"/>
              </w:rPr>
            </w:pPr>
            <w:r w:rsidRPr="004434F3">
              <w:rPr>
                <w:sz w:val="20"/>
                <w:szCs w:val="20"/>
              </w:rPr>
              <w:t>2,6</w:t>
            </w:r>
          </w:p>
        </w:tc>
        <w:tc>
          <w:tcPr>
            <w:tcW w:w="510" w:type="dxa"/>
            <w:tcBorders>
              <w:top w:val="single" w:sz="4" w:space="0" w:color="auto"/>
              <w:left w:val="single" w:sz="4" w:space="0" w:color="auto"/>
              <w:bottom w:val="single" w:sz="4" w:space="0" w:color="auto"/>
              <w:right w:val="single" w:sz="4" w:space="0" w:color="auto"/>
            </w:tcBorders>
          </w:tcPr>
          <w:p w14:paraId="72D93F34" w14:textId="77777777" w:rsidR="00B81CCB" w:rsidRPr="004434F3" w:rsidRDefault="00B81CCB" w:rsidP="00C506AF">
            <w:pPr>
              <w:pStyle w:val="ConsPlusNormal"/>
              <w:jc w:val="center"/>
              <w:rPr>
                <w:sz w:val="20"/>
                <w:szCs w:val="20"/>
              </w:rPr>
            </w:pPr>
            <w:r w:rsidRPr="004434F3">
              <w:rPr>
                <w:sz w:val="20"/>
                <w:szCs w:val="20"/>
              </w:rPr>
              <w:t>2,2</w:t>
            </w:r>
          </w:p>
        </w:tc>
        <w:tc>
          <w:tcPr>
            <w:tcW w:w="567" w:type="dxa"/>
            <w:tcBorders>
              <w:top w:val="single" w:sz="4" w:space="0" w:color="auto"/>
              <w:left w:val="single" w:sz="4" w:space="0" w:color="auto"/>
              <w:bottom w:val="single" w:sz="4" w:space="0" w:color="auto"/>
              <w:right w:val="single" w:sz="4" w:space="0" w:color="auto"/>
            </w:tcBorders>
          </w:tcPr>
          <w:p w14:paraId="135AB297" w14:textId="77777777" w:rsidR="00B81CCB" w:rsidRPr="004434F3" w:rsidRDefault="00B81CCB" w:rsidP="00C506AF">
            <w:pPr>
              <w:pStyle w:val="ConsPlusNormal"/>
              <w:jc w:val="center"/>
              <w:rPr>
                <w:sz w:val="20"/>
                <w:szCs w:val="20"/>
              </w:rPr>
            </w:pPr>
            <w:r w:rsidRPr="004434F3">
              <w:rPr>
                <w:sz w:val="20"/>
                <w:szCs w:val="20"/>
              </w:rPr>
              <w:t>1,95</w:t>
            </w:r>
          </w:p>
        </w:tc>
        <w:tc>
          <w:tcPr>
            <w:tcW w:w="680" w:type="dxa"/>
            <w:tcBorders>
              <w:top w:val="single" w:sz="4" w:space="0" w:color="auto"/>
              <w:left w:val="single" w:sz="4" w:space="0" w:color="auto"/>
              <w:bottom w:val="single" w:sz="4" w:space="0" w:color="auto"/>
              <w:right w:val="single" w:sz="4" w:space="0" w:color="auto"/>
            </w:tcBorders>
          </w:tcPr>
          <w:p w14:paraId="198218B5" w14:textId="77777777" w:rsidR="00B81CCB" w:rsidRPr="004434F3" w:rsidRDefault="00B81CCB" w:rsidP="00C506AF">
            <w:pPr>
              <w:pStyle w:val="ConsPlusNormal"/>
              <w:jc w:val="center"/>
              <w:rPr>
                <w:sz w:val="20"/>
                <w:szCs w:val="20"/>
              </w:rPr>
            </w:pPr>
            <w:r w:rsidRPr="004434F3">
              <w:rPr>
                <w:sz w:val="20"/>
                <w:szCs w:val="20"/>
              </w:rPr>
              <w:t>1,7</w:t>
            </w:r>
          </w:p>
        </w:tc>
        <w:tc>
          <w:tcPr>
            <w:tcW w:w="624" w:type="dxa"/>
            <w:tcBorders>
              <w:top w:val="single" w:sz="4" w:space="0" w:color="auto"/>
              <w:left w:val="single" w:sz="4" w:space="0" w:color="auto"/>
              <w:bottom w:val="single" w:sz="4" w:space="0" w:color="auto"/>
              <w:right w:val="single" w:sz="4" w:space="0" w:color="auto"/>
            </w:tcBorders>
          </w:tcPr>
          <w:p w14:paraId="2EFAA708" w14:textId="77777777" w:rsidR="00B81CCB" w:rsidRPr="004434F3" w:rsidRDefault="00B81CCB" w:rsidP="00C506AF">
            <w:pPr>
              <w:pStyle w:val="ConsPlusNormal"/>
              <w:jc w:val="center"/>
              <w:rPr>
                <w:sz w:val="20"/>
                <w:szCs w:val="20"/>
              </w:rPr>
            </w:pPr>
            <w:r w:rsidRPr="004434F3">
              <w:rPr>
                <w:sz w:val="20"/>
                <w:szCs w:val="20"/>
              </w:rPr>
              <w:t>1,5</w:t>
            </w:r>
          </w:p>
        </w:tc>
        <w:tc>
          <w:tcPr>
            <w:tcW w:w="624" w:type="dxa"/>
            <w:tcBorders>
              <w:top w:val="single" w:sz="4" w:space="0" w:color="auto"/>
              <w:left w:val="single" w:sz="4" w:space="0" w:color="auto"/>
              <w:bottom w:val="single" w:sz="4" w:space="0" w:color="auto"/>
              <w:right w:val="single" w:sz="4" w:space="0" w:color="auto"/>
            </w:tcBorders>
          </w:tcPr>
          <w:p w14:paraId="60E69820" w14:textId="77777777" w:rsidR="00B81CCB" w:rsidRPr="004434F3" w:rsidRDefault="00B81CCB" w:rsidP="00C506AF">
            <w:pPr>
              <w:pStyle w:val="ConsPlusNormal"/>
              <w:jc w:val="center"/>
              <w:rPr>
                <w:sz w:val="20"/>
                <w:szCs w:val="20"/>
              </w:rPr>
            </w:pPr>
            <w:r w:rsidRPr="004434F3">
              <w:rPr>
                <w:sz w:val="20"/>
                <w:szCs w:val="20"/>
              </w:rPr>
              <w:t>1,36</w:t>
            </w:r>
          </w:p>
        </w:tc>
        <w:tc>
          <w:tcPr>
            <w:tcW w:w="568" w:type="dxa"/>
            <w:tcBorders>
              <w:top w:val="single" w:sz="4" w:space="0" w:color="auto"/>
              <w:left w:val="single" w:sz="4" w:space="0" w:color="auto"/>
              <w:bottom w:val="single" w:sz="4" w:space="0" w:color="auto"/>
              <w:right w:val="single" w:sz="4" w:space="0" w:color="auto"/>
            </w:tcBorders>
          </w:tcPr>
          <w:p w14:paraId="0966E2A3" w14:textId="77777777" w:rsidR="00B81CCB" w:rsidRPr="004434F3" w:rsidRDefault="00B81CCB" w:rsidP="00C506AF">
            <w:pPr>
              <w:pStyle w:val="ConsPlusNormal"/>
              <w:jc w:val="center"/>
              <w:rPr>
                <w:sz w:val="20"/>
                <w:szCs w:val="20"/>
              </w:rPr>
            </w:pPr>
            <w:r w:rsidRPr="004434F3">
              <w:rPr>
                <w:sz w:val="20"/>
                <w:szCs w:val="20"/>
              </w:rPr>
              <w:t>1,27</w:t>
            </w:r>
          </w:p>
        </w:tc>
        <w:tc>
          <w:tcPr>
            <w:tcW w:w="567" w:type="dxa"/>
            <w:tcBorders>
              <w:top w:val="single" w:sz="4" w:space="0" w:color="auto"/>
              <w:left w:val="single" w:sz="4" w:space="0" w:color="auto"/>
              <w:bottom w:val="single" w:sz="4" w:space="0" w:color="auto"/>
              <w:right w:val="single" w:sz="4" w:space="0" w:color="auto"/>
            </w:tcBorders>
          </w:tcPr>
          <w:p w14:paraId="4B1146FA" w14:textId="77777777" w:rsidR="00B81CCB" w:rsidRPr="004434F3" w:rsidRDefault="00B81CCB" w:rsidP="00C506AF">
            <w:pPr>
              <w:pStyle w:val="ConsPlusNormal"/>
              <w:jc w:val="center"/>
              <w:rPr>
                <w:sz w:val="20"/>
                <w:szCs w:val="20"/>
              </w:rPr>
            </w:pPr>
            <w:r w:rsidRPr="004434F3">
              <w:rPr>
                <w:sz w:val="20"/>
                <w:szCs w:val="20"/>
              </w:rPr>
              <w:t>1,23</w:t>
            </w:r>
          </w:p>
        </w:tc>
        <w:tc>
          <w:tcPr>
            <w:tcW w:w="567" w:type="dxa"/>
            <w:tcBorders>
              <w:top w:val="single" w:sz="4" w:space="0" w:color="auto"/>
              <w:left w:val="single" w:sz="4" w:space="0" w:color="auto"/>
              <w:bottom w:val="single" w:sz="4" w:space="0" w:color="auto"/>
              <w:right w:val="single" w:sz="4" w:space="0" w:color="auto"/>
            </w:tcBorders>
          </w:tcPr>
          <w:p w14:paraId="70DCD4C3" w14:textId="77777777" w:rsidR="00B81CCB" w:rsidRPr="004434F3" w:rsidRDefault="00B81CCB" w:rsidP="00C506AF">
            <w:pPr>
              <w:pStyle w:val="ConsPlusNormal"/>
              <w:jc w:val="center"/>
              <w:rPr>
                <w:sz w:val="20"/>
                <w:szCs w:val="20"/>
              </w:rPr>
            </w:pPr>
            <w:r w:rsidRPr="004434F3">
              <w:rPr>
                <w:sz w:val="20"/>
                <w:szCs w:val="20"/>
              </w:rPr>
              <w:t>1,19</w:t>
            </w:r>
          </w:p>
        </w:tc>
      </w:tr>
      <w:tr w:rsidR="0064491B" w:rsidRPr="004434F3" w14:paraId="61E58E1A" w14:textId="77777777" w:rsidTr="009A5C41">
        <w:tc>
          <w:tcPr>
            <w:tcW w:w="1560" w:type="dxa"/>
            <w:tcBorders>
              <w:top w:val="single" w:sz="4" w:space="0" w:color="auto"/>
              <w:left w:val="single" w:sz="4" w:space="0" w:color="auto"/>
              <w:bottom w:val="single" w:sz="4" w:space="0" w:color="auto"/>
              <w:right w:val="single" w:sz="4" w:space="0" w:color="auto"/>
            </w:tcBorders>
          </w:tcPr>
          <w:p w14:paraId="0C240A64" w14:textId="77777777" w:rsidR="00B81CCB" w:rsidRPr="004434F3" w:rsidRDefault="00B81CCB" w:rsidP="00C506AF">
            <w:pPr>
              <w:pStyle w:val="ConsPlusNormal"/>
              <w:rPr>
                <w:sz w:val="20"/>
                <w:szCs w:val="20"/>
              </w:rPr>
            </w:pPr>
            <w:r w:rsidRPr="004434F3">
              <w:rPr>
                <w:sz w:val="20"/>
                <w:szCs w:val="20"/>
              </w:rPr>
              <w:t>2 Летние домики на участках садовых товариществ</w:t>
            </w:r>
          </w:p>
        </w:tc>
        <w:tc>
          <w:tcPr>
            <w:tcW w:w="567" w:type="dxa"/>
            <w:tcBorders>
              <w:top w:val="single" w:sz="4" w:space="0" w:color="auto"/>
              <w:left w:val="single" w:sz="4" w:space="0" w:color="auto"/>
              <w:bottom w:val="single" w:sz="4" w:space="0" w:color="auto"/>
              <w:right w:val="single" w:sz="4" w:space="0" w:color="auto"/>
            </w:tcBorders>
          </w:tcPr>
          <w:p w14:paraId="5DAF4896" w14:textId="77777777" w:rsidR="00B81CCB" w:rsidRPr="004434F3" w:rsidRDefault="00B81CCB" w:rsidP="00C506AF">
            <w:pPr>
              <w:pStyle w:val="ConsPlusNormal"/>
              <w:jc w:val="center"/>
              <w:rPr>
                <w:sz w:val="20"/>
                <w:szCs w:val="20"/>
              </w:rPr>
            </w:pPr>
            <w:r w:rsidRPr="004434F3">
              <w:rPr>
                <w:sz w:val="20"/>
                <w:szCs w:val="20"/>
              </w:rPr>
              <w:t>4</w:t>
            </w:r>
          </w:p>
        </w:tc>
        <w:tc>
          <w:tcPr>
            <w:tcW w:w="510" w:type="dxa"/>
            <w:tcBorders>
              <w:top w:val="single" w:sz="4" w:space="0" w:color="auto"/>
              <w:left w:val="single" w:sz="4" w:space="0" w:color="auto"/>
              <w:bottom w:val="single" w:sz="4" w:space="0" w:color="auto"/>
              <w:right w:val="single" w:sz="4" w:space="0" w:color="auto"/>
            </w:tcBorders>
          </w:tcPr>
          <w:p w14:paraId="28808D6B" w14:textId="77777777" w:rsidR="00B81CCB" w:rsidRPr="004434F3" w:rsidRDefault="00B81CCB" w:rsidP="00C506AF">
            <w:pPr>
              <w:pStyle w:val="ConsPlusNormal"/>
              <w:jc w:val="center"/>
              <w:rPr>
                <w:sz w:val="20"/>
                <w:szCs w:val="20"/>
              </w:rPr>
            </w:pPr>
            <w:r w:rsidRPr="004434F3">
              <w:rPr>
                <w:sz w:val="20"/>
                <w:szCs w:val="20"/>
              </w:rPr>
              <w:t>2,3</w:t>
            </w:r>
          </w:p>
        </w:tc>
        <w:tc>
          <w:tcPr>
            <w:tcW w:w="510" w:type="dxa"/>
            <w:tcBorders>
              <w:top w:val="single" w:sz="4" w:space="0" w:color="auto"/>
              <w:left w:val="single" w:sz="4" w:space="0" w:color="auto"/>
              <w:bottom w:val="single" w:sz="4" w:space="0" w:color="auto"/>
              <w:right w:val="single" w:sz="4" w:space="0" w:color="auto"/>
            </w:tcBorders>
          </w:tcPr>
          <w:p w14:paraId="66BDFD10" w14:textId="77777777" w:rsidR="00B81CCB" w:rsidRPr="004434F3" w:rsidRDefault="00B81CCB" w:rsidP="00C506AF">
            <w:pPr>
              <w:pStyle w:val="ConsPlusNormal"/>
              <w:jc w:val="center"/>
              <w:rPr>
                <w:sz w:val="20"/>
                <w:szCs w:val="20"/>
              </w:rPr>
            </w:pPr>
            <w:r w:rsidRPr="004434F3">
              <w:rPr>
                <w:sz w:val="20"/>
                <w:szCs w:val="20"/>
              </w:rPr>
              <w:t>1,7</w:t>
            </w:r>
          </w:p>
        </w:tc>
        <w:tc>
          <w:tcPr>
            <w:tcW w:w="510" w:type="dxa"/>
            <w:tcBorders>
              <w:top w:val="single" w:sz="4" w:space="0" w:color="auto"/>
              <w:left w:val="single" w:sz="4" w:space="0" w:color="auto"/>
              <w:bottom w:val="single" w:sz="4" w:space="0" w:color="auto"/>
              <w:right w:val="single" w:sz="4" w:space="0" w:color="auto"/>
            </w:tcBorders>
          </w:tcPr>
          <w:p w14:paraId="21A23BAF" w14:textId="77777777" w:rsidR="00B81CCB" w:rsidRPr="004434F3" w:rsidRDefault="00B81CCB" w:rsidP="00C506AF">
            <w:pPr>
              <w:pStyle w:val="ConsPlusNormal"/>
              <w:jc w:val="center"/>
              <w:rPr>
                <w:sz w:val="20"/>
                <w:szCs w:val="20"/>
              </w:rPr>
            </w:pPr>
            <w:r w:rsidRPr="004434F3">
              <w:rPr>
                <w:sz w:val="20"/>
                <w:szCs w:val="20"/>
              </w:rPr>
              <w:t>1,4</w:t>
            </w:r>
          </w:p>
        </w:tc>
        <w:tc>
          <w:tcPr>
            <w:tcW w:w="510" w:type="dxa"/>
            <w:tcBorders>
              <w:top w:val="single" w:sz="4" w:space="0" w:color="auto"/>
              <w:left w:val="single" w:sz="4" w:space="0" w:color="auto"/>
              <w:bottom w:val="single" w:sz="4" w:space="0" w:color="auto"/>
              <w:right w:val="single" w:sz="4" w:space="0" w:color="auto"/>
            </w:tcBorders>
          </w:tcPr>
          <w:p w14:paraId="67D87F7D" w14:textId="77777777" w:rsidR="00B81CCB" w:rsidRPr="004434F3" w:rsidRDefault="00B81CCB" w:rsidP="00C506AF">
            <w:pPr>
              <w:pStyle w:val="ConsPlusNormal"/>
              <w:jc w:val="center"/>
              <w:rPr>
                <w:sz w:val="20"/>
                <w:szCs w:val="20"/>
              </w:rPr>
            </w:pPr>
            <w:r w:rsidRPr="004434F3">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14:paraId="779FD338" w14:textId="77777777" w:rsidR="00B81CCB" w:rsidRPr="004434F3" w:rsidRDefault="00B81CCB" w:rsidP="00C506AF">
            <w:pPr>
              <w:pStyle w:val="ConsPlusNormal"/>
              <w:jc w:val="center"/>
              <w:rPr>
                <w:sz w:val="20"/>
                <w:szCs w:val="20"/>
              </w:rPr>
            </w:pPr>
            <w:r w:rsidRPr="004434F3">
              <w:rPr>
                <w:sz w:val="20"/>
                <w:szCs w:val="20"/>
              </w:rPr>
              <w:t>1,1</w:t>
            </w:r>
          </w:p>
        </w:tc>
        <w:tc>
          <w:tcPr>
            <w:tcW w:w="510" w:type="dxa"/>
            <w:tcBorders>
              <w:top w:val="single" w:sz="4" w:space="0" w:color="auto"/>
              <w:left w:val="single" w:sz="4" w:space="0" w:color="auto"/>
              <w:bottom w:val="single" w:sz="4" w:space="0" w:color="auto"/>
              <w:right w:val="single" w:sz="4" w:space="0" w:color="auto"/>
            </w:tcBorders>
          </w:tcPr>
          <w:p w14:paraId="4977125D" w14:textId="77777777" w:rsidR="00B81CCB" w:rsidRPr="004434F3" w:rsidRDefault="00B81CCB" w:rsidP="00C506AF">
            <w:pPr>
              <w:pStyle w:val="ConsPlusNormal"/>
              <w:jc w:val="center"/>
              <w:rPr>
                <w:sz w:val="20"/>
                <w:szCs w:val="20"/>
              </w:rPr>
            </w:pPr>
            <w:r w:rsidRPr="004434F3">
              <w:rPr>
                <w:sz w:val="20"/>
                <w:szCs w:val="20"/>
              </w:rPr>
              <w:t>0,9</w:t>
            </w:r>
          </w:p>
        </w:tc>
        <w:tc>
          <w:tcPr>
            <w:tcW w:w="567" w:type="dxa"/>
            <w:tcBorders>
              <w:top w:val="single" w:sz="4" w:space="0" w:color="auto"/>
              <w:left w:val="single" w:sz="4" w:space="0" w:color="auto"/>
              <w:bottom w:val="single" w:sz="4" w:space="0" w:color="auto"/>
              <w:right w:val="single" w:sz="4" w:space="0" w:color="auto"/>
            </w:tcBorders>
          </w:tcPr>
          <w:p w14:paraId="78085FE9" w14:textId="77777777" w:rsidR="00B81CCB" w:rsidRPr="004434F3" w:rsidRDefault="00B81CCB" w:rsidP="00C506AF">
            <w:pPr>
              <w:pStyle w:val="ConsPlusNormal"/>
              <w:jc w:val="center"/>
              <w:rPr>
                <w:sz w:val="20"/>
                <w:szCs w:val="20"/>
              </w:rPr>
            </w:pPr>
            <w:r w:rsidRPr="004434F3">
              <w:rPr>
                <w:sz w:val="20"/>
                <w:szCs w:val="20"/>
              </w:rPr>
              <w:t>0,76</w:t>
            </w:r>
          </w:p>
        </w:tc>
        <w:tc>
          <w:tcPr>
            <w:tcW w:w="680" w:type="dxa"/>
            <w:tcBorders>
              <w:top w:val="single" w:sz="4" w:space="0" w:color="auto"/>
              <w:left w:val="single" w:sz="4" w:space="0" w:color="auto"/>
              <w:bottom w:val="single" w:sz="4" w:space="0" w:color="auto"/>
              <w:right w:val="single" w:sz="4" w:space="0" w:color="auto"/>
            </w:tcBorders>
          </w:tcPr>
          <w:p w14:paraId="74545D96" w14:textId="77777777" w:rsidR="00B81CCB" w:rsidRPr="004434F3" w:rsidRDefault="00B81CCB" w:rsidP="00C506AF">
            <w:pPr>
              <w:pStyle w:val="ConsPlusNormal"/>
              <w:jc w:val="center"/>
              <w:rPr>
                <w:sz w:val="20"/>
                <w:szCs w:val="20"/>
              </w:rPr>
            </w:pPr>
            <w:r w:rsidRPr="004434F3">
              <w:rPr>
                <w:sz w:val="20"/>
                <w:szCs w:val="20"/>
              </w:rPr>
              <w:t>0,69</w:t>
            </w:r>
          </w:p>
        </w:tc>
        <w:tc>
          <w:tcPr>
            <w:tcW w:w="624" w:type="dxa"/>
            <w:tcBorders>
              <w:top w:val="single" w:sz="4" w:space="0" w:color="auto"/>
              <w:left w:val="single" w:sz="4" w:space="0" w:color="auto"/>
              <w:bottom w:val="single" w:sz="4" w:space="0" w:color="auto"/>
              <w:right w:val="single" w:sz="4" w:space="0" w:color="auto"/>
            </w:tcBorders>
          </w:tcPr>
          <w:p w14:paraId="63972BB7" w14:textId="77777777" w:rsidR="00B81CCB" w:rsidRPr="004434F3" w:rsidRDefault="00B81CCB" w:rsidP="00C506AF">
            <w:pPr>
              <w:pStyle w:val="ConsPlusNormal"/>
              <w:jc w:val="center"/>
              <w:rPr>
                <w:sz w:val="20"/>
                <w:szCs w:val="20"/>
              </w:rPr>
            </w:pPr>
            <w:r w:rsidRPr="004434F3">
              <w:rPr>
                <w:sz w:val="20"/>
                <w:szCs w:val="20"/>
              </w:rPr>
              <w:t>0,61</w:t>
            </w:r>
          </w:p>
        </w:tc>
        <w:tc>
          <w:tcPr>
            <w:tcW w:w="624" w:type="dxa"/>
            <w:tcBorders>
              <w:top w:val="single" w:sz="4" w:space="0" w:color="auto"/>
              <w:left w:val="single" w:sz="4" w:space="0" w:color="auto"/>
              <w:bottom w:val="single" w:sz="4" w:space="0" w:color="auto"/>
              <w:right w:val="single" w:sz="4" w:space="0" w:color="auto"/>
            </w:tcBorders>
          </w:tcPr>
          <w:p w14:paraId="3974FECC" w14:textId="77777777" w:rsidR="00B81CCB" w:rsidRPr="004434F3" w:rsidRDefault="00B81CCB" w:rsidP="00C506AF">
            <w:pPr>
              <w:pStyle w:val="ConsPlusNormal"/>
              <w:jc w:val="center"/>
              <w:rPr>
                <w:sz w:val="20"/>
                <w:szCs w:val="20"/>
              </w:rPr>
            </w:pPr>
            <w:r w:rsidRPr="004434F3">
              <w:rPr>
                <w:sz w:val="20"/>
                <w:szCs w:val="20"/>
              </w:rPr>
              <w:t>0,58</w:t>
            </w:r>
          </w:p>
        </w:tc>
        <w:tc>
          <w:tcPr>
            <w:tcW w:w="568" w:type="dxa"/>
            <w:tcBorders>
              <w:top w:val="single" w:sz="4" w:space="0" w:color="auto"/>
              <w:left w:val="single" w:sz="4" w:space="0" w:color="auto"/>
              <w:bottom w:val="single" w:sz="4" w:space="0" w:color="auto"/>
              <w:right w:val="single" w:sz="4" w:space="0" w:color="auto"/>
            </w:tcBorders>
          </w:tcPr>
          <w:p w14:paraId="585FA07D" w14:textId="77777777" w:rsidR="00B81CCB" w:rsidRPr="004434F3" w:rsidRDefault="00B81CCB" w:rsidP="00C506AF">
            <w:pPr>
              <w:pStyle w:val="ConsPlusNormal"/>
              <w:jc w:val="center"/>
              <w:rPr>
                <w:sz w:val="20"/>
                <w:szCs w:val="20"/>
              </w:rPr>
            </w:pPr>
            <w:r w:rsidRPr="004434F3">
              <w:rPr>
                <w:sz w:val="20"/>
                <w:szCs w:val="20"/>
              </w:rPr>
              <w:t>0,54</w:t>
            </w:r>
          </w:p>
        </w:tc>
        <w:tc>
          <w:tcPr>
            <w:tcW w:w="567" w:type="dxa"/>
            <w:tcBorders>
              <w:top w:val="single" w:sz="4" w:space="0" w:color="auto"/>
              <w:left w:val="single" w:sz="4" w:space="0" w:color="auto"/>
              <w:bottom w:val="single" w:sz="4" w:space="0" w:color="auto"/>
              <w:right w:val="single" w:sz="4" w:space="0" w:color="auto"/>
            </w:tcBorders>
          </w:tcPr>
          <w:p w14:paraId="679CC714" w14:textId="77777777" w:rsidR="00B81CCB" w:rsidRPr="004434F3" w:rsidRDefault="00B81CCB" w:rsidP="00C506AF">
            <w:pPr>
              <w:pStyle w:val="ConsPlusNormal"/>
              <w:jc w:val="center"/>
              <w:rPr>
                <w:sz w:val="20"/>
                <w:szCs w:val="20"/>
              </w:rPr>
            </w:pPr>
            <w:r w:rsidRPr="004434F3">
              <w:rPr>
                <w:sz w:val="20"/>
                <w:szCs w:val="20"/>
              </w:rPr>
              <w:t>0,51</w:t>
            </w:r>
          </w:p>
        </w:tc>
        <w:tc>
          <w:tcPr>
            <w:tcW w:w="567" w:type="dxa"/>
            <w:tcBorders>
              <w:top w:val="single" w:sz="4" w:space="0" w:color="auto"/>
              <w:left w:val="single" w:sz="4" w:space="0" w:color="auto"/>
              <w:bottom w:val="single" w:sz="4" w:space="0" w:color="auto"/>
              <w:right w:val="single" w:sz="4" w:space="0" w:color="auto"/>
            </w:tcBorders>
          </w:tcPr>
          <w:p w14:paraId="048E4B25" w14:textId="77777777" w:rsidR="00B81CCB" w:rsidRPr="004434F3" w:rsidRDefault="00B81CCB" w:rsidP="00C506AF">
            <w:pPr>
              <w:pStyle w:val="ConsPlusNormal"/>
              <w:jc w:val="center"/>
              <w:rPr>
                <w:sz w:val="20"/>
                <w:szCs w:val="20"/>
              </w:rPr>
            </w:pPr>
            <w:r w:rsidRPr="004434F3">
              <w:rPr>
                <w:sz w:val="20"/>
                <w:szCs w:val="20"/>
              </w:rPr>
              <w:t>0,46</w:t>
            </w:r>
          </w:p>
        </w:tc>
      </w:tr>
      <w:tr w:rsidR="0064491B" w:rsidRPr="004434F3" w14:paraId="620BD42F" w14:textId="77777777" w:rsidTr="009A5C41">
        <w:tc>
          <w:tcPr>
            <w:tcW w:w="9441" w:type="dxa"/>
            <w:gridSpan w:val="15"/>
            <w:tcBorders>
              <w:top w:val="single" w:sz="4" w:space="0" w:color="auto"/>
              <w:left w:val="single" w:sz="4" w:space="0" w:color="auto"/>
              <w:bottom w:val="single" w:sz="4" w:space="0" w:color="auto"/>
              <w:right w:val="single" w:sz="4" w:space="0" w:color="auto"/>
            </w:tcBorders>
          </w:tcPr>
          <w:p w14:paraId="3E89561C" w14:textId="77777777" w:rsidR="00B81CCB" w:rsidRPr="004434F3" w:rsidRDefault="00B81CCB" w:rsidP="00C506AF">
            <w:pPr>
              <w:pStyle w:val="ConsPlusNormal"/>
              <w:ind w:firstLine="283"/>
              <w:jc w:val="both"/>
              <w:rPr>
                <w:sz w:val="18"/>
                <w:szCs w:val="19"/>
              </w:rPr>
            </w:pPr>
            <w:bookmarkStart w:id="243" w:name="Par1144"/>
            <w:bookmarkEnd w:id="243"/>
            <w:r w:rsidRPr="004434F3">
              <w:rPr>
                <w:sz w:val="18"/>
                <w:szCs w:val="19"/>
              </w:rPr>
              <w:t>&lt;1&gt; В зданиях по типовым проектам.</w:t>
            </w:r>
          </w:p>
          <w:p w14:paraId="35B941C5" w14:textId="77777777" w:rsidR="00B81CCB" w:rsidRPr="004434F3" w:rsidRDefault="00B81CCB" w:rsidP="00C506AF">
            <w:pPr>
              <w:pStyle w:val="ConsPlusNormal"/>
              <w:rPr>
                <w:sz w:val="18"/>
                <w:szCs w:val="19"/>
              </w:rPr>
            </w:pPr>
          </w:p>
          <w:p w14:paraId="1F1CF4FD" w14:textId="77777777" w:rsidR="00B81CCB" w:rsidRPr="004434F3" w:rsidRDefault="00B81CCB" w:rsidP="00C506AF">
            <w:pPr>
              <w:pStyle w:val="ConsPlusNormal"/>
              <w:ind w:firstLine="283"/>
              <w:jc w:val="both"/>
              <w:rPr>
                <w:sz w:val="18"/>
                <w:szCs w:val="19"/>
              </w:rPr>
            </w:pPr>
            <w:r w:rsidRPr="004434F3">
              <w:rPr>
                <w:sz w:val="18"/>
                <w:szCs w:val="19"/>
              </w:rPr>
              <w:t>Примечания</w:t>
            </w:r>
          </w:p>
          <w:p w14:paraId="34EF6042" w14:textId="77777777" w:rsidR="00B81CCB" w:rsidRPr="004434F3" w:rsidRDefault="00B81CCB" w:rsidP="00C506AF">
            <w:pPr>
              <w:pStyle w:val="ConsPlusNormal"/>
              <w:ind w:firstLine="283"/>
              <w:jc w:val="both"/>
              <w:rPr>
                <w:sz w:val="18"/>
                <w:szCs w:val="19"/>
              </w:rPr>
            </w:pPr>
            <w:r w:rsidRPr="004434F3">
              <w:rPr>
                <w:sz w:val="18"/>
                <w:szCs w:val="19"/>
              </w:rPr>
              <w:t>1 Удельные расчетные нагрузки для числа квартир, не указанного в таблице, определяются путем интерполяции.</w:t>
            </w:r>
          </w:p>
          <w:p w14:paraId="5E4C8F5A" w14:textId="77777777" w:rsidR="00B81CCB" w:rsidRPr="004434F3" w:rsidRDefault="00B81CCB" w:rsidP="00C506AF">
            <w:pPr>
              <w:pStyle w:val="ConsPlusNormal"/>
              <w:ind w:firstLine="283"/>
              <w:jc w:val="both"/>
              <w:rPr>
                <w:sz w:val="18"/>
                <w:szCs w:val="19"/>
              </w:rPr>
            </w:pPr>
            <w:r w:rsidRPr="004434F3">
              <w:rPr>
                <w:sz w:val="18"/>
                <w:szCs w:val="19"/>
              </w:rPr>
              <w:t xml:space="preserve">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 (щитки противопожарных устройств, автоматики, учета тепла и т.п., </w:t>
            </w:r>
            <w:proofErr w:type="spellStart"/>
            <w:r w:rsidRPr="004434F3">
              <w:rPr>
                <w:sz w:val="18"/>
                <w:szCs w:val="19"/>
              </w:rPr>
              <w:t>зачистные</w:t>
            </w:r>
            <w:proofErr w:type="spellEnd"/>
            <w:r w:rsidRPr="004434F3">
              <w:rPr>
                <w:sz w:val="18"/>
                <w:szCs w:val="19"/>
              </w:rPr>
              <w:t xml:space="preserve"> устройства мусоропроводов, подъемники для инвалидов).</w:t>
            </w:r>
          </w:p>
          <w:p w14:paraId="3A24658F" w14:textId="77777777" w:rsidR="00B81CCB" w:rsidRPr="004434F3" w:rsidRDefault="00B81CCB" w:rsidP="00C506AF">
            <w:pPr>
              <w:pStyle w:val="ConsPlusNormal"/>
              <w:ind w:firstLine="283"/>
              <w:jc w:val="both"/>
              <w:rPr>
                <w:sz w:val="18"/>
                <w:szCs w:val="19"/>
              </w:rPr>
            </w:pPr>
            <w:bookmarkStart w:id="244" w:name="Par1149"/>
            <w:bookmarkEnd w:id="244"/>
            <w:r w:rsidRPr="004434F3">
              <w:rPr>
                <w:sz w:val="18"/>
                <w:szCs w:val="19"/>
              </w:rPr>
              <w:t>3 Удельные расчетные нагрузки приведены для квартир средней общей площадью 70 м</w:t>
            </w:r>
            <w:r w:rsidRPr="004434F3">
              <w:rPr>
                <w:sz w:val="18"/>
                <w:szCs w:val="19"/>
                <w:vertAlign w:val="superscript"/>
              </w:rPr>
              <w:t>2</w:t>
            </w:r>
            <w:r w:rsidRPr="004434F3">
              <w:rPr>
                <w:sz w:val="18"/>
                <w:szCs w:val="19"/>
              </w:rPr>
              <w:t xml:space="preserve"> (квартиры от 35 до 90 м</w:t>
            </w:r>
            <w:r w:rsidRPr="004434F3">
              <w:rPr>
                <w:sz w:val="18"/>
                <w:szCs w:val="19"/>
                <w:vertAlign w:val="superscript"/>
              </w:rPr>
              <w:t>2</w:t>
            </w:r>
            <w:r w:rsidRPr="004434F3">
              <w:rPr>
                <w:sz w:val="18"/>
                <w:szCs w:val="19"/>
              </w:rPr>
              <w:t>) в зданиях по типовым проектам.</w:t>
            </w:r>
          </w:p>
          <w:p w14:paraId="2158EE13" w14:textId="77777777" w:rsidR="00B81CCB" w:rsidRPr="004434F3" w:rsidRDefault="00B81CCB" w:rsidP="00C506AF">
            <w:pPr>
              <w:pStyle w:val="ConsPlusNormal"/>
              <w:ind w:firstLine="283"/>
              <w:jc w:val="both"/>
              <w:rPr>
                <w:sz w:val="18"/>
                <w:szCs w:val="19"/>
              </w:rPr>
            </w:pPr>
            <w:bookmarkStart w:id="245" w:name="Par1150"/>
            <w:bookmarkEnd w:id="245"/>
            <w:r w:rsidRPr="004434F3">
              <w:rPr>
                <w:sz w:val="18"/>
                <w:szCs w:val="19"/>
              </w:rPr>
              <w:t>4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w:t>
            </w:r>
            <w:hyperlink w:anchor="Par1163" w:tooltip="Коэффициенты спроса для квартир повышенной комфортности" w:history="1">
              <w:r w:rsidRPr="004434F3">
                <w:rPr>
                  <w:sz w:val="18"/>
                  <w:szCs w:val="19"/>
                </w:rPr>
                <w:t>таблицы 7.2</w:t>
              </w:r>
            </w:hyperlink>
            <w:r w:rsidRPr="004434F3">
              <w:rPr>
                <w:sz w:val="18"/>
                <w:szCs w:val="19"/>
              </w:rPr>
              <w:t xml:space="preserve"> и </w:t>
            </w:r>
            <w:hyperlink w:anchor="Par1184" w:tooltip="Коэффициенты одновременности" w:history="1">
              <w:r w:rsidRPr="004434F3">
                <w:rPr>
                  <w:sz w:val="18"/>
                  <w:szCs w:val="19"/>
                </w:rPr>
                <w:t>7.3</w:t>
              </w:r>
            </w:hyperlink>
            <w:r w:rsidR="00450C82" w:rsidRPr="004434F3">
              <w:rPr>
                <w:sz w:val="18"/>
                <w:szCs w:val="19"/>
              </w:rPr>
              <w:t xml:space="preserve"> СП 256.1325800</w:t>
            </w:r>
            <w:r w:rsidRPr="004434F3">
              <w:rPr>
                <w:sz w:val="18"/>
                <w:szCs w:val="19"/>
              </w:rPr>
              <w:t>).</w:t>
            </w:r>
          </w:p>
          <w:p w14:paraId="6BB2218C" w14:textId="77777777" w:rsidR="00B81CCB" w:rsidRPr="004434F3" w:rsidRDefault="00B81CCB" w:rsidP="00C506AF">
            <w:pPr>
              <w:pStyle w:val="ConsPlusNormal"/>
              <w:ind w:firstLine="283"/>
              <w:jc w:val="both"/>
              <w:rPr>
                <w:sz w:val="18"/>
                <w:szCs w:val="19"/>
              </w:rPr>
            </w:pPr>
            <w:r w:rsidRPr="004434F3">
              <w:rPr>
                <w:sz w:val="18"/>
                <w:szCs w:val="19"/>
              </w:rPr>
              <w:t xml:space="preserve">5 Удельные расчетные нагрузки не учитывают </w:t>
            </w:r>
            <w:proofErr w:type="spellStart"/>
            <w:r w:rsidRPr="004434F3">
              <w:rPr>
                <w:sz w:val="18"/>
                <w:szCs w:val="19"/>
              </w:rPr>
              <w:t>покомнатное</w:t>
            </w:r>
            <w:proofErr w:type="spellEnd"/>
            <w:r w:rsidRPr="004434F3">
              <w:rPr>
                <w:sz w:val="18"/>
                <w:szCs w:val="19"/>
              </w:rPr>
              <w:t xml:space="preserve"> расселение семей в квартире.</w:t>
            </w:r>
          </w:p>
          <w:p w14:paraId="2BBDDF1D" w14:textId="77777777" w:rsidR="00B81CCB" w:rsidRPr="004434F3" w:rsidRDefault="00B81CCB" w:rsidP="00C506AF">
            <w:pPr>
              <w:pStyle w:val="ConsPlusNormal"/>
              <w:ind w:firstLine="283"/>
              <w:jc w:val="both"/>
              <w:rPr>
                <w:sz w:val="18"/>
                <w:szCs w:val="19"/>
              </w:rPr>
            </w:pPr>
            <w:r w:rsidRPr="004434F3">
              <w:rPr>
                <w:sz w:val="18"/>
                <w:szCs w:val="19"/>
              </w:rPr>
              <w:t xml:space="preserve">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w:t>
            </w:r>
            <w:proofErr w:type="spellStart"/>
            <w:r w:rsidRPr="004434F3">
              <w:rPr>
                <w:sz w:val="18"/>
                <w:szCs w:val="19"/>
              </w:rPr>
              <w:t>электроводонагревателей</w:t>
            </w:r>
            <w:proofErr w:type="spellEnd"/>
            <w:r w:rsidRPr="004434F3">
              <w:rPr>
                <w:sz w:val="18"/>
                <w:szCs w:val="19"/>
              </w:rPr>
              <w:t xml:space="preserve"> и бытовых кондиционеров (кроме элитных квартир).</w:t>
            </w:r>
          </w:p>
          <w:p w14:paraId="2E251AB3" w14:textId="77777777" w:rsidR="00B81CCB" w:rsidRPr="004434F3" w:rsidRDefault="00B81CCB" w:rsidP="00C506AF">
            <w:pPr>
              <w:pStyle w:val="ConsPlusNormal"/>
              <w:ind w:firstLine="283"/>
              <w:jc w:val="both"/>
              <w:rPr>
                <w:sz w:val="18"/>
                <w:szCs w:val="19"/>
              </w:rPr>
            </w:pPr>
            <w:r w:rsidRPr="004434F3">
              <w:rPr>
                <w:sz w:val="18"/>
                <w:szCs w:val="19"/>
              </w:rPr>
              <w:t>7 Для определения при необходимости значения утреннего или дневного максимума нагрузок следует применять коэффициенты: 0,7 - для жилых домов с электрическими плитами и 0,5 - для жилых домов с плитами на газообразном и твердом топливе.</w:t>
            </w:r>
          </w:p>
          <w:p w14:paraId="607E2396" w14:textId="77777777" w:rsidR="00B81CCB" w:rsidRPr="004434F3" w:rsidRDefault="00B81CCB" w:rsidP="00C506AF">
            <w:pPr>
              <w:pStyle w:val="ConsPlusNormal"/>
              <w:ind w:firstLine="283"/>
              <w:jc w:val="both"/>
              <w:rPr>
                <w:sz w:val="18"/>
                <w:szCs w:val="19"/>
              </w:rPr>
            </w:pPr>
            <w:r w:rsidRPr="004434F3">
              <w:rPr>
                <w:sz w:val="18"/>
                <w:szCs w:val="19"/>
              </w:rPr>
              <w:t>8 Электрическую нагрузку жилых зданий в период летнего максимума нагрузок можно определить, умножив значение нагрузки зимнего максимума на коэффициенты: 0,7 - для квартир с плитами на природном газе; 0,6 - для квартир с плитами на сжиженном газе и твердом топливе и 0,8 - для квартир с электрическими плитами.</w:t>
            </w:r>
          </w:p>
          <w:p w14:paraId="6228142C" w14:textId="77777777" w:rsidR="00B81CCB" w:rsidRPr="004434F3" w:rsidRDefault="00B81CCB" w:rsidP="00C506AF">
            <w:pPr>
              <w:pStyle w:val="ConsPlusNormal"/>
              <w:ind w:firstLine="283"/>
              <w:jc w:val="both"/>
              <w:rPr>
                <w:sz w:val="18"/>
                <w:szCs w:val="19"/>
              </w:rPr>
            </w:pPr>
            <w:r w:rsidRPr="004434F3">
              <w:rPr>
                <w:sz w:val="18"/>
                <w:szCs w:val="19"/>
              </w:rPr>
              <w:t>9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нагрузки следует рассчитывать по ним.</w:t>
            </w:r>
          </w:p>
          <w:p w14:paraId="369ABE4B" w14:textId="77777777" w:rsidR="00B81CCB" w:rsidRPr="004434F3" w:rsidRDefault="00B81CCB" w:rsidP="00C506AF">
            <w:pPr>
              <w:pStyle w:val="ConsPlusNormal"/>
              <w:ind w:firstLine="283"/>
              <w:jc w:val="both"/>
              <w:rPr>
                <w:sz w:val="18"/>
                <w:szCs w:val="19"/>
              </w:rPr>
            </w:pPr>
            <w:r w:rsidRPr="004434F3">
              <w:rPr>
                <w:sz w:val="18"/>
                <w:szCs w:val="19"/>
              </w:rPr>
              <w:t>10 Нагрузка иллюминации мощностью до 10 кВт в расчетной нагрузке на вводе в здание учитываться не должна.</w:t>
            </w:r>
          </w:p>
          <w:p w14:paraId="698302B5" w14:textId="77777777" w:rsidR="00B81CCB" w:rsidRPr="004434F3" w:rsidRDefault="00B81CCB" w:rsidP="00C506AF">
            <w:pPr>
              <w:pStyle w:val="ConsPlusNormal"/>
              <w:ind w:firstLine="283"/>
              <w:jc w:val="both"/>
              <w:rPr>
                <w:sz w:val="18"/>
                <w:szCs w:val="19"/>
              </w:rPr>
            </w:pPr>
            <w:r w:rsidRPr="004434F3">
              <w:rPr>
                <w:sz w:val="18"/>
                <w:szCs w:val="19"/>
              </w:rPr>
              <w:t>11 Нагрузка одноквартирного жилого дома общей площадью от 55 до 300 м</w:t>
            </w:r>
            <w:r w:rsidRPr="004434F3">
              <w:rPr>
                <w:sz w:val="18"/>
                <w:szCs w:val="19"/>
                <w:vertAlign w:val="superscript"/>
              </w:rPr>
              <w:t>2</w:t>
            </w:r>
            <w:r w:rsidRPr="004434F3">
              <w:rPr>
                <w:sz w:val="18"/>
                <w:szCs w:val="19"/>
              </w:rPr>
              <w:t xml:space="preserve"> с газовой плитой должна определяться по </w:t>
            </w:r>
            <w:hyperlink w:anchor="Par1083" w:tooltip="1 Квартиры с плитами:" w:history="1">
              <w:r w:rsidRPr="004434F3">
                <w:rPr>
                  <w:sz w:val="18"/>
                  <w:szCs w:val="19"/>
                </w:rPr>
                <w:t>пункту 1</w:t>
              </w:r>
            </w:hyperlink>
            <w:r w:rsidRPr="004434F3">
              <w:rPr>
                <w:sz w:val="18"/>
                <w:szCs w:val="19"/>
              </w:rPr>
              <w:t xml:space="preserve"> таблицы (для квартир с плитами на природном газе), с электрической сауной или с электрической плитой без сауны - по </w:t>
            </w:r>
            <w:hyperlink w:anchor="Par1083" w:tooltip="1 Квартиры с плитами:" w:history="1">
              <w:r w:rsidRPr="004434F3">
                <w:rPr>
                  <w:sz w:val="18"/>
                  <w:szCs w:val="19"/>
                </w:rPr>
                <w:t>пункту 1</w:t>
              </w:r>
            </w:hyperlink>
            <w:r w:rsidRPr="004434F3">
              <w:rPr>
                <w:sz w:val="18"/>
                <w:szCs w:val="19"/>
              </w:rPr>
              <w:t xml:space="preserve"> таблицы (для квартир с электрическими плитами), с учетом </w:t>
            </w:r>
            <w:hyperlink w:anchor="Par1149" w:tooltip="3 Удельные расчетные нагрузки приведены для квартир средней общей площадью 70 м2 (квартиры от 35 до 90 м2) в зданиях по типовым проектам." w:history="1">
              <w:r w:rsidRPr="004434F3">
                <w:rPr>
                  <w:sz w:val="18"/>
                  <w:szCs w:val="19"/>
                </w:rPr>
                <w:t>примечаний 3</w:t>
              </w:r>
            </w:hyperlink>
            <w:r w:rsidRPr="004434F3">
              <w:rPr>
                <w:sz w:val="18"/>
                <w:szCs w:val="19"/>
              </w:rPr>
              <w:t xml:space="preserve">, </w:t>
            </w:r>
            <w:hyperlink w:anchor="Par1150" w:tooltip="4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таблицы 7.2 и 7.3)." w:history="1">
              <w:r w:rsidRPr="004434F3">
                <w:rPr>
                  <w:sz w:val="18"/>
                  <w:szCs w:val="19"/>
                </w:rPr>
                <w:t>4</w:t>
              </w:r>
            </w:hyperlink>
            <w:r w:rsidRPr="004434F3">
              <w:rPr>
                <w:sz w:val="18"/>
                <w:szCs w:val="19"/>
              </w:rPr>
              <w:t>.</w:t>
            </w:r>
          </w:p>
        </w:tc>
      </w:tr>
    </w:tbl>
    <w:p w14:paraId="7AD807A1" w14:textId="77777777" w:rsidR="00A27217" w:rsidRPr="004434F3" w:rsidRDefault="00A27217" w:rsidP="009A5C41">
      <w:pPr>
        <w:pStyle w:val="ConsPlusNormal"/>
        <w:jc w:val="right"/>
      </w:pPr>
      <w:r w:rsidRPr="004434F3">
        <w:t>Таблица 7.1 СП 256.1325800.</w:t>
      </w:r>
    </w:p>
    <w:p w14:paraId="4CA9B5A8" w14:textId="77777777" w:rsidR="00B81CCB" w:rsidRPr="004434F3" w:rsidRDefault="00B81CCB" w:rsidP="00C506AF">
      <w:pPr>
        <w:spacing w:after="0" w:line="240" w:lineRule="auto"/>
        <w:rPr>
          <w:b/>
          <w:sz w:val="28"/>
          <w:szCs w:val="28"/>
        </w:rPr>
      </w:pPr>
    </w:p>
    <w:p w14:paraId="25AAC5C6" w14:textId="77777777" w:rsidR="003C0021" w:rsidRPr="004434F3" w:rsidRDefault="003C0021" w:rsidP="00C506AF">
      <w:pPr>
        <w:spacing w:after="0"/>
        <w:rPr>
          <w:rFonts w:ascii="Times New Roman" w:hAnsi="Times New Roman" w:cs="Times New Roman"/>
          <w:sz w:val="24"/>
          <w:szCs w:val="24"/>
        </w:rPr>
      </w:pPr>
      <w:r w:rsidRPr="004434F3">
        <w:br w:type="page"/>
      </w:r>
    </w:p>
    <w:p w14:paraId="23720B4F" w14:textId="77777777" w:rsidR="00B9360C" w:rsidRPr="004434F3" w:rsidRDefault="00B9360C" w:rsidP="002B451E">
      <w:pPr>
        <w:pStyle w:val="ConsPlusNormal"/>
        <w:jc w:val="right"/>
        <w:outlineLvl w:val="5"/>
      </w:pPr>
      <w:r w:rsidRPr="004434F3">
        <w:lastRenderedPageBreak/>
        <w:t xml:space="preserve">Таблица </w:t>
      </w:r>
      <w:r w:rsidR="003A2C84" w:rsidRPr="004434F3">
        <w:t>4.4.</w:t>
      </w:r>
      <w:r w:rsidR="00450C82" w:rsidRPr="004434F3">
        <w:t>3</w:t>
      </w:r>
    </w:p>
    <w:p w14:paraId="69288906" w14:textId="77777777" w:rsidR="00B81CCB" w:rsidRPr="004434F3" w:rsidRDefault="00B81CCB" w:rsidP="00C506AF">
      <w:pPr>
        <w:pStyle w:val="ConsPlusNormal"/>
        <w:jc w:val="center"/>
      </w:pPr>
      <w:r w:rsidRPr="004434F3">
        <w:rPr>
          <w:b/>
          <w:bCs/>
        </w:rPr>
        <w:t>Коэффициенты спроса для квартир повышенной комфортности</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3402"/>
        <w:gridCol w:w="840"/>
        <w:gridCol w:w="819"/>
        <w:gridCol w:w="819"/>
        <w:gridCol w:w="819"/>
        <w:gridCol w:w="819"/>
        <w:gridCol w:w="821"/>
        <w:gridCol w:w="1017"/>
      </w:tblGrid>
      <w:tr w:rsidR="0064491B" w:rsidRPr="004434F3" w14:paraId="1C536EB3" w14:textId="77777777" w:rsidTr="009A5C41">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1D9547" w14:textId="77777777" w:rsidR="00B81CCB" w:rsidRPr="004434F3" w:rsidRDefault="00B81CCB" w:rsidP="00C506AF">
            <w:pPr>
              <w:pStyle w:val="ConsPlusNormal"/>
              <w:rPr>
                <w:sz w:val="20"/>
              </w:rPr>
            </w:pPr>
            <w:r w:rsidRPr="004434F3">
              <w:rPr>
                <w:sz w:val="20"/>
              </w:rPr>
              <w:t>Заявленная мощность, кВт</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F4A66D" w14:textId="77777777" w:rsidR="00B81CCB" w:rsidRPr="004434F3" w:rsidRDefault="00B81CCB" w:rsidP="00C506AF">
            <w:pPr>
              <w:pStyle w:val="ConsPlusNormal"/>
              <w:jc w:val="center"/>
              <w:rPr>
                <w:sz w:val="20"/>
              </w:rPr>
            </w:pPr>
            <w:r w:rsidRPr="004434F3">
              <w:rPr>
                <w:sz w:val="20"/>
              </w:rPr>
              <w:t>до 14</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17113" w14:textId="77777777" w:rsidR="00B81CCB" w:rsidRPr="004434F3" w:rsidRDefault="00B81CCB" w:rsidP="00C506AF">
            <w:pPr>
              <w:pStyle w:val="ConsPlusNormal"/>
              <w:jc w:val="center"/>
              <w:rPr>
                <w:sz w:val="20"/>
              </w:rPr>
            </w:pPr>
            <w:r w:rsidRPr="004434F3">
              <w:rPr>
                <w:sz w:val="20"/>
              </w:rPr>
              <w:t>20</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7BB8B3" w14:textId="77777777" w:rsidR="00B81CCB" w:rsidRPr="004434F3" w:rsidRDefault="00B81CCB" w:rsidP="00C506AF">
            <w:pPr>
              <w:pStyle w:val="ConsPlusNormal"/>
              <w:jc w:val="center"/>
              <w:rPr>
                <w:sz w:val="20"/>
              </w:rPr>
            </w:pPr>
            <w:r w:rsidRPr="004434F3">
              <w:rPr>
                <w:sz w:val="20"/>
              </w:rPr>
              <w:t>30</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6979DB" w14:textId="77777777" w:rsidR="00B81CCB" w:rsidRPr="004434F3" w:rsidRDefault="00B81CCB" w:rsidP="00C506AF">
            <w:pPr>
              <w:pStyle w:val="ConsPlusNormal"/>
              <w:jc w:val="center"/>
              <w:rPr>
                <w:sz w:val="20"/>
              </w:rPr>
            </w:pPr>
            <w:r w:rsidRPr="004434F3">
              <w:rPr>
                <w:sz w:val="20"/>
              </w:rPr>
              <w:t>40</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747D56" w14:textId="77777777" w:rsidR="00B81CCB" w:rsidRPr="004434F3" w:rsidRDefault="00B81CCB" w:rsidP="00C506AF">
            <w:pPr>
              <w:pStyle w:val="ConsPlusNormal"/>
              <w:jc w:val="center"/>
              <w:rPr>
                <w:sz w:val="20"/>
              </w:rPr>
            </w:pPr>
            <w:r w:rsidRPr="004434F3">
              <w:rPr>
                <w:sz w:val="20"/>
              </w:rPr>
              <w:t>50</w:t>
            </w:r>
          </w:p>
        </w:tc>
        <w:tc>
          <w:tcPr>
            <w:tcW w:w="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F8F741" w14:textId="77777777" w:rsidR="00B81CCB" w:rsidRPr="004434F3" w:rsidRDefault="00B81CCB" w:rsidP="00C506AF">
            <w:pPr>
              <w:pStyle w:val="ConsPlusNormal"/>
              <w:jc w:val="center"/>
              <w:rPr>
                <w:sz w:val="20"/>
              </w:rPr>
            </w:pPr>
            <w:r w:rsidRPr="004434F3">
              <w:rPr>
                <w:sz w:val="20"/>
              </w:rPr>
              <w:t>60</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323621" w14:textId="77777777" w:rsidR="00B81CCB" w:rsidRPr="004434F3" w:rsidRDefault="00B81CCB" w:rsidP="00C506AF">
            <w:pPr>
              <w:pStyle w:val="ConsPlusNormal"/>
              <w:jc w:val="center"/>
              <w:rPr>
                <w:sz w:val="20"/>
              </w:rPr>
            </w:pPr>
            <w:r w:rsidRPr="004434F3">
              <w:rPr>
                <w:sz w:val="20"/>
              </w:rPr>
              <w:t>70 и более</w:t>
            </w:r>
          </w:p>
        </w:tc>
      </w:tr>
      <w:tr w:rsidR="0064491B" w:rsidRPr="004434F3" w14:paraId="20269FE0" w14:textId="77777777" w:rsidTr="009A5C41">
        <w:tc>
          <w:tcPr>
            <w:tcW w:w="3402" w:type="dxa"/>
            <w:tcBorders>
              <w:top w:val="single" w:sz="4" w:space="0" w:color="auto"/>
              <w:left w:val="single" w:sz="4" w:space="0" w:color="auto"/>
              <w:bottom w:val="single" w:sz="4" w:space="0" w:color="auto"/>
              <w:right w:val="single" w:sz="4" w:space="0" w:color="auto"/>
            </w:tcBorders>
          </w:tcPr>
          <w:p w14:paraId="47CA9348" w14:textId="77777777" w:rsidR="00B81CCB" w:rsidRPr="004434F3" w:rsidRDefault="00B81CCB" w:rsidP="00C506AF">
            <w:pPr>
              <w:pStyle w:val="ConsPlusNormal"/>
              <w:rPr>
                <w:sz w:val="20"/>
              </w:rPr>
            </w:pPr>
            <w:r w:rsidRPr="004434F3">
              <w:rPr>
                <w:sz w:val="20"/>
              </w:rPr>
              <w:t>Коэффициент спроса</w:t>
            </w:r>
          </w:p>
        </w:tc>
        <w:tc>
          <w:tcPr>
            <w:tcW w:w="840" w:type="dxa"/>
            <w:tcBorders>
              <w:top w:val="single" w:sz="4" w:space="0" w:color="auto"/>
              <w:left w:val="single" w:sz="4" w:space="0" w:color="auto"/>
              <w:bottom w:val="single" w:sz="4" w:space="0" w:color="auto"/>
              <w:right w:val="single" w:sz="4" w:space="0" w:color="auto"/>
            </w:tcBorders>
          </w:tcPr>
          <w:p w14:paraId="41810B38" w14:textId="77777777" w:rsidR="00B81CCB" w:rsidRPr="004434F3" w:rsidRDefault="00B81CCB" w:rsidP="00C506AF">
            <w:pPr>
              <w:pStyle w:val="ConsPlusNormal"/>
              <w:jc w:val="center"/>
              <w:rPr>
                <w:sz w:val="20"/>
              </w:rPr>
            </w:pPr>
            <w:r w:rsidRPr="004434F3">
              <w:rPr>
                <w:sz w:val="20"/>
              </w:rPr>
              <w:t>0,8</w:t>
            </w:r>
          </w:p>
        </w:tc>
        <w:tc>
          <w:tcPr>
            <w:tcW w:w="819" w:type="dxa"/>
            <w:tcBorders>
              <w:top w:val="single" w:sz="4" w:space="0" w:color="auto"/>
              <w:left w:val="single" w:sz="4" w:space="0" w:color="auto"/>
              <w:bottom w:val="single" w:sz="4" w:space="0" w:color="auto"/>
              <w:right w:val="single" w:sz="4" w:space="0" w:color="auto"/>
            </w:tcBorders>
          </w:tcPr>
          <w:p w14:paraId="0E9849ED" w14:textId="77777777" w:rsidR="00B81CCB" w:rsidRPr="004434F3" w:rsidRDefault="00B81CCB" w:rsidP="00C506AF">
            <w:pPr>
              <w:pStyle w:val="ConsPlusNormal"/>
              <w:jc w:val="center"/>
              <w:rPr>
                <w:sz w:val="20"/>
              </w:rPr>
            </w:pPr>
            <w:r w:rsidRPr="004434F3">
              <w:rPr>
                <w:sz w:val="20"/>
              </w:rPr>
              <w:t>0,65</w:t>
            </w:r>
          </w:p>
        </w:tc>
        <w:tc>
          <w:tcPr>
            <w:tcW w:w="819" w:type="dxa"/>
            <w:tcBorders>
              <w:top w:val="single" w:sz="4" w:space="0" w:color="auto"/>
              <w:left w:val="single" w:sz="4" w:space="0" w:color="auto"/>
              <w:bottom w:val="single" w:sz="4" w:space="0" w:color="auto"/>
              <w:right w:val="single" w:sz="4" w:space="0" w:color="auto"/>
            </w:tcBorders>
          </w:tcPr>
          <w:p w14:paraId="0358AFC4" w14:textId="77777777" w:rsidR="00B81CCB" w:rsidRPr="004434F3" w:rsidRDefault="00B81CCB" w:rsidP="00C506AF">
            <w:pPr>
              <w:pStyle w:val="ConsPlusNormal"/>
              <w:jc w:val="center"/>
              <w:rPr>
                <w:sz w:val="20"/>
              </w:rPr>
            </w:pPr>
            <w:r w:rsidRPr="004434F3">
              <w:rPr>
                <w:sz w:val="20"/>
              </w:rPr>
              <w:t>0,6</w:t>
            </w:r>
          </w:p>
        </w:tc>
        <w:tc>
          <w:tcPr>
            <w:tcW w:w="819" w:type="dxa"/>
            <w:tcBorders>
              <w:top w:val="single" w:sz="4" w:space="0" w:color="auto"/>
              <w:left w:val="single" w:sz="4" w:space="0" w:color="auto"/>
              <w:bottom w:val="single" w:sz="4" w:space="0" w:color="auto"/>
              <w:right w:val="single" w:sz="4" w:space="0" w:color="auto"/>
            </w:tcBorders>
          </w:tcPr>
          <w:p w14:paraId="7C5B9B30" w14:textId="77777777" w:rsidR="00B81CCB" w:rsidRPr="004434F3" w:rsidRDefault="00B81CCB" w:rsidP="00C506AF">
            <w:pPr>
              <w:pStyle w:val="ConsPlusNormal"/>
              <w:jc w:val="center"/>
              <w:rPr>
                <w:sz w:val="20"/>
              </w:rPr>
            </w:pPr>
            <w:r w:rsidRPr="004434F3">
              <w:rPr>
                <w:sz w:val="20"/>
              </w:rPr>
              <w:t>0,55</w:t>
            </w:r>
          </w:p>
        </w:tc>
        <w:tc>
          <w:tcPr>
            <w:tcW w:w="819" w:type="dxa"/>
            <w:tcBorders>
              <w:top w:val="single" w:sz="4" w:space="0" w:color="auto"/>
              <w:left w:val="single" w:sz="4" w:space="0" w:color="auto"/>
              <w:bottom w:val="single" w:sz="4" w:space="0" w:color="auto"/>
              <w:right w:val="single" w:sz="4" w:space="0" w:color="auto"/>
            </w:tcBorders>
          </w:tcPr>
          <w:p w14:paraId="615D67FD" w14:textId="77777777" w:rsidR="00B81CCB" w:rsidRPr="004434F3" w:rsidRDefault="00B81CCB" w:rsidP="00C506AF">
            <w:pPr>
              <w:pStyle w:val="ConsPlusNormal"/>
              <w:jc w:val="center"/>
              <w:rPr>
                <w:sz w:val="20"/>
              </w:rPr>
            </w:pPr>
            <w:r w:rsidRPr="004434F3">
              <w:rPr>
                <w:sz w:val="20"/>
              </w:rPr>
              <w:t>0,5</w:t>
            </w:r>
          </w:p>
        </w:tc>
        <w:tc>
          <w:tcPr>
            <w:tcW w:w="821" w:type="dxa"/>
            <w:tcBorders>
              <w:top w:val="single" w:sz="4" w:space="0" w:color="auto"/>
              <w:left w:val="single" w:sz="4" w:space="0" w:color="auto"/>
              <w:bottom w:val="single" w:sz="4" w:space="0" w:color="auto"/>
              <w:right w:val="single" w:sz="4" w:space="0" w:color="auto"/>
            </w:tcBorders>
          </w:tcPr>
          <w:p w14:paraId="576B2FF2" w14:textId="77777777" w:rsidR="00B81CCB" w:rsidRPr="004434F3" w:rsidRDefault="00B81CCB" w:rsidP="00C506AF">
            <w:pPr>
              <w:pStyle w:val="ConsPlusNormal"/>
              <w:jc w:val="center"/>
              <w:rPr>
                <w:sz w:val="20"/>
              </w:rPr>
            </w:pPr>
            <w:r w:rsidRPr="004434F3">
              <w:rPr>
                <w:sz w:val="20"/>
              </w:rPr>
              <w:t>0,48</w:t>
            </w:r>
          </w:p>
        </w:tc>
        <w:tc>
          <w:tcPr>
            <w:tcW w:w="1017" w:type="dxa"/>
            <w:tcBorders>
              <w:top w:val="single" w:sz="4" w:space="0" w:color="auto"/>
              <w:left w:val="single" w:sz="4" w:space="0" w:color="auto"/>
              <w:bottom w:val="single" w:sz="4" w:space="0" w:color="auto"/>
              <w:right w:val="single" w:sz="4" w:space="0" w:color="auto"/>
            </w:tcBorders>
          </w:tcPr>
          <w:p w14:paraId="461B4B5A" w14:textId="77777777" w:rsidR="00B81CCB" w:rsidRPr="004434F3" w:rsidRDefault="00B81CCB" w:rsidP="00C506AF">
            <w:pPr>
              <w:pStyle w:val="ConsPlusNormal"/>
              <w:jc w:val="center"/>
              <w:rPr>
                <w:sz w:val="20"/>
              </w:rPr>
            </w:pPr>
            <w:r w:rsidRPr="004434F3">
              <w:rPr>
                <w:sz w:val="20"/>
              </w:rPr>
              <w:t>0,45</w:t>
            </w:r>
          </w:p>
        </w:tc>
      </w:tr>
    </w:tbl>
    <w:p w14:paraId="04D02899" w14:textId="77777777" w:rsidR="00A27217" w:rsidRPr="004434F3" w:rsidRDefault="009A5C41" w:rsidP="00C506AF">
      <w:pPr>
        <w:pStyle w:val="ConsPlusNormal"/>
        <w:jc w:val="right"/>
      </w:pPr>
      <w:r w:rsidRPr="004434F3">
        <w:t>Таблица 7.2 СП 256.1325800</w:t>
      </w:r>
      <w:r w:rsidR="00A27217" w:rsidRPr="004434F3">
        <w:t>.</w:t>
      </w:r>
    </w:p>
    <w:p w14:paraId="40B22F5A" w14:textId="77777777" w:rsidR="00B81CCB" w:rsidRPr="004434F3" w:rsidRDefault="00B81CCB" w:rsidP="00C506AF">
      <w:pPr>
        <w:pStyle w:val="ConsPlusNormal"/>
        <w:jc w:val="both"/>
      </w:pPr>
    </w:p>
    <w:p w14:paraId="0ECF6B43" w14:textId="77777777" w:rsidR="00B81CCB" w:rsidRPr="004434F3" w:rsidRDefault="00B81CCB" w:rsidP="002B451E">
      <w:pPr>
        <w:pStyle w:val="ConsPlusNormal"/>
        <w:jc w:val="right"/>
        <w:outlineLvl w:val="5"/>
      </w:pPr>
      <w:r w:rsidRPr="004434F3">
        <w:t xml:space="preserve">Таблица </w:t>
      </w:r>
      <w:r w:rsidR="003A2C84" w:rsidRPr="004434F3">
        <w:t>4.4.</w:t>
      </w:r>
      <w:r w:rsidR="00450C82" w:rsidRPr="004434F3">
        <w:t>4</w:t>
      </w:r>
    </w:p>
    <w:p w14:paraId="46529B78" w14:textId="77777777" w:rsidR="00B81CCB" w:rsidRPr="004434F3" w:rsidRDefault="00B81CCB" w:rsidP="00C506AF">
      <w:pPr>
        <w:pStyle w:val="ConsPlusNormal"/>
        <w:jc w:val="center"/>
      </w:pPr>
      <w:bookmarkStart w:id="246" w:name="Par1184"/>
      <w:bookmarkEnd w:id="246"/>
      <w:r w:rsidRPr="004434F3">
        <w:rPr>
          <w:b/>
          <w:bCs/>
        </w:rPr>
        <w:t>Коэффициенты одновременности</w:t>
      </w:r>
    </w:p>
    <w:p w14:paraId="6A2311EC" w14:textId="6F3DBF77" w:rsidR="00B81CCB" w:rsidRPr="004434F3" w:rsidRDefault="00B81CCB" w:rsidP="00C506AF">
      <w:pPr>
        <w:pStyle w:val="ConsPlusNormal"/>
        <w:jc w:val="center"/>
      </w:pPr>
      <w:r w:rsidRPr="004434F3">
        <w:rPr>
          <w:b/>
          <w:bCs/>
        </w:rPr>
        <w:t>для квартир повышенной комфортности</w:t>
      </w:r>
      <w:r w:rsidR="00BE61E0" w:rsidRPr="004434F3">
        <w:rPr>
          <w:b/>
          <w:bCs/>
        </w:rPr>
        <w:t xml:space="preserve"> </w:t>
      </w:r>
      <w:proofErr w:type="spellStart"/>
      <w:r w:rsidRPr="004434F3">
        <w:rPr>
          <w:b/>
          <w:bCs/>
          <w:i/>
          <w:iCs/>
        </w:rPr>
        <w:t>K</w:t>
      </w:r>
      <w:r w:rsidRPr="004434F3">
        <w:rPr>
          <w:b/>
          <w:bCs/>
          <w:vertAlign w:val="subscript"/>
        </w:rPr>
        <w:t>о</w:t>
      </w:r>
      <w:proofErr w:type="spellEnd"/>
    </w:p>
    <w:tbl>
      <w:tblPr>
        <w:tblW w:w="9336" w:type="dxa"/>
        <w:tblInd w:w="62" w:type="dxa"/>
        <w:tblLayout w:type="fixed"/>
        <w:tblCellMar>
          <w:top w:w="102" w:type="dxa"/>
          <w:left w:w="62" w:type="dxa"/>
          <w:bottom w:w="102" w:type="dxa"/>
          <w:right w:w="62" w:type="dxa"/>
        </w:tblCellMar>
        <w:tblLook w:val="0000" w:firstRow="0" w:lastRow="0" w:firstColumn="0" w:lastColumn="0" w:noHBand="0" w:noVBand="0"/>
      </w:tblPr>
      <w:tblGrid>
        <w:gridCol w:w="1418"/>
        <w:gridCol w:w="600"/>
        <w:gridCol w:w="602"/>
        <w:gridCol w:w="602"/>
        <w:gridCol w:w="602"/>
        <w:gridCol w:w="602"/>
        <w:gridCol w:w="602"/>
        <w:gridCol w:w="602"/>
        <w:gridCol w:w="602"/>
        <w:gridCol w:w="602"/>
        <w:gridCol w:w="602"/>
        <w:gridCol w:w="602"/>
        <w:gridCol w:w="608"/>
        <w:gridCol w:w="690"/>
      </w:tblGrid>
      <w:tr w:rsidR="0064491B" w:rsidRPr="004434F3" w14:paraId="6A2F47AF" w14:textId="77777777" w:rsidTr="009A5C41">
        <w:tc>
          <w:tcPr>
            <w:tcW w:w="14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7387F0" w14:textId="77777777" w:rsidR="00B81CCB" w:rsidRPr="004434F3" w:rsidRDefault="00B81CCB" w:rsidP="00C506AF">
            <w:pPr>
              <w:pStyle w:val="ConsPlusNormal"/>
              <w:jc w:val="center"/>
              <w:rPr>
                <w:sz w:val="20"/>
              </w:rPr>
            </w:pPr>
            <w:r w:rsidRPr="004434F3">
              <w:rPr>
                <w:sz w:val="20"/>
              </w:rPr>
              <w:t>Характеристика квартир</w:t>
            </w:r>
          </w:p>
        </w:tc>
        <w:tc>
          <w:tcPr>
            <w:tcW w:w="7918"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32F009" w14:textId="77777777" w:rsidR="00B81CCB" w:rsidRPr="004434F3" w:rsidRDefault="00B81CCB" w:rsidP="00C506AF">
            <w:pPr>
              <w:pStyle w:val="ConsPlusNormal"/>
              <w:jc w:val="center"/>
              <w:rPr>
                <w:sz w:val="20"/>
              </w:rPr>
            </w:pPr>
            <w:proofErr w:type="spellStart"/>
            <w:r w:rsidRPr="004434F3">
              <w:rPr>
                <w:i/>
                <w:iCs/>
                <w:sz w:val="20"/>
              </w:rPr>
              <w:t>K</w:t>
            </w:r>
            <w:r w:rsidRPr="004434F3">
              <w:rPr>
                <w:sz w:val="20"/>
                <w:vertAlign w:val="subscript"/>
              </w:rPr>
              <w:t>о</w:t>
            </w:r>
            <w:proofErr w:type="spellEnd"/>
            <w:r w:rsidRPr="004434F3">
              <w:rPr>
                <w:sz w:val="20"/>
              </w:rPr>
              <w:t xml:space="preserve"> при числе квартир</w:t>
            </w:r>
          </w:p>
        </w:tc>
      </w:tr>
      <w:tr w:rsidR="0064491B" w:rsidRPr="004434F3" w14:paraId="6B10BD27" w14:textId="77777777" w:rsidTr="009A5C41">
        <w:trPr>
          <w:trHeight w:val="20"/>
        </w:trPr>
        <w:tc>
          <w:tcPr>
            <w:tcW w:w="141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DDEA2E" w14:textId="77777777" w:rsidR="00B81CCB" w:rsidRPr="004434F3" w:rsidRDefault="00B81CCB" w:rsidP="00C506AF">
            <w:pPr>
              <w:pStyle w:val="ConsPlusNormal"/>
              <w:jc w:val="both"/>
              <w:rPr>
                <w:sz w:val="20"/>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6DA5E1" w14:textId="77777777" w:rsidR="00B81CCB" w:rsidRPr="004434F3" w:rsidRDefault="00B81CCB" w:rsidP="00C506AF">
            <w:pPr>
              <w:pStyle w:val="ConsPlusNormal"/>
              <w:jc w:val="center"/>
              <w:rPr>
                <w:sz w:val="20"/>
              </w:rPr>
            </w:pPr>
            <w:r w:rsidRPr="004434F3">
              <w:rPr>
                <w:sz w:val="20"/>
              </w:rPr>
              <w:t>1 - 5</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8160EF" w14:textId="77777777" w:rsidR="00B81CCB" w:rsidRPr="004434F3" w:rsidRDefault="00B81CCB" w:rsidP="00C506AF">
            <w:pPr>
              <w:pStyle w:val="ConsPlusNormal"/>
              <w:jc w:val="center"/>
              <w:rPr>
                <w:sz w:val="20"/>
              </w:rPr>
            </w:pPr>
            <w:r w:rsidRPr="004434F3">
              <w:rPr>
                <w:sz w:val="20"/>
              </w:rPr>
              <w:t>6</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09380" w14:textId="77777777" w:rsidR="00B81CCB" w:rsidRPr="004434F3" w:rsidRDefault="00B81CCB" w:rsidP="00C506AF">
            <w:pPr>
              <w:pStyle w:val="ConsPlusNormal"/>
              <w:jc w:val="center"/>
              <w:rPr>
                <w:sz w:val="20"/>
              </w:rPr>
            </w:pPr>
            <w:r w:rsidRPr="004434F3">
              <w:rPr>
                <w:sz w:val="20"/>
              </w:rPr>
              <w:t>9</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D79E2B" w14:textId="77777777" w:rsidR="00B81CCB" w:rsidRPr="004434F3" w:rsidRDefault="00B81CCB" w:rsidP="00C506AF">
            <w:pPr>
              <w:pStyle w:val="ConsPlusNormal"/>
              <w:jc w:val="center"/>
              <w:rPr>
                <w:sz w:val="20"/>
              </w:rPr>
            </w:pPr>
            <w:r w:rsidRPr="004434F3">
              <w:rPr>
                <w:sz w:val="20"/>
              </w:rPr>
              <w:t>12</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DBBD72" w14:textId="77777777" w:rsidR="00B81CCB" w:rsidRPr="004434F3" w:rsidRDefault="00B81CCB" w:rsidP="00C506AF">
            <w:pPr>
              <w:pStyle w:val="ConsPlusNormal"/>
              <w:jc w:val="center"/>
              <w:rPr>
                <w:sz w:val="20"/>
              </w:rPr>
            </w:pPr>
            <w:r w:rsidRPr="004434F3">
              <w:rPr>
                <w:sz w:val="20"/>
              </w:rPr>
              <w:t>15</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FB8EB" w14:textId="77777777" w:rsidR="00B81CCB" w:rsidRPr="004434F3" w:rsidRDefault="00B81CCB" w:rsidP="00C506AF">
            <w:pPr>
              <w:pStyle w:val="ConsPlusNormal"/>
              <w:jc w:val="center"/>
              <w:rPr>
                <w:sz w:val="20"/>
              </w:rPr>
            </w:pPr>
            <w:r w:rsidRPr="004434F3">
              <w:rPr>
                <w:sz w:val="20"/>
              </w:rPr>
              <w:t>18</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660EE6" w14:textId="77777777" w:rsidR="00B81CCB" w:rsidRPr="004434F3" w:rsidRDefault="00B81CCB" w:rsidP="00C506AF">
            <w:pPr>
              <w:pStyle w:val="ConsPlusNormal"/>
              <w:jc w:val="center"/>
              <w:rPr>
                <w:sz w:val="20"/>
              </w:rPr>
            </w:pPr>
            <w:r w:rsidRPr="004434F3">
              <w:rPr>
                <w:sz w:val="20"/>
              </w:rPr>
              <w:t>24</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66D3D" w14:textId="77777777" w:rsidR="00B81CCB" w:rsidRPr="004434F3" w:rsidRDefault="00B81CCB" w:rsidP="00C506AF">
            <w:pPr>
              <w:pStyle w:val="ConsPlusNormal"/>
              <w:jc w:val="center"/>
              <w:rPr>
                <w:sz w:val="20"/>
              </w:rPr>
            </w:pPr>
            <w:r w:rsidRPr="004434F3">
              <w:rPr>
                <w:sz w:val="20"/>
              </w:rPr>
              <w:t>40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99547" w14:textId="77777777" w:rsidR="00B81CCB" w:rsidRPr="004434F3" w:rsidRDefault="00B81CCB" w:rsidP="00C506AF">
            <w:pPr>
              <w:pStyle w:val="ConsPlusNormal"/>
              <w:jc w:val="center"/>
              <w:rPr>
                <w:sz w:val="20"/>
              </w:rPr>
            </w:pPr>
            <w:r w:rsidRPr="004434F3">
              <w:rPr>
                <w:sz w:val="20"/>
              </w:rPr>
              <w:t>60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D08FA6" w14:textId="77777777" w:rsidR="00B81CCB" w:rsidRPr="004434F3" w:rsidRDefault="00B81CCB" w:rsidP="00C506AF">
            <w:pPr>
              <w:pStyle w:val="ConsPlusNormal"/>
              <w:jc w:val="center"/>
              <w:rPr>
                <w:sz w:val="20"/>
              </w:rPr>
            </w:pPr>
            <w:r w:rsidRPr="004434F3">
              <w:rPr>
                <w:sz w:val="20"/>
              </w:rPr>
              <w:t>100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239864" w14:textId="77777777" w:rsidR="00B81CCB" w:rsidRPr="004434F3" w:rsidRDefault="00B81CCB" w:rsidP="00C506AF">
            <w:pPr>
              <w:pStyle w:val="ConsPlusNormal"/>
              <w:jc w:val="center"/>
              <w:rPr>
                <w:sz w:val="20"/>
              </w:rPr>
            </w:pPr>
            <w:r w:rsidRPr="004434F3">
              <w:rPr>
                <w:sz w:val="20"/>
              </w:rPr>
              <w:t>200</w:t>
            </w:r>
          </w:p>
        </w:tc>
        <w:tc>
          <w:tcPr>
            <w:tcW w:w="6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99F9F0" w14:textId="77777777" w:rsidR="00B81CCB" w:rsidRPr="004434F3" w:rsidRDefault="00B81CCB" w:rsidP="00C506AF">
            <w:pPr>
              <w:pStyle w:val="ConsPlusNormal"/>
              <w:jc w:val="center"/>
              <w:rPr>
                <w:sz w:val="20"/>
              </w:rPr>
            </w:pPr>
            <w:r w:rsidRPr="004434F3">
              <w:rPr>
                <w:sz w:val="20"/>
              </w:rPr>
              <w:t>400</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163C36" w14:textId="77777777" w:rsidR="00B81CCB" w:rsidRPr="004434F3" w:rsidRDefault="00B81CCB" w:rsidP="00C506AF">
            <w:pPr>
              <w:pStyle w:val="ConsPlusNormal"/>
              <w:jc w:val="center"/>
              <w:rPr>
                <w:sz w:val="20"/>
              </w:rPr>
            </w:pPr>
            <w:r w:rsidRPr="004434F3">
              <w:rPr>
                <w:sz w:val="20"/>
              </w:rPr>
              <w:t>600 и более</w:t>
            </w:r>
          </w:p>
        </w:tc>
      </w:tr>
      <w:tr w:rsidR="0064491B" w:rsidRPr="004434F3" w14:paraId="4B0FB374" w14:textId="77777777" w:rsidTr="009A5C41">
        <w:tc>
          <w:tcPr>
            <w:tcW w:w="1418" w:type="dxa"/>
            <w:tcBorders>
              <w:top w:val="single" w:sz="4" w:space="0" w:color="auto"/>
              <w:left w:val="single" w:sz="4" w:space="0" w:color="auto"/>
              <w:bottom w:val="single" w:sz="4" w:space="0" w:color="auto"/>
              <w:right w:val="single" w:sz="4" w:space="0" w:color="auto"/>
            </w:tcBorders>
          </w:tcPr>
          <w:p w14:paraId="7C3583B1" w14:textId="77777777" w:rsidR="00B81CCB" w:rsidRPr="004434F3" w:rsidRDefault="00B81CCB" w:rsidP="00C506AF">
            <w:pPr>
              <w:pStyle w:val="ConsPlusNormal"/>
              <w:rPr>
                <w:sz w:val="20"/>
              </w:rPr>
            </w:pPr>
            <w:r w:rsidRPr="004434F3">
              <w:rPr>
                <w:sz w:val="20"/>
              </w:rPr>
              <w:t>С электроплитами</w:t>
            </w:r>
          </w:p>
        </w:tc>
        <w:tc>
          <w:tcPr>
            <w:tcW w:w="600" w:type="dxa"/>
            <w:tcBorders>
              <w:top w:val="single" w:sz="4" w:space="0" w:color="auto"/>
              <w:left w:val="single" w:sz="4" w:space="0" w:color="auto"/>
              <w:bottom w:val="single" w:sz="4" w:space="0" w:color="auto"/>
              <w:right w:val="single" w:sz="4" w:space="0" w:color="auto"/>
            </w:tcBorders>
          </w:tcPr>
          <w:p w14:paraId="2C0A0753" w14:textId="77777777" w:rsidR="00B81CCB" w:rsidRPr="004434F3" w:rsidRDefault="00B81CCB" w:rsidP="00C506AF">
            <w:pPr>
              <w:pStyle w:val="ConsPlusNormal"/>
              <w:jc w:val="center"/>
              <w:rPr>
                <w:sz w:val="20"/>
              </w:rPr>
            </w:pPr>
            <w:r w:rsidRPr="004434F3">
              <w:rPr>
                <w:sz w:val="20"/>
              </w:rPr>
              <w:t>1</w:t>
            </w:r>
          </w:p>
        </w:tc>
        <w:tc>
          <w:tcPr>
            <w:tcW w:w="602" w:type="dxa"/>
            <w:tcBorders>
              <w:top w:val="single" w:sz="4" w:space="0" w:color="auto"/>
              <w:left w:val="single" w:sz="4" w:space="0" w:color="auto"/>
              <w:bottom w:val="single" w:sz="4" w:space="0" w:color="auto"/>
              <w:right w:val="single" w:sz="4" w:space="0" w:color="auto"/>
            </w:tcBorders>
          </w:tcPr>
          <w:p w14:paraId="17C7D5E5" w14:textId="77777777" w:rsidR="00B81CCB" w:rsidRPr="004434F3" w:rsidRDefault="00B81CCB" w:rsidP="00C506AF">
            <w:pPr>
              <w:pStyle w:val="ConsPlusNormal"/>
              <w:jc w:val="center"/>
              <w:rPr>
                <w:sz w:val="20"/>
              </w:rPr>
            </w:pPr>
            <w:r w:rsidRPr="004434F3">
              <w:rPr>
                <w:sz w:val="20"/>
              </w:rPr>
              <w:t>0,51</w:t>
            </w:r>
          </w:p>
        </w:tc>
        <w:tc>
          <w:tcPr>
            <w:tcW w:w="602" w:type="dxa"/>
            <w:tcBorders>
              <w:top w:val="single" w:sz="4" w:space="0" w:color="auto"/>
              <w:left w:val="single" w:sz="4" w:space="0" w:color="auto"/>
              <w:bottom w:val="single" w:sz="4" w:space="0" w:color="auto"/>
              <w:right w:val="single" w:sz="4" w:space="0" w:color="auto"/>
            </w:tcBorders>
          </w:tcPr>
          <w:p w14:paraId="68656464" w14:textId="77777777" w:rsidR="00B81CCB" w:rsidRPr="004434F3" w:rsidRDefault="00B81CCB" w:rsidP="00C506AF">
            <w:pPr>
              <w:pStyle w:val="ConsPlusNormal"/>
              <w:jc w:val="center"/>
              <w:rPr>
                <w:sz w:val="20"/>
              </w:rPr>
            </w:pPr>
            <w:r w:rsidRPr="004434F3">
              <w:rPr>
                <w:sz w:val="20"/>
              </w:rPr>
              <w:t>0,38</w:t>
            </w:r>
          </w:p>
        </w:tc>
        <w:tc>
          <w:tcPr>
            <w:tcW w:w="602" w:type="dxa"/>
            <w:tcBorders>
              <w:top w:val="single" w:sz="4" w:space="0" w:color="auto"/>
              <w:left w:val="single" w:sz="4" w:space="0" w:color="auto"/>
              <w:bottom w:val="single" w:sz="4" w:space="0" w:color="auto"/>
              <w:right w:val="single" w:sz="4" w:space="0" w:color="auto"/>
            </w:tcBorders>
          </w:tcPr>
          <w:p w14:paraId="14C944FF" w14:textId="77777777" w:rsidR="00B81CCB" w:rsidRPr="004434F3" w:rsidRDefault="00B81CCB" w:rsidP="00C506AF">
            <w:pPr>
              <w:pStyle w:val="ConsPlusNormal"/>
              <w:jc w:val="center"/>
              <w:rPr>
                <w:sz w:val="20"/>
              </w:rPr>
            </w:pPr>
            <w:r w:rsidRPr="004434F3">
              <w:rPr>
                <w:sz w:val="20"/>
              </w:rPr>
              <w:t>0,32</w:t>
            </w:r>
          </w:p>
        </w:tc>
        <w:tc>
          <w:tcPr>
            <w:tcW w:w="602" w:type="dxa"/>
            <w:tcBorders>
              <w:top w:val="single" w:sz="4" w:space="0" w:color="auto"/>
              <w:left w:val="single" w:sz="4" w:space="0" w:color="auto"/>
              <w:bottom w:val="single" w:sz="4" w:space="0" w:color="auto"/>
              <w:right w:val="single" w:sz="4" w:space="0" w:color="auto"/>
            </w:tcBorders>
          </w:tcPr>
          <w:p w14:paraId="086896FF" w14:textId="77777777" w:rsidR="00B81CCB" w:rsidRPr="004434F3" w:rsidRDefault="00B81CCB" w:rsidP="00C506AF">
            <w:pPr>
              <w:pStyle w:val="ConsPlusNormal"/>
              <w:jc w:val="center"/>
              <w:rPr>
                <w:sz w:val="20"/>
              </w:rPr>
            </w:pPr>
            <w:r w:rsidRPr="004434F3">
              <w:rPr>
                <w:sz w:val="20"/>
              </w:rPr>
              <w:t>0,29</w:t>
            </w:r>
          </w:p>
        </w:tc>
        <w:tc>
          <w:tcPr>
            <w:tcW w:w="602" w:type="dxa"/>
            <w:tcBorders>
              <w:top w:val="single" w:sz="4" w:space="0" w:color="auto"/>
              <w:left w:val="single" w:sz="4" w:space="0" w:color="auto"/>
              <w:bottom w:val="single" w:sz="4" w:space="0" w:color="auto"/>
              <w:right w:val="single" w:sz="4" w:space="0" w:color="auto"/>
            </w:tcBorders>
          </w:tcPr>
          <w:p w14:paraId="2F757C7F" w14:textId="77777777" w:rsidR="00B81CCB" w:rsidRPr="004434F3" w:rsidRDefault="00B81CCB" w:rsidP="00C506AF">
            <w:pPr>
              <w:pStyle w:val="ConsPlusNormal"/>
              <w:jc w:val="center"/>
              <w:rPr>
                <w:sz w:val="20"/>
              </w:rPr>
            </w:pPr>
            <w:r w:rsidRPr="004434F3">
              <w:rPr>
                <w:sz w:val="20"/>
              </w:rPr>
              <w:t>0,26</w:t>
            </w:r>
          </w:p>
        </w:tc>
        <w:tc>
          <w:tcPr>
            <w:tcW w:w="602" w:type="dxa"/>
            <w:tcBorders>
              <w:top w:val="single" w:sz="4" w:space="0" w:color="auto"/>
              <w:left w:val="single" w:sz="4" w:space="0" w:color="auto"/>
              <w:bottom w:val="single" w:sz="4" w:space="0" w:color="auto"/>
              <w:right w:val="single" w:sz="4" w:space="0" w:color="auto"/>
            </w:tcBorders>
          </w:tcPr>
          <w:p w14:paraId="4935CF08" w14:textId="77777777" w:rsidR="00B81CCB" w:rsidRPr="004434F3" w:rsidRDefault="00B81CCB" w:rsidP="00C506AF">
            <w:pPr>
              <w:pStyle w:val="ConsPlusNormal"/>
              <w:jc w:val="center"/>
              <w:rPr>
                <w:sz w:val="20"/>
              </w:rPr>
            </w:pPr>
            <w:r w:rsidRPr="004434F3">
              <w:rPr>
                <w:sz w:val="20"/>
              </w:rPr>
              <w:t>0,24</w:t>
            </w:r>
          </w:p>
        </w:tc>
        <w:tc>
          <w:tcPr>
            <w:tcW w:w="602" w:type="dxa"/>
            <w:tcBorders>
              <w:top w:val="single" w:sz="4" w:space="0" w:color="auto"/>
              <w:left w:val="single" w:sz="4" w:space="0" w:color="auto"/>
              <w:bottom w:val="single" w:sz="4" w:space="0" w:color="auto"/>
              <w:right w:val="single" w:sz="4" w:space="0" w:color="auto"/>
            </w:tcBorders>
          </w:tcPr>
          <w:p w14:paraId="305436E8" w14:textId="77777777" w:rsidR="00B81CCB" w:rsidRPr="004434F3" w:rsidRDefault="00B81CCB" w:rsidP="00C506AF">
            <w:pPr>
              <w:pStyle w:val="ConsPlusNormal"/>
              <w:jc w:val="center"/>
              <w:rPr>
                <w:sz w:val="20"/>
              </w:rPr>
            </w:pPr>
            <w:r w:rsidRPr="004434F3">
              <w:rPr>
                <w:sz w:val="20"/>
              </w:rPr>
              <w:t>0,2</w:t>
            </w:r>
          </w:p>
        </w:tc>
        <w:tc>
          <w:tcPr>
            <w:tcW w:w="602" w:type="dxa"/>
            <w:tcBorders>
              <w:top w:val="single" w:sz="4" w:space="0" w:color="auto"/>
              <w:left w:val="single" w:sz="4" w:space="0" w:color="auto"/>
              <w:bottom w:val="single" w:sz="4" w:space="0" w:color="auto"/>
              <w:right w:val="single" w:sz="4" w:space="0" w:color="auto"/>
            </w:tcBorders>
          </w:tcPr>
          <w:p w14:paraId="29CB2352" w14:textId="77777777" w:rsidR="00B81CCB" w:rsidRPr="004434F3" w:rsidRDefault="00B81CCB" w:rsidP="00C506AF">
            <w:pPr>
              <w:pStyle w:val="ConsPlusNormal"/>
              <w:jc w:val="center"/>
              <w:rPr>
                <w:sz w:val="20"/>
              </w:rPr>
            </w:pPr>
            <w:r w:rsidRPr="004434F3">
              <w:rPr>
                <w:sz w:val="20"/>
              </w:rPr>
              <w:t>0,18</w:t>
            </w:r>
          </w:p>
        </w:tc>
        <w:tc>
          <w:tcPr>
            <w:tcW w:w="602" w:type="dxa"/>
            <w:tcBorders>
              <w:top w:val="single" w:sz="4" w:space="0" w:color="auto"/>
              <w:left w:val="single" w:sz="4" w:space="0" w:color="auto"/>
              <w:bottom w:val="single" w:sz="4" w:space="0" w:color="auto"/>
              <w:right w:val="single" w:sz="4" w:space="0" w:color="auto"/>
            </w:tcBorders>
          </w:tcPr>
          <w:p w14:paraId="7116CDBD" w14:textId="77777777" w:rsidR="00B81CCB" w:rsidRPr="004434F3" w:rsidRDefault="00B81CCB" w:rsidP="00C506AF">
            <w:pPr>
              <w:pStyle w:val="ConsPlusNormal"/>
              <w:jc w:val="center"/>
              <w:rPr>
                <w:sz w:val="20"/>
              </w:rPr>
            </w:pPr>
            <w:r w:rsidRPr="004434F3">
              <w:rPr>
                <w:sz w:val="20"/>
              </w:rPr>
              <w:t>0,16</w:t>
            </w:r>
          </w:p>
        </w:tc>
        <w:tc>
          <w:tcPr>
            <w:tcW w:w="602" w:type="dxa"/>
            <w:tcBorders>
              <w:top w:val="single" w:sz="4" w:space="0" w:color="auto"/>
              <w:left w:val="single" w:sz="4" w:space="0" w:color="auto"/>
              <w:bottom w:val="single" w:sz="4" w:space="0" w:color="auto"/>
              <w:right w:val="single" w:sz="4" w:space="0" w:color="auto"/>
            </w:tcBorders>
          </w:tcPr>
          <w:p w14:paraId="12DFBA68" w14:textId="77777777" w:rsidR="00B81CCB" w:rsidRPr="004434F3" w:rsidRDefault="00B81CCB" w:rsidP="00C506AF">
            <w:pPr>
              <w:pStyle w:val="ConsPlusNormal"/>
              <w:jc w:val="center"/>
              <w:rPr>
                <w:sz w:val="20"/>
              </w:rPr>
            </w:pPr>
            <w:r w:rsidRPr="004434F3">
              <w:rPr>
                <w:sz w:val="20"/>
              </w:rPr>
              <w:t>0,14</w:t>
            </w:r>
          </w:p>
        </w:tc>
        <w:tc>
          <w:tcPr>
            <w:tcW w:w="608" w:type="dxa"/>
            <w:tcBorders>
              <w:top w:val="single" w:sz="4" w:space="0" w:color="auto"/>
              <w:left w:val="single" w:sz="4" w:space="0" w:color="auto"/>
              <w:bottom w:val="single" w:sz="4" w:space="0" w:color="auto"/>
              <w:right w:val="single" w:sz="4" w:space="0" w:color="auto"/>
            </w:tcBorders>
          </w:tcPr>
          <w:p w14:paraId="2BFEED3E" w14:textId="77777777" w:rsidR="00B81CCB" w:rsidRPr="004434F3" w:rsidRDefault="00B81CCB" w:rsidP="00C506AF">
            <w:pPr>
              <w:pStyle w:val="ConsPlusNormal"/>
              <w:jc w:val="center"/>
              <w:rPr>
                <w:sz w:val="20"/>
              </w:rPr>
            </w:pPr>
            <w:r w:rsidRPr="004434F3">
              <w:rPr>
                <w:sz w:val="20"/>
              </w:rPr>
              <w:t>0,13</w:t>
            </w:r>
          </w:p>
        </w:tc>
        <w:tc>
          <w:tcPr>
            <w:tcW w:w="690" w:type="dxa"/>
            <w:tcBorders>
              <w:top w:val="single" w:sz="4" w:space="0" w:color="auto"/>
              <w:left w:val="single" w:sz="4" w:space="0" w:color="auto"/>
              <w:bottom w:val="single" w:sz="4" w:space="0" w:color="auto"/>
              <w:right w:val="single" w:sz="4" w:space="0" w:color="auto"/>
            </w:tcBorders>
          </w:tcPr>
          <w:p w14:paraId="6DE0259C" w14:textId="77777777" w:rsidR="00B81CCB" w:rsidRPr="004434F3" w:rsidRDefault="00B81CCB" w:rsidP="00C506AF">
            <w:pPr>
              <w:pStyle w:val="ConsPlusNormal"/>
              <w:jc w:val="center"/>
              <w:rPr>
                <w:sz w:val="20"/>
              </w:rPr>
            </w:pPr>
            <w:r w:rsidRPr="004434F3">
              <w:rPr>
                <w:sz w:val="20"/>
              </w:rPr>
              <w:t>0,11</w:t>
            </w:r>
          </w:p>
        </w:tc>
      </w:tr>
    </w:tbl>
    <w:p w14:paraId="346444A1" w14:textId="77777777" w:rsidR="00A27217" w:rsidRPr="004434F3" w:rsidRDefault="009A5C41" w:rsidP="00C506AF">
      <w:pPr>
        <w:pStyle w:val="ConsPlusNormal"/>
        <w:jc w:val="right"/>
      </w:pPr>
      <w:r w:rsidRPr="004434F3">
        <w:t>Таблица 7.3 СП 256.1325800</w:t>
      </w:r>
      <w:r w:rsidR="00A27217" w:rsidRPr="004434F3">
        <w:t>.</w:t>
      </w:r>
    </w:p>
    <w:p w14:paraId="05A9A604" w14:textId="77777777" w:rsidR="00B81CCB" w:rsidRPr="004434F3" w:rsidRDefault="00B81CCB" w:rsidP="00C506AF">
      <w:pPr>
        <w:pStyle w:val="ConsPlusNormal"/>
        <w:jc w:val="both"/>
      </w:pPr>
    </w:p>
    <w:p w14:paraId="58528C8B" w14:textId="77777777" w:rsidR="00B81CCB" w:rsidRPr="004434F3" w:rsidRDefault="00B81CCB" w:rsidP="00C506AF">
      <w:pPr>
        <w:pStyle w:val="ConsPlusNormal"/>
        <w:ind w:firstLine="540"/>
        <w:jc w:val="both"/>
      </w:pPr>
      <w:r w:rsidRPr="004434F3">
        <w:t xml:space="preserve">Расчетная нагрузка питающих линий, вводов и на шинах РУ-0,4 </w:t>
      </w:r>
      <w:proofErr w:type="spellStart"/>
      <w:r w:rsidRPr="004434F3">
        <w:t>кВ</w:t>
      </w:r>
      <w:proofErr w:type="spellEnd"/>
      <w:r w:rsidRPr="004434F3">
        <w:t xml:space="preserve"> ТП от </w:t>
      </w:r>
      <w:proofErr w:type="spellStart"/>
      <w:r w:rsidRPr="004434F3">
        <w:t>электроприемников</w:t>
      </w:r>
      <w:proofErr w:type="spellEnd"/>
      <w:r w:rsidRPr="004434F3">
        <w:t xml:space="preserve"> квартир повышенной комфортности </w:t>
      </w:r>
      <w:proofErr w:type="spellStart"/>
      <w:r w:rsidRPr="004434F3">
        <w:rPr>
          <w:i/>
          <w:iCs/>
        </w:rPr>
        <w:t>P</w:t>
      </w:r>
      <w:r w:rsidRPr="004434F3">
        <w:rPr>
          <w:vertAlign w:val="subscript"/>
        </w:rPr>
        <w:t>р.кв</w:t>
      </w:r>
      <w:proofErr w:type="spellEnd"/>
      <w:r w:rsidRPr="004434F3">
        <w:t>, кВт, определяется по формуле,</w:t>
      </w:r>
    </w:p>
    <w:p w14:paraId="71E686F6" w14:textId="77777777" w:rsidR="00B81CCB" w:rsidRPr="004434F3" w:rsidRDefault="00B81CCB" w:rsidP="00C506AF">
      <w:pPr>
        <w:pStyle w:val="ConsPlusNormal"/>
        <w:jc w:val="both"/>
      </w:pPr>
    </w:p>
    <w:p w14:paraId="33D47CBC" w14:textId="77777777" w:rsidR="00B81CCB" w:rsidRPr="004434F3" w:rsidRDefault="00B81CCB" w:rsidP="00C506AF">
      <w:pPr>
        <w:pStyle w:val="ConsPlusNormal"/>
        <w:jc w:val="center"/>
      </w:pPr>
      <w:proofErr w:type="spellStart"/>
      <w:r w:rsidRPr="004434F3">
        <w:rPr>
          <w:i/>
          <w:iCs/>
        </w:rPr>
        <w:t>P</w:t>
      </w:r>
      <w:r w:rsidRPr="004434F3">
        <w:rPr>
          <w:vertAlign w:val="subscript"/>
        </w:rPr>
        <w:t>р.кв</w:t>
      </w:r>
      <w:proofErr w:type="spellEnd"/>
      <w:r w:rsidRPr="004434F3">
        <w:t xml:space="preserve"> = </w:t>
      </w:r>
      <w:proofErr w:type="spellStart"/>
      <w:r w:rsidRPr="004434F3">
        <w:rPr>
          <w:i/>
          <w:iCs/>
        </w:rPr>
        <w:t>P</w:t>
      </w:r>
      <w:r w:rsidRPr="004434F3">
        <w:rPr>
          <w:vertAlign w:val="subscript"/>
        </w:rPr>
        <w:t>кв</w:t>
      </w:r>
      <w:r w:rsidRPr="004434F3">
        <w:rPr>
          <w:i/>
          <w:iCs/>
        </w:rPr>
        <w:t>nK</w:t>
      </w:r>
      <w:r w:rsidRPr="004434F3">
        <w:rPr>
          <w:vertAlign w:val="subscript"/>
        </w:rPr>
        <w:t>о</w:t>
      </w:r>
      <w:proofErr w:type="spellEnd"/>
      <w:r w:rsidRPr="004434F3">
        <w:t>, (2)</w:t>
      </w:r>
    </w:p>
    <w:p w14:paraId="79C20B64" w14:textId="77777777" w:rsidR="00B81CCB" w:rsidRPr="004434F3" w:rsidRDefault="00B81CCB" w:rsidP="00C506AF">
      <w:pPr>
        <w:pStyle w:val="ConsPlusNormal"/>
        <w:jc w:val="both"/>
      </w:pPr>
    </w:p>
    <w:p w14:paraId="243BE607" w14:textId="77777777" w:rsidR="00B81CCB" w:rsidRPr="004434F3" w:rsidRDefault="00B81CCB" w:rsidP="00C506AF">
      <w:pPr>
        <w:pStyle w:val="ConsPlusNormal"/>
        <w:ind w:firstLine="540"/>
        <w:jc w:val="both"/>
      </w:pPr>
      <w:r w:rsidRPr="004434F3">
        <w:t xml:space="preserve">где </w:t>
      </w:r>
      <w:proofErr w:type="spellStart"/>
      <w:r w:rsidRPr="004434F3">
        <w:rPr>
          <w:i/>
          <w:iCs/>
        </w:rPr>
        <w:t>P</w:t>
      </w:r>
      <w:r w:rsidRPr="004434F3">
        <w:rPr>
          <w:vertAlign w:val="subscript"/>
        </w:rPr>
        <w:t>кв</w:t>
      </w:r>
      <w:proofErr w:type="spellEnd"/>
      <w:r w:rsidRPr="004434F3">
        <w:t xml:space="preserve"> - нагрузка </w:t>
      </w:r>
      <w:proofErr w:type="spellStart"/>
      <w:r w:rsidRPr="004434F3">
        <w:t>электроприемников</w:t>
      </w:r>
      <w:proofErr w:type="spellEnd"/>
      <w:r w:rsidRPr="004434F3">
        <w:t xml:space="preserve"> квартир повышенной комфортности;</w:t>
      </w:r>
    </w:p>
    <w:p w14:paraId="28F46732" w14:textId="77777777" w:rsidR="00B81CCB" w:rsidRPr="004434F3" w:rsidRDefault="00B81CCB" w:rsidP="00C506AF">
      <w:pPr>
        <w:pStyle w:val="ConsPlusNormal"/>
        <w:ind w:firstLine="540"/>
        <w:jc w:val="both"/>
      </w:pPr>
      <w:r w:rsidRPr="004434F3">
        <w:rPr>
          <w:i/>
          <w:iCs/>
        </w:rPr>
        <w:t>n</w:t>
      </w:r>
      <w:r w:rsidRPr="004434F3">
        <w:t xml:space="preserve"> - число квартир;</w:t>
      </w:r>
    </w:p>
    <w:p w14:paraId="4327BC09" w14:textId="77777777" w:rsidR="00B81CCB" w:rsidRPr="004434F3" w:rsidRDefault="00B81CCB" w:rsidP="00C506AF">
      <w:pPr>
        <w:pStyle w:val="ConsPlusNormal"/>
        <w:ind w:firstLine="540"/>
        <w:jc w:val="both"/>
      </w:pPr>
      <w:proofErr w:type="spellStart"/>
      <w:r w:rsidRPr="004434F3">
        <w:rPr>
          <w:i/>
          <w:iCs/>
        </w:rPr>
        <w:t>K</w:t>
      </w:r>
      <w:r w:rsidRPr="004434F3">
        <w:rPr>
          <w:vertAlign w:val="subscript"/>
        </w:rPr>
        <w:t>о</w:t>
      </w:r>
      <w:proofErr w:type="spellEnd"/>
      <w:r w:rsidRPr="004434F3">
        <w:t xml:space="preserve"> - коэффициент одновременности для квартир повышенной комфортности.</w:t>
      </w:r>
    </w:p>
    <w:p w14:paraId="66657B0F" w14:textId="77777777" w:rsidR="00B81CCB" w:rsidRPr="004434F3" w:rsidRDefault="00B81CCB" w:rsidP="00C506AF">
      <w:pPr>
        <w:spacing w:after="0" w:line="240" w:lineRule="auto"/>
        <w:rPr>
          <w:b/>
          <w:sz w:val="28"/>
          <w:szCs w:val="28"/>
        </w:rPr>
      </w:pPr>
    </w:p>
    <w:p w14:paraId="5E2EEDD3" w14:textId="77777777" w:rsidR="00DD7365" w:rsidRPr="004434F3" w:rsidRDefault="00DD7365" w:rsidP="00C506AF">
      <w:pPr>
        <w:spacing w:after="0"/>
        <w:rPr>
          <w:rFonts w:ascii="Times New Roman" w:hAnsi="Times New Roman" w:cs="Times New Roman"/>
          <w:sz w:val="24"/>
          <w:szCs w:val="24"/>
        </w:rPr>
      </w:pPr>
      <w:r w:rsidRPr="004434F3">
        <w:br w:type="page"/>
      </w:r>
    </w:p>
    <w:p w14:paraId="4966AFC3" w14:textId="77777777" w:rsidR="00B9360C" w:rsidRPr="004434F3" w:rsidRDefault="00B9360C" w:rsidP="002B451E">
      <w:pPr>
        <w:pStyle w:val="ConsPlusNormal"/>
        <w:jc w:val="right"/>
        <w:outlineLvl w:val="5"/>
      </w:pPr>
      <w:r w:rsidRPr="004434F3">
        <w:lastRenderedPageBreak/>
        <w:t xml:space="preserve">Таблица </w:t>
      </w:r>
      <w:r w:rsidR="003A2C84" w:rsidRPr="004434F3">
        <w:t>4.4.</w:t>
      </w:r>
      <w:r w:rsidR="00450C82" w:rsidRPr="004434F3">
        <w:t>5</w:t>
      </w:r>
    </w:p>
    <w:p w14:paraId="0371AC34" w14:textId="77777777" w:rsidR="00B81CCB" w:rsidRPr="004434F3" w:rsidRDefault="00B81CCB" w:rsidP="00C506AF">
      <w:pPr>
        <w:pStyle w:val="ConsPlusNormal"/>
        <w:outlineLvl w:val="4"/>
      </w:pPr>
      <w:r w:rsidRPr="004434F3">
        <w:t>УДЕЛЬНАЯ РАСЧЕТНАЯ ЭЛЕКТРИЧЕСКАЯ НАГРУЗКАЭЛЕКТРОПРИЕМНИКОВ КОТТЕДЖЕЙ, КВТ/КОТТЕДЖ</w:t>
      </w:r>
    </w:p>
    <w:tbl>
      <w:tblPr>
        <w:tblW w:w="9327" w:type="dxa"/>
        <w:tblInd w:w="40" w:type="dxa"/>
        <w:tblLayout w:type="fixed"/>
        <w:tblCellMar>
          <w:top w:w="75" w:type="dxa"/>
          <w:left w:w="40" w:type="dxa"/>
          <w:bottom w:w="75" w:type="dxa"/>
          <w:right w:w="40" w:type="dxa"/>
        </w:tblCellMar>
        <w:tblLook w:val="0000" w:firstRow="0" w:lastRow="0" w:firstColumn="0" w:lastColumn="0" w:noHBand="0" w:noVBand="0"/>
      </w:tblPr>
      <w:tblGrid>
        <w:gridCol w:w="585"/>
        <w:gridCol w:w="1967"/>
        <w:gridCol w:w="709"/>
        <w:gridCol w:w="674"/>
        <w:gridCol w:w="674"/>
        <w:gridCol w:w="674"/>
        <w:gridCol w:w="674"/>
        <w:gridCol w:w="674"/>
        <w:gridCol w:w="674"/>
        <w:gridCol w:w="674"/>
        <w:gridCol w:w="674"/>
        <w:gridCol w:w="674"/>
      </w:tblGrid>
      <w:tr w:rsidR="0064491B" w:rsidRPr="004434F3" w14:paraId="56434D91" w14:textId="77777777" w:rsidTr="00B9360C">
        <w:trPr>
          <w:trHeight w:val="240"/>
        </w:trPr>
        <w:tc>
          <w:tcPr>
            <w:tcW w:w="585"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AE7EAA2" w14:textId="77777777" w:rsidR="00B81CCB" w:rsidRPr="004434F3" w:rsidRDefault="00B81CCB" w:rsidP="00C506AF">
            <w:pPr>
              <w:pStyle w:val="ConsPlusNonformat"/>
              <w:jc w:val="both"/>
            </w:pPr>
            <w:r w:rsidRPr="004434F3">
              <w:t xml:space="preserve"> N </w:t>
            </w:r>
          </w:p>
          <w:p w14:paraId="6E2114FA" w14:textId="77777777" w:rsidR="00B81CCB" w:rsidRPr="004434F3" w:rsidRDefault="00B81CCB" w:rsidP="00C506AF">
            <w:pPr>
              <w:pStyle w:val="ConsPlusNonformat"/>
              <w:jc w:val="both"/>
            </w:pPr>
            <w:r w:rsidRPr="004434F3">
              <w:t>п/п</w:t>
            </w:r>
          </w:p>
        </w:tc>
        <w:tc>
          <w:tcPr>
            <w:tcW w:w="1967"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62EA9A5" w14:textId="77777777" w:rsidR="00B81CCB" w:rsidRPr="004434F3" w:rsidRDefault="00B81CCB" w:rsidP="00C506AF">
            <w:pPr>
              <w:pStyle w:val="ConsPlusNonformat"/>
              <w:jc w:val="both"/>
            </w:pPr>
            <w:r w:rsidRPr="004434F3">
              <w:t xml:space="preserve">   Потребители   </w:t>
            </w:r>
          </w:p>
          <w:p w14:paraId="472EC4EE" w14:textId="77777777" w:rsidR="00B81CCB" w:rsidRPr="004434F3" w:rsidRDefault="00B81CCB" w:rsidP="00C506AF">
            <w:pPr>
              <w:pStyle w:val="ConsPlusNonformat"/>
              <w:jc w:val="both"/>
            </w:pPr>
            <w:r w:rsidRPr="004434F3">
              <w:t xml:space="preserve"> электроэнергии  </w:t>
            </w:r>
          </w:p>
        </w:tc>
        <w:tc>
          <w:tcPr>
            <w:tcW w:w="6775" w:type="dxa"/>
            <w:gridSpan w:val="10"/>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845BBD2" w14:textId="77777777" w:rsidR="00B81CCB" w:rsidRPr="004434F3" w:rsidRDefault="00B81CCB" w:rsidP="00C506AF">
            <w:pPr>
              <w:pStyle w:val="ConsPlusNonformat"/>
              <w:jc w:val="both"/>
            </w:pPr>
            <w:r w:rsidRPr="004434F3">
              <w:t xml:space="preserve">                Количество коттеджей               </w:t>
            </w:r>
          </w:p>
        </w:tc>
      </w:tr>
      <w:tr w:rsidR="0064491B" w:rsidRPr="004434F3" w14:paraId="1F32BBB8" w14:textId="77777777" w:rsidTr="00B9360C">
        <w:tc>
          <w:tcPr>
            <w:tcW w:w="585" w:type="dxa"/>
            <w:vMerge/>
            <w:tcBorders>
              <w:left w:val="single" w:sz="8" w:space="0" w:color="auto"/>
              <w:bottom w:val="single" w:sz="8" w:space="0" w:color="auto"/>
              <w:right w:val="single" w:sz="8" w:space="0" w:color="auto"/>
            </w:tcBorders>
            <w:shd w:val="clear" w:color="auto" w:fill="F2F2F2" w:themeFill="background1" w:themeFillShade="F2"/>
          </w:tcPr>
          <w:p w14:paraId="6F038B31" w14:textId="77777777" w:rsidR="00B81CCB" w:rsidRPr="004434F3" w:rsidRDefault="00B81CCB" w:rsidP="00C506AF">
            <w:pPr>
              <w:pStyle w:val="ConsPlusNormal"/>
              <w:ind w:firstLine="540"/>
              <w:jc w:val="both"/>
            </w:pPr>
          </w:p>
        </w:tc>
        <w:tc>
          <w:tcPr>
            <w:tcW w:w="1967" w:type="dxa"/>
            <w:vMerge/>
            <w:tcBorders>
              <w:left w:val="single" w:sz="8" w:space="0" w:color="auto"/>
              <w:bottom w:val="single" w:sz="8" w:space="0" w:color="auto"/>
              <w:right w:val="single" w:sz="8" w:space="0" w:color="auto"/>
            </w:tcBorders>
            <w:shd w:val="clear" w:color="auto" w:fill="F2F2F2" w:themeFill="background1" w:themeFillShade="F2"/>
          </w:tcPr>
          <w:p w14:paraId="75FFB6A2" w14:textId="77777777" w:rsidR="00B81CCB" w:rsidRPr="004434F3" w:rsidRDefault="00B81CCB" w:rsidP="00C506AF">
            <w:pPr>
              <w:pStyle w:val="ConsPlusNormal"/>
              <w:ind w:firstLine="540"/>
              <w:jc w:val="both"/>
            </w:pPr>
          </w:p>
        </w:tc>
        <w:tc>
          <w:tcPr>
            <w:tcW w:w="709" w:type="dxa"/>
            <w:tcBorders>
              <w:left w:val="single" w:sz="8" w:space="0" w:color="auto"/>
              <w:bottom w:val="single" w:sz="8" w:space="0" w:color="auto"/>
              <w:right w:val="single" w:sz="8" w:space="0" w:color="auto"/>
            </w:tcBorders>
            <w:shd w:val="clear" w:color="auto" w:fill="F2F2F2" w:themeFill="background1" w:themeFillShade="F2"/>
          </w:tcPr>
          <w:p w14:paraId="6E0E4AFA" w14:textId="77777777" w:rsidR="00B81CCB" w:rsidRPr="004434F3" w:rsidRDefault="00B81CCB" w:rsidP="00C506AF">
            <w:pPr>
              <w:pStyle w:val="ConsPlusNonformat"/>
              <w:jc w:val="both"/>
            </w:pPr>
            <w:r w:rsidRPr="004434F3">
              <w:t>1 - 3</w:t>
            </w:r>
          </w:p>
        </w:tc>
        <w:tc>
          <w:tcPr>
            <w:tcW w:w="674" w:type="dxa"/>
            <w:tcBorders>
              <w:left w:val="single" w:sz="8" w:space="0" w:color="auto"/>
              <w:bottom w:val="single" w:sz="8" w:space="0" w:color="auto"/>
              <w:right w:val="single" w:sz="8" w:space="0" w:color="auto"/>
            </w:tcBorders>
            <w:shd w:val="clear" w:color="auto" w:fill="F2F2F2" w:themeFill="background1" w:themeFillShade="F2"/>
          </w:tcPr>
          <w:p w14:paraId="355F48D7" w14:textId="77777777" w:rsidR="00B81CCB" w:rsidRPr="004434F3" w:rsidRDefault="00B81CCB" w:rsidP="00C506AF">
            <w:pPr>
              <w:pStyle w:val="ConsPlusNonformat"/>
              <w:jc w:val="both"/>
            </w:pPr>
            <w:r w:rsidRPr="004434F3">
              <w:t xml:space="preserve"> 6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14:paraId="237A28DD" w14:textId="77777777" w:rsidR="00B81CCB" w:rsidRPr="004434F3" w:rsidRDefault="00B81CCB" w:rsidP="00C506AF">
            <w:pPr>
              <w:pStyle w:val="ConsPlusNonformat"/>
              <w:jc w:val="both"/>
            </w:pPr>
            <w:r w:rsidRPr="004434F3">
              <w:t xml:space="preserve"> 9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14:paraId="207E6813" w14:textId="77777777" w:rsidR="00B81CCB" w:rsidRPr="004434F3" w:rsidRDefault="00B81CCB" w:rsidP="00C506AF">
            <w:pPr>
              <w:pStyle w:val="ConsPlusNonformat"/>
              <w:jc w:val="both"/>
            </w:pPr>
            <w:r w:rsidRPr="004434F3">
              <w:t xml:space="preserve"> 12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14:paraId="2C6B66D0" w14:textId="77777777" w:rsidR="00B81CCB" w:rsidRPr="004434F3" w:rsidRDefault="00B81CCB" w:rsidP="00C506AF">
            <w:pPr>
              <w:pStyle w:val="ConsPlusNonformat"/>
              <w:jc w:val="both"/>
            </w:pPr>
            <w:r w:rsidRPr="004434F3">
              <w:t xml:space="preserve"> 15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14:paraId="2F53FF19" w14:textId="77777777" w:rsidR="00B81CCB" w:rsidRPr="004434F3" w:rsidRDefault="00B81CCB" w:rsidP="00C506AF">
            <w:pPr>
              <w:pStyle w:val="ConsPlusNonformat"/>
              <w:jc w:val="both"/>
            </w:pPr>
            <w:r w:rsidRPr="004434F3">
              <w:t xml:space="preserve"> 18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14:paraId="446E2B23" w14:textId="77777777" w:rsidR="00B81CCB" w:rsidRPr="004434F3" w:rsidRDefault="00B81CCB" w:rsidP="00C506AF">
            <w:pPr>
              <w:pStyle w:val="ConsPlusNonformat"/>
              <w:jc w:val="both"/>
            </w:pPr>
            <w:r w:rsidRPr="004434F3">
              <w:t xml:space="preserve"> 24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14:paraId="5179BB60" w14:textId="77777777" w:rsidR="00B81CCB" w:rsidRPr="004434F3" w:rsidRDefault="00B81CCB" w:rsidP="00C506AF">
            <w:pPr>
              <w:pStyle w:val="ConsPlusNonformat"/>
              <w:jc w:val="both"/>
            </w:pPr>
            <w:r w:rsidRPr="004434F3">
              <w:t xml:space="preserve"> 40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14:paraId="46162DAA" w14:textId="77777777" w:rsidR="00B81CCB" w:rsidRPr="004434F3" w:rsidRDefault="00B81CCB" w:rsidP="00C506AF">
            <w:pPr>
              <w:pStyle w:val="ConsPlusNonformat"/>
              <w:jc w:val="both"/>
            </w:pPr>
            <w:r w:rsidRPr="004434F3">
              <w:t xml:space="preserve"> 60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14:paraId="5BE299CA" w14:textId="77777777" w:rsidR="00B81CCB" w:rsidRPr="004434F3" w:rsidRDefault="00B81CCB" w:rsidP="00C506AF">
            <w:pPr>
              <w:pStyle w:val="ConsPlusNonformat"/>
              <w:jc w:val="both"/>
            </w:pPr>
            <w:r w:rsidRPr="004434F3">
              <w:t>100</w:t>
            </w:r>
          </w:p>
        </w:tc>
      </w:tr>
      <w:tr w:rsidR="0064491B" w:rsidRPr="004434F3" w14:paraId="1BA5C49A" w14:textId="77777777" w:rsidTr="00B81CCB">
        <w:trPr>
          <w:trHeight w:val="240"/>
        </w:trPr>
        <w:tc>
          <w:tcPr>
            <w:tcW w:w="585" w:type="dxa"/>
            <w:tcBorders>
              <w:left w:val="single" w:sz="8" w:space="0" w:color="auto"/>
              <w:bottom w:val="single" w:sz="8" w:space="0" w:color="auto"/>
              <w:right w:val="single" w:sz="8" w:space="0" w:color="auto"/>
            </w:tcBorders>
          </w:tcPr>
          <w:p w14:paraId="78583371" w14:textId="77777777" w:rsidR="00B81CCB" w:rsidRPr="004434F3" w:rsidRDefault="00B81CCB" w:rsidP="00C506AF">
            <w:pPr>
              <w:pStyle w:val="ConsPlusNonformat"/>
              <w:jc w:val="both"/>
            </w:pPr>
            <w:r w:rsidRPr="004434F3">
              <w:t xml:space="preserve">1. </w:t>
            </w:r>
          </w:p>
        </w:tc>
        <w:tc>
          <w:tcPr>
            <w:tcW w:w="1967" w:type="dxa"/>
            <w:tcBorders>
              <w:left w:val="single" w:sz="8" w:space="0" w:color="auto"/>
              <w:bottom w:val="single" w:sz="8" w:space="0" w:color="auto"/>
              <w:right w:val="single" w:sz="8" w:space="0" w:color="auto"/>
            </w:tcBorders>
          </w:tcPr>
          <w:p w14:paraId="6ABA7FB1" w14:textId="77777777" w:rsidR="00B81CCB" w:rsidRPr="004434F3" w:rsidRDefault="00B81CCB" w:rsidP="00C506AF">
            <w:pPr>
              <w:pStyle w:val="ConsPlusNonformat"/>
              <w:jc w:val="both"/>
            </w:pPr>
            <w:r w:rsidRPr="004434F3">
              <w:t xml:space="preserve">Коттеджи с       </w:t>
            </w:r>
          </w:p>
          <w:p w14:paraId="0FC19D11" w14:textId="77777777" w:rsidR="00B81CCB" w:rsidRPr="004434F3" w:rsidRDefault="00B81CCB" w:rsidP="00C506AF">
            <w:pPr>
              <w:pStyle w:val="ConsPlusNonformat"/>
              <w:jc w:val="both"/>
            </w:pPr>
            <w:r w:rsidRPr="004434F3">
              <w:t xml:space="preserve">плитами на       </w:t>
            </w:r>
          </w:p>
          <w:p w14:paraId="11B36102" w14:textId="77777777" w:rsidR="00B81CCB" w:rsidRPr="004434F3" w:rsidRDefault="00B81CCB" w:rsidP="00C506AF">
            <w:pPr>
              <w:pStyle w:val="ConsPlusNonformat"/>
              <w:jc w:val="both"/>
            </w:pPr>
            <w:r w:rsidRPr="004434F3">
              <w:t xml:space="preserve">природном газе   </w:t>
            </w:r>
          </w:p>
        </w:tc>
        <w:tc>
          <w:tcPr>
            <w:tcW w:w="709" w:type="dxa"/>
            <w:tcBorders>
              <w:left w:val="single" w:sz="8" w:space="0" w:color="auto"/>
              <w:bottom w:val="single" w:sz="8" w:space="0" w:color="auto"/>
              <w:right w:val="single" w:sz="8" w:space="0" w:color="auto"/>
            </w:tcBorders>
          </w:tcPr>
          <w:p w14:paraId="299D3650" w14:textId="77777777" w:rsidR="00B81CCB" w:rsidRPr="004434F3" w:rsidRDefault="00B81CCB" w:rsidP="00C506AF">
            <w:pPr>
              <w:pStyle w:val="ConsPlusNonformat"/>
              <w:jc w:val="both"/>
            </w:pPr>
            <w:r w:rsidRPr="004434F3">
              <w:t xml:space="preserve">11,5 </w:t>
            </w:r>
          </w:p>
        </w:tc>
        <w:tc>
          <w:tcPr>
            <w:tcW w:w="674" w:type="dxa"/>
            <w:tcBorders>
              <w:left w:val="single" w:sz="8" w:space="0" w:color="auto"/>
              <w:bottom w:val="single" w:sz="8" w:space="0" w:color="auto"/>
              <w:right w:val="single" w:sz="8" w:space="0" w:color="auto"/>
            </w:tcBorders>
          </w:tcPr>
          <w:p w14:paraId="0F395177" w14:textId="77777777" w:rsidR="00B81CCB" w:rsidRPr="004434F3" w:rsidRDefault="00B81CCB" w:rsidP="00C506AF">
            <w:pPr>
              <w:pStyle w:val="ConsPlusNonformat"/>
              <w:jc w:val="both"/>
            </w:pPr>
            <w:r w:rsidRPr="004434F3">
              <w:t xml:space="preserve">6,5 </w:t>
            </w:r>
          </w:p>
        </w:tc>
        <w:tc>
          <w:tcPr>
            <w:tcW w:w="674" w:type="dxa"/>
            <w:tcBorders>
              <w:left w:val="single" w:sz="8" w:space="0" w:color="auto"/>
              <w:bottom w:val="single" w:sz="8" w:space="0" w:color="auto"/>
              <w:right w:val="single" w:sz="8" w:space="0" w:color="auto"/>
            </w:tcBorders>
          </w:tcPr>
          <w:p w14:paraId="24F6F0C3" w14:textId="77777777" w:rsidR="00B81CCB" w:rsidRPr="004434F3" w:rsidRDefault="00B81CCB" w:rsidP="00C506AF">
            <w:pPr>
              <w:pStyle w:val="ConsPlusNonformat"/>
              <w:jc w:val="both"/>
            </w:pPr>
            <w:r w:rsidRPr="004434F3">
              <w:t xml:space="preserve">5,4 </w:t>
            </w:r>
          </w:p>
        </w:tc>
        <w:tc>
          <w:tcPr>
            <w:tcW w:w="674" w:type="dxa"/>
            <w:tcBorders>
              <w:left w:val="single" w:sz="8" w:space="0" w:color="auto"/>
              <w:bottom w:val="single" w:sz="8" w:space="0" w:color="auto"/>
              <w:right w:val="single" w:sz="8" w:space="0" w:color="auto"/>
            </w:tcBorders>
          </w:tcPr>
          <w:p w14:paraId="307F3AF6" w14:textId="77777777" w:rsidR="00B81CCB" w:rsidRPr="004434F3" w:rsidRDefault="00B81CCB" w:rsidP="00C506AF">
            <w:pPr>
              <w:pStyle w:val="ConsPlusNonformat"/>
              <w:jc w:val="both"/>
            </w:pPr>
            <w:r w:rsidRPr="004434F3">
              <w:t xml:space="preserve">4,7 </w:t>
            </w:r>
          </w:p>
        </w:tc>
        <w:tc>
          <w:tcPr>
            <w:tcW w:w="674" w:type="dxa"/>
            <w:tcBorders>
              <w:left w:val="single" w:sz="8" w:space="0" w:color="auto"/>
              <w:bottom w:val="single" w:sz="8" w:space="0" w:color="auto"/>
              <w:right w:val="single" w:sz="8" w:space="0" w:color="auto"/>
            </w:tcBorders>
          </w:tcPr>
          <w:p w14:paraId="1C05CC35" w14:textId="77777777" w:rsidR="00B81CCB" w:rsidRPr="004434F3" w:rsidRDefault="00B81CCB" w:rsidP="00C506AF">
            <w:pPr>
              <w:pStyle w:val="ConsPlusNonformat"/>
              <w:jc w:val="both"/>
            </w:pPr>
            <w:r w:rsidRPr="004434F3">
              <w:t xml:space="preserve">4,3 </w:t>
            </w:r>
          </w:p>
        </w:tc>
        <w:tc>
          <w:tcPr>
            <w:tcW w:w="674" w:type="dxa"/>
            <w:tcBorders>
              <w:left w:val="single" w:sz="8" w:space="0" w:color="auto"/>
              <w:bottom w:val="single" w:sz="8" w:space="0" w:color="auto"/>
              <w:right w:val="single" w:sz="8" w:space="0" w:color="auto"/>
            </w:tcBorders>
          </w:tcPr>
          <w:p w14:paraId="2577C2C1" w14:textId="77777777" w:rsidR="00B81CCB" w:rsidRPr="004434F3" w:rsidRDefault="00B81CCB" w:rsidP="00C506AF">
            <w:pPr>
              <w:pStyle w:val="ConsPlusNonformat"/>
              <w:jc w:val="both"/>
            </w:pPr>
            <w:r w:rsidRPr="004434F3">
              <w:t xml:space="preserve">3,9 </w:t>
            </w:r>
          </w:p>
        </w:tc>
        <w:tc>
          <w:tcPr>
            <w:tcW w:w="674" w:type="dxa"/>
            <w:tcBorders>
              <w:left w:val="single" w:sz="8" w:space="0" w:color="auto"/>
              <w:bottom w:val="single" w:sz="8" w:space="0" w:color="auto"/>
              <w:right w:val="single" w:sz="8" w:space="0" w:color="auto"/>
            </w:tcBorders>
          </w:tcPr>
          <w:p w14:paraId="7E77341C" w14:textId="77777777" w:rsidR="00B81CCB" w:rsidRPr="004434F3" w:rsidRDefault="00B81CCB" w:rsidP="00C506AF">
            <w:pPr>
              <w:pStyle w:val="ConsPlusNonformat"/>
              <w:jc w:val="both"/>
            </w:pPr>
            <w:r w:rsidRPr="004434F3">
              <w:t xml:space="preserve">3,3  </w:t>
            </w:r>
          </w:p>
        </w:tc>
        <w:tc>
          <w:tcPr>
            <w:tcW w:w="674" w:type="dxa"/>
            <w:tcBorders>
              <w:left w:val="single" w:sz="8" w:space="0" w:color="auto"/>
              <w:bottom w:val="single" w:sz="8" w:space="0" w:color="auto"/>
              <w:right w:val="single" w:sz="8" w:space="0" w:color="auto"/>
            </w:tcBorders>
          </w:tcPr>
          <w:p w14:paraId="3E1719BF" w14:textId="77777777" w:rsidR="00B81CCB" w:rsidRPr="004434F3" w:rsidRDefault="00B81CCB" w:rsidP="00C506AF">
            <w:pPr>
              <w:pStyle w:val="ConsPlusNonformat"/>
              <w:jc w:val="both"/>
            </w:pPr>
            <w:r w:rsidRPr="004434F3">
              <w:t xml:space="preserve">2,6 </w:t>
            </w:r>
          </w:p>
        </w:tc>
        <w:tc>
          <w:tcPr>
            <w:tcW w:w="674" w:type="dxa"/>
            <w:tcBorders>
              <w:left w:val="single" w:sz="8" w:space="0" w:color="auto"/>
              <w:bottom w:val="single" w:sz="8" w:space="0" w:color="auto"/>
              <w:right w:val="single" w:sz="8" w:space="0" w:color="auto"/>
            </w:tcBorders>
          </w:tcPr>
          <w:p w14:paraId="17438CBB" w14:textId="77777777" w:rsidR="00B81CCB" w:rsidRPr="004434F3" w:rsidRDefault="00B81CCB" w:rsidP="00C506AF">
            <w:pPr>
              <w:pStyle w:val="ConsPlusNonformat"/>
              <w:jc w:val="both"/>
            </w:pPr>
            <w:r w:rsidRPr="004434F3">
              <w:t xml:space="preserve">2,1  </w:t>
            </w:r>
          </w:p>
        </w:tc>
        <w:tc>
          <w:tcPr>
            <w:tcW w:w="674" w:type="dxa"/>
            <w:tcBorders>
              <w:left w:val="single" w:sz="8" w:space="0" w:color="auto"/>
              <w:bottom w:val="single" w:sz="8" w:space="0" w:color="auto"/>
              <w:right w:val="single" w:sz="8" w:space="0" w:color="auto"/>
            </w:tcBorders>
          </w:tcPr>
          <w:p w14:paraId="157A9B55" w14:textId="77777777" w:rsidR="00B81CCB" w:rsidRPr="004434F3" w:rsidRDefault="00B81CCB" w:rsidP="00C506AF">
            <w:pPr>
              <w:pStyle w:val="ConsPlusNonformat"/>
              <w:jc w:val="both"/>
            </w:pPr>
            <w:r w:rsidRPr="004434F3">
              <w:t>2,0</w:t>
            </w:r>
          </w:p>
        </w:tc>
      </w:tr>
      <w:tr w:rsidR="0064491B" w:rsidRPr="004434F3" w14:paraId="4FE03116" w14:textId="77777777" w:rsidTr="00B81CCB">
        <w:trPr>
          <w:trHeight w:val="240"/>
        </w:trPr>
        <w:tc>
          <w:tcPr>
            <w:tcW w:w="585" w:type="dxa"/>
            <w:tcBorders>
              <w:left w:val="single" w:sz="8" w:space="0" w:color="auto"/>
              <w:bottom w:val="single" w:sz="8" w:space="0" w:color="auto"/>
              <w:right w:val="single" w:sz="8" w:space="0" w:color="auto"/>
            </w:tcBorders>
          </w:tcPr>
          <w:p w14:paraId="41740EAE" w14:textId="77777777" w:rsidR="00B81CCB" w:rsidRPr="004434F3" w:rsidRDefault="00B81CCB" w:rsidP="00C506AF">
            <w:pPr>
              <w:pStyle w:val="ConsPlusNonformat"/>
              <w:jc w:val="both"/>
            </w:pPr>
            <w:r w:rsidRPr="004434F3">
              <w:t xml:space="preserve">2. </w:t>
            </w:r>
          </w:p>
        </w:tc>
        <w:tc>
          <w:tcPr>
            <w:tcW w:w="1967" w:type="dxa"/>
            <w:tcBorders>
              <w:left w:val="single" w:sz="8" w:space="0" w:color="auto"/>
              <w:bottom w:val="single" w:sz="8" w:space="0" w:color="auto"/>
              <w:right w:val="single" w:sz="8" w:space="0" w:color="auto"/>
            </w:tcBorders>
          </w:tcPr>
          <w:p w14:paraId="1C63EEAC" w14:textId="77777777" w:rsidR="00B81CCB" w:rsidRPr="004434F3" w:rsidRDefault="00B81CCB" w:rsidP="00C506AF">
            <w:pPr>
              <w:pStyle w:val="ConsPlusNonformat"/>
              <w:jc w:val="both"/>
            </w:pPr>
            <w:r w:rsidRPr="004434F3">
              <w:t xml:space="preserve">Коттеджи с       </w:t>
            </w:r>
          </w:p>
          <w:p w14:paraId="40C7FE92" w14:textId="77777777" w:rsidR="00B81CCB" w:rsidRPr="004434F3" w:rsidRDefault="00B81CCB" w:rsidP="00C506AF">
            <w:pPr>
              <w:pStyle w:val="ConsPlusNonformat"/>
              <w:jc w:val="both"/>
            </w:pPr>
            <w:r w:rsidRPr="004434F3">
              <w:t xml:space="preserve">плитами на       </w:t>
            </w:r>
          </w:p>
          <w:p w14:paraId="537E08D2" w14:textId="77777777" w:rsidR="00B81CCB" w:rsidRPr="004434F3" w:rsidRDefault="00B81CCB" w:rsidP="00C506AF">
            <w:pPr>
              <w:pStyle w:val="ConsPlusNonformat"/>
              <w:jc w:val="both"/>
            </w:pPr>
            <w:r w:rsidRPr="004434F3">
              <w:t xml:space="preserve">природном газе и </w:t>
            </w:r>
          </w:p>
          <w:p w14:paraId="25253BB4" w14:textId="77777777" w:rsidR="00B81CCB" w:rsidRPr="004434F3" w:rsidRDefault="00B81CCB" w:rsidP="00C506AF">
            <w:pPr>
              <w:pStyle w:val="ConsPlusNonformat"/>
              <w:jc w:val="both"/>
            </w:pPr>
            <w:r w:rsidRPr="004434F3">
              <w:t xml:space="preserve">электрической    </w:t>
            </w:r>
          </w:p>
          <w:p w14:paraId="207032F2" w14:textId="77777777" w:rsidR="00B81CCB" w:rsidRPr="004434F3" w:rsidRDefault="00B81CCB" w:rsidP="00C506AF">
            <w:pPr>
              <w:pStyle w:val="ConsPlusNonformat"/>
              <w:jc w:val="both"/>
            </w:pPr>
            <w:r w:rsidRPr="004434F3">
              <w:t xml:space="preserve">сауной мощностью </w:t>
            </w:r>
          </w:p>
          <w:p w14:paraId="0B5F3D7E" w14:textId="77777777" w:rsidR="00B81CCB" w:rsidRPr="004434F3" w:rsidRDefault="00B81CCB" w:rsidP="00C506AF">
            <w:pPr>
              <w:pStyle w:val="ConsPlusNonformat"/>
              <w:jc w:val="both"/>
            </w:pPr>
            <w:r w:rsidRPr="004434F3">
              <w:t xml:space="preserve">до 12 кВт        </w:t>
            </w:r>
          </w:p>
        </w:tc>
        <w:tc>
          <w:tcPr>
            <w:tcW w:w="709" w:type="dxa"/>
            <w:tcBorders>
              <w:left w:val="single" w:sz="8" w:space="0" w:color="auto"/>
              <w:bottom w:val="single" w:sz="8" w:space="0" w:color="auto"/>
              <w:right w:val="single" w:sz="8" w:space="0" w:color="auto"/>
            </w:tcBorders>
          </w:tcPr>
          <w:p w14:paraId="5FC6BA80" w14:textId="77777777" w:rsidR="00B81CCB" w:rsidRPr="004434F3" w:rsidRDefault="00B81CCB" w:rsidP="00C506AF">
            <w:pPr>
              <w:pStyle w:val="ConsPlusNonformat"/>
              <w:jc w:val="both"/>
            </w:pPr>
            <w:r w:rsidRPr="004434F3">
              <w:t xml:space="preserve">22,3 </w:t>
            </w:r>
          </w:p>
        </w:tc>
        <w:tc>
          <w:tcPr>
            <w:tcW w:w="674" w:type="dxa"/>
            <w:tcBorders>
              <w:left w:val="single" w:sz="8" w:space="0" w:color="auto"/>
              <w:bottom w:val="single" w:sz="8" w:space="0" w:color="auto"/>
              <w:right w:val="single" w:sz="8" w:space="0" w:color="auto"/>
            </w:tcBorders>
          </w:tcPr>
          <w:p w14:paraId="65EDB563" w14:textId="77777777" w:rsidR="00B81CCB" w:rsidRPr="004434F3" w:rsidRDefault="00B81CCB" w:rsidP="00C506AF">
            <w:pPr>
              <w:pStyle w:val="ConsPlusNonformat"/>
              <w:jc w:val="both"/>
            </w:pPr>
            <w:r w:rsidRPr="004434F3">
              <w:t>13,3</w:t>
            </w:r>
          </w:p>
        </w:tc>
        <w:tc>
          <w:tcPr>
            <w:tcW w:w="674" w:type="dxa"/>
            <w:tcBorders>
              <w:left w:val="single" w:sz="8" w:space="0" w:color="auto"/>
              <w:bottom w:val="single" w:sz="8" w:space="0" w:color="auto"/>
              <w:right w:val="single" w:sz="8" w:space="0" w:color="auto"/>
            </w:tcBorders>
          </w:tcPr>
          <w:p w14:paraId="6B547E97" w14:textId="77777777" w:rsidR="00B81CCB" w:rsidRPr="004434F3" w:rsidRDefault="00B81CCB" w:rsidP="00C506AF">
            <w:pPr>
              <w:pStyle w:val="ConsPlusNonformat"/>
              <w:jc w:val="both"/>
            </w:pPr>
            <w:r w:rsidRPr="004434F3">
              <w:t>11,3</w:t>
            </w:r>
          </w:p>
        </w:tc>
        <w:tc>
          <w:tcPr>
            <w:tcW w:w="674" w:type="dxa"/>
            <w:tcBorders>
              <w:left w:val="single" w:sz="8" w:space="0" w:color="auto"/>
              <w:bottom w:val="single" w:sz="8" w:space="0" w:color="auto"/>
              <w:right w:val="single" w:sz="8" w:space="0" w:color="auto"/>
            </w:tcBorders>
          </w:tcPr>
          <w:p w14:paraId="238948B7" w14:textId="77777777" w:rsidR="00B81CCB" w:rsidRPr="004434F3" w:rsidRDefault="00B81CCB" w:rsidP="00C506AF">
            <w:pPr>
              <w:pStyle w:val="ConsPlusNonformat"/>
              <w:jc w:val="both"/>
            </w:pPr>
            <w:r w:rsidRPr="004434F3">
              <w:t>10,0</w:t>
            </w:r>
          </w:p>
        </w:tc>
        <w:tc>
          <w:tcPr>
            <w:tcW w:w="674" w:type="dxa"/>
            <w:tcBorders>
              <w:left w:val="single" w:sz="8" w:space="0" w:color="auto"/>
              <w:bottom w:val="single" w:sz="8" w:space="0" w:color="auto"/>
              <w:right w:val="single" w:sz="8" w:space="0" w:color="auto"/>
            </w:tcBorders>
          </w:tcPr>
          <w:p w14:paraId="64B750A5" w14:textId="77777777" w:rsidR="00B81CCB" w:rsidRPr="004434F3" w:rsidRDefault="00B81CCB" w:rsidP="00C506AF">
            <w:pPr>
              <w:pStyle w:val="ConsPlusNonformat"/>
              <w:jc w:val="both"/>
            </w:pPr>
            <w:r w:rsidRPr="004434F3">
              <w:t xml:space="preserve">9,3 </w:t>
            </w:r>
          </w:p>
        </w:tc>
        <w:tc>
          <w:tcPr>
            <w:tcW w:w="674" w:type="dxa"/>
            <w:tcBorders>
              <w:left w:val="single" w:sz="8" w:space="0" w:color="auto"/>
              <w:bottom w:val="single" w:sz="8" w:space="0" w:color="auto"/>
              <w:right w:val="single" w:sz="8" w:space="0" w:color="auto"/>
            </w:tcBorders>
          </w:tcPr>
          <w:p w14:paraId="679DC4AC" w14:textId="77777777" w:rsidR="00B81CCB" w:rsidRPr="004434F3" w:rsidRDefault="00B81CCB" w:rsidP="00C506AF">
            <w:pPr>
              <w:pStyle w:val="ConsPlusNonformat"/>
              <w:jc w:val="both"/>
            </w:pPr>
            <w:r w:rsidRPr="004434F3">
              <w:t xml:space="preserve">8,6 </w:t>
            </w:r>
          </w:p>
        </w:tc>
        <w:tc>
          <w:tcPr>
            <w:tcW w:w="674" w:type="dxa"/>
            <w:tcBorders>
              <w:left w:val="single" w:sz="8" w:space="0" w:color="auto"/>
              <w:bottom w:val="single" w:sz="8" w:space="0" w:color="auto"/>
              <w:right w:val="single" w:sz="8" w:space="0" w:color="auto"/>
            </w:tcBorders>
          </w:tcPr>
          <w:p w14:paraId="2A8EE88E" w14:textId="77777777" w:rsidR="00B81CCB" w:rsidRPr="004434F3" w:rsidRDefault="00B81CCB" w:rsidP="00C506AF">
            <w:pPr>
              <w:pStyle w:val="ConsPlusNonformat"/>
              <w:jc w:val="both"/>
            </w:pPr>
            <w:r w:rsidRPr="004434F3">
              <w:t xml:space="preserve">7,5  </w:t>
            </w:r>
          </w:p>
        </w:tc>
        <w:tc>
          <w:tcPr>
            <w:tcW w:w="674" w:type="dxa"/>
            <w:tcBorders>
              <w:left w:val="single" w:sz="8" w:space="0" w:color="auto"/>
              <w:bottom w:val="single" w:sz="8" w:space="0" w:color="auto"/>
              <w:right w:val="single" w:sz="8" w:space="0" w:color="auto"/>
            </w:tcBorders>
          </w:tcPr>
          <w:p w14:paraId="477C62E8" w14:textId="77777777" w:rsidR="00B81CCB" w:rsidRPr="004434F3" w:rsidRDefault="00B81CCB" w:rsidP="00C506AF">
            <w:pPr>
              <w:pStyle w:val="ConsPlusNonformat"/>
              <w:jc w:val="both"/>
            </w:pPr>
            <w:r w:rsidRPr="004434F3">
              <w:t xml:space="preserve">6,3 </w:t>
            </w:r>
          </w:p>
        </w:tc>
        <w:tc>
          <w:tcPr>
            <w:tcW w:w="674" w:type="dxa"/>
            <w:tcBorders>
              <w:left w:val="single" w:sz="8" w:space="0" w:color="auto"/>
              <w:bottom w:val="single" w:sz="8" w:space="0" w:color="auto"/>
              <w:right w:val="single" w:sz="8" w:space="0" w:color="auto"/>
            </w:tcBorders>
          </w:tcPr>
          <w:p w14:paraId="09EB3786" w14:textId="77777777" w:rsidR="00B81CCB" w:rsidRPr="004434F3" w:rsidRDefault="00B81CCB" w:rsidP="00C506AF">
            <w:pPr>
              <w:pStyle w:val="ConsPlusNonformat"/>
              <w:jc w:val="both"/>
            </w:pPr>
            <w:r w:rsidRPr="004434F3">
              <w:t xml:space="preserve">5,6  </w:t>
            </w:r>
          </w:p>
        </w:tc>
        <w:tc>
          <w:tcPr>
            <w:tcW w:w="674" w:type="dxa"/>
            <w:tcBorders>
              <w:left w:val="single" w:sz="8" w:space="0" w:color="auto"/>
              <w:bottom w:val="single" w:sz="8" w:space="0" w:color="auto"/>
              <w:right w:val="single" w:sz="8" w:space="0" w:color="auto"/>
            </w:tcBorders>
          </w:tcPr>
          <w:p w14:paraId="1FBDCFF8" w14:textId="77777777" w:rsidR="00B81CCB" w:rsidRPr="004434F3" w:rsidRDefault="00B81CCB" w:rsidP="00C506AF">
            <w:pPr>
              <w:pStyle w:val="ConsPlusNonformat"/>
              <w:jc w:val="both"/>
            </w:pPr>
            <w:r w:rsidRPr="004434F3">
              <w:t>5,0</w:t>
            </w:r>
          </w:p>
        </w:tc>
      </w:tr>
      <w:tr w:rsidR="0064491B" w:rsidRPr="004434F3" w14:paraId="59EEA93A" w14:textId="77777777" w:rsidTr="00B81CCB">
        <w:trPr>
          <w:trHeight w:val="240"/>
        </w:trPr>
        <w:tc>
          <w:tcPr>
            <w:tcW w:w="585" w:type="dxa"/>
            <w:tcBorders>
              <w:left w:val="single" w:sz="8" w:space="0" w:color="auto"/>
              <w:bottom w:val="single" w:sz="8" w:space="0" w:color="auto"/>
              <w:right w:val="single" w:sz="8" w:space="0" w:color="auto"/>
            </w:tcBorders>
          </w:tcPr>
          <w:p w14:paraId="66C80A95" w14:textId="77777777" w:rsidR="00B81CCB" w:rsidRPr="004434F3" w:rsidRDefault="00B81CCB" w:rsidP="00C506AF">
            <w:pPr>
              <w:pStyle w:val="ConsPlusNonformat"/>
              <w:jc w:val="both"/>
            </w:pPr>
            <w:r w:rsidRPr="004434F3">
              <w:t xml:space="preserve">3. </w:t>
            </w:r>
          </w:p>
        </w:tc>
        <w:tc>
          <w:tcPr>
            <w:tcW w:w="1967" w:type="dxa"/>
            <w:tcBorders>
              <w:left w:val="single" w:sz="8" w:space="0" w:color="auto"/>
              <w:bottom w:val="single" w:sz="8" w:space="0" w:color="auto"/>
              <w:right w:val="single" w:sz="8" w:space="0" w:color="auto"/>
            </w:tcBorders>
          </w:tcPr>
          <w:p w14:paraId="234ADE0E" w14:textId="77777777" w:rsidR="00B81CCB" w:rsidRPr="004434F3" w:rsidRDefault="00B81CCB" w:rsidP="00C506AF">
            <w:pPr>
              <w:pStyle w:val="ConsPlusNonformat"/>
              <w:jc w:val="both"/>
            </w:pPr>
            <w:r w:rsidRPr="004434F3">
              <w:t xml:space="preserve">Коттеджи с       </w:t>
            </w:r>
          </w:p>
          <w:p w14:paraId="0A359675" w14:textId="77777777" w:rsidR="00B81CCB" w:rsidRPr="004434F3" w:rsidRDefault="00B81CCB" w:rsidP="00C506AF">
            <w:pPr>
              <w:pStyle w:val="ConsPlusNonformat"/>
              <w:jc w:val="both"/>
            </w:pPr>
            <w:r w:rsidRPr="004434F3">
              <w:t xml:space="preserve">электрическими   </w:t>
            </w:r>
          </w:p>
          <w:p w14:paraId="44D9B20A" w14:textId="77777777" w:rsidR="00B81CCB" w:rsidRPr="004434F3" w:rsidRDefault="00B81CCB" w:rsidP="00C506AF">
            <w:pPr>
              <w:pStyle w:val="ConsPlusNonformat"/>
              <w:jc w:val="both"/>
            </w:pPr>
            <w:r w:rsidRPr="004434F3">
              <w:t>плитами мощностью</w:t>
            </w:r>
          </w:p>
          <w:p w14:paraId="6E8FF190" w14:textId="77777777" w:rsidR="00B81CCB" w:rsidRPr="004434F3" w:rsidRDefault="00B81CCB" w:rsidP="00C506AF">
            <w:pPr>
              <w:pStyle w:val="ConsPlusNonformat"/>
              <w:jc w:val="both"/>
            </w:pPr>
            <w:r w:rsidRPr="004434F3">
              <w:t xml:space="preserve">до 10,5 кВт      </w:t>
            </w:r>
          </w:p>
        </w:tc>
        <w:tc>
          <w:tcPr>
            <w:tcW w:w="709" w:type="dxa"/>
            <w:tcBorders>
              <w:left w:val="single" w:sz="8" w:space="0" w:color="auto"/>
              <w:bottom w:val="single" w:sz="8" w:space="0" w:color="auto"/>
              <w:right w:val="single" w:sz="8" w:space="0" w:color="auto"/>
            </w:tcBorders>
          </w:tcPr>
          <w:p w14:paraId="2333098A" w14:textId="77777777" w:rsidR="00B81CCB" w:rsidRPr="004434F3" w:rsidRDefault="00B81CCB" w:rsidP="00C506AF">
            <w:pPr>
              <w:pStyle w:val="ConsPlusNonformat"/>
              <w:jc w:val="both"/>
            </w:pPr>
            <w:r w:rsidRPr="004434F3">
              <w:t xml:space="preserve">14,5 </w:t>
            </w:r>
          </w:p>
        </w:tc>
        <w:tc>
          <w:tcPr>
            <w:tcW w:w="674" w:type="dxa"/>
            <w:tcBorders>
              <w:left w:val="single" w:sz="8" w:space="0" w:color="auto"/>
              <w:bottom w:val="single" w:sz="8" w:space="0" w:color="auto"/>
              <w:right w:val="single" w:sz="8" w:space="0" w:color="auto"/>
            </w:tcBorders>
          </w:tcPr>
          <w:p w14:paraId="7801C015" w14:textId="77777777" w:rsidR="00B81CCB" w:rsidRPr="004434F3" w:rsidRDefault="00B81CCB" w:rsidP="00C506AF">
            <w:pPr>
              <w:pStyle w:val="ConsPlusNonformat"/>
              <w:jc w:val="both"/>
            </w:pPr>
            <w:r w:rsidRPr="004434F3">
              <w:t xml:space="preserve">8,6 </w:t>
            </w:r>
          </w:p>
        </w:tc>
        <w:tc>
          <w:tcPr>
            <w:tcW w:w="674" w:type="dxa"/>
            <w:tcBorders>
              <w:left w:val="single" w:sz="8" w:space="0" w:color="auto"/>
              <w:bottom w:val="single" w:sz="8" w:space="0" w:color="auto"/>
              <w:right w:val="single" w:sz="8" w:space="0" w:color="auto"/>
            </w:tcBorders>
          </w:tcPr>
          <w:p w14:paraId="7632D45F" w14:textId="77777777" w:rsidR="00B81CCB" w:rsidRPr="004434F3" w:rsidRDefault="00B81CCB" w:rsidP="00C506AF">
            <w:pPr>
              <w:pStyle w:val="ConsPlusNonformat"/>
              <w:jc w:val="both"/>
            </w:pPr>
            <w:r w:rsidRPr="004434F3">
              <w:t xml:space="preserve">7,2 </w:t>
            </w:r>
          </w:p>
        </w:tc>
        <w:tc>
          <w:tcPr>
            <w:tcW w:w="674" w:type="dxa"/>
            <w:tcBorders>
              <w:left w:val="single" w:sz="8" w:space="0" w:color="auto"/>
              <w:bottom w:val="single" w:sz="8" w:space="0" w:color="auto"/>
              <w:right w:val="single" w:sz="8" w:space="0" w:color="auto"/>
            </w:tcBorders>
          </w:tcPr>
          <w:p w14:paraId="170A2C56" w14:textId="77777777" w:rsidR="00B81CCB" w:rsidRPr="004434F3" w:rsidRDefault="00B81CCB" w:rsidP="00C506AF">
            <w:pPr>
              <w:pStyle w:val="ConsPlusNonformat"/>
              <w:jc w:val="both"/>
            </w:pPr>
            <w:r w:rsidRPr="004434F3">
              <w:t xml:space="preserve">6,5 </w:t>
            </w:r>
          </w:p>
        </w:tc>
        <w:tc>
          <w:tcPr>
            <w:tcW w:w="674" w:type="dxa"/>
            <w:tcBorders>
              <w:left w:val="single" w:sz="8" w:space="0" w:color="auto"/>
              <w:bottom w:val="single" w:sz="8" w:space="0" w:color="auto"/>
              <w:right w:val="single" w:sz="8" w:space="0" w:color="auto"/>
            </w:tcBorders>
          </w:tcPr>
          <w:p w14:paraId="7C53A167" w14:textId="77777777" w:rsidR="00B81CCB" w:rsidRPr="004434F3" w:rsidRDefault="00B81CCB" w:rsidP="00C506AF">
            <w:pPr>
              <w:pStyle w:val="ConsPlusNonformat"/>
              <w:jc w:val="both"/>
            </w:pPr>
            <w:r w:rsidRPr="004434F3">
              <w:t xml:space="preserve">5,8 </w:t>
            </w:r>
          </w:p>
        </w:tc>
        <w:tc>
          <w:tcPr>
            <w:tcW w:w="674" w:type="dxa"/>
            <w:tcBorders>
              <w:left w:val="single" w:sz="8" w:space="0" w:color="auto"/>
              <w:bottom w:val="single" w:sz="8" w:space="0" w:color="auto"/>
              <w:right w:val="single" w:sz="8" w:space="0" w:color="auto"/>
            </w:tcBorders>
          </w:tcPr>
          <w:p w14:paraId="2F63D52B" w14:textId="77777777" w:rsidR="00B81CCB" w:rsidRPr="004434F3" w:rsidRDefault="00B81CCB" w:rsidP="00C506AF">
            <w:pPr>
              <w:pStyle w:val="ConsPlusNonformat"/>
              <w:jc w:val="both"/>
            </w:pPr>
            <w:r w:rsidRPr="004434F3">
              <w:t xml:space="preserve">5,5 </w:t>
            </w:r>
          </w:p>
        </w:tc>
        <w:tc>
          <w:tcPr>
            <w:tcW w:w="674" w:type="dxa"/>
            <w:tcBorders>
              <w:left w:val="single" w:sz="8" w:space="0" w:color="auto"/>
              <w:bottom w:val="single" w:sz="8" w:space="0" w:color="auto"/>
              <w:right w:val="single" w:sz="8" w:space="0" w:color="auto"/>
            </w:tcBorders>
          </w:tcPr>
          <w:p w14:paraId="23F5AA10" w14:textId="77777777" w:rsidR="00B81CCB" w:rsidRPr="004434F3" w:rsidRDefault="00B81CCB" w:rsidP="00C506AF">
            <w:pPr>
              <w:pStyle w:val="ConsPlusNonformat"/>
              <w:jc w:val="both"/>
            </w:pPr>
            <w:r w:rsidRPr="004434F3">
              <w:t xml:space="preserve">4,7  </w:t>
            </w:r>
          </w:p>
        </w:tc>
        <w:tc>
          <w:tcPr>
            <w:tcW w:w="674" w:type="dxa"/>
            <w:tcBorders>
              <w:left w:val="single" w:sz="8" w:space="0" w:color="auto"/>
              <w:bottom w:val="single" w:sz="8" w:space="0" w:color="auto"/>
              <w:right w:val="single" w:sz="8" w:space="0" w:color="auto"/>
            </w:tcBorders>
          </w:tcPr>
          <w:p w14:paraId="228A00AE" w14:textId="77777777" w:rsidR="00B81CCB" w:rsidRPr="004434F3" w:rsidRDefault="00B81CCB" w:rsidP="00C506AF">
            <w:pPr>
              <w:pStyle w:val="ConsPlusNonformat"/>
              <w:jc w:val="both"/>
            </w:pPr>
            <w:r w:rsidRPr="004434F3">
              <w:t xml:space="preserve">3,9 </w:t>
            </w:r>
          </w:p>
        </w:tc>
        <w:tc>
          <w:tcPr>
            <w:tcW w:w="674" w:type="dxa"/>
            <w:tcBorders>
              <w:left w:val="single" w:sz="8" w:space="0" w:color="auto"/>
              <w:bottom w:val="single" w:sz="8" w:space="0" w:color="auto"/>
              <w:right w:val="single" w:sz="8" w:space="0" w:color="auto"/>
            </w:tcBorders>
          </w:tcPr>
          <w:p w14:paraId="2348D706" w14:textId="77777777" w:rsidR="00B81CCB" w:rsidRPr="004434F3" w:rsidRDefault="00B81CCB" w:rsidP="00C506AF">
            <w:pPr>
              <w:pStyle w:val="ConsPlusNonformat"/>
              <w:jc w:val="both"/>
            </w:pPr>
            <w:r w:rsidRPr="004434F3">
              <w:t xml:space="preserve">3,3  </w:t>
            </w:r>
          </w:p>
        </w:tc>
        <w:tc>
          <w:tcPr>
            <w:tcW w:w="674" w:type="dxa"/>
            <w:tcBorders>
              <w:left w:val="single" w:sz="8" w:space="0" w:color="auto"/>
              <w:bottom w:val="single" w:sz="8" w:space="0" w:color="auto"/>
              <w:right w:val="single" w:sz="8" w:space="0" w:color="auto"/>
            </w:tcBorders>
          </w:tcPr>
          <w:p w14:paraId="3C6DC36B" w14:textId="77777777" w:rsidR="00B81CCB" w:rsidRPr="004434F3" w:rsidRDefault="00B81CCB" w:rsidP="00C506AF">
            <w:pPr>
              <w:pStyle w:val="ConsPlusNonformat"/>
              <w:jc w:val="both"/>
            </w:pPr>
            <w:r w:rsidRPr="004434F3">
              <w:t>2,6</w:t>
            </w:r>
          </w:p>
        </w:tc>
      </w:tr>
      <w:tr w:rsidR="0064491B" w:rsidRPr="004434F3" w14:paraId="756A0DF8" w14:textId="77777777" w:rsidTr="00B81CCB">
        <w:trPr>
          <w:trHeight w:val="240"/>
        </w:trPr>
        <w:tc>
          <w:tcPr>
            <w:tcW w:w="585" w:type="dxa"/>
            <w:tcBorders>
              <w:left w:val="single" w:sz="8" w:space="0" w:color="auto"/>
              <w:bottom w:val="single" w:sz="8" w:space="0" w:color="auto"/>
              <w:right w:val="single" w:sz="8" w:space="0" w:color="auto"/>
            </w:tcBorders>
          </w:tcPr>
          <w:p w14:paraId="33DEE93E" w14:textId="77777777" w:rsidR="00B81CCB" w:rsidRPr="004434F3" w:rsidRDefault="00B81CCB" w:rsidP="00C506AF">
            <w:pPr>
              <w:pStyle w:val="ConsPlusNonformat"/>
              <w:jc w:val="both"/>
            </w:pPr>
            <w:r w:rsidRPr="004434F3">
              <w:t xml:space="preserve">4. </w:t>
            </w:r>
          </w:p>
        </w:tc>
        <w:tc>
          <w:tcPr>
            <w:tcW w:w="1967" w:type="dxa"/>
            <w:tcBorders>
              <w:left w:val="single" w:sz="8" w:space="0" w:color="auto"/>
              <w:bottom w:val="single" w:sz="8" w:space="0" w:color="auto"/>
              <w:right w:val="single" w:sz="8" w:space="0" w:color="auto"/>
            </w:tcBorders>
          </w:tcPr>
          <w:p w14:paraId="09A6BAD4" w14:textId="77777777" w:rsidR="00B81CCB" w:rsidRPr="004434F3" w:rsidRDefault="00B81CCB" w:rsidP="00C506AF">
            <w:pPr>
              <w:pStyle w:val="ConsPlusNonformat"/>
              <w:jc w:val="both"/>
            </w:pPr>
            <w:r w:rsidRPr="004434F3">
              <w:t xml:space="preserve">Коттеджи с       </w:t>
            </w:r>
          </w:p>
          <w:p w14:paraId="5C5A1F8B" w14:textId="77777777" w:rsidR="00B81CCB" w:rsidRPr="004434F3" w:rsidRDefault="00B81CCB" w:rsidP="00C506AF">
            <w:pPr>
              <w:pStyle w:val="ConsPlusNonformat"/>
              <w:jc w:val="both"/>
            </w:pPr>
            <w:r w:rsidRPr="004434F3">
              <w:t xml:space="preserve">электрическими   </w:t>
            </w:r>
          </w:p>
          <w:p w14:paraId="0879111C" w14:textId="77777777" w:rsidR="00B81CCB" w:rsidRPr="004434F3" w:rsidRDefault="00B81CCB" w:rsidP="00C506AF">
            <w:pPr>
              <w:pStyle w:val="ConsPlusNonformat"/>
              <w:jc w:val="both"/>
            </w:pPr>
            <w:r w:rsidRPr="004434F3">
              <w:t>плитами мощностью</w:t>
            </w:r>
          </w:p>
          <w:p w14:paraId="27920B15" w14:textId="77777777" w:rsidR="00B81CCB" w:rsidRPr="004434F3" w:rsidRDefault="00B81CCB" w:rsidP="00C506AF">
            <w:pPr>
              <w:pStyle w:val="ConsPlusNonformat"/>
              <w:jc w:val="both"/>
            </w:pPr>
            <w:r w:rsidRPr="004434F3">
              <w:t xml:space="preserve">до 10,5 кВт и    </w:t>
            </w:r>
          </w:p>
          <w:p w14:paraId="28BFE90A" w14:textId="77777777" w:rsidR="00B81CCB" w:rsidRPr="004434F3" w:rsidRDefault="00B81CCB" w:rsidP="00C506AF">
            <w:pPr>
              <w:pStyle w:val="ConsPlusNonformat"/>
              <w:jc w:val="both"/>
            </w:pPr>
            <w:r w:rsidRPr="004434F3">
              <w:t xml:space="preserve">электрической    </w:t>
            </w:r>
          </w:p>
          <w:p w14:paraId="655BF840" w14:textId="77777777" w:rsidR="00B81CCB" w:rsidRPr="004434F3" w:rsidRDefault="00B81CCB" w:rsidP="00C506AF">
            <w:pPr>
              <w:pStyle w:val="ConsPlusNonformat"/>
              <w:jc w:val="both"/>
            </w:pPr>
            <w:r w:rsidRPr="004434F3">
              <w:t xml:space="preserve">сауной мощностью </w:t>
            </w:r>
          </w:p>
          <w:p w14:paraId="144FA45E" w14:textId="77777777" w:rsidR="00B81CCB" w:rsidRPr="004434F3" w:rsidRDefault="00B81CCB" w:rsidP="00C506AF">
            <w:pPr>
              <w:pStyle w:val="ConsPlusNonformat"/>
              <w:jc w:val="both"/>
            </w:pPr>
            <w:r w:rsidRPr="004434F3">
              <w:t xml:space="preserve">до 12 кВт        </w:t>
            </w:r>
          </w:p>
        </w:tc>
        <w:tc>
          <w:tcPr>
            <w:tcW w:w="709" w:type="dxa"/>
            <w:tcBorders>
              <w:left w:val="single" w:sz="8" w:space="0" w:color="auto"/>
              <w:bottom w:val="single" w:sz="8" w:space="0" w:color="auto"/>
              <w:right w:val="single" w:sz="8" w:space="0" w:color="auto"/>
            </w:tcBorders>
          </w:tcPr>
          <w:p w14:paraId="4E6159F4" w14:textId="77777777" w:rsidR="00B81CCB" w:rsidRPr="004434F3" w:rsidRDefault="00B81CCB" w:rsidP="00C506AF">
            <w:pPr>
              <w:pStyle w:val="ConsPlusNonformat"/>
              <w:jc w:val="both"/>
            </w:pPr>
            <w:r w:rsidRPr="004434F3">
              <w:t xml:space="preserve">25,1 </w:t>
            </w:r>
          </w:p>
        </w:tc>
        <w:tc>
          <w:tcPr>
            <w:tcW w:w="674" w:type="dxa"/>
            <w:tcBorders>
              <w:left w:val="single" w:sz="8" w:space="0" w:color="auto"/>
              <w:bottom w:val="single" w:sz="8" w:space="0" w:color="auto"/>
              <w:right w:val="single" w:sz="8" w:space="0" w:color="auto"/>
            </w:tcBorders>
          </w:tcPr>
          <w:p w14:paraId="07C4BB23" w14:textId="77777777" w:rsidR="00B81CCB" w:rsidRPr="004434F3" w:rsidRDefault="00B81CCB" w:rsidP="00C506AF">
            <w:pPr>
              <w:pStyle w:val="ConsPlusNonformat"/>
              <w:jc w:val="both"/>
            </w:pPr>
            <w:r w:rsidRPr="004434F3">
              <w:t>15,2</w:t>
            </w:r>
          </w:p>
        </w:tc>
        <w:tc>
          <w:tcPr>
            <w:tcW w:w="674" w:type="dxa"/>
            <w:tcBorders>
              <w:left w:val="single" w:sz="8" w:space="0" w:color="auto"/>
              <w:bottom w:val="single" w:sz="8" w:space="0" w:color="auto"/>
              <w:right w:val="single" w:sz="8" w:space="0" w:color="auto"/>
            </w:tcBorders>
          </w:tcPr>
          <w:p w14:paraId="214BEADC" w14:textId="77777777" w:rsidR="00B81CCB" w:rsidRPr="004434F3" w:rsidRDefault="00B81CCB" w:rsidP="00C506AF">
            <w:pPr>
              <w:pStyle w:val="ConsPlusNonformat"/>
              <w:jc w:val="both"/>
            </w:pPr>
            <w:r w:rsidRPr="004434F3">
              <w:t>12,9</w:t>
            </w:r>
          </w:p>
        </w:tc>
        <w:tc>
          <w:tcPr>
            <w:tcW w:w="674" w:type="dxa"/>
            <w:tcBorders>
              <w:left w:val="single" w:sz="8" w:space="0" w:color="auto"/>
              <w:bottom w:val="single" w:sz="8" w:space="0" w:color="auto"/>
              <w:right w:val="single" w:sz="8" w:space="0" w:color="auto"/>
            </w:tcBorders>
          </w:tcPr>
          <w:p w14:paraId="787DB5C9" w14:textId="77777777" w:rsidR="00B81CCB" w:rsidRPr="004434F3" w:rsidRDefault="00B81CCB" w:rsidP="00C506AF">
            <w:pPr>
              <w:pStyle w:val="ConsPlusNonformat"/>
              <w:jc w:val="both"/>
            </w:pPr>
            <w:r w:rsidRPr="004434F3">
              <w:t>11,6</w:t>
            </w:r>
          </w:p>
        </w:tc>
        <w:tc>
          <w:tcPr>
            <w:tcW w:w="674" w:type="dxa"/>
            <w:tcBorders>
              <w:left w:val="single" w:sz="8" w:space="0" w:color="auto"/>
              <w:bottom w:val="single" w:sz="8" w:space="0" w:color="auto"/>
              <w:right w:val="single" w:sz="8" w:space="0" w:color="auto"/>
            </w:tcBorders>
          </w:tcPr>
          <w:p w14:paraId="09B3E53F" w14:textId="77777777" w:rsidR="00B81CCB" w:rsidRPr="004434F3" w:rsidRDefault="00B81CCB" w:rsidP="00C506AF">
            <w:pPr>
              <w:pStyle w:val="ConsPlusNonformat"/>
              <w:jc w:val="both"/>
            </w:pPr>
            <w:r w:rsidRPr="004434F3">
              <w:t>10,7</w:t>
            </w:r>
          </w:p>
        </w:tc>
        <w:tc>
          <w:tcPr>
            <w:tcW w:w="674" w:type="dxa"/>
            <w:tcBorders>
              <w:left w:val="single" w:sz="8" w:space="0" w:color="auto"/>
              <w:bottom w:val="single" w:sz="8" w:space="0" w:color="auto"/>
              <w:right w:val="single" w:sz="8" w:space="0" w:color="auto"/>
            </w:tcBorders>
          </w:tcPr>
          <w:p w14:paraId="556E53DD" w14:textId="77777777" w:rsidR="00B81CCB" w:rsidRPr="004434F3" w:rsidRDefault="00B81CCB" w:rsidP="00C506AF">
            <w:pPr>
              <w:pStyle w:val="ConsPlusNonformat"/>
              <w:jc w:val="both"/>
            </w:pPr>
            <w:r w:rsidRPr="004434F3">
              <w:t>10,0</w:t>
            </w:r>
          </w:p>
        </w:tc>
        <w:tc>
          <w:tcPr>
            <w:tcW w:w="674" w:type="dxa"/>
            <w:tcBorders>
              <w:left w:val="single" w:sz="8" w:space="0" w:color="auto"/>
              <w:bottom w:val="single" w:sz="8" w:space="0" w:color="auto"/>
              <w:right w:val="single" w:sz="8" w:space="0" w:color="auto"/>
            </w:tcBorders>
          </w:tcPr>
          <w:p w14:paraId="0494250C" w14:textId="77777777" w:rsidR="00B81CCB" w:rsidRPr="004434F3" w:rsidRDefault="00B81CCB" w:rsidP="00C506AF">
            <w:pPr>
              <w:pStyle w:val="ConsPlusNonformat"/>
              <w:jc w:val="both"/>
            </w:pPr>
            <w:r w:rsidRPr="004434F3">
              <w:t xml:space="preserve">8,8  </w:t>
            </w:r>
          </w:p>
        </w:tc>
        <w:tc>
          <w:tcPr>
            <w:tcW w:w="674" w:type="dxa"/>
            <w:tcBorders>
              <w:left w:val="single" w:sz="8" w:space="0" w:color="auto"/>
              <w:bottom w:val="single" w:sz="8" w:space="0" w:color="auto"/>
              <w:right w:val="single" w:sz="8" w:space="0" w:color="auto"/>
            </w:tcBorders>
          </w:tcPr>
          <w:p w14:paraId="425DF615" w14:textId="77777777" w:rsidR="00B81CCB" w:rsidRPr="004434F3" w:rsidRDefault="00B81CCB" w:rsidP="00C506AF">
            <w:pPr>
              <w:pStyle w:val="ConsPlusNonformat"/>
              <w:jc w:val="both"/>
            </w:pPr>
            <w:r w:rsidRPr="004434F3">
              <w:t xml:space="preserve">7,5 </w:t>
            </w:r>
          </w:p>
        </w:tc>
        <w:tc>
          <w:tcPr>
            <w:tcW w:w="674" w:type="dxa"/>
            <w:tcBorders>
              <w:left w:val="single" w:sz="8" w:space="0" w:color="auto"/>
              <w:bottom w:val="single" w:sz="8" w:space="0" w:color="auto"/>
              <w:right w:val="single" w:sz="8" w:space="0" w:color="auto"/>
            </w:tcBorders>
          </w:tcPr>
          <w:p w14:paraId="29B64A5D" w14:textId="77777777" w:rsidR="00B81CCB" w:rsidRPr="004434F3" w:rsidRDefault="00B81CCB" w:rsidP="00C506AF">
            <w:pPr>
              <w:pStyle w:val="ConsPlusNonformat"/>
              <w:jc w:val="both"/>
            </w:pPr>
            <w:r w:rsidRPr="004434F3">
              <w:t xml:space="preserve">6,7  </w:t>
            </w:r>
          </w:p>
        </w:tc>
        <w:tc>
          <w:tcPr>
            <w:tcW w:w="674" w:type="dxa"/>
            <w:tcBorders>
              <w:left w:val="single" w:sz="8" w:space="0" w:color="auto"/>
              <w:bottom w:val="single" w:sz="8" w:space="0" w:color="auto"/>
              <w:right w:val="single" w:sz="8" w:space="0" w:color="auto"/>
            </w:tcBorders>
          </w:tcPr>
          <w:p w14:paraId="514F973E" w14:textId="77777777" w:rsidR="00B81CCB" w:rsidRPr="004434F3" w:rsidRDefault="00B81CCB" w:rsidP="00C506AF">
            <w:pPr>
              <w:pStyle w:val="ConsPlusNonformat"/>
              <w:jc w:val="both"/>
            </w:pPr>
            <w:r w:rsidRPr="004434F3">
              <w:t>5,5</w:t>
            </w:r>
          </w:p>
        </w:tc>
      </w:tr>
    </w:tbl>
    <w:p w14:paraId="00A6EB3E" w14:textId="77777777" w:rsidR="00B81CCB" w:rsidRPr="004434F3" w:rsidRDefault="00B9360C" w:rsidP="00C506AF">
      <w:pPr>
        <w:pStyle w:val="ConsPlusNormal"/>
        <w:ind w:firstLine="540"/>
        <w:jc w:val="right"/>
      </w:pPr>
      <w:r w:rsidRPr="004434F3">
        <w:t>Табл. 2.1.1. РД 34.20.185-94</w:t>
      </w:r>
    </w:p>
    <w:p w14:paraId="1E9B5EA6" w14:textId="77777777" w:rsidR="00B81CCB" w:rsidRPr="004434F3" w:rsidRDefault="00B81CCB" w:rsidP="00C506AF">
      <w:pPr>
        <w:pStyle w:val="ConsPlusNormal"/>
        <w:ind w:firstLine="540"/>
        <w:jc w:val="both"/>
      </w:pPr>
      <w:r w:rsidRPr="004434F3">
        <w:t>Примечания &lt;*&gt;. 1. Удельные расчетные нагрузки приведены для коттеджей общей площадью от 150 до 600 кв. м.</w:t>
      </w:r>
    </w:p>
    <w:p w14:paraId="498AD7D4" w14:textId="77777777" w:rsidR="00B81CCB" w:rsidRPr="004434F3" w:rsidRDefault="00B81CCB" w:rsidP="00C506AF">
      <w:pPr>
        <w:pStyle w:val="ConsPlusNormal"/>
        <w:ind w:firstLine="540"/>
        <w:jc w:val="both"/>
      </w:pPr>
      <w:r w:rsidRPr="004434F3">
        <w:t>2. Удельные расчетные нагрузки для коттеджей общей площадью до 150 кв. м без электрической сауны определяются по табл. 2.1.1.</w:t>
      </w:r>
      <w:r w:rsidR="00B9360C" w:rsidRPr="004434F3">
        <w:t xml:space="preserve"> РД 34.20.185-94</w:t>
      </w:r>
      <w:r w:rsidRPr="004434F3">
        <w:t>", как для типовых квартир с плитами на природном или сжиженном газе или электрическими плитами.</w:t>
      </w:r>
    </w:p>
    <w:p w14:paraId="6E86B6F8" w14:textId="77777777" w:rsidR="00B81CCB" w:rsidRPr="004434F3" w:rsidRDefault="00B81CCB" w:rsidP="00C506AF">
      <w:pPr>
        <w:pStyle w:val="ConsPlusNormal"/>
        <w:ind w:firstLine="540"/>
        <w:jc w:val="both"/>
      </w:pPr>
      <w:r w:rsidRPr="004434F3">
        <w:t xml:space="preserve">3. Удельные расчетные нагрузки не учитывают применения в коттеджах электрического отопления и </w:t>
      </w:r>
      <w:proofErr w:type="spellStart"/>
      <w:r w:rsidRPr="004434F3">
        <w:t>электроводонагревателей</w:t>
      </w:r>
      <w:proofErr w:type="spellEnd"/>
      <w:r w:rsidRPr="004434F3">
        <w:t>.</w:t>
      </w:r>
    </w:p>
    <w:p w14:paraId="41262D3F" w14:textId="77777777" w:rsidR="00B81CCB" w:rsidRPr="004434F3" w:rsidRDefault="00B81CCB" w:rsidP="00C506AF">
      <w:pPr>
        <w:spacing w:after="0" w:line="240" w:lineRule="auto"/>
        <w:rPr>
          <w:b/>
          <w:sz w:val="28"/>
          <w:szCs w:val="28"/>
        </w:rPr>
      </w:pPr>
    </w:p>
    <w:p w14:paraId="70A2AC1D" w14:textId="77777777" w:rsidR="00DD7365" w:rsidRPr="004434F3" w:rsidRDefault="00DD7365" w:rsidP="00C506AF">
      <w:pPr>
        <w:spacing w:after="0"/>
        <w:rPr>
          <w:rFonts w:ascii="Times New Roman" w:hAnsi="Times New Roman" w:cs="Times New Roman"/>
          <w:sz w:val="24"/>
          <w:szCs w:val="24"/>
        </w:rPr>
      </w:pPr>
      <w:r w:rsidRPr="004434F3">
        <w:br w:type="page"/>
      </w:r>
    </w:p>
    <w:p w14:paraId="2BB1D9C2" w14:textId="77777777" w:rsidR="000E2EC0" w:rsidRPr="004434F3" w:rsidRDefault="000E2EC0" w:rsidP="002B451E">
      <w:pPr>
        <w:pStyle w:val="ConsPlusNormal"/>
        <w:jc w:val="right"/>
        <w:outlineLvl w:val="5"/>
      </w:pPr>
      <w:r w:rsidRPr="004434F3">
        <w:lastRenderedPageBreak/>
        <w:t xml:space="preserve">Таблица </w:t>
      </w:r>
      <w:r w:rsidR="003A2C84" w:rsidRPr="004434F3">
        <w:t>4.4.</w:t>
      </w:r>
      <w:r w:rsidR="00450C82" w:rsidRPr="004434F3">
        <w:t>6</w:t>
      </w:r>
    </w:p>
    <w:p w14:paraId="60FBBFD1" w14:textId="77777777" w:rsidR="00B81CCB" w:rsidRPr="004434F3" w:rsidRDefault="00B81CCB" w:rsidP="00C506AF">
      <w:pPr>
        <w:pStyle w:val="ConsPlusNormal"/>
        <w:outlineLvl w:val="4"/>
      </w:pPr>
      <w:r w:rsidRPr="004434F3">
        <w:t>УДЕЛЬНЫЕ РАСЧЕТНЫЕ ЭЛЕКТРИЧЕСКИЕ НАГРУЗКИ,ВТ/КВ. М, ЖИЛЫХ ЗДАНИЙ НА ШИНАХ 0,4 КВ ТП</w:t>
      </w:r>
    </w:p>
    <w:p w14:paraId="34FA94AF" w14:textId="77777777" w:rsidR="00B81CCB" w:rsidRPr="004434F3" w:rsidRDefault="00B81CCB" w:rsidP="00C506AF">
      <w:pPr>
        <w:pStyle w:val="ConsPlusCell"/>
        <w:jc w:val="both"/>
      </w:pPr>
      <w:r w:rsidRPr="004434F3">
        <w:t>┌───┬───────────────────────┬────────────────────────────────────────────┐</w:t>
      </w:r>
    </w:p>
    <w:p w14:paraId="0C26DCA9" w14:textId="77777777" w:rsidR="00B81CCB" w:rsidRPr="004434F3" w:rsidRDefault="00B81CCB" w:rsidP="00C506AF">
      <w:pPr>
        <w:pStyle w:val="ConsPlusCell"/>
        <w:jc w:val="both"/>
      </w:pPr>
      <w:r w:rsidRPr="004434F3">
        <w:t>│ N │       Этажность       │              Здание с плитами              │</w:t>
      </w:r>
    </w:p>
    <w:p w14:paraId="49EC0620" w14:textId="77777777" w:rsidR="00B81CCB" w:rsidRPr="004434F3" w:rsidRDefault="00B81CCB" w:rsidP="00C506AF">
      <w:pPr>
        <w:pStyle w:val="ConsPlusCell"/>
        <w:jc w:val="both"/>
      </w:pPr>
      <w:r w:rsidRPr="004434F3">
        <w:t>│п/п│       застройки       ├────────────┬────────────────┬──────────────┤</w:t>
      </w:r>
    </w:p>
    <w:p w14:paraId="7EB3E571" w14:textId="77777777" w:rsidR="00B81CCB" w:rsidRPr="004434F3" w:rsidRDefault="00B81CCB" w:rsidP="00C506AF">
      <w:pPr>
        <w:pStyle w:val="ConsPlusCell"/>
        <w:jc w:val="both"/>
      </w:pPr>
      <w:r w:rsidRPr="004434F3">
        <w:t>│   │                       │на природном│  на сжиженном  │электрическими│</w:t>
      </w:r>
    </w:p>
    <w:p w14:paraId="56762EDD" w14:textId="77777777" w:rsidR="00B81CCB" w:rsidRPr="004434F3" w:rsidRDefault="00B81CCB" w:rsidP="00C506AF">
      <w:pPr>
        <w:pStyle w:val="ConsPlusCell"/>
        <w:jc w:val="both"/>
      </w:pPr>
      <w:r w:rsidRPr="004434F3">
        <w:t>│   │                       │    газе    │газе или твердом│              │</w:t>
      </w:r>
    </w:p>
    <w:p w14:paraId="0EF0B638" w14:textId="77777777" w:rsidR="00B81CCB" w:rsidRPr="004434F3" w:rsidRDefault="00B81CCB" w:rsidP="00C506AF">
      <w:pPr>
        <w:pStyle w:val="ConsPlusCell"/>
        <w:jc w:val="both"/>
      </w:pPr>
      <w:r w:rsidRPr="004434F3">
        <w:t>│   │                       │            │    топливе     │              │</w:t>
      </w:r>
    </w:p>
    <w:p w14:paraId="438B4554" w14:textId="77777777" w:rsidR="00B81CCB" w:rsidRPr="004434F3" w:rsidRDefault="00B81CCB" w:rsidP="00C506AF">
      <w:pPr>
        <w:pStyle w:val="ConsPlusCell"/>
        <w:jc w:val="both"/>
      </w:pPr>
      <w:r w:rsidRPr="004434F3">
        <w:t>├───┼───────────────────────┼────────────┼────────────────┼──────────────┤</w:t>
      </w:r>
    </w:p>
    <w:p w14:paraId="50EF9031" w14:textId="77777777" w:rsidR="00B81CCB" w:rsidRPr="004434F3" w:rsidRDefault="00B81CCB" w:rsidP="00C506AF">
      <w:pPr>
        <w:pStyle w:val="ConsPlusCell"/>
        <w:jc w:val="both"/>
      </w:pPr>
      <w:r w:rsidRPr="004434F3">
        <w:t>│1. │1 - 2 этажа            │15,0/0,96   │18,4/0,96       │20,7/0,98     │</w:t>
      </w:r>
    </w:p>
    <w:p w14:paraId="117B7821" w14:textId="77777777" w:rsidR="00B81CCB" w:rsidRPr="004434F3" w:rsidRDefault="00B81CCB" w:rsidP="00C506AF">
      <w:pPr>
        <w:pStyle w:val="ConsPlusCell"/>
        <w:jc w:val="both"/>
      </w:pPr>
      <w:r w:rsidRPr="004434F3">
        <w:t>│2. │3 - 5 этажей           │15,8/0,96   │19,3/0,96       │20,8/0,98     │</w:t>
      </w:r>
    </w:p>
    <w:p w14:paraId="48BC32AD" w14:textId="77777777" w:rsidR="00B81CCB" w:rsidRPr="004434F3" w:rsidRDefault="00B81CCB" w:rsidP="00C506AF">
      <w:pPr>
        <w:pStyle w:val="ConsPlusCell"/>
        <w:jc w:val="both"/>
      </w:pPr>
      <w:r w:rsidRPr="004434F3">
        <w:t>│3. │Более 5 этажей с долей │            │                │              │</w:t>
      </w:r>
    </w:p>
    <w:p w14:paraId="76F0E286" w14:textId="77777777" w:rsidR="00B81CCB" w:rsidRPr="004434F3" w:rsidRDefault="00B81CCB" w:rsidP="00C506AF">
      <w:pPr>
        <w:pStyle w:val="ConsPlusCell"/>
        <w:jc w:val="both"/>
      </w:pPr>
      <w:r w:rsidRPr="004434F3">
        <w:t>│   │квартир выше 6 этажей  │            │                │              │</w:t>
      </w:r>
    </w:p>
    <w:p w14:paraId="122F1A0E" w14:textId="77777777" w:rsidR="00B81CCB" w:rsidRPr="004434F3" w:rsidRDefault="00B81CCB" w:rsidP="00C506AF">
      <w:pPr>
        <w:pStyle w:val="ConsPlusCell"/>
        <w:jc w:val="both"/>
      </w:pPr>
      <w:r w:rsidRPr="004434F3">
        <w:t>│   │ 20%                   │15,6/0,94   │17,2/0,94       │20,2/0,97     │</w:t>
      </w:r>
    </w:p>
    <w:p w14:paraId="340749CD" w14:textId="77777777" w:rsidR="00B81CCB" w:rsidRPr="004434F3" w:rsidRDefault="00B81CCB" w:rsidP="00C506AF">
      <w:pPr>
        <w:pStyle w:val="ConsPlusCell"/>
        <w:jc w:val="both"/>
      </w:pPr>
      <w:r w:rsidRPr="004434F3">
        <w:t>│   │ 50%                   │16,3/0,93   │17,9/0,93       │20,9/0,97     │</w:t>
      </w:r>
    </w:p>
    <w:p w14:paraId="16A71897" w14:textId="77777777" w:rsidR="00B81CCB" w:rsidRPr="004434F3" w:rsidRDefault="00B81CCB" w:rsidP="00C506AF">
      <w:pPr>
        <w:pStyle w:val="ConsPlusCell"/>
        <w:jc w:val="both"/>
      </w:pPr>
      <w:r w:rsidRPr="004434F3">
        <w:t>│   │ 100%                  │17,4/0,92   │19,0/0,92       │21,8/0,96     │</w:t>
      </w:r>
    </w:p>
    <w:p w14:paraId="2367078A" w14:textId="77777777" w:rsidR="00B81CCB" w:rsidRPr="004434F3" w:rsidRDefault="00B81CCB" w:rsidP="00C506AF">
      <w:pPr>
        <w:pStyle w:val="ConsPlusCell"/>
        <w:jc w:val="both"/>
      </w:pPr>
      <w:r w:rsidRPr="004434F3">
        <w:t>│4. │Более 5 этажей с       │-           │-               │17,8/0,96     │</w:t>
      </w:r>
    </w:p>
    <w:p w14:paraId="4298F2D4" w14:textId="77777777" w:rsidR="00B81CCB" w:rsidRPr="004434F3" w:rsidRDefault="00B81CCB" w:rsidP="00C506AF">
      <w:pPr>
        <w:pStyle w:val="ConsPlusCell"/>
        <w:jc w:val="both"/>
      </w:pPr>
      <w:r w:rsidRPr="004434F3">
        <w:t>│   │квартирами повышенной  │            │                │              │</w:t>
      </w:r>
    </w:p>
    <w:p w14:paraId="00A8839D" w14:textId="77777777" w:rsidR="00B81CCB" w:rsidRPr="004434F3" w:rsidRDefault="00B81CCB" w:rsidP="00C506AF">
      <w:pPr>
        <w:pStyle w:val="ConsPlusCell"/>
        <w:jc w:val="both"/>
      </w:pPr>
      <w:r w:rsidRPr="004434F3">
        <w:t>│   │комфортности (элитными)│            │                │              │</w:t>
      </w:r>
    </w:p>
    <w:p w14:paraId="5BCDD448" w14:textId="77777777" w:rsidR="00B81CCB" w:rsidRPr="004434F3" w:rsidRDefault="00B81CCB" w:rsidP="00C506AF">
      <w:pPr>
        <w:pStyle w:val="ConsPlusCell"/>
        <w:jc w:val="both"/>
      </w:pPr>
      <w:r w:rsidRPr="004434F3">
        <w:t>└───┴───────────────────────┴────────────┴────────────────┴──────────────┘</w:t>
      </w:r>
    </w:p>
    <w:p w14:paraId="0255BB7B" w14:textId="77777777" w:rsidR="00B9360C" w:rsidRPr="004434F3" w:rsidRDefault="00B9360C" w:rsidP="00C506AF">
      <w:pPr>
        <w:autoSpaceDE w:val="0"/>
        <w:autoSpaceDN w:val="0"/>
        <w:adjustRightInd w:val="0"/>
        <w:spacing w:after="0" w:line="240" w:lineRule="auto"/>
        <w:jc w:val="right"/>
        <w:rPr>
          <w:rFonts w:ascii="Times New Roman" w:hAnsi="Times New Roman" w:cs="Times New Roman"/>
          <w:sz w:val="24"/>
          <w:szCs w:val="24"/>
        </w:rPr>
      </w:pPr>
      <w:r w:rsidRPr="004434F3">
        <w:rPr>
          <w:rFonts w:ascii="Times New Roman" w:hAnsi="Times New Roman" w:cs="Times New Roman"/>
          <w:sz w:val="24"/>
          <w:szCs w:val="24"/>
        </w:rPr>
        <w:t>Таблица 2.1.5</w:t>
      </w:r>
      <w:r w:rsidR="000E2EC0" w:rsidRPr="004434F3">
        <w:rPr>
          <w:rFonts w:ascii="Times New Roman" w:hAnsi="Times New Roman" w:cs="Times New Roman"/>
          <w:sz w:val="24"/>
          <w:szCs w:val="24"/>
        </w:rPr>
        <w:t xml:space="preserve"> РД 34.20.185-94</w:t>
      </w:r>
    </w:p>
    <w:p w14:paraId="2E061D26" w14:textId="77777777" w:rsidR="00B81CCB" w:rsidRPr="004434F3" w:rsidRDefault="00B81CCB" w:rsidP="00C506AF">
      <w:pPr>
        <w:pStyle w:val="ConsPlusNormal"/>
        <w:ind w:firstLine="540"/>
        <w:jc w:val="both"/>
      </w:pPr>
    </w:p>
    <w:p w14:paraId="3B990EE1" w14:textId="77777777" w:rsidR="00B81CCB" w:rsidRPr="004434F3" w:rsidRDefault="00B81CCB" w:rsidP="00C506AF">
      <w:pPr>
        <w:pStyle w:val="ConsPlusNormal"/>
        <w:ind w:firstLine="540"/>
        <w:jc w:val="both"/>
      </w:pPr>
      <w:r w:rsidRPr="004434F3">
        <w:t xml:space="preserve">Примечания: 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4434F3">
        <w:t>электроотопления</w:t>
      </w:r>
      <w:proofErr w:type="spellEnd"/>
      <w:r w:rsidRPr="004434F3">
        <w:t xml:space="preserve">, </w:t>
      </w:r>
      <w:proofErr w:type="spellStart"/>
      <w:r w:rsidRPr="004434F3">
        <w:t>электроводонагрева</w:t>
      </w:r>
      <w:proofErr w:type="spellEnd"/>
      <w:r w:rsidRPr="004434F3">
        <w:t xml:space="preserve"> и бытовых кондиционеров воздуха.</w:t>
      </w:r>
    </w:p>
    <w:p w14:paraId="79DC9092" w14:textId="77777777" w:rsidR="00B81CCB" w:rsidRPr="004434F3" w:rsidRDefault="00B81CCB" w:rsidP="00C506AF">
      <w:pPr>
        <w:pStyle w:val="ConsPlusNormal"/>
        <w:ind w:firstLine="540"/>
        <w:jc w:val="both"/>
      </w:pPr>
      <w:r w:rsidRPr="004434F3">
        <w:t>2. Удельные нагрузки определены исходя из средней общей площади квартир 70 кв. м в зданиях по типовым проектам и 150 кв. м - для квартир повышенной комфортности (элитных) в зданиях по индивидуальным проектам и относятся к расчетному сроку концепции (схемы) развития.</w:t>
      </w:r>
    </w:p>
    <w:p w14:paraId="1DA33225" w14:textId="77777777" w:rsidR="00B81CCB" w:rsidRPr="004434F3" w:rsidRDefault="00B81CCB" w:rsidP="00C506AF">
      <w:pPr>
        <w:pStyle w:val="ConsPlusNormal"/>
        <w:ind w:firstLine="540"/>
        <w:jc w:val="both"/>
      </w:pPr>
      <w:r w:rsidRPr="004434F3">
        <w:t>3. В знаменателе приведены значения коэффициента мощности.</w:t>
      </w:r>
    </w:p>
    <w:p w14:paraId="18C767B9" w14:textId="77777777" w:rsidR="00B81CCB" w:rsidRPr="004434F3" w:rsidRDefault="00B81CCB" w:rsidP="00C506AF">
      <w:pPr>
        <w:pStyle w:val="ConsPlusNormal"/>
        <w:ind w:firstLine="540"/>
        <w:jc w:val="both"/>
      </w:pPr>
      <w:r w:rsidRPr="004434F3">
        <w:t>4. При определении электрических нагрузок в существующих или проектируемых районах со средней площадью квартир 55 кв. м величины удельных нагрузок, приведенных в табл. 2.1.5</w:t>
      </w:r>
      <w:r w:rsidR="00450C82" w:rsidRPr="004434F3">
        <w:t xml:space="preserve"> РД 34.20.185-94</w:t>
      </w:r>
      <w:r w:rsidRPr="004434F3">
        <w:t>.", умножаются на коэффициент 1,3.</w:t>
      </w:r>
    </w:p>
    <w:p w14:paraId="34E2D31D" w14:textId="77777777" w:rsidR="00622500" w:rsidRPr="004434F3" w:rsidRDefault="00622500" w:rsidP="00C506AF">
      <w:pPr>
        <w:pStyle w:val="ConsPlusNormal"/>
        <w:ind w:firstLine="540"/>
        <w:jc w:val="both"/>
      </w:pPr>
    </w:p>
    <w:p w14:paraId="7CC9CE22" w14:textId="77777777" w:rsidR="00B81CCB" w:rsidRPr="004434F3" w:rsidRDefault="00B81CCB" w:rsidP="00C506AF">
      <w:pPr>
        <w:pStyle w:val="ConsPlusNormal"/>
        <w:ind w:firstLine="540"/>
        <w:jc w:val="both"/>
        <w:outlineLvl w:val="3"/>
        <w:rPr>
          <w:b/>
          <w:bCs/>
          <w:sz w:val="28"/>
          <w:szCs w:val="28"/>
        </w:rPr>
      </w:pPr>
      <w:bookmarkStart w:id="247" w:name="_Toc101305220"/>
      <w:r w:rsidRPr="004434F3">
        <w:rPr>
          <w:b/>
          <w:bCs/>
          <w:sz w:val="28"/>
          <w:szCs w:val="28"/>
        </w:rPr>
        <w:t>Электрические нагрузки общественных зданий.</w:t>
      </w:r>
      <w:bookmarkEnd w:id="247"/>
    </w:p>
    <w:p w14:paraId="64F5DCF2" w14:textId="77777777" w:rsidR="00B81CCB" w:rsidRPr="004434F3" w:rsidRDefault="00B81CCB" w:rsidP="00C506AF">
      <w:pPr>
        <w:spacing w:after="0" w:line="240" w:lineRule="auto"/>
        <w:rPr>
          <w:b/>
          <w:sz w:val="28"/>
          <w:szCs w:val="28"/>
        </w:rPr>
      </w:pPr>
    </w:p>
    <w:p w14:paraId="472A0DA6" w14:textId="77777777" w:rsidR="00B81CCB" w:rsidRPr="004434F3" w:rsidRDefault="00C909CF" w:rsidP="00C506AF">
      <w:pPr>
        <w:pStyle w:val="ConsPlusNormal"/>
        <w:ind w:firstLine="540"/>
        <w:jc w:val="both"/>
      </w:pPr>
      <w:r w:rsidRPr="004434F3">
        <w:t>3</w:t>
      </w:r>
      <w:r w:rsidR="00B81CCB" w:rsidRPr="004434F3">
        <w:t>.</w:t>
      </w:r>
      <w:r w:rsidRPr="004434F3">
        <w:t>1</w:t>
      </w:r>
      <w:r w:rsidR="00B81CCB" w:rsidRPr="004434F3">
        <w:t xml:space="preserve"> Ориентировочные расчеты электрических нагрузок общественных зданий допускается выполнять по укрупненным удельным электрическим нагрузкам, приведенным в таблице </w:t>
      </w:r>
      <w:r w:rsidR="000E2EC0" w:rsidRPr="004434F3">
        <w:t>3</w:t>
      </w:r>
      <w:r w:rsidR="00B81CCB" w:rsidRPr="004434F3">
        <w:t>.</w:t>
      </w:r>
      <w:r w:rsidR="000E2EC0" w:rsidRPr="004434F3">
        <w:t>4.</w:t>
      </w:r>
      <w:r w:rsidR="00450C82" w:rsidRPr="004434F3">
        <w:t>7</w:t>
      </w:r>
    </w:p>
    <w:p w14:paraId="335A7C10" w14:textId="77777777" w:rsidR="001D3163" w:rsidRPr="004434F3" w:rsidRDefault="001D3163" w:rsidP="00C506AF">
      <w:pPr>
        <w:pStyle w:val="ConsPlusNormal"/>
        <w:ind w:firstLine="540"/>
        <w:jc w:val="both"/>
      </w:pPr>
    </w:p>
    <w:p w14:paraId="315634BA" w14:textId="77777777" w:rsidR="000E2EC0" w:rsidRPr="004434F3" w:rsidRDefault="000E2EC0" w:rsidP="002B451E">
      <w:pPr>
        <w:pStyle w:val="ConsPlusNormal"/>
        <w:jc w:val="right"/>
        <w:outlineLvl w:val="5"/>
      </w:pPr>
      <w:r w:rsidRPr="004434F3">
        <w:t xml:space="preserve">Таблица </w:t>
      </w:r>
      <w:r w:rsidR="003A2C84" w:rsidRPr="004434F3">
        <w:t>4.4.</w:t>
      </w:r>
      <w:r w:rsidR="00450C82" w:rsidRPr="004434F3">
        <w:t>7</w:t>
      </w:r>
    </w:p>
    <w:p w14:paraId="53317EEA" w14:textId="77777777" w:rsidR="00B81CCB" w:rsidRPr="004434F3" w:rsidRDefault="00B81CCB" w:rsidP="00C506AF">
      <w:pPr>
        <w:pStyle w:val="ConsPlusNormal"/>
        <w:jc w:val="center"/>
      </w:pPr>
      <w:r w:rsidRPr="004434F3">
        <w:rPr>
          <w:b/>
          <w:bCs/>
        </w:rPr>
        <w:t>Укрупненные удельные электрические нагрузки общественных зданий</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504"/>
        <w:gridCol w:w="6017"/>
        <w:gridCol w:w="1560"/>
        <w:gridCol w:w="1275"/>
      </w:tblGrid>
      <w:tr w:rsidR="0064491B" w:rsidRPr="004434F3" w14:paraId="3214A951" w14:textId="77777777" w:rsidTr="009A5C41">
        <w:trPr>
          <w:tblHeader/>
        </w:trPr>
        <w:tc>
          <w:tcPr>
            <w:tcW w:w="65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DEAB74" w14:textId="77777777" w:rsidR="00B81CCB" w:rsidRPr="004434F3" w:rsidRDefault="00B81CCB" w:rsidP="00C506AF">
            <w:pPr>
              <w:pStyle w:val="ConsPlusNormal"/>
              <w:jc w:val="center"/>
              <w:rPr>
                <w:sz w:val="20"/>
                <w:szCs w:val="20"/>
              </w:rPr>
            </w:pPr>
            <w:r w:rsidRPr="004434F3">
              <w:rPr>
                <w:sz w:val="20"/>
                <w:szCs w:val="20"/>
              </w:rPr>
              <w:t>Характеристика здания</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644FD0" w14:textId="77777777" w:rsidR="00B81CCB" w:rsidRPr="004434F3" w:rsidRDefault="00B81CCB" w:rsidP="00C506AF">
            <w:pPr>
              <w:pStyle w:val="ConsPlusNormal"/>
              <w:jc w:val="center"/>
              <w:rPr>
                <w:sz w:val="20"/>
                <w:szCs w:val="20"/>
              </w:rPr>
            </w:pPr>
            <w:r w:rsidRPr="004434F3">
              <w:rPr>
                <w:sz w:val="20"/>
                <w:szCs w:val="20"/>
              </w:rPr>
              <w:t>Единица измерения</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56D421" w14:textId="77777777" w:rsidR="00B81CCB" w:rsidRPr="004434F3" w:rsidRDefault="00B81CCB" w:rsidP="00C506AF">
            <w:pPr>
              <w:pStyle w:val="ConsPlusNormal"/>
              <w:jc w:val="center"/>
              <w:rPr>
                <w:sz w:val="20"/>
                <w:szCs w:val="20"/>
              </w:rPr>
            </w:pPr>
            <w:r w:rsidRPr="004434F3">
              <w:rPr>
                <w:sz w:val="20"/>
                <w:szCs w:val="20"/>
              </w:rPr>
              <w:t>Удельная нагрузка</w:t>
            </w:r>
          </w:p>
        </w:tc>
      </w:tr>
      <w:tr w:rsidR="0064491B" w:rsidRPr="004434F3" w14:paraId="4F66A287" w14:textId="77777777" w:rsidTr="009A5C41">
        <w:tc>
          <w:tcPr>
            <w:tcW w:w="9356" w:type="dxa"/>
            <w:gridSpan w:val="4"/>
            <w:tcBorders>
              <w:top w:val="single" w:sz="4" w:space="0" w:color="auto"/>
              <w:left w:val="single" w:sz="4" w:space="0" w:color="auto"/>
              <w:bottom w:val="single" w:sz="4" w:space="0" w:color="auto"/>
              <w:right w:val="single" w:sz="4" w:space="0" w:color="auto"/>
            </w:tcBorders>
          </w:tcPr>
          <w:p w14:paraId="5DB04C29" w14:textId="77777777" w:rsidR="00B81CCB" w:rsidRPr="004434F3" w:rsidRDefault="00B81CCB" w:rsidP="00C506AF">
            <w:pPr>
              <w:pStyle w:val="ConsPlusNormal"/>
              <w:jc w:val="center"/>
              <w:rPr>
                <w:sz w:val="20"/>
                <w:szCs w:val="20"/>
              </w:rPr>
            </w:pPr>
            <w:r w:rsidRPr="004434F3">
              <w:rPr>
                <w:sz w:val="20"/>
                <w:szCs w:val="20"/>
              </w:rPr>
              <w:t>Предприятия общественного питания</w:t>
            </w:r>
          </w:p>
        </w:tc>
      </w:tr>
      <w:tr w:rsidR="0064491B" w:rsidRPr="004434F3" w14:paraId="0A4E7353" w14:textId="77777777" w:rsidTr="009A5C41">
        <w:tc>
          <w:tcPr>
            <w:tcW w:w="504" w:type="dxa"/>
            <w:tcBorders>
              <w:top w:val="single" w:sz="4" w:space="0" w:color="auto"/>
              <w:left w:val="single" w:sz="4" w:space="0" w:color="auto"/>
            </w:tcBorders>
          </w:tcPr>
          <w:p w14:paraId="2F75E285" w14:textId="77777777" w:rsidR="00B81CCB" w:rsidRPr="004434F3" w:rsidRDefault="00B81CCB" w:rsidP="00C506AF">
            <w:pPr>
              <w:pStyle w:val="ConsPlusNormal"/>
              <w:rPr>
                <w:sz w:val="20"/>
                <w:szCs w:val="20"/>
              </w:rPr>
            </w:pPr>
          </w:p>
        </w:tc>
        <w:tc>
          <w:tcPr>
            <w:tcW w:w="6017" w:type="dxa"/>
            <w:tcBorders>
              <w:top w:val="single" w:sz="4" w:space="0" w:color="auto"/>
              <w:right w:val="single" w:sz="4" w:space="0" w:color="auto"/>
            </w:tcBorders>
          </w:tcPr>
          <w:p w14:paraId="587FDB1C" w14:textId="77777777" w:rsidR="00B81CCB" w:rsidRPr="004434F3" w:rsidRDefault="00B81CCB" w:rsidP="00C506AF">
            <w:pPr>
              <w:pStyle w:val="ConsPlusNormal"/>
              <w:rPr>
                <w:sz w:val="20"/>
                <w:szCs w:val="20"/>
              </w:rPr>
            </w:pPr>
            <w:r w:rsidRPr="004434F3">
              <w:rPr>
                <w:sz w:val="20"/>
                <w:szCs w:val="20"/>
              </w:rPr>
              <w:t>Полностью электрифицированные с числом посадочных мест:</w:t>
            </w:r>
          </w:p>
        </w:tc>
        <w:tc>
          <w:tcPr>
            <w:tcW w:w="1560" w:type="dxa"/>
            <w:tcBorders>
              <w:top w:val="single" w:sz="4" w:space="0" w:color="auto"/>
              <w:left w:val="single" w:sz="4" w:space="0" w:color="auto"/>
              <w:right w:val="single" w:sz="4" w:space="0" w:color="auto"/>
            </w:tcBorders>
          </w:tcPr>
          <w:p w14:paraId="3C05B65C" w14:textId="77777777" w:rsidR="00B81CCB" w:rsidRPr="004434F3" w:rsidRDefault="00B81CCB" w:rsidP="00C506AF">
            <w:pPr>
              <w:pStyle w:val="ConsPlusNormal"/>
              <w:rPr>
                <w:sz w:val="20"/>
                <w:szCs w:val="20"/>
              </w:rPr>
            </w:pPr>
          </w:p>
        </w:tc>
        <w:tc>
          <w:tcPr>
            <w:tcW w:w="1275" w:type="dxa"/>
            <w:tcBorders>
              <w:top w:val="single" w:sz="4" w:space="0" w:color="auto"/>
              <w:left w:val="single" w:sz="4" w:space="0" w:color="auto"/>
              <w:right w:val="single" w:sz="4" w:space="0" w:color="auto"/>
            </w:tcBorders>
          </w:tcPr>
          <w:p w14:paraId="4231C48F" w14:textId="77777777" w:rsidR="00B81CCB" w:rsidRPr="004434F3" w:rsidRDefault="00B81CCB" w:rsidP="00C506AF">
            <w:pPr>
              <w:pStyle w:val="ConsPlusNormal"/>
              <w:rPr>
                <w:sz w:val="20"/>
                <w:szCs w:val="20"/>
              </w:rPr>
            </w:pPr>
          </w:p>
        </w:tc>
      </w:tr>
      <w:tr w:rsidR="0064491B" w:rsidRPr="004434F3" w14:paraId="03183E76" w14:textId="77777777" w:rsidTr="009A5C41">
        <w:tc>
          <w:tcPr>
            <w:tcW w:w="504" w:type="dxa"/>
            <w:tcBorders>
              <w:left w:val="single" w:sz="4" w:space="0" w:color="auto"/>
            </w:tcBorders>
          </w:tcPr>
          <w:p w14:paraId="7EAAF4AA" w14:textId="77777777" w:rsidR="00B81CCB" w:rsidRPr="004434F3" w:rsidRDefault="00B81CCB" w:rsidP="00C506AF">
            <w:pPr>
              <w:pStyle w:val="ConsPlusNormal"/>
              <w:jc w:val="center"/>
              <w:rPr>
                <w:sz w:val="20"/>
                <w:szCs w:val="20"/>
              </w:rPr>
            </w:pPr>
            <w:bookmarkStart w:id="248" w:name="Par2129"/>
            <w:bookmarkEnd w:id="248"/>
            <w:r w:rsidRPr="004434F3">
              <w:rPr>
                <w:sz w:val="20"/>
                <w:szCs w:val="20"/>
              </w:rPr>
              <w:t>1</w:t>
            </w:r>
          </w:p>
        </w:tc>
        <w:tc>
          <w:tcPr>
            <w:tcW w:w="6017" w:type="dxa"/>
            <w:tcBorders>
              <w:right w:val="single" w:sz="4" w:space="0" w:color="auto"/>
            </w:tcBorders>
          </w:tcPr>
          <w:p w14:paraId="7F7922D4" w14:textId="77777777" w:rsidR="00B81CCB" w:rsidRPr="004434F3" w:rsidRDefault="00B81CCB" w:rsidP="00C506AF">
            <w:pPr>
              <w:pStyle w:val="ConsPlusNormal"/>
              <w:ind w:firstLine="283"/>
              <w:rPr>
                <w:sz w:val="20"/>
                <w:szCs w:val="20"/>
              </w:rPr>
            </w:pPr>
            <w:r w:rsidRPr="004434F3">
              <w:rPr>
                <w:sz w:val="20"/>
                <w:szCs w:val="20"/>
              </w:rPr>
              <w:t>до 400</w:t>
            </w:r>
          </w:p>
        </w:tc>
        <w:tc>
          <w:tcPr>
            <w:tcW w:w="1560" w:type="dxa"/>
            <w:vMerge w:val="restart"/>
            <w:tcBorders>
              <w:left w:val="single" w:sz="4" w:space="0" w:color="auto"/>
              <w:bottom w:val="single" w:sz="4" w:space="0" w:color="auto"/>
              <w:right w:val="single" w:sz="4" w:space="0" w:color="auto"/>
            </w:tcBorders>
            <w:vAlign w:val="center"/>
          </w:tcPr>
          <w:p w14:paraId="653A0FA2" w14:textId="77777777" w:rsidR="00B81CCB" w:rsidRPr="004434F3" w:rsidRDefault="00B81CCB" w:rsidP="00C506AF">
            <w:pPr>
              <w:pStyle w:val="ConsPlusNormal"/>
              <w:jc w:val="center"/>
              <w:rPr>
                <w:sz w:val="20"/>
                <w:szCs w:val="20"/>
              </w:rPr>
            </w:pPr>
            <w:r w:rsidRPr="004434F3">
              <w:rPr>
                <w:sz w:val="20"/>
                <w:szCs w:val="20"/>
              </w:rPr>
              <w:t>кВт/место</w:t>
            </w:r>
          </w:p>
        </w:tc>
        <w:tc>
          <w:tcPr>
            <w:tcW w:w="1275" w:type="dxa"/>
            <w:tcBorders>
              <w:left w:val="single" w:sz="4" w:space="0" w:color="auto"/>
              <w:right w:val="single" w:sz="4" w:space="0" w:color="auto"/>
            </w:tcBorders>
          </w:tcPr>
          <w:p w14:paraId="7F7693FD" w14:textId="77777777" w:rsidR="00B81CCB" w:rsidRPr="004434F3" w:rsidRDefault="00B81CCB" w:rsidP="00C506AF">
            <w:pPr>
              <w:pStyle w:val="ConsPlusNormal"/>
              <w:jc w:val="center"/>
              <w:rPr>
                <w:sz w:val="20"/>
                <w:szCs w:val="20"/>
              </w:rPr>
            </w:pPr>
            <w:r w:rsidRPr="004434F3">
              <w:rPr>
                <w:sz w:val="20"/>
                <w:szCs w:val="20"/>
              </w:rPr>
              <w:t>1,04</w:t>
            </w:r>
          </w:p>
        </w:tc>
      </w:tr>
      <w:tr w:rsidR="0064491B" w:rsidRPr="004434F3" w14:paraId="7561F051" w14:textId="77777777" w:rsidTr="009A5C41">
        <w:tc>
          <w:tcPr>
            <w:tcW w:w="504" w:type="dxa"/>
            <w:tcBorders>
              <w:left w:val="single" w:sz="4" w:space="0" w:color="auto"/>
            </w:tcBorders>
          </w:tcPr>
          <w:p w14:paraId="5420D78F" w14:textId="77777777" w:rsidR="00B81CCB" w:rsidRPr="004434F3" w:rsidRDefault="00B81CCB" w:rsidP="00C506AF">
            <w:pPr>
              <w:pStyle w:val="ConsPlusNormal"/>
              <w:jc w:val="center"/>
              <w:rPr>
                <w:sz w:val="20"/>
                <w:szCs w:val="20"/>
              </w:rPr>
            </w:pPr>
            <w:r w:rsidRPr="004434F3">
              <w:rPr>
                <w:sz w:val="20"/>
                <w:szCs w:val="20"/>
              </w:rPr>
              <w:t>2</w:t>
            </w:r>
          </w:p>
        </w:tc>
        <w:tc>
          <w:tcPr>
            <w:tcW w:w="6017" w:type="dxa"/>
            <w:tcBorders>
              <w:right w:val="single" w:sz="4" w:space="0" w:color="auto"/>
            </w:tcBorders>
          </w:tcPr>
          <w:p w14:paraId="0AFA669E" w14:textId="77777777" w:rsidR="00B81CCB" w:rsidRPr="004434F3" w:rsidRDefault="00B81CCB" w:rsidP="00C506AF">
            <w:pPr>
              <w:pStyle w:val="ConsPlusNormal"/>
              <w:ind w:firstLine="283"/>
              <w:rPr>
                <w:sz w:val="20"/>
                <w:szCs w:val="20"/>
              </w:rPr>
            </w:pPr>
            <w:r w:rsidRPr="004434F3">
              <w:rPr>
                <w:sz w:val="20"/>
                <w:szCs w:val="20"/>
              </w:rPr>
              <w:t>св. 400 до 1000</w:t>
            </w:r>
          </w:p>
        </w:tc>
        <w:tc>
          <w:tcPr>
            <w:tcW w:w="1560" w:type="dxa"/>
            <w:vMerge/>
            <w:tcBorders>
              <w:left w:val="single" w:sz="4" w:space="0" w:color="auto"/>
              <w:bottom w:val="single" w:sz="4" w:space="0" w:color="auto"/>
              <w:right w:val="single" w:sz="4" w:space="0" w:color="auto"/>
            </w:tcBorders>
          </w:tcPr>
          <w:p w14:paraId="433F6176" w14:textId="77777777" w:rsidR="00B81CCB" w:rsidRPr="004434F3" w:rsidRDefault="00B81CCB" w:rsidP="00C506AF">
            <w:pPr>
              <w:pStyle w:val="ConsPlusNormal"/>
              <w:ind w:firstLine="283"/>
              <w:rPr>
                <w:sz w:val="20"/>
                <w:szCs w:val="20"/>
              </w:rPr>
            </w:pPr>
          </w:p>
        </w:tc>
        <w:tc>
          <w:tcPr>
            <w:tcW w:w="1275" w:type="dxa"/>
            <w:tcBorders>
              <w:left w:val="single" w:sz="4" w:space="0" w:color="auto"/>
              <w:right w:val="single" w:sz="4" w:space="0" w:color="auto"/>
            </w:tcBorders>
          </w:tcPr>
          <w:p w14:paraId="718AD032" w14:textId="77777777" w:rsidR="00B81CCB" w:rsidRPr="004434F3" w:rsidRDefault="00B81CCB" w:rsidP="00C506AF">
            <w:pPr>
              <w:pStyle w:val="ConsPlusNormal"/>
              <w:jc w:val="center"/>
              <w:rPr>
                <w:sz w:val="20"/>
                <w:szCs w:val="20"/>
              </w:rPr>
            </w:pPr>
            <w:r w:rsidRPr="004434F3">
              <w:rPr>
                <w:sz w:val="20"/>
                <w:szCs w:val="20"/>
              </w:rPr>
              <w:t>0,86</w:t>
            </w:r>
          </w:p>
        </w:tc>
      </w:tr>
      <w:tr w:rsidR="0064491B" w:rsidRPr="004434F3" w14:paraId="55F37B7C" w14:textId="77777777" w:rsidTr="009A5C41">
        <w:tc>
          <w:tcPr>
            <w:tcW w:w="504" w:type="dxa"/>
            <w:tcBorders>
              <w:left w:val="single" w:sz="4" w:space="0" w:color="auto"/>
            </w:tcBorders>
          </w:tcPr>
          <w:p w14:paraId="494D51D4" w14:textId="77777777" w:rsidR="00B81CCB" w:rsidRPr="004434F3" w:rsidRDefault="00B81CCB" w:rsidP="00C506AF">
            <w:pPr>
              <w:pStyle w:val="ConsPlusNormal"/>
              <w:jc w:val="center"/>
              <w:rPr>
                <w:sz w:val="20"/>
                <w:szCs w:val="20"/>
              </w:rPr>
            </w:pPr>
            <w:r w:rsidRPr="004434F3">
              <w:rPr>
                <w:sz w:val="20"/>
                <w:szCs w:val="20"/>
              </w:rPr>
              <w:t>3</w:t>
            </w:r>
          </w:p>
        </w:tc>
        <w:tc>
          <w:tcPr>
            <w:tcW w:w="6017" w:type="dxa"/>
            <w:tcBorders>
              <w:right w:val="single" w:sz="4" w:space="0" w:color="auto"/>
            </w:tcBorders>
          </w:tcPr>
          <w:p w14:paraId="36491C57" w14:textId="77777777" w:rsidR="00B81CCB" w:rsidRPr="004434F3" w:rsidRDefault="00B81CCB" w:rsidP="00C506AF">
            <w:pPr>
              <w:pStyle w:val="ConsPlusNormal"/>
              <w:ind w:firstLine="283"/>
              <w:rPr>
                <w:sz w:val="20"/>
                <w:szCs w:val="20"/>
              </w:rPr>
            </w:pPr>
            <w:r w:rsidRPr="004434F3">
              <w:rPr>
                <w:sz w:val="20"/>
                <w:szCs w:val="20"/>
              </w:rPr>
              <w:t>" 1000</w:t>
            </w:r>
          </w:p>
        </w:tc>
        <w:tc>
          <w:tcPr>
            <w:tcW w:w="1560" w:type="dxa"/>
            <w:vMerge/>
            <w:tcBorders>
              <w:left w:val="single" w:sz="4" w:space="0" w:color="auto"/>
              <w:bottom w:val="single" w:sz="4" w:space="0" w:color="auto"/>
              <w:right w:val="single" w:sz="4" w:space="0" w:color="auto"/>
            </w:tcBorders>
          </w:tcPr>
          <w:p w14:paraId="2DD105C8" w14:textId="77777777" w:rsidR="00B81CCB" w:rsidRPr="004434F3" w:rsidRDefault="00B81CCB" w:rsidP="00C506AF">
            <w:pPr>
              <w:pStyle w:val="ConsPlusNormal"/>
              <w:ind w:firstLine="283"/>
              <w:rPr>
                <w:sz w:val="20"/>
                <w:szCs w:val="20"/>
              </w:rPr>
            </w:pPr>
          </w:p>
        </w:tc>
        <w:tc>
          <w:tcPr>
            <w:tcW w:w="1275" w:type="dxa"/>
            <w:tcBorders>
              <w:left w:val="single" w:sz="4" w:space="0" w:color="auto"/>
              <w:right w:val="single" w:sz="4" w:space="0" w:color="auto"/>
            </w:tcBorders>
          </w:tcPr>
          <w:p w14:paraId="46D78AC5" w14:textId="77777777" w:rsidR="00B81CCB" w:rsidRPr="004434F3" w:rsidRDefault="00B81CCB" w:rsidP="00C506AF">
            <w:pPr>
              <w:pStyle w:val="ConsPlusNormal"/>
              <w:jc w:val="center"/>
              <w:rPr>
                <w:sz w:val="20"/>
                <w:szCs w:val="20"/>
              </w:rPr>
            </w:pPr>
            <w:r w:rsidRPr="004434F3">
              <w:rPr>
                <w:sz w:val="20"/>
                <w:szCs w:val="20"/>
              </w:rPr>
              <w:t>0,75</w:t>
            </w:r>
          </w:p>
        </w:tc>
      </w:tr>
      <w:tr w:rsidR="0064491B" w:rsidRPr="004434F3" w14:paraId="24815076" w14:textId="77777777" w:rsidTr="009A5C41">
        <w:tc>
          <w:tcPr>
            <w:tcW w:w="504" w:type="dxa"/>
            <w:tcBorders>
              <w:left w:val="single" w:sz="4" w:space="0" w:color="auto"/>
            </w:tcBorders>
          </w:tcPr>
          <w:p w14:paraId="78D52EAB" w14:textId="77777777" w:rsidR="00B81CCB" w:rsidRPr="004434F3" w:rsidRDefault="00B81CCB" w:rsidP="00C506AF">
            <w:pPr>
              <w:pStyle w:val="ConsPlusNormal"/>
              <w:rPr>
                <w:sz w:val="20"/>
                <w:szCs w:val="20"/>
              </w:rPr>
            </w:pPr>
          </w:p>
        </w:tc>
        <w:tc>
          <w:tcPr>
            <w:tcW w:w="6017" w:type="dxa"/>
            <w:tcBorders>
              <w:right w:val="single" w:sz="4" w:space="0" w:color="auto"/>
            </w:tcBorders>
          </w:tcPr>
          <w:p w14:paraId="256C422B" w14:textId="77777777" w:rsidR="00B81CCB" w:rsidRPr="004434F3" w:rsidRDefault="00B81CCB" w:rsidP="00C506AF">
            <w:pPr>
              <w:pStyle w:val="ConsPlusNormal"/>
              <w:rPr>
                <w:sz w:val="20"/>
                <w:szCs w:val="20"/>
              </w:rPr>
            </w:pPr>
            <w:r w:rsidRPr="004434F3">
              <w:rPr>
                <w:sz w:val="20"/>
                <w:szCs w:val="20"/>
              </w:rPr>
              <w:t>Частично электрифицированные (с плитами на газообразном топливе) с числом посадочных мест:</w:t>
            </w:r>
          </w:p>
        </w:tc>
        <w:tc>
          <w:tcPr>
            <w:tcW w:w="1560" w:type="dxa"/>
            <w:vMerge/>
            <w:tcBorders>
              <w:left w:val="single" w:sz="4" w:space="0" w:color="auto"/>
              <w:bottom w:val="single" w:sz="4" w:space="0" w:color="auto"/>
              <w:right w:val="single" w:sz="4" w:space="0" w:color="auto"/>
            </w:tcBorders>
          </w:tcPr>
          <w:p w14:paraId="453342C3" w14:textId="77777777"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14:paraId="5A951632" w14:textId="77777777" w:rsidR="00B81CCB" w:rsidRPr="004434F3" w:rsidRDefault="00B81CCB" w:rsidP="00C506AF">
            <w:pPr>
              <w:pStyle w:val="ConsPlusNormal"/>
              <w:rPr>
                <w:sz w:val="20"/>
                <w:szCs w:val="20"/>
              </w:rPr>
            </w:pPr>
          </w:p>
        </w:tc>
      </w:tr>
      <w:tr w:rsidR="0064491B" w:rsidRPr="004434F3" w14:paraId="6C5FF8DA" w14:textId="77777777" w:rsidTr="009A5C41">
        <w:tc>
          <w:tcPr>
            <w:tcW w:w="504" w:type="dxa"/>
            <w:tcBorders>
              <w:left w:val="single" w:sz="4" w:space="0" w:color="auto"/>
            </w:tcBorders>
          </w:tcPr>
          <w:p w14:paraId="0FF87F9C" w14:textId="77777777" w:rsidR="00B81CCB" w:rsidRPr="004434F3" w:rsidRDefault="00B81CCB" w:rsidP="00C506AF">
            <w:pPr>
              <w:pStyle w:val="ConsPlusNormal"/>
              <w:jc w:val="center"/>
              <w:rPr>
                <w:sz w:val="20"/>
                <w:szCs w:val="20"/>
              </w:rPr>
            </w:pPr>
            <w:r w:rsidRPr="004434F3">
              <w:rPr>
                <w:sz w:val="20"/>
                <w:szCs w:val="20"/>
              </w:rPr>
              <w:t>4</w:t>
            </w:r>
          </w:p>
        </w:tc>
        <w:tc>
          <w:tcPr>
            <w:tcW w:w="6017" w:type="dxa"/>
            <w:tcBorders>
              <w:right w:val="single" w:sz="4" w:space="0" w:color="auto"/>
            </w:tcBorders>
          </w:tcPr>
          <w:p w14:paraId="4B4434C0" w14:textId="77777777" w:rsidR="00B81CCB" w:rsidRPr="004434F3" w:rsidRDefault="00B81CCB" w:rsidP="00C506AF">
            <w:pPr>
              <w:pStyle w:val="ConsPlusNormal"/>
              <w:ind w:firstLine="283"/>
              <w:rPr>
                <w:sz w:val="20"/>
                <w:szCs w:val="20"/>
              </w:rPr>
            </w:pPr>
            <w:r w:rsidRPr="004434F3">
              <w:rPr>
                <w:sz w:val="20"/>
                <w:szCs w:val="20"/>
              </w:rPr>
              <w:t>до 400</w:t>
            </w:r>
          </w:p>
        </w:tc>
        <w:tc>
          <w:tcPr>
            <w:tcW w:w="1560" w:type="dxa"/>
            <w:vMerge/>
            <w:tcBorders>
              <w:left w:val="single" w:sz="4" w:space="0" w:color="auto"/>
              <w:bottom w:val="single" w:sz="4" w:space="0" w:color="auto"/>
              <w:right w:val="single" w:sz="4" w:space="0" w:color="auto"/>
            </w:tcBorders>
          </w:tcPr>
          <w:p w14:paraId="12A8829E" w14:textId="77777777" w:rsidR="00B81CCB" w:rsidRPr="004434F3" w:rsidRDefault="00B81CCB" w:rsidP="00C506AF">
            <w:pPr>
              <w:pStyle w:val="ConsPlusNormal"/>
              <w:ind w:firstLine="283"/>
              <w:rPr>
                <w:sz w:val="20"/>
                <w:szCs w:val="20"/>
              </w:rPr>
            </w:pPr>
          </w:p>
        </w:tc>
        <w:tc>
          <w:tcPr>
            <w:tcW w:w="1275" w:type="dxa"/>
            <w:tcBorders>
              <w:left w:val="single" w:sz="4" w:space="0" w:color="auto"/>
              <w:right w:val="single" w:sz="4" w:space="0" w:color="auto"/>
            </w:tcBorders>
          </w:tcPr>
          <w:p w14:paraId="65A7AB35" w14:textId="77777777" w:rsidR="00B81CCB" w:rsidRPr="004434F3" w:rsidRDefault="00B81CCB" w:rsidP="00C506AF">
            <w:pPr>
              <w:pStyle w:val="ConsPlusNormal"/>
              <w:jc w:val="center"/>
              <w:rPr>
                <w:sz w:val="20"/>
                <w:szCs w:val="20"/>
              </w:rPr>
            </w:pPr>
            <w:r w:rsidRPr="004434F3">
              <w:rPr>
                <w:sz w:val="20"/>
                <w:szCs w:val="20"/>
              </w:rPr>
              <w:t>0,81</w:t>
            </w:r>
          </w:p>
        </w:tc>
      </w:tr>
      <w:tr w:rsidR="0064491B" w:rsidRPr="004434F3" w14:paraId="105F1A13" w14:textId="77777777" w:rsidTr="009A5C41">
        <w:tc>
          <w:tcPr>
            <w:tcW w:w="504" w:type="dxa"/>
            <w:tcBorders>
              <w:left w:val="single" w:sz="4" w:space="0" w:color="auto"/>
            </w:tcBorders>
          </w:tcPr>
          <w:p w14:paraId="38DAB2EA" w14:textId="77777777" w:rsidR="00B81CCB" w:rsidRPr="004434F3" w:rsidRDefault="00B81CCB" w:rsidP="00C506AF">
            <w:pPr>
              <w:pStyle w:val="ConsPlusNormal"/>
              <w:jc w:val="center"/>
              <w:rPr>
                <w:sz w:val="20"/>
                <w:szCs w:val="20"/>
              </w:rPr>
            </w:pPr>
            <w:r w:rsidRPr="004434F3">
              <w:rPr>
                <w:sz w:val="20"/>
                <w:szCs w:val="20"/>
              </w:rPr>
              <w:t>5</w:t>
            </w:r>
          </w:p>
        </w:tc>
        <w:tc>
          <w:tcPr>
            <w:tcW w:w="6017" w:type="dxa"/>
            <w:tcBorders>
              <w:right w:val="single" w:sz="4" w:space="0" w:color="auto"/>
            </w:tcBorders>
          </w:tcPr>
          <w:p w14:paraId="390E8E41" w14:textId="77777777" w:rsidR="00B81CCB" w:rsidRPr="004434F3" w:rsidRDefault="00B81CCB" w:rsidP="00C506AF">
            <w:pPr>
              <w:pStyle w:val="ConsPlusNormal"/>
              <w:ind w:firstLine="283"/>
              <w:rPr>
                <w:sz w:val="20"/>
                <w:szCs w:val="20"/>
              </w:rPr>
            </w:pPr>
            <w:r w:rsidRPr="004434F3">
              <w:rPr>
                <w:sz w:val="20"/>
                <w:szCs w:val="20"/>
              </w:rPr>
              <w:t>св. 400 до 1000</w:t>
            </w:r>
          </w:p>
        </w:tc>
        <w:tc>
          <w:tcPr>
            <w:tcW w:w="1560" w:type="dxa"/>
            <w:vMerge/>
            <w:tcBorders>
              <w:left w:val="single" w:sz="4" w:space="0" w:color="auto"/>
              <w:bottom w:val="single" w:sz="4" w:space="0" w:color="auto"/>
              <w:right w:val="single" w:sz="4" w:space="0" w:color="auto"/>
            </w:tcBorders>
          </w:tcPr>
          <w:p w14:paraId="7E7425E2" w14:textId="77777777" w:rsidR="00B81CCB" w:rsidRPr="004434F3" w:rsidRDefault="00B81CCB" w:rsidP="00C506AF">
            <w:pPr>
              <w:pStyle w:val="ConsPlusNormal"/>
              <w:ind w:firstLine="283"/>
              <w:rPr>
                <w:sz w:val="20"/>
                <w:szCs w:val="20"/>
              </w:rPr>
            </w:pPr>
          </w:p>
        </w:tc>
        <w:tc>
          <w:tcPr>
            <w:tcW w:w="1275" w:type="dxa"/>
            <w:tcBorders>
              <w:left w:val="single" w:sz="4" w:space="0" w:color="auto"/>
              <w:right w:val="single" w:sz="4" w:space="0" w:color="auto"/>
            </w:tcBorders>
          </w:tcPr>
          <w:p w14:paraId="48DE39E0" w14:textId="77777777" w:rsidR="00B81CCB" w:rsidRPr="004434F3" w:rsidRDefault="00B81CCB" w:rsidP="00C506AF">
            <w:pPr>
              <w:pStyle w:val="ConsPlusNormal"/>
              <w:jc w:val="center"/>
              <w:rPr>
                <w:sz w:val="20"/>
                <w:szCs w:val="20"/>
              </w:rPr>
            </w:pPr>
            <w:r w:rsidRPr="004434F3">
              <w:rPr>
                <w:sz w:val="20"/>
                <w:szCs w:val="20"/>
              </w:rPr>
              <w:t>0,69</w:t>
            </w:r>
          </w:p>
        </w:tc>
      </w:tr>
      <w:tr w:rsidR="0064491B" w:rsidRPr="004434F3" w14:paraId="0CB5BD99" w14:textId="77777777" w:rsidTr="009A5C41">
        <w:tc>
          <w:tcPr>
            <w:tcW w:w="504" w:type="dxa"/>
            <w:tcBorders>
              <w:left w:val="single" w:sz="4" w:space="0" w:color="auto"/>
              <w:bottom w:val="single" w:sz="4" w:space="0" w:color="auto"/>
            </w:tcBorders>
          </w:tcPr>
          <w:p w14:paraId="2B77FA42" w14:textId="77777777" w:rsidR="00B81CCB" w:rsidRPr="004434F3" w:rsidRDefault="00B81CCB" w:rsidP="00C506AF">
            <w:pPr>
              <w:pStyle w:val="ConsPlusNormal"/>
              <w:jc w:val="center"/>
              <w:rPr>
                <w:sz w:val="20"/>
                <w:szCs w:val="20"/>
              </w:rPr>
            </w:pPr>
            <w:bookmarkStart w:id="249" w:name="Par2148"/>
            <w:bookmarkEnd w:id="249"/>
            <w:r w:rsidRPr="004434F3">
              <w:rPr>
                <w:sz w:val="20"/>
                <w:szCs w:val="20"/>
              </w:rPr>
              <w:t>6</w:t>
            </w:r>
          </w:p>
        </w:tc>
        <w:tc>
          <w:tcPr>
            <w:tcW w:w="6017" w:type="dxa"/>
            <w:tcBorders>
              <w:bottom w:val="single" w:sz="4" w:space="0" w:color="auto"/>
              <w:right w:val="single" w:sz="4" w:space="0" w:color="auto"/>
            </w:tcBorders>
          </w:tcPr>
          <w:p w14:paraId="34C88806" w14:textId="77777777" w:rsidR="00B81CCB" w:rsidRPr="004434F3" w:rsidRDefault="00B81CCB" w:rsidP="00C506AF">
            <w:pPr>
              <w:pStyle w:val="ConsPlusNormal"/>
              <w:ind w:firstLine="283"/>
              <w:rPr>
                <w:sz w:val="20"/>
                <w:szCs w:val="20"/>
              </w:rPr>
            </w:pPr>
            <w:r w:rsidRPr="004434F3">
              <w:rPr>
                <w:sz w:val="20"/>
                <w:szCs w:val="20"/>
              </w:rPr>
              <w:t>" 1000</w:t>
            </w:r>
          </w:p>
        </w:tc>
        <w:tc>
          <w:tcPr>
            <w:tcW w:w="1560" w:type="dxa"/>
            <w:vMerge/>
            <w:tcBorders>
              <w:left w:val="single" w:sz="4" w:space="0" w:color="auto"/>
              <w:bottom w:val="single" w:sz="4" w:space="0" w:color="auto"/>
              <w:right w:val="single" w:sz="4" w:space="0" w:color="auto"/>
            </w:tcBorders>
          </w:tcPr>
          <w:p w14:paraId="0C17240D" w14:textId="77777777" w:rsidR="00B81CCB" w:rsidRPr="004434F3" w:rsidRDefault="00B81CCB" w:rsidP="00C506AF">
            <w:pPr>
              <w:pStyle w:val="ConsPlusNormal"/>
              <w:ind w:firstLine="283"/>
              <w:rPr>
                <w:sz w:val="20"/>
                <w:szCs w:val="20"/>
              </w:rPr>
            </w:pPr>
          </w:p>
        </w:tc>
        <w:tc>
          <w:tcPr>
            <w:tcW w:w="1275" w:type="dxa"/>
            <w:tcBorders>
              <w:left w:val="single" w:sz="4" w:space="0" w:color="auto"/>
              <w:bottom w:val="single" w:sz="4" w:space="0" w:color="auto"/>
              <w:right w:val="single" w:sz="4" w:space="0" w:color="auto"/>
            </w:tcBorders>
          </w:tcPr>
          <w:p w14:paraId="6ECEC057" w14:textId="77777777" w:rsidR="00B81CCB" w:rsidRPr="004434F3" w:rsidRDefault="00B81CCB" w:rsidP="00C506AF">
            <w:pPr>
              <w:pStyle w:val="ConsPlusNormal"/>
              <w:jc w:val="center"/>
              <w:rPr>
                <w:sz w:val="20"/>
                <w:szCs w:val="20"/>
              </w:rPr>
            </w:pPr>
            <w:r w:rsidRPr="004434F3">
              <w:rPr>
                <w:sz w:val="20"/>
                <w:szCs w:val="20"/>
              </w:rPr>
              <w:t>0,56</w:t>
            </w:r>
          </w:p>
        </w:tc>
      </w:tr>
      <w:tr w:rsidR="0064491B" w:rsidRPr="004434F3" w14:paraId="6C296739" w14:textId="77777777" w:rsidTr="009A5C41">
        <w:tc>
          <w:tcPr>
            <w:tcW w:w="9356" w:type="dxa"/>
            <w:gridSpan w:val="4"/>
            <w:tcBorders>
              <w:top w:val="single" w:sz="4" w:space="0" w:color="auto"/>
              <w:left w:val="single" w:sz="4" w:space="0" w:color="auto"/>
              <w:bottom w:val="single" w:sz="4" w:space="0" w:color="auto"/>
              <w:right w:val="single" w:sz="4" w:space="0" w:color="auto"/>
            </w:tcBorders>
          </w:tcPr>
          <w:p w14:paraId="333750F4" w14:textId="77777777" w:rsidR="00B81CCB" w:rsidRPr="004434F3" w:rsidRDefault="00B81CCB" w:rsidP="00C506AF">
            <w:pPr>
              <w:pStyle w:val="ConsPlusNormal"/>
              <w:jc w:val="center"/>
              <w:rPr>
                <w:sz w:val="20"/>
                <w:szCs w:val="20"/>
              </w:rPr>
            </w:pPr>
            <w:r w:rsidRPr="004434F3">
              <w:rPr>
                <w:sz w:val="20"/>
                <w:szCs w:val="20"/>
              </w:rPr>
              <w:lastRenderedPageBreak/>
              <w:t>Продовольственные магазины</w:t>
            </w:r>
          </w:p>
        </w:tc>
      </w:tr>
      <w:tr w:rsidR="0064491B" w:rsidRPr="004434F3" w14:paraId="44F1D220" w14:textId="77777777" w:rsidTr="009A5C41">
        <w:tc>
          <w:tcPr>
            <w:tcW w:w="504" w:type="dxa"/>
            <w:tcBorders>
              <w:top w:val="single" w:sz="4" w:space="0" w:color="auto"/>
              <w:left w:val="single" w:sz="4" w:space="0" w:color="auto"/>
              <w:right w:val="single" w:sz="4" w:space="0" w:color="auto"/>
            </w:tcBorders>
          </w:tcPr>
          <w:p w14:paraId="0B69D399" w14:textId="77777777" w:rsidR="00B81CCB" w:rsidRPr="004434F3" w:rsidRDefault="00B81CCB" w:rsidP="00C506AF">
            <w:pPr>
              <w:pStyle w:val="ConsPlusNormal"/>
              <w:jc w:val="center"/>
              <w:rPr>
                <w:sz w:val="20"/>
                <w:szCs w:val="20"/>
              </w:rPr>
            </w:pPr>
            <w:r w:rsidRPr="004434F3">
              <w:rPr>
                <w:sz w:val="20"/>
                <w:szCs w:val="20"/>
              </w:rPr>
              <w:t>7</w:t>
            </w:r>
          </w:p>
        </w:tc>
        <w:tc>
          <w:tcPr>
            <w:tcW w:w="6017" w:type="dxa"/>
            <w:tcBorders>
              <w:top w:val="single" w:sz="4" w:space="0" w:color="auto"/>
              <w:left w:val="single" w:sz="4" w:space="0" w:color="auto"/>
              <w:right w:val="single" w:sz="4" w:space="0" w:color="auto"/>
            </w:tcBorders>
          </w:tcPr>
          <w:p w14:paraId="75E7389F" w14:textId="77777777"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427413C3" w14:textId="77777777" w:rsidR="00B81CCB" w:rsidRPr="004434F3" w:rsidRDefault="00B81CCB" w:rsidP="00C506AF">
            <w:pPr>
              <w:pStyle w:val="ConsPlusNormal"/>
              <w:jc w:val="center"/>
              <w:rPr>
                <w:sz w:val="20"/>
                <w:szCs w:val="20"/>
              </w:rPr>
            </w:pPr>
            <w:r w:rsidRPr="004434F3">
              <w:rPr>
                <w:sz w:val="20"/>
                <w:szCs w:val="20"/>
              </w:rPr>
              <w:t>кВт/м</w:t>
            </w:r>
            <w:r w:rsidRPr="004434F3">
              <w:rPr>
                <w:sz w:val="20"/>
                <w:szCs w:val="20"/>
                <w:vertAlign w:val="superscript"/>
              </w:rPr>
              <w:t>2</w:t>
            </w:r>
            <w:r w:rsidRPr="004434F3">
              <w:rPr>
                <w:sz w:val="20"/>
                <w:szCs w:val="20"/>
              </w:rPr>
              <w:t xml:space="preserve"> торгового зала</w:t>
            </w:r>
          </w:p>
        </w:tc>
        <w:tc>
          <w:tcPr>
            <w:tcW w:w="1275" w:type="dxa"/>
            <w:tcBorders>
              <w:top w:val="single" w:sz="4" w:space="0" w:color="auto"/>
              <w:left w:val="single" w:sz="4" w:space="0" w:color="auto"/>
              <w:right w:val="single" w:sz="4" w:space="0" w:color="auto"/>
            </w:tcBorders>
          </w:tcPr>
          <w:p w14:paraId="7A26FE2C" w14:textId="77777777" w:rsidR="00B81CCB" w:rsidRPr="004434F3" w:rsidRDefault="00B81CCB" w:rsidP="00C506AF">
            <w:pPr>
              <w:pStyle w:val="ConsPlusNormal"/>
              <w:jc w:val="center"/>
              <w:rPr>
                <w:sz w:val="20"/>
                <w:szCs w:val="20"/>
              </w:rPr>
            </w:pPr>
            <w:r w:rsidRPr="004434F3">
              <w:rPr>
                <w:sz w:val="20"/>
                <w:szCs w:val="20"/>
              </w:rPr>
              <w:t>0,23</w:t>
            </w:r>
          </w:p>
        </w:tc>
      </w:tr>
      <w:tr w:rsidR="0064491B" w:rsidRPr="004434F3" w14:paraId="0A03823F" w14:textId="77777777" w:rsidTr="009A5C41">
        <w:tc>
          <w:tcPr>
            <w:tcW w:w="504" w:type="dxa"/>
            <w:tcBorders>
              <w:left w:val="single" w:sz="4" w:space="0" w:color="auto"/>
              <w:bottom w:val="single" w:sz="4" w:space="0" w:color="auto"/>
              <w:right w:val="single" w:sz="4" w:space="0" w:color="auto"/>
            </w:tcBorders>
          </w:tcPr>
          <w:p w14:paraId="0C16DE16" w14:textId="77777777" w:rsidR="00B81CCB" w:rsidRPr="004434F3" w:rsidRDefault="00B81CCB" w:rsidP="00C506AF">
            <w:pPr>
              <w:pStyle w:val="ConsPlusNormal"/>
              <w:jc w:val="center"/>
              <w:rPr>
                <w:sz w:val="20"/>
                <w:szCs w:val="20"/>
              </w:rPr>
            </w:pPr>
            <w:r w:rsidRPr="004434F3">
              <w:rPr>
                <w:sz w:val="20"/>
                <w:szCs w:val="20"/>
              </w:rPr>
              <w:t>8</w:t>
            </w:r>
          </w:p>
        </w:tc>
        <w:tc>
          <w:tcPr>
            <w:tcW w:w="6017" w:type="dxa"/>
            <w:tcBorders>
              <w:left w:val="single" w:sz="4" w:space="0" w:color="auto"/>
              <w:bottom w:val="single" w:sz="4" w:space="0" w:color="auto"/>
              <w:right w:val="single" w:sz="4" w:space="0" w:color="auto"/>
            </w:tcBorders>
          </w:tcPr>
          <w:p w14:paraId="645297E7" w14:textId="77777777"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vMerge/>
            <w:tcBorders>
              <w:top w:val="single" w:sz="4" w:space="0" w:color="auto"/>
              <w:left w:val="single" w:sz="4" w:space="0" w:color="auto"/>
              <w:bottom w:val="single" w:sz="4" w:space="0" w:color="auto"/>
              <w:right w:val="single" w:sz="4" w:space="0" w:color="auto"/>
            </w:tcBorders>
          </w:tcPr>
          <w:p w14:paraId="4F9A75AC" w14:textId="77777777" w:rsidR="00B81CCB" w:rsidRPr="004434F3" w:rsidRDefault="00B81CCB" w:rsidP="00C506AF">
            <w:pPr>
              <w:pStyle w:val="ConsPlusNormal"/>
              <w:rPr>
                <w:sz w:val="20"/>
                <w:szCs w:val="20"/>
              </w:rPr>
            </w:pPr>
          </w:p>
        </w:tc>
        <w:tc>
          <w:tcPr>
            <w:tcW w:w="1275" w:type="dxa"/>
            <w:tcBorders>
              <w:left w:val="single" w:sz="4" w:space="0" w:color="auto"/>
              <w:bottom w:val="single" w:sz="4" w:space="0" w:color="auto"/>
              <w:right w:val="single" w:sz="4" w:space="0" w:color="auto"/>
            </w:tcBorders>
          </w:tcPr>
          <w:p w14:paraId="73A131E1" w14:textId="77777777" w:rsidR="00B81CCB" w:rsidRPr="004434F3" w:rsidRDefault="00B81CCB" w:rsidP="00C506AF">
            <w:pPr>
              <w:pStyle w:val="ConsPlusNormal"/>
              <w:jc w:val="center"/>
              <w:rPr>
                <w:sz w:val="20"/>
                <w:szCs w:val="20"/>
              </w:rPr>
            </w:pPr>
            <w:r w:rsidRPr="004434F3">
              <w:rPr>
                <w:sz w:val="20"/>
                <w:szCs w:val="20"/>
              </w:rPr>
              <w:t>0,25</w:t>
            </w:r>
          </w:p>
        </w:tc>
      </w:tr>
      <w:tr w:rsidR="0064491B" w:rsidRPr="004434F3" w14:paraId="2EA8D6E8" w14:textId="77777777" w:rsidTr="009A5C41">
        <w:tc>
          <w:tcPr>
            <w:tcW w:w="9356" w:type="dxa"/>
            <w:gridSpan w:val="4"/>
            <w:tcBorders>
              <w:top w:val="single" w:sz="4" w:space="0" w:color="auto"/>
              <w:left w:val="single" w:sz="4" w:space="0" w:color="auto"/>
              <w:bottom w:val="single" w:sz="4" w:space="0" w:color="auto"/>
              <w:right w:val="single" w:sz="4" w:space="0" w:color="auto"/>
            </w:tcBorders>
          </w:tcPr>
          <w:p w14:paraId="43A867F4" w14:textId="77777777" w:rsidR="00B81CCB" w:rsidRPr="004434F3" w:rsidRDefault="00B81CCB" w:rsidP="00C506AF">
            <w:pPr>
              <w:pStyle w:val="ConsPlusNormal"/>
              <w:jc w:val="center"/>
              <w:rPr>
                <w:sz w:val="20"/>
                <w:szCs w:val="20"/>
              </w:rPr>
            </w:pPr>
            <w:r w:rsidRPr="004434F3">
              <w:rPr>
                <w:sz w:val="20"/>
                <w:szCs w:val="20"/>
              </w:rPr>
              <w:t>Промтоварные магазины</w:t>
            </w:r>
          </w:p>
        </w:tc>
      </w:tr>
      <w:tr w:rsidR="0064491B" w:rsidRPr="004434F3" w14:paraId="40A3C2F8" w14:textId="77777777" w:rsidTr="009A5C41">
        <w:tc>
          <w:tcPr>
            <w:tcW w:w="504" w:type="dxa"/>
            <w:tcBorders>
              <w:top w:val="single" w:sz="4" w:space="0" w:color="auto"/>
              <w:left w:val="single" w:sz="4" w:space="0" w:color="auto"/>
              <w:right w:val="single" w:sz="4" w:space="0" w:color="auto"/>
            </w:tcBorders>
          </w:tcPr>
          <w:p w14:paraId="1E493EE7" w14:textId="77777777" w:rsidR="00B81CCB" w:rsidRPr="004434F3" w:rsidRDefault="00B81CCB" w:rsidP="00C506AF">
            <w:pPr>
              <w:pStyle w:val="ConsPlusNormal"/>
              <w:jc w:val="center"/>
              <w:rPr>
                <w:sz w:val="20"/>
                <w:szCs w:val="20"/>
              </w:rPr>
            </w:pPr>
            <w:r w:rsidRPr="004434F3">
              <w:rPr>
                <w:sz w:val="20"/>
                <w:szCs w:val="20"/>
              </w:rPr>
              <w:t>9</w:t>
            </w:r>
          </w:p>
        </w:tc>
        <w:tc>
          <w:tcPr>
            <w:tcW w:w="6017" w:type="dxa"/>
            <w:tcBorders>
              <w:top w:val="single" w:sz="4" w:space="0" w:color="auto"/>
              <w:left w:val="single" w:sz="4" w:space="0" w:color="auto"/>
              <w:right w:val="single" w:sz="4" w:space="0" w:color="auto"/>
            </w:tcBorders>
          </w:tcPr>
          <w:p w14:paraId="7AFED55E" w14:textId="77777777"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1D4C72DC" w14:textId="77777777" w:rsidR="00B81CCB" w:rsidRPr="004434F3" w:rsidRDefault="00B81CCB" w:rsidP="00C506AF">
            <w:pPr>
              <w:pStyle w:val="ConsPlusNormal"/>
              <w:jc w:val="center"/>
              <w:rPr>
                <w:sz w:val="20"/>
                <w:szCs w:val="20"/>
              </w:rPr>
            </w:pPr>
            <w:r w:rsidRPr="004434F3">
              <w:rPr>
                <w:sz w:val="20"/>
                <w:szCs w:val="20"/>
              </w:rPr>
              <w:t>кВт/м</w:t>
            </w:r>
            <w:r w:rsidRPr="004434F3">
              <w:rPr>
                <w:sz w:val="20"/>
                <w:szCs w:val="20"/>
                <w:vertAlign w:val="superscript"/>
              </w:rPr>
              <w:t>2</w:t>
            </w:r>
            <w:r w:rsidRPr="004434F3">
              <w:rPr>
                <w:sz w:val="20"/>
                <w:szCs w:val="20"/>
              </w:rPr>
              <w:t xml:space="preserve"> торгового зала</w:t>
            </w:r>
          </w:p>
        </w:tc>
        <w:tc>
          <w:tcPr>
            <w:tcW w:w="1275" w:type="dxa"/>
            <w:tcBorders>
              <w:top w:val="single" w:sz="4" w:space="0" w:color="auto"/>
              <w:left w:val="single" w:sz="4" w:space="0" w:color="auto"/>
              <w:right w:val="single" w:sz="4" w:space="0" w:color="auto"/>
            </w:tcBorders>
          </w:tcPr>
          <w:p w14:paraId="18DF1134" w14:textId="77777777" w:rsidR="00B81CCB" w:rsidRPr="004434F3" w:rsidRDefault="00B81CCB" w:rsidP="00C506AF">
            <w:pPr>
              <w:pStyle w:val="ConsPlusNormal"/>
              <w:jc w:val="center"/>
              <w:rPr>
                <w:sz w:val="20"/>
                <w:szCs w:val="20"/>
              </w:rPr>
            </w:pPr>
            <w:r w:rsidRPr="004434F3">
              <w:rPr>
                <w:sz w:val="20"/>
                <w:szCs w:val="20"/>
              </w:rPr>
              <w:t>0,14</w:t>
            </w:r>
          </w:p>
        </w:tc>
      </w:tr>
      <w:tr w:rsidR="0064491B" w:rsidRPr="004434F3" w14:paraId="5472F68E" w14:textId="77777777" w:rsidTr="009A5C41">
        <w:tc>
          <w:tcPr>
            <w:tcW w:w="504" w:type="dxa"/>
            <w:tcBorders>
              <w:left w:val="single" w:sz="4" w:space="0" w:color="auto"/>
              <w:bottom w:val="single" w:sz="4" w:space="0" w:color="auto"/>
              <w:right w:val="single" w:sz="4" w:space="0" w:color="auto"/>
            </w:tcBorders>
          </w:tcPr>
          <w:p w14:paraId="657B7E15" w14:textId="77777777" w:rsidR="00B81CCB" w:rsidRPr="004434F3" w:rsidRDefault="00B81CCB" w:rsidP="00C506AF">
            <w:pPr>
              <w:pStyle w:val="ConsPlusNormal"/>
              <w:jc w:val="center"/>
              <w:rPr>
                <w:sz w:val="20"/>
                <w:szCs w:val="20"/>
              </w:rPr>
            </w:pPr>
            <w:r w:rsidRPr="004434F3">
              <w:rPr>
                <w:sz w:val="20"/>
                <w:szCs w:val="20"/>
              </w:rPr>
              <w:t>10</w:t>
            </w:r>
          </w:p>
        </w:tc>
        <w:tc>
          <w:tcPr>
            <w:tcW w:w="6017" w:type="dxa"/>
            <w:tcBorders>
              <w:left w:val="single" w:sz="4" w:space="0" w:color="auto"/>
              <w:bottom w:val="single" w:sz="4" w:space="0" w:color="auto"/>
              <w:right w:val="single" w:sz="4" w:space="0" w:color="auto"/>
            </w:tcBorders>
          </w:tcPr>
          <w:p w14:paraId="4DA0CB3D" w14:textId="77777777"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vMerge/>
            <w:tcBorders>
              <w:top w:val="single" w:sz="4" w:space="0" w:color="auto"/>
              <w:left w:val="single" w:sz="4" w:space="0" w:color="auto"/>
              <w:bottom w:val="single" w:sz="4" w:space="0" w:color="auto"/>
              <w:right w:val="single" w:sz="4" w:space="0" w:color="auto"/>
            </w:tcBorders>
          </w:tcPr>
          <w:p w14:paraId="2CA1B44F" w14:textId="77777777" w:rsidR="00B81CCB" w:rsidRPr="004434F3" w:rsidRDefault="00B81CCB" w:rsidP="00C506AF">
            <w:pPr>
              <w:pStyle w:val="ConsPlusNormal"/>
              <w:rPr>
                <w:sz w:val="20"/>
                <w:szCs w:val="20"/>
              </w:rPr>
            </w:pPr>
          </w:p>
        </w:tc>
        <w:tc>
          <w:tcPr>
            <w:tcW w:w="1275" w:type="dxa"/>
            <w:tcBorders>
              <w:left w:val="single" w:sz="4" w:space="0" w:color="auto"/>
              <w:bottom w:val="single" w:sz="4" w:space="0" w:color="auto"/>
              <w:right w:val="single" w:sz="4" w:space="0" w:color="auto"/>
            </w:tcBorders>
          </w:tcPr>
          <w:p w14:paraId="528F09AC" w14:textId="77777777" w:rsidR="00B81CCB" w:rsidRPr="004434F3" w:rsidRDefault="00B81CCB" w:rsidP="00C506AF">
            <w:pPr>
              <w:pStyle w:val="ConsPlusNormal"/>
              <w:jc w:val="center"/>
              <w:rPr>
                <w:sz w:val="20"/>
                <w:szCs w:val="20"/>
              </w:rPr>
            </w:pPr>
            <w:r w:rsidRPr="004434F3">
              <w:rPr>
                <w:sz w:val="20"/>
                <w:szCs w:val="20"/>
              </w:rPr>
              <w:t>0,16</w:t>
            </w:r>
          </w:p>
        </w:tc>
      </w:tr>
      <w:tr w:rsidR="0064491B" w:rsidRPr="004434F3" w14:paraId="428904E5" w14:textId="77777777" w:rsidTr="009A5C41">
        <w:tc>
          <w:tcPr>
            <w:tcW w:w="9356" w:type="dxa"/>
            <w:gridSpan w:val="4"/>
            <w:tcBorders>
              <w:top w:val="single" w:sz="4" w:space="0" w:color="auto"/>
              <w:left w:val="single" w:sz="4" w:space="0" w:color="auto"/>
              <w:bottom w:val="single" w:sz="4" w:space="0" w:color="auto"/>
              <w:right w:val="single" w:sz="4" w:space="0" w:color="auto"/>
            </w:tcBorders>
          </w:tcPr>
          <w:p w14:paraId="59699514" w14:textId="77777777" w:rsidR="00B81CCB" w:rsidRPr="004434F3" w:rsidRDefault="00B81CCB" w:rsidP="00C506AF">
            <w:pPr>
              <w:pStyle w:val="ConsPlusNormal"/>
              <w:jc w:val="center"/>
              <w:rPr>
                <w:sz w:val="20"/>
                <w:szCs w:val="20"/>
              </w:rPr>
            </w:pPr>
            <w:r w:rsidRPr="004434F3">
              <w:rPr>
                <w:sz w:val="20"/>
                <w:szCs w:val="20"/>
              </w:rPr>
              <w:t>Общеобразовательные школы</w:t>
            </w:r>
          </w:p>
        </w:tc>
      </w:tr>
      <w:tr w:rsidR="0064491B" w:rsidRPr="004434F3" w14:paraId="20B6F688" w14:textId="77777777" w:rsidTr="009A5C41">
        <w:tc>
          <w:tcPr>
            <w:tcW w:w="504" w:type="dxa"/>
            <w:tcBorders>
              <w:top w:val="single" w:sz="4" w:space="0" w:color="auto"/>
              <w:left w:val="single" w:sz="4" w:space="0" w:color="auto"/>
              <w:right w:val="single" w:sz="4" w:space="0" w:color="auto"/>
            </w:tcBorders>
          </w:tcPr>
          <w:p w14:paraId="1D8D9CDC" w14:textId="77777777" w:rsidR="00B81CCB" w:rsidRPr="004434F3" w:rsidRDefault="00B81CCB" w:rsidP="00C506AF">
            <w:pPr>
              <w:pStyle w:val="ConsPlusNormal"/>
              <w:jc w:val="center"/>
              <w:rPr>
                <w:sz w:val="20"/>
                <w:szCs w:val="20"/>
              </w:rPr>
            </w:pPr>
            <w:r w:rsidRPr="004434F3">
              <w:rPr>
                <w:sz w:val="20"/>
                <w:szCs w:val="20"/>
              </w:rPr>
              <w:t>11</w:t>
            </w:r>
          </w:p>
        </w:tc>
        <w:tc>
          <w:tcPr>
            <w:tcW w:w="6017" w:type="dxa"/>
            <w:tcBorders>
              <w:top w:val="single" w:sz="4" w:space="0" w:color="auto"/>
              <w:left w:val="single" w:sz="4" w:space="0" w:color="auto"/>
              <w:right w:val="single" w:sz="4" w:space="0" w:color="auto"/>
            </w:tcBorders>
          </w:tcPr>
          <w:p w14:paraId="5CC76B54" w14:textId="77777777" w:rsidR="00B81CCB" w:rsidRPr="004434F3" w:rsidRDefault="00B81CCB" w:rsidP="00C506AF">
            <w:pPr>
              <w:pStyle w:val="ConsPlusNormal"/>
              <w:rPr>
                <w:sz w:val="20"/>
                <w:szCs w:val="20"/>
              </w:rPr>
            </w:pPr>
            <w:r w:rsidRPr="004434F3">
              <w:rPr>
                <w:sz w:val="20"/>
                <w:szCs w:val="20"/>
              </w:rPr>
              <w:t>С электрифицированными столовыми и спортзалами</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696D5353" w14:textId="77777777" w:rsidR="00B81CCB" w:rsidRPr="004434F3" w:rsidRDefault="00B81CCB" w:rsidP="00C506AF">
            <w:pPr>
              <w:pStyle w:val="ConsPlusNormal"/>
              <w:jc w:val="center"/>
              <w:rPr>
                <w:sz w:val="20"/>
                <w:szCs w:val="20"/>
              </w:rPr>
            </w:pPr>
            <w:r w:rsidRPr="004434F3">
              <w:rPr>
                <w:sz w:val="20"/>
                <w:szCs w:val="20"/>
              </w:rPr>
              <w:t>кВт/1 учащегося</w:t>
            </w:r>
          </w:p>
        </w:tc>
        <w:tc>
          <w:tcPr>
            <w:tcW w:w="1275" w:type="dxa"/>
            <w:tcBorders>
              <w:top w:val="single" w:sz="4" w:space="0" w:color="auto"/>
              <w:left w:val="single" w:sz="4" w:space="0" w:color="auto"/>
              <w:right w:val="single" w:sz="4" w:space="0" w:color="auto"/>
            </w:tcBorders>
          </w:tcPr>
          <w:p w14:paraId="222280E1" w14:textId="77777777" w:rsidR="00B81CCB" w:rsidRPr="004434F3" w:rsidRDefault="00B81CCB" w:rsidP="00C506AF">
            <w:pPr>
              <w:pStyle w:val="ConsPlusNormal"/>
              <w:jc w:val="center"/>
              <w:rPr>
                <w:sz w:val="20"/>
                <w:szCs w:val="20"/>
              </w:rPr>
            </w:pPr>
            <w:r w:rsidRPr="004434F3">
              <w:rPr>
                <w:sz w:val="20"/>
                <w:szCs w:val="20"/>
              </w:rPr>
              <w:t>0,25</w:t>
            </w:r>
          </w:p>
        </w:tc>
      </w:tr>
      <w:tr w:rsidR="0064491B" w:rsidRPr="004434F3" w14:paraId="062391CD" w14:textId="77777777" w:rsidTr="009A5C41">
        <w:tc>
          <w:tcPr>
            <w:tcW w:w="504" w:type="dxa"/>
            <w:tcBorders>
              <w:left w:val="single" w:sz="4" w:space="0" w:color="auto"/>
              <w:right w:val="single" w:sz="4" w:space="0" w:color="auto"/>
            </w:tcBorders>
          </w:tcPr>
          <w:p w14:paraId="261C7B20" w14:textId="77777777" w:rsidR="00B81CCB" w:rsidRPr="004434F3" w:rsidRDefault="00B81CCB" w:rsidP="00C506AF">
            <w:pPr>
              <w:pStyle w:val="ConsPlusNormal"/>
              <w:jc w:val="center"/>
              <w:rPr>
                <w:sz w:val="20"/>
                <w:szCs w:val="20"/>
              </w:rPr>
            </w:pPr>
            <w:r w:rsidRPr="004434F3">
              <w:rPr>
                <w:sz w:val="20"/>
                <w:szCs w:val="20"/>
              </w:rPr>
              <w:t>12</w:t>
            </w:r>
          </w:p>
        </w:tc>
        <w:tc>
          <w:tcPr>
            <w:tcW w:w="6017" w:type="dxa"/>
            <w:tcBorders>
              <w:left w:val="single" w:sz="4" w:space="0" w:color="auto"/>
              <w:right w:val="single" w:sz="4" w:space="0" w:color="auto"/>
            </w:tcBorders>
          </w:tcPr>
          <w:p w14:paraId="2DAC4B8D" w14:textId="77777777" w:rsidR="00B81CCB" w:rsidRPr="004434F3" w:rsidRDefault="00B81CCB" w:rsidP="00C506AF">
            <w:pPr>
              <w:pStyle w:val="ConsPlusNormal"/>
              <w:rPr>
                <w:sz w:val="20"/>
                <w:szCs w:val="20"/>
              </w:rPr>
            </w:pPr>
            <w:r w:rsidRPr="004434F3">
              <w:rPr>
                <w:sz w:val="20"/>
                <w:szCs w:val="20"/>
              </w:rPr>
              <w:t>Без электрифицированных столовых, со спортзалами</w:t>
            </w:r>
          </w:p>
        </w:tc>
        <w:tc>
          <w:tcPr>
            <w:tcW w:w="1560" w:type="dxa"/>
            <w:vMerge/>
            <w:tcBorders>
              <w:top w:val="single" w:sz="4" w:space="0" w:color="auto"/>
              <w:left w:val="single" w:sz="4" w:space="0" w:color="auto"/>
              <w:bottom w:val="single" w:sz="4" w:space="0" w:color="auto"/>
              <w:right w:val="single" w:sz="4" w:space="0" w:color="auto"/>
            </w:tcBorders>
          </w:tcPr>
          <w:p w14:paraId="45DB1A4B" w14:textId="77777777"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14:paraId="018C8053" w14:textId="77777777" w:rsidR="00B81CCB" w:rsidRPr="004434F3" w:rsidRDefault="00B81CCB" w:rsidP="00C506AF">
            <w:pPr>
              <w:pStyle w:val="ConsPlusNormal"/>
              <w:jc w:val="center"/>
              <w:rPr>
                <w:sz w:val="20"/>
                <w:szCs w:val="20"/>
              </w:rPr>
            </w:pPr>
            <w:r w:rsidRPr="004434F3">
              <w:rPr>
                <w:sz w:val="20"/>
                <w:szCs w:val="20"/>
              </w:rPr>
              <w:t>0,17</w:t>
            </w:r>
          </w:p>
        </w:tc>
      </w:tr>
      <w:tr w:rsidR="0064491B" w:rsidRPr="004434F3" w14:paraId="3F409795" w14:textId="77777777" w:rsidTr="009A5C41">
        <w:tc>
          <w:tcPr>
            <w:tcW w:w="504" w:type="dxa"/>
            <w:tcBorders>
              <w:left w:val="single" w:sz="4" w:space="0" w:color="auto"/>
              <w:right w:val="single" w:sz="4" w:space="0" w:color="auto"/>
            </w:tcBorders>
          </w:tcPr>
          <w:p w14:paraId="1D9D07F1" w14:textId="77777777" w:rsidR="00B81CCB" w:rsidRPr="004434F3" w:rsidRDefault="00B81CCB" w:rsidP="00C506AF">
            <w:pPr>
              <w:pStyle w:val="ConsPlusNormal"/>
              <w:jc w:val="center"/>
              <w:rPr>
                <w:sz w:val="20"/>
                <w:szCs w:val="20"/>
              </w:rPr>
            </w:pPr>
            <w:r w:rsidRPr="004434F3">
              <w:rPr>
                <w:sz w:val="20"/>
                <w:szCs w:val="20"/>
              </w:rPr>
              <w:t>13</w:t>
            </w:r>
          </w:p>
        </w:tc>
        <w:tc>
          <w:tcPr>
            <w:tcW w:w="6017" w:type="dxa"/>
            <w:tcBorders>
              <w:left w:val="single" w:sz="4" w:space="0" w:color="auto"/>
              <w:right w:val="single" w:sz="4" w:space="0" w:color="auto"/>
            </w:tcBorders>
          </w:tcPr>
          <w:p w14:paraId="2C467CCE" w14:textId="77777777" w:rsidR="00B81CCB" w:rsidRPr="004434F3" w:rsidRDefault="00B81CCB" w:rsidP="00C506AF">
            <w:pPr>
              <w:pStyle w:val="ConsPlusNormal"/>
              <w:rPr>
                <w:sz w:val="20"/>
                <w:szCs w:val="20"/>
              </w:rPr>
            </w:pPr>
            <w:r w:rsidRPr="004434F3">
              <w:rPr>
                <w:sz w:val="20"/>
                <w:szCs w:val="20"/>
              </w:rPr>
              <w:t>С буфетами, без спортзалов</w:t>
            </w:r>
          </w:p>
        </w:tc>
        <w:tc>
          <w:tcPr>
            <w:tcW w:w="1560" w:type="dxa"/>
            <w:vMerge/>
            <w:tcBorders>
              <w:top w:val="single" w:sz="4" w:space="0" w:color="auto"/>
              <w:left w:val="single" w:sz="4" w:space="0" w:color="auto"/>
              <w:bottom w:val="single" w:sz="4" w:space="0" w:color="auto"/>
              <w:right w:val="single" w:sz="4" w:space="0" w:color="auto"/>
            </w:tcBorders>
          </w:tcPr>
          <w:p w14:paraId="272EB3A1" w14:textId="77777777"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14:paraId="45ADFFF1" w14:textId="77777777" w:rsidR="00B81CCB" w:rsidRPr="004434F3" w:rsidRDefault="00B81CCB" w:rsidP="00C506AF">
            <w:pPr>
              <w:pStyle w:val="ConsPlusNormal"/>
              <w:jc w:val="center"/>
              <w:rPr>
                <w:sz w:val="20"/>
                <w:szCs w:val="20"/>
              </w:rPr>
            </w:pPr>
            <w:r w:rsidRPr="004434F3">
              <w:rPr>
                <w:sz w:val="20"/>
                <w:szCs w:val="20"/>
              </w:rPr>
              <w:t>0,17</w:t>
            </w:r>
          </w:p>
        </w:tc>
      </w:tr>
      <w:tr w:rsidR="0064491B" w:rsidRPr="004434F3" w14:paraId="13391AE9" w14:textId="77777777" w:rsidTr="009A5C41">
        <w:tc>
          <w:tcPr>
            <w:tcW w:w="504" w:type="dxa"/>
            <w:tcBorders>
              <w:left w:val="single" w:sz="4" w:space="0" w:color="auto"/>
              <w:right w:val="single" w:sz="4" w:space="0" w:color="auto"/>
            </w:tcBorders>
          </w:tcPr>
          <w:p w14:paraId="2C03F4D0" w14:textId="77777777" w:rsidR="00B81CCB" w:rsidRPr="004434F3" w:rsidRDefault="00B81CCB" w:rsidP="00C506AF">
            <w:pPr>
              <w:pStyle w:val="ConsPlusNormal"/>
              <w:jc w:val="center"/>
              <w:rPr>
                <w:sz w:val="20"/>
                <w:szCs w:val="20"/>
              </w:rPr>
            </w:pPr>
            <w:r w:rsidRPr="004434F3">
              <w:rPr>
                <w:sz w:val="20"/>
                <w:szCs w:val="20"/>
              </w:rPr>
              <w:t>14</w:t>
            </w:r>
          </w:p>
        </w:tc>
        <w:tc>
          <w:tcPr>
            <w:tcW w:w="6017" w:type="dxa"/>
            <w:tcBorders>
              <w:left w:val="single" w:sz="4" w:space="0" w:color="auto"/>
              <w:right w:val="single" w:sz="4" w:space="0" w:color="auto"/>
            </w:tcBorders>
          </w:tcPr>
          <w:p w14:paraId="2ED3A68E" w14:textId="77777777" w:rsidR="00B81CCB" w:rsidRPr="004434F3" w:rsidRDefault="00B81CCB" w:rsidP="00C506AF">
            <w:pPr>
              <w:pStyle w:val="ConsPlusNormal"/>
              <w:rPr>
                <w:sz w:val="20"/>
                <w:szCs w:val="20"/>
              </w:rPr>
            </w:pPr>
            <w:r w:rsidRPr="004434F3">
              <w:rPr>
                <w:sz w:val="20"/>
                <w:szCs w:val="20"/>
              </w:rPr>
              <w:t>Без буфетов и спортзалов</w:t>
            </w:r>
          </w:p>
        </w:tc>
        <w:tc>
          <w:tcPr>
            <w:tcW w:w="1560" w:type="dxa"/>
            <w:vMerge/>
            <w:tcBorders>
              <w:top w:val="single" w:sz="4" w:space="0" w:color="auto"/>
              <w:left w:val="single" w:sz="4" w:space="0" w:color="auto"/>
              <w:bottom w:val="single" w:sz="4" w:space="0" w:color="auto"/>
              <w:right w:val="single" w:sz="4" w:space="0" w:color="auto"/>
            </w:tcBorders>
          </w:tcPr>
          <w:p w14:paraId="08A96B02" w14:textId="77777777"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14:paraId="667AE1E6" w14:textId="77777777" w:rsidR="00B81CCB" w:rsidRPr="004434F3" w:rsidRDefault="00B81CCB" w:rsidP="00C506AF">
            <w:pPr>
              <w:pStyle w:val="ConsPlusNormal"/>
              <w:jc w:val="center"/>
              <w:rPr>
                <w:sz w:val="20"/>
                <w:szCs w:val="20"/>
              </w:rPr>
            </w:pPr>
            <w:r w:rsidRPr="004434F3">
              <w:rPr>
                <w:sz w:val="20"/>
                <w:szCs w:val="20"/>
              </w:rPr>
              <w:t>0,15</w:t>
            </w:r>
          </w:p>
        </w:tc>
      </w:tr>
      <w:tr w:rsidR="0064491B" w:rsidRPr="004434F3" w14:paraId="381C19E3" w14:textId="77777777" w:rsidTr="009A5C41">
        <w:tc>
          <w:tcPr>
            <w:tcW w:w="504" w:type="dxa"/>
            <w:tcBorders>
              <w:left w:val="single" w:sz="4" w:space="0" w:color="auto"/>
              <w:right w:val="single" w:sz="4" w:space="0" w:color="auto"/>
            </w:tcBorders>
          </w:tcPr>
          <w:p w14:paraId="10CA14C5" w14:textId="77777777" w:rsidR="00B81CCB" w:rsidRPr="004434F3" w:rsidRDefault="00B81CCB" w:rsidP="00C506AF">
            <w:pPr>
              <w:pStyle w:val="ConsPlusNormal"/>
              <w:jc w:val="center"/>
              <w:rPr>
                <w:sz w:val="20"/>
                <w:szCs w:val="20"/>
              </w:rPr>
            </w:pPr>
            <w:bookmarkStart w:id="250" w:name="Par2181"/>
            <w:bookmarkEnd w:id="250"/>
            <w:r w:rsidRPr="004434F3">
              <w:rPr>
                <w:sz w:val="20"/>
                <w:szCs w:val="20"/>
              </w:rPr>
              <w:t>15</w:t>
            </w:r>
          </w:p>
        </w:tc>
        <w:tc>
          <w:tcPr>
            <w:tcW w:w="6017" w:type="dxa"/>
            <w:tcBorders>
              <w:left w:val="single" w:sz="4" w:space="0" w:color="auto"/>
              <w:right w:val="single" w:sz="4" w:space="0" w:color="auto"/>
            </w:tcBorders>
          </w:tcPr>
          <w:p w14:paraId="338B7EEB" w14:textId="77777777" w:rsidR="00B81CCB" w:rsidRPr="004434F3" w:rsidRDefault="00B81CCB" w:rsidP="00C506AF">
            <w:pPr>
              <w:pStyle w:val="ConsPlusNormal"/>
              <w:rPr>
                <w:sz w:val="20"/>
                <w:szCs w:val="20"/>
              </w:rPr>
            </w:pPr>
            <w:r w:rsidRPr="004434F3">
              <w:rPr>
                <w:sz w:val="20"/>
                <w:szCs w:val="20"/>
              </w:rPr>
              <w:t>Профессионально-технические училища со столовыми</w:t>
            </w:r>
          </w:p>
        </w:tc>
        <w:tc>
          <w:tcPr>
            <w:tcW w:w="1560" w:type="dxa"/>
            <w:vMerge/>
            <w:tcBorders>
              <w:top w:val="single" w:sz="4" w:space="0" w:color="auto"/>
              <w:left w:val="single" w:sz="4" w:space="0" w:color="auto"/>
              <w:bottom w:val="single" w:sz="4" w:space="0" w:color="auto"/>
              <w:right w:val="single" w:sz="4" w:space="0" w:color="auto"/>
            </w:tcBorders>
          </w:tcPr>
          <w:p w14:paraId="0990BD70" w14:textId="77777777"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14:paraId="10C030C8" w14:textId="77777777" w:rsidR="00B81CCB" w:rsidRPr="004434F3" w:rsidRDefault="00B81CCB" w:rsidP="00C506AF">
            <w:pPr>
              <w:pStyle w:val="ConsPlusNormal"/>
              <w:jc w:val="center"/>
              <w:rPr>
                <w:sz w:val="20"/>
                <w:szCs w:val="20"/>
              </w:rPr>
            </w:pPr>
            <w:r w:rsidRPr="004434F3">
              <w:rPr>
                <w:sz w:val="20"/>
                <w:szCs w:val="20"/>
              </w:rPr>
              <w:t>0,46</w:t>
            </w:r>
          </w:p>
        </w:tc>
      </w:tr>
      <w:tr w:rsidR="0064491B" w:rsidRPr="004434F3" w14:paraId="392B214A" w14:textId="77777777" w:rsidTr="009A5C41">
        <w:tc>
          <w:tcPr>
            <w:tcW w:w="504" w:type="dxa"/>
            <w:tcBorders>
              <w:left w:val="single" w:sz="4" w:space="0" w:color="auto"/>
              <w:bottom w:val="single" w:sz="4" w:space="0" w:color="auto"/>
              <w:right w:val="single" w:sz="4" w:space="0" w:color="auto"/>
            </w:tcBorders>
          </w:tcPr>
          <w:p w14:paraId="2919D9E8" w14:textId="77777777" w:rsidR="00B81CCB" w:rsidRPr="004434F3" w:rsidRDefault="00B81CCB" w:rsidP="00C506AF">
            <w:pPr>
              <w:pStyle w:val="ConsPlusNormal"/>
              <w:jc w:val="center"/>
              <w:rPr>
                <w:sz w:val="20"/>
                <w:szCs w:val="20"/>
              </w:rPr>
            </w:pPr>
            <w:r w:rsidRPr="004434F3">
              <w:rPr>
                <w:sz w:val="20"/>
                <w:szCs w:val="20"/>
              </w:rPr>
              <w:t>16</w:t>
            </w:r>
          </w:p>
        </w:tc>
        <w:tc>
          <w:tcPr>
            <w:tcW w:w="6017" w:type="dxa"/>
            <w:tcBorders>
              <w:left w:val="single" w:sz="4" w:space="0" w:color="auto"/>
              <w:bottom w:val="single" w:sz="4" w:space="0" w:color="auto"/>
              <w:right w:val="single" w:sz="4" w:space="0" w:color="auto"/>
            </w:tcBorders>
          </w:tcPr>
          <w:p w14:paraId="5FC954D9" w14:textId="77777777" w:rsidR="00B81CCB" w:rsidRPr="004434F3" w:rsidRDefault="00B81CCB" w:rsidP="00C506AF">
            <w:pPr>
              <w:pStyle w:val="ConsPlusNormal"/>
              <w:rPr>
                <w:sz w:val="20"/>
                <w:szCs w:val="20"/>
              </w:rPr>
            </w:pPr>
            <w:r w:rsidRPr="004434F3">
              <w:rPr>
                <w:sz w:val="20"/>
                <w:szCs w:val="20"/>
              </w:rPr>
              <w:t>Детские ясли-сады</w:t>
            </w:r>
          </w:p>
        </w:tc>
        <w:tc>
          <w:tcPr>
            <w:tcW w:w="1560" w:type="dxa"/>
            <w:tcBorders>
              <w:top w:val="single" w:sz="4" w:space="0" w:color="auto"/>
              <w:left w:val="single" w:sz="4" w:space="0" w:color="auto"/>
              <w:bottom w:val="single" w:sz="4" w:space="0" w:color="auto"/>
              <w:right w:val="single" w:sz="4" w:space="0" w:color="auto"/>
            </w:tcBorders>
          </w:tcPr>
          <w:p w14:paraId="49C8F22E" w14:textId="77777777" w:rsidR="00B81CCB" w:rsidRPr="004434F3" w:rsidRDefault="00B81CCB" w:rsidP="00C506AF">
            <w:pPr>
              <w:pStyle w:val="ConsPlusNormal"/>
              <w:jc w:val="center"/>
              <w:rPr>
                <w:sz w:val="20"/>
                <w:szCs w:val="20"/>
              </w:rPr>
            </w:pPr>
            <w:r w:rsidRPr="004434F3">
              <w:rPr>
                <w:sz w:val="20"/>
                <w:szCs w:val="20"/>
              </w:rPr>
              <w:t>кВт/место</w:t>
            </w:r>
          </w:p>
        </w:tc>
        <w:tc>
          <w:tcPr>
            <w:tcW w:w="1275" w:type="dxa"/>
            <w:tcBorders>
              <w:left w:val="single" w:sz="4" w:space="0" w:color="auto"/>
              <w:bottom w:val="single" w:sz="4" w:space="0" w:color="auto"/>
              <w:right w:val="single" w:sz="4" w:space="0" w:color="auto"/>
            </w:tcBorders>
          </w:tcPr>
          <w:p w14:paraId="3CFFB763" w14:textId="77777777" w:rsidR="00B81CCB" w:rsidRPr="004434F3" w:rsidRDefault="00B81CCB" w:rsidP="00C506AF">
            <w:pPr>
              <w:pStyle w:val="ConsPlusNormal"/>
              <w:jc w:val="center"/>
              <w:rPr>
                <w:sz w:val="20"/>
                <w:szCs w:val="20"/>
              </w:rPr>
            </w:pPr>
            <w:r w:rsidRPr="004434F3">
              <w:rPr>
                <w:sz w:val="20"/>
                <w:szCs w:val="20"/>
              </w:rPr>
              <w:t>0,46</w:t>
            </w:r>
          </w:p>
        </w:tc>
      </w:tr>
      <w:tr w:rsidR="0064491B" w:rsidRPr="004434F3" w14:paraId="5816B680" w14:textId="77777777" w:rsidTr="009A5C41">
        <w:tc>
          <w:tcPr>
            <w:tcW w:w="9356" w:type="dxa"/>
            <w:gridSpan w:val="4"/>
            <w:tcBorders>
              <w:top w:val="single" w:sz="4" w:space="0" w:color="auto"/>
              <w:left w:val="single" w:sz="4" w:space="0" w:color="auto"/>
              <w:bottom w:val="single" w:sz="4" w:space="0" w:color="auto"/>
              <w:right w:val="single" w:sz="4" w:space="0" w:color="auto"/>
            </w:tcBorders>
          </w:tcPr>
          <w:p w14:paraId="46A8E2EF" w14:textId="77777777" w:rsidR="00B81CCB" w:rsidRPr="004434F3" w:rsidRDefault="00B81CCB" w:rsidP="00C506AF">
            <w:pPr>
              <w:pStyle w:val="ConsPlusNormal"/>
              <w:jc w:val="center"/>
              <w:rPr>
                <w:sz w:val="20"/>
                <w:szCs w:val="20"/>
              </w:rPr>
            </w:pPr>
            <w:r w:rsidRPr="004434F3">
              <w:rPr>
                <w:sz w:val="20"/>
                <w:szCs w:val="20"/>
              </w:rPr>
              <w:t>Кинотеатры и киноконцертные залы</w:t>
            </w:r>
          </w:p>
        </w:tc>
      </w:tr>
      <w:tr w:rsidR="0064491B" w:rsidRPr="004434F3" w14:paraId="04EC5905" w14:textId="77777777" w:rsidTr="009A5C41">
        <w:tc>
          <w:tcPr>
            <w:tcW w:w="504" w:type="dxa"/>
            <w:tcBorders>
              <w:top w:val="single" w:sz="4" w:space="0" w:color="auto"/>
              <w:left w:val="single" w:sz="4" w:space="0" w:color="auto"/>
              <w:right w:val="single" w:sz="4" w:space="0" w:color="auto"/>
            </w:tcBorders>
          </w:tcPr>
          <w:p w14:paraId="7A6437DE" w14:textId="77777777" w:rsidR="00B81CCB" w:rsidRPr="004434F3" w:rsidRDefault="00B81CCB" w:rsidP="00C506AF">
            <w:pPr>
              <w:pStyle w:val="ConsPlusNormal"/>
              <w:jc w:val="center"/>
              <w:rPr>
                <w:sz w:val="20"/>
                <w:szCs w:val="20"/>
              </w:rPr>
            </w:pPr>
            <w:r w:rsidRPr="004434F3">
              <w:rPr>
                <w:sz w:val="20"/>
                <w:szCs w:val="20"/>
              </w:rPr>
              <w:t>17</w:t>
            </w:r>
          </w:p>
        </w:tc>
        <w:tc>
          <w:tcPr>
            <w:tcW w:w="6017" w:type="dxa"/>
            <w:tcBorders>
              <w:top w:val="single" w:sz="4" w:space="0" w:color="auto"/>
              <w:left w:val="single" w:sz="4" w:space="0" w:color="auto"/>
              <w:right w:val="single" w:sz="4" w:space="0" w:color="auto"/>
            </w:tcBorders>
          </w:tcPr>
          <w:p w14:paraId="71C04B03" w14:textId="77777777"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790AAC98" w14:textId="77777777" w:rsidR="00B81CCB" w:rsidRPr="004434F3" w:rsidRDefault="00B81CCB" w:rsidP="00C506AF">
            <w:pPr>
              <w:pStyle w:val="ConsPlusNormal"/>
              <w:jc w:val="center"/>
              <w:rPr>
                <w:sz w:val="20"/>
                <w:szCs w:val="20"/>
              </w:rPr>
            </w:pPr>
            <w:r w:rsidRPr="004434F3">
              <w:rPr>
                <w:sz w:val="20"/>
                <w:szCs w:val="20"/>
              </w:rPr>
              <w:t>кВт/место</w:t>
            </w:r>
          </w:p>
        </w:tc>
        <w:tc>
          <w:tcPr>
            <w:tcW w:w="1275" w:type="dxa"/>
            <w:tcBorders>
              <w:top w:val="single" w:sz="4" w:space="0" w:color="auto"/>
              <w:left w:val="single" w:sz="4" w:space="0" w:color="auto"/>
              <w:right w:val="single" w:sz="4" w:space="0" w:color="auto"/>
            </w:tcBorders>
          </w:tcPr>
          <w:p w14:paraId="298C42D3" w14:textId="77777777" w:rsidR="00B81CCB" w:rsidRPr="004434F3" w:rsidRDefault="00B81CCB" w:rsidP="00C506AF">
            <w:pPr>
              <w:pStyle w:val="ConsPlusNormal"/>
              <w:jc w:val="center"/>
              <w:rPr>
                <w:sz w:val="20"/>
                <w:szCs w:val="20"/>
              </w:rPr>
            </w:pPr>
            <w:r w:rsidRPr="004434F3">
              <w:rPr>
                <w:sz w:val="20"/>
                <w:szCs w:val="20"/>
              </w:rPr>
              <w:t>0,14</w:t>
            </w:r>
          </w:p>
        </w:tc>
      </w:tr>
      <w:tr w:rsidR="0064491B" w:rsidRPr="004434F3" w14:paraId="2670095B" w14:textId="77777777" w:rsidTr="009A5C41">
        <w:tc>
          <w:tcPr>
            <w:tcW w:w="504" w:type="dxa"/>
            <w:tcBorders>
              <w:left w:val="single" w:sz="4" w:space="0" w:color="auto"/>
              <w:right w:val="single" w:sz="4" w:space="0" w:color="auto"/>
            </w:tcBorders>
          </w:tcPr>
          <w:p w14:paraId="7A1FC96A" w14:textId="77777777" w:rsidR="00B81CCB" w:rsidRPr="004434F3" w:rsidRDefault="00B81CCB" w:rsidP="00C506AF">
            <w:pPr>
              <w:pStyle w:val="ConsPlusNormal"/>
              <w:jc w:val="center"/>
              <w:rPr>
                <w:sz w:val="20"/>
                <w:szCs w:val="20"/>
              </w:rPr>
            </w:pPr>
            <w:r w:rsidRPr="004434F3">
              <w:rPr>
                <w:sz w:val="20"/>
                <w:szCs w:val="20"/>
              </w:rPr>
              <w:t>18</w:t>
            </w:r>
          </w:p>
        </w:tc>
        <w:tc>
          <w:tcPr>
            <w:tcW w:w="6017" w:type="dxa"/>
            <w:tcBorders>
              <w:left w:val="single" w:sz="4" w:space="0" w:color="auto"/>
              <w:right w:val="single" w:sz="4" w:space="0" w:color="auto"/>
            </w:tcBorders>
          </w:tcPr>
          <w:p w14:paraId="307ED4FB" w14:textId="77777777"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vMerge/>
            <w:tcBorders>
              <w:top w:val="single" w:sz="4" w:space="0" w:color="auto"/>
              <w:left w:val="single" w:sz="4" w:space="0" w:color="auto"/>
              <w:bottom w:val="single" w:sz="4" w:space="0" w:color="auto"/>
              <w:right w:val="single" w:sz="4" w:space="0" w:color="auto"/>
            </w:tcBorders>
          </w:tcPr>
          <w:p w14:paraId="0CBD6333" w14:textId="77777777"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14:paraId="58934FFA" w14:textId="77777777" w:rsidR="00B81CCB" w:rsidRPr="004434F3" w:rsidRDefault="00B81CCB" w:rsidP="00C506AF">
            <w:pPr>
              <w:pStyle w:val="ConsPlusNormal"/>
              <w:jc w:val="center"/>
              <w:rPr>
                <w:sz w:val="20"/>
                <w:szCs w:val="20"/>
              </w:rPr>
            </w:pPr>
            <w:r w:rsidRPr="004434F3">
              <w:rPr>
                <w:sz w:val="20"/>
                <w:szCs w:val="20"/>
              </w:rPr>
              <w:t>0,12</w:t>
            </w:r>
          </w:p>
        </w:tc>
      </w:tr>
      <w:tr w:rsidR="0064491B" w:rsidRPr="004434F3" w14:paraId="19F9515B" w14:textId="77777777" w:rsidTr="009A5C41">
        <w:tc>
          <w:tcPr>
            <w:tcW w:w="504" w:type="dxa"/>
            <w:tcBorders>
              <w:left w:val="single" w:sz="4" w:space="0" w:color="auto"/>
              <w:right w:val="single" w:sz="4" w:space="0" w:color="auto"/>
            </w:tcBorders>
          </w:tcPr>
          <w:p w14:paraId="3323B23D" w14:textId="77777777" w:rsidR="00B81CCB" w:rsidRPr="004434F3" w:rsidRDefault="00B81CCB" w:rsidP="00C506AF">
            <w:pPr>
              <w:pStyle w:val="ConsPlusNormal"/>
              <w:jc w:val="center"/>
              <w:rPr>
                <w:sz w:val="20"/>
                <w:szCs w:val="20"/>
              </w:rPr>
            </w:pPr>
            <w:r w:rsidRPr="004434F3">
              <w:rPr>
                <w:sz w:val="20"/>
                <w:szCs w:val="20"/>
              </w:rPr>
              <w:t>19</w:t>
            </w:r>
          </w:p>
        </w:tc>
        <w:tc>
          <w:tcPr>
            <w:tcW w:w="6017" w:type="dxa"/>
            <w:tcBorders>
              <w:left w:val="single" w:sz="4" w:space="0" w:color="auto"/>
              <w:right w:val="single" w:sz="4" w:space="0" w:color="auto"/>
            </w:tcBorders>
          </w:tcPr>
          <w:p w14:paraId="7B79A141" w14:textId="77777777" w:rsidR="00B81CCB" w:rsidRPr="004434F3" w:rsidRDefault="00B81CCB" w:rsidP="00C506AF">
            <w:pPr>
              <w:pStyle w:val="ConsPlusNormal"/>
              <w:rPr>
                <w:sz w:val="20"/>
                <w:szCs w:val="20"/>
              </w:rPr>
            </w:pPr>
            <w:r w:rsidRPr="004434F3">
              <w:rPr>
                <w:sz w:val="20"/>
                <w:szCs w:val="20"/>
              </w:rPr>
              <w:t>Клубы</w:t>
            </w:r>
          </w:p>
        </w:tc>
        <w:tc>
          <w:tcPr>
            <w:tcW w:w="1560" w:type="dxa"/>
            <w:vMerge/>
            <w:tcBorders>
              <w:top w:val="single" w:sz="4" w:space="0" w:color="auto"/>
              <w:left w:val="single" w:sz="4" w:space="0" w:color="auto"/>
              <w:bottom w:val="single" w:sz="4" w:space="0" w:color="auto"/>
              <w:right w:val="single" w:sz="4" w:space="0" w:color="auto"/>
            </w:tcBorders>
          </w:tcPr>
          <w:p w14:paraId="042C2551" w14:textId="77777777"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14:paraId="2CA03AB7" w14:textId="77777777" w:rsidR="00B81CCB" w:rsidRPr="004434F3" w:rsidRDefault="00B81CCB" w:rsidP="00C506AF">
            <w:pPr>
              <w:pStyle w:val="ConsPlusNormal"/>
              <w:jc w:val="center"/>
              <w:rPr>
                <w:sz w:val="20"/>
                <w:szCs w:val="20"/>
              </w:rPr>
            </w:pPr>
            <w:r w:rsidRPr="004434F3">
              <w:rPr>
                <w:sz w:val="20"/>
                <w:szCs w:val="20"/>
              </w:rPr>
              <w:t>0,46</w:t>
            </w:r>
          </w:p>
        </w:tc>
      </w:tr>
      <w:tr w:rsidR="0064491B" w:rsidRPr="004434F3" w14:paraId="12A4A29F" w14:textId="77777777" w:rsidTr="009A5C41">
        <w:tc>
          <w:tcPr>
            <w:tcW w:w="504" w:type="dxa"/>
            <w:tcBorders>
              <w:left w:val="single" w:sz="4" w:space="0" w:color="auto"/>
              <w:bottom w:val="single" w:sz="4" w:space="0" w:color="auto"/>
              <w:right w:val="single" w:sz="4" w:space="0" w:color="auto"/>
            </w:tcBorders>
          </w:tcPr>
          <w:p w14:paraId="0CB2BF7E" w14:textId="77777777" w:rsidR="00B81CCB" w:rsidRPr="004434F3" w:rsidRDefault="00B81CCB" w:rsidP="00C506AF">
            <w:pPr>
              <w:pStyle w:val="ConsPlusNormal"/>
              <w:jc w:val="center"/>
              <w:rPr>
                <w:sz w:val="20"/>
                <w:szCs w:val="20"/>
              </w:rPr>
            </w:pPr>
            <w:r w:rsidRPr="004434F3">
              <w:rPr>
                <w:sz w:val="20"/>
                <w:szCs w:val="20"/>
              </w:rPr>
              <w:t>20</w:t>
            </w:r>
          </w:p>
        </w:tc>
        <w:tc>
          <w:tcPr>
            <w:tcW w:w="6017" w:type="dxa"/>
            <w:tcBorders>
              <w:left w:val="single" w:sz="4" w:space="0" w:color="auto"/>
              <w:bottom w:val="single" w:sz="4" w:space="0" w:color="auto"/>
              <w:right w:val="single" w:sz="4" w:space="0" w:color="auto"/>
            </w:tcBorders>
          </w:tcPr>
          <w:p w14:paraId="4068F76D" w14:textId="77777777" w:rsidR="00B81CCB" w:rsidRPr="004434F3" w:rsidRDefault="00B81CCB" w:rsidP="00C506AF">
            <w:pPr>
              <w:pStyle w:val="ConsPlusNormal"/>
              <w:rPr>
                <w:sz w:val="20"/>
                <w:szCs w:val="20"/>
              </w:rPr>
            </w:pPr>
            <w:r w:rsidRPr="004434F3">
              <w:rPr>
                <w:sz w:val="20"/>
                <w:szCs w:val="20"/>
              </w:rPr>
              <w:t>Парикмахерские</w:t>
            </w:r>
          </w:p>
        </w:tc>
        <w:tc>
          <w:tcPr>
            <w:tcW w:w="1560" w:type="dxa"/>
            <w:tcBorders>
              <w:top w:val="single" w:sz="4" w:space="0" w:color="auto"/>
              <w:left w:val="single" w:sz="4" w:space="0" w:color="auto"/>
              <w:bottom w:val="single" w:sz="4" w:space="0" w:color="auto"/>
              <w:right w:val="single" w:sz="4" w:space="0" w:color="auto"/>
            </w:tcBorders>
          </w:tcPr>
          <w:p w14:paraId="15E8E259" w14:textId="77777777" w:rsidR="00B81CCB" w:rsidRPr="004434F3" w:rsidRDefault="00B81CCB" w:rsidP="00C506AF">
            <w:pPr>
              <w:pStyle w:val="ConsPlusNormal"/>
              <w:jc w:val="center"/>
              <w:rPr>
                <w:sz w:val="20"/>
                <w:szCs w:val="20"/>
              </w:rPr>
            </w:pPr>
            <w:r w:rsidRPr="004434F3">
              <w:rPr>
                <w:sz w:val="20"/>
                <w:szCs w:val="20"/>
              </w:rPr>
              <w:t>кВт/рабочее место</w:t>
            </w:r>
          </w:p>
        </w:tc>
        <w:tc>
          <w:tcPr>
            <w:tcW w:w="1275" w:type="dxa"/>
            <w:tcBorders>
              <w:left w:val="single" w:sz="4" w:space="0" w:color="auto"/>
              <w:bottom w:val="single" w:sz="4" w:space="0" w:color="auto"/>
              <w:right w:val="single" w:sz="4" w:space="0" w:color="auto"/>
            </w:tcBorders>
          </w:tcPr>
          <w:p w14:paraId="22402A54" w14:textId="77777777" w:rsidR="00B81CCB" w:rsidRPr="004434F3" w:rsidRDefault="00B81CCB" w:rsidP="00C506AF">
            <w:pPr>
              <w:pStyle w:val="ConsPlusNormal"/>
              <w:jc w:val="center"/>
              <w:rPr>
                <w:sz w:val="20"/>
                <w:szCs w:val="20"/>
              </w:rPr>
            </w:pPr>
            <w:r w:rsidRPr="004434F3">
              <w:rPr>
                <w:sz w:val="20"/>
                <w:szCs w:val="20"/>
              </w:rPr>
              <w:t>1,5</w:t>
            </w:r>
          </w:p>
        </w:tc>
      </w:tr>
      <w:tr w:rsidR="0064491B" w:rsidRPr="004434F3" w14:paraId="73F3E848" w14:textId="77777777" w:rsidTr="009A5C41">
        <w:tc>
          <w:tcPr>
            <w:tcW w:w="9356" w:type="dxa"/>
            <w:gridSpan w:val="4"/>
            <w:tcBorders>
              <w:top w:val="single" w:sz="4" w:space="0" w:color="auto"/>
              <w:left w:val="single" w:sz="4" w:space="0" w:color="auto"/>
              <w:bottom w:val="single" w:sz="4" w:space="0" w:color="auto"/>
              <w:right w:val="single" w:sz="4" w:space="0" w:color="auto"/>
            </w:tcBorders>
          </w:tcPr>
          <w:p w14:paraId="50FF79E3" w14:textId="77777777" w:rsidR="00B81CCB" w:rsidRPr="004434F3" w:rsidRDefault="00B81CCB" w:rsidP="00C506AF">
            <w:pPr>
              <w:pStyle w:val="ConsPlusNormal"/>
              <w:jc w:val="center"/>
              <w:rPr>
                <w:sz w:val="20"/>
                <w:szCs w:val="20"/>
              </w:rPr>
            </w:pPr>
            <w:r w:rsidRPr="004434F3">
              <w:rPr>
                <w:sz w:val="20"/>
                <w:szCs w:val="20"/>
              </w:rPr>
              <w:t>Здания или помещения учреждений управления, проектных и конструкторских организаций</w:t>
            </w:r>
          </w:p>
        </w:tc>
      </w:tr>
      <w:tr w:rsidR="0064491B" w:rsidRPr="004434F3" w14:paraId="57001450" w14:textId="77777777" w:rsidTr="009A5C41">
        <w:tc>
          <w:tcPr>
            <w:tcW w:w="504" w:type="dxa"/>
            <w:tcBorders>
              <w:top w:val="single" w:sz="4" w:space="0" w:color="auto"/>
              <w:left w:val="single" w:sz="4" w:space="0" w:color="auto"/>
              <w:right w:val="single" w:sz="4" w:space="0" w:color="auto"/>
            </w:tcBorders>
          </w:tcPr>
          <w:p w14:paraId="6F2304CB" w14:textId="77777777" w:rsidR="00B81CCB" w:rsidRPr="004434F3" w:rsidRDefault="00B81CCB" w:rsidP="00C506AF">
            <w:pPr>
              <w:pStyle w:val="ConsPlusNormal"/>
              <w:jc w:val="center"/>
              <w:rPr>
                <w:sz w:val="20"/>
                <w:szCs w:val="20"/>
              </w:rPr>
            </w:pPr>
            <w:bookmarkStart w:id="251" w:name="Par2204"/>
            <w:bookmarkEnd w:id="251"/>
            <w:r w:rsidRPr="004434F3">
              <w:rPr>
                <w:sz w:val="20"/>
                <w:szCs w:val="20"/>
              </w:rPr>
              <w:t>21</w:t>
            </w:r>
          </w:p>
        </w:tc>
        <w:tc>
          <w:tcPr>
            <w:tcW w:w="6017" w:type="dxa"/>
            <w:tcBorders>
              <w:top w:val="single" w:sz="4" w:space="0" w:color="auto"/>
              <w:left w:val="single" w:sz="4" w:space="0" w:color="auto"/>
              <w:right w:val="single" w:sz="4" w:space="0" w:color="auto"/>
            </w:tcBorders>
          </w:tcPr>
          <w:p w14:paraId="2D7BDCA7" w14:textId="77777777"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tcBorders>
              <w:top w:val="single" w:sz="4" w:space="0" w:color="auto"/>
              <w:left w:val="single" w:sz="4" w:space="0" w:color="auto"/>
              <w:right w:val="single" w:sz="4" w:space="0" w:color="auto"/>
            </w:tcBorders>
          </w:tcPr>
          <w:p w14:paraId="03CCC4B8" w14:textId="77777777" w:rsidR="00B81CCB" w:rsidRPr="004434F3" w:rsidRDefault="00B81CCB" w:rsidP="00C506AF">
            <w:pPr>
              <w:pStyle w:val="ConsPlusNormal"/>
              <w:jc w:val="center"/>
              <w:rPr>
                <w:sz w:val="20"/>
                <w:szCs w:val="20"/>
              </w:rPr>
            </w:pPr>
            <w:r w:rsidRPr="004434F3">
              <w:rPr>
                <w:sz w:val="20"/>
                <w:szCs w:val="20"/>
              </w:rPr>
              <w:t>кВт/м</w:t>
            </w:r>
            <w:r w:rsidRPr="004434F3">
              <w:rPr>
                <w:sz w:val="20"/>
                <w:szCs w:val="20"/>
                <w:vertAlign w:val="superscript"/>
              </w:rPr>
              <w:t>2</w:t>
            </w:r>
            <w:r w:rsidRPr="004434F3">
              <w:rPr>
                <w:sz w:val="20"/>
                <w:szCs w:val="20"/>
              </w:rPr>
              <w:t xml:space="preserve"> общей площади</w:t>
            </w:r>
          </w:p>
        </w:tc>
        <w:tc>
          <w:tcPr>
            <w:tcW w:w="1275" w:type="dxa"/>
            <w:tcBorders>
              <w:top w:val="single" w:sz="4" w:space="0" w:color="auto"/>
              <w:left w:val="single" w:sz="4" w:space="0" w:color="auto"/>
              <w:right w:val="single" w:sz="4" w:space="0" w:color="auto"/>
            </w:tcBorders>
          </w:tcPr>
          <w:p w14:paraId="61A37659" w14:textId="77777777" w:rsidR="00B81CCB" w:rsidRPr="004434F3" w:rsidRDefault="00B81CCB" w:rsidP="00C506AF">
            <w:pPr>
              <w:pStyle w:val="ConsPlusNormal"/>
              <w:jc w:val="center"/>
              <w:rPr>
                <w:sz w:val="20"/>
                <w:szCs w:val="20"/>
              </w:rPr>
            </w:pPr>
            <w:r w:rsidRPr="004434F3">
              <w:rPr>
                <w:sz w:val="20"/>
                <w:szCs w:val="20"/>
              </w:rPr>
              <w:t>0,054</w:t>
            </w:r>
          </w:p>
        </w:tc>
      </w:tr>
      <w:tr w:rsidR="0064491B" w:rsidRPr="004434F3" w14:paraId="718091CE" w14:textId="77777777" w:rsidTr="009A5C41">
        <w:tc>
          <w:tcPr>
            <w:tcW w:w="504" w:type="dxa"/>
            <w:tcBorders>
              <w:left w:val="single" w:sz="4" w:space="0" w:color="auto"/>
              <w:bottom w:val="single" w:sz="4" w:space="0" w:color="auto"/>
              <w:right w:val="single" w:sz="4" w:space="0" w:color="auto"/>
            </w:tcBorders>
          </w:tcPr>
          <w:p w14:paraId="3918350D" w14:textId="77777777" w:rsidR="00B81CCB" w:rsidRPr="004434F3" w:rsidRDefault="00B81CCB" w:rsidP="00C506AF">
            <w:pPr>
              <w:pStyle w:val="ConsPlusNormal"/>
              <w:jc w:val="center"/>
              <w:rPr>
                <w:sz w:val="20"/>
                <w:szCs w:val="20"/>
              </w:rPr>
            </w:pPr>
            <w:bookmarkStart w:id="252" w:name="Par2208"/>
            <w:bookmarkEnd w:id="252"/>
            <w:r w:rsidRPr="004434F3">
              <w:rPr>
                <w:sz w:val="20"/>
                <w:szCs w:val="20"/>
              </w:rPr>
              <w:t>22</w:t>
            </w:r>
          </w:p>
        </w:tc>
        <w:tc>
          <w:tcPr>
            <w:tcW w:w="6017" w:type="dxa"/>
            <w:tcBorders>
              <w:left w:val="single" w:sz="4" w:space="0" w:color="auto"/>
              <w:bottom w:val="single" w:sz="4" w:space="0" w:color="auto"/>
              <w:right w:val="single" w:sz="4" w:space="0" w:color="auto"/>
            </w:tcBorders>
          </w:tcPr>
          <w:p w14:paraId="70B81474" w14:textId="77777777"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tcBorders>
              <w:left w:val="single" w:sz="4" w:space="0" w:color="auto"/>
              <w:bottom w:val="single" w:sz="4" w:space="0" w:color="auto"/>
              <w:right w:val="single" w:sz="4" w:space="0" w:color="auto"/>
            </w:tcBorders>
          </w:tcPr>
          <w:p w14:paraId="60F59316" w14:textId="77777777" w:rsidR="00B81CCB" w:rsidRPr="004434F3" w:rsidRDefault="00B81CCB" w:rsidP="00C506AF">
            <w:pPr>
              <w:pStyle w:val="ConsPlusNormal"/>
              <w:jc w:val="center"/>
              <w:rPr>
                <w:sz w:val="20"/>
                <w:szCs w:val="20"/>
              </w:rPr>
            </w:pPr>
            <w:r w:rsidRPr="004434F3">
              <w:rPr>
                <w:sz w:val="20"/>
                <w:szCs w:val="20"/>
              </w:rPr>
              <w:t>То же</w:t>
            </w:r>
          </w:p>
        </w:tc>
        <w:tc>
          <w:tcPr>
            <w:tcW w:w="1275" w:type="dxa"/>
            <w:tcBorders>
              <w:left w:val="single" w:sz="4" w:space="0" w:color="auto"/>
              <w:bottom w:val="single" w:sz="4" w:space="0" w:color="auto"/>
              <w:right w:val="single" w:sz="4" w:space="0" w:color="auto"/>
            </w:tcBorders>
          </w:tcPr>
          <w:p w14:paraId="48189107" w14:textId="77777777" w:rsidR="00B81CCB" w:rsidRPr="004434F3" w:rsidRDefault="00B81CCB" w:rsidP="00C506AF">
            <w:pPr>
              <w:pStyle w:val="ConsPlusNormal"/>
              <w:jc w:val="center"/>
              <w:rPr>
                <w:sz w:val="20"/>
                <w:szCs w:val="20"/>
              </w:rPr>
            </w:pPr>
            <w:r w:rsidRPr="004434F3">
              <w:rPr>
                <w:sz w:val="20"/>
                <w:szCs w:val="20"/>
              </w:rPr>
              <w:t>0,043</w:t>
            </w:r>
          </w:p>
        </w:tc>
      </w:tr>
      <w:tr w:rsidR="0064491B" w:rsidRPr="004434F3" w14:paraId="34EEEF31" w14:textId="77777777" w:rsidTr="009A5C41">
        <w:tc>
          <w:tcPr>
            <w:tcW w:w="9356" w:type="dxa"/>
            <w:gridSpan w:val="4"/>
            <w:tcBorders>
              <w:top w:val="single" w:sz="4" w:space="0" w:color="auto"/>
              <w:left w:val="single" w:sz="4" w:space="0" w:color="auto"/>
              <w:bottom w:val="single" w:sz="4" w:space="0" w:color="auto"/>
              <w:right w:val="single" w:sz="4" w:space="0" w:color="auto"/>
            </w:tcBorders>
          </w:tcPr>
          <w:p w14:paraId="6C668AFD" w14:textId="77777777" w:rsidR="00B81CCB" w:rsidRPr="004434F3" w:rsidRDefault="00B81CCB" w:rsidP="00C506AF">
            <w:pPr>
              <w:pStyle w:val="ConsPlusNormal"/>
              <w:jc w:val="center"/>
              <w:rPr>
                <w:sz w:val="20"/>
                <w:szCs w:val="20"/>
              </w:rPr>
            </w:pPr>
            <w:r w:rsidRPr="004434F3">
              <w:rPr>
                <w:sz w:val="20"/>
                <w:szCs w:val="20"/>
              </w:rPr>
              <w:t>Гостиницы</w:t>
            </w:r>
          </w:p>
        </w:tc>
      </w:tr>
      <w:tr w:rsidR="0064491B" w:rsidRPr="004434F3" w14:paraId="60B56D7C" w14:textId="77777777" w:rsidTr="009A5C41">
        <w:tc>
          <w:tcPr>
            <w:tcW w:w="504" w:type="dxa"/>
            <w:tcBorders>
              <w:top w:val="single" w:sz="4" w:space="0" w:color="auto"/>
              <w:left w:val="single" w:sz="4" w:space="0" w:color="auto"/>
              <w:right w:val="single" w:sz="4" w:space="0" w:color="auto"/>
            </w:tcBorders>
          </w:tcPr>
          <w:p w14:paraId="4D5AF834" w14:textId="77777777" w:rsidR="00B81CCB" w:rsidRPr="004434F3" w:rsidRDefault="00B81CCB" w:rsidP="00C506AF">
            <w:pPr>
              <w:pStyle w:val="ConsPlusNormal"/>
              <w:jc w:val="center"/>
              <w:rPr>
                <w:sz w:val="20"/>
                <w:szCs w:val="20"/>
              </w:rPr>
            </w:pPr>
            <w:bookmarkStart w:id="253" w:name="Par2213"/>
            <w:bookmarkEnd w:id="253"/>
            <w:r w:rsidRPr="004434F3">
              <w:rPr>
                <w:sz w:val="20"/>
                <w:szCs w:val="20"/>
              </w:rPr>
              <w:t>23</w:t>
            </w:r>
          </w:p>
        </w:tc>
        <w:tc>
          <w:tcPr>
            <w:tcW w:w="6017" w:type="dxa"/>
            <w:tcBorders>
              <w:top w:val="single" w:sz="4" w:space="0" w:color="auto"/>
              <w:left w:val="single" w:sz="4" w:space="0" w:color="auto"/>
              <w:right w:val="single" w:sz="4" w:space="0" w:color="auto"/>
            </w:tcBorders>
          </w:tcPr>
          <w:p w14:paraId="35F0AEB8" w14:textId="77777777" w:rsidR="00B81CCB" w:rsidRPr="004434F3" w:rsidRDefault="00B81CCB" w:rsidP="00C506AF">
            <w:pPr>
              <w:pStyle w:val="ConsPlusNormal"/>
              <w:rPr>
                <w:sz w:val="20"/>
                <w:szCs w:val="20"/>
              </w:rPr>
            </w:pPr>
            <w:r w:rsidRPr="004434F3">
              <w:rPr>
                <w:sz w:val="20"/>
                <w:szCs w:val="20"/>
              </w:rPr>
              <w:t>С кондиционированием воздуха</w:t>
            </w:r>
          </w:p>
        </w:tc>
        <w:tc>
          <w:tcPr>
            <w:tcW w:w="1560" w:type="dxa"/>
            <w:vMerge w:val="restart"/>
            <w:tcBorders>
              <w:top w:val="single" w:sz="4" w:space="0" w:color="auto"/>
              <w:left w:val="single" w:sz="4" w:space="0" w:color="auto"/>
              <w:right w:val="single" w:sz="4" w:space="0" w:color="auto"/>
            </w:tcBorders>
            <w:vAlign w:val="center"/>
          </w:tcPr>
          <w:p w14:paraId="6D6B9BC9" w14:textId="77777777" w:rsidR="00B81CCB" w:rsidRPr="004434F3" w:rsidRDefault="00B81CCB" w:rsidP="00C506AF">
            <w:pPr>
              <w:pStyle w:val="ConsPlusNormal"/>
              <w:jc w:val="center"/>
              <w:rPr>
                <w:sz w:val="20"/>
                <w:szCs w:val="20"/>
              </w:rPr>
            </w:pPr>
            <w:r w:rsidRPr="004434F3">
              <w:rPr>
                <w:sz w:val="20"/>
                <w:szCs w:val="20"/>
              </w:rPr>
              <w:t>кВт/место</w:t>
            </w:r>
          </w:p>
        </w:tc>
        <w:tc>
          <w:tcPr>
            <w:tcW w:w="1275" w:type="dxa"/>
            <w:tcBorders>
              <w:top w:val="single" w:sz="4" w:space="0" w:color="auto"/>
              <w:left w:val="single" w:sz="4" w:space="0" w:color="auto"/>
              <w:right w:val="single" w:sz="4" w:space="0" w:color="auto"/>
            </w:tcBorders>
          </w:tcPr>
          <w:p w14:paraId="54447125" w14:textId="77777777" w:rsidR="00B81CCB" w:rsidRPr="004434F3" w:rsidRDefault="00B81CCB" w:rsidP="00C506AF">
            <w:pPr>
              <w:pStyle w:val="ConsPlusNormal"/>
              <w:jc w:val="center"/>
              <w:rPr>
                <w:sz w:val="20"/>
                <w:szCs w:val="20"/>
              </w:rPr>
            </w:pPr>
            <w:r w:rsidRPr="004434F3">
              <w:rPr>
                <w:sz w:val="20"/>
                <w:szCs w:val="20"/>
              </w:rPr>
              <w:t>0,46</w:t>
            </w:r>
          </w:p>
        </w:tc>
      </w:tr>
      <w:tr w:rsidR="0064491B" w:rsidRPr="004434F3" w14:paraId="00A2E7A7" w14:textId="77777777" w:rsidTr="009A5C41">
        <w:tc>
          <w:tcPr>
            <w:tcW w:w="504" w:type="dxa"/>
            <w:tcBorders>
              <w:left w:val="single" w:sz="4" w:space="0" w:color="auto"/>
              <w:right w:val="single" w:sz="4" w:space="0" w:color="auto"/>
            </w:tcBorders>
          </w:tcPr>
          <w:p w14:paraId="2B360E1B" w14:textId="77777777" w:rsidR="00B81CCB" w:rsidRPr="004434F3" w:rsidRDefault="00B81CCB" w:rsidP="00C506AF">
            <w:pPr>
              <w:pStyle w:val="ConsPlusNormal"/>
              <w:jc w:val="center"/>
              <w:rPr>
                <w:sz w:val="20"/>
                <w:szCs w:val="20"/>
              </w:rPr>
            </w:pPr>
            <w:bookmarkStart w:id="254" w:name="Par2217"/>
            <w:bookmarkEnd w:id="254"/>
            <w:r w:rsidRPr="004434F3">
              <w:rPr>
                <w:sz w:val="20"/>
                <w:szCs w:val="20"/>
              </w:rPr>
              <w:t>24</w:t>
            </w:r>
          </w:p>
        </w:tc>
        <w:tc>
          <w:tcPr>
            <w:tcW w:w="6017" w:type="dxa"/>
            <w:tcBorders>
              <w:left w:val="single" w:sz="4" w:space="0" w:color="auto"/>
              <w:right w:val="single" w:sz="4" w:space="0" w:color="auto"/>
            </w:tcBorders>
          </w:tcPr>
          <w:p w14:paraId="53C7F667" w14:textId="77777777" w:rsidR="00B81CCB" w:rsidRPr="004434F3" w:rsidRDefault="00B81CCB" w:rsidP="00C506AF">
            <w:pPr>
              <w:pStyle w:val="ConsPlusNormal"/>
              <w:rPr>
                <w:sz w:val="20"/>
                <w:szCs w:val="20"/>
              </w:rPr>
            </w:pPr>
            <w:r w:rsidRPr="004434F3">
              <w:rPr>
                <w:sz w:val="20"/>
                <w:szCs w:val="20"/>
              </w:rPr>
              <w:t>Без кондиционирования воздуха</w:t>
            </w:r>
          </w:p>
        </w:tc>
        <w:tc>
          <w:tcPr>
            <w:tcW w:w="1560" w:type="dxa"/>
            <w:vMerge/>
            <w:tcBorders>
              <w:top w:val="single" w:sz="4" w:space="0" w:color="auto"/>
              <w:left w:val="single" w:sz="4" w:space="0" w:color="auto"/>
              <w:right w:val="single" w:sz="4" w:space="0" w:color="auto"/>
            </w:tcBorders>
          </w:tcPr>
          <w:p w14:paraId="3944AA08" w14:textId="77777777"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14:paraId="1A3BBBDE" w14:textId="77777777" w:rsidR="00B81CCB" w:rsidRPr="004434F3" w:rsidRDefault="00B81CCB" w:rsidP="00C506AF">
            <w:pPr>
              <w:pStyle w:val="ConsPlusNormal"/>
              <w:jc w:val="center"/>
              <w:rPr>
                <w:sz w:val="20"/>
                <w:szCs w:val="20"/>
              </w:rPr>
            </w:pPr>
            <w:r w:rsidRPr="004434F3">
              <w:rPr>
                <w:sz w:val="20"/>
                <w:szCs w:val="20"/>
              </w:rPr>
              <w:t>0,34</w:t>
            </w:r>
          </w:p>
        </w:tc>
      </w:tr>
      <w:tr w:rsidR="0064491B" w:rsidRPr="004434F3" w14:paraId="60C6CF99" w14:textId="77777777" w:rsidTr="009A5C41">
        <w:tc>
          <w:tcPr>
            <w:tcW w:w="504" w:type="dxa"/>
            <w:tcBorders>
              <w:left w:val="single" w:sz="4" w:space="0" w:color="auto"/>
              <w:right w:val="single" w:sz="4" w:space="0" w:color="auto"/>
            </w:tcBorders>
          </w:tcPr>
          <w:p w14:paraId="049DA765" w14:textId="77777777" w:rsidR="00B81CCB" w:rsidRPr="004434F3" w:rsidRDefault="00B81CCB" w:rsidP="00C506AF">
            <w:pPr>
              <w:pStyle w:val="ConsPlusNormal"/>
              <w:jc w:val="center"/>
              <w:rPr>
                <w:sz w:val="20"/>
                <w:szCs w:val="20"/>
              </w:rPr>
            </w:pPr>
            <w:bookmarkStart w:id="255" w:name="Par2220"/>
            <w:bookmarkEnd w:id="255"/>
            <w:r w:rsidRPr="004434F3">
              <w:rPr>
                <w:sz w:val="20"/>
                <w:szCs w:val="20"/>
              </w:rPr>
              <w:t>25</w:t>
            </w:r>
          </w:p>
        </w:tc>
        <w:tc>
          <w:tcPr>
            <w:tcW w:w="6017" w:type="dxa"/>
            <w:tcBorders>
              <w:left w:val="single" w:sz="4" w:space="0" w:color="auto"/>
              <w:right w:val="single" w:sz="4" w:space="0" w:color="auto"/>
            </w:tcBorders>
          </w:tcPr>
          <w:p w14:paraId="2F2B8A3C" w14:textId="77777777" w:rsidR="00B81CCB" w:rsidRPr="004434F3" w:rsidRDefault="00B81CCB" w:rsidP="00C506AF">
            <w:pPr>
              <w:pStyle w:val="ConsPlusNormal"/>
              <w:rPr>
                <w:sz w:val="20"/>
                <w:szCs w:val="20"/>
              </w:rPr>
            </w:pPr>
            <w:r w:rsidRPr="004434F3">
              <w:rPr>
                <w:sz w:val="20"/>
                <w:szCs w:val="20"/>
              </w:rPr>
              <w:t>Дома отдыха и пансионаты без кондиционирования воздуха</w:t>
            </w:r>
          </w:p>
        </w:tc>
        <w:tc>
          <w:tcPr>
            <w:tcW w:w="1560" w:type="dxa"/>
            <w:tcBorders>
              <w:left w:val="single" w:sz="4" w:space="0" w:color="auto"/>
              <w:bottom w:val="single" w:sz="4" w:space="0" w:color="auto"/>
              <w:right w:val="single" w:sz="4" w:space="0" w:color="auto"/>
            </w:tcBorders>
          </w:tcPr>
          <w:p w14:paraId="3462FC24" w14:textId="77777777" w:rsidR="00B81CCB" w:rsidRPr="004434F3" w:rsidRDefault="00B81CCB" w:rsidP="00C506AF">
            <w:pPr>
              <w:pStyle w:val="ConsPlusNormal"/>
              <w:rPr>
                <w:sz w:val="20"/>
                <w:szCs w:val="20"/>
              </w:rPr>
            </w:pPr>
          </w:p>
        </w:tc>
        <w:tc>
          <w:tcPr>
            <w:tcW w:w="1275" w:type="dxa"/>
            <w:tcBorders>
              <w:left w:val="single" w:sz="4" w:space="0" w:color="auto"/>
              <w:right w:val="single" w:sz="4" w:space="0" w:color="auto"/>
            </w:tcBorders>
          </w:tcPr>
          <w:p w14:paraId="546FD18C" w14:textId="77777777" w:rsidR="00B81CCB" w:rsidRPr="004434F3" w:rsidRDefault="00B81CCB" w:rsidP="00C506AF">
            <w:pPr>
              <w:pStyle w:val="ConsPlusNormal"/>
              <w:jc w:val="center"/>
              <w:rPr>
                <w:sz w:val="20"/>
                <w:szCs w:val="20"/>
              </w:rPr>
            </w:pPr>
            <w:r w:rsidRPr="004434F3">
              <w:rPr>
                <w:sz w:val="20"/>
                <w:szCs w:val="20"/>
              </w:rPr>
              <w:t>0,36</w:t>
            </w:r>
          </w:p>
        </w:tc>
      </w:tr>
      <w:tr w:rsidR="0064491B" w:rsidRPr="004434F3" w14:paraId="7FB0A28C" w14:textId="77777777" w:rsidTr="009A5C41">
        <w:tc>
          <w:tcPr>
            <w:tcW w:w="504" w:type="dxa"/>
            <w:tcBorders>
              <w:left w:val="single" w:sz="4" w:space="0" w:color="auto"/>
              <w:right w:val="single" w:sz="4" w:space="0" w:color="auto"/>
            </w:tcBorders>
          </w:tcPr>
          <w:p w14:paraId="4616F9BF" w14:textId="77777777" w:rsidR="00B81CCB" w:rsidRPr="004434F3" w:rsidRDefault="00B81CCB" w:rsidP="00C506AF">
            <w:pPr>
              <w:pStyle w:val="ConsPlusNormal"/>
              <w:jc w:val="center"/>
              <w:rPr>
                <w:sz w:val="20"/>
                <w:szCs w:val="20"/>
              </w:rPr>
            </w:pPr>
            <w:r w:rsidRPr="004434F3">
              <w:rPr>
                <w:sz w:val="20"/>
                <w:szCs w:val="20"/>
              </w:rPr>
              <w:t>26</w:t>
            </w:r>
          </w:p>
        </w:tc>
        <w:tc>
          <w:tcPr>
            <w:tcW w:w="6017" w:type="dxa"/>
            <w:tcBorders>
              <w:left w:val="single" w:sz="4" w:space="0" w:color="auto"/>
              <w:right w:val="single" w:sz="4" w:space="0" w:color="auto"/>
            </w:tcBorders>
          </w:tcPr>
          <w:p w14:paraId="7A77F411" w14:textId="77777777" w:rsidR="00B81CCB" w:rsidRPr="004434F3" w:rsidRDefault="00B81CCB" w:rsidP="00C506AF">
            <w:pPr>
              <w:pStyle w:val="ConsPlusNormal"/>
              <w:rPr>
                <w:sz w:val="20"/>
                <w:szCs w:val="20"/>
              </w:rPr>
            </w:pPr>
            <w:r w:rsidRPr="004434F3">
              <w:rPr>
                <w:sz w:val="20"/>
                <w:szCs w:val="20"/>
              </w:rPr>
              <w:t>Фабрики химчистки и прачечные самообслуживания</w:t>
            </w:r>
          </w:p>
        </w:tc>
        <w:tc>
          <w:tcPr>
            <w:tcW w:w="1560" w:type="dxa"/>
            <w:tcBorders>
              <w:top w:val="single" w:sz="4" w:space="0" w:color="auto"/>
              <w:left w:val="single" w:sz="4" w:space="0" w:color="auto"/>
              <w:bottom w:val="single" w:sz="4" w:space="0" w:color="auto"/>
              <w:right w:val="single" w:sz="4" w:space="0" w:color="auto"/>
            </w:tcBorders>
          </w:tcPr>
          <w:p w14:paraId="66DB2EA7" w14:textId="77777777" w:rsidR="00B81CCB" w:rsidRPr="004434F3" w:rsidRDefault="00B81CCB" w:rsidP="00C506AF">
            <w:pPr>
              <w:pStyle w:val="ConsPlusNormal"/>
              <w:jc w:val="center"/>
              <w:rPr>
                <w:sz w:val="20"/>
                <w:szCs w:val="20"/>
              </w:rPr>
            </w:pPr>
            <w:r w:rsidRPr="004434F3">
              <w:rPr>
                <w:sz w:val="20"/>
                <w:szCs w:val="20"/>
              </w:rPr>
              <w:t>кВт/кг вещей</w:t>
            </w:r>
          </w:p>
        </w:tc>
        <w:tc>
          <w:tcPr>
            <w:tcW w:w="1275" w:type="dxa"/>
            <w:tcBorders>
              <w:left w:val="single" w:sz="4" w:space="0" w:color="auto"/>
              <w:right w:val="single" w:sz="4" w:space="0" w:color="auto"/>
            </w:tcBorders>
          </w:tcPr>
          <w:p w14:paraId="0199ADE4" w14:textId="77777777" w:rsidR="00B81CCB" w:rsidRPr="004434F3" w:rsidRDefault="00B81CCB" w:rsidP="00C506AF">
            <w:pPr>
              <w:pStyle w:val="ConsPlusNormal"/>
              <w:jc w:val="center"/>
              <w:rPr>
                <w:sz w:val="20"/>
                <w:szCs w:val="20"/>
              </w:rPr>
            </w:pPr>
            <w:r w:rsidRPr="004434F3">
              <w:rPr>
                <w:sz w:val="20"/>
                <w:szCs w:val="20"/>
              </w:rPr>
              <w:t>0,075</w:t>
            </w:r>
          </w:p>
        </w:tc>
      </w:tr>
      <w:tr w:rsidR="0064491B" w:rsidRPr="004434F3" w14:paraId="68251A8F" w14:textId="77777777" w:rsidTr="009A5C41">
        <w:tc>
          <w:tcPr>
            <w:tcW w:w="504" w:type="dxa"/>
            <w:tcBorders>
              <w:left w:val="single" w:sz="4" w:space="0" w:color="auto"/>
              <w:bottom w:val="single" w:sz="4" w:space="0" w:color="auto"/>
              <w:right w:val="single" w:sz="4" w:space="0" w:color="auto"/>
            </w:tcBorders>
          </w:tcPr>
          <w:p w14:paraId="3658C0D5" w14:textId="77777777" w:rsidR="00B81CCB" w:rsidRPr="004434F3" w:rsidRDefault="00B81CCB" w:rsidP="00C506AF">
            <w:pPr>
              <w:pStyle w:val="ConsPlusNormal"/>
              <w:jc w:val="center"/>
              <w:rPr>
                <w:sz w:val="20"/>
                <w:szCs w:val="20"/>
              </w:rPr>
            </w:pPr>
            <w:bookmarkStart w:id="256" w:name="Par2228"/>
            <w:bookmarkEnd w:id="256"/>
            <w:r w:rsidRPr="004434F3">
              <w:rPr>
                <w:sz w:val="20"/>
                <w:szCs w:val="20"/>
              </w:rPr>
              <w:t>27</w:t>
            </w:r>
          </w:p>
        </w:tc>
        <w:tc>
          <w:tcPr>
            <w:tcW w:w="6017" w:type="dxa"/>
            <w:tcBorders>
              <w:left w:val="single" w:sz="4" w:space="0" w:color="auto"/>
              <w:bottom w:val="single" w:sz="4" w:space="0" w:color="auto"/>
              <w:right w:val="single" w:sz="4" w:space="0" w:color="auto"/>
            </w:tcBorders>
          </w:tcPr>
          <w:p w14:paraId="05EA8705" w14:textId="77777777" w:rsidR="00B81CCB" w:rsidRPr="004434F3" w:rsidRDefault="00B81CCB" w:rsidP="00C506AF">
            <w:pPr>
              <w:pStyle w:val="ConsPlusNormal"/>
              <w:rPr>
                <w:sz w:val="20"/>
                <w:szCs w:val="20"/>
              </w:rPr>
            </w:pPr>
            <w:r w:rsidRPr="004434F3">
              <w:rPr>
                <w:sz w:val="20"/>
                <w:szCs w:val="20"/>
              </w:rPr>
              <w:t>Детские лагеря</w:t>
            </w:r>
          </w:p>
        </w:tc>
        <w:tc>
          <w:tcPr>
            <w:tcW w:w="1560" w:type="dxa"/>
            <w:tcBorders>
              <w:top w:val="single" w:sz="4" w:space="0" w:color="auto"/>
              <w:left w:val="single" w:sz="4" w:space="0" w:color="auto"/>
              <w:bottom w:val="single" w:sz="4" w:space="0" w:color="auto"/>
              <w:right w:val="single" w:sz="4" w:space="0" w:color="auto"/>
            </w:tcBorders>
          </w:tcPr>
          <w:p w14:paraId="114A83EA" w14:textId="77777777" w:rsidR="00B81CCB" w:rsidRPr="004434F3" w:rsidRDefault="00B81CCB" w:rsidP="00C506AF">
            <w:pPr>
              <w:pStyle w:val="ConsPlusNormal"/>
              <w:jc w:val="center"/>
              <w:rPr>
                <w:sz w:val="20"/>
                <w:szCs w:val="20"/>
              </w:rPr>
            </w:pPr>
            <w:r w:rsidRPr="004434F3">
              <w:rPr>
                <w:sz w:val="20"/>
                <w:szCs w:val="20"/>
              </w:rPr>
              <w:t>кВт/м</w:t>
            </w:r>
            <w:r w:rsidRPr="004434F3">
              <w:rPr>
                <w:sz w:val="20"/>
                <w:szCs w:val="20"/>
                <w:vertAlign w:val="superscript"/>
              </w:rPr>
              <w:t>2</w:t>
            </w:r>
            <w:r w:rsidRPr="004434F3">
              <w:rPr>
                <w:sz w:val="20"/>
                <w:szCs w:val="20"/>
              </w:rPr>
              <w:t xml:space="preserve"> жилых помещений</w:t>
            </w:r>
          </w:p>
        </w:tc>
        <w:tc>
          <w:tcPr>
            <w:tcW w:w="1275" w:type="dxa"/>
            <w:tcBorders>
              <w:left w:val="single" w:sz="4" w:space="0" w:color="auto"/>
              <w:bottom w:val="single" w:sz="4" w:space="0" w:color="auto"/>
              <w:right w:val="single" w:sz="4" w:space="0" w:color="auto"/>
            </w:tcBorders>
          </w:tcPr>
          <w:p w14:paraId="72B36B37" w14:textId="77777777" w:rsidR="00B81CCB" w:rsidRPr="004434F3" w:rsidRDefault="00B81CCB" w:rsidP="00C506AF">
            <w:pPr>
              <w:pStyle w:val="ConsPlusNormal"/>
              <w:jc w:val="center"/>
              <w:rPr>
                <w:sz w:val="20"/>
                <w:szCs w:val="20"/>
              </w:rPr>
            </w:pPr>
            <w:r w:rsidRPr="004434F3">
              <w:rPr>
                <w:sz w:val="20"/>
                <w:szCs w:val="20"/>
              </w:rPr>
              <w:t>0,023</w:t>
            </w:r>
          </w:p>
        </w:tc>
      </w:tr>
      <w:tr w:rsidR="0064491B" w:rsidRPr="004434F3" w14:paraId="5071E1DF" w14:textId="77777777" w:rsidTr="009A5C41">
        <w:tc>
          <w:tcPr>
            <w:tcW w:w="9356" w:type="dxa"/>
            <w:gridSpan w:val="4"/>
            <w:tcBorders>
              <w:top w:val="single" w:sz="4" w:space="0" w:color="auto"/>
              <w:left w:val="single" w:sz="4" w:space="0" w:color="auto"/>
              <w:right w:val="single" w:sz="4" w:space="0" w:color="auto"/>
            </w:tcBorders>
          </w:tcPr>
          <w:p w14:paraId="7278CA45" w14:textId="77777777" w:rsidR="00B81CCB" w:rsidRPr="004434F3" w:rsidRDefault="00B81CCB" w:rsidP="00C506AF">
            <w:pPr>
              <w:pStyle w:val="ConsPlusNormal"/>
              <w:ind w:firstLine="283"/>
              <w:jc w:val="both"/>
              <w:rPr>
                <w:sz w:val="20"/>
                <w:szCs w:val="20"/>
              </w:rPr>
            </w:pPr>
            <w:r w:rsidRPr="004434F3">
              <w:rPr>
                <w:sz w:val="20"/>
                <w:szCs w:val="20"/>
              </w:rPr>
              <w:t>Примечания</w:t>
            </w:r>
          </w:p>
          <w:p w14:paraId="1EF4AF9B" w14:textId="77777777" w:rsidR="00B81CCB" w:rsidRPr="004434F3" w:rsidRDefault="00B81CCB" w:rsidP="00C506AF">
            <w:pPr>
              <w:pStyle w:val="ConsPlusNormal"/>
              <w:ind w:firstLine="283"/>
              <w:jc w:val="both"/>
              <w:rPr>
                <w:sz w:val="20"/>
                <w:szCs w:val="20"/>
              </w:rPr>
            </w:pPr>
            <w:r w:rsidRPr="004434F3">
              <w:rPr>
                <w:sz w:val="20"/>
                <w:szCs w:val="20"/>
              </w:rPr>
              <w:t xml:space="preserve">1 Для </w:t>
            </w:r>
            <w:hyperlink w:anchor="Par2129" w:tooltip="1" w:history="1">
              <w:r w:rsidRPr="004434F3">
                <w:rPr>
                  <w:sz w:val="20"/>
                  <w:szCs w:val="20"/>
                </w:rPr>
                <w:t>позиций 1</w:t>
              </w:r>
            </w:hyperlink>
            <w:r w:rsidRPr="004434F3">
              <w:rPr>
                <w:sz w:val="20"/>
                <w:szCs w:val="20"/>
              </w:rPr>
              <w:t xml:space="preserve"> - </w:t>
            </w:r>
            <w:hyperlink w:anchor="Par2148" w:tooltip="6" w:history="1">
              <w:r w:rsidRPr="004434F3">
                <w:rPr>
                  <w:sz w:val="20"/>
                  <w:szCs w:val="20"/>
                </w:rPr>
                <w:t>6</w:t>
              </w:r>
            </w:hyperlink>
            <w:r w:rsidRPr="004434F3">
              <w:rPr>
                <w:sz w:val="20"/>
                <w:szCs w:val="20"/>
              </w:rPr>
              <w:t xml:space="preserve"> удельная нагрузка не зависит от наличия кондиционирования воздуха.</w:t>
            </w:r>
          </w:p>
          <w:p w14:paraId="2C018E93" w14:textId="77777777" w:rsidR="00B81CCB" w:rsidRPr="004434F3" w:rsidRDefault="00B81CCB" w:rsidP="00C506AF">
            <w:pPr>
              <w:pStyle w:val="ConsPlusNormal"/>
              <w:ind w:firstLine="283"/>
              <w:jc w:val="both"/>
              <w:rPr>
                <w:sz w:val="20"/>
                <w:szCs w:val="20"/>
              </w:rPr>
            </w:pPr>
            <w:r w:rsidRPr="004434F3">
              <w:rPr>
                <w:sz w:val="20"/>
                <w:szCs w:val="20"/>
              </w:rPr>
              <w:t xml:space="preserve">2 Для </w:t>
            </w:r>
            <w:hyperlink w:anchor="Par2181" w:tooltip="15" w:history="1">
              <w:r w:rsidRPr="004434F3">
                <w:rPr>
                  <w:sz w:val="20"/>
                  <w:szCs w:val="20"/>
                </w:rPr>
                <w:t>позиций 15</w:t>
              </w:r>
            </w:hyperlink>
            <w:r w:rsidRPr="004434F3">
              <w:rPr>
                <w:sz w:val="20"/>
                <w:szCs w:val="20"/>
              </w:rPr>
              <w:t xml:space="preserve">, </w:t>
            </w:r>
            <w:hyperlink w:anchor="Par2184" w:tooltip="16" w:history="1">
              <w:r w:rsidRPr="004434F3">
                <w:rPr>
                  <w:sz w:val="20"/>
                  <w:szCs w:val="20"/>
                </w:rPr>
                <w:t>16</w:t>
              </w:r>
            </w:hyperlink>
            <w:r w:rsidRPr="004434F3">
              <w:rPr>
                <w:sz w:val="20"/>
                <w:szCs w:val="20"/>
              </w:rPr>
              <w:t xml:space="preserve"> нагрузка бассейнов и спортзалов не учтена.</w:t>
            </w:r>
          </w:p>
          <w:p w14:paraId="52C758E5" w14:textId="77777777" w:rsidR="00B81CCB" w:rsidRPr="004434F3" w:rsidRDefault="00B81CCB" w:rsidP="00C506AF">
            <w:pPr>
              <w:pStyle w:val="ConsPlusNormal"/>
              <w:ind w:firstLine="283"/>
              <w:jc w:val="both"/>
              <w:rPr>
                <w:sz w:val="20"/>
                <w:szCs w:val="20"/>
              </w:rPr>
            </w:pPr>
            <w:r w:rsidRPr="004434F3">
              <w:rPr>
                <w:sz w:val="20"/>
                <w:szCs w:val="20"/>
              </w:rPr>
              <w:t xml:space="preserve">3 Для </w:t>
            </w:r>
            <w:hyperlink w:anchor="Par2204" w:tooltip="21" w:history="1">
              <w:r w:rsidRPr="004434F3">
                <w:rPr>
                  <w:sz w:val="20"/>
                  <w:szCs w:val="20"/>
                </w:rPr>
                <w:t>позиций 21</w:t>
              </w:r>
            </w:hyperlink>
            <w:r w:rsidRPr="004434F3">
              <w:rPr>
                <w:sz w:val="20"/>
                <w:szCs w:val="20"/>
              </w:rPr>
              <w:t xml:space="preserve">, </w:t>
            </w:r>
            <w:hyperlink w:anchor="Par2208" w:tooltip="22" w:history="1">
              <w:r w:rsidRPr="004434F3">
                <w:rPr>
                  <w:sz w:val="20"/>
                  <w:szCs w:val="20"/>
                </w:rPr>
                <w:t>22</w:t>
              </w:r>
            </w:hyperlink>
            <w:r w:rsidRPr="004434F3">
              <w:rPr>
                <w:sz w:val="20"/>
                <w:szCs w:val="20"/>
              </w:rPr>
              <w:t xml:space="preserve">, </w:t>
            </w:r>
            <w:hyperlink w:anchor="Par2220" w:tooltip="25" w:history="1">
              <w:r w:rsidRPr="004434F3">
                <w:rPr>
                  <w:sz w:val="20"/>
                  <w:szCs w:val="20"/>
                </w:rPr>
                <w:t>25</w:t>
              </w:r>
            </w:hyperlink>
            <w:r w:rsidRPr="004434F3">
              <w:rPr>
                <w:sz w:val="20"/>
                <w:szCs w:val="20"/>
              </w:rPr>
              <w:t xml:space="preserve">, </w:t>
            </w:r>
            <w:hyperlink w:anchor="Par2228" w:tooltip="27" w:history="1">
              <w:r w:rsidRPr="004434F3">
                <w:rPr>
                  <w:sz w:val="20"/>
                  <w:szCs w:val="20"/>
                </w:rPr>
                <w:t>27</w:t>
              </w:r>
            </w:hyperlink>
            <w:r w:rsidRPr="004434F3">
              <w:rPr>
                <w:sz w:val="20"/>
                <w:szCs w:val="20"/>
              </w:rPr>
              <w:t xml:space="preserve"> нагрузка пищеблоков не учтена. Удельную нагрузку пищеблоков следует принимать как для предприятий общественного питания с учетом числа посадочных мест, рекомендованного нормами для соответствующих зданий, и </w:t>
            </w:r>
            <w:hyperlink w:anchor="Par1748" w:tooltip="7.2.9 Суммарную расчетную нагрузку питающих линий и силовых вводов предприятий общественного питания Pр.с, кВт, следует определять по формуле" w:history="1">
              <w:r w:rsidRPr="004434F3">
                <w:rPr>
                  <w:sz w:val="20"/>
                  <w:szCs w:val="20"/>
                </w:rPr>
                <w:t>7.2.9</w:t>
              </w:r>
            </w:hyperlink>
            <w:r w:rsidRPr="004434F3">
              <w:rPr>
                <w:sz w:val="20"/>
                <w:szCs w:val="20"/>
              </w:rPr>
              <w:t>.</w:t>
            </w:r>
          </w:p>
          <w:p w14:paraId="44AA2B93" w14:textId="77777777" w:rsidR="00B81CCB" w:rsidRPr="004434F3" w:rsidRDefault="00B81CCB" w:rsidP="00C506AF">
            <w:pPr>
              <w:pStyle w:val="ConsPlusNormal"/>
              <w:ind w:firstLine="283"/>
              <w:jc w:val="both"/>
              <w:rPr>
                <w:sz w:val="20"/>
                <w:szCs w:val="20"/>
              </w:rPr>
            </w:pPr>
            <w:r w:rsidRPr="004434F3">
              <w:rPr>
                <w:sz w:val="20"/>
                <w:szCs w:val="20"/>
              </w:rPr>
              <w:t xml:space="preserve">4 Для </w:t>
            </w:r>
            <w:hyperlink w:anchor="Par2213" w:tooltip="23" w:history="1">
              <w:r w:rsidRPr="004434F3">
                <w:rPr>
                  <w:sz w:val="20"/>
                  <w:szCs w:val="20"/>
                </w:rPr>
                <w:t>позиций 23</w:t>
              </w:r>
            </w:hyperlink>
            <w:r w:rsidRPr="004434F3">
              <w:rPr>
                <w:sz w:val="20"/>
                <w:szCs w:val="20"/>
              </w:rPr>
              <w:t xml:space="preserve">, </w:t>
            </w:r>
            <w:hyperlink w:anchor="Par2217" w:tooltip="24" w:history="1">
              <w:r w:rsidRPr="004434F3">
                <w:rPr>
                  <w:sz w:val="20"/>
                  <w:szCs w:val="20"/>
                </w:rPr>
                <w:t>24</w:t>
              </w:r>
            </w:hyperlink>
            <w:r w:rsidRPr="004434F3">
              <w:rPr>
                <w:sz w:val="20"/>
                <w:szCs w:val="20"/>
              </w:rPr>
              <w:t xml:space="preserve"> удельную нагрузку ресторанов при гостиницах следует принимать как для предприятий общественного питания открытого типа.</w:t>
            </w:r>
          </w:p>
          <w:p w14:paraId="4F566CD6" w14:textId="77777777" w:rsidR="00B81CCB" w:rsidRPr="004434F3" w:rsidRDefault="00B81CCB" w:rsidP="00C506AF">
            <w:pPr>
              <w:pStyle w:val="ConsPlusNormal"/>
              <w:ind w:firstLine="283"/>
              <w:jc w:val="both"/>
              <w:rPr>
                <w:sz w:val="20"/>
                <w:szCs w:val="20"/>
              </w:rPr>
            </w:pPr>
            <w:r w:rsidRPr="004434F3">
              <w:rPr>
                <w:sz w:val="20"/>
                <w:szCs w:val="20"/>
              </w:rPr>
              <w:t>5 Для предприятий общественного питания при числе мест, не указанном в таблице, удельные нагрузки определяются интерполяцией.</w:t>
            </w:r>
          </w:p>
          <w:p w14:paraId="419A1DB1" w14:textId="77777777" w:rsidR="00B81CCB" w:rsidRPr="004434F3" w:rsidRDefault="00B81CCB" w:rsidP="00C506AF">
            <w:pPr>
              <w:pStyle w:val="ConsPlusNormal"/>
              <w:ind w:firstLine="283"/>
              <w:jc w:val="both"/>
              <w:rPr>
                <w:sz w:val="20"/>
                <w:szCs w:val="20"/>
              </w:rPr>
            </w:pPr>
            <w:r w:rsidRPr="004434F3">
              <w:rPr>
                <w:sz w:val="20"/>
                <w:szCs w:val="20"/>
              </w:rPr>
              <w:t>6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рассчитывать по ним.</w:t>
            </w:r>
          </w:p>
        </w:tc>
      </w:tr>
      <w:tr w:rsidR="0064491B" w:rsidRPr="004434F3" w14:paraId="75920EBE" w14:textId="77777777" w:rsidTr="009A5C41">
        <w:tc>
          <w:tcPr>
            <w:tcW w:w="9356" w:type="dxa"/>
            <w:gridSpan w:val="4"/>
            <w:tcBorders>
              <w:left w:val="single" w:sz="4" w:space="0" w:color="auto"/>
              <w:bottom w:val="single" w:sz="4" w:space="0" w:color="auto"/>
              <w:right w:val="single" w:sz="4" w:space="0" w:color="auto"/>
            </w:tcBorders>
          </w:tcPr>
          <w:p w14:paraId="3BF3084C" w14:textId="77777777" w:rsidR="00B81CCB" w:rsidRPr="004434F3" w:rsidRDefault="00B81CCB" w:rsidP="00C506AF">
            <w:pPr>
              <w:pStyle w:val="ConsPlusNormal"/>
              <w:jc w:val="both"/>
              <w:rPr>
                <w:sz w:val="20"/>
                <w:szCs w:val="20"/>
              </w:rPr>
            </w:pPr>
            <w:r w:rsidRPr="004434F3">
              <w:rPr>
                <w:sz w:val="20"/>
                <w:szCs w:val="20"/>
              </w:rPr>
              <w:t xml:space="preserve">(примечание 6 введено </w:t>
            </w:r>
            <w:hyperlink r:id="rId195" w:history="1">
              <w:r w:rsidRPr="004434F3">
                <w:rPr>
                  <w:sz w:val="20"/>
                  <w:szCs w:val="20"/>
                </w:rPr>
                <w:t>Изменением N 3</w:t>
              </w:r>
            </w:hyperlink>
            <w:r w:rsidRPr="004434F3">
              <w:rPr>
                <w:sz w:val="20"/>
                <w:szCs w:val="20"/>
              </w:rPr>
              <w:t>, утв. Приказом Минстроя России от 25.04.2019 N 238/</w:t>
            </w:r>
            <w:proofErr w:type="spellStart"/>
            <w:r w:rsidRPr="004434F3">
              <w:rPr>
                <w:sz w:val="20"/>
                <w:szCs w:val="20"/>
              </w:rPr>
              <w:t>пр</w:t>
            </w:r>
            <w:proofErr w:type="spellEnd"/>
            <w:r w:rsidRPr="004434F3">
              <w:rPr>
                <w:sz w:val="20"/>
                <w:szCs w:val="20"/>
              </w:rPr>
              <w:t>)</w:t>
            </w:r>
          </w:p>
        </w:tc>
      </w:tr>
    </w:tbl>
    <w:p w14:paraId="7F4C85A2" w14:textId="77777777" w:rsidR="000E2EC0" w:rsidRPr="004434F3" w:rsidRDefault="009A5C41" w:rsidP="00C506AF">
      <w:pPr>
        <w:pStyle w:val="ConsPlusNormal"/>
        <w:jc w:val="right"/>
      </w:pPr>
      <w:r w:rsidRPr="004434F3">
        <w:t>Таблица 7.14 СП 256.1325800</w:t>
      </w:r>
    </w:p>
    <w:p w14:paraId="35AF865F" w14:textId="77777777" w:rsidR="00B81CCB" w:rsidRPr="004434F3" w:rsidRDefault="00B81CCB" w:rsidP="00C506AF">
      <w:pPr>
        <w:spacing w:after="0" w:line="240" w:lineRule="auto"/>
        <w:rPr>
          <w:rFonts w:ascii="Times New Roman" w:hAnsi="Times New Roman" w:cs="Times New Roman"/>
          <w:b/>
          <w:sz w:val="28"/>
          <w:szCs w:val="28"/>
        </w:rPr>
      </w:pPr>
    </w:p>
    <w:p w14:paraId="29C2C15B" w14:textId="77777777" w:rsidR="00731B59" w:rsidRPr="004434F3" w:rsidRDefault="00731B59">
      <w:pPr>
        <w:rPr>
          <w:rFonts w:ascii="Times New Roman" w:hAnsi="Times New Roman" w:cs="Times New Roman"/>
          <w:sz w:val="28"/>
          <w:szCs w:val="24"/>
        </w:rPr>
      </w:pPr>
      <w:r w:rsidRPr="004434F3">
        <w:rPr>
          <w:sz w:val="28"/>
        </w:rPr>
        <w:br w:type="page"/>
      </w:r>
    </w:p>
    <w:p w14:paraId="2F80878B" w14:textId="77777777" w:rsidR="00B81CCB" w:rsidRPr="004434F3" w:rsidRDefault="00C909CF" w:rsidP="00C506AF">
      <w:pPr>
        <w:pStyle w:val="ConsPlusNormal"/>
        <w:jc w:val="both"/>
        <w:rPr>
          <w:sz w:val="28"/>
        </w:rPr>
      </w:pPr>
      <w:r w:rsidRPr="004434F3">
        <w:rPr>
          <w:sz w:val="28"/>
        </w:rPr>
        <w:lastRenderedPageBreak/>
        <w:t>3</w:t>
      </w:r>
      <w:r w:rsidR="00B81CCB" w:rsidRPr="004434F3">
        <w:rPr>
          <w:sz w:val="28"/>
        </w:rPr>
        <w:t>.2 Значения удельного расхода электроэнергии коммунально-бытовых потребителей на расчетный срок концепции развития города принимаются по табл</w:t>
      </w:r>
      <w:r w:rsidR="000E2EC0" w:rsidRPr="004434F3">
        <w:rPr>
          <w:sz w:val="28"/>
        </w:rPr>
        <w:t xml:space="preserve">ице </w:t>
      </w:r>
      <w:r w:rsidR="003A2C84" w:rsidRPr="004434F3">
        <w:rPr>
          <w:sz w:val="28"/>
        </w:rPr>
        <w:t>4.4.</w:t>
      </w:r>
      <w:r w:rsidR="00450C82" w:rsidRPr="004434F3">
        <w:rPr>
          <w:sz w:val="28"/>
        </w:rPr>
        <w:t>8</w:t>
      </w:r>
    </w:p>
    <w:p w14:paraId="70DC9DE9" w14:textId="77777777" w:rsidR="001D3163" w:rsidRPr="004434F3" w:rsidRDefault="001D3163" w:rsidP="00C506AF">
      <w:pPr>
        <w:pStyle w:val="ConsPlusNormal"/>
        <w:jc w:val="both"/>
        <w:rPr>
          <w:sz w:val="28"/>
        </w:rPr>
      </w:pPr>
    </w:p>
    <w:p w14:paraId="5AA2D93F" w14:textId="77777777" w:rsidR="000E2EC0" w:rsidRPr="004434F3" w:rsidRDefault="000E2EC0" w:rsidP="002B451E">
      <w:pPr>
        <w:pStyle w:val="ConsPlusNormal"/>
        <w:jc w:val="right"/>
        <w:outlineLvl w:val="5"/>
      </w:pPr>
      <w:r w:rsidRPr="004434F3">
        <w:t xml:space="preserve">Таблица </w:t>
      </w:r>
      <w:r w:rsidR="003A2C84" w:rsidRPr="004434F3">
        <w:t>4.4.</w:t>
      </w:r>
      <w:r w:rsidR="00450C82" w:rsidRPr="004434F3">
        <w:t>8</w:t>
      </w:r>
    </w:p>
    <w:p w14:paraId="34752B6A" w14:textId="77777777" w:rsidR="00B81CCB" w:rsidRPr="004434F3" w:rsidRDefault="00B81CCB" w:rsidP="00C506AF">
      <w:pPr>
        <w:pStyle w:val="ConsPlusNormal"/>
        <w:jc w:val="center"/>
        <w:rPr>
          <w:sz w:val="20"/>
        </w:rPr>
      </w:pPr>
      <w:r w:rsidRPr="004434F3">
        <w:rPr>
          <w:sz w:val="20"/>
        </w:rPr>
        <w:t>УКРУПНЕННЫЕ ПОКАЗАТЕЛИ УДЕЛЬНОЙ РАСЧЕТНОЙ</w:t>
      </w:r>
    </w:p>
    <w:p w14:paraId="0E0F6012" w14:textId="77777777" w:rsidR="00B81CCB" w:rsidRPr="004434F3" w:rsidRDefault="00B81CCB" w:rsidP="00C506AF">
      <w:pPr>
        <w:pStyle w:val="ConsPlusNormal"/>
        <w:jc w:val="center"/>
        <w:rPr>
          <w:sz w:val="20"/>
        </w:rPr>
      </w:pPr>
      <w:r w:rsidRPr="004434F3">
        <w:rPr>
          <w:sz w:val="20"/>
        </w:rPr>
        <w:t>КОММУНАЛЬНО-БЫТОВОЙ НАГРУЗКИ</w:t>
      </w:r>
    </w:p>
    <w:p w14:paraId="7EE54EDA" w14:textId="77777777" w:rsidR="00B81CCB" w:rsidRPr="004434F3" w:rsidRDefault="00B81CCB" w:rsidP="00731B59">
      <w:pPr>
        <w:pStyle w:val="ConsPlusCell"/>
        <w:jc w:val="center"/>
        <w:rPr>
          <w:sz w:val="18"/>
        </w:rPr>
      </w:pPr>
      <w:r w:rsidRPr="004434F3">
        <w:rPr>
          <w:sz w:val="18"/>
        </w:rPr>
        <w:t>┌───┬──────────┬──────────┬───────────────────────┬───────────────────────┐</w:t>
      </w:r>
    </w:p>
    <w:p w14:paraId="3E0F09DD" w14:textId="77777777" w:rsidR="00B81CCB" w:rsidRPr="004434F3" w:rsidRDefault="00B81CCB" w:rsidP="00731B59">
      <w:pPr>
        <w:pStyle w:val="ConsPlusCell"/>
        <w:jc w:val="center"/>
        <w:rPr>
          <w:sz w:val="18"/>
        </w:rPr>
      </w:pPr>
      <w:r w:rsidRPr="004434F3">
        <w:rPr>
          <w:sz w:val="18"/>
        </w:rPr>
        <w:t>│ N │Категория │Расчетная │         Город         │        (район)        │</w:t>
      </w:r>
    </w:p>
    <w:p w14:paraId="61FA491C" w14:textId="77777777" w:rsidR="00B81CCB" w:rsidRPr="004434F3" w:rsidRDefault="00B81CCB" w:rsidP="00731B59">
      <w:pPr>
        <w:pStyle w:val="ConsPlusCell"/>
        <w:jc w:val="center"/>
        <w:rPr>
          <w:sz w:val="18"/>
        </w:rPr>
      </w:pPr>
      <w:r w:rsidRPr="004434F3">
        <w:rPr>
          <w:sz w:val="18"/>
        </w:rPr>
        <w:t>│п/п│ (группа) │удельная  ├───────────────────────┼───────────────────────┤</w:t>
      </w:r>
    </w:p>
    <w:p w14:paraId="59D3B19A" w14:textId="77777777" w:rsidR="00B81CCB" w:rsidRPr="004434F3" w:rsidRDefault="00B81CCB" w:rsidP="00731B59">
      <w:pPr>
        <w:pStyle w:val="ConsPlusCell"/>
        <w:jc w:val="center"/>
        <w:rPr>
          <w:sz w:val="18"/>
        </w:rPr>
      </w:pPr>
      <w:r w:rsidRPr="004434F3">
        <w:rPr>
          <w:sz w:val="18"/>
        </w:rPr>
        <w:t>│   │  города  │</w:t>
      </w:r>
      <w:proofErr w:type="spellStart"/>
      <w:r w:rsidRPr="004434F3">
        <w:rPr>
          <w:sz w:val="18"/>
        </w:rPr>
        <w:t>обеспе</w:t>
      </w:r>
      <w:proofErr w:type="spellEnd"/>
      <w:r w:rsidRPr="004434F3">
        <w:rPr>
          <w:sz w:val="18"/>
        </w:rPr>
        <w:t>-   │ с плитами на природном│   со стационарными    │</w:t>
      </w:r>
    </w:p>
    <w:p w14:paraId="29515982" w14:textId="77777777" w:rsidR="00B81CCB" w:rsidRPr="004434F3" w:rsidRDefault="00B81CCB" w:rsidP="00731B59">
      <w:pPr>
        <w:pStyle w:val="ConsPlusCell"/>
        <w:jc w:val="center"/>
        <w:rPr>
          <w:sz w:val="18"/>
        </w:rPr>
      </w:pPr>
      <w:r w:rsidRPr="004434F3">
        <w:rPr>
          <w:sz w:val="18"/>
        </w:rPr>
        <w:t>│   │          │</w:t>
      </w:r>
      <w:proofErr w:type="spellStart"/>
      <w:r w:rsidRPr="004434F3">
        <w:rPr>
          <w:sz w:val="18"/>
        </w:rPr>
        <w:t>ченность</w:t>
      </w:r>
      <w:proofErr w:type="spellEnd"/>
      <w:r w:rsidRPr="004434F3">
        <w:rPr>
          <w:sz w:val="18"/>
        </w:rPr>
        <w:t xml:space="preserve">  │     газе, кВт/чел.    │электрическими плитами,│</w:t>
      </w:r>
    </w:p>
    <w:p w14:paraId="30E38DAB" w14:textId="77777777" w:rsidR="00B81CCB" w:rsidRPr="004434F3" w:rsidRDefault="00B81CCB" w:rsidP="00731B59">
      <w:pPr>
        <w:pStyle w:val="ConsPlusCell"/>
        <w:jc w:val="center"/>
        <w:rPr>
          <w:sz w:val="18"/>
        </w:rPr>
      </w:pPr>
      <w:r w:rsidRPr="004434F3">
        <w:rPr>
          <w:sz w:val="18"/>
        </w:rPr>
        <w:t>│   │          │общей     │                       │       кВт/чел.        │</w:t>
      </w:r>
    </w:p>
    <w:p w14:paraId="24BEB0DD" w14:textId="77777777" w:rsidR="00B81CCB" w:rsidRPr="004434F3" w:rsidRDefault="00B81CCB" w:rsidP="00731B59">
      <w:pPr>
        <w:pStyle w:val="ConsPlusCell"/>
        <w:jc w:val="center"/>
        <w:rPr>
          <w:sz w:val="18"/>
        </w:rPr>
      </w:pPr>
      <w:r w:rsidRPr="004434F3">
        <w:rPr>
          <w:sz w:val="18"/>
        </w:rPr>
        <w:t>│   │          │площадью, ├──────┬────────────────┼──────┬────────────────┤</w:t>
      </w:r>
    </w:p>
    <w:p w14:paraId="4293DCA9" w14:textId="77777777" w:rsidR="00B81CCB" w:rsidRPr="004434F3" w:rsidRDefault="00B81CCB" w:rsidP="00731B59">
      <w:pPr>
        <w:pStyle w:val="ConsPlusCell"/>
        <w:ind w:firstLine="616"/>
        <w:rPr>
          <w:sz w:val="18"/>
        </w:rPr>
      </w:pPr>
      <w:r w:rsidRPr="004434F3">
        <w:rPr>
          <w:sz w:val="18"/>
        </w:rPr>
        <w:t>│   │          │кв. м/чел.│</w:t>
      </w:r>
      <w:proofErr w:type="spellStart"/>
      <w:r w:rsidRPr="004434F3">
        <w:rPr>
          <w:sz w:val="18"/>
        </w:rPr>
        <w:t>вце</w:t>
      </w:r>
      <w:proofErr w:type="spellEnd"/>
      <w:r w:rsidRPr="004434F3">
        <w:rPr>
          <w:sz w:val="18"/>
        </w:rPr>
        <w:t xml:space="preserve">- │  в том числе   │в </w:t>
      </w:r>
      <w:proofErr w:type="spellStart"/>
      <w:r w:rsidRPr="004434F3">
        <w:rPr>
          <w:sz w:val="18"/>
        </w:rPr>
        <w:t>це</w:t>
      </w:r>
      <w:proofErr w:type="spellEnd"/>
      <w:r w:rsidRPr="004434F3">
        <w:rPr>
          <w:sz w:val="18"/>
        </w:rPr>
        <w:t>- │  в том числе   │</w:t>
      </w:r>
    </w:p>
    <w:p w14:paraId="3D851916" w14:textId="77777777" w:rsidR="00B81CCB" w:rsidRPr="004434F3" w:rsidRDefault="00B81CCB" w:rsidP="00731B59">
      <w:pPr>
        <w:pStyle w:val="ConsPlusCell"/>
        <w:jc w:val="center"/>
        <w:rPr>
          <w:sz w:val="18"/>
        </w:rPr>
      </w:pPr>
      <w:r w:rsidRPr="004434F3">
        <w:rPr>
          <w:sz w:val="18"/>
        </w:rPr>
        <w:t>│   │          │          │лом по├─────┬──────────┤лом по├─────┬──────────┤</w:t>
      </w:r>
    </w:p>
    <w:p w14:paraId="362024BA" w14:textId="77777777" w:rsidR="00B81CCB" w:rsidRPr="004434F3" w:rsidRDefault="00B81CCB" w:rsidP="00731B59">
      <w:pPr>
        <w:pStyle w:val="ConsPlusCell"/>
        <w:jc w:val="center"/>
        <w:rPr>
          <w:sz w:val="18"/>
        </w:rPr>
      </w:pPr>
      <w:r w:rsidRPr="004434F3">
        <w:rPr>
          <w:sz w:val="18"/>
        </w:rPr>
        <w:t>│   │          │          │</w:t>
      </w:r>
      <w:proofErr w:type="spellStart"/>
      <w:r w:rsidRPr="004434F3">
        <w:rPr>
          <w:sz w:val="18"/>
        </w:rPr>
        <w:t>городу│центр│микрорайон│городу│центр│микрорайон</w:t>
      </w:r>
      <w:proofErr w:type="spellEnd"/>
      <w:r w:rsidRPr="004434F3">
        <w:rPr>
          <w:sz w:val="18"/>
        </w:rPr>
        <w:t>│</w:t>
      </w:r>
    </w:p>
    <w:p w14:paraId="0A2DD535" w14:textId="77777777" w:rsidR="00B81CCB" w:rsidRPr="004434F3" w:rsidRDefault="00B81CCB" w:rsidP="00C506AF">
      <w:pPr>
        <w:pStyle w:val="ConsPlusCell"/>
        <w:jc w:val="center"/>
        <w:rPr>
          <w:sz w:val="18"/>
        </w:rPr>
      </w:pPr>
      <w:r w:rsidRPr="004434F3">
        <w:rPr>
          <w:sz w:val="18"/>
        </w:rPr>
        <w:t>│   │          │          │(рай- │     │(кварталы)│(рай- │     │(кварталы)│</w:t>
      </w:r>
    </w:p>
    <w:p w14:paraId="1B58F95E" w14:textId="77777777" w:rsidR="00B81CCB" w:rsidRPr="004434F3" w:rsidRDefault="00B81CCB" w:rsidP="00C506AF">
      <w:pPr>
        <w:pStyle w:val="ConsPlusCell"/>
        <w:jc w:val="center"/>
        <w:rPr>
          <w:sz w:val="18"/>
        </w:rPr>
      </w:pPr>
      <w:r w:rsidRPr="004434F3">
        <w:rPr>
          <w:sz w:val="18"/>
        </w:rPr>
        <w:t>│   │          │          │</w:t>
      </w:r>
      <w:proofErr w:type="spellStart"/>
      <w:r w:rsidRPr="004434F3">
        <w:rPr>
          <w:sz w:val="18"/>
        </w:rPr>
        <w:t>ону</w:t>
      </w:r>
      <w:proofErr w:type="spellEnd"/>
      <w:r w:rsidRPr="004434F3">
        <w:rPr>
          <w:sz w:val="18"/>
        </w:rPr>
        <w:t>)  │     │застройки │</w:t>
      </w:r>
      <w:proofErr w:type="spellStart"/>
      <w:r w:rsidRPr="004434F3">
        <w:rPr>
          <w:sz w:val="18"/>
        </w:rPr>
        <w:t>ону</w:t>
      </w:r>
      <w:proofErr w:type="spellEnd"/>
      <w:r w:rsidRPr="004434F3">
        <w:rPr>
          <w:sz w:val="18"/>
        </w:rPr>
        <w:t>)  │     │застройки │</w:t>
      </w:r>
    </w:p>
    <w:p w14:paraId="3F635DF2" w14:textId="77777777" w:rsidR="00B81CCB" w:rsidRPr="004434F3" w:rsidRDefault="00B81CCB" w:rsidP="00C506AF">
      <w:pPr>
        <w:pStyle w:val="ConsPlusCell"/>
        <w:jc w:val="center"/>
        <w:rPr>
          <w:sz w:val="18"/>
        </w:rPr>
      </w:pPr>
      <w:r w:rsidRPr="004434F3">
        <w:rPr>
          <w:sz w:val="18"/>
        </w:rPr>
        <w:t>├───┼──────────┼──────────┼──────┼─────┼──────────┼──────┼─────┼──────────┤</w:t>
      </w:r>
    </w:p>
    <w:p w14:paraId="6217DBBD" w14:textId="77777777" w:rsidR="00B81CCB" w:rsidRPr="004434F3" w:rsidRDefault="00B81CCB" w:rsidP="00C506AF">
      <w:pPr>
        <w:pStyle w:val="ConsPlusCell"/>
        <w:jc w:val="center"/>
        <w:rPr>
          <w:sz w:val="18"/>
        </w:rPr>
      </w:pPr>
      <w:r w:rsidRPr="004434F3">
        <w:rPr>
          <w:sz w:val="18"/>
        </w:rPr>
        <w:t>│1. │Крупнейший│26,7      │0,51  │0,77 │0,43      │0,6   │0,85 │0,53      │</w:t>
      </w:r>
    </w:p>
    <w:p w14:paraId="4855BECC" w14:textId="77777777" w:rsidR="00B81CCB" w:rsidRPr="004434F3" w:rsidRDefault="00B81CCB" w:rsidP="00C506AF">
      <w:pPr>
        <w:pStyle w:val="ConsPlusCell"/>
        <w:jc w:val="center"/>
        <w:rPr>
          <w:sz w:val="18"/>
        </w:rPr>
      </w:pPr>
      <w:r w:rsidRPr="004434F3">
        <w:rPr>
          <w:sz w:val="18"/>
        </w:rPr>
        <w:t>│2. │Крупный   │27,4      │0,48  │0,7  │0,42      │0,57  │0,79 │0,52      │</w:t>
      </w:r>
    </w:p>
    <w:p w14:paraId="1C85697C" w14:textId="77777777" w:rsidR="00B81CCB" w:rsidRPr="004434F3" w:rsidRDefault="00B81CCB" w:rsidP="00C506AF">
      <w:pPr>
        <w:pStyle w:val="ConsPlusCell"/>
        <w:jc w:val="center"/>
        <w:rPr>
          <w:sz w:val="18"/>
        </w:rPr>
      </w:pPr>
      <w:r w:rsidRPr="004434F3">
        <w:rPr>
          <w:sz w:val="18"/>
        </w:rPr>
        <w:t>│3. │Большой   │27,8      │0,46  │0,62 │0,41      │0,55  │0,72 │0,51      │</w:t>
      </w:r>
    </w:p>
    <w:p w14:paraId="452C7790" w14:textId="77777777" w:rsidR="00B81CCB" w:rsidRPr="004434F3" w:rsidRDefault="00B81CCB" w:rsidP="00C506AF">
      <w:pPr>
        <w:pStyle w:val="ConsPlusCell"/>
        <w:shd w:val="clear" w:color="auto" w:fill="F2F2F2" w:themeFill="background1" w:themeFillShade="F2"/>
        <w:jc w:val="center"/>
        <w:rPr>
          <w:sz w:val="18"/>
        </w:rPr>
      </w:pPr>
      <w:r w:rsidRPr="004434F3">
        <w:rPr>
          <w:sz w:val="18"/>
        </w:rPr>
        <w:t>│4. │Средний   │29        │0,43  │0,55 │0,4       │0,52  │0,65 │0,5       │</w:t>
      </w:r>
    </w:p>
    <w:p w14:paraId="55F3AE05" w14:textId="77777777" w:rsidR="00B81CCB" w:rsidRPr="004434F3" w:rsidRDefault="00B81CCB" w:rsidP="00C506AF">
      <w:pPr>
        <w:pStyle w:val="ConsPlusCell"/>
        <w:jc w:val="center"/>
        <w:rPr>
          <w:sz w:val="18"/>
        </w:rPr>
      </w:pPr>
      <w:r w:rsidRPr="004434F3">
        <w:rPr>
          <w:sz w:val="18"/>
        </w:rPr>
        <w:t>│5. │Малый     │30,1      │0,41  │0,51 │0,39      │0,5   │0,62 │0,49      │</w:t>
      </w:r>
    </w:p>
    <w:p w14:paraId="0067E670" w14:textId="77777777" w:rsidR="00B81CCB" w:rsidRPr="004434F3" w:rsidRDefault="00B81CCB" w:rsidP="00C506AF">
      <w:pPr>
        <w:pStyle w:val="ConsPlusCell"/>
        <w:jc w:val="center"/>
        <w:rPr>
          <w:sz w:val="18"/>
        </w:rPr>
      </w:pPr>
      <w:r w:rsidRPr="004434F3">
        <w:rPr>
          <w:sz w:val="18"/>
        </w:rPr>
        <w:t>└───┴──────────┴──────────┴──────┴─────┴──────────┴──────┴─────┴──────────┘</w:t>
      </w:r>
    </w:p>
    <w:p w14:paraId="2D000A64" w14:textId="77777777" w:rsidR="000E2EC0" w:rsidRPr="004434F3" w:rsidRDefault="000E2EC0" w:rsidP="00C506AF">
      <w:pPr>
        <w:autoSpaceDE w:val="0"/>
        <w:autoSpaceDN w:val="0"/>
        <w:adjustRightInd w:val="0"/>
        <w:spacing w:after="0" w:line="240" w:lineRule="auto"/>
        <w:rPr>
          <w:rFonts w:ascii="Times New Roman" w:hAnsi="Times New Roman" w:cs="Times New Roman"/>
          <w:szCs w:val="28"/>
        </w:rPr>
      </w:pPr>
      <w:r w:rsidRPr="004434F3">
        <w:rPr>
          <w:rFonts w:ascii="Times New Roman" w:hAnsi="Times New Roman" w:cs="Times New Roman"/>
          <w:szCs w:val="28"/>
        </w:rPr>
        <w:t xml:space="preserve">Таблица 2.4.3." (взамен </w:t>
      </w:r>
      <w:hyperlink r:id="rId196" w:history="1">
        <w:r w:rsidRPr="004434F3">
          <w:rPr>
            <w:rFonts w:ascii="Times New Roman" w:hAnsi="Times New Roman" w:cs="Times New Roman"/>
            <w:szCs w:val="28"/>
          </w:rPr>
          <w:t>2.4.3</w:t>
        </w:r>
      </w:hyperlink>
      <w:r w:rsidRPr="004434F3">
        <w:rPr>
          <w:rFonts w:ascii="Times New Roman" w:hAnsi="Times New Roman" w:cs="Times New Roman"/>
          <w:szCs w:val="28"/>
        </w:rPr>
        <w:t xml:space="preserve"> РД). </w:t>
      </w:r>
    </w:p>
    <w:p w14:paraId="759B5E8A" w14:textId="77777777" w:rsidR="000E2EC0" w:rsidRPr="004434F3" w:rsidRDefault="000E2EC0"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Изменения и дополнения раздела 2 "Расчетные электрические нагрузки" Инструкции по проектированию городских электрических сетей РД 34.20.185-94" (утв. Приказом Минтопэнерго РФ от 29.06.1999 N 213)</w:t>
      </w:r>
    </w:p>
    <w:p w14:paraId="6486D5E8" w14:textId="77777777" w:rsidR="000E2EC0" w:rsidRPr="004434F3" w:rsidRDefault="000E2EC0" w:rsidP="00C506AF">
      <w:pPr>
        <w:pStyle w:val="ConsPlusNormal"/>
        <w:ind w:firstLine="540"/>
        <w:rPr>
          <w:sz w:val="20"/>
        </w:rPr>
      </w:pPr>
    </w:p>
    <w:p w14:paraId="23C91633" w14:textId="77777777" w:rsidR="00B81CCB" w:rsidRPr="004434F3" w:rsidRDefault="00B81CCB" w:rsidP="00C506AF">
      <w:pPr>
        <w:pStyle w:val="ConsPlusNormal"/>
        <w:ind w:firstLine="540"/>
        <w:jc w:val="both"/>
        <w:rPr>
          <w:sz w:val="20"/>
        </w:rPr>
      </w:pPr>
      <w:r w:rsidRPr="004434F3">
        <w:rPr>
          <w:sz w:val="20"/>
        </w:rPr>
        <w:t xml:space="preserve">Примечания: 1. Значения удельных электрических нагрузок приведены к шинам 10 (6) </w:t>
      </w:r>
      <w:proofErr w:type="spellStart"/>
      <w:r w:rsidRPr="004434F3">
        <w:rPr>
          <w:sz w:val="20"/>
        </w:rPr>
        <w:t>кВ</w:t>
      </w:r>
      <w:proofErr w:type="spellEnd"/>
      <w:r w:rsidRPr="004434F3">
        <w:rPr>
          <w:sz w:val="20"/>
        </w:rPr>
        <w:t xml:space="preserve"> ЦП.</w:t>
      </w:r>
    </w:p>
    <w:p w14:paraId="74657219" w14:textId="77777777" w:rsidR="00B81CCB" w:rsidRPr="004434F3" w:rsidRDefault="00B81CCB" w:rsidP="00C506AF">
      <w:pPr>
        <w:pStyle w:val="ConsPlusNormal"/>
        <w:ind w:firstLine="540"/>
        <w:jc w:val="both"/>
        <w:rPr>
          <w:sz w:val="20"/>
        </w:rPr>
      </w:pPr>
      <w:r w:rsidRPr="004434F3">
        <w:rPr>
          <w:sz w:val="20"/>
        </w:rPr>
        <w:t>2.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14:paraId="72D72589" w14:textId="77777777" w:rsidR="00B81CCB" w:rsidRPr="004434F3" w:rsidRDefault="00B81CCB" w:rsidP="00C506AF">
      <w:pPr>
        <w:pStyle w:val="ConsPlusNormal"/>
        <w:ind w:firstLine="540"/>
        <w:jc w:val="both"/>
        <w:rPr>
          <w:sz w:val="20"/>
        </w:rPr>
      </w:pPr>
      <w:r w:rsidRPr="004434F3">
        <w:rPr>
          <w:sz w:val="20"/>
        </w:rPr>
        <w:t>3. В тех случаях, когда фактическая обеспеченность общей площадью в городе (районе) отличается от расчетной, приведенные в таблице значения следует умножить на отношение фактической обеспеченности и расчетной.</w:t>
      </w:r>
    </w:p>
    <w:p w14:paraId="42C7EDBC" w14:textId="77777777" w:rsidR="00B81CCB" w:rsidRPr="004434F3" w:rsidRDefault="00B81CCB" w:rsidP="00C506AF">
      <w:pPr>
        <w:pStyle w:val="ConsPlusNormal"/>
        <w:ind w:firstLine="540"/>
        <w:jc w:val="both"/>
        <w:rPr>
          <w:sz w:val="20"/>
        </w:rPr>
      </w:pPr>
      <w:r w:rsidRPr="004434F3">
        <w:rPr>
          <w:sz w:val="20"/>
        </w:rPr>
        <w:t>4. Приведенные в таблице показатели учитывают нагрузки:</w:t>
      </w:r>
    </w:p>
    <w:p w14:paraId="0AF80D9B" w14:textId="77777777" w:rsidR="00B81CCB" w:rsidRPr="004434F3" w:rsidRDefault="00B81CCB" w:rsidP="00C506AF">
      <w:pPr>
        <w:pStyle w:val="ConsPlusNormal"/>
        <w:ind w:firstLine="540"/>
        <w:jc w:val="both"/>
        <w:rPr>
          <w:sz w:val="20"/>
        </w:rPr>
      </w:pPr>
      <w:r w:rsidRPr="004434F3">
        <w:rPr>
          <w:sz w:val="20"/>
        </w:rPr>
        <w:t>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w:t>
      </w:r>
    </w:p>
    <w:p w14:paraId="692EB1A6" w14:textId="77777777" w:rsidR="00B81CCB" w:rsidRPr="004434F3" w:rsidRDefault="00B81CCB" w:rsidP="00C506AF">
      <w:pPr>
        <w:pStyle w:val="ConsPlusNormal"/>
        <w:ind w:firstLine="540"/>
        <w:jc w:val="both"/>
        <w:rPr>
          <w:sz w:val="20"/>
        </w:rPr>
      </w:pPr>
      <w:r w:rsidRPr="004434F3">
        <w:rPr>
          <w:sz w:val="20"/>
        </w:rPr>
        <w:t xml:space="preserve">5. В таблице не учтены различные </w:t>
      </w:r>
      <w:proofErr w:type="spellStart"/>
      <w:r w:rsidRPr="004434F3">
        <w:rPr>
          <w:sz w:val="20"/>
        </w:rPr>
        <w:t>мелкопромышленные</w:t>
      </w:r>
      <w:proofErr w:type="spellEnd"/>
      <w:r w:rsidRPr="004434F3">
        <w:rPr>
          <w:sz w:val="20"/>
        </w:rPr>
        <w:t xml:space="preserve"> потребители (кроме перечисленных в п. 4 примечания), питающиеся, как правило, по городским распределительным сетям.</w:t>
      </w:r>
    </w:p>
    <w:p w14:paraId="3F620BF1" w14:textId="77777777" w:rsidR="00B81CCB" w:rsidRPr="004434F3" w:rsidRDefault="00B81CCB" w:rsidP="00C506AF">
      <w:pPr>
        <w:pStyle w:val="ConsPlusNormal"/>
        <w:ind w:firstLine="540"/>
        <w:jc w:val="both"/>
        <w:rPr>
          <w:sz w:val="20"/>
        </w:rPr>
      </w:pPr>
      <w:r w:rsidRPr="004434F3">
        <w:rPr>
          <w:sz w:val="20"/>
        </w:rPr>
        <w:t>Для учета этих потребителей по экспертным оценкам к показателям таблицы следует вводить следующие коэффициенты:</w:t>
      </w:r>
    </w:p>
    <w:p w14:paraId="2F70DFD6" w14:textId="77777777" w:rsidR="00B81CCB" w:rsidRPr="004434F3" w:rsidRDefault="00B81CCB" w:rsidP="00C506AF">
      <w:pPr>
        <w:pStyle w:val="ConsPlusNormal"/>
        <w:ind w:firstLine="540"/>
        <w:jc w:val="both"/>
        <w:rPr>
          <w:sz w:val="20"/>
        </w:rPr>
      </w:pPr>
      <w:r w:rsidRPr="004434F3">
        <w:rPr>
          <w:sz w:val="20"/>
        </w:rPr>
        <w:t>для районов города с газовыми плитами 1,2 - 1,6;</w:t>
      </w:r>
    </w:p>
    <w:p w14:paraId="1847F2EE" w14:textId="77777777" w:rsidR="00B81CCB" w:rsidRPr="004434F3" w:rsidRDefault="00B81CCB" w:rsidP="00C506AF">
      <w:pPr>
        <w:pStyle w:val="ConsPlusNormal"/>
        <w:ind w:firstLine="540"/>
        <w:jc w:val="both"/>
        <w:rPr>
          <w:sz w:val="20"/>
        </w:rPr>
      </w:pPr>
      <w:r w:rsidRPr="004434F3">
        <w:rPr>
          <w:sz w:val="20"/>
        </w:rPr>
        <w:t>для районов города с электроплитами 1,1 - 1,5.</w:t>
      </w:r>
    </w:p>
    <w:p w14:paraId="1B3F544D" w14:textId="77777777" w:rsidR="00B81CCB" w:rsidRPr="004434F3" w:rsidRDefault="00B81CCB" w:rsidP="00C506AF">
      <w:pPr>
        <w:pStyle w:val="ConsPlusNormal"/>
        <w:ind w:firstLine="540"/>
        <w:jc w:val="both"/>
        <w:rPr>
          <w:sz w:val="20"/>
        </w:rPr>
      </w:pPr>
      <w:r w:rsidRPr="004434F3">
        <w:rPr>
          <w:sz w:val="20"/>
        </w:rPr>
        <w:t>Большие значения коэффициентов относятся к центральным районам города, меньшие к микрорайонам (кварталам) жилой застройки.</w:t>
      </w:r>
    </w:p>
    <w:p w14:paraId="6791DE85" w14:textId="77777777" w:rsidR="00B81CCB" w:rsidRPr="004434F3" w:rsidRDefault="00B81CCB" w:rsidP="00C506AF">
      <w:pPr>
        <w:pStyle w:val="ConsPlusNormal"/>
        <w:ind w:firstLine="540"/>
        <w:jc w:val="both"/>
        <w:rPr>
          <w:sz w:val="20"/>
        </w:rPr>
      </w:pPr>
      <w:r w:rsidRPr="004434F3">
        <w:rPr>
          <w:sz w:val="20"/>
        </w:rPr>
        <w:t>6. К центральным районам города относятся сложившиеся районы со значительным сосредоточением различных административных учреждений, учебных, научных, проектных организаций, банков, фирм, предприятий торговли и сервиса, общественного питания, зрелищных предприятий и пр.</w:t>
      </w:r>
    </w:p>
    <w:p w14:paraId="62127845" w14:textId="77777777" w:rsidR="00B81CCB" w:rsidRPr="004434F3" w:rsidRDefault="00B81CCB" w:rsidP="00C506AF">
      <w:pPr>
        <w:pStyle w:val="ConsPlusNormal"/>
        <w:jc w:val="both"/>
        <w:rPr>
          <w:b/>
          <w:sz w:val="32"/>
          <w:szCs w:val="28"/>
        </w:rPr>
      </w:pPr>
    </w:p>
    <w:p w14:paraId="799CD4BE" w14:textId="77777777" w:rsidR="000E01A5" w:rsidRPr="004434F3" w:rsidRDefault="000E01A5">
      <w:pPr>
        <w:rPr>
          <w:rFonts w:ascii="Times New Roman" w:hAnsi="Times New Roman" w:cs="Times New Roman"/>
          <w:sz w:val="24"/>
          <w:szCs w:val="24"/>
        </w:rPr>
      </w:pPr>
      <w:r w:rsidRPr="004434F3">
        <w:br w:type="page"/>
      </w:r>
    </w:p>
    <w:p w14:paraId="109A6986" w14:textId="77777777" w:rsidR="00CB52EF" w:rsidRPr="004434F3" w:rsidRDefault="00CB52EF" w:rsidP="002B451E">
      <w:pPr>
        <w:pStyle w:val="ConsPlusNormal"/>
        <w:jc w:val="right"/>
        <w:outlineLvl w:val="5"/>
      </w:pPr>
      <w:r w:rsidRPr="004434F3">
        <w:lastRenderedPageBreak/>
        <w:t xml:space="preserve">Таблица </w:t>
      </w:r>
      <w:r w:rsidR="003A2C84" w:rsidRPr="004434F3">
        <w:t>4.4.</w:t>
      </w:r>
      <w:r w:rsidR="00450C82" w:rsidRPr="004434F3">
        <w:t>9</w:t>
      </w:r>
    </w:p>
    <w:p w14:paraId="0ECEEDC2" w14:textId="77777777" w:rsidR="00B81CCB" w:rsidRPr="004434F3" w:rsidRDefault="00B81CCB" w:rsidP="00C506AF">
      <w:pPr>
        <w:pStyle w:val="ConsPlusNormal"/>
        <w:jc w:val="center"/>
        <w:rPr>
          <w:sz w:val="20"/>
        </w:rPr>
      </w:pPr>
      <w:r w:rsidRPr="004434F3">
        <w:rPr>
          <w:sz w:val="20"/>
        </w:rPr>
        <w:t>УКРУПНЕННЫЕ ПОКАЗАТЕЛИ РАСХОДА ЭЛЕКТРОЭНЕРГИИ</w:t>
      </w:r>
    </w:p>
    <w:p w14:paraId="3383E82B" w14:textId="77777777" w:rsidR="00B81CCB" w:rsidRPr="004434F3" w:rsidRDefault="00B81CCB" w:rsidP="00C506AF">
      <w:pPr>
        <w:pStyle w:val="ConsPlusNormal"/>
        <w:jc w:val="center"/>
        <w:rPr>
          <w:sz w:val="20"/>
        </w:rPr>
      </w:pPr>
      <w:r w:rsidRPr="004434F3">
        <w:rPr>
          <w:sz w:val="20"/>
        </w:rPr>
        <w:t>КОММУНАЛЬНО-БЫТОВЫХ ПОТРЕБИТЕЛЕЙ И ГОДОВОГО ЧИСЛА ЧАСОВ</w:t>
      </w:r>
    </w:p>
    <w:p w14:paraId="666E9867" w14:textId="77777777" w:rsidR="00B81CCB" w:rsidRPr="004434F3" w:rsidRDefault="00B81CCB" w:rsidP="00C506AF">
      <w:pPr>
        <w:pStyle w:val="ConsPlusNormal"/>
        <w:jc w:val="center"/>
      </w:pPr>
      <w:r w:rsidRPr="004434F3">
        <w:rPr>
          <w:sz w:val="20"/>
        </w:rPr>
        <w:t>ИСПОЛЬЗОВАНИЯ МАКСИМУМА ЭЛЕКТРИЧЕСКОЙ НАГРУЗКИ</w:t>
      </w:r>
    </w:p>
    <w:p w14:paraId="3BD99F01" w14:textId="77777777" w:rsidR="00B81CCB" w:rsidRPr="004434F3" w:rsidRDefault="00B81CCB" w:rsidP="00C506AF">
      <w:pPr>
        <w:pStyle w:val="ConsPlusCell"/>
        <w:jc w:val="center"/>
        <w:rPr>
          <w:sz w:val="18"/>
        </w:rPr>
      </w:pPr>
      <w:r w:rsidRPr="004434F3">
        <w:rPr>
          <w:sz w:val="18"/>
        </w:rPr>
        <w:t>┌───┬──────────┬───────────────────────────────────────────────────────────┐</w:t>
      </w:r>
    </w:p>
    <w:p w14:paraId="26B5BF4F" w14:textId="77777777" w:rsidR="00B81CCB" w:rsidRPr="004434F3" w:rsidRDefault="00B81CCB" w:rsidP="00C506AF">
      <w:pPr>
        <w:pStyle w:val="ConsPlusCell"/>
        <w:jc w:val="center"/>
        <w:rPr>
          <w:sz w:val="18"/>
        </w:rPr>
      </w:pPr>
      <w:r w:rsidRPr="004434F3">
        <w:rPr>
          <w:sz w:val="18"/>
        </w:rPr>
        <w:t>│ N │Категория │                           Города                          │</w:t>
      </w:r>
    </w:p>
    <w:p w14:paraId="2578FA4A" w14:textId="77777777" w:rsidR="00B81CCB" w:rsidRPr="004434F3" w:rsidRDefault="00B81CCB" w:rsidP="00C506AF">
      <w:pPr>
        <w:pStyle w:val="ConsPlusCell"/>
        <w:jc w:val="center"/>
        <w:rPr>
          <w:sz w:val="18"/>
        </w:rPr>
      </w:pPr>
      <w:r w:rsidRPr="004434F3">
        <w:rPr>
          <w:sz w:val="18"/>
        </w:rPr>
        <w:t>│п/п│ (группа) ├─────────────────────────────┬─────────────────────────────┤</w:t>
      </w:r>
    </w:p>
    <w:p w14:paraId="2D26B264" w14:textId="77777777" w:rsidR="00B81CCB" w:rsidRPr="004434F3" w:rsidRDefault="00B81CCB" w:rsidP="00C506AF">
      <w:pPr>
        <w:pStyle w:val="ConsPlusCell"/>
        <w:jc w:val="center"/>
        <w:rPr>
          <w:sz w:val="18"/>
        </w:rPr>
      </w:pPr>
      <w:r w:rsidRPr="004434F3">
        <w:rPr>
          <w:sz w:val="18"/>
        </w:rPr>
        <w:t>│   │  города  │ без стационарных электроплит│       со стационарными      │</w:t>
      </w:r>
    </w:p>
    <w:p w14:paraId="40966112" w14:textId="77777777" w:rsidR="00B81CCB" w:rsidRPr="004434F3" w:rsidRDefault="00B81CCB" w:rsidP="00C506AF">
      <w:pPr>
        <w:pStyle w:val="ConsPlusCell"/>
        <w:jc w:val="center"/>
        <w:rPr>
          <w:sz w:val="18"/>
        </w:rPr>
      </w:pPr>
      <w:r w:rsidRPr="004434F3">
        <w:rPr>
          <w:sz w:val="18"/>
        </w:rPr>
        <w:t>│   │          │                             │        электроплитами       │</w:t>
      </w:r>
    </w:p>
    <w:p w14:paraId="6416D8F6" w14:textId="77777777" w:rsidR="00B81CCB" w:rsidRPr="004434F3" w:rsidRDefault="00B81CCB" w:rsidP="00C506AF">
      <w:pPr>
        <w:pStyle w:val="ConsPlusCell"/>
        <w:jc w:val="center"/>
        <w:rPr>
          <w:sz w:val="18"/>
        </w:rPr>
      </w:pPr>
      <w:r w:rsidRPr="004434F3">
        <w:rPr>
          <w:sz w:val="18"/>
        </w:rPr>
        <w:t>│   │          ├───────────────┬─────────────┼───────────────┬─────────────┤</w:t>
      </w:r>
    </w:p>
    <w:p w14:paraId="5B8E4502" w14:textId="77777777" w:rsidR="00B81CCB" w:rsidRPr="004434F3" w:rsidRDefault="00B81CCB" w:rsidP="001D3163">
      <w:pPr>
        <w:pStyle w:val="ConsPlusCell"/>
        <w:jc w:val="center"/>
        <w:rPr>
          <w:sz w:val="18"/>
        </w:rPr>
      </w:pPr>
      <w:r w:rsidRPr="004434F3">
        <w:rPr>
          <w:sz w:val="18"/>
        </w:rPr>
        <w:t xml:space="preserve">│   │          │удельный </w:t>
      </w:r>
      <w:proofErr w:type="spellStart"/>
      <w:r w:rsidRPr="004434F3">
        <w:rPr>
          <w:sz w:val="18"/>
        </w:rPr>
        <w:t>расход│годовоечисло│удельныйрасход│годовое</w:t>
      </w:r>
      <w:proofErr w:type="spellEnd"/>
      <w:r w:rsidRPr="004434F3">
        <w:rPr>
          <w:sz w:val="18"/>
        </w:rPr>
        <w:t xml:space="preserve"> число│</w:t>
      </w:r>
    </w:p>
    <w:p w14:paraId="7BFA504A" w14:textId="77777777" w:rsidR="00B81CCB" w:rsidRPr="004434F3" w:rsidRDefault="00B81CCB" w:rsidP="00C506AF">
      <w:pPr>
        <w:pStyle w:val="ConsPlusCell"/>
        <w:jc w:val="center"/>
        <w:rPr>
          <w:sz w:val="18"/>
        </w:rPr>
      </w:pPr>
      <w:r w:rsidRPr="004434F3">
        <w:rPr>
          <w:sz w:val="18"/>
        </w:rPr>
        <w:t>│   │          │электроэнергии,│    часов    │электроэнергии,│    часов    │</w:t>
      </w:r>
    </w:p>
    <w:p w14:paraId="4CE71CAB" w14:textId="77777777" w:rsidR="00B81CCB" w:rsidRPr="004434F3" w:rsidRDefault="00B81CCB" w:rsidP="00C506AF">
      <w:pPr>
        <w:pStyle w:val="ConsPlusCell"/>
        <w:jc w:val="center"/>
        <w:rPr>
          <w:sz w:val="18"/>
        </w:rPr>
      </w:pPr>
      <w:r w:rsidRPr="004434F3">
        <w:rPr>
          <w:sz w:val="18"/>
        </w:rPr>
        <w:t xml:space="preserve">│   │          │  </w:t>
      </w:r>
      <w:proofErr w:type="spellStart"/>
      <w:r w:rsidRPr="004434F3">
        <w:rPr>
          <w:sz w:val="18"/>
        </w:rPr>
        <w:t>кВт.ч</w:t>
      </w:r>
      <w:proofErr w:type="spellEnd"/>
      <w:r w:rsidRPr="004434F3">
        <w:rPr>
          <w:sz w:val="18"/>
        </w:rPr>
        <w:t xml:space="preserve">/чел.,  │использования│  </w:t>
      </w:r>
      <w:proofErr w:type="spellStart"/>
      <w:r w:rsidRPr="004434F3">
        <w:rPr>
          <w:sz w:val="18"/>
        </w:rPr>
        <w:t>кВт.ч</w:t>
      </w:r>
      <w:proofErr w:type="spellEnd"/>
      <w:r w:rsidRPr="004434F3">
        <w:rPr>
          <w:sz w:val="18"/>
        </w:rPr>
        <w:t>/чел.,  │использования│</w:t>
      </w:r>
    </w:p>
    <w:p w14:paraId="5943BAA4" w14:textId="77777777" w:rsidR="00B81CCB" w:rsidRPr="004434F3" w:rsidRDefault="00B81CCB" w:rsidP="00C506AF">
      <w:pPr>
        <w:pStyle w:val="ConsPlusCell"/>
        <w:jc w:val="center"/>
        <w:rPr>
          <w:sz w:val="18"/>
        </w:rPr>
      </w:pPr>
      <w:r w:rsidRPr="004434F3">
        <w:rPr>
          <w:sz w:val="18"/>
        </w:rPr>
        <w:t>│   │          │     в год     │  максимума  │     в год     │  максимума  │</w:t>
      </w:r>
    </w:p>
    <w:p w14:paraId="165BFC59" w14:textId="77777777" w:rsidR="00B81CCB" w:rsidRPr="004434F3" w:rsidRDefault="00B81CCB" w:rsidP="00C506AF">
      <w:pPr>
        <w:pStyle w:val="ConsPlusCell"/>
        <w:jc w:val="center"/>
        <w:rPr>
          <w:sz w:val="18"/>
        </w:rPr>
      </w:pPr>
      <w:r w:rsidRPr="004434F3">
        <w:rPr>
          <w:sz w:val="18"/>
        </w:rPr>
        <w:t>│   │          │               │электрической│               │электрической│</w:t>
      </w:r>
    </w:p>
    <w:p w14:paraId="61ECA2D8" w14:textId="77777777" w:rsidR="00B81CCB" w:rsidRPr="004434F3" w:rsidRDefault="00B81CCB" w:rsidP="00C506AF">
      <w:pPr>
        <w:pStyle w:val="ConsPlusCell"/>
        <w:jc w:val="center"/>
        <w:rPr>
          <w:sz w:val="18"/>
        </w:rPr>
      </w:pPr>
      <w:r w:rsidRPr="004434F3">
        <w:rPr>
          <w:sz w:val="18"/>
        </w:rPr>
        <w:t>│   │          │               │   нагрузки  │               │   нагрузки  │</w:t>
      </w:r>
    </w:p>
    <w:p w14:paraId="4E30215E" w14:textId="77777777" w:rsidR="00B81CCB" w:rsidRPr="004434F3" w:rsidRDefault="00B81CCB" w:rsidP="00C506AF">
      <w:pPr>
        <w:pStyle w:val="ConsPlusCell"/>
        <w:jc w:val="center"/>
        <w:rPr>
          <w:sz w:val="18"/>
        </w:rPr>
      </w:pPr>
      <w:r w:rsidRPr="004434F3">
        <w:rPr>
          <w:sz w:val="18"/>
        </w:rPr>
        <w:t>├───┼──────────┼───────────────┼─────────────┼───────────────┼─────────────┤</w:t>
      </w:r>
    </w:p>
    <w:p w14:paraId="277CF861" w14:textId="77777777" w:rsidR="00B81CCB" w:rsidRPr="004434F3" w:rsidRDefault="00B81CCB" w:rsidP="00C506AF">
      <w:pPr>
        <w:pStyle w:val="ConsPlusCell"/>
        <w:jc w:val="center"/>
        <w:rPr>
          <w:sz w:val="18"/>
        </w:rPr>
      </w:pPr>
      <w:r w:rsidRPr="004434F3">
        <w:rPr>
          <w:sz w:val="18"/>
        </w:rPr>
        <w:t>│1. │Крупнейший│2880           │5650         │3460           │5750         │</w:t>
      </w:r>
    </w:p>
    <w:p w14:paraId="005163EE" w14:textId="77777777" w:rsidR="00B81CCB" w:rsidRPr="004434F3" w:rsidRDefault="00B81CCB" w:rsidP="00C506AF">
      <w:pPr>
        <w:pStyle w:val="ConsPlusCell"/>
        <w:jc w:val="center"/>
        <w:rPr>
          <w:sz w:val="18"/>
        </w:rPr>
      </w:pPr>
      <w:r w:rsidRPr="004434F3">
        <w:rPr>
          <w:sz w:val="18"/>
        </w:rPr>
        <w:t>│2. │Крупный   │2620           │5450         │3200           │5650         │</w:t>
      </w:r>
    </w:p>
    <w:p w14:paraId="4D7347E6" w14:textId="77777777" w:rsidR="00B81CCB" w:rsidRPr="004434F3" w:rsidRDefault="00B81CCB" w:rsidP="00C506AF">
      <w:pPr>
        <w:pStyle w:val="ConsPlusCell"/>
        <w:jc w:val="center"/>
        <w:rPr>
          <w:sz w:val="18"/>
        </w:rPr>
      </w:pPr>
      <w:r w:rsidRPr="004434F3">
        <w:rPr>
          <w:sz w:val="18"/>
        </w:rPr>
        <w:t>│3. │Большой   │2480           │5400         │3060           │5600         │</w:t>
      </w:r>
    </w:p>
    <w:p w14:paraId="5A9A235D" w14:textId="77777777" w:rsidR="00B81CCB" w:rsidRPr="004434F3" w:rsidRDefault="00B81CCB" w:rsidP="00C506AF">
      <w:pPr>
        <w:pStyle w:val="ConsPlusCell"/>
        <w:shd w:val="clear" w:color="auto" w:fill="F2F2F2" w:themeFill="background1" w:themeFillShade="F2"/>
        <w:jc w:val="center"/>
        <w:rPr>
          <w:sz w:val="18"/>
        </w:rPr>
      </w:pPr>
      <w:r w:rsidRPr="004434F3">
        <w:rPr>
          <w:sz w:val="18"/>
        </w:rPr>
        <w:t>│4. │Средний   │2300           │5350         │2880           │5550         │</w:t>
      </w:r>
    </w:p>
    <w:p w14:paraId="664B82B8" w14:textId="77777777" w:rsidR="00B81CCB" w:rsidRPr="004434F3" w:rsidRDefault="00B81CCB" w:rsidP="00C506AF">
      <w:pPr>
        <w:pStyle w:val="ConsPlusCell"/>
        <w:jc w:val="center"/>
        <w:rPr>
          <w:sz w:val="18"/>
        </w:rPr>
      </w:pPr>
      <w:r w:rsidRPr="004434F3">
        <w:rPr>
          <w:sz w:val="18"/>
        </w:rPr>
        <w:t>│5. │Малый     │2170           │5300         │2750           │5500         │</w:t>
      </w:r>
    </w:p>
    <w:p w14:paraId="79E2C82C" w14:textId="77777777" w:rsidR="00B81CCB" w:rsidRPr="004434F3" w:rsidRDefault="00B81CCB" w:rsidP="00C506AF">
      <w:pPr>
        <w:pStyle w:val="ConsPlusCell"/>
        <w:jc w:val="center"/>
        <w:rPr>
          <w:sz w:val="18"/>
        </w:rPr>
      </w:pPr>
      <w:r w:rsidRPr="004434F3">
        <w:rPr>
          <w:sz w:val="18"/>
        </w:rPr>
        <w:t>└───┴──────────┴───────────────┴─────────────┴───────────────┴─────────────┘</w:t>
      </w:r>
    </w:p>
    <w:p w14:paraId="0C263F71" w14:textId="77777777" w:rsidR="00CB52EF" w:rsidRPr="004434F3" w:rsidRDefault="00CB52EF" w:rsidP="00C506AF">
      <w:pPr>
        <w:autoSpaceDE w:val="0"/>
        <w:autoSpaceDN w:val="0"/>
        <w:adjustRightInd w:val="0"/>
        <w:spacing w:after="0" w:line="240" w:lineRule="auto"/>
        <w:rPr>
          <w:rFonts w:ascii="Times New Roman" w:hAnsi="Times New Roman" w:cs="Times New Roman"/>
          <w:szCs w:val="28"/>
        </w:rPr>
      </w:pPr>
      <w:r w:rsidRPr="004434F3">
        <w:rPr>
          <w:rFonts w:ascii="Times New Roman" w:hAnsi="Times New Roman" w:cs="Times New Roman"/>
          <w:szCs w:val="28"/>
        </w:rPr>
        <w:t xml:space="preserve">Таблица 2.4.4." (взамен </w:t>
      </w:r>
      <w:hyperlink r:id="rId197" w:history="1">
        <w:r w:rsidRPr="004434F3">
          <w:rPr>
            <w:rFonts w:ascii="Times New Roman" w:hAnsi="Times New Roman" w:cs="Times New Roman"/>
            <w:szCs w:val="28"/>
          </w:rPr>
          <w:t>2.4.4</w:t>
        </w:r>
      </w:hyperlink>
      <w:r w:rsidRPr="004434F3">
        <w:rPr>
          <w:rFonts w:ascii="Times New Roman" w:hAnsi="Times New Roman" w:cs="Times New Roman"/>
          <w:szCs w:val="28"/>
        </w:rPr>
        <w:t xml:space="preserve"> РД). </w:t>
      </w:r>
    </w:p>
    <w:p w14:paraId="325C847B" w14:textId="77777777" w:rsidR="00CB52EF" w:rsidRPr="004434F3" w:rsidRDefault="00CB52EF"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Изменения и дополнения раздела 2 "Расчетные электрические нагрузки" Инструкции по проектированию городских электрических сетей РД 34.20.185-94" (утв. Приказом Минтопэнерго РФ от 29.06.1999 N 213)</w:t>
      </w:r>
    </w:p>
    <w:p w14:paraId="22531F87" w14:textId="77777777" w:rsidR="00CB52EF" w:rsidRPr="004434F3" w:rsidRDefault="00CB52EF" w:rsidP="00C506AF">
      <w:pPr>
        <w:pStyle w:val="ConsPlusNormal"/>
        <w:ind w:firstLine="540"/>
        <w:jc w:val="both"/>
        <w:rPr>
          <w:sz w:val="20"/>
        </w:rPr>
      </w:pPr>
    </w:p>
    <w:p w14:paraId="69ED4466" w14:textId="77777777" w:rsidR="00B81CCB" w:rsidRPr="004434F3" w:rsidRDefault="00B81CCB" w:rsidP="00C506AF">
      <w:pPr>
        <w:pStyle w:val="ConsPlusNormal"/>
        <w:ind w:firstLine="540"/>
        <w:jc w:val="both"/>
        <w:rPr>
          <w:sz w:val="20"/>
        </w:rPr>
      </w:pPr>
      <w:r w:rsidRPr="004434F3">
        <w:rPr>
          <w:sz w:val="20"/>
        </w:rPr>
        <w:t>Примечания: 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w:t>
      </w:r>
    </w:p>
    <w:p w14:paraId="4E65EC66" w14:textId="77777777" w:rsidR="00B81CCB" w:rsidRPr="004434F3" w:rsidRDefault="00B81CCB" w:rsidP="00C506AF">
      <w:pPr>
        <w:pStyle w:val="ConsPlusNormal"/>
        <w:ind w:firstLine="540"/>
        <w:jc w:val="both"/>
        <w:rPr>
          <w:sz w:val="20"/>
        </w:rPr>
      </w:pPr>
      <w:r w:rsidRPr="004434F3">
        <w:rPr>
          <w:sz w:val="20"/>
        </w:rPr>
        <w:t xml:space="preserve">2. Приведенные данные не учитывают применения в жилых зданиях кондиционирования, </w:t>
      </w:r>
      <w:proofErr w:type="spellStart"/>
      <w:r w:rsidRPr="004434F3">
        <w:rPr>
          <w:sz w:val="20"/>
        </w:rPr>
        <w:t>электроотопления</w:t>
      </w:r>
      <w:proofErr w:type="spellEnd"/>
      <w:r w:rsidRPr="004434F3">
        <w:rPr>
          <w:sz w:val="20"/>
        </w:rPr>
        <w:t xml:space="preserve"> и </w:t>
      </w:r>
      <w:proofErr w:type="spellStart"/>
      <w:r w:rsidRPr="004434F3">
        <w:rPr>
          <w:sz w:val="20"/>
        </w:rPr>
        <w:t>электроводонагрева</w:t>
      </w:r>
      <w:proofErr w:type="spellEnd"/>
      <w:r w:rsidRPr="004434F3">
        <w:rPr>
          <w:sz w:val="20"/>
        </w:rPr>
        <w:t>.</w:t>
      </w:r>
    </w:p>
    <w:p w14:paraId="372ADBBF" w14:textId="77777777" w:rsidR="00B81CCB" w:rsidRPr="004434F3" w:rsidRDefault="00B81CCB" w:rsidP="00C506AF">
      <w:pPr>
        <w:pStyle w:val="ConsPlusNormal"/>
        <w:ind w:firstLine="540"/>
        <w:jc w:val="both"/>
        <w:rPr>
          <w:sz w:val="20"/>
        </w:rPr>
      </w:pPr>
      <w:r w:rsidRPr="004434F3">
        <w:rPr>
          <w:sz w:val="20"/>
        </w:rPr>
        <w:t xml:space="preserve">3. Годовое число часов использования максимума электрической нагрузки приведено к шинам 10 (6) </w:t>
      </w:r>
      <w:proofErr w:type="spellStart"/>
      <w:r w:rsidRPr="004434F3">
        <w:rPr>
          <w:sz w:val="20"/>
        </w:rPr>
        <w:t>кВ</w:t>
      </w:r>
      <w:proofErr w:type="spellEnd"/>
      <w:r w:rsidRPr="004434F3">
        <w:rPr>
          <w:sz w:val="20"/>
        </w:rPr>
        <w:t xml:space="preserve"> ЦП.</w:t>
      </w:r>
    </w:p>
    <w:p w14:paraId="023D0E4D" w14:textId="77777777" w:rsidR="00CA678B" w:rsidRPr="004434F3" w:rsidRDefault="00CA678B" w:rsidP="000E01A5">
      <w:pPr>
        <w:pStyle w:val="ConsPlusNormal"/>
        <w:spacing w:line="228" w:lineRule="auto"/>
        <w:ind w:firstLine="540"/>
        <w:jc w:val="both"/>
        <w:rPr>
          <w:sz w:val="20"/>
        </w:rPr>
      </w:pPr>
    </w:p>
    <w:p w14:paraId="7B5A4043" w14:textId="77777777" w:rsidR="00B81CCB" w:rsidRPr="004434F3" w:rsidRDefault="00B81CCB" w:rsidP="000E01A5">
      <w:pPr>
        <w:pStyle w:val="ConsPlusNormal"/>
        <w:spacing w:line="228" w:lineRule="auto"/>
        <w:jc w:val="both"/>
        <w:outlineLvl w:val="3"/>
        <w:rPr>
          <w:b/>
          <w:sz w:val="28"/>
          <w:szCs w:val="28"/>
        </w:rPr>
      </w:pPr>
      <w:bookmarkStart w:id="257" w:name="_Toc101305221"/>
      <w:r w:rsidRPr="004434F3">
        <w:rPr>
          <w:b/>
          <w:sz w:val="28"/>
          <w:szCs w:val="28"/>
        </w:rPr>
        <w:t>Газоснабжение.</w:t>
      </w:r>
      <w:bookmarkEnd w:id="257"/>
    </w:p>
    <w:p w14:paraId="5060558F" w14:textId="77777777"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w:t>
      </w:r>
      <w:r w:rsidRPr="004434F3">
        <w:rPr>
          <w:sz w:val="28"/>
          <w:szCs w:val="28"/>
        </w:rPr>
        <w:t>1</w:t>
      </w:r>
      <w:r w:rsidR="00B81CCB" w:rsidRPr="004434F3">
        <w:rPr>
          <w:sz w:val="28"/>
          <w:szCs w:val="28"/>
        </w:rPr>
        <w:t xml:space="preserve"> Газораспределительные станции магистральных газопроводов следует размещать за пределами населенных пунктов в соответствии с требованиями </w:t>
      </w:r>
      <w:hyperlink r:id="rId198" w:history="1">
        <w:r w:rsidR="00B81CCB" w:rsidRPr="004434F3">
          <w:rPr>
            <w:sz w:val="28"/>
            <w:szCs w:val="28"/>
          </w:rPr>
          <w:t>СП 36.13330</w:t>
        </w:r>
      </w:hyperlink>
      <w:r w:rsidR="00B81CCB" w:rsidRPr="004434F3">
        <w:rPr>
          <w:sz w:val="28"/>
          <w:szCs w:val="28"/>
        </w:rPr>
        <w:t>.</w:t>
      </w:r>
    </w:p>
    <w:p w14:paraId="1ABF2C3D" w14:textId="77777777"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.2 Размеры земельных участков газонаполнительных станций (ГНС) в зависимости от их производительности следует принимать по проекту, га, не более, для станций производительностью:</w:t>
      </w:r>
    </w:p>
    <w:p w14:paraId="3310D91B" w14:textId="77777777" w:rsidR="00B81CCB" w:rsidRPr="004434F3" w:rsidRDefault="00B81CCB" w:rsidP="000E01A5">
      <w:pPr>
        <w:pStyle w:val="ConsPlusNonformat"/>
        <w:spacing w:line="228" w:lineRule="auto"/>
        <w:jc w:val="both"/>
        <w:rPr>
          <w:szCs w:val="28"/>
        </w:rPr>
      </w:pPr>
      <w:r w:rsidRPr="004434F3">
        <w:rPr>
          <w:szCs w:val="28"/>
        </w:rPr>
        <w:t xml:space="preserve">    10 тыс. т/год .............................. 6;</w:t>
      </w:r>
    </w:p>
    <w:p w14:paraId="2865BC73" w14:textId="77777777" w:rsidR="00B81CCB" w:rsidRPr="004434F3" w:rsidRDefault="00B81CCB" w:rsidP="000E01A5">
      <w:pPr>
        <w:pStyle w:val="ConsPlusNonformat"/>
        <w:spacing w:line="228" w:lineRule="auto"/>
        <w:jc w:val="both"/>
        <w:rPr>
          <w:szCs w:val="28"/>
        </w:rPr>
      </w:pPr>
      <w:r w:rsidRPr="004434F3">
        <w:rPr>
          <w:szCs w:val="28"/>
        </w:rPr>
        <w:t xml:space="preserve">    20  "     "   .............................. 7;</w:t>
      </w:r>
    </w:p>
    <w:p w14:paraId="61FB40DF" w14:textId="77777777" w:rsidR="00B81CCB" w:rsidRPr="004434F3" w:rsidRDefault="00B81CCB" w:rsidP="000E01A5">
      <w:pPr>
        <w:pStyle w:val="ConsPlusNonformat"/>
        <w:spacing w:line="228" w:lineRule="auto"/>
        <w:jc w:val="both"/>
        <w:rPr>
          <w:szCs w:val="28"/>
        </w:rPr>
      </w:pPr>
      <w:r w:rsidRPr="004434F3">
        <w:rPr>
          <w:szCs w:val="28"/>
        </w:rPr>
        <w:t xml:space="preserve">    40  "     "   .............................. 8.</w:t>
      </w:r>
    </w:p>
    <w:p w14:paraId="7EF49495" w14:textId="77777777" w:rsidR="00C909CF" w:rsidRPr="004434F3" w:rsidRDefault="00C909CF" w:rsidP="000E01A5">
      <w:pPr>
        <w:pStyle w:val="ConsPlusNonformat"/>
        <w:spacing w:line="228" w:lineRule="auto"/>
        <w:jc w:val="both"/>
        <w:rPr>
          <w:sz w:val="24"/>
          <w:szCs w:val="28"/>
        </w:rPr>
      </w:pPr>
    </w:p>
    <w:p w14:paraId="07F515B6" w14:textId="77777777"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 xml:space="preserve">.3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w:t>
      </w:r>
      <w:hyperlink r:id="rId199" w:history="1">
        <w:r w:rsidR="00B81CCB" w:rsidRPr="004434F3">
          <w:rPr>
            <w:sz w:val="28"/>
            <w:szCs w:val="28"/>
          </w:rPr>
          <w:t>СП 62.13330</w:t>
        </w:r>
      </w:hyperlink>
      <w:r w:rsidR="00B81CCB" w:rsidRPr="004434F3">
        <w:rPr>
          <w:sz w:val="28"/>
          <w:szCs w:val="28"/>
        </w:rPr>
        <w:t>.</w:t>
      </w:r>
    </w:p>
    <w:p w14:paraId="604EAB13" w14:textId="77777777"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w:t>
      </w:r>
      <w:r w:rsidRPr="004434F3">
        <w:rPr>
          <w:sz w:val="28"/>
          <w:szCs w:val="28"/>
        </w:rPr>
        <w:t>4</w:t>
      </w:r>
      <w:r w:rsidR="00B81CCB" w:rsidRPr="004434F3">
        <w:rPr>
          <w:sz w:val="28"/>
          <w:szCs w:val="28"/>
        </w:rPr>
        <w:t xml:space="preserve">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4505EE70" w14:textId="77777777" w:rsidR="00B81CCB" w:rsidRPr="004434F3" w:rsidRDefault="00C909CF" w:rsidP="000E01A5">
      <w:pPr>
        <w:pStyle w:val="ConsPlusNormal"/>
        <w:spacing w:line="228" w:lineRule="auto"/>
        <w:ind w:firstLine="540"/>
        <w:jc w:val="both"/>
        <w:rPr>
          <w:sz w:val="28"/>
          <w:szCs w:val="28"/>
        </w:rPr>
      </w:pPr>
      <w:r w:rsidRPr="004434F3">
        <w:rPr>
          <w:sz w:val="28"/>
          <w:szCs w:val="28"/>
        </w:rPr>
        <w:t>4</w:t>
      </w:r>
      <w:r w:rsidR="00B81CCB" w:rsidRPr="004434F3">
        <w:rPr>
          <w:sz w:val="28"/>
          <w:szCs w:val="28"/>
        </w:rPr>
        <w:t>.</w:t>
      </w:r>
      <w:r w:rsidRPr="004434F3">
        <w:rPr>
          <w:sz w:val="28"/>
          <w:szCs w:val="28"/>
        </w:rPr>
        <w:t>5</w:t>
      </w:r>
      <w:r w:rsidR="00B81CCB" w:rsidRPr="004434F3">
        <w:rPr>
          <w:sz w:val="28"/>
          <w:szCs w:val="28"/>
        </w:rPr>
        <w:t xml:space="preserve"> Расстояние от ГНС, ГНП и ПСБ до зданий и сооружений различного назначения следует принимать согласно требованиям технических регламентов.</w:t>
      </w:r>
    </w:p>
    <w:p w14:paraId="0F99262B" w14:textId="77777777" w:rsidR="00B81CCB" w:rsidRPr="004434F3" w:rsidRDefault="00B81CCB" w:rsidP="000E01A5">
      <w:pPr>
        <w:pStyle w:val="ConsPlusNormal"/>
        <w:spacing w:line="228" w:lineRule="auto"/>
        <w:jc w:val="both"/>
        <w:rPr>
          <w:sz w:val="28"/>
          <w:szCs w:val="28"/>
        </w:rPr>
      </w:pPr>
    </w:p>
    <w:p w14:paraId="0159ED2F" w14:textId="77777777" w:rsidR="00B81CCB" w:rsidRPr="004434F3" w:rsidRDefault="00B81CCB" w:rsidP="000E01A5">
      <w:pPr>
        <w:pStyle w:val="ConsPlusNormal"/>
        <w:spacing w:line="228" w:lineRule="auto"/>
        <w:ind w:firstLine="539"/>
        <w:jc w:val="both"/>
        <w:outlineLvl w:val="4"/>
        <w:rPr>
          <w:sz w:val="28"/>
          <w:szCs w:val="28"/>
        </w:rPr>
      </w:pPr>
      <w:r w:rsidRPr="004434F3">
        <w:rPr>
          <w:b/>
          <w:bCs/>
          <w:sz w:val="28"/>
          <w:szCs w:val="28"/>
        </w:rPr>
        <w:t>Размещение инженерных сетей</w:t>
      </w:r>
    </w:p>
    <w:p w14:paraId="71ECC1F8" w14:textId="77777777" w:rsidR="00B81CCB" w:rsidRPr="004434F3" w:rsidRDefault="00C909CF" w:rsidP="000E01A5">
      <w:pPr>
        <w:pStyle w:val="ConsPlusNormal"/>
        <w:spacing w:line="228" w:lineRule="auto"/>
        <w:ind w:firstLine="539"/>
        <w:jc w:val="both"/>
        <w:rPr>
          <w:sz w:val="28"/>
          <w:szCs w:val="28"/>
        </w:rPr>
      </w:pPr>
      <w:r w:rsidRPr="004434F3">
        <w:rPr>
          <w:sz w:val="28"/>
          <w:szCs w:val="28"/>
        </w:rPr>
        <w:t>4</w:t>
      </w:r>
      <w:r w:rsidR="00B81CCB" w:rsidRPr="004434F3">
        <w:rPr>
          <w:sz w:val="28"/>
          <w:szCs w:val="28"/>
        </w:rPr>
        <w:t>.</w:t>
      </w:r>
      <w:r w:rsidRPr="004434F3">
        <w:rPr>
          <w:sz w:val="28"/>
          <w:szCs w:val="28"/>
        </w:rPr>
        <w:t>6</w:t>
      </w:r>
      <w:r w:rsidR="00B81CCB" w:rsidRPr="004434F3">
        <w:rPr>
          <w:sz w:val="28"/>
          <w:szCs w:val="28"/>
        </w:rPr>
        <w:t xml:space="preserve"> Подземные инженерные сети следует размещать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14:paraId="22DA3325" w14:textId="77777777" w:rsidR="00B81CCB" w:rsidRPr="004434F3" w:rsidRDefault="00B81CCB" w:rsidP="000E01A5">
      <w:pPr>
        <w:pStyle w:val="ConsPlusNormal"/>
        <w:spacing w:line="228" w:lineRule="auto"/>
        <w:ind w:firstLine="539"/>
        <w:jc w:val="both"/>
        <w:rPr>
          <w:sz w:val="28"/>
          <w:szCs w:val="28"/>
        </w:rPr>
      </w:pPr>
      <w:r w:rsidRPr="004434F3">
        <w:rPr>
          <w:sz w:val="28"/>
          <w:szCs w:val="28"/>
        </w:rPr>
        <w:t>При ширине проезжей части более 22 м следует предусматривать размещение сетей водопровода по обеим сторонам улиц.</w:t>
      </w:r>
    </w:p>
    <w:p w14:paraId="27E8CE9C" w14:textId="77777777" w:rsidR="00B81CCB" w:rsidRPr="004434F3" w:rsidRDefault="00B81CCB" w:rsidP="000E01A5">
      <w:pPr>
        <w:pStyle w:val="ConsPlusNormal"/>
        <w:spacing w:line="228" w:lineRule="auto"/>
        <w:ind w:firstLine="539"/>
        <w:jc w:val="both"/>
        <w:rPr>
          <w:sz w:val="28"/>
          <w:szCs w:val="28"/>
        </w:rPr>
      </w:pPr>
      <w:r w:rsidRPr="004434F3">
        <w:rPr>
          <w:sz w:val="28"/>
          <w:szCs w:val="28"/>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защитных конструкций (тоннелей, каналов, коллекторов, стальных футляров и пр.) и при применении закрытых способов строительства.</w:t>
      </w:r>
    </w:p>
    <w:p w14:paraId="294B0B0B" w14:textId="77777777" w:rsidR="00B81CCB" w:rsidRPr="004434F3" w:rsidRDefault="00C909CF" w:rsidP="000E01A5">
      <w:pPr>
        <w:pStyle w:val="ConsPlusNormal"/>
        <w:spacing w:line="228" w:lineRule="auto"/>
        <w:ind w:firstLine="539"/>
        <w:jc w:val="both"/>
        <w:rPr>
          <w:sz w:val="28"/>
          <w:szCs w:val="28"/>
        </w:rPr>
      </w:pPr>
      <w:r w:rsidRPr="004434F3">
        <w:rPr>
          <w:sz w:val="28"/>
          <w:szCs w:val="28"/>
        </w:rPr>
        <w:t>4</w:t>
      </w:r>
      <w:r w:rsidR="00B81CCB" w:rsidRPr="004434F3">
        <w:rPr>
          <w:sz w:val="28"/>
          <w:szCs w:val="28"/>
        </w:rPr>
        <w:t>.</w:t>
      </w:r>
      <w:r w:rsidRPr="004434F3">
        <w:rPr>
          <w:sz w:val="28"/>
          <w:szCs w:val="28"/>
        </w:rPr>
        <w:t>7</w:t>
      </w:r>
      <w:r w:rsidR="00B81CCB" w:rsidRPr="004434F3">
        <w:rPr>
          <w:sz w:val="28"/>
          <w:szCs w:val="28"/>
        </w:rPr>
        <w:t xml:space="preserve">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и газовых сетей диаметром 500 - 1000 мм, водопровода до 500 мм, кабелей (связи и силовых напряжением до 10 </w:t>
      </w:r>
      <w:proofErr w:type="spellStart"/>
      <w:r w:rsidR="00B81CCB" w:rsidRPr="004434F3">
        <w:rPr>
          <w:sz w:val="28"/>
          <w:szCs w:val="28"/>
        </w:rPr>
        <w:t>кВ</w:t>
      </w:r>
      <w:proofErr w:type="spellEnd"/>
      <w:r w:rsidR="00B81CCB" w:rsidRPr="004434F3">
        <w:rPr>
          <w:sz w:val="28"/>
          <w:szCs w:val="28"/>
        </w:rPr>
        <w:t>)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14:paraId="3EF36CB4" w14:textId="77777777" w:rsidR="00B81CCB" w:rsidRPr="004434F3" w:rsidRDefault="00B81CCB" w:rsidP="000E01A5">
      <w:pPr>
        <w:pStyle w:val="ConsPlusNormal"/>
        <w:spacing w:line="228" w:lineRule="auto"/>
        <w:ind w:firstLine="539"/>
        <w:jc w:val="both"/>
        <w:rPr>
          <w:sz w:val="28"/>
          <w:szCs w:val="28"/>
        </w:rPr>
      </w:pPr>
      <w:r w:rsidRPr="004434F3">
        <w:rPr>
          <w:sz w:val="28"/>
          <w:szCs w:val="28"/>
        </w:rPr>
        <w:t>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и газовых сетей от 200 мм.</w:t>
      </w:r>
    </w:p>
    <w:p w14:paraId="1B9E08B7" w14:textId="77777777" w:rsidR="00B81CCB" w:rsidRPr="004434F3" w:rsidRDefault="00B81CCB" w:rsidP="000E01A5">
      <w:pPr>
        <w:pStyle w:val="ConsPlusNormal"/>
        <w:spacing w:line="228" w:lineRule="auto"/>
        <w:ind w:firstLine="539"/>
        <w:jc w:val="both"/>
        <w:rPr>
          <w:sz w:val="28"/>
          <w:szCs w:val="28"/>
        </w:rPr>
      </w:pPr>
      <w:r w:rsidRPr="004434F3">
        <w:rPr>
          <w:sz w:val="28"/>
          <w:szCs w:val="28"/>
        </w:rPr>
        <w:t>В районах распространения вечномерзлых грунтов при осуществлении строительства с сохранением грунтов в мерзлом состоянии следует предусматривать размещение теплопроводов в тоннелях независимо от их диаметра.</w:t>
      </w:r>
    </w:p>
    <w:p w14:paraId="18C1075C" w14:textId="77777777" w:rsidR="00B81CCB" w:rsidRPr="004434F3" w:rsidRDefault="00B81CCB" w:rsidP="000E01A5">
      <w:pPr>
        <w:pStyle w:val="ConsPlusNormal"/>
        <w:spacing w:line="228" w:lineRule="auto"/>
        <w:ind w:firstLine="539"/>
        <w:jc w:val="both"/>
        <w:rPr>
          <w:sz w:val="28"/>
          <w:szCs w:val="28"/>
        </w:rPr>
      </w:pPr>
      <w:r w:rsidRPr="004434F3">
        <w:rPr>
          <w:sz w:val="28"/>
          <w:szCs w:val="28"/>
        </w:rPr>
        <w:t xml:space="preserve">На участках застройки в сложных грунтовых условиях (лессовые, </w:t>
      </w:r>
      <w:proofErr w:type="spellStart"/>
      <w:r w:rsidRPr="004434F3">
        <w:rPr>
          <w:sz w:val="28"/>
          <w:szCs w:val="28"/>
        </w:rPr>
        <w:t>просадочные</w:t>
      </w:r>
      <w:proofErr w:type="spellEnd"/>
      <w:r w:rsidRPr="004434F3">
        <w:rPr>
          <w:sz w:val="28"/>
          <w:szCs w:val="28"/>
        </w:rPr>
        <w:t xml:space="preserve">) необходимо предусматривать прокладку инженерных сетей, как правило, в тоннелях в соответствии с </w:t>
      </w:r>
      <w:hyperlink r:id="rId200" w:history="1">
        <w:r w:rsidRPr="004434F3">
          <w:rPr>
            <w:sz w:val="28"/>
            <w:szCs w:val="28"/>
          </w:rPr>
          <w:t>СП 131.13330</w:t>
        </w:r>
      </w:hyperlink>
      <w:r w:rsidRPr="004434F3">
        <w:rPr>
          <w:sz w:val="28"/>
          <w:szCs w:val="28"/>
        </w:rPr>
        <w:t xml:space="preserve">, </w:t>
      </w:r>
      <w:hyperlink r:id="rId201" w:history="1">
        <w:r w:rsidRPr="004434F3">
          <w:rPr>
            <w:sz w:val="28"/>
            <w:szCs w:val="28"/>
          </w:rPr>
          <w:t>СП 32.13330</w:t>
        </w:r>
      </w:hyperlink>
      <w:r w:rsidRPr="004434F3">
        <w:rPr>
          <w:sz w:val="28"/>
          <w:szCs w:val="28"/>
        </w:rPr>
        <w:t xml:space="preserve"> и </w:t>
      </w:r>
      <w:hyperlink r:id="rId202" w:history="1">
        <w:r w:rsidRPr="004434F3">
          <w:rPr>
            <w:sz w:val="28"/>
            <w:szCs w:val="28"/>
          </w:rPr>
          <w:t>СП 124.13330</w:t>
        </w:r>
      </w:hyperlink>
      <w:r w:rsidRPr="004434F3">
        <w:rPr>
          <w:sz w:val="28"/>
          <w:szCs w:val="28"/>
        </w:rPr>
        <w:t>.</w:t>
      </w:r>
    </w:p>
    <w:p w14:paraId="404414B6" w14:textId="77777777" w:rsidR="00B81CCB" w:rsidRPr="004434F3" w:rsidRDefault="00B81CCB" w:rsidP="000E01A5">
      <w:pPr>
        <w:pStyle w:val="ConsPlusNormal"/>
        <w:spacing w:line="228" w:lineRule="auto"/>
        <w:ind w:firstLine="539"/>
        <w:jc w:val="both"/>
        <w:rPr>
          <w:sz w:val="28"/>
          <w:szCs w:val="28"/>
        </w:rPr>
      </w:pPr>
      <w:r w:rsidRPr="004434F3">
        <w:rPr>
          <w:sz w:val="28"/>
          <w:szCs w:val="28"/>
        </w:rPr>
        <w:t>Примечание -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0EDB5E1D" w14:textId="77777777" w:rsidR="00B81CCB" w:rsidRPr="004434F3" w:rsidRDefault="00C909CF" w:rsidP="000E01A5">
      <w:pPr>
        <w:pStyle w:val="ConsPlusNormal"/>
        <w:spacing w:line="228" w:lineRule="auto"/>
        <w:ind w:firstLine="539"/>
        <w:jc w:val="both"/>
        <w:rPr>
          <w:sz w:val="28"/>
          <w:szCs w:val="28"/>
        </w:rPr>
      </w:pPr>
      <w:r w:rsidRPr="004434F3">
        <w:rPr>
          <w:sz w:val="28"/>
          <w:szCs w:val="28"/>
        </w:rPr>
        <w:t>4</w:t>
      </w:r>
      <w:r w:rsidR="00B81CCB" w:rsidRPr="004434F3">
        <w:rPr>
          <w:sz w:val="28"/>
          <w:szCs w:val="28"/>
        </w:rPr>
        <w:t>.</w:t>
      </w:r>
      <w:r w:rsidRPr="004434F3">
        <w:rPr>
          <w:sz w:val="28"/>
          <w:szCs w:val="28"/>
        </w:rPr>
        <w:t>8</w:t>
      </w:r>
      <w:r w:rsidR="00B81CCB" w:rsidRPr="004434F3">
        <w:rPr>
          <w:sz w:val="28"/>
          <w:szCs w:val="28"/>
        </w:rPr>
        <w:t xml:space="preserve"> Расстояния по горизонтали (в свету) от ближайших подземных инженерных сетей до зданий и сооружений следует принимать по таблице </w:t>
      </w:r>
      <w:r w:rsidR="003A2C84" w:rsidRPr="004434F3">
        <w:rPr>
          <w:sz w:val="28"/>
          <w:szCs w:val="28"/>
        </w:rPr>
        <w:t>4.4.</w:t>
      </w:r>
      <w:r w:rsidR="00450C82" w:rsidRPr="004434F3">
        <w:rPr>
          <w:sz w:val="28"/>
          <w:szCs w:val="28"/>
        </w:rPr>
        <w:t>10</w:t>
      </w:r>
      <w:r w:rsidR="00E2607D" w:rsidRPr="004434F3">
        <w:rPr>
          <w:sz w:val="28"/>
          <w:szCs w:val="28"/>
        </w:rPr>
        <w:t>.</w:t>
      </w:r>
      <w:r w:rsidR="00B81CCB" w:rsidRPr="004434F3">
        <w:rPr>
          <w:sz w:val="28"/>
          <w:szCs w:val="28"/>
        </w:rPr>
        <w:t xml:space="preserve"> Минимальные расстояния от подземных (наземных с обвалованием) газопроводов до зданий и сооружений следует принимать в соответствии с </w:t>
      </w:r>
      <w:hyperlink r:id="rId203" w:history="1">
        <w:r w:rsidR="00B81CCB" w:rsidRPr="004434F3">
          <w:rPr>
            <w:sz w:val="28"/>
            <w:szCs w:val="28"/>
          </w:rPr>
          <w:t>СП 62.13330</w:t>
        </w:r>
      </w:hyperlink>
      <w:r w:rsidR="00B81CCB" w:rsidRPr="004434F3">
        <w:rPr>
          <w:sz w:val="28"/>
          <w:szCs w:val="28"/>
        </w:rPr>
        <w:t xml:space="preserve">, тепловых сетей - в соответствии с </w:t>
      </w:r>
      <w:hyperlink r:id="rId204" w:history="1">
        <w:r w:rsidR="00B81CCB" w:rsidRPr="004434F3">
          <w:rPr>
            <w:sz w:val="28"/>
            <w:szCs w:val="28"/>
          </w:rPr>
          <w:t>СП 124.13330</w:t>
        </w:r>
      </w:hyperlink>
      <w:r w:rsidR="00B81CCB" w:rsidRPr="004434F3">
        <w:rPr>
          <w:sz w:val="28"/>
          <w:szCs w:val="28"/>
        </w:rPr>
        <w:t>.</w:t>
      </w:r>
    </w:p>
    <w:p w14:paraId="10B649C4" w14:textId="77777777" w:rsidR="00C86722" w:rsidRPr="004434F3" w:rsidRDefault="00C86722" w:rsidP="00C506AF">
      <w:pPr>
        <w:spacing w:after="0"/>
        <w:rPr>
          <w:rFonts w:ascii="Times New Roman" w:hAnsi="Times New Roman" w:cs="Times New Roman"/>
          <w:sz w:val="24"/>
          <w:szCs w:val="24"/>
        </w:rPr>
      </w:pPr>
      <w:r w:rsidRPr="004434F3">
        <w:br w:type="page"/>
      </w:r>
    </w:p>
    <w:p w14:paraId="3C38A5C4" w14:textId="77777777" w:rsidR="00B81CCB" w:rsidRPr="004434F3" w:rsidRDefault="00CB52EF" w:rsidP="002B451E">
      <w:pPr>
        <w:pStyle w:val="ConsPlusNormal"/>
        <w:jc w:val="right"/>
        <w:outlineLvl w:val="5"/>
      </w:pPr>
      <w:r w:rsidRPr="004434F3">
        <w:lastRenderedPageBreak/>
        <w:t xml:space="preserve">Таблица </w:t>
      </w:r>
      <w:r w:rsidR="003A2C84" w:rsidRPr="004434F3">
        <w:t>4.4.</w:t>
      </w:r>
      <w:r w:rsidR="00450C82" w:rsidRPr="004434F3">
        <w:t>10</w:t>
      </w:r>
    </w:p>
    <w:p w14:paraId="643C2791" w14:textId="77777777" w:rsidR="002B451E" w:rsidRPr="004434F3" w:rsidRDefault="002B451E" w:rsidP="00C506AF">
      <w:pPr>
        <w:pStyle w:val="ConsPlusNormal"/>
        <w:jc w:val="right"/>
        <w:rPr>
          <w:sz w:val="28"/>
          <w:szCs w:val="28"/>
        </w:rPr>
      </w:pPr>
    </w:p>
    <w:tbl>
      <w:tblPr>
        <w:tblW w:w="9356" w:type="dxa"/>
        <w:tblInd w:w="62" w:type="dxa"/>
        <w:tblLayout w:type="fixed"/>
        <w:tblCellMar>
          <w:top w:w="28" w:type="dxa"/>
          <w:left w:w="62" w:type="dxa"/>
          <w:bottom w:w="28" w:type="dxa"/>
          <w:right w:w="62" w:type="dxa"/>
        </w:tblCellMar>
        <w:tblLook w:val="0000" w:firstRow="0" w:lastRow="0" w:firstColumn="0" w:lastColumn="0" w:noHBand="0" w:noVBand="0"/>
      </w:tblPr>
      <w:tblGrid>
        <w:gridCol w:w="1560"/>
        <w:gridCol w:w="850"/>
        <w:gridCol w:w="992"/>
        <w:gridCol w:w="1134"/>
        <w:gridCol w:w="709"/>
        <w:gridCol w:w="992"/>
        <w:gridCol w:w="851"/>
        <w:gridCol w:w="992"/>
        <w:gridCol w:w="567"/>
        <w:gridCol w:w="709"/>
      </w:tblGrid>
      <w:tr w:rsidR="0064491B" w:rsidRPr="004434F3" w14:paraId="0A6D4F21" w14:textId="77777777" w:rsidTr="00CB52EF">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C6DDEF" w14:textId="77777777" w:rsidR="00B81CCB" w:rsidRPr="004434F3" w:rsidRDefault="00B81CCB" w:rsidP="00C506AF">
            <w:pPr>
              <w:pStyle w:val="ConsPlusNormal"/>
              <w:jc w:val="center"/>
              <w:rPr>
                <w:sz w:val="18"/>
                <w:szCs w:val="20"/>
              </w:rPr>
            </w:pPr>
            <w:r w:rsidRPr="004434F3">
              <w:rPr>
                <w:sz w:val="18"/>
                <w:szCs w:val="20"/>
              </w:rPr>
              <w:t>Инженерные сети</w:t>
            </w:r>
          </w:p>
        </w:tc>
        <w:tc>
          <w:tcPr>
            <w:tcW w:w="779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3D081E" w14:textId="77777777" w:rsidR="00B81CCB" w:rsidRPr="004434F3" w:rsidRDefault="00B81CCB" w:rsidP="00C506AF">
            <w:pPr>
              <w:pStyle w:val="ConsPlusNormal"/>
              <w:jc w:val="center"/>
              <w:rPr>
                <w:sz w:val="18"/>
                <w:szCs w:val="20"/>
              </w:rPr>
            </w:pPr>
            <w:r w:rsidRPr="004434F3">
              <w:rPr>
                <w:sz w:val="18"/>
                <w:szCs w:val="20"/>
              </w:rPr>
              <w:t>Расстояние, м, по горизонтали (в свету) от подземных сетей до</w:t>
            </w:r>
          </w:p>
        </w:tc>
      </w:tr>
      <w:tr w:rsidR="0064491B" w:rsidRPr="004434F3" w14:paraId="55C14C79" w14:textId="77777777" w:rsidTr="00CB52EF">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4B81" w14:textId="77777777" w:rsidR="00B81CCB" w:rsidRPr="004434F3" w:rsidRDefault="00B81CCB" w:rsidP="00C506AF">
            <w:pPr>
              <w:pStyle w:val="ConsPlusNormal"/>
              <w:jc w:val="both"/>
              <w:rPr>
                <w:sz w:val="18"/>
                <w:szCs w:val="20"/>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3A5546" w14:textId="77777777" w:rsidR="00B81CCB" w:rsidRPr="004434F3" w:rsidRDefault="00B81CCB" w:rsidP="00C506AF">
            <w:pPr>
              <w:pStyle w:val="ConsPlusNormal"/>
              <w:jc w:val="center"/>
              <w:rPr>
                <w:sz w:val="18"/>
                <w:szCs w:val="20"/>
              </w:rPr>
            </w:pPr>
            <w:r w:rsidRPr="004434F3">
              <w:rPr>
                <w:sz w:val="18"/>
                <w:szCs w:val="20"/>
              </w:rPr>
              <w:t>фундаментов зданий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E64E3A" w14:textId="77777777" w:rsidR="00B81CCB" w:rsidRPr="004434F3" w:rsidRDefault="00B81CCB" w:rsidP="00C506AF">
            <w:pPr>
              <w:pStyle w:val="ConsPlusNormal"/>
              <w:jc w:val="center"/>
              <w:rPr>
                <w:sz w:val="18"/>
                <w:szCs w:val="20"/>
              </w:rPr>
            </w:pPr>
            <w:r w:rsidRPr="004434F3">
              <w:rPr>
                <w:sz w:val="18"/>
                <w:szCs w:val="20"/>
              </w:rPr>
              <w:t>фундаментов ограждений предприятий, эстакад, опор контактной сети и связи, железных дорог</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53BAD9" w14:textId="77777777" w:rsidR="00B81CCB" w:rsidRPr="004434F3" w:rsidRDefault="00B81CCB" w:rsidP="00C506AF">
            <w:pPr>
              <w:pStyle w:val="ConsPlusNormal"/>
              <w:jc w:val="center"/>
              <w:rPr>
                <w:sz w:val="18"/>
                <w:szCs w:val="20"/>
              </w:rPr>
            </w:pPr>
            <w:r w:rsidRPr="004434F3">
              <w:rPr>
                <w:sz w:val="18"/>
                <w:szCs w:val="20"/>
              </w:rPr>
              <w:t>оси крайнего пути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33DE04" w14:textId="77777777" w:rsidR="00B81CCB" w:rsidRPr="004434F3" w:rsidRDefault="00B81CCB" w:rsidP="00C506AF">
            <w:pPr>
              <w:pStyle w:val="ConsPlusNormal"/>
              <w:jc w:val="center"/>
              <w:rPr>
                <w:sz w:val="18"/>
                <w:szCs w:val="20"/>
              </w:rPr>
            </w:pPr>
            <w:r w:rsidRPr="004434F3">
              <w:rPr>
                <w:sz w:val="18"/>
                <w:szCs w:val="20"/>
              </w:rPr>
              <w:t>бортового камня улицы, дороги (кромки проезжей части, укрепленной полосы обочины)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D9085D" w14:textId="77777777" w:rsidR="00B81CCB" w:rsidRPr="004434F3" w:rsidRDefault="00B81CCB" w:rsidP="00C506AF">
            <w:pPr>
              <w:pStyle w:val="ConsPlusNormal"/>
              <w:jc w:val="center"/>
              <w:rPr>
                <w:sz w:val="18"/>
                <w:szCs w:val="20"/>
              </w:rPr>
            </w:pPr>
            <w:r w:rsidRPr="004434F3">
              <w:rPr>
                <w:sz w:val="18"/>
                <w:szCs w:val="20"/>
              </w:rPr>
              <w:t>наружной бровки кювета или подошвы насыпи дороги</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228125" w14:textId="77777777" w:rsidR="00B81CCB" w:rsidRPr="004434F3" w:rsidRDefault="00B81CCB" w:rsidP="00C506AF">
            <w:pPr>
              <w:pStyle w:val="ConsPlusNormal"/>
              <w:jc w:val="center"/>
              <w:rPr>
                <w:sz w:val="18"/>
                <w:szCs w:val="20"/>
              </w:rPr>
            </w:pPr>
            <w:r w:rsidRPr="004434F3">
              <w:rPr>
                <w:sz w:val="18"/>
                <w:szCs w:val="20"/>
              </w:rPr>
              <w:t>фундаментов опор ВЛ напряжением</w:t>
            </w:r>
          </w:p>
        </w:tc>
      </w:tr>
      <w:tr w:rsidR="0064491B" w:rsidRPr="004434F3" w14:paraId="49F45ED6" w14:textId="77777777" w:rsidTr="00CB52EF">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9F9B3D" w14:textId="77777777" w:rsidR="00B81CCB" w:rsidRPr="004434F3" w:rsidRDefault="00B81CCB" w:rsidP="00C506AF">
            <w:pPr>
              <w:pStyle w:val="ConsPlusNormal"/>
              <w:jc w:val="both"/>
              <w:rPr>
                <w:sz w:val="18"/>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1378D5" w14:textId="77777777" w:rsidR="00B81CCB" w:rsidRPr="004434F3" w:rsidRDefault="00B81CCB" w:rsidP="00C506AF">
            <w:pPr>
              <w:pStyle w:val="ConsPlusNormal"/>
              <w:jc w:val="both"/>
              <w:rPr>
                <w:sz w:val="18"/>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0F5F03" w14:textId="77777777" w:rsidR="00B81CCB" w:rsidRPr="004434F3" w:rsidRDefault="00B81CCB" w:rsidP="00C506AF">
            <w:pPr>
              <w:pStyle w:val="ConsPlusNormal"/>
              <w:jc w:val="both"/>
              <w:rPr>
                <w:sz w:val="18"/>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CFBEA" w14:textId="77777777" w:rsidR="00B81CCB" w:rsidRPr="004434F3" w:rsidRDefault="00B81CCB" w:rsidP="00C506AF">
            <w:pPr>
              <w:pStyle w:val="ConsPlusNormal"/>
              <w:jc w:val="center"/>
              <w:rPr>
                <w:sz w:val="18"/>
                <w:szCs w:val="20"/>
              </w:rPr>
            </w:pPr>
            <w:r w:rsidRPr="004434F3">
              <w:rPr>
                <w:sz w:val="18"/>
                <w:szCs w:val="20"/>
              </w:rPr>
              <w:t>железных дорог колеи 1520 мм, но не менее глубины траншеи до подошвы насыпи и бровки выемки</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19035E" w14:textId="77777777" w:rsidR="00B81CCB" w:rsidRPr="004434F3" w:rsidRDefault="00B81CCB" w:rsidP="00C506AF">
            <w:pPr>
              <w:pStyle w:val="ConsPlusNormal"/>
              <w:jc w:val="center"/>
              <w:rPr>
                <w:sz w:val="18"/>
                <w:szCs w:val="20"/>
              </w:rPr>
            </w:pPr>
            <w:r w:rsidRPr="004434F3">
              <w:rPr>
                <w:sz w:val="18"/>
                <w:szCs w:val="20"/>
              </w:rPr>
              <w:t>железных дорог колеи 750 мм и трамвая</w:t>
            </w: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A3124E" w14:textId="77777777" w:rsidR="00B81CCB" w:rsidRPr="004434F3" w:rsidRDefault="00B81CCB" w:rsidP="00C506AF">
            <w:pPr>
              <w:pStyle w:val="ConsPlusNormal"/>
              <w:jc w:val="center"/>
              <w:rPr>
                <w:sz w:val="18"/>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01F635" w14:textId="77777777" w:rsidR="00B81CCB" w:rsidRPr="004434F3" w:rsidRDefault="00B81CCB" w:rsidP="00C506AF">
            <w:pPr>
              <w:pStyle w:val="ConsPlusNormal"/>
              <w:jc w:val="center"/>
              <w:rPr>
                <w:sz w:val="18"/>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4F07C0" w14:textId="77777777" w:rsidR="00B81CCB" w:rsidRPr="004434F3" w:rsidRDefault="00B81CCB" w:rsidP="00C506AF">
            <w:pPr>
              <w:pStyle w:val="ConsPlusNormal"/>
              <w:jc w:val="center"/>
              <w:rPr>
                <w:sz w:val="18"/>
                <w:szCs w:val="20"/>
              </w:rPr>
            </w:pPr>
            <w:r w:rsidRPr="004434F3">
              <w:rPr>
                <w:sz w:val="18"/>
                <w:szCs w:val="20"/>
              </w:rPr>
              <w:t xml:space="preserve">до 1 </w:t>
            </w:r>
            <w:proofErr w:type="spellStart"/>
            <w:r w:rsidRPr="004434F3">
              <w:rPr>
                <w:sz w:val="18"/>
                <w:szCs w:val="20"/>
              </w:rPr>
              <w:t>кВ</w:t>
            </w:r>
            <w:proofErr w:type="spellEnd"/>
            <w:r w:rsidRPr="004434F3">
              <w:rPr>
                <w:sz w:val="18"/>
                <w:szCs w:val="20"/>
              </w:rPr>
              <w:t xml:space="preserve"> наружного освещения контактной сети трамваев и троллейбусов</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E928F2" w14:textId="77777777" w:rsidR="00B81CCB" w:rsidRPr="004434F3" w:rsidRDefault="00B81CCB" w:rsidP="00C506AF">
            <w:pPr>
              <w:pStyle w:val="ConsPlusNormal"/>
              <w:jc w:val="center"/>
              <w:rPr>
                <w:sz w:val="18"/>
                <w:szCs w:val="20"/>
              </w:rPr>
            </w:pPr>
            <w:r w:rsidRPr="004434F3">
              <w:rPr>
                <w:sz w:val="18"/>
                <w:szCs w:val="20"/>
              </w:rPr>
              <w:t xml:space="preserve">св. 1 до 35 </w:t>
            </w:r>
            <w:proofErr w:type="spellStart"/>
            <w:r w:rsidRPr="004434F3">
              <w:rPr>
                <w:sz w:val="18"/>
                <w:szCs w:val="20"/>
              </w:rPr>
              <w:t>кВ</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47760" w14:textId="77777777" w:rsidR="00B81CCB" w:rsidRPr="004434F3" w:rsidRDefault="00B81CCB" w:rsidP="00C506AF">
            <w:pPr>
              <w:pStyle w:val="ConsPlusNormal"/>
              <w:jc w:val="center"/>
              <w:rPr>
                <w:sz w:val="18"/>
                <w:szCs w:val="20"/>
              </w:rPr>
            </w:pPr>
            <w:r w:rsidRPr="004434F3">
              <w:rPr>
                <w:sz w:val="18"/>
                <w:szCs w:val="20"/>
              </w:rPr>
              <w:t xml:space="preserve">св. 35 до 110 </w:t>
            </w:r>
            <w:proofErr w:type="spellStart"/>
            <w:r w:rsidRPr="004434F3">
              <w:rPr>
                <w:sz w:val="18"/>
                <w:szCs w:val="20"/>
              </w:rPr>
              <w:t>кВ</w:t>
            </w:r>
            <w:proofErr w:type="spellEnd"/>
            <w:r w:rsidRPr="004434F3">
              <w:rPr>
                <w:sz w:val="18"/>
                <w:szCs w:val="20"/>
              </w:rPr>
              <w:t xml:space="preserve"> и выше</w:t>
            </w:r>
          </w:p>
        </w:tc>
      </w:tr>
      <w:tr w:rsidR="0064491B" w:rsidRPr="004434F3" w14:paraId="451CD078" w14:textId="77777777" w:rsidTr="00CB52EF">
        <w:tc>
          <w:tcPr>
            <w:tcW w:w="1560" w:type="dxa"/>
            <w:tcBorders>
              <w:top w:val="single" w:sz="4" w:space="0" w:color="auto"/>
              <w:left w:val="single" w:sz="4" w:space="0" w:color="auto"/>
              <w:bottom w:val="single" w:sz="4" w:space="0" w:color="auto"/>
              <w:right w:val="single" w:sz="4" w:space="0" w:color="auto"/>
            </w:tcBorders>
          </w:tcPr>
          <w:p w14:paraId="3EE72417" w14:textId="77777777" w:rsidR="00B81CCB" w:rsidRPr="004434F3" w:rsidRDefault="00B81CCB" w:rsidP="00C506AF">
            <w:pPr>
              <w:pStyle w:val="ConsPlusNormal"/>
              <w:rPr>
                <w:sz w:val="20"/>
                <w:szCs w:val="20"/>
              </w:rPr>
            </w:pPr>
            <w:r w:rsidRPr="004434F3">
              <w:rPr>
                <w:sz w:val="20"/>
                <w:szCs w:val="20"/>
              </w:rPr>
              <w:t>Водопровод и напорная канализация</w:t>
            </w:r>
          </w:p>
        </w:tc>
        <w:tc>
          <w:tcPr>
            <w:tcW w:w="850" w:type="dxa"/>
            <w:tcBorders>
              <w:top w:val="single" w:sz="4" w:space="0" w:color="auto"/>
              <w:left w:val="single" w:sz="4" w:space="0" w:color="auto"/>
              <w:bottom w:val="single" w:sz="4" w:space="0" w:color="auto"/>
              <w:right w:val="single" w:sz="4" w:space="0" w:color="auto"/>
            </w:tcBorders>
          </w:tcPr>
          <w:p w14:paraId="446052DB" w14:textId="77777777" w:rsidR="00B81CCB" w:rsidRPr="004434F3" w:rsidRDefault="00B81CCB" w:rsidP="00C506AF">
            <w:pPr>
              <w:pStyle w:val="ConsPlusNormal"/>
              <w:jc w:val="center"/>
              <w:rPr>
                <w:sz w:val="20"/>
                <w:szCs w:val="20"/>
              </w:rPr>
            </w:pPr>
            <w:r w:rsidRPr="004434F3">
              <w:rPr>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3E5786DB" w14:textId="77777777" w:rsidR="00B81CCB" w:rsidRPr="004434F3" w:rsidRDefault="00B81CCB" w:rsidP="00C506AF">
            <w:pPr>
              <w:pStyle w:val="ConsPlusNormal"/>
              <w:jc w:val="center"/>
              <w:rPr>
                <w:sz w:val="20"/>
                <w:szCs w:val="20"/>
              </w:rPr>
            </w:pPr>
            <w:r w:rsidRPr="004434F3">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3EDD5D98" w14:textId="77777777"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4D5C687C" w14:textId="77777777"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14:paraId="6D2135D6" w14:textId="77777777" w:rsidR="00B81CCB" w:rsidRPr="004434F3" w:rsidRDefault="00B81CCB" w:rsidP="00C506AF">
            <w:pPr>
              <w:pStyle w:val="ConsPlusNormal"/>
              <w:jc w:val="center"/>
              <w:rPr>
                <w:sz w:val="20"/>
                <w:szCs w:val="20"/>
              </w:rPr>
            </w:pPr>
            <w:r w:rsidRPr="004434F3">
              <w:rPr>
                <w:sz w:val="20"/>
                <w:szCs w:val="20"/>
              </w:rPr>
              <w:t xml:space="preserve">2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14:paraId="2E1B35F3" w14:textId="77777777" w:rsidR="00B81CCB" w:rsidRPr="004434F3" w:rsidRDefault="00B81CCB" w:rsidP="00C506AF">
            <w:pPr>
              <w:pStyle w:val="ConsPlusNormal"/>
              <w:jc w:val="center"/>
              <w:rPr>
                <w:sz w:val="20"/>
                <w:szCs w:val="20"/>
              </w:rPr>
            </w:pPr>
            <w:r w:rsidRPr="004434F3">
              <w:rPr>
                <w:sz w:val="20"/>
                <w:szCs w:val="20"/>
              </w:rPr>
              <w:t xml:space="preserve">1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992" w:type="dxa"/>
            <w:tcBorders>
              <w:top w:val="single" w:sz="4" w:space="0" w:color="auto"/>
              <w:left w:val="single" w:sz="4" w:space="0" w:color="auto"/>
              <w:bottom w:val="single" w:sz="4" w:space="0" w:color="auto"/>
              <w:right w:val="single" w:sz="4" w:space="0" w:color="auto"/>
            </w:tcBorders>
          </w:tcPr>
          <w:p w14:paraId="64F171A2" w14:textId="77777777"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1DA14333" w14:textId="77777777"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4E9BABDB" w14:textId="77777777" w:rsidR="00B81CCB" w:rsidRPr="004434F3" w:rsidRDefault="00B81CCB" w:rsidP="00C506AF">
            <w:pPr>
              <w:pStyle w:val="ConsPlusNormal"/>
              <w:jc w:val="center"/>
              <w:rPr>
                <w:sz w:val="20"/>
                <w:szCs w:val="20"/>
              </w:rPr>
            </w:pPr>
            <w:r w:rsidRPr="004434F3">
              <w:rPr>
                <w:sz w:val="20"/>
                <w:szCs w:val="20"/>
              </w:rPr>
              <w:t>3</w:t>
            </w:r>
          </w:p>
        </w:tc>
      </w:tr>
      <w:tr w:rsidR="0064491B" w:rsidRPr="004434F3" w14:paraId="44C40C63" w14:textId="77777777" w:rsidTr="00CB52EF">
        <w:tc>
          <w:tcPr>
            <w:tcW w:w="1560" w:type="dxa"/>
            <w:tcBorders>
              <w:top w:val="single" w:sz="4" w:space="0" w:color="auto"/>
              <w:left w:val="single" w:sz="4" w:space="0" w:color="auto"/>
              <w:bottom w:val="single" w:sz="4" w:space="0" w:color="auto"/>
              <w:right w:val="single" w:sz="4" w:space="0" w:color="auto"/>
            </w:tcBorders>
          </w:tcPr>
          <w:p w14:paraId="7D76523F" w14:textId="77777777" w:rsidR="00B81CCB" w:rsidRPr="004434F3" w:rsidRDefault="00B81CCB" w:rsidP="00C506AF">
            <w:pPr>
              <w:pStyle w:val="ConsPlusNormal"/>
              <w:rPr>
                <w:sz w:val="20"/>
                <w:szCs w:val="20"/>
              </w:rPr>
            </w:pPr>
            <w:r w:rsidRPr="004434F3">
              <w:rPr>
                <w:sz w:val="20"/>
                <w:szCs w:val="20"/>
              </w:rPr>
              <w:t>Самотечная канализация (бытовая и дождевая)</w:t>
            </w:r>
          </w:p>
        </w:tc>
        <w:tc>
          <w:tcPr>
            <w:tcW w:w="850" w:type="dxa"/>
            <w:tcBorders>
              <w:top w:val="single" w:sz="4" w:space="0" w:color="auto"/>
              <w:left w:val="single" w:sz="4" w:space="0" w:color="auto"/>
              <w:bottom w:val="single" w:sz="4" w:space="0" w:color="auto"/>
              <w:right w:val="single" w:sz="4" w:space="0" w:color="auto"/>
            </w:tcBorders>
          </w:tcPr>
          <w:p w14:paraId="3F3E461B" w14:textId="77777777" w:rsidR="00B81CCB" w:rsidRPr="004434F3" w:rsidRDefault="00B81CCB" w:rsidP="00C506AF">
            <w:pPr>
              <w:pStyle w:val="ConsPlusNormal"/>
              <w:jc w:val="center"/>
              <w:rPr>
                <w:sz w:val="20"/>
                <w:szCs w:val="20"/>
              </w:rPr>
            </w:pPr>
            <w:r w:rsidRPr="004434F3">
              <w:rPr>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5314402A" w14:textId="77777777" w:rsidR="00B81CCB" w:rsidRPr="004434F3" w:rsidRDefault="00B81CCB" w:rsidP="00C506AF">
            <w:pPr>
              <w:pStyle w:val="ConsPlusNormal"/>
              <w:jc w:val="center"/>
              <w:rPr>
                <w:sz w:val="20"/>
                <w:szCs w:val="20"/>
              </w:rPr>
            </w:pPr>
            <w:r w:rsidRPr="004434F3">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14:paraId="4AEE7A9A" w14:textId="77777777"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39E23CA3" w14:textId="77777777"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14:paraId="373D1920" w14:textId="77777777" w:rsidR="00B81CCB" w:rsidRPr="004434F3" w:rsidRDefault="00B81CCB" w:rsidP="00C506AF">
            <w:pPr>
              <w:pStyle w:val="ConsPlusNormal"/>
              <w:jc w:val="center"/>
              <w:rPr>
                <w:sz w:val="20"/>
                <w:szCs w:val="20"/>
              </w:rPr>
            </w:pPr>
            <w:r w:rsidRPr="004434F3">
              <w:rPr>
                <w:sz w:val="20"/>
                <w:szCs w:val="20"/>
              </w:rPr>
              <w:t xml:space="preserve">1,5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14:paraId="3DF9A748" w14:textId="77777777" w:rsidR="00B81CCB" w:rsidRPr="004434F3" w:rsidRDefault="00B81CCB" w:rsidP="00C506AF">
            <w:pPr>
              <w:pStyle w:val="ConsPlusNormal"/>
              <w:jc w:val="center"/>
              <w:rPr>
                <w:sz w:val="20"/>
                <w:szCs w:val="20"/>
              </w:rPr>
            </w:pPr>
            <w:r w:rsidRPr="004434F3">
              <w:rPr>
                <w:sz w:val="20"/>
                <w:szCs w:val="20"/>
              </w:rPr>
              <w:t xml:space="preserve">1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992" w:type="dxa"/>
            <w:tcBorders>
              <w:top w:val="single" w:sz="4" w:space="0" w:color="auto"/>
              <w:left w:val="single" w:sz="4" w:space="0" w:color="auto"/>
              <w:bottom w:val="single" w:sz="4" w:space="0" w:color="auto"/>
              <w:right w:val="single" w:sz="4" w:space="0" w:color="auto"/>
            </w:tcBorders>
          </w:tcPr>
          <w:p w14:paraId="2D935A03" w14:textId="77777777"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08F0EB4D" w14:textId="77777777"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1D7FA405" w14:textId="77777777" w:rsidR="00B81CCB" w:rsidRPr="004434F3" w:rsidRDefault="00B81CCB" w:rsidP="00C506AF">
            <w:pPr>
              <w:pStyle w:val="ConsPlusNormal"/>
              <w:jc w:val="center"/>
              <w:rPr>
                <w:sz w:val="20"/>
                <w:szCs w:val="20"/>
              </w:rPr>
            </w:pPr>
            <w:r w:rsidRPr="004434F3">
              <w:rPr>
                <w:sz w:val="20"/>
                <w:szCs w:val="20"/>
              </w:rPr>
              <w:t>3</w:t>
            </w:r>
          </w:p>
        </w:tc>
      </w:tr>
      <w:tr w:rsidR="0064491B" w:rsidRPr="004434F3" w14:paraId="6BB2E193" w14:textId="77777777" w:rsidTr="00CB52EF">
        <w:tc>
          <w:tcPr>
            <w:tcW w:w="1560" w:type="dxa"/>
            <w:tcBorders>
              <w:top w:val="single" w:sz="4" w:space="0" w:color="auto"/>
              <w:left w:val="single" w:sz="4" w:space="0" w:color="auto"/>
              <w:bottom w:val="single" w:sz="4" w:space="0" w:color="auto"/>
              <w:right w:val="single" w:sz="4" w:space="0" w:color="auto"/>
            </w:tcBorders>
          </w:tcPr>
          <w:p w14:paraId="301C1120" w14:textId="77777777" w:rsidR="00B81CCB" w:rsidRPr="004434F3" w:rsidRDefault="00B81CCB" w:rsidP="00C506AF">
            <w:pPr>
              <w:pStyle w:val="ConsPlusNormal"/>
              <w:rPr>
                <w:sz w:val="20"/>
                <w:szCs w:val="20"/>
              </w:rPr>
            </w:pPr>
            <w:r w:rsidRPr="004434F3">
              <w:rPr>
                <w:sz w:val="20"/>
                <w:szCs w:val="20"/>
              </w:rPr>
              <w:t>Дренаж</w:t>
            </w:r>
          </w:p>
        </w:tc>
        <w:tc>
          <w:tcPr>
            <w:tcW w:w="850" w:type="dxa"/>
            <w:tcBorders>
              <w:top w:val="single" w:sz="4" w:space="0" w:color="auto"/>
              <w:left w:val="single" w:sz="4" w:space="0" w:color="auto"/>
              <w:bottom w:val="single" w:sz="4" w:space="0" w:color="auto"/>
              <w:right w:val="single" w:sz="4" w:space="0" w:color="auto"/>
            </w:tcBorders>
          </w:tcPr>
          <w:p w14:paraId="3FC9C653" w14:textId="77777777" w:rsidR="00B81CCB" w:rsidRPr="004434F3" w:rsidRDefault="00B81CCB" w:rsidP="00C506AF">
            <w:pPr>
              <w:pStyle w:val="ConsPlusNormal"/>
              <w:jc w:val="center"/>
              <w:rPr>
                <w:sz w:val="20"/>
                <w:szCs w:val="20"/>
              </w:rPr>
            </w:pPr>
            <w:r w:rsidRPr="004434F3">
              <w:rPr>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3ACA45DB" w14:textId="77777777" w:rsidR="00B81CCB" w:rsidRPr="004434F3" w:rsidRDefault="00B81CCB" w:rsidP="00C506AF">
            <w:pPr>
              <w:pStyle w:val="ConsPlusNormal"/>
              <w:jc w:val="center"/>
              <w:rPr>
                <w:sz w:val="20"/>
                <w:szCs w:val="20"/>
              </w:rPr>
            </w:pPr>
            <w:r w:rsidRPr="004434F3">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7CE6A504" w14:textId="77777777"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37558F14" w14:textId="77777777"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14:paraId="685EB938" w14:textId="77777777" w:rsidR="00B81CCB" w:rsidRPr="004434F3" w:rsidRDefault="00B81CCB" w:rsidP="00C506AF">
            <w:pPr>
              <w:pStyle w:val="ConsPlusNormal"/>
              <w:jc w:val="center"/>
              <w:rPr>
                <w:sz w:val="20"/>
                <w:szCs w:val="20"/>
              </w:rPr>
            </w:pPr>
            <w:r w:rsidRPr="004434F3">
              <w:rPr>
                <w:sz w:val="20"/>
                <w:szCs w:val="20"/>
              </w:rPr>
              <w:t xml:space="preserve">1,5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14:paraId="14F49A13" w14:textId="77777777" w:rsidR="00B81CCB" w:rsidRPr="004434F3" w:rsidRDefault="00B81CCB" w:rsidP="00C506AF">
            <w:pPr>
              <w:pStyle w:val="ConsPlusNormal"/>
              <w:jc w:val="center"/>
              <w:rPr>
                <w:sz w:val="20"/>
                <w:szCs w:val="20"/>
              </w:rPr>
            </w:pPr>
            <w:r w:rsidRPr="004434F3">
              <w:rPr>
                <w:sz w:val="20"/>
                <w:szCs w:val="20"/>
              </w:rPr>
              <w:t xml:space="preserve">1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4434F3">
                <w:rPr>
                  <w:sz w:val="20"/>
                  <w:szCs w:val="20"/>
                </w:rPr>
                <w:t>&lt;**&gt;</w:t>
              </w:r>
            </w:hyperlink>
          </w:p>
        </w:tc>
        <w:tc>
          <w:tcPr>
            <w:tcW w:w="992" w:type="dxa"/>
            <w:tcBorders>
              <w:top w:val="single" w:sz="4" w:space="0" w:color="auto"/>
              <w:left w:val="single" w:sz="4" w:space="0" w:color="auto"/>
              <w:bottom w:val="single" w:sz="4" w:space="0" w:color="auto"/>
              <w:right w:val="single" w:sz="4" w:space="0" w:color="auto"/>
            </w:tcBorders>
          </w:tcPr>
          <w:p w14:paraId="06C780A1" w14:textId="77777777"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2E9E5D08" w14:textId="77777777"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0C63CCC2" w14:textId="77777777" w:rsidR="00B81CCB" w:rsidRPr="004434F3" w:rsidRDefault="00B81CCB" w:rsidP="00C506AF">
            <w:pPr>
              <w:pStyle w:val="ConsPlusNormal"/>
              <w:jc w:val="center"/>
              <w:rPr>
                <w:sz w:val="20"/>
                <w:szCs w:val="20"/>
              </w:rPr>
            </w:pPr>
            <w:r w:rsidRPr="004434F3">
              <w:rPr>
                <w:sz w:val="20"/>
                <w:szCs w:val="20"/>
              </w:rPr>
              <w:t>3</w:t>
            </w:r>
          </w:p>
        </w:tc>
      </w:tr>
      <w:tr w:rsidR="0064491B" w:rsidRPr="004434F3" w14:paraId="679073B9" w14:textId="77777777" w:rsidTr="00CB52EF">
        <w:tc>
          <w:tcPr>
            <w:tcW w:w="1560" w:type="dxa"/>
            <w:tcBorders>
              <w:top w:val="single" w:sz="4" w:space="0" w:color="auto"/>
              <w:left w:val="single" w:sz="4" w:space="0" w:color="auto"/>
              <w:bottom w:val="single" w:sz="4" w:space="0" w:color="auto"/>
              <w:right w:val="single" w:sz="4" w:space="0" w:color="auto"/>
            </w:tcBorders>
          </w:tcPr>
          <w:p w14:paraId="4884BFF5" w14:textId="77777777" w:rsidR="00B81CCB" w:rsidRPr="004434F3" w:rsidRDefault="00B81CCB" w:rsidP="00C506AF">
            <w:pPr>
              <w:pStyle w:val="ConsPlusNormal"/>
              <w:rPr>
                <w:sz w:val="20"/>
                <w:szCs w:val="20"/>
              </w:rPr>
            </w:pPr>
            <w:r w:rsidRPr="004434F3">
              <w:rPr>
                <w:sz w:val="20"/>
                <w:szCs w:val="20"/>
              </w:rPr>
              <w:t>Сопутствующий дренаж</w:t>
            </w:r>
          </w:p>
        </w:tc>
        <w:tc>
          <w:tcPr>
            <w:tcW w:w="850" w:type="dxa"/>
            <w:tcBorders>
              <w:top w:val="single" w:sz="4" w:space="0" w:color="auto"/>
              <w:left w:val="single" w:sz="4" w:space="0" w:color="auto"/>
              <w:bottom w:val="single" w:sz="4" w:space="0" w:color="auto"/>
              <w:right w:val="single" w:sz="4" w:space="0" w:color="auto"/>
            </w:tcBorders>
          </w:tcPr>
          <w:p w14:paraId="27C50813" w14:textId="77777777" w:rsidR="00B81CCB" w:rsidRPr="004434F3" w:rsidRDefault="00B81CCB" w:rsidP="00C506AF">
            <w:pPr>
              <w:pStyle w:val="ConsPlusNormal"/>
              <w:jc w:val="center"/>
              <w:rPr>
                <w:sz w:val="20"/>
                <w:szCs w:val="20"/>
              </w:rPr>
            </w:pPr>
            <w:r w:rsidRPr="004434F3">
              <w:rPr>
                <w:sz w:val="20"/>
                <w:szCs w:val="20"/>
              </w:rPr>
              <w:t>0,4</w:t>
            </w:r>
          </w:p>
        </w:tc>
        <w:tc>
          <w:tcPr>
            <w:tcW w:w="992" w:type="dxa"/>
            <w:tcBorders>
              <w:top w:val="single" w:sz="4" w:space="0" w:color="auto"/>
              <w:left w:val="single" w:sz="4" w:space="0" w:color="auto"/>
              <w:bottom w:val="single" w:sz="4" w:space="0" w:color="auto"/>
              <w:right w:val="single" w:sz="4" w:space="0" w:color="auto"/>
            </w:tcBorders>
          </w:tcPr>
          <w:p w14:paraId="4CD39439" w14:textId="77777777" w:rsidR="00B81CCB" w:rsidRPr="004434F3" w:rsidRDefault="00B81CCB" w:rsidP="00C506AF">
            <w:pPr>
              <w:pStyle w:val="ConsPlusNormal"/>
              <w:jc w:val="center"/>
              <w:rPr>
                <w:sz w:val="20"/>
                <w:szCs w:val="20"/>
              </w:rPr>
            </w:pPr>
            <w:r w:rsidRPr="004434F3">
              <w:rPr>
                <w:sz w:val="20"/>
                <w:szCs w:val="20"/>
              </w:rPr>
              <w:t>0,4</w:t>
            </w:r>
          </w:p>
        </w:tc>
        <w:tc>
          <w:tcPr>
            <w:tcW w:w="1134" w:type="dxa"/>
            <w:tcBorders>
              <w:top w:val="single" w:sz="4" w:space="0" w:color="auto"/>
              <w:left w:val="single" w:sz="4" w:space="0" w:color="auto"/>
              <w:bottom w:val="single" w:sz="4" w:space="0" w:color="auto"/>
              <w:right w:val="single" w:sz="4" w:space="0" w:color="auto"/>
            </w:tcBorders>
          </w:tcPr>
          <w:p w14:paraId="6BEA27F2" w14:textId="77777777" w:rsidR="00B81CCB" w:rsidRPr="004434F3" w:rsidRDefault="00B81CCB" w:rsidP="00C506AF">
            <w:pPr>
              <w:pStyle w:val="ConsPlusNormal"/>
              <w:jc w:val="center"/>
              <w:rPr>
                <w:sz w:val="20"/>
                <w:szCs w:val="20"/>
              </w:rPr>
            </w:pPr>
            <w:r w:rsidRPr="004434F3">
              <w:rPr>
                <w:sz w:val="20"/>
                <w:szCs w:val="20"/>
              </w:rPr>
              <w:t>0,4</w:t>
            </w:r>
          </w:p>
        </w:tc>
        <w:tc>
          <w:tcPr>
            <w:tcW w:w="709" w:type="dxa"/>
            <w:tcBorders>
              <w:top w:val="single" w:sz="4" w:space="0" w:color="auto"/>
              <w:left w:val="single" w:sz="4" w:space="0" w:color="auto"/>
              <w:bottom w:val="single" w:sz="4" w:space="0" w:color="auto"/>
              <w:right w:val="single" w:sz="4" w:space="0" w:color="auto"/>
            </w:tcBorders>
          </w:tcPr>
          <w:p w14:paraId="110B5592" w14:textId="77777777" w:rsidR="00B81CCB" w:rsidRPr="004434F3" w:rsidRDefault="00B81CCB" w:rsidP="00C506AF">
            <w:pPr>
              <w:pStyle w:val="ConsPlusNormal"/>
              <w:jc w:val="center"/>
              <w:rPr>
                <w:sz w:val="20"/>
                <w:szCs w:val="20"/>
              </w:rPr>
            </w:pPr>
            <w:r w:rsidRPr="004434F3">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ADE6FD1" w14:textId="77777777" w:rsidR="00B81CCB" w:rsidRPr="004434F3" w:rsidRDefault="00B81CCB" w:rsidP="00C506AF">
            <w:pPr>
              <w:pStyle w:val="ConsPlusNormal"/>
              <w:jc w:val="center"/>
              <w:rPr>
                <w:sz w:val="20"/>
                <w:szCs w:val="20"/>
              </w:rPr>
            </w:pPr>
            <w:r w:rsidRPr="004434F3">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14:paraId="4274A474" w14:textId="77777777" w:rsidR="00B81CCB" w:rsidRPr="004434F3" w:rsidRDefault="00B81CCB" w:rsidP="00C506AF">
            <w:pPr>
              <w:pStyle w:val="ConsPlusNormal"/>
              <w:jc w:val="center"/>
              <w:rPr>
                <w:sz w:val="20"/>
                <w:szCs w:val="20"/>
              </w:rPr>
            </w:pPr>
            <w:r w:rsidRPr="004434F3">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0FD5D5FA" w14:textId="77777777" w:rsidR="00B81CCB" w:rsidRPr="004434F3" w:rsidRDefault="00B81CCB" w:rsidP="00C506AF">
            <w:pPr>
              <w:pStyle w:val="ConsPlusNormal"/>
              <w:jc w:val="center"/>
              <w:rPr>
                <w:sz w:val="20"/>
                <w:szCs w:val="20"/>
              </w:rPr>
            </w:pPr>
            <w:r w:rsidRPr="004434F3">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97E9783" w14:textId="77777777" w:rsidR="00B81CCB" w:rsidRPr="004434F3" w:rsidRDefault="00B81CCB" w:rsidP="00C506AF">
            <w:pPr>
              <w:pStyle w:val="ConsPlusNormal"/>
              <w:jc w:val="center"/>
              <w:rPr>
                <w:sz w:val="20"/>
                <w:szCs w:val="20"/>
              </w:rPr>
            </w:pPr>
            <w:r w:rsidRPr="004434F3">
              <w:rPr>
                <w:sz w:val="20"/>
                <w:szCs w:val="20"/>
              </w:rPr>
              <w:t>-</w:t>
            </w:r>
          </w:p>
        </w:tc>
        <w:tc>
          <w:tcPr>
            <w:tcW w:w="709" w:type="dxa"/>
            <w:tcBorders>
              <w:top w:val="single" w:sz="4" w:space="0" w:color="auto"/>
              <w:left w:val="single" w:sz="4" w:space="0" w:color="auto"/>
              <w:bottom w:val="single" w:sz="4" w:space="0" w:color="auto"/>
              <w:right w:val="single" w:sz="4" w:space="0" w:color="auto"/>
            </w:tcBorders>
          </w:tcPr>
          <w:p w14:paraId="28873F34" w14:textId="77777777" w:rsidR="00B81CCB" w:rsidRPr="004434F3" w:rsidRDefault="00B81CCB" w:rsidP="00C506AF">
            <w:pPr>
              <w:pStyle w:val="ConsPlusNormal"/>
              <w:jc w:val="center"/>
              <w:rPr>
                <w:sz w:val="20"/>
                <w:szCs w:val="20"/>
              </w:rPr>
            </w:pPr>
            <w:r w:rsidRPr="004434F3">
              <w:rPr>
                <w:sz w:val="20"/>
                <w:szCs w:val="20"/>
              </w:rPr>
              <w:t>-</w:t>
            </w:r>
          </w:p>
        </w:tc>
      </w:tr>
      <w:tr w:rsidR="0064491B" w:rsidRPr="004434F3" w14:paraId="2FE7F29D" w14:textId="77777777" w:rsidTr="00CB52EF">
        <w:tc>
          <w:tcPr>
            <w:tcW w:w="1560" w:type="dxa"/>
            <w:tcBorders>
              <w:top w:val="single" w:sz="4" w:space="0" w:color="auto"/>
              <w:left w:val="single" w:sz="4" w:space="0" w:color="auto"/>
              <w:right w:val="single" w:sz="4" w:space="0" w:color="auto"/>
            </w:tcBorders>
          </w:tcPr>
          <w:p w14:paraId="2BB46523" w14:textId="77777777" w:rsidR="00B81CCB" w:rsidRPr="004434F3" w:rsidRDefault="00B81CCB" w:rsidP="00C506AF">
            <w:pPr>
              <w:pStyle w:val="ConsPlusNormal"/>
              <w:rPr>
                <w:sz w:val="20"/>
                <w:szCs w:val="20"/>
              </w:rPr>
            </w:pPr>
            <w:r w:rsidRPr="004434F3">
              <w:rPr>
                <w:sz w:val="20"/>
                <w:szCs w:val="20"/>
              </w:rPr>
              <w:t>Тепловые сети:</w:t>
            </w:r>
          </w:p>
        </w:tc>
        <w:tc>
          <w:tcPr>
            <w:tcW w:w="850" w:type="dxa"/>
            <w:tcBorders>
              <w:top w:val="single" w:sz="4" w:space="0" w:color="auto"/>
              <w:left w:val="single" w:sz="4" w:space="0" w:color="auto"/>
              <w:right w:val="single" w:sz="4" w:space="0" w:color="auto"/>
            </w:tcBorders>
          </w:tcPr>
          <w:p w14:paraId="4298BCE4" w14:textId="77777777" w:rsidR="00B81CCB" w:rsidRPr="004434F3" w:rsidRDefault="00B81CCB" w:rsidP="00C506AF">
            <w:pPr>
              <w:pStyle w:val="ConsPlusNormal"/>
              <w:rPr>
                <w:sz w:val="20"/>
                <w:szCs w:val="20"/>
              </w:rPr>
            </w:pPr>
          </w:p>
        </w:tc>
        <w:tc>
          <w:tcPr>
            <w:tcW w:w="992" w:type="dxa"/>
            <w:tcBorders>
              <w:top w:val="single" w:sz="4" w:space="0" w:color="auto"/>
              <w:left w:val="single" w:sz="4" w:space="0" w:color="auto"/>
              <w:right w:val="single" w:sz="4" w:space="0" w:color="auto"/>
            </w:tcBorders>
          </w:tcPr>
          <w:p w14:paraId="7893541C" w14:textId="77777777" w:rsidR="00B81CCB" w:rsidRPr="004434F3" w:rsidRDefault="00B81CCB" w:rsidP="00C506AF">
            <w:pPr>
              <w:pStyle w:val="ConsPlusNormal"/>
              <w:rPr>
                <w:sz w:val="20"/>
                <w:szCs w:val="20"/>
              </w:rPr>
            </w:pPr>
          </w:p>
        </w:tc>
        <w:tc>
          <w:tcPr>
            <w:tcW w:w="1134" w:type="dxa"/>
            <w:tcBorders>
              <w:top w:val="single" w:sz="4" w:space="0" w:color="auto"/>
              <w:left w:val="single" w:sz="4" w:space="0" w:color="auto"/>
              <w:right w:val="single" w:sz="4" w:space="0" w:color="auto"/>
            </w:tcBorders>
          </w:tcPr>
          <w:p w14:paraId="470EBBD8" w14:textId="77777777" w:rsidR="00B81CCB" w:rsidRPr="004434F3" w:rsidRDefault="00B81CCB" w:rsidP="00C506AF">
            <w:pPr>
              <w:pStyle w:val="ConsPlusNormal"/>
              <w:rPr>
                <w:sz w:val="20"/>
                <w:szCs w:val="20"/>
              </w:rPr>
            </w:pPr>
          </w:p>
        </w:tc>
        <w:tc>
          <w:tcPr>
            <w:tcW w:w="709" w:type="dxa"/>
            <w:tcBorders>
              <w:top w:val="single" w:sz="4" w:space="0" w:color="auto"/>
              <w:left w:val="single" w:sz="4" w:space="0" w:color="auto"/>
              <w:right w:val="single" w:sz="4" w:space="0" w:color="auto"/>
            </w:tcBorders>
          </w:tcPr>
          <w:p w14:paraId="1B49291C" w14:textId="77777777" w:rsidR="00B81CCB" w:rsidRPr="004434F3" w:rsidRDefault="00B81CCB" w:rsidP="00C506AF">
            <w:pPr>
              <w:pStyle w:val="ConsPlusNormal"/>
              <w:rPr>
                <w:sz w:val="20"/>
                <w:szCs w:val="20"/>
              </w:rPr>
            </w:pPr>
          </w:p>
        </w:tc>
        <w:tc>
          <w:tcPr>
            <w:tcW w:w="992" w:type="dxa"/>
            <w:tcBorders>
              <w:top w:val="single" w:sz="4" w:space="0" w:color="auto"/>
              <w:left w:val="single" w:sz="4" w:space="0" w:color="auto"/>
              <w:right w:val="single" w:sz="4" w:space="0" w:color="auto"/>
            </w:tcBorders>
          </w:tcPr>
          <w:p w14:paraId="60BAD044" w14:textId="77777777" w:rsidR="00B81CCB" w:rsidRPr="004434F3" w:rsidRDefault="00B81CCB" w:rsidP="00C506AF">
            <w:pPr>
              <w:pStyle w:val="ConsPlusNormal"/>
              <w:rPr>
                <w:sz w:val="20"/>
                <w:szCs w:val="20"/>
              </w:rPr>
            </w:pPr>
          </w:p>
        </w:tc>
        <w:tc>
          <w:tcPr>
            <w:tcW w:w="851" w:type="dxa"/>
            <w:tcBorders>
              <w:top w:val="single" w:sz="4" w:space="0" w:color="auto"/>
              <w:left w:val="single" w:sz="4" w:space="0" w:color="auto"/>
              <w:right w:val="single" w:sz="4" w:space="0" w:color="auto"/>
            </w:tcBorders>
          </w:tcPr>
          <w:p w14:paraId="79D4AA46" w14:textId="77777777" w:rsidR="00B81CCB" w:rsidRPr="004434F3" w:rsidRDefault="00B81CCB" w:rsidP="00C506AF">
            <w:pPr>
              <w:pStyle w:val="ConsPlusNormal"/>
              <w:rPr>
                <w:sz w:val="20"/>
                <w:szCs w:val="20"/>
              </w:rPr>
            </w:pPr>
          </w:p>
        </w:tc>
        <w:tc>
          <w:tcPr>
            <w:tcW w:w="992" w:type="dxa"/>
            <w:tcBorders>
              <w:top w:val="single" w:sz="4" w:space="0" w:color="auto"/>
              <w:left w:val="single" w:sz="4" w:space="0" w:color="auto"/>
              <w:right w:val="single" w:sz="4" w:space="0" w:color="auto"/>
            </w:tcBorders>
          </w:tcPr>
          <w:p w14:paraId="6E953D02" w14:textId="77777777" w:rsidR="00B81CCB" w:rsidRPr="004434F3" w:rsidRDefault="00B81CCB" w:rsidP="00C506AF">
            <w:pPr>
              <w:pStyle w:val="ConsPlusNormal"/>
              <w:rPr>
                <w:sz w:val="20"/>
                <w:szCs w:val="20"/>
              </w:rPr>
            </w:pPr>
          </w:p>
        </w:tc>
        <w:tc>
          <w:tcPr>
            <w:tcW w:w="567" w:type="dxa"/>
            <w:tcBorders>
              <w:top w:val="single" w:sz="4" w:space="0" w:color="auto"/>
              <w:left w:val="single" w:sz="4" w:space="0" w:color="auto"/>
              <w:right w:val="single" w:sz="4" w:space="0" w:color="auto"/>
            </w:tcBorders>
          </w:tcPr>
          <w:p w14:paraId="6E52600C" w14:textId="77777777" w:rsidR="00B81CCB" w:rsidRPr="004434F3" w:rsidRDefault="00B81CCB" w:rsidP="00C506AF">
            <w:pPr>
              <w:pStyle w:val="ConsPlusNormal"/>
              <w:rPr>
                <w:sz w:val="20"/>
                <w:szCs w:val="20"/>
              </w:rPr>
            </w:pPr>
          </w:p>
        </w:tc>
        <w:tc>
          <w:tcPr>
            <w:tcW w:w="709" w:type="dxa"/>
            <w:tcBorders>
              <w:top w:val="single" w:sz="4" w:space="0" w:color="auto"/>
              <w:left w:val="single" w:sz="4" w:space="0" w:color="auto"/>
              <w:right w:val="single" w:sz="4" w:space="0" w:color="auto"/>
            </w:tcBorders>
          </w:tcPr>
          <w:p w14:paraId="693BA2F8" w14:textId="77777777" w:rsidR="00B81CCB" w:rsidRPr="004434F3" w:rsidRDefault="00B81CCB" w:rsidP="00C506AF">
            <w:pPr>
              <w:pStyle w:val="ConsPlusNormal"/>
              <w:rPr>
                <w:sz w:val="20"/>
                <w:szCs w:val="20"/>
              </w:rPr>
            </w:pPr>
          </w:p>
        </w:tc>
      </w:tr>
      <w:tr w:rsidR="0064491B" w:rsidRPr="004434F3" w14:paraId="3C67127A" w14:textId="77777777" w:rsidTr="00CB52EF">
        <w:tc>
          <w:tcPr>
            <w:tcW w:w="1560" w:type="dxa"/>
            <w:tcBorders>
              <w:left w:val="single" w:sz="4" w:space="0" w:color="auto"/>
              <w:bottom w:val="single" w:sz="4" w:space="0" w:color="auto"/>
              <w:right w:val="single" w:sz="4" w:space="0" w:color="auto"/>
            </w:tcBorders>
          </w:tcPr>
          <w:p w14:paraId="705347CD" w14:textId="77777777" w:rsidR="00B81CCB" w:rsidRPr="004434F3" w:rsidRDefault="00B81CCB" w:rsidP="00C506AF">
            <w:pPr>
              <w:pStyle w:val="ConsPlusNormal"/>
              <w:rPr>
                <w:sz w:val="20"/>
                <w:szCs w:val="20"/>
              </w:rPr>
            </w:pPr>
            <w:r w:rsidRPr="004434F3">
              <w:rPr>
                <w:sz w:val="20"/>
                <w:szCs w:val="20"/>
              </w:rPr>
              <w:t>- от наружной стенки канала, тоннеля</w:t>
            </w:r>
          </w:p>
        </w:tc>
        <w:tc>
          <w:tcPr>
            <w:tcW w:w="850" w:type="dxa"/>
            <w:tcBorders>
              <w:left w:val="single" w:sz="4" w:space="0" w:color="auto"/>
              <w:bottom w:val="single" w:sz="4" w:space="0" w:color="auto"/>
              <w:right w:val="single" w:sz="4" w:space="0" w:color="auto"/>
            </w:tcBorders>
          </w:tcPr>
          <w:p w14:paraId="45F66A59" w14:textId="77777777" w:rsidR="00B81CCB" w:rsidRPr="004434F3" w:rsidRDefault="00B81CCB" w:rsidP="00C506AF">
            <w:pPr>
              <w:pStyle w:val="ConsPlusNormal"/>
              <w:jc w:val="center"/>
              <w:rPr>
                <w:sz w:val="20"/>
                <w:szCs w:val="20"/>
              </w:rPr>
            </w:pPr>
            <w:r w:rsidRPr="004434F3">
              <w:rPr>
                <w:sz w:val="20"/>
                <w:szCs w:val="20"/>
              </w:rPr>
              <w:t>2</w:t>
            </w:r>
          </w:p>
          <w:p w14:paraId="195AC14F" w14:textId="77777777" w:rsidR="00B81CCB" w:rsidRPr="004434F3" w:rsidRDefault="00B81CCB" w:rsidP="00C506AF">
            <w:pPr>
              <w:pStyle w:val="ConsPlusNormal"/>
              <w:jc w:val="center"/>
              <w:rPr>
                <w:sz w:val="20"/>
                <w:szCs w:val="20"/>
              </w:rPr>
            </w:pPr>
            <w:r w:rsidRPr="004434F3">
              <w:rPr>
                <w:sz w:val="20"/>
                <w:szCs w:val="20"/>
              </w:rPr>
              <w:t xml:space="preserve">(см. </w:t>
            </w:r>
            <w:hyperlink w:anchor="Par2174" w:tooltip="3 Расстояния от тепловых сетей при бесканальной прокладке до зданий и сооружений следует принимать как для водопровода." w:history="1">
              <w:r w:rsidRPr="004434F3">
                <w:rPr>
                  <w:sz w:val="20"/>
                  <w:szCs w:val="20"/>
                </w:rPr>
                <w:t>прим. 3</w:t>
              </w:r>
            </w:hyperlink>
            <w:r w:rsidRPr="004434F3">
              <w:rPr>
                <w:sz w:val="20"/>
                <w:szCs w:val="20"/>
              </w:rPr>
              <w:t>)</w:t>
            </w:r>
          </w:p>
        </w:tc>
        <w:tc>
          <w:tcPr>
            <w:tcW w:w="992" w:type="dxa"/>
            <w:tcBorders>
              <w:left w:val="single" w:sz="4" w:space="0" w:color="auto"/>
              <w:bottom w:val="single" w:sz="4" w:space="0" w:color="auto"/>
              <w:right w:val="single" w:sz="4" w:space="0" w:color="auto"/>
            </w:tcBorders>
          </w:tcPr>
          <w:p w14:paraId="49B6B988" w14:textId="77777777" w:rsidR="00B81CCB" w:rsidRPr="004434F3" w:rsidRDefault="00B81CCB" w:rsidP="00C506AF">
            <w:pPr>
              <w:pStyle w:val="ConsPlusNormal"/>
              <w:jc w:val="center"/>
              <w:rPr>
                <w:sz w:val="20"/>
                <w:szCs w:val="20"/>
              </w:rPr>
            </w:pPr>
            <w:r w:rsidRPr="004434F3">
              <w:rPr>
                <w:sz w:val="20"/>
                <w:szCs w:val="20"/>
              </w:rPr>
              <w:t>1,5</w:t>
            </w:r>
          </w:p>
        </w:tc>
        <w:tc>
          <w:tcPr>
            <w:tcW w:w="1134" w:type="dxa"/>
            <w:tcBorders>
              <w:left w:val="single" w:sz="4" w:space="0" w:color="auto"/>
              <w:bottom w:val="single" w:sz="4" w:space="0" w:color="auto"/>
              <w:right w:val="single" w:sz="4" w:space="0" w:color="auto"/>
            </w:tcBorders>
          </w:tcPr>
          <w:p w14:paraId="01F87B57" w14:textId="77777777" w:rsidR="00B81CCB" w:rsidRPr="004434F3" w:rsidRDefault="00B81CCB" w:rsidP="00C506AF">
            <w:pPr>
              <w:pStyle w:val="ConsPlusNormal"/>
              <w:jc w:val="center"/>
              <w:rPr>
                <w:sz w:val="20"/>
                <w:szCs w:val="20"/>
              </w:rPr>
            </w:pPr>
            <w:r w:rsidRPr="004434F3">
              <w:rPr>
                <w:sz w:val="20"/>
                <w:szCs w:val="20"/>
              </w:rPr>
              <w:t>4</w:t>
            </w:r>
          </w:p>
        </w:tc>
        <w:tc>
          <w:tcPr>
            <w:tcW w:w="709" w:type="dxa"/>
            <w:tcBorders>
              <w:left w:val="single" w:sz="4" w:space="0" w:color="auto"/>
              <w:bottom w:val="single" w:sz="4" w:space="0" w:color="auto"/>
              <w:right w:val="single" w:sz="4" w:space="0" w:color="auto"/>
            </w:tcBorders>
          </w:tcPr>
          <w:p w14:paraId="34A05F6B" w14:textId="77777777" w:rsidR="00B81CCB" w:rsidRPr="004434F3" w:rsidRDefault="00B81CCB" w:rsidP="00C506AF">
            <w:pPr>
              <w:pStyle w:val="ConsPlusNormal"/>
              <w:jc w:val="center"/>
              <w:rPr>
                <w:sz w:val="20"/>
                <w:szCs w:val="20"/>
              </w:rPr>
            </w:pPr>
            <w:r w:rsidRPr="004434F3">
              <w:rPr>
                <w:sz w:val="20"/>
                <w:szCs w:val="20"/>
              </w:rPr>
              <w:t>2,8</w:t>
            </w:r>
          </w:p>
        </w:tc>
        <w:tc>
          <w:tcPr>
            <w:tcW w:w="992" w:type="dxa"/>
            <w:tcBorders>
              <w:left w:val="single" w:sz="4" w:space="0" w:color="auto"/>
              <w:bottom w:val="single" w:sz="4" w:space="0" w:color="auto"/>
              <w:right w:val="single" w:sz="4" w:space="0" w:color="auto"/>
            </w:tcBorders>
          </w:tcPr>
          <w:p w14:paraId="0779692A" w14:textId="77777777" w:rsidR="00B81CCB" w:rsidRPr="004434F3" w:rsidRDefault="00B81CCB" w:rsidP="00C506AF">
            <w:pPr>
              <w:pStyle w:val="ConsPlusNormal"/>
              <w:jc w:val="center"/>
              <w:rPr>
                <w:sz w:val="20"/>
                <w:szCs w:val="20"/>
              </w:rPr>
            </w:pPr>
            <w:r w:rsidRPr="004434F3">
              <w:rPr>
                <w:sz w:val="20"/>
                <w:szCs w:val="20"/>
              </w:rPr>
              <w:t>1,5</w:t>
            </w:r>
          </w:p>
        </w:tc>
        <w:tc>
          <w:tcPr>
            <w:tcW w:w="851" w:type="dxa"/>
            <w:tcBorders>
              <w:left w:val="single" w:sz="4" w:space="0" w:color="auto"/>
              <w:bottom w:val="single" w:sz="4" w:space="0" w:color="auto"/>
              <w:right w:val="single" w:sz="4" w:space="0" w:color="auto"/>
            </w:tcBorders>
          </w:tcPr>
          <w:p w14:paraId="57C419D8" w14:textId="77777777" w:rsidR="00B81CCB" w:rsidRPr="004434F3" w:rsidRDefault="00B81CCB" w:rsidP="00C506AF">
            <w:pPr>
              <w:pStyle w:val="ConsPlusNormal"/>
              <w:jc w:val="center"/>
              <w:rPr>
                <w:sz w:val="20"/>
                <w:szCs w:val="20"/>
              </w:rPr>
            </w:pPr>
            <w:r w:rsidRPr="004434F3">
              <w:rPr>
                <w:sz w:val="20"/>
                <w:szCs w:val="20"/>
              </w:rPr>
              <w:t>1</w:t>
            </w:r>
          </w:p>
        </w:tc>
        <w:tc>
          <w:tcPr>
            <w:tcW w:w="992" w:type="dxa"/>
            <w:tcBorders>
              <w:left w:val="single" w:sz="4" w:space="0" w:color="auto"/>
              <w:bottom w:val="single" w:sz="4" w:space="0" w:color="auto"/>
              <w:right w:val="single" w:sz="4" w:space="0" w:color="auto"/>
            </w:tcBorders>
          </w:tcPr>
          <w:p w14:paraId="1920460B" w14:textId="77777777" w:rsidR="00B81CCB" w:rsidRPr="004434F3" w:rsidRDefault="00B81CCB" w:rsidP="00C506AF">
            <w:pPr>
              <w:pStyle w:val="ConsPlusNormal"/>
              <w:jc w:val="center"/>
              <w:rPr>
                <w:sz w:val="20"/>
                <w:szCs w:val="20"/>
              </w:rPr>
            </w:pPr>
            <w:r w:rsidRPr="004434F3">
              <w:rPr>
                <w:sz w:val="20"/>
                <w:szCs w:val="20"/>
              </w:rPr>
              <w:t>1</w:t>
            </w:r>
          </w:p>
        </w:tc>
        <w:tc>
          <w:tcPr>
            <w:tcW w:w="567" w:type="dxa"/>
            <w:tcBorders>
              <w:left w:val="single" w:sz="4" w:space="0" w:color="auto"/>
              <w:bottom w:val="single" w:sz="4" w:space="0" w:color="auto"/>
              <w:right w:val="single" w:sz="4" w:space="0" w:color="auto"/>
            </w:tcBorders>
          </w:tcPr>
          <w:p w14:paraId="062BCDEB" w14:textId="77777777" w:rsidR="00B81CCB" w:rsidRPr="004434F3" w:rsidRDefault="00B81CCB" w:rsidP="00C506AF">
            <w:pPr>
              <w:pStyle w:val="ConsPlusNormal"/>
              <w:jc w:val="center"/>
              <w:rPr>
                <w:sz w:val="20"/>
                <w:szCs w:val="20"/>
              </w:rPr>
            </w:pPr>
            <w:r w:rsidRPr="004434F3">
              <w:rPr>
                <w:sz w:val="20"/>
                <w:szCs w:val="20"/>
              </w:rPr>
              <w:t>2</w:t>
            </w:r>
          </w:p>
        </w:tc>
        <w:tc>
          <w:tcPr>
            <w:tcW w:w="709" w:type="dxa"/>
            <w:tcBorders>
              <w:left w:val="single" w:sz="4" w:space="0" w:color="auto"/>
              <w:bottom w:val="single" w:sz="4" w:space="0" w:color="auto"/>
              <w:right w:val="single" w:sz="4" w:space="0" w:color="auto"/>
            </w:tcBorders>
          </w:tcPr>
          <w:p w14:paraId="59877381" w14:textId="77777777" w:rsidR="00B81CCB" w:rsidRPr="004434F3" w:rsidRDefault="00B81CCB" w:rsidP="00C506AF">
            <w:pPr>
              <w:pStyle w:val="ConsPlusNormal"/>
              <w:jc w:val="center"/>
              <w:rPr>
                <w:sz w:val="20"/>
                <w:szCs w:val="20"/>
              </w:rPr>
            </w:pPr>
            <w:r w:rsidRPr="004434F3">
              <w:rPr>
                <w:sz w:val="20"/>
                <w:szCs w:val="20"/>
              </w:rPr>
              <w:t>3</w:t>
            </w:r>
          </w:p>
        </w:tc>
      </w:tr>
      <w:tr w:rsidR="0064491B" w:rsidRPr="004434F3" w14:paraId="4ABF6C33" w14:textId="77777777" w:rsidTr="00CB52EF">
        <w:tc>
          <w:tcPr>
            <w:tcW w:w="1560" w:type="dxa"/>
            <w:tcBorders>
              <w:top w:val="single" w:sz="4" w:space="0" w:color="auto"/>
              <w:left w:val="single" w:sz="4" w:space="0" w:color="auto"/>
              <w:bottom w:val="single" w:sz="4" w:space="0" w:color="auto"/>
              <w:right w:val="single" w:sz="4" w:space="0" w:color="auto"/>
            </w:tcBorders>
          </w:tcPr>
          <w:p w14:paraId="593C9A66" w14:textId="77777777" w:rsidR="00B81CCB" w:rsidRPr="004434F3" w:rsidRDefault="00B81CCB" w:rsidP="00C506AF">
            <w:pPr>
              <w:pStyle w:val="ConsPlusNormal"/>
              <w:rPr>
                <w:sz w:val="20"/>
                <w:szCs w:val="20"/>
              </w:rPr>
            </w:pPr>
            <w:r w:rsidRPr="004434F3">
              <w:rPr>
                <w:sz w:val="20"/>
                <w:szCs w:val="20"/>
              </w:rPr>
              <w:t xml:space="preserve">- от оболочки </w:t>
            </w:r>
            <w:proofErr w:type="spellStart"/>
            <w:r w:rsidRPr="004434F3">
              <w:rPr>
                <w:sz w:val="20"/>
                <w:szCs w:val="20"/>
              </w:rPr>
              <w:t>бесканальной</w:t>
            </w:r>
            <w:proofErr w:type="spellEnd"/>
            <w:r w:rsidRPr="004434F3">
              <w:rPr>
                <w:sz w:val="20"/>
                <w:szCs w:val="20"/>
              </w:rPr>
              <w:t xml:space="preserve"> прокладки</w:t>
            </w:r>
          </w:p>
        </w:tc>
        <w:tc>
          <w:tcPr>
            <w:tcW w:w="850" w:type="dxa"/>
            <w:tcBorders>
              <w:top w:val="single" w:sz="4" w:space="0" w:color="auto"/>
              <w:left w:val="single" w:sz="4" w:space="0" w:color="auto"/>
              <w:bottom w:val="single" w:sz="4" w:space="0" w:color="auto"/>
              <w:right w:val="single" w:sz="4" w:space="0" w:color="auto"/>
            </w:tcBorders>
          </w:tcPr>
          <w:p w14:paraId="04FC3138" w14:textId="77777777" w:rsidR="00B81CCB" w:rsidRPr="004434F3" w:rsidRDefault="00B81CCB" w:rsidP="00C506AF">
            <w:pPr>
              <w:pStyle w:val="ConsPlusNormal"/>
              <w:jc w:val="center"/>
              <w:rPr>
                <w:sz w:val="20"/>
                <w:szCs w:val="20"/>
              </w:rPr>
            </w:pPr>
            <w:r w:rsidRPr="004434F3">
              <w:rPr>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59F8F5FA" w14:textId="77777777" w:rsidR="00B81CCB" w:rsidRPr="004434F3" w:rsidRDefault="00B81CCB" w:rsidP="00C506AF">
            <w:pPr>
              <w:pStyle w:val="ConsPlusNormal"/>
              <w:jc w:val="center"/>
              <w:rPr>
                <w:sz w:val="20"/>
                <w:szCs w:val="20"/>
              </w:rPr>
            </w:pPr>
            <w:r w:rsidRPr="004434F3">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14:paraId="3F016058" w14:textId="77777777"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32D9F8B8" w14:textId="77777777"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14:paraId="6F278222" w14:textId="77777777"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14:paraId="59B843A4" w14:textId="77777777"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0D07DCFF" w14:textId="77777777"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01B5E421" w14:textId="77777777"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39FD7006" w14:textId="77777777" w:rsidR="00B81CCB" w:rsidRPr="004434F3" w:rsidRDefault="00B81CCB" w:rsidP="00C506AF">
            <w:pPr>
              <w:pStyle w:val="ConsPlusNormal"/>
              <w:jc w:val="center"/>
              <w:rPr>
                <w:sz w:val="20"/>
                <w:szCs w:val="20"/>
              </w:rPr>
            </w:pPr>
            <w:r w:rsidRPr="004434F3">
              <w:rPr>
                <w:sz w:val="20"/>
                <w:szCs w:val="20"/>
              </w:rPr>
              <w:t>3</w:t>
            </w:r>
          </w:p>
        </w:tc>
      </w:tr>
      <w:tr w:rsidR="0064491B" w:rsidRPr="004434F3" w14:paraId="45542900" w14:textId="77777777" w:rsidTr="00CB52EF">
        <w:tc>
          <w:tcPr>
            <w:tcW w:w="1560" w:type="dxa"/>
            <w:tcBorders>
              <w:top w:val="single" w:sz="4" w:space="0" w:color="auto"/>
              <w:left w:val="single" w:sz="4" w:space="0" w:color="auto"/>
              <w:bottom w:val="single" w:sz="4" w:space="0" w:color="auto"/>
              <w:right w:val="single" w:sz="4" w:space="0" w:color="auto"/>
            </w:tcBorders>
          </w:tcPr>
          <w:p w14:paraId="2CA6BF17" w14:textId="77777777" w:rsidR="00B81CCB" w:rsidRPr="004434F3" w:rsidRDefault="00B81CCB" w:rsidP="00C506AF">
            <w:pPr>
              <w:pStyle w:val="ConsPlusNormal"/>
              <w:rPr>
                <w:sz w:val="20"/>
                <w:szCs w:val="20"/>
              </w:rPr>
            </w:pPr>
            <w:r w:rsidRPr="004434F3">
              <w:rPr>
                <w:sz w:val="20"/>
                <w:szCs w:val="20"/>
              </w:rPr>
              <w:t>Кабели силовые всех напряжений и кабели связи</w:t>
            </w:r>
          </w:p>
        </w:tc>
        <w:tc>
          <w:tcPr>
            <w:tcW w:w="850" w:type="dxa"/>
            <w:tcBorders>
              <w:top w:val="single" w:sz="4" w:space="0" w:color="auto"/>
              <w:left w:val="single" w:sz="4" w:space="0" w:color="auto"/>
              <w:bottom w:val="single" w:sz="4" w:space="0" w:color="auto"/>
              <w:right w:val="single" w:sz="4" w:space="0" w:color="auto"/>
            </w:tcBorders>
          </w:tcPr>
          <w:p w14:paraId="13FD91AD" w14:textId="77777777" w:rsidR="00B81CCB" w:rsidRPr="004434F3" w:rsidRDefault="00B81CCB" w:rsidP="00C506AF">
            <w:pPr>
              <w:pStyle w:val="ConsPlusNormal"/>
              <w:jc w:val="center"/>
              <w:rPr>
                <w:sz w:val="20"/>
                <w:szCs w:val="20"/>
              </w:rPr>
            </w:pPr>
            <w:r w:rsidRPr="004434F3">
              <w:rPr>
                <w:sz w:val="20"/>
                <w:szCs w:val="20"/>
              </w:rPr>
              <w:t>0,6</w:t>
            </w:r>
          </w:p>
        </w:tc>
        <w:tc>
          <w:tcPr>
            <w:tcW w:w="992" w:type="dxa"/>
            <w:tcBorders>
              <w:top w:val="single" w:sz="4" w:space="0" w:color="auto"/>
              <w:left w:val="single" w:sz="4" w:space="0" w:color="auto"/>
              <w:bottom w:val="single" w:sz="4" w:space="0" w:color="auto"/>
              <w:right w:val="single" w:sz="4" w:space="0" w:color="auto"/>
            </w:tcBorders>
          </w:tcPr>
          <w:p w14:paraId="01CA55CB" w14:textId="77777777" w:rsidR="00B81CCB" w:rsidRPr="004434F3" w:rsidRDefault="00B81CCB" w:rsidP="00C506AF">
            <w:pPr>
              <w:pStyle w:val="ConsPlusNormal"/>
              <w:jc w:val="center"/>
              <w:rPr>
                <w:sz w:val="20"/>
                <w:szCs w:val="20"/>
              </w:rPr>
            </w:pPr>
            <w:r w:rsidRPr="004434F3">
              <w:rPr>
                <w:sz w:val="20"/>
                <w:szCs w:val="20"/>
              </w:rPr>
              <w:t>0,5</w:t>
            </w:r>
          </w:p>
        </w:tc>
        <w:tc>
          <w:tcPr>
            <w:tcW w:w="1134" w:type="dxa"/>
            <w:tcBorders>
              <w:top w:val="single" w:sz="4" w:space="0" w:color="auto"/>
              <w:left w:val="single" w:sz="4" w:space="0" w:color="auto"/>
              <w:bottom w:val="single" w:sz="4" w:space="0" w:color="auto"/>
              <w:right w:val="single" w:sz="4" w:space="0" w:color="auto"/>
            </w:tcBorders>
          </w:tcPr>
          <w:p w14:paraId="4A4A0C36" w14:textId="77777777" w:rsidR="00B81CCB" w:rsidRPr="004434F3" w:rsidRDefault="00B81CCB" w:rsidP="00C506AF">
            <w:pPr>
              <w:pStyle w:val="ConsPlusNormal"/>
              <w:jc w:val="center"/>
              <w:rPr>
                <w:sz w:val="20"/>
                <w:szCs w:val="20"/>
              </w:rPr>
            </w:pPr>
            <w:r w:rsidRPr="004434F3">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14:paraId="15C347B1" w14:textId="77777777"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14:paraId="7FA21422" w14:textId="77777777"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14:paraId="07EB5D75" w14:textId="77777777"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6B6D03C7" w14:textId="77777777" w:rsidR="00B81CCB" w:rsidRPr="004434F3" w:rsidRDefault="00B81CCB" w:rsidP="00C506AF">
            <w:pPr>
              <w:pStyle w:val="ConsPlusNormal"/>
              <w:jc w:val="center"/>
              <w:rPr>
                <w:sz w:val="20"/>
                <w:szCs w:val="20"/>
              </w:rPr>
            </w:pPr>
            <w:r w:rsidRPr="004434F3">
              <w:rPr>
                <w:sz w:val="20"/>
                <w:szCs w:val="20"/>
              </w:rPr>
              <w:t xml:space="preserve">0,5 </w:t>
            </w:r>
            <w:hyperlink w:anchor="Par2168" w:tooltip="&lt;*&gt; Относится только к расстояниям от силовых кабелей." w:history="1">
              <w:r w:rsidRPr="004434F3">
                <w:rPr>
                  <w:sz w:val="20"/>
                  <w:szCs w:val="20"/>
                </w:rPr>
                <w:t>&lt;*&gt;</w:t>
              </w:r>
            </w:hyperlink>
          </w:p>
        </w:tc>
        <w:tc>
          <w:tcPr>
            <w:tcW w:w="567" w:type="dxa"/>
            <w:tcBorders>
              <w:top w:val="single" w:sz="4" w:space="0" w:color="auto"/>
              <w:left w:val="single" w:sz="4" w:space="0" w:color="auto"/>
              <w:bottom w:val="single" w:sz="4" w:space="0" w:color="auto"/>
              <w:right w:val="single" w:sz="4" w:space="0" w:color="auto"/>
            </w:tcBorders>
          </w:tcPr>
          <w:p w14:paraId="5036E4ED" w14:textId="77777777" w:rsidR="00B81CCB" w:rsidRPr="004434F3" w:rsidRDefault="00B81CCB" w:rsidP="00C506AF">
            <w:pPr>
              <w:pStyle w:val="ConsPlusNormal"/>
              <w:jc w:val="center"/>
              <w:rPr>
                <w:sz w:val="20"/>
                <w:szCs w:val="20"/>
              </w:rPr>
            </w:pPr>
            <w:r w:rsidRPr="004434F3">
              <w:rPr>
                <w:sz w:val="20"/>
                <w:szCs w:val="20"/>
              </w:rPr>
              <w:t xml:space="preserve">5 </w:t>
            </w:r>
            <w:hyperlink w:anchor="Par2168" w:tooltip="&lt;*&gt; Относится только к расстояниям от силовых кабелей." w:history="1">
              <w:r w:rsidRPr="004434F3">
                <w:rPr>
                  <w:sz w:val="20"/>
                  <w:szCs w:val="20"/>
                </w:rPr>
                <w:t>&lt;*&gt;</w:t>
              </w:r>
            </w:hyperlink>
          </w:p>
        </w:tc>
        <w:tc>
          <w:tcPr>
            <w:tcW w:w="709" w:type="dxa"/>
            <w:tcBorders>
              <w:top w:val="single" w:sz="4" w:space="0" w:color="auto"/>
              <w:left w:val="single" w:sz="4" w:space="0" w:color="auto"/>
              <w:bottom w:val="single" w:sz="4" w:space="0" w:color="auto"/>
              <w:right w:val="single" w:sz="4" w:space="0" w:color="auto"/>
            </w:tcBorders>
          </w:tcPr>
          <w:p w14:paraId="64F926D8" w14:textId="77777777" w:rsidR="00B81CCB" w:rsidRPr="004434F3" w:rsidRDefault="00B81CCB" w:rsidP="00C506AF">
            <w:pPr>
              <w:pStyle w:val="ConsPlusNormal"/>
              <w:jc w:val="center"/>
              <w:rPr>
                <w:sz w:val="20"/>
                <w:szCs w:val="20"/>
              </w:rPr>
            </w:pPr>
            <w:r w:rsidRPr="004434F3">
              <w:rPr>
                <w:sz w:val="20"/>
                <w:szCs w:val="20"/>
              </w:rPr>
              <w:t xml:space="preserve">10 </w:t>
            </w:r>
            <w:hyperlink w:anchor="Par2168" w:tooltip="&lt;*&gt; Относится только к расстояниям от силовых кабелей." w:history="1">
              <w:r w:rsidRPr="004434F3">
                <w:rPr>
                  <w:sz w:val="20"/>
                  <w:szCs w:val="20"/>
                </w:rPr>
                <w:t>&lt;*&gt;</w:t>
              </w:r>
            </w:hyperlink>
          </w:p>
        </w:tc>
      </w:tr>
      <w:tr w:rsidR="0064491B" w:rsidRPr="004434F3" w14:paraId="1D6A2897" w14:textId="77777777" w:rsidTr="00CB52EF">
        <w:tc>
          <w:tcPr>
            <w:tcW w:w="1560" w:type="dxa"/>
            <w:tcBorders>
              <w:top w:val="single" w:sz="4" w:space="0" w:color="auto"/>
              <w:left w:val="single" w:sz="4" w:space="0" w:color="auto"/>
              <w:bottom w:val="single" w:sz="4" w:space="0" w:color="auto"/>
              <w:right w:val="single" w:sz="4" w:space="0" w:color="auto"/>
            </w:tcBorders>
          </w:tcPr>
          <w:p w14:paraId="48B5BA7E" w14:textId="77777777" w:rsidR="00B81CCB" w:rsidRPr="004434F3" w:rsidRDefault="00B81CCB" w:rsidP="00C506AF">
            <w:pPr>
              <w:pStyle w:val="ConsPlusNormal"/>
              <w:rPr>
                <w:sz w:val="20"/>
                <w:szCs w:val="20"/>
              </w:rPr>
            </w:pPr>
            <w:r w:rsidRPr="004434F3">
              <w:rPr>
                <w:sz w:val="20"/>
                <w:szCs w:val="20"/>
              </w:rPr>
              <w:t>Каналы, коммуникационные тоннели</w:t>
            </w:r>
          </w:p>
        </w:tc>
        <w:tc>
          <w:tcPr>
            <w:tcW w:w="850" w:type="dxa"/>
            <w:tcBorders>
              <w:top w:val="single" w:sz="4" w:space="0" w:color="auto"/>
              <w:left w:val="single" w:sz="4" w:space="0" w:color="auto"/>
              <w:bottom w:val="single" w:sz="4" w:space="0" w:color="auto"/>
              <w:right w:val="single" w:sz="4" w:space="0" w:color="auto"/>
            </w:tcBorders>
          </w:tcPr>
          <w:p w14:paraId="7EC05746" w14:textId="77777777" w:rsidR="00B81CCB" w:rsidRPr="004434F3" w:rsidRDefault="00B81CCB" w:rsidP="00C506AF">
            <w:pPr>
              <w:pStyle w:val="ConsPlusNormal"/>
              <w:jc w:val="center"/>
              <w:rPr>
                <w:sz w:val="20"/>
                <w:szCs w:val="20"/>
              </w:rPr>
            </w:pPr>
            <w:r w:rsidRPr="004434F3">
              <w:rPr>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33E12106" w14:textId="77777777" w:rsidR="00B81CCB" w:rsidRPr="004434F3" w:rsidRDefault="00B81CCB" w:rsidP="00C506AF">
            <w:pPr>
              <w:pStyle w:val="ConsPlusNormal"/>
              <w:jc w:val="center"/>
              <w:rPr>
                <w:sz w:val="20"/>
                <w:szCs w:val="20"/>
              </w:rPr>
            </w:pPr>
            <w:r w:rsidRPr="004434F3">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14:paraId="5EBCC21D" w14:textId="77777777" w:rsidR="00B81CCB" w:rsidRPr="004434F3" w:rsidRDefault="00B81CCB" w:rsidP="00C506AF">
            <w:pPr>
              <w:pStyle w:val="ConsPlusNormal"/>
              <w:jc w:val="center"/>
              <w:rPr>
                <w:sz w:val="20"/>
                <w:szCs w:val="20"/>
              </w:rPr>
            </w:pPr>
            <w:r w:rsidRPr="004434F3">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0A6FB1B3" w14:textId="77777777"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14:paraId="7A00C75D" w14:textId="77777777"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14:paraId="0AED227D" w14:textId="77777777"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4650D7DF" w14:textId="77777777"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26766446" w14:textId="77777777" w:rsidR="00B81CCB" w:rsidRPr="004434F3" w:rsidRDefault="00B81CCB" w:rsidP="00C506AF">
            <w:pPr>
              <w:pStyle w:val="ConsPlusNormal"/>
              <w:jc w:val="center"/>
              <w:rPr>
                <w:sz w:val="20"/>
                <w:szCs w:val="20"/>
              </w:rPr>
            </w:pPr>
            <w:r w:rsidRPr="004434F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26F1983D" w14:textId="77777777" w:rsidR="00B81CCB" w:rsidRPr="004434F3" w:rsidRDefault="00B81CCB" w:rsidP="00C506AF">
            <w:pPr>
              <w:pStyle w:val="ConsPlusNormal"/>
              <w:jc w:val="center"/>
              <w:rPr>
                <w:sz w:val="20"/>
                <w:szCs w:val="20"/>
              </w:rPr>
            </w:pPr>
            <w:r w:rsidRPr="004434F3">
              <w:rPr>
                <w:sz w:val="20"/>
                <w:szCs w:val="20"/>
              </w:rPr>
              <w:t xml:space="preserve">3 </w:t>
            </w:r>
            <w:hyperlink w:anchor="Par2168" w:tooltip="&lt;*&gt; Относится только к расстояниям от силовых кабелей." w:history="1">
              <w:r w:rsidRPr="004434F3">
                <w:rPr>
                  <w:sz w:val="20"/>
                  <w:szCs w:val="20"/>
                </w:rPr>
                <w:t>&lt;*&gt;</w:t>
              </w:r>
            </w:hyperlink>
          </w:p>
        </w:tc>
      </w:tr>
      <w:tr w:rsidR="0064491B" w:rsidRPr="004434F3" w14:paraId="63F04877" w14:textId="77777777" w:rsidTr="00CB52EF">
        <w:tc>
          <w:tcPr>
            <w:tcW w:w="1560" w:type="dxa"/>
            <w:tcBorders>
              <w:top w:val="single" w:sz="4" w:space="0" w:color="auto"/>
              <w:left w:val="single" w:sz="4" w:space="0" w:color="auto"/>
              <w:bottom w:val="single" w:sz="4" w:space="0" w:color="auto"/>
              <w:right w:val="single" w:sz="4" w:space="0" w:color="auto"/>
            </w:tcBorders>
          </w:tcPr>
          <w:p w14:paraId="0CA3E6D3" w14:textId="77777777" w:rsidR="00B81CCB" w:rsidRPr="004434F3" w:rsidRDefault="00B81CCB" w:rsidP="00C506AF">
            <w:pPr>
              <w:pStyle w:val="ConsPlusNormal"/>
              <w:rPr>
                <w:sz w:val="20"/>
                <w:szCs w:val="20"/>
              </w:rPr>
            </w:pPr>
            <w:r w:rsidRPr="004434F3">
              <w:rPr>
                <w:sz w:val="20"/>
                <w:szCs w:val="20"/>
              </w:rPr>
              <w:t xml:space="preserve">Наружные </w:t>
            </w:r>
            <w:proofErr w:type="spellStart"/>
            <w:r w:rsidRPr="004434F3">
              <w:rPr>
                <w:sz w:val="20"/>
                <w:szCs w:val="20"/>
              </w:rPr>
              <w:t>пневмомусоропроводы</w:t>
            </w:r>
            <w:proofErr w:type="spellEnd"/>
          </w:p>
        </w:tc>
        <w:tc>
          <w:tcPr>
            <w:tcW w:w="850" w:type="dxa"/>
            <w:tcBorders>
              <w:top w:val="single" w:sz="4" w:space="0" w:color="auto"/>
              <w:left w:val="single" w:sz="4" w:space="0" w:color="auto"/>
              <w:bottom w:val="single" w:sz="4" w:space="0" w:color="auto"/>
              <w:right w:val="single" w:sz="4" w:space="0" w:color="auto"/>
            </w:tcBorders>
          </w:tcPr>
          <w:p w14:paraId="06DAE873" w14:textId="77777777" w:rsidR="00B81CCB" w:rsidRPr="004434F3" w:rsidRDefault="00B81CCB" w:rsidP="00C506AF">
            <w:pPr>
              <w:pStyle w:val="ConsPlusNormal"/>
              <w:jc w:val="center"/>
              <w:rPr>
                <w:sz w:val="20"/>
                <w:szCs w:val="20"/>
              </w:rPr>
            </w:pPr>
            <w:r w:rsidRPr="004434F3">
              <w:rPr>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1714354F" w14:textId="77777777" w:rsidR="00B81CCB" w:rsidRPr="004434F3" w:rsidRDefault="00B81CCB" w:rsidP="00C506AF">
            <w:pPr>
              <w:pStyle w:val="ConsPlusNormal"/>
              <w:jc w:val="center"/>
              <w:rPr>
                <w:sz w:val="20"/>
                <w:szCs w:val="20"/>
              </w:rPr>
            </w:pPr>
            <w:r w:rsidRPr="004434F3">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7D4DCDA5" w14:textId="77777777" w:rsidR="00B81CCB" w:rsidRPr="004434F3" w:rsidRDefault="00B81CCB" w:rsidP="00C506AF">
            <w:pPr>
              <w:pStyle w:val="ConsPlusNormal"/>
              <w:jc w:val="center"/>
              <w:rPr>
                <w:sz w:val="20"/>
                <w:szCs w:val="20"/>
              </w:rPr>
            </w:pPr>
            <w:r w:rsidRPr="004434F3">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14:paraId="2CD72AC1" w14:textId="77777777" w:rsidR="00B81CCB" w:rsidRPr="004434F3" w:rsidRDefault="00B81CCB" w:rsidP="00C506AF">
            <w:pPr>
              <w:pStyle w:val="ConsPlusNormal"/>
              <w:jc w:val="center"/>
              <w:rPr>
                <w:sz w:val="20"/>
                <w:szCs w:val="20"/>
              </w:rPr>
            </w:pPr>
            <w:r w:rsidRPr="004434F3">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14:paraId="558FF2AC" w14:textId="77777777"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14:paraId="0E5D920B" w14:textId="77777777"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36B87681" w14:textId="77777777" w:rsidR="00B81CCB" w:rsidRPr="004434F3" w:rsidRDefault="00B81CCB" w:rsidP="00C506AF">
            <w:pPr>
              <w:pStyle w:val="ConsPlusNormal"/>
              <w:jc w:val="center"/>
              <w:rPr>
                <w:sz w:val="20"/>
                <w:szCs w:val="20"/>
              </w:rPr>
            </w:pPr>
            <w:r w:rsidRPr="004434F3">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5DA709C7" w14:textId="77777777" w:rsidR="00B81CCB" w:rsidRPr="004434F3" w:rsidRDefault="00B81CCB" w:rsidP="00C506AF">
            <w:pPr>
              <w:pStyle w:val="ConsPlusNormal"/>
              <w:jc w:val="center"/>
              <w:rPr>
                <w:sz w:val="20"/>
                <w:szCs w:val="20"/>
              </w:rPr>
            </w:pPr>
            <w:r w:rsidRPr="004434F3">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6C2F0C1B" w14:textId="77777777" w:rsidR="00B81CCB" w:rsidRPr="004434F3" w:rsidRDefault="00B81CCB" w:rsidP="00C506AF">
            <w:pPr>
              <w:pStyle w:val="ConsPlusNormal"/>
              <w:jc w:val="center"/>
              <w:rPr>
                <w:sz w:val="20"/>
                <w:szCs w:val="20"/>
              </w:rPr>
            </w:pPr>
            <w:r w:rsidRPr="004434F3">
              <w:rPr>
                <w:sz w:val="20"/>
                <w:szCs w:val="20"/>
              </w:rPr>
              <w:t>5</w:t>
            </w:r>
          </w:p>
        </w:tc>
      </w:tr>
      <w:tr w:rsidR="0064491B" w:rsidRPr="004434F3" w14:paraId="7DA63A2F" w14:textId="77777777" w:rsidTr="00CB52EF">
        <w:tc>
          <w:tcPr>
            <w:tcW w:w="9356" w:type="dxa"/>
            <w:gridSpan w:val="10"/>
            <w:tcBorders>
              <w:top w:val="single" w:sz="4" w:space="0" w:color="auto"/>
              <w:left w:val="single" w:sz="4" w:space="0" w:color="auto"/>
              <w:bottom w:val="single" w:sz="4" w:space="0" w:color="auto"/>
              <w:right w:val="single" w:sz="4" w:space="0" w:color="auto"/>
            </w:tcBorders>
          </w:tcPr>
          <w:p w14:paraId="1418E35C" w14:textId="77777777" w:rsidR="00B81CCB" w:rsidRPr="004434F3" w:rsidRDefault="00B81CCB" w:rsidP="00C506AF">
            <w:pPr>
              <w:pStyle w:val="ConsPlusNormal"/>
              <w:ind w:firstLine="283"/>
              <w:jc w:val="both"/>
              <w:rPr>
                <w:sz w:val="18"/>
                <w:szCs w:val="20"/>
              </w:rPr>
            </w:pPr>
            <w:bookmarkStart w:id="258" w:name="Par2168"/>
            <w:bookmarkEnd w:id="258"/>
            <w:r w:rsidRPr="004434F3">
              <w:rPr>
                <w:sz w:val="18"/>
                <w:szCs w:val="20"/>
              </w:rPr>
              <w:t>&lt;*&gt; Относится только к расстояниям от силовых кабелей.</w:t>
            </w:r>
          </w:p>
          <w:p w14:paraId="19D70A01" w14:textId="77777777" w:rsidR="00B81CCB" w:rsidRPr="004434F3" w:rsidRDefault="00B81CCB" w:rsidP="00C506AF">
            <w:pPr>
              <w:pStyle w:val="ConsPlusNormal"/>
              <w:ind w:firstLine="283"/>
              <w:jc w:val="both"/>
              <w:rPr>
                <w:sz w:val="18"/>
                <w:szCs w:val="20"/>
              </w:rPr>
            </w:pPr>
            <w:bookmarkStart w:id="259" w:name="Par2169"/>
            <w:bookmarkEnd w:id="259"/>
            <w:r w:rsidRPr="004434F3">
              <w:rPr>
                <w:sz w:val="18"/>
                <w:szCs w:val="20"/>
              </w:rPr>
              <w:t>&lt;**&gt;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w:t>
            </w:r>
          </w:p>
          <w:p w14:paraId="69A78A13" w14:textId="77777777" w:rsidR="00B81CCB" w:rsidRPr="004434F3" w:rsidRDefault="00B81CCB" w:rsidP="00C506AF">
            <w:pPr>
              <w:pStyle w:val="ConsPlusNormal"/>
              <w:rPr>
                <w:sz w:val="18"/>
                <w:szCs w:val="20"/>
              </w:rPr>
            </w:pPr>
          </w:p>
          <w:p w14:paraId="5B68E034" w14:textId="77777777" w:rsidR="00B81CCB" w:rsidRPr="004434F3" w:rsidRDefault="00B81CCB" w:rsidP="00C506AF">
            <w:pPr>
              <w:pStyle w:val="ConsPlusNormal"/>
              <w:ind w:firstLine="283"/>
              <w:jc w:val="both"/>
              <w:rPr>
                <w:sz w:val="18"/>
                <w:szCs w:val="20"/>
              </w:rPr>
            </w:pPr>
            <w:r w:rsidRPr="004434F3">
              <w:rPr>
                <w:sz w:val="18"/>
                <w:szCs w:val="20"/>
              </w:rPr>
              <w:t>Примечания</w:t>
            </w:r>
          </w:p>
          <w:p w14:paraId="616E1AE8" w14:textId="77777777" w:rsidR="00B81CCB" w:rsidRPr="004434F3" w:rsidRDefault="00B81CCB" w:rsidP="00C506AF">
            <w:pPr>
              <w:pStyle w:val="ConsPlusNormal"/>
              <w:ind w:firstLine="283"/>
              <w:jc w:val="both"/>
              <w:rPr>
                <w:sz w:val="18"/>
                <w:szCs w:val="20"/>
              </w:rPr>
            </w:pPr>
            <w:r w:rsidRPr="004434F3">
              <w:rPr>
                <w:sz w:val="18"/>
                <w:szCs w:val="20"/>
              </w:rPr>
              <w:t>1 Для климатических подрайонов IА, IБ, IГ и IД расстояние от подземных сетей (водопровода, бытовой и дождевой канализации, дренажей, тепловых сетей) при строительстве с сохранением вечномерзлого состояния грунтов оснований следует принимать по расчету.</w:t>
            </w:r>
          </w:p>
          <w:p w14:paraId="580B2553" w14:textId="77777777" w:rsidR="00B81CCB" w:rsidRPr="004434F3" w:rsidRDefault="00B81CCB" w:rsidP="00C506AF">
            <w:pPr>
              <w:pStyle w:val="ConsPlusNormal"/>
              <w:ind w:firstLine="283"/>
              <w:jc w:val="both"/>
              <w:rPr>
                <w:sz w:val="18"/>
                <w:szCs w:val="20"/>
              </w:rPr>
            </w:pPr>
            <w:r w:rsidRPr="004434F3">
              <w:rPr>
                <w:sz w:val="18"/>
                <w:szCs w:val="20"/>
              </w:rPr>
              <w:t>2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14:paraId="3EA3C256" w14:textId="77777777" w:rsidR="00B81CCB" w:rsidRPr="004434F3" w:rsidRDefault="00B81CCB" w:rsidP="00C506AF">
            <w:pPr>
              <w:pStyle w:val="ConsPlusNormal"/>
              <w:ind w:firstLine="283"/>
              <w:jc w:val="both"/>
              <w:rPr>
                <w:sz w:val="18"/>
                <w:szCs w:val="20"/>
              </w:rPr>
            </w:pPr>
            <w:bookmarkStart w:id="260" w:name="Par2174"/>
            <w:bookmarkEnd w:id="260"/>
            <w:r w:rsidRPr="004434F3">
              <w:rPr>
                <w:sz w:val="18"/>
                <w:szCs w:val="20"/>
              </w:rPr>
              <w:t xml:space="preserve">3 Расстояния от тепловых сетей при </w:t>
            </w:r>
            <w:proofErr w:type="spellStart"/>
            <w:r w:rsidRPr="004434F3">
              <w:rPr>
                <w:sz w:val="18"/>
                <w:szCs w:val="20"/>
              </w:rPr>
              <w:t>бесканальной</w:t>
            </w:r>
            <w:proofErr w:type="spellEnd"/>
            <w:r w:rsidRPr="004434F3">
              <w:rPr>
                <w:sz w:val="18"/>
                <w:szCs w:val="20"/>
              </w:rPr>
              <w:t xml:space="preserve"> прокладке до зданий и сооружений следует принимать как для водопровода.</w:t>
            </w:r>
          </w:p>
          <w:p w14:paraId="2B632746" w14:textId="77777777" w:rsidR="00B81CCB" w:rsidRPr="004434F3" w:rsidRDefault="00B81CCB" w:rsidP="00C506AF">
            <w:pPr>
              <w:pStyle w:val="ConsPlusNormal"/>
              <w:ind w:firstLine="283"/>
              <w:jc w:val="both"/>
              <w:rPr>
                <w:sz w:val="18"/>
                <w:szCs w:val="20"/>
              </w:rPr>
            </w:pPr>
            <w:r w:rsidRPr="004434F3">
              <w:rPr>
                <w:sz w:val="18"/>
                <w:szCs w:val="20"/>
              </w:rPr>
              <w:t xml:space="preserve">4 Расстояния от силовых кабелей напряжением 110 - 220 </w:t>
            </w:r>
            <w:proofErr w:type="spellStart"/>
            <w:r w:rsidRPr="004434F3">
              <w:rPr>
                <w:sz w:val="18"/>
                <w:szCs w:val="20"/>
              </w:rPr>
              <w:t>кВ</w:t>
            </w:r>
            <w:proofErr w:type="spellEnd"/>
            <w:r w:rsidRPr="004434F3">
              <w:rPr>
                <w:sz w:val="18"/>
                <w:szCs w:val="20"/>
              </w:rPr>
              <w:t xml:space="preserve"> до фундаментов ограждений предприятий, эстакад, опор контактной сети и линий связи следует принимать 1,5 м.</w:t>
            </w:r>
          </w:p>
          <w:p w14:paraId="15E66D97" w14:textId="77777777" w:rsidR="00B81CCB" w:rsidRPr="004434F3" w:rsidRDefault="00B81CCB" w:rsidP="00C506AF">
            <w:pPr>
              <w:pStyle w:val="ConsPlusNormal"/>
              <w:ind w:firstLine="283"/>
              <w:jc w:val="both"/>
              <w:rPr>
                <w:sz w:val="18"/>
                <w:szCs w:val="20"/>
              </w:rPr>
            </w:pPr>
            <w:r w:rsidRPr="004434F3">
              <w:rPr>
                <w:sz w:val="18"/>
                <w:szCs w:val="20"/>
              </w:rPr>
              <w:t xml:space="preserve">5 Расстояния по горизонтали от обделок подземных сооружений метрополитена из чугунных тюбингов, а также из железобетона или бетона с </w:t>
            </w:r>
            <w:proofErr w:type="spellStart"/>
            <w:r w:rsidRPr="004434F3">
              <w:rPr>
                <w:sz w:val="18"/>
                <w:szCs w:val="20"/>
              </w:rPr>
              <w:t>оклеечной</w:t>
            </w:r>
            <w:proofErr w:type="spellEnd"/>
            <w:r w:rsidRPr="004434F3">
              <w:rPr>
                <w:sz w:val="18"/>
                <w:szCs w:val="20"/>
              </w:rPr>
              <w:t xml:space="preserve">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 м; от обделок без </w:t>
            </w:r>
            <w:proofErr w:type="spellStart"/>
            <w:r w:rsidRPr="004434F3">
              <w:rPr>
                <w:sz w:val="18"/>
                <w:szCs w:val="20"/>
              </w:rPr>
              <w:lastRenderedPageBreak/>
              <w:t>оклеечной</w:t>
            </w:r>
            <w:proofErr w:type="spellEnd"/>
            <w:r w:rsidRPr="004434F3">
              <w:rPr>
                <w:sz w:val="18"/>
                <w:szCs w:val="20"/>
              </w:rPr>
              <w:t xml:space="preserve"> гидроизоляции до сетей канализации - 6 м, для остальных </w:t>
            </w:r>
            <w:proofErr w:type="spellStart"/>
            <w:r w:rsidRPr="004434F3">
              <w:rPr>
                <w:sz w:val="18"/>
                <w:szCs w:val="20"/>
              </w:rPr>
              <w:t>водонесущих</w:t>
            </w:r>
            <w:proofErr w:type="spellEnd"/>
            <w:r w:rsidRPr="004434F3">
              <w:rPr>
                <w:sz w:val="18"/>
                <w:szCs w:val="20"/>
              </w:rPr>
              <w:t xml:space="preserve"> сетей - 8 м; расстояние от обделок до кабелей следует принимать: напряжением до 10 </w:t>
            </w:r>
            <w:proofErr w:type="spellStart"/>
            <w:r w:rsidRPr="004434F3">
              <w:rPr>
                <w:sz w:val="18"/>
                <w:szCs w:val="20"/>
              </w:rPr>
              <w:t>кВ</w:t>
            </w:r>
            <w:proofErr w:type="spellEnd"/>
            <w:r w:rsidRPr="004434F3">
              <w:rPr>
                <w:sz w:val="18"/>
                <w:szCs w:val="20"/>
              </w:rPr>
              <w:t xml:space="preserve"> - 1 м, до 35 </w:t>
            </w:r>
            <w:proofErr w:type="spellStart"/>
            <w:r w:rsidRPr="004434F3">
              <w:rPr>
                <w:sz w:val="18"/>
                <w:szCs w:val="20"/>
              </w:rPr>
              <w:t>кВ</w:t>
            </w:r>
            <w:proofErr w:type="spellEnd"/>
            <w:r w:rsidRPr="004434F3">
              <w:rPr>
                <w:sz w:val="18"/>
                <w:szCs w:val="20"/>
              </w:rPr>
              <w:t xml:space="preserve"> - 3 м.</w:t>
            </w:r>
          </w:p>
          <w:p w14:paraId="4407066F" w14:textId="77777777" w:rsidR="00B81CCB" w:rsidRPr="004434F3" w:rsidRDefault="00B81CCB" w:rsidP="00C506AF">
            <w:pPr>
              <w:pStyle w:val="ConsPlusNormal"/>
              <w:ind w:firstLine="283"/>
              <w:jc w:val="both"/>
              <w:rPr>
                <w:sz w:val="18"/>
                <w:szCs w:val="20"/>
              </w:rPr>
            </w:pPr>
            <w:r w:rsidRPr="004434F3">
              <w:rPr>
                <w:sz w:val="18"/>
                <w:szCs w:val="20"/>
              </w:rPr>
              <w:t xml:space="preserve">6 В орошаемых районах при </w:t>
            </w:r>
            <w:proofErr w:type="spellStart"/>
            <w:r w:rsidRPr="004434F3">
              <w:rPr>
                <w:sz w:val="18"/>
                <w:szCs w:val="20"/>
              </w:rPr>
              <w:t>непросадочных</w:t>
            </w:r>
            <w:proofErr w:type="spellEnd"/>
            <w:r w:rsidRPr="004434F3">
              <w:rPr>
                <w:sz w:val="18"/>
                <w:szCs w:val="20"/>
              </w:rPr>
              <w:t xml:space="preserve"> грунтах расстояние от подземных инженерных сетей до оросительных каналов следует принимать (до бровки каналов), м: 1 - от газопровода низкого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связи; от оросительных каналов уличной сети до фундаментов зданий и сооружений - 5.</w:t>
            </w:r>
          </w:p>
          <w:p w14:paraId="5C8E9C3A" w14:textId="77777777" w:rsidR="00B81CCB" w:rsidRPr="004434F3" w:rsidRDefault="00B81CCB" w:rsidP="00C506AF">
            <w:pPr>
              <w:pStyle w:val="ConsPlusNormal"/>
              <w:ind w:firstLine="283"/>
              <w:jc w:val="both"/>
              <w:rPr>
                <w:sz w:val="18"/>
                <w:szCs w:val="20"/>
              </w:rPr>
            </w:pPr>
            <w:r w:rsidRPr="004434F3">
              <w:rPr>
                <w:sz w:val="18"/>
                <w:szCs w:val="20"/>
              </w:rPr>
              <w:t xml:space="preserve">7 При выполнении мероприятий по защите фундамента от подтопления и подмыва возможно уменьшение расстояния от наружных конструкций здания до трубы водопровода - до 3 м, до трубы канализации - до 2 м. При прокладке труб водопровода и канализации вдоль фундамента в железобетонной обойме, конструктивно связанной с фундаментом здания, возможно их устройство вплотную к фундаментам, при этом для труб канализации устройство прочисток следует выполнять по </w:t>
            </w:r>
            <w:hyperlink r:id="rId205" w:history="1">
              <w:r w:rsidRPr="004434F3">
                <w:rPr>
                  <w:sz w:val="18"/>
                  <w:szCs w:val="20"/>
                </w:rPr>
                <w:t>СП 32.13330</w:t>
              </w:r>
            </w:hyperlink>
            <w:r w:rsidRPr="004434F3">
              <w:rPr>
                <w:sz w:val="18"/>
                <w:szCs w:val="20"/>
              </w:rPr>
              <w:t>. Трубы водопровода допускается прокладывать также в канале, конструктивно связанном с фундаментом здания.</w:t>
            </w:r>
          </w:p>
          <w:p w14:paraId="660C36FB" w14:textId="77777777" w:rsidR="00B81CCB" w:rsidRPr="004434F3" w:rsidRDefault="00B81CCB" w:rsidP="00C506AF">
            <w:pPr>
              <w:pStyle w:val="ConsPlusNormal"/>
              <w:ind w:firstLine="283"/>
              <w:jc w:val="both"/>
              <w:rPr>
                <w:sz w:val="20"/>
                <w:szCs w:val="20"/>
              </w:rPr>
            </w:pPr>
            <w:r w:rsidRPr="004434F3">
              <w:rPr>
                <w:sz w:val="18"/>
                <w:szCs w:val="20"/>
              </w:rPr>
              <w:t>8 При выполнении мероприятий при прокладке водопроводных и канализационных труб (футляры, обоймы, каналы) по защите фундаментов ограждений предприятий, эстакад допускается уменьшение расстояния до труб водопровода и канализации до 0,5 м.</w:t>
            </w:r>
          </w:p>
        </w:tc>
      </w:tr>
    </w:tbl>
    <w:p w14:paraId="6D1318B4" w14:textId="77777777" w:rsidR="00CB52EF" w:rsidRPr="004434F3" w:rsidRDefault="00CB52EF" w:rsidP="00C506AF">
      <w:pPr>
        <w:autoSpaceDE w:val="0"/>
        <w:autoSpaceDN w:val="0"/>
        <w:adjustRightInd w:val="0"/>
        <w:spacing w:after="0" w:line="240" w:lineRule="auto"/>
        <w:jc w:val="right"/>
        <w:rPr>
          <w:rFonts w:ascii="Times New Roman" w:hAnsi="Times New Roman" w:cs="Times New Roman"/>
          <w:sz w:val="20"/>
          <w:szCs w:val="28"/>
        </w:rPr>
      </w:pPr>
      <w:r w:rsidRPr="004434F3">
        <w:rPr>
          <w:rFonts w:ascii="Times New Roman" w:hAnsi="Times New Roman" w:cs="Times New Roman"/>
          <w:sz w:val="20"/>
          <w:szCs w:val="28"/>
        </w:rPr>
        <w:lastRenderedPageBreak/>
        <w:t>Таблица 12.5 СП 42.13330</w:t>
      </w:r>
    </w:p>
    <w:p w14:paraId="10A7A682" w14:textId="77777777" w:rsidR="00B81CCB" w:rsidRPr="004434F3" w:rsidRDefault="00B81CCB" w:rsidP="00C506AF">
      <w:pPr>
        <w:pStyle w:val="ConsPlusNormal"/>
        <w:jc w:val="both"/>
      </w:pPr>
    </w:p>
    <w:p w14:paraId="0AAB791C" w14:textId="77777777" w:rsidR="00B81CCB" w:rsidRPr="004434F3" w:rsidRDefault="00C909CF" w:rsidP="00C506AF">
      <w:pPr>
        <w:pStyle w:val="ConsPlusNormal"/>
        <w:ind w:firstLine="540"/>
        <w:jc w:val="both"/>
        <w:rPr>
          <w:sz w:val="28"/>
        </w:rPr>
      </w:pPr>
      <w:r w:rsidRPr="004434F3">
        <w:rPr>
          <w:sz w:val="28"/>
        </w:rPr>
        <w:t>4</w:t>
      </w:r>
      <w:r w:rsidR="00B81CCB" w:rsidRPr="004434F3">
        <w:rPr>
          <w:sz w:val="28"/>
        </w:rPr>
        <w:t>.</w:t>
      </w:r>
      <w:r w:rsidRPr="004434F3">
        <w:rPr>
          <w:sz w:val="28"/>
        </w:rPr>
        <w:t>9</w:t>
      </w:r>
      <w:r w:rsidR="00B81CCB" w:rsidRPr="004434F3">
        <w:rPr>
          <w:sz w:val="28"/>
        </w:rPr>
        <w:t xml:space="preserve"> Расстояния по горизонтали (в свету) между соседними инженерными подземными сетями при их параллельном размещении следует принимать по </w:t>
      </w:r>
      <w:hyperlink w:anchor="Par2184" w:tooltip="Таблица 12.6" w:history="1">
        <w:r w:rsidR="00B81CCB" w:rsidRPr="004434F3">
          <w:rPr>
            <w:sz w:val="28"/>
          </w:rPr>
          <w:t xml:space="preserve">таблице </w:t>
        </w:r>
        <w:r w:rsidR="003A2C84" w:rsidRPr="004434F3">
          <w:rPr>
            <w:sz w:val="28"/>
          </w:rPr>
          <w:t>4.4.</w:t>
        </w:r>
        <w:r w:rsidR="00700CF1" w:rsidRPr="004434F3">
          <w:rPr>
            <w:sz w:val="28"/>
          </w:rPr>
          <w:t>1</w:t>
        </w:r>
        <w:r w:rsidR="00450C82" w:rsidRPr="004434F3">
          <w:rPr>
            <w:sz w:val="28"/>
          </w:rPr>
          <w:t>1</w:t>
        </w:r>
      </w:hyperlink>
      <w:r w:rsidR="00B81CCB" w:rsidRPr="004434F3">
        <w:rPr>
          <w:sz w:val="28"/>
        </w:rPr>
        <w:t xml:space="preserve">,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w:t>
      </w:r>
      <w:r w:rsidR="003A2C84" w:rsidRPr="004434F3">
        <w:rPr>
          <w:sz w:val="28"/>
        </w:rPr>
        <w:t>4.4.</w:t>
      </w:r>
      <w:r w:rsidR="00700CF1" w:rsidRPr="004434F3">
        <w:rPr>
          <w:sz w:val="28"/>
        </w:rPr>
        <w:t>1</w:t>
      </w:r>
      <w:r w:rsidR="00450C82" w:rsidRPr="004434F3">
        <w:rPr>
          <w:sz w:val="28"/>
        </w:rPr>
        <w:t>1</w:t>
      </w:r>
      <w:r w:rsidR="00B81CCB" w:rsidRPr="004434F3">
        <w:rPr>
          <w:sz w:val="28"/>
        </w:rPr>
        <w:t xml:space="preserve">,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hyperlink r:id="rId206" w:history="1">
        <w:r w:rsidR="00B81CCB" w:rsidRPr="004434F3">
          <w:rPr>
            <w:sz w:val="28"/>
          </w:rPr>
          <w:t>СП 62.13330</w:t>
        </w:r>
      </w:hyperlink>
      <w:r w:rsidR="00B81CCB" w:rsidRPr="004434F3">
        <w:rPr>
          <w:sz w:val="28"/>
        </w:rPr>
        <w:t xml:space="preserve">, тепловых сетей - в соответствии с </w:t>
      </w:r>
      <w:hyperlink r:id="rId207" w:history="1">
        <w:r w:rsidR="00B81CCB" w:rsidRPr="004434F3">
          <w:rPr>
            <w:sz w:val="28"/>
          </w:rPr>
          <w:t>СП 124.13330</w:t>
        </w:r>
      </w:hyperlink>
      <w:r w:rsidR="00B81CCB" w:rsidRPr="004434F3">
        <w:rPr>
          <w:sz w:val="28"/>
        </w:rPr>
        <w:t>.</w:t>
      </w:r>
    </w:p>
    <w:p w14:paraId="6F51DD44" w14:textId="77777777" w:rsidR="00C86722" w:rsidRPr="004434F3" w:rsidRDefault="00C86722" w:rsidP="00C506AF">
      <w:pPr>
        <w:spacing w:after="0"/>
        <w:rPr>
          <w:rFonts w:ascii="Times New Roman" w:hAnsi="Times New Roman" w:cs="Times New Roman"/>
          <w:sz w:val="24"/>
          <w:szCs w:val="24"/>
        </w:rPr>
      </w:pPr>
      <w:bookmarkStart w:id="261" w:name="Par2184"/>
      <w:bookmarkEnd w:id="261"/>
      <w:r w:rsidRPr="004434F3">
        <w:br w:type="page"/>
      </w:r>
    </w:p>
    <w:p w14:paraId="32A27F74" w14:textId="77777777" w:rsidR="00CB52EF" w:rsidRPr="004434F3" w:rsidRDefault="00CB52EF" w:rsidP="002B451E">
      <w:pPr>
        <w:pStyle w:val="ConsPlusNormal"/>
        <w:jc w:val="right"/>
        <w:outlineLvl w:val="5"/>
      </w:pPr>
      <w:r w:rsidRPr="004434F3">
        <w:lastRenderedPageBreak/>
        <w:t xml:space="preserve">Таблица </w:t>
      </w:r>
      <w:r w:rsidR="003A2C84" w:rsidRPr="004434F3">
        <w:t>4.4.</w:t>
      </w:r>
      <w:r w:rsidRPr="004434F3">
        <w:t>1</w:t>
      </w:r>
      <w:r w:rsidR="00450C82" w:rsidRPr="004434F3">
        <w:t>1</w:t>
      </w:r>
    </w:p>
    <w:p w14:paraId="1F004176" w14:textId="77777777" w:rsidR="002B451E" w:rsidRPr="004434F3" w:rsidRDefault="002B451E" w:rsidP="00C506AF">
      <w:pPr>
        <w:pStyle w:val="ConsPlusNormal"/>
        <w:jc w:val="right"/>
      </w:pPr>
    </w:p>
    <w:tbl>
      <w:tblPr>
        <w:tblW w:w="9356" w:type="dxa"/>
        <w:tblInd w:w="62" w:type="dxa"/>
        <w:tblLayout w:type="fixed"/>
        <w:tblCellMar>
          <w:left w:w="62" w:type="dxa"/>
          <w:right w:w="62" w:type="dxa"/>
        </w:tblCellMar>
        <w:tblLook w:val="0000" w:firstRow="0" w:lastRow="0" w:firstColumn="0" w:lastColumn="0" w:noHBand="0" w:noVBand="0"/>
      </w:tblPr>
      <w:tblGrid>
        <w:gridCol w:w="1701"/>
        <w:gridCol w:w="709"/>
        <w:gridCol w:w="709"/>
        <w:gridCol w:w="992"/>
        <w:gridCol w:w="851"/>
        <w:gridCol w:w="708"/>
        <w:gridCol w:w="1191"/>
        <w:gridCol w:w="936"/>
        <w:gridCol w:w="708"/>
        <w:gridCol w:w="851"/>
      </w:tblGrid>
      <w:tr w:rsidR="0064491B" w:rsidRPr="004434F3" w14:paraId="34D0BE9D" w14:textId="77777777" w:rsidTr="00F91CF4">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DC07CF" w14:textId="77777777" w:rsidR="00B81CCB" w:rsidRPr="004434F3" w:rsidRDefault="00B81CCB" w:rsidP="00C506AF">
            <w:pPr>
              <w:pStyle w:val="ConsPlusNormal"/>
              <w:jc w:val="center"/>
              <w:rPr>
                <w:sz w:val="20"/>
                <w:szCs w:val="20"/>
              </w:rPr>
            </w:pPr>
            <w:r w:rsidRPr="004434F3">
              <w:rPr>
                <w:sz w:val="20"/>
                <w:szCs w:val="20"/>
              </w:rPr>
              <w:t>Инженерные сети</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247606" w14:textId="77777777" w:rsidR="00B81CCB" w:rsidRPr="004434F3" w:rsidRDefault="00B81CCB" w:rsidP="00C506AF">
            <w:pPr>
              <w:pStyle w:val="ConsPlusNormal"/>
              <w:jc w:val="center"/>
              <w:rPr>
                <w:sz w:val="20"/>
                <w:szCs w:val="20"/>
              </w:rPr>
            </w:pPr>
            <w:r w:rsidRPr="004434F3">
              <w:rPr>
                <w:sz w:val="20"/>
                <w:szCs w:val="20"/>
              </w:rPr>
              <w:t>Расстояние, м, по горизонтали (в свету) до</w:t>
            </w:r>
          </w:p>
        </w:tc>
      </w:tr>
      <w:tr w:rsidR="0064491B" w:rsidRPr="004434F3" w14:paraId="5622B082" w14:textId="77777777" w:rsidTr="00F91CF4">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2D5F62" w14:textId="77777777" w:rsidR="00B81CCB" w:rsidRPr="004434F3" w:rsidRDefault="00B81CCB" w:rsidP="00C506AF">
            <w:pPr>
              <w:pStyle w:val="ConsPlusNormal"/>
              <w:jc w:val="both"/>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B0FDFB" w14:textId="77777777" w:rsidR="00B81CCB" w:rsidRPr="004434F3" w:rsidRDefault="00B81CCB" w:rsidP="00C506AF">
            <w:pPr>
              <w:pStyle w:val="ConsPlusNormal"/>
              <w:jc w:val="center"/>
              <w:rPr>
                <w:sz w:val="20"/>
                <w:szCs w:val="20"/>
              </w:rPr>
            </w:pPr>
            <w:r w:rsidRPr="004434F3">
              <w:rPr>
                <w:sz w:val="20"/>
                <w:szCs w:val="20"/>
              </w:rPr>
              <w:t>водопровода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0C55AF" w14:textId="77777777" w:rsidR="00B81CCB" w:rsidRPr="004434F3" w:rsidRDefault="00B81CCB" w:rsidP="00C506AF">
            <w:pPr>
              <w:pStyle w:val="ConsPlusNormal"/>
              <w:jc w:val="center"/>
              <w:rPr>
                <w:sz w:val="20"/>
                <w:szCs w:val="20"/>
              </w:rPr>
            </w:pPr>
            <w:r w:rsidRPr="004434F3">
              <w:rPr>
                <w:sz w:val="20"/>
                <w:szCs w:val="20"/>
              </w:rPr>
              <w:t>канализации бытовой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3FE9B3" w14:textId="77777777" w:rsidR="00B81CCB" w:rsidRPr="004434F3" w:rsidRDefault="00B81CCB" w:rsidP="00C506AF">
            <w:pPr>
              <w:pStyle w:val="ConsPlusNormal"/>
              <w:jc w:val="center"/>
              <w:rPr>
                <w:sz w:val="20"/>
                <w:szCs w:val="20"/>
              </w:rPr>
            </w:pPr>
            <w:r w:rsidRPr="004434F3">
              <w:rPr>
                <w:sz w:val="20"/>
                <w:szCs w:val="20"/>
              </w:rPr>
              <w:t>дренажа и дождевой канализации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F54AAD" w14:textId="77777777" w:rsidR="00B81CCB" w:rsidRPr="004434F3" w:rsidRDefault="00B81CCB" w:rsidP="00C506AF">
            <w:pPr>
              <w:pStyle w:val="ConsPlusNormal"/>
              <w:jc w:val="center"/>
              <w:rPr>
                <w:sz w:val="20"/>
                <w:szCs w:val="20"/>
              </w:rPr>
            </w:pPr>
            <w:r w:rsidRPr="004434F3">
              <w:rPr>
                <w:sz w:val="20"/>
                <w:szCs w:val="20"/>
              </w:rPr>
              <w:t>силовых кабелей всех напряжений</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3E8FBD" w14:textId="77777777" w:rsidR="00B81CCB" w:rsidRPr="004434F3" w:rsidRDefault="00B81CCB" w:rsidP="00C506AF">
            <w:pPr>
              <w:pStyle w:val="ConsPlusNormal"/>
              <w:jc w:val="center"/>
              <w:rPr>
                <w:sz w:val="20"/>
                <w:szCs w:val="20"/>
              </w:rPr>
            </w:pPr>
            <w:r w:rsidRPr="004434F3">
              <w:rPr>
                <w:sz w:val="20"/>
                <w:szCs w:val="20"/>
              </w:rPr>
              <w:t>кабелей связи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D04AC" w14:textId="77777777" w:rsidR="00B81CCB" w:rsidRPr="004434F3" w:rsidRDefault="00B81CCB" w:rsidP="00C506AF">
            <w:pPr>
              <w:pStyle w:val="ConsPlusNormal"/>
              <w:jc w:val="center"/>
              <w:rPr>
                <w:sz w:val="20"/>
                <w:szCs w:val="20"/>
              </w:rPr>
            </w:pPr>
            <w:r w:rsidRPr="004434F3">
              <w:rPr>
                <w:sz w:val="20"/>
                <w:szCs w:val="20"/>
              </w:rPr>
              <w:t>тепловых сетей</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493179" w14:textId="77777777" w:rsidR="00B81CCB" w:rsidRPr="004434F3" w:rsidRDefault="00B81CCB" w:rsidP="00C506AF">
            <w:pPr>
              <w:pStyle w:val="ConsPlusNormal"/>
              <w:jc w:val="center"/>
              <w:rPr>
                <w:sz w:val="20"/>
                <w:szCs w:val="20"/>
              </w:rPr>
            </w:pPr>
            <w:r w:rsidRPr="004434F3">
              <w:rPr>
                <w:sz w:val="20"/>
                <w:szCs w:val="20"/>
              </w:rPr>
              <w:t>каналов, тоннелей</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FBB384" w14:textId="77777777" w:rsidR="00B81CCB" w:rsidRPr="004434F3" w:rsidRDefault="00B81CCB" w:rsidP="00C506AF">
            <w:pPr>
              <w:pStyle w:val="ConsPlusNormal"/>
              <w:jc w:val="center"/>
              <w:rPr>
                <w:sz w:val="20"/>
                <w:szCs w:val="20"/>
              </w:rPr>
            </w:pPr>
            <w:r w:rsidRPr="004434F3">
              <w:rPr>
                <w:sz w:val="20"/>
                <w:szCs w:val="20"/>
              </w:rPr>
              <w:t xml:space="preserve">наружных </w:t>
            </w:r>
            <w:proofErr w:type="spellStart"/>
            <w:r w:rsidRPr="004434F3">
              <w:rPr>
                <w:sz w:val="20"/>
                <w:szCs w:val="20"/>
              </w:rPr>
              <w:t>пневмомусоропроводов</w:t>
            </w:r>
            <w:proofErr w:type="spellEnd"/>
          </w:p>
        </w:tc>
      </w:tr>
      <w:tr w:rsidR="0064491B" w:rsidRPr="004434F3" w14:paraId="76C3115E" w14:textId="77777777" w:rsidTr="00F91CF4">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DA581A" w14:textId="77777777" w:rsidR="00B81CCB" w:rsidRPr="004434F3" w:rsidRDefault="00B81CCB" w:rsidP="00C506AF">
            <w:pPr>
              <w:pStyle w:val="ConsPlusNormal"/>
              <w:jc w:val="both"/>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728E00" w14:textId="77777777" w:rsidR="00B81CCB" w:rsidRPr="004434F3" w:rsidRDefault="00B81CCB" w:rsidP="00C506AF">
            <w:pPr>
              <w:pStyle w:val="ConsPlusNormal"/>
              <w:jc w:val="both"/>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BE6474" w14:textId="77777777" w:rsidR="00B81CCB" w:rsidRPr="004434F3" w:rsidRDefault="00B81CCB" w:rsidP="00C506AF">
            <w:pPr>
              <w:pStyle w:val="ConsPlusNormal"/>
              <w:jc w:val="both"/>
              <w:rPr>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207070" w14:textId="77777777" w:rsidR="00B81CCB" w:rsidRPr="004434F3" w:rsidRDefault="00B81CCB" w:rsidP="00C506AF">
            <w:pPr>
              <w:pStyle w:val="ConsPlusNormal"/>
              <w:jc w:val="both"/>
              <w:rPr>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86384C" w14:textId="77777777" w:rsidR="00B81CCB" w:rsidRPr="004434F3" w:rsidRDefault="00B81CCB" w:rsidP="00C506AF">
            <w:pPr>
              <w:pStyle w:val="ConsPlusNormal"/>
              <w:jc w:val="both"/>
              <w:rPr>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2AC3FB" w14:textId="77777777" w:rsidR="00B81CCB" w:rsidRPr="004434F3" w:rsidRDefault="00B81CCB" w:rsidP="00C506AF">
            <w:pPr>
              <w:pStyle w:val="ConsPlusNormal"/>
              <w:jc w:val="both"/>
              <w:rPr>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D3E23" w14:textId="77777777" w:rsidR="00B81CCB" w:rsidRPr="004434F3" w:rsidRDefault="00B81CCB" w:rsidP="00C506AF">
            <w:pPr>
              <w:pStyle w:val="ConsPlusNormal"/>
              <w:jc w:val="center"/>
              <w:rPr>
                <w:sz w:val="20"/>
                <w:szCs w:val="20"/>
              </w:rPr>
            </w:pPr>
            <w:r w:rsidRPr="004434F3">
              <w:rPr>
                <w:sz w:val="20"/>
                <w:szCs w:val="20"/>
              </w:rPr>
              <w:t>наружная стенка канала, тоннеля</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5A944" w14:textId="77777777" w:rsidR="00B81CCB" w:rsidRPr="004434F3" w:rsidRDefault="00B81CCB" w:rsidP="00C506AF">
            <w:pPr>
              <w:pStyle w:val="ConsPlusNormal"/>
              <w:jc w:val="center"/>
              <w:rPr>
                <w:sz w:val="20"/>
                <w:szCs w:val="20"/>
              </w:rPr>
            </w:pPr>
            <w:r w:rsidRPr="004434F3">
              <w:rPr>
                <w:sz w:val="20"/>
                <w:szCs w:val="20"/>
              </w:rPr>
              <w:t xml:space="preserve">оболочка </w:t>
            </w:r>
            <w:proofErr w:type="spellStart"/>
            <w:r w:rsidRPr="004434F3">
              <w:rPr>
                <w:sz w:val="20"/>
                <w:szCs w:val="20"/>
              </w:rPr>
              <w:t>бесканальной</w:t>
            </w:r>
            <w:proofErr w:type="spellEnd"/>
            <w:r w:rsidRPr="004434F3">
              <w:rPr>
                <w:sz w:val="20"/>
                <w:szCs w:val="20"/>
              </w:rPr>
              <w:t xml:space="preserve"> прокладки</w:t>
            </w:r>
          </w:p>
        </w:tc>
        <w:tc>
          <w:tcPr>
            <w:tcW w:w="7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AB8CC4" w14:textId="77777777" w:rsidR="00B81CCB" w:rsidRPr="004434F3" w:rsidRDefault="00B81CCB" w:rsidP="00C506AF">
            <w:pPr>
              <w:pStyle w:val="ConsPlusNormal"/>
              <w:jc w:val="center"/>
              <w:rPr>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4406BB" w14:textId="77777777" w:rsidR="00B81CCB" w:rsidRPr="004434F3" w:rsidRDefault="00B81CCB" w:rsidP="00C506AF">
            <w:pPr>
              <w:pStyle w:val="ConsPlusNormal"/>
              <w:jc w:val="center"/>
              <w:rPr>
                <w:sz w:val="20"/>
                <w:szCs w:val="20"/>
              </w:rPr>
            </w:pPr>
          </w:p>
        </w:tc>
      </w:tr>
      <w:tr w:rsidR="0064491B" w:rsidRPr="004434F3" w14:paraId="1BC3FB26" w14:textId="77777777" w:rsidTr="00F91CF4">
        <w:tc>
          <w:tcPr>
            <w:tcW w:w="1701" w:type="dxa"/>
            <w:tcBorders>
              <w:top w:val="single" w:sz="4" w:space="0" w:color="auto"/>
              <w:left w:val="single" w:sz="4" w:space="0" w:color="auto"/>
              <w:bottom w:val="single" w:sz="4" w:space="0" w:color="auto"/>
              <w:right w:val="single" w:sz="4" w:space="0" w:color="auto"/>
            </w:tcBorders>
          </w:tcPr>
          <w:p w14:paraId="347E3065" w14:textId="77777777" w:rsidR="00B81CCB" w:rsidRPr="004434F3" w:rsidRDefault="00B81CCB" w:rsidP="00C506AF">
            <w:pPr>
              <w:pStyle w:val="ConsPlusNormal"/>
              <w:rPr>
                <w:sz w:val="20"/>
                <w:szCs w:val="20"/>
              </w:rPr>
            </w:pPr>
            <w:r w:rsidRPr="004434F3">
              <w:rPr>
                <w:sz w:val="20"/>
                <w:szCs w:val="20"/>
              </w:rPr>
              <w:t>Водопровод</w:t>
            </w:r>
          </w:p>
        </w:tc>
        <w:tc>
          <w:tcPr>
            <w:tcW w:w="709" w:type="dxa"/>
            <w:tcBorders>
              <w:top w:val="single" w:sz="4" w:space="0" w:color="auto"/>
              <w:left w:val="single" w:sz="4" w:space="0" w:color="auto"/>
              <w:bottom w:val="single" w:sz="4" w:space="0" w:color="auto"/>
              <w:right w:val="single" w:sz="4" w:space="0" w:color="auto"/>
            </w:tcBorders>
          </w:tcPr>
          <w:p w14:paraId="6813663C" w14:textId="77777777" w:rsidR="00B81CCB" w:rsidRPr="004434F3" w:rsidRDefault="00B81CCB" w:rsidP="00C506AF">
            <w:pPr>
              <w:pStyle w:val="ConsPlusNormal"/>
              <w:jc w:val="center"/>
              <w:rPr>
                <w:sz w:val="20"/>
                <w:szCs w:val="20"/>
              </w:rPr>
            </w:pPr>
            <w:r w:rsidRPr="004434F3">
              <w:rPr>
                <w:sz w:val="20"/>
                <w:szCs w:val="20"/>
              </w:rPr>
              <w:t xml:space="preserve">См. </w:t>
            </w:r>
            <w:hyperlink w:anchor="Par2305" w:tooltip="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 w:history="1">
              <w:r w:rsidRPr="004434F3">
                <w:rPr>
                  <w:sz w:val="20"/>
                  <w:szCs w:val="20"/>
                </w:rPr>
                <w:t>прим. 1</w:t>
              </w:r>
            </w:hyperlink>
          </w:p>
        </w:tc>
        <w:tc>
          <w:tcPr>
            <w:tcW w:w="709" w:type="dxa"/>
            <w:tcBorders>
              <w:top w:val="single" w:sz="4" w:space="0" w:color="auto"/>
              <w:left w:val="single" w:sz="4" w:space="0" w:color="auto"/>
              <w:bottom w:val="single" w:sz="4" w:space="0" w:color="auto"/>
              <w:right w:val="single" w:sz="4" w:space="0" w:color="auto"/>
            </w:tcBorders>
          </w:tcPr>
          <w:p w14:paraId="4B45F9F1" w14:textId="77777777"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p>
        </w:tc>
        <w:tc>
          <w:tcPr>
            <w:tcW w:w="992" w:type="dxa"/>
            <w:tcBorders>
              <w:top w:val="single" w:sz="4" w:space="0" w:color="auto"/>
              <w:left w:val="single" w:sz="4" w:space="0" w:color="auto"/>
              <w:bottom w:val="single" w:sz="4" w:space="0" w:color="auto"/>
              <w:right w:val="single" w:sz="4" w:space="0" w:color="auto"/>
            </w:tcBorders>
          </w:tcPr>
          <w:p w14:paraId="56926CD7" w14:textId="77777777"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14:paraId="4A664939" w14:textId="77777777" w:rsidR="00B81CCB" w:rsidRPr="004434F3" w:rsidRDefault="00B81CCB" w:rsidP="00C506AF">
            <w:pPr>
              <w:pStyle w:val="ConsPlusNormal"/>
              <w:jc w:val="center"/>
              <w:rPr>
                <w:sz w:val="20"/>
                <w:szCs w:val="20"/>
              </w:rPr>
            </w:pPr>
            <w:r w:rsidRPr="004434F3">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14:paraId="5113F6BC" w14:textId="77777777"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14:paraId="05ED5AC6" w14:textId="77777777" w:rsidR="00B81CCB" w:rsidRPr="004434F3" w:rsidRDefault="00B81CCB" w:rsidP="00C506AF">
            <w:pPr>
              <w:pStyle w:val="ConsPlusNormal"/>
              <w:jc w:val="center"/>
              <w:rPr>
                <w:sz w:val="20"/>
                <w:szCs w:val="20"/>
              </w:rPr>
            </w:pPr>
            <w:r w:rsidRPr="004434F3">
              <w:rPr>
                <w:sz w:val="20"/>
                <w:szCs w:val="20"/>
              </w:rPr>
              <w:t>1,5</w:t>
            </w:r>
          </w:p>
        </w:tc>
        <w:tc>
          <w:tcPr>
            <w:tcW w:w="936" w:type="dxa"/>
            <w:tcBorders>
              <w:top w:val="single" w:sz="4" w:space="0" w:color="auto"/>
              <w:left w:val="single" w:sz="4" w:space="0" w:color="auto"/>
              <w:bottom w:val="single" w:sz="4" w:space="0" w:color="auto"/>
              <w:right w:val="single" w:sz="4" w:space="0" w:color="auto"/>
            </w:tcBorders>
          </w:tcPr>
          <w:p w14:paraId="7DC0148D" w14:textId="77777777" w:rsidR="00B81CCB" w:rsidRPr="004434F3" w:rsidRDefault="00B81CCB" w:rsidP="00C506AF">
            <w:pPr>
              <w:pStyle w:val="ConsPlusNormal"/>
              <w:jc w:val="center"/>
              <w:rPr>
                <w:sz w:val="20"/>
                <w:szCs w:val="20"/>
              </w:rPr>
            </w:pPr>
            <w:r w:rsidRPr="004434F3">
              <w:rPr>
                <w:sz w:val="20"/>
                <w:szCs w:val="20"/>
              </w:rPr>
              <w:t>1,5</w:t>
            </w:r>
          </w:p>
        </w:tc>
        <w:tc>
          <w:tcPr>
            <w:tcW w:w="708" w:type="dxa"/>
            <w:tcBorders>
              <w:top w:val="single" w:sz="4" w:space="0" w:color="auto"/>
              <w:left w:val="single" w:sz="4" w:space="0" w:color="auto"/>
              <w:bottom w:val="single" w:sz="4" w:space="0" w:color="auto"/>
              <w:right w:val="single" w:sz="4" w:space="0" w:color="auto"/>
            </w:tcBorders>
          </w:tcPr>
          <w:p w14:paraId="4CE14F05" w14:textId="77777777" w:rsidR="00B81CCB" w:rsidRPr="004434F3" w:rsidRDefault="00B81CCB" w:rsidP="00C506AF">
            <w:pPr>
              <w:pStyle w:val="ConsPlusNormal"/>
              <w:jc w:val="center"/>
              <w:rPr>
                <w:sz w:val="20"/>
                <w:szCs w:val="20"/>
              </w:rPr>
            </w:pPr>
            <w:r w:rsidRPr="004434F3">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14:paraId="7AA15EEF" w14:textId="77777777" w:rsidR="00B81CCB" w:rsidRPr="004434F3" w:rsidRDefault="00B81CCB" w:rsidP="00C506AF">
            <w:pPr>
              <w:pStyle w:val="ConsPlusNormal"/>
              <w:jc w:val="center"/>
              <w:rPr>
                <w:sz w:val="20"/>
                <w:szCs w:val="20"/>
              </w:rPr>
            </w:pPr>
            <w:r w:rsidRPr="004434F3">
              <w:rPr>
                <w:sz w:val="20"/>
                <w:szCs w:val="20"/>
              </w:rPr>
              <w:t>1</w:t>
            </w:r>
          </w:p>
        </w:tc>
      </w:tr>
      <w:tr w:rsidR="0064491B" w:rsidRPr="004434F3" w14:paraId="6702441A" w14:textId="77777777" w:rsidTr="00F91CF4">
        <w:tc>
          <w:tcPr>
            <w:tcW w:w="1701" w:type="dxa"/>
            <w:tcBorders>
              <w:top w:val="single" w:sz="4" w:space="0" w:color="auto"/>
              <w:left w:val="single" w:sz="4" w:space="0" w:color="auto"/>
              <w:bottom w:val="single" w:sz="4" w:space="0" w:color="auto"/>
              <w:right w:val="single" w:sz="4" w:space="0" w:color="auto"/>
            </w:tcBorders>
          </w:tcPr>
          <w:p w14:paraId="4886B240" w14:textId="77777777" w:rsidR="00B81CCB" w:rsidRPr="004434F3" w:rsidRDefault="00B81CCB" w:rsidP="00C506AF">
            <w:pPr>
              <w:pStyle w:val="ConsPlusNormal"/>
              <w:rPr>
                <w:sz w:val="20"/>
                <w:szCs w:val="20"/>
              </w:rPr>
            </w:pPr>
            <w:r w:rsidRPr="004434F3">
              <w:rPr>
                <w:sz w:val="20"/>
                <w:szCs w:val="20"/>
              </w:rPr>
              <w:t>Канализация бытовая</w:t>
            </w:r>
          </w:p>
        </w:tc>
        <w:tc>
          <w:tcPr>
            <w:tcW w:w="709" w:type="dxa"/>
            <w:tcBorders>
              <w:top w:val="single" w:sz="4" w:space="0" w:color="auto"/>
              <w:left w:val="single" w:sz="4" w:space="0" w:color="auto"/>
              <w:bottom w:val="single" w:sz="4" w:space="0" w:color="auto"/>
              <w:right w:val="single" w:sz="4" w:space="0" w:color="auto"/>
            </w:tcBorders>
          </w:tcPr>
          <w:p w14:paraId="72712C18" w14:textId="77777777"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709" w:type="dxa"/>
            <w:tcBorders>
              <w:top w:val="single" w:sz="4" w:space="0" w:color="auto"/>
              <w:left w:val="single" w:sz="4" w:space="0" w:color="auto"/>
              <w:bottom w:val="single" w:sz="4" w:space="0" w:color="auto"/>
              <w:right w:val="single" w:sz="4" w:space="0" w:color="auto"/>
            </w:tcBorders>
          </w:tcPr>
          <w:p w14:paraId="7AB595AB" w14:textId="77777777" w:rsidR="00B81CCB" w:rsidRPr="004434F3" w:rsidRDefault="00B81CCB" w:rsidP="00C506AF">
            <w:pPr>
              <w:pStyle w:val="ConsPlusNormal"/>
              <w:jc w:val="center"/>
              <w:rPr>
                <w:sz w:val="20"/>
                <w:szCs w:val="20"/>
              </w:rPr>
            </w:pPr>
            <w:r w:rsidRPr="004434F3">
              <w:rPr>
                <w:sz w:val="20"/>
                <w:szCs w:val="20"/>
              </w:rPr>
              <w:t>0,4</w:t>
            </w:r>
          </w:p>
        </w:tc>
        <w:tc>
          <w:tcPr>
            <w:tcW w:w="992" w:type="dxa"/>
            <w:tcBorders>
              <w:top w:val="single" w:sz="4" w:space="0" w:color="auto"/>
              <w:left w:val="single" w:sz="4" w:space="0" w:color="auto"/>
              <w:bottom w:val="single" w:sz="4" w:space="0" w:color="auto"/>
              <w:right w:val="single" w:sz="4" w:space="0" w:color="auto"/>
            </w:tcBorders>
          </w:tcPr>
          <w:p w14:paraId="233BB231" w14:textId="77777777" w:rsidR="00B81CCB" w:rsidRPr="004434F3" w:rsidRDefault="00B81CCB" w:rsidP="00C506AF">
            <w:pPr>
              <w:pStyle w:val="ConsPlusNormal"/>
              <w:jc w:val="center"/>
              <w:rPr>
                <w:sz w:val="20"/>
                <w:szCs w:val="20"/>
              </w:rPr>
            </w:pPr>
            <w:r w:rsidRPr="004434F3">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14:paraId="442FB906" w14:textId="77777777" w:rsidR="00B81CCB" w:rsidRPr="004434F3" w:rsidRDefault="00B81CCB" w:rsidP="00C506AF">
            <w:pPr>
              <w:pStyle w:val="ConsPlusNormal"/>
              <w:jc w:val="center"/>
              <w:rPr>
                <w:sz w:val="20"/>
                <w:szCs w:val="20"/>
              </w:rPr>
            </w:pPr>
            <w:r w:rsidRPr="004434F3">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14:paraId="75D9EFFF" w14:textId="77777777"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14:paraId="44D8FB27" w14:textId="77777777" w:rsidR="00B81CCB" w:rsidRPr="004434F3" w:rsidRDefault="00B81CCB" w:rsidP="00C506AF">
            <w:pPr>
              <w:pStyle w:val="ConsPlusNormal"/>
              <w:jc w:val="center"/>
              <w:rPr>
                <w:sz w:val="20"/>
                <w:szCs w:val="20"/>
              </w:rPr>
            </w:pPr>
            <w:r w:rsidRPr="004434F3">
              <w:rPr>
                <w:sz w:val="20"/>
                <w:szCs w:val="20"/>
              </w:rPr>
              <w:t>1</w:t>
            </w:r>
          </w:p>
        </w:tc>
        <w:tc>
          <w:tcPr>
            <w:tcW w:w="936" w:type="dxa"/>
            <w:tcBorders>
              <w:top w:val="single" w:sz="4" w:space="0" w:color="auto"/>
              <w:left w:val="single" w:sz="4" w:space="0" w:color="auto"/>
              <w:bottom w:val="single" w:sz="4" w:space="0" w:color="auto"/>
              <w:right w:val="single" w:sz="4" w:space="0" w:color="auto"/>
            </w:tcBorders>
          </w:tcPr>
          <w:p w14:paraId="5327E833" w14:textId="77777777" w:rsidR="00B81CCB" w:rsidRPr="004434F3" w:rsidRDefault="00B81CCB" w:rsidP="00C506AF">
            <w:pPr>
              <w:pStyle w:val="ConsPlusNormal"/>
              <w:jc w:val="center"/>
              <w:rPr>
                <w:sz w:val="20"/>
                <w:szCs w:val="20"/>
              </w:rPr>
            </w:pPr>
            <w:r w:rsidRPr="004434F3">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3D03CEFC" w14:textId="77777777"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562866F2" w14:textId="77777777" w:rsidR="00B81CCB" w:rsidRPr="004434F3" w:rsidRDefault="00B81CCB" w:rsidP="00C506AF">
            <w:pPr>
              <w:pStyle w:val="ConsPlusNormal"/>
              <w:jc w:val="center"/>
              <w:rPr>
                <w:sz w:val="20"/>
                <w:szCs w:val="20"/>
              </w:rPr>
            </w:pPr>
            <w:r w:rsidRPr="004434F3">
              <w:rPr>
                <w:sz w:val="20"/>
                <w:szCs w:val="20"/>
              </w:rPr>
              <w:t>1</w:t>
            </w:r>
          </w:p>
        </w:tc>
      </w:tr>
      <w:tr w:rsidR="0064491B" w:rsidRPr="004434F3" w14:paraId="6FD3DF80" w14:textId="77777777" w:rsidTr="00F91CF4">
        <w:tc>
          <w:tcPr>
            <w:tcW w:w="1701" w:type="dxa"/>
            <w:tcBorders>
              <w:top w:val="single" w:sz="4" w:space="0" w:color="auto"/>
              <w:left w:val="single" w:sz="4" w:space="0" w:color="auto"/>
              <w:bottom w:val="single" w:sz="4" w:space="0" w:color="auto"/>
              <w:right w:val="single" w:sz="4" w:space="0" w:color="auto"/>
            </w:tcBorders>
          </w:tcPr>
          <w:p w14:paraId="5CFB92C1" w14:textId="77777777" w:rsidR="00B81CCB" w:rsidRPr="004434F3" w:rsidRDefault="00B81CCB" w:rsidP="00C506AF">
            <w:pPr>
              <w:pStyle w:val="ConsPlusNormal"/>
              <w:rPr>
                <w:sz w:val="20"/>
                <w:szCs w:val="20"/>
              </w:rPr>
            </w:pPr>
            <w:r w:rsidRPr="004434F3">
              <w:rPr>
                <w:sz w:val="20"/>
                <w:szCs w:val="20"/>
              </w:rPr>
              <w:t>Канализация дождевая</w:t>
            </w:r>
          </w:p>
        </w:tc>
        <w:tc>
          <w:tcPr>
            <w:tcW w:w="709" w:type="dxa"/>
            <w:tcBorders>
              <w:top w:val="single" w:sz="4" w:space="0" w:color="auto"/>
              <w:left w:val="single" w:sz="4" w:space="0" w:color="auto"/>
              <w:bottom w:val="single" w:sz="4" w:space="0" w:color="auto"/>
              <w:right w:val="single" w:sz="4" w:space="0" w:color="auto"/>
            </w:tcBorders>
          </w:tcPr>
          <w:p w14:paraId="3A39D2E0" w14:textId="77777777"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709" w:type="dxa"/>
            <w:tcBorders>
              <w:top w:val="single" w:sz="4" w:space="0" w:color="auto"/>
              <w:left w:val="single" w:sz="4" w:space="0" w:color="auto"/>
              <w:bottom w:val="single" w:sz="4" w:space="0" w:color="auto"/>
              <w:right w:val="single" w:sz="4" w:space="0" w:color="auto"/>
            </w:tcBorders>
          </w:tcPr>
          <w:p w14:paraId="575BB045" w14:textId="77777777" w:rsidR="00B81CCB" w:rsidRPr="004434F3" w:rsidRDefault="00B81CCB" w:rsidP="00C506AF">
            <w:pPr>
              <w:pStyle w:val="ConsPlusNormal"/>
              <w:jc w:val="center"/>
              <w:rPr>
                <w:sz w:val="20"/>
                <w:szCs w:val="20"/>
              </w:rPr>
            </w:pPr>
            <w:r w:rsidRPr="004434F3">
              <w:rPr>
                <w:sz w:val="20"/>
                <w:szCs w:val="20"/>
              </w:rPr>
              <w:t>0,4</w:t>
            </w:r>
          </w:p>
        </w:tc>
        <w:tc>
          <w:tcPr>
            <w:tcW w:w="992" w:type="dxa"/>
            <w:tcBorders>
              <w:top w:val="single" w:sz="4" w:space="0" w:color="auto"/>
              <w:left w:val="single" w:sz="4" w:space="0" w:color="auto"/>
              <w:bottom w:val="single" w:sz="4" w:space="0" w:color="auto"/>
              <w:right w:val="single" w:sz="4" w:space="0" w:color="auto"/>
            </w:tcBorders>
          </w:tcPr>
          <w:p w14:paraId="7386192F" w14:textId="77777777" w:rsidR="00B81CCB" w:rsidRPr="004434F3" w:rsidRDefault="00B81CCB" w:rsidP="00C506AF">
            <w:pPr>
              <w:pStyle w:val="ConsPlusNormal"/>
              <w:jc w:val="center"/>
              <w:rPr>
                <w:sz w:val="20"/>
                <w:szCs w:val="20"/>
              </w:rPr>
            </w:pPr>
            <w:r w:rsidRPr="004434F3">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14:paraId="7A812345" w14:textId="77777777" w:rsidR="00B81CCB" w:rsidRPr="004434F3" w:rsidRDefault="00B81CCB" w:rsidP="00C506AF">
            <w:pPr>
              <w:pStyle w:val="ConsPlusNormal"/>
              <w:jc w:val="center"/>
              <w:rPr>
                <w:sz w:val="20"/>
                <w:szCs w:val="20"/>
              </w:rPr>
            </w:pPr>
            <w:r w:rsidRPr="004434F3">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14:paraId="4733105E" w14:textId="77777777"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14:paraId="0D07BB32" w14:textId="77777777" w:rsidR="00B81CCB" w:rsidRPr="004434F3" w:rsidRDefault="00B81CCB" w:rsidP="00C506AF">
            <w:pPr>
              <w:pStyle w:val="ConsPlusNormal"/>
              <w:jc w:val="center"/>
              <w:rPr>
                <w:sz w:val="20"/>
                <w:szCs w:val="20"/>
              </w:rPr>
            </w:pPr>
            <w:r w:rsidRPr="004434F3">
              <w:rPr>
                <w:sz w:val="20"/>
                <w:szCs w:val="20"/>
              </w:rPr>
              <w:t>1</w:t>
            </w:r>
          </w:p>
        </w:tc>
        <w:tc>
          <w:tcPr>
            <w:tcW w:w="936" w:type="dxa"/>
            <w:tcBorders>
              <w:top w:val="single" w:sz="4" w:space="0" w:color="auto"/>
              <w:left w:val="single" w:sz="4" w:space="0" w:color="auto"/>
              <w:bottom w:val="single" w:sz="4" w:space="0" w:color="auto"/>
              <w:right w:val="single" w:sz="4" w:space="0" w:color="auto"/>
            </w:tcBorders>
          </w:tcPr>
          <w:p w14:paraId="7CA526DB" w14:textId="77777777" w:rsidR="00B81CCB" w:rsidRPr="004434F3" w:rsidRDefault="00B81CCB" w:rsidP="00C506AF">
            <w:pPr>
              <w:pStyle w:val="ConsPlusNormal"/>
              <w:jc w:val="center"/>
              <w:rPr>
                <w:sz w:val="20"/>
                <w:szCs w:val="20"/>
              </w:rPr>
            </w:pPr>
            <w:r w:rsidRPr="004434F3">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66D09A84" w14:textId="77777777"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6BC496A3" w14:textId="77777777" w:rsidR="00B81CCB" w:rsidRPr="004434F3" w:rsidRDefault="00B81CCB" w:rsidP="00C506AF">
            <w:pPr>
              <w:pStyle w:val="ConsPlusNormal"/>
              <w:jc w:val="center"/>
              <w:rPr>
                <w:sz w:val="20"/>
                <w:szCs w:val="20"/>
              </w:rPr>
            </w:pPr>
            <w:r w:rsidRPr="004434F3">
              <w:rPr>
                <w:sz w:val="20"/>
                <w:szCs w:val="20"/>
              </w:rPr>
              <w:t>1</w:t>
            </w:r>
          </w:p>
        </w:tc>
      </w:tr>
      <w:tr w:rsidR="0064491B" w:rsidRPr="004434F3" w14:paraId="6261B024" w14:textId="77777777" w:rsidTr="00F91CF4">
        <w:tc>
          <w:tcPr>
            <w:tcW w:w="1701" w:type="dxa"/>
            <w:tcBorders>
              <w:top w:val="single" w:sz="4" w:space="0" w:color="auto"/>
              <w:left w:val="single" w:sz="4" w:space="0" w:color="auto"/>
              <w:bottom w:val="single" w:sz="4" w:space="0" w:color="auto"/>
              <w:right w:val="single" w:sz="4" w:space="0" w:color="auto"/>
            </w:tcBorders>
          </w:tcPr>
          <w:p w14:paraId="2E322E1B" w14:textId="77777777" w:rsidR="00B81CCB" w:rsidRPr="004434F3" w:rsidRDefault="00B81CCB" w:rsidP="00C506AF">
            <w:pPr>
              <w:pStyle w:val="ConsPlusNormal"/>
              <w:rPr>
                <w:sz w:val="20"/>
                <w:szCs w:val="20"/>
              </w:rPr>
            </w:pPr>
            <w:r w:rsidRPr="004434F3">
              <w:rPr>
                <w:sz w:val="20"/>
                <w:szCs w:val="20"/>
              </w:rPr>
              <w:t>Кабели силовые всех напряжений</w:t>
            </w:r>
          </w:p>
        </w:tc>
        <w:tc>
          <w:tcPr>
            <w:tcW w:w="709" w:type="dxa"/>
            <w:tcBorders>
              <w:top w:val="single" w:sz="4" w:space="0" w:color="auto"/>
              <w:left w:val="single" w:sz="4" w:space="0" w:color="auto"/>
              <w:bottom w:val="single" w:sz="4" w:space="0" w:color="auto"/>
              <w:right w:val="single" w:sz="4" w:space="0" w:color="auto"/>
            </w:tcBorders>
          </w:tcPr>
          <w:p w14:paraId="561F9E58" w14:textId="77777777" w:rsidR="00B81CCB" w:rsidRPr="004434F3" w:rsidRDefault="00B81CCB" w:rsidP="00C506AF">
            <w:pPr>
              <w:pStyle w:val="ConsPlusNormal"/>
              <w:jc w:val="center"/>
              <w:rPr>
                <w:sz w:val="20"/>
                <w:szCs w:val="20"/>
              </w:rPr>
            </w:pPr>
            <w:r w:rsidRPr="004434F3">
              <w:rPr>
                <w:sz w:val="20"/>
                <w:szCs w:val="20"/>
              </w:rPr>
              <w:t>0,5</w:t>
            </w:r>
          </w:p>
        </w:tc>
        <w:tc>
          <w:tcPr>
            <w:tcW w:w="709" w:type="dxa"/>
            <w:tcBorders>
              <w:top w:val="single" w:sz="4" w:space="0" w:color="auto"/>
              <w:left w:val="single" w:sz="4" w:space="0" w:color="auto"/>
              <w:bottom w:val="single" w:sz="4" w:space="0" w:color="auto"/>
              <w:right w:val="single" w:sz="4" w:space="0" w:color="auto"/>
            </w:tcBorders>
          </w:tcPr>
          <w:p w14:paraId="160A7C53" w14:textId="77777777" w:rsidR="00B81CCB" w:rsidRPr="004434F3" w:rsidRDefault="00B81CCB" w:rsidP="00C506AF">
            <w:pPr>
              <w:pStyle w:val="ConsPlusNormal"/>
              <w:jc w:val="center"/>
              <w:rPr>
                <w:sz w:val="20"/>
                <w:szCs w:val="20"/>
              </w:rPr>
            </w:pPr>
            <w:r w:rsidRPr="004434F3">
              <w:rPr>
                <w:sz w:val="20"/>
                <w:szCs w:val="20"/>
              </w:rPr>
              <w:t>0,5</w:t>
            </w:r>
          </w:p>
        </w:tc>
        <w:tc>
          <w:tcPr>
            <w:tcW w:w="992" w:type="dxa"/>
            <w:tcBorders>
              <w:top w:val="single" w:sz="4" w:space="0" w:color="auto"/>
              <w:left w:val="single" w:sz="4" w:space="0" w:color="auto"/>
              <w:bottom w:val="single" w:sz="4" w:space="0" w:color="auto"/>
              <w:right w:val="single" w:sz="4" w:space="0" w:color="auto"/>
            </w:tcBorders>
          </w:tcPr>
          <w:p w14:paraId="2B503446" w14:textId="77777777" w:rsidR="00B81CCB" w:rsidRPr="004434F3" w:rsidRDefault="00B81CCB" w:rsidP="00C506AF">
            <w:pPr>
              <w:pStyle w:val="ConsPlusNormal"/>
              <w:jc w:val="center"/>
              <w:rPr>
                <w:sz w:val="20"/>
                <w:szCs w:val="20"/>
              </w:rPr>
            </w:pPr>
            <w:r w:rsidRPr="004434F3">
              <w:rPr>
                <w:sz w:val="20"/>
                <w:szCs w:val="20"/>
              </w:rPr>
              <w:t>0,5</w:t>
            </w:r>
          </w:p>
        </w:tc>
        <w:tc>
          <w:tcPr>
            <w:tcW w:w="851" w:type="dxa"/>
            <w:tcBorders>
              <w:top w:val="single" w:sz="4" w:space="0" w:color="auto"/>
              <w:left w:val="single" w:sz="4" w:space="0" w:color="auto"/>
              <w:bottom w:val="single" w:sz="4" w:space="0" w:color="auto"/>
              <w:right w:val="single" w:sz="4" w:space="0" w:color="auto"/>
            </w:tcBorders>
          </w:tcPr>
          <w:p w14:paraId="3EF23D24" w14:textId="77777777" w:rsidR="00B81CCB" w:rsidRPr="004434F3" w:rsidRDefault="00B81CCB" w:rsidP="00C506AF">
            <w:pPr>
              <w:pStyle w:val="ConsPlusNormal"/>
              <w:jc w:val="center"/>
              <w:rPr>
                <w:sz w:val="20"/>
                <w:szCs w:val="20"/>
              </w:rPr>
            </w:pPr>
            <w:r w:rsidRPr="004434F3">
              <w:rPr>
                <w:sz w:val="20"/>
                <w:szCs w:val="20"/>
              </w:rPr>
              <w:t>0,1 - 0,5</w:t>
            </w:r>
          </w:p>
        </w:tc>
        <w:tc>
          <w:tcPr>
            <w:tcW w:w="708" w:type="dxa"/>
            <w:tcBorders>
              <w:top w:val="single" w:sz="4" w:space="0" w:color="auto"/>
              <w:left w:val="single" w:sz="4" w:space="0" w:color="auto"/>
              <w:bottom w:val="single" w:sz="4" w:space="0" w:color="auto"/>
              <w:right w:val="single" w:sz="4" w:space="0" w:color="auto"/>
            </w:tcBorders>
          </w:tcPr>
          <w:p w14:paraId="6E207481" w14:textId="77777777"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14:paraId="6E225E50" w14:textId="77777777" w:rsidR="00B81CCB" w:rsidRPr="004434F3" w:rsidRDefault="00B81CCB" w:rsidP="00C506AF">
            <w:pPr>
              <w:pStyle w:val="ConsPlusNormal"/>
              <w:jc w:val="center"/>
              <w:rPr>
                <w:sz w:val="20"/>
                <w:szCs w:val="20"/>
              </w:rPr>
            </w:pPr>
            <w:r w:rsidRPr="004434F3">
              <w:rPr>
                <w:sz w:val="20"/>
                <w:szCs w:val="20"/>
              </w:rPr>
              <w:t>2</w:t>
            </w:r>
          </w:p>
        </w:tc>
        <w:tc>
          <w:tcPr>
            <w:tcW w:w="936" w:type="dxa"/>
            <w:tcBorders>
              <w:top w:val="single" w:sz="4" w:space="0" w:color="auto"/>
              <w:left w:val="single" w:sz="4" w:space="0" w:color="auto"/>
              <w:bottom w:val="single" w:sz="4" w:space="0" w:color="auto"/>
              <w:right w:val="single" w:sz="4" w:space="0" w:color="auto"/>
            </w:tcBorders>
          </w:tcPr>
          <w:p w14:paraId="3789212B" w14:textId="77777777" w:rsidR="00B81CCB" w:rsidRPr="004434F3" w:rsidRDefault="00B81CCB" w:rsidP="00C506AF">
            <w:pPr>
              <w:pStyle w:val="ConsPlusNormal"/>
              <w:jc w:val="center"/>
              <w:rPr>
                <w:sz w:val="20"/>
                <w:szCs w:val="20"/>
              </w:rPr>
            </w:pPr>
            <w:r w:rsidRPr="004434F3">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22CA3D13" w14:textId="77777777" w:rsidR="00B81CCB" w:rsidRPr="004434F3" w:rsidRDefault="00B81CCB" w:rsidP="00C506AF">
            <w:pPr>
              <w:pStyle w:val="ConsPlusNormal"/>
              <w:jc w:val="center"/>
              <w:rPr>
                <w:sz w:val="20"/>
                <w:szCs w:val="20"/>
              </w:rPr>
            </w:pPr>
            <w:r w:rsidRPr="004434F3">
              <w:rPr>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4395BC32" w14:textId="77777777" w:rsidR="00B81CCB" w:rsidRPr="004434F3" w:rsidRDefault="00B81CCB" w:rsidP="00C506AF">
            <w:pPr>
              <w:pStyle w:val="ConsPlusNormal"/>
              <w:jc w:val="center"/>
              <w:rPr>
                <w:sz w:val="20"/>
                <w:szCs w:val="20"/>
              </w:rPr>
            </w:pPr>
            <w:r w:rsidRPr="004434F3">
              <w:rPr>
                <w:sz w:val="20"/>
                <w:szCs w:val="20"/>
              </w:rPr>
              <w:t>1,5</w:t>
            </w:r>
          </w:p>
        </w:tc>
      </w:tr>
      <w:tr w:rsidR="0064491B" w:rsidRPr="004434F3" w14:paraId="443AEAE6" w14:textId="77777777" w:rsidTr="00F91CF4">
        <w:tc>
          <w:tcPr>
            <w:tcW w:w="1701" w:type="dxa"/>
            <w:tcBorders>
              <w:top w:val="single" w:sz="4" w:space="0" w:color="auto"/>
              <w:left w:val="single" w:sz="4" w:space="0" w:color="auto"/>
              <w:bottom w:val="single" w:sz="4" w:space="0" w:color="auto"/>
              <w:right w:val="single" w:sz="4" w:space="0" w:color="auto"/>
            </w:tcBorders>
          </w:tcPr>
          <w:p w14:paraId="58AF3715" w14:textId="77777777" w:rsidR="00B81CCB" w:rsidRPr="004434F3" w:rsidRDefault="00B81CCB" w:rsidP="00C506AF">
            <w:pPr>
              <w:pStyle w:val="ConsPlusNormal"/>
              <w:rPr>
                <w:sz w:val="20"/>
                <w:szCs w:val="20"/>
              </w:rPr>
            </w:pPr>
            <w:r w:rsidRPr="004434F3">
              <w:rPr>
                <w:sz w:val="20"/>
                <w:szCs w:val="20"/>
              </w:rPr>
              <w:t>Кабели связи</w:t>
            </w:r>
          </w:p>
        </w:tc>
        <w:tc>
          <w:tcPr>
            <w:tcW w:w="709" w:type="dxa"/>
            <w:tcBorders>
              <w:top w:val="single" w:sz="4" w:space="0" w:color="auto"/>
              <w:left w:val="single" w:sz="4" w:space="0" w:color="auto"/>
              <w:bottom w:val="single" w:sz="4" w:space="0" w:color="auto"/>
              <w:right w:val="single" w:sz="4" w:space="0" w:color="auto"/>
            </w:tcBorders>
          </w:tcPr>
          <w:p w14:paraId="54E110F2" w14:textId="77777777" w:rsidR="00B81CCB" w:rsidRPr="004434F3" w:rsidRDefault="00B81CCB" w:rsidP="00C506AF">
            <w:pPr>
              <w:pStyle w:val="ConsPlusNormal"/>
              <w:jc w:val="center"/>
              <w:rPr>
                <w:sz w:val="20"/>
                <w:szCs w:val="20"/>
              </w:rPr>
            </w:pPr>
            <w:r w:rsidRPr="004434F3">
              <w:rPr>
                <w:sz w:val="20"/>
                <w:szCs w:val="20"/>
              </w:rPr>
              <w:t>0,5</w:t>
            </w:r>
          </w:p>
        </w:tc>
        <w:tc>
          <w:tcPr>
            <w:tcW w:w="709" w:type="dxa"/>
            <w:tcBorders>
              <w:top w:val="single" w:sz="4" w:space="0" w:color="auto"/>
              <w:left w:val="single" w:sz="4" w:space="0" w:color="auto"/>
              <w:bottom w:val="single" w:sz="4" w:space="0" w:color="auto"/>
              <w:right w:val="single" w:sz="4" w:space="0" w:color="auto"/>
            </w:tcBorders>
          </w:tcPr>
          <w:p w14:paraId="5953F877" w14:textId="77777777" w:rsidR="00B81CCB" w:rsidRPr="004434F3" w:rsidRDefault="00B81CCB" w:rsidP="00C506AF">
            <w:pPr>
              <w:pStyle w:val="ConsPlusNormal"/>
              <w:jc w:val="center"/>
              <w:rPr>
                <w:sz w:val="20"/>
                <w:szCs w:val="20"/>
              </w:rPr>
            </w:pPr>
            <w:r w:rsidRPr="004434F3">
              <w:rPr>
                <w:sz w:val="20"/>
                <w:szCs w:val="20"/>
              </w:rPr>
              <w:t>0,5</w:t>
            </w:r>
          </w:p>
        </w:tc>
        <w:tc>
          <w:tcPr>
            <w:tcW w:w="992" w:type="dxa"/>
            <w:tcBorders>
              <w:top w:val="single" w:sz="4" w:space="0" w:color="auto"/>
              <w:left w:val="single" w:sz="4" w:space="0" w:color="auto"/>
              <w:bottom w:val="single" w:sz="4" w:space="0" w:color="auto"/>
              <w:right w:val="single" w:sz="4" w:space="0" w:color="auto"/>
            </w:tcBorders>
          </w:tcPr>
          <w:p w14:paraId="056FE44C" w14:textId="77777777" w:rsidR="00B81CCB" w:rsidRPr="004434F3" w:rsidRDefault="00B81CCB" w:rsidP="00C506AF">
            <w:pPr>
              <w:pStyle w:val="ConsPlusNormal"/>
              <w:jc w:val="center"/>
              <w:rPr>
                <w:sz w:val="20"/>
                <w:szCs w:val="20"/>
              </w:rPr>
            </w:pPr>
            <w:r w:rsidRPr="004434F3">
              <w:rPr>
                <w:sz w:val="20"/>
                <w:szCs w:val="20"/>
              </w:rPr>
              <w:t>0,5</w:t>
            </w:r>
          </w:p>
        </w:tc>
        <w:tc>
          <w:tcPr>
            <w:tcW w:w="851" w:type="dxa"/>
            <w:tcBorders>
              <w:top w:val="single" w:sz="4" w:space="0" w:color="auto"/>
              <w:left w:val="single" w:sz="4" w:space="0" w:color="auto"/>
              <w:bottom w:val="single" w:sz="4" w:space="0" w:color="auto"/>
              <w:right w:val="single" w:sz="4" w:space="0" w:color="auto"/>
            </w:tcBorders>
          </w:tcPr>
          <w:p w14:paraId="3095DCC6" w14:textId="77777777" w:rsidR="00B81CCB" w:rsidRPr="004434F3" w:rsidRDefault="00B81CCB" w:rsidP="00C506AF">
            <w:pPr>
              <w:pStyle w:val="ConsPlusNormal"/>
              <w:jc w:val="center"/>
              <w:rPr>
                <w:sz w:val="20"/>
                <w:szCs w:val="20"/>
              </w:rPr>
            </w:pPr>
            <w:r w:rsidRPr="004434F3">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14:paraId="0043755F" w14:textId="77777777" w:rsidR="00B81CCB" w:rsidRPr="004434F3" w:rsidRDefault="00B81CCB" w:rsidP="00C506AF">
            <w:pPr>
              <w:pStyle w:val="ConsPlusNormal"/>
              <w:jc w:val="center"/>
              <w:rPr>
                <w:sz w:val="20"/>
                <w:szCs w:val="20"/>
              </w:rPr>
            </w:pPr>
            <w:r w:rsidRPr="004434F3">
              <w:rPr>
                <w:sz w:val="20"/>
                <w:szCs w:val="20"/>
              </w:rPr>
              <w:t>-</w:t>
            </w:r>
          </w:p>
        </w:tc>
        <w:tc>
          <w:tcPr>
            <w:tcW w:w="1191" w:type="dxa"/>
            <w:tcBorders>
              <w:top w:val="single" w:sz="4" w:space="0" w:color="auto"/>
              <w:left w:val="single" w:sz="4" w:space="0" w:color="auto"/>
              <w:bottom w:val="single" w:sz="4" w:space="0" w:color="auto"/>
              <w:right w:val="single" w:sz="4" w:space="0" w:color="auto"/>
            </w:tcBorders>
          </w:tcPr>
          <w:p w14:paraId="36FA5E08" w14:textId="77777777" w:rsidR="00B81CCB" w:rsidRPr="004434F3" w:rsidRDefault="00B81CCB" w:rsidP="00C506AF">
            <w:pPr>
              <w:pStyle w:val="ConsPlusNormal"/>
              <w:jc w:val="center"/>
              <w:rPr>
                <w:sz w:val="20"/>
                <w:szCs w:val="20"/>
              </w:rPr>
            </w:pPr>
            <w:r w:rsidRPr="004434F3">
              <w:rPr>
                <w:sz w:val="20"/>
                <w:szCs w:val="20"/>
              </w:rPr>
              <w:t>1</w:t>
            </w:r>
          </w:p>
        </w:tc>
        <w:tc>
          <w:tcPr>
            <w:tcW w:w="936" w:type="dxa"/>
            <w:tcBorders>
              <w:top w:val="single" w:sz="4" w:space="0" w:color="auto"/>
              <w:left w:val="single" w:sz="4" w:space="0" w:color="auto"/>
              <w:bottom w:val="single" w:sz="4" w:space="0" w:color="auto"/>
              <w:right w:val="single" w:sz="4" w:space="0" w:color="auto"/>
            </w:tcBorders>
          </w:tcPr>
          <w:p w14:paraId="3DF62C4E" w14:textId="77777777" w:rsidR="00B81CCB" w:rsidRPr="004434F3" w:rsidRDefault="00B81CCB" w:rsidP="00C506AF">
            <w:pPr>
              <w:pStyle w:val="ConsPlusNormal"/>
              <w:jc w:val="center"/>
              <w:rPr>
                <w:sz w:val="20"/>
                <w:szCs w:val="20"/>
              </w:rPr>
            </w:pPr>
            <w:r w:rsidRPr="004434F3">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280E7492" w14:textId="77777777"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4D9ABC69" w14:textId="77777777" w:rsidR="00B81CCB" w:rsidRPr="004434F3" w:rsidRDefault="00B81CCB" w:rsidP="00C506AF">
            <w:pPr>
              <w:pStyle w:val="ConsPlusNormal"/>
              <w:jc w:val="center"/>
              <w:rPr>
                <w:sz w:val="20"/>
                <w:szCs w:val="20"/>
              </w:rPr>
            </w:pPr>
            <w:r w:rsidRPr="004434F3">
              <w:rPr>
                <w:sz w:val="20"/>
                <w:szCs w:val="20"/>
              </w:rPr>
              <w:t>1</w:t>
            </w:r>
          </w:p>
        </w:tc>
      </w:tr>
      <w:tr w:rsidR="0064491B" w:rsidRPr="004434F3" w14:paraId="7DC46EAE" w14:textId="77777777" w:rsidTr="00F91CF4">
        <w:tc>
          <w:tcPr>
            <w:tcW w:w="1701" w:type="dxa"/>
            <w:tcBorders>
              <w:top w:val="single" w:sz="4" w:space="0" w:color="auto"/>
              <w:left w:val="single" w:sz="4" w:space="0" w:color="auto"/>
              <w:right w:val="single" w:sz="4" w:space="0" w:color="auto"/>
            </w:tcBorders>
          </w:tcPr>
          <w:p w14:paraId="235262D5" w14:textId="77777777" w:rsidR="00B81CCB" w:rsidRPr="004434F3" w:rsidRDefault="00B81CCB" w:rsidP="00C506AF">
            <w:pPr>
              <w:pStyle w:val="ConsPlusNormal"/>
              <w:rPr>
                <w:sz w:val="20"/>
                <w:szCs w:val="20"/>
              </w:rPr>
            </w:pPr>
            <w:r w:rsidRPr="004434F3">
              <w:rPr>
                <w:sz w:val="20"/>
                <w:szCs w:val="20"/>
              </w:rPr>
              <w:t>Тепловые сети:</w:t>
            </w:r>
          </w:p>
        </w:tc>
        <w:tc>
          <w:tcPr>
            <w:tcW w:w="709" w:type="dxa"/>
            <w:tcBorders>
              <w:top w:val="single" w:sz="4" w:space="0" w:color="auto"/>
              <w:left w:val="single" w:sz="4" w:space="0" w:color="auto"/>
              <w:right w:val="single" w:sz="4" w:space="0" w:color="auto"/>
            </w:tcBorders>
          </w:tcPr>
          <w:p w14:paraId="2AA640B9" w14:textId="77777777" w:rsidR="00B81CCB" w:rsidRPr="004434F3" w:rsidRDefault="00B81CCB" w:rsidP="00C506AF">
            <w:pPr>
              <w:pStyle w:val="ConsPlusNormal"/>
              <w:rPr>
                <w:sz w:val="20"/>
                <w:szCs w:val="20"/>
              </w:rPr>
            </w:pPr>
          </w:p>
        </w:tc>
        <w:tc>
          <w:tcPr>
            <w:tcW w:w="709" w:type="dxa"/>
            <w:tcBorders>
              <w:top w:val="single" w:sz="4" w:space="0" w:color="auto"/>
              <w:left w:val="single" w:sz="4" w:space="0" w:color="auto"/>
              <w:right w:val="single" w:sz="4" w:space="0" w:color="auto"/>
            </w:tcBorders>
          </w:tcPr>
          <w:p w14:paraId="470DCDA7" w14:textId="77777777" w:rsidR="00B81CCB" w:rsidRPr="004434F3" w:rsidRDefault="00B81CCB" w:rsidP="00C506AF">
            <w:pPr>
              <w:pStyle w:val="ConsPlusNormal"/>
              <w:rPr>
                <w:sz w:val="20"/>
                <w:szCs w:val="20"/>
              </w:rPr>
            </w:pPr>
          </w:p>
        </w:tc>
        <w:tc>
          <w:tcPr>
            <w:tcW w:w="992" w:type="dxa"/>
            <w:tcBorders>
              <w:top w:val="single" w:sz="4" w:space="0" w:color="auto"/>
              <w:left w:val="single" w:sz="4" w:space="0" w:color="auto"/>
              <w:right w:val="single" w:sz="4" w:space="0" w:color="auto"/>
            </w:tcBorders>
          </w:tcPr>
          <w:p w14:paraId="77974E57" w14:textId="77777777" w:rsidR="00B81CCB" w:rsidRPr="004434F3" w:rsidRDefault="00B81CCB" w:rsidP="00C506AF">
            <w:pPr>
              <w:pStyle w:val="ConsPlusNormal"/>
              <w:rPr>
                <w:sz w:val="20"/>
                <w:szCs w:val="20"/>
              </w:rPr>
            </w:pPr>
          </w:p>
        </w:tc>
        <w:tc>
          <w:tcPr>
            <w:tcW w:w="851" w:type="dxa"/>
            <w:tcBorders>
              <w:top w:val="single" w:sz="4" w:space="0" w:color="auto"/>
              <w:left w:val="single" w:sz="4" w:space="0" w:color="auto"/>
              <w:right w:val="single" w:sz="4" w:space="0" w:color="auto"/>
            </w:tcBorders>
          </w:tcPr>
          <w:p w14:paraId="02A5552C" w14:textId="77777777" w:rsidR="00B81CCB" w:rsidRPr="004434F3" w:rsidRDefault="00B81CCB" w:rsidP="00C506AF">
            <w:pPr>
              <w:pStyle w:val="ConsPlusNormal"/>
              <w:rPr>
                <w:sz w:val="20"/>
                <w:szCs w:val="20"/>
              </w:rPr>
            </w:pPr>
          </w:p>
        </w:tc>
        <w:tc>
          <w:tcPr>
            <w:tcW w:w="708" w:type="dxa"/>
            <w:tcBorders>
              <w:top w:val="single" w:sz="4" w:space="0" w:color="auto"/>
              <w:left w:val="single" w:sz="4" w:space="0" w:color="auto"/>
              <w:right w:val="single" w:sz="4" w:space="0" w:color="auto"/>
            </w:tcBorders>
          </w:tcPr>
          <w:p w14:paraId="1BC12C50" w14:textId="77777777" w:rsidR="00B81CCB" w:rsidRPr="004434F3" w:rsidRDefault="00B81CCB" w:rsidP="00C506AF">
            <w:pPr>
              <w:pStyle w:val="ConsPlusNormal"/>
              <w:rPr>
                <w:sz w:val="20"/>
                <w:szCs w:val="20"/>
              </w:rPr>
            </w:pPr>
          </w:p>
        </w:tc>
        <w:tc>
          <w:tcPr>
            <w:tcW w:w="1191" w:type="dxa"/>
            <w:tcBorders>
              <w:top w:val="single" w:sz="4" w:space="0" w:color="auto"/>
              <w:left w:val="single" w:sz="4" w:space="0" w:color="auto"/>
              <w:right w:val="single" w:sz="4" w:space="0" w:color="auto"/>
            </w:tcBorders>
          </w:tcPr>
          <w:p w14:paraId="5CCDBCCC" w14:textId="77777777" w:rsidR="00B81CCB" w:rsidRPr="004434F3" w:rsidRDefault="00B81CCB" w:rsidP="00C506AF">
            <w:pPr>
              <w:pStyle w:val="ConsPlusNormal"/>
              <w:rPr>
                <w:sz w:val="20"/>
                <w:szCs w:val="20"/>
              </w:rPr>
            </w:pPr>
          </w:p>
        </w:tc>
        <w:tc>
          <w:tcPr>
            <w:tcW w:w="936" w:type="dxa"/>
            <w:tcBorders>
              <w:top w:val="single" w:sz="4" w:space="0" w:color="auto"/>
              <w:left w:val="single" w:sz="4" w:space="0" w:color="auto"/>
              <w:right w:val="single" w:sz="4" w:space="0" w:color="auto"/>
            </w:tcBorders>
          </w:tcPr>
          <w:p w14:paraId="5BD0D6BE" w14:textId="77777777" w:rsidR="00B81CCB" w:rsidRPr="004434F3" w:rsidRDefault="00B81CCB" w:rsidP="00C506AF">
            <w:pPr>
              <w:pStyle w:val="ConsPlusNormal"/>
              <w:rPr>
                <w:sz w:val="20"/>
                <w:szCs w:val="20"/>
              </w:rPr>
            </w:pPr>
          </w:p>
        </w:tc>
        <w:tc>
          <w:tcPr>
            <w:tcW w:w="708" w:type="dxa"/>
            <w:tcBorders>
              <w:top w:val="single" w:sz="4" w:space="0" w:color="auto"/>
              <w:left w:val="single" w:sz="4" w:space="0" w:color="auto"/>
              <w:right w:val="single" w:sz="4" w:space="0" w:color="auto"/>
            </w:tcBorders>
          </w:tcPr>
          <w:p w14:paraId="75CB21CB" w14:textId="77777777" w:rsidR="00B81CCB" w:rsidRPr="004434F3" w:rsidRDefault="00B81CCB" w:rsidP="00C506AF">
            <w:pPr>
              <w:pStyle w:val="ConsPlusNormal"/>
              <w:rPr>
                <w:sz w:val="20"/>
                <w:szCs w:val="20"/>
              </w:rPr>
            </w:pPr>
          </w:p>
        </w:tc>
        <w:tc>
          <w:tcPr>
            <w:tcW w:w="851" w:type="dxa"/>
            <w:tcBorders>
              <w:top w:val="single" w:sz="4" w:space="0" w:color="auto"/>
              <w:left w:val="single" w:sz="4" w:space="0" w:color="auto"/>
              <w:right w:val="single" w:sz="4" w:space="0" w:color="auto"/>
            </w:tcBorders>
          </w:tcPr>
          <w:p w14:paraId="0CDC62BC" w14:textId="77777777" w:rsidR="00B81CCB" w:rsidRPr="004434F3" w:rsidRDefault="00B81CCB" w:rsidP="00C506AF">
            <w:pPr>
              <w:pStyle w:val="ConsPlusNormal"/>
              <w:rPr>
                <w:sz w:val="20"/>
                <w:szCs w:val="20"/>
              </w:rPr>
            </w:pPr>
          </w:p>
        </w:tc>
      </w:tr>
      <w:tr w:rsidR="0064491B" w:rsidRPr="004434F3" w14:paraId="47E52888" w14:textId="77777777" w:rsidTr="00F91CF4">
        <w:tc>
          <w:tcPr>
            <w:tcW w:w="1701" w:type="dxa"/>
            <w:tcBorders>
              <w:left w:val="single" w:sz="4" w:space="0" w:color="auto"/>
              <w:bottom w:val="single" w:sz="4" w:space="0" w:color="auto"/>
              <w:right w:val="single" w:sz="4" w:space="0" w:color="auto"/>
            </w:tcBorders>
          </w:tcPr>
          <w:p w14:paraId="73D705BD" w14:textId="77777777" w:rsidR="00B81CCB" w:rsidRPr="004434F3" w:rsidRDefault="00B81CCB" w:rsidP="00C506AF">
            <w:pPr>
              <w:pStyle w:val="ConsPlusNormal"/>
              <w:rPr>
                <w:sz w:val="20"/>
                <w:szCs w:val="20"/>
              </w:rPr>
            </w:pPr>
            <w:r w:rsidRPr="004434F3">
              <w:rPr>
                <w:sz w:val="20"/>
                <w:szCs w:val="20"/>
              </w:rPr>
              <w:t>- от наружной стенки канала, тоннеля</w:t>
            </w:r>
          </w:p>
        </w:tc>
        <w:tc>
          <w:tcPr>
            <w:tcW w:w="709" w:type="dxa"/>
            <w:tcBorders>
              <w:left w:val="single" w:sz="4" w:space="0" w:color="auto"/>
              <w:bottom w:val="single" w:sz="4" w:space="0" w:color="auto"/>
              <w:right w:val="single" w:sz="4" w:space="0" w:color="auto"/>
            </w:tcBorders>
          </w:tcPr>
          <w:p w14:paraId="1B041FAB" w14:textId="77777777" w:rsidR="00B81CCB" w:rsidRPr="004434F3" w:rsidRDefault="00B81CCB" w:rsidP="00C506AF">
            <w:pPr>
              <w:pStyle w:val="ConsPlusNormal"/>
              <w:jc w:val="center"/>
              <w:rPr>
                <w:sz w:val="20"/>
                <w:szCs w:val="20"/>
              </w:rPr>
            </w:pPr>
            <w:r w:rsidRPr="004434F3">
              <w:rPr>
                <w:sz w:val="20"/>
                <w:szCs w:val="20"/>
              </w:rPr>
              <w:t>1,5</w:t>
            </w:r>
          </w:p>
          <w:p w14:paraId="083FAE47" w14:textId="77777777"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709" w:type="dxa"/>
            <w:tcBorders>
              <w:left w:val="single" w:sz="4" w:space="0" w:color="auto"/>
              <w:bottom w:val="single" w:sz="4" w:space="0" w:color="auto"/>
              <w:right w:val="single" w:sz="4" w:space="0" w:color="auto"/>
            </w:tcBorders>
          </w:tcPr>
          <w:p w14:paraId="0E0D9464" w14:textId="77777777" w:rsidR="00B81CCB" w:rsidRPr="004434F3" w:rsidRDefault="00B81CCB" w:rsidP="00C506AF">
            <w:pPr>
              <w:pStyle w:val="ConsPlusNormal"/>
              <w:jc w:val="center"/>
              <w:rPr>
                <w:sz w:val="20"/>
                <w:szCs w:val="20"/>
              </w:rPr>
            </w:pPr>
            <w:r w:rsidRPr="004434F3">
              <w:rPr>
                <w:sz w:val="20"/>
                <w:szCs w:val="20"/>
              </w:rPr>
              <w:t>1</w:t>
            </w:r>
          </w:p>
          <w:p w14:paraId="3A027574" w14:textId="77777777"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992" w:type="dxa"/>
            <w:tcBorders>
              <w:left w:val="single" w:sz="4" w:space="0" w:color="auto"/>
              <w:bottom w:val="single" w:sz="4" w:space="0" w:color="auto"/>
              <w:right w:val="single" w:sz="4" w:space="0" w:color="auto"/>
            </w:tcBorders>
          </w:tcPr>
          <w:p w14:paraId="0B60B4AB" w14:textId="77777777" w:rsidR="00B81CCB" w:rsidRPr="004434F3" w:rsidRDefault="00B81CCB" w:rsidP="00C506AF">
            <w:pPr>
              <w:pStyle w:val="ConsPlusNormal"/>
              <w:jc w:val="center"/>
              <w:rPr>
                <w:sz w:val="20"/>
                <w:szCs w:val="20"/>
              </w:rPr>
            </w:pPr>
            <w:r w:rsidRPr="004434F3">
              <w:rPr>
                <w:sz w:val="20"/>
                <w:szCs w:val="20"/>
              </w:rPr>
              <w:t>1</w:t>
            </w:r>
          </w:p>
        </w:tc>
        <w:tc>
          <w:tcPr>
            <w:tcW w:w="851" w:type="dxa"/>
            <w:tcBorders>
              <w:left w:val="single" w:sz="4" w:space="0" w:color="auto"/>
              <w:bottom w:val="single" w:sz="4" w:space="0" w:color="auto"/>
              <w:right w:val="single" w:sz="4" w:space="0" w:color="auto"/>
            </w:tcBorders>
          </w:tcPr>
          <w:p w14:paraId="17FFA937" w14:textId="77777777" w:rsidR="00B81CCB" w:rsidRPr="004434F3" w:rsidRDefault="00B81CCB" w:rsidP="00C506AF">
            <w:pPr>
              <w:pStyle w:val="ConsPlusNormal"/>
              <w:jc w:val="center"/>
              <w:rPr>
                <w:sz w:val="20"/>
                <w:szCs w:val="20"/>
              </w:rPr>
            </w:pPr>
            <w:r w:rsidRPr="004434F3">
              <w:rPr>
                <w:sz w:val="20"/>
                <w:szCs w:val="20"/>
              </w:rPr>
              <w:t>2</w:t>
            </w:r>
          </w:p>
        </w:tc>
        <w:tc>
          <w:tcPr>
            <w:tcW w:w="708" w:type="dxa"/>
            <w:tcBorders>
              <w:left w:val="single" w:sz="4" w:space="0" w:color="auto"/>
              <w:bottom w:val="single" w:sz="4" w:space="0" w:color="auto"/>
              <w:right w:val="single" w:sz="4" w:space="0" w:color="auto"/>
            </w:tcBorders>
          </w:tcPr>
          <w:p w14:paraId="460B5316" w14:textId="77777777" w:rsidR="00B81CCB" w:rsidRPr="004434F3" w:rsidRDefault="00B81CCB" w:rsidP="00C506AF">
            <w:pPr>
              <w:pStyle w:val="ConsPlusNormal"/>
              <w:jc w:val="center"/>
              <w:rPr>
                <w:sz w:val="20"/>
                <w:szCs w:val="20"/>
              </w:rPr>
            </w:pPr>
            <w:r w:rsidRPr="004434F3">
              <w:rPr>
                <w:sz w:val="20"/>
                <w:szCs w:val="20"/>
              </w:rPr>
              <w:t>1</w:t>
            </w:r>
          </w:p>
        </w:tc>
        <w:tc>
          <w:tcPr>
            <w:tcW w:w="1191" w:type="dxa"/>
            <w:tcBorders>
              <w:left w:val="single" w:sz="4" w:space="0" w:color="auto"/>
              <w:bottom w:val="single" w:sz="4" w:space="0" w:color="auto"/>
              <w:right w:val="single" w:sz="4" w:space="0" w:color="auto"/>
            </w:tcBorders>
          </w:tcPr>
          <w:p w14:paraId="3B7F3DFF" w14:textId="77777777" w:rsidR="00B81CCB" w:rsidRPr="004434F3" w:rsidRDefault="00B81CCB" w:rsidP="00C506AF">
            <w:pPr>
              <w:pStyle w:val="ConsPlusNormal"/>
              <w:jc w:val="center"/>
              <w:rPr>
                <w:sz w:val="20"/>
                <w:szCs w:val="20"/>
              </w:rPr>
            </w:pPr>
            <w:r w:rsidRPr="004434F3">
              <w:rPr>
                <w:sz w:val="20"/>
                <w:szCs w:val="20"/>
              </w:rPr>
              <w:t>-</w:t>
            </w:r>
          </w:p>
        </w:tc>
        <w:tc>
          <w:tcPr>
            <w:tcW w:w="936" w:type="dxa"/>
            <w:tcBorders>
              <w:left w:val="single" w:sz="4" w:space="0" w:color="auto"/>
              <w:bottom w:val="single" w:sz="4" w:space="0" w:color="auto"/>
              <w:right w:val="single" w:sz="4" w:space="0" w:color="auto"/>
            </w:tcBorders>
          </w:tcPr>
          <w:p w14:paraId="1B7A32A9" w14:textId="77777777" w:rsidR="00B81CCB" w:rsidRPr="004434F3" w:rsidRDefault="00B81CCB" w:rsidP="00C506AF">
            <w:pPr>
              <w:pStyle w:val="ConsPlusNormal"/>
              <w:jc w:val="center"/>
              <w:rPr>
                <w:sz w:val="20"/>
                <w:szCs w:val="20"/>
              </w:rPr>
            </w:pPr>
            <w:r w:rsidRPr="004434F3">
              <w:rPr>
                <w:sz w:val="20"/>
                <w:szCs w:val="20"/>
              </w:rPr>
              <w:t>-</w:t>
            </w:r>
          </w:p>
        </w:tc>
        <w:tc>
          <w:tcPr>
            <w:tcW w:w="708" w:type="dxa"/>
            <w:tcBorders>
              <w:left w:val="single" w:sz="4" w:space="0" w:color="auto"/>
              <w:bottom w:val="single" w:sz="4" w:space="0" w:color="auto"/>
              <w:right w:val="single" w:sz="4" w:space="0" w:color="auto"/>
            </w:tcBorders>
          </w:tcPr>
          <w:p w14:paraId="39F63AC3" w14:textId="77777777" w:rsidR="00B81CCB" w:rsidRPr="004434F3" w:rsidRDefault="00B81CCB" w:rsidP="00C506AF">
            <w:pPr>
              <w:pStyle w:val="ConsPlusNormal"/>
              <w:jc w:val="center"/>
              <w:rPr>
                <w:sz w:val="20"/>
                <w:szCs w:val="20"/>
              </w:rPr>
            </w:pPr>
            <w:r w:rsidRPr="004434F3">
              <w:rPr>
                <w:sz w:val="20"/>
                <w:szCs w:val="20"/>
              </w:rPr>
              <w:t>2</w:t>
            </w:r>
          </w:p>
        </w:tc>
        <w:tc>
          <w:tcPr>
            <w:tcW w:w="851" w:type="dxa"/>
            <w:tcBorders>
              <w:left w:val="single" w:sz="4" w:space="0" w:color="auto"/>
              <w:bottom w:val="single" w:sz="4" w:space="0" w:color="auto"/>
              <w:right w:val="single" w:sz="4" w:space="0" w:color="auto"/>
            </w:tcBorders>
          </w:tcPr>
          <w:p w14:paraId="36391B9D" w14:textId="77777777" w:rsidR="00B81CCB" w:rsidRPr="004434F3" w:rsidRDefault="00B81CCB" w:rsidP="00C506AF">
            <w:pPr>
              <w:pStyle w:val="ConsPlusNormal"/>
              <w:jc w:val="center"/>
              <w:rPr>
                <w:sz w:val="20"/>
                <w:szCs w:val="20"/>
              </w:rPr>
            </w:pPr>
            <w:r w:rsidRPr="004434F3">
              <w:rPr>
                <w:sz w:val="20"/>
                <w:szCs w:val="20"/>
              </w:rPr>
              <w:t>1</w:t>
            </w:r>
          </w:p>
        </w:tc>
      </w:tr>
      <w:tr w:rsidR="0064491B" w:rsidRPr="004434F3" w14:paraId="5A349836" w14:textId="77777777" w:rsidTr="00F91CF4">
        <w:tc>
          <w:tcPr>
            <w:tcW w:w="1701" w:type="dxa"/>
            <w:tcBorders>
              <w:top w:val="single" w:sz="4" w:space="0" w:color="auto"/>
              <w:left w:val="single" w:sz="4" w:space="0" w:color="auto"/>
              <w:bottom w:val="single" w:sz="4" w:space="0" w:color="auto"/>
              <w:right w:val="single" w:sz="4" w:space="0" w:color="auto"/>
            </w:tcBorders>
          </w:tcPr>
          <w:p w14:paraId="3D50C2B9" w14:textId="77777777" w:rsidR="00B81CCB" w:rsidRPr="004434F3" w:rsidRDefault="00B81CCB" w:rsidP="00C506AF">
            <w:pPr>
              <w:pStyle w:val="ConsPlusNormal"/>
              <w:rPr>
                <w:sz w:val="20"/>
                <w:szCs w:val="20"/>
              </w:rPr>
            </w:pPr>
            <w:r w:rsidRPr="004434F3">
              <w:rPr>
                <w:sz w:val="20"/>
                <w:szCs w:val="20"/>
              </w:rPr>
              <w:t xml:space="preserve">- от оболочки </w:t>
            </w:r>
            <w:proofErr w:type="spellStart"/>
            <w:r w:rsidRPr="004434F3">
              <w:rPr>
                <w:sz w:val="20"/>
                <w:szCs w:val="20"/>
              </w:rPr>
              <w:t>бесканальной</w:t>
            </w:r>
            <w:proofErr w:type="spellEnd"/>
            <w:r w:rsidRPr="004434F3">
              <w:rPr>
                <w:sz w:val="20"/>
                <w:szCs w:val="20"/>
              </w:rPr>
              <w:t xml:space="preserve"> прокладки</w:t>
            </w:r>
          </w:p>
        </w:tc>
        <w:tc>
          <w:tcPr>
            <w:tcW w:w="709" w:type="dxa"/>
            <w:tcBorders>
              <w:top w:val="single" w:sz="4" w:space="0" w:color="auto"/>
              <w:left w:val="single" w:sz="4" w:space="0" w:color="auto"/>
              <w:bottom w:val="single" w:sz="4" w:space="0" w:color="auto"/>
              <w:right w:val="single" w:sz="4" w:space="0" w:color="auto"/>
            </w:tcBorders>
          </w:tcPr>
          <w:p w14:paraId="5E4AFA76" w14:textId="77777777" w:rsidR="00B81CCB" w:rsidRPr="004434F3" w:rsidRDefault="00B81CCB" w:rsidP="00C506AF">
            <w:pPr>
              <w:pStyle w:val="ConsPlusNormal"/>
              <w:jc w:val="center"/>
              <w:rPr>
                <w:sz w:val="20"/>
                <w:szCs w:val="20"/>
              </w:rPr>
            </w:pPr>
            <w:r w:rsidRPr="004434F3">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7D77771A" w14:textId="77777777"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6B211269" w14:textId="77777777"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6ECC2A9F" w14:textId="77777777" w:rsidR="00B81CCB" w:rsidRPr="004434F3" w:rsidRDefault="00B81CCB" w:rsidP="00C506AF">
            <w:pPr>
              <w:pStyle w:val="ConsPlusNormal"/>
              <w:jc w:val="center"/>
              <w:rPr>
                <w:sz w:val="20"/>
                <w:szCs w:val="20"/>
              </w:rPr>
            </w:pPr>
            <w:r w:rsidRPr="004434F3">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298C05EE" w14:textId="77777777" w:rsidR="00B81CCB" w:rsidRPr="004434F3" w:rsidRDefault="00B81CCB" w:rsidP="00C506AF">
            <w:pPr>
              <w:pStyle w:val="ConsPlusNormal"/>
              <w:jc w:val="center"/>
              <w:rPr>
                <w:sz w:val="20"/>
                <w:szCs w:val="20"/>
              </w:rPr>
            </w:pPr>
            <w:r w:rsidRPr="004434F3">
              <w:rPr>
                <w:sz w:val="20"/>
                <w:szCs w:val="20"/>
              </w:rPr>
              <w:t>1</w:t>
            </w:r>
          </w:p>
        </w:tc>
        <w:tc>
          <w:tcPr>
            <w:tcW w:w="1191" w:type="dxa"/>
            <w:tcBorders>
              <w:top w:val="single" w:sz="4" w:space="0" w:color="auto"/>
              <w:left w:val="single" w:sz="4" w:space="0" w:color="auto"/>
              <w:bottom w:val="single" w:sz="4" w:space="0" w:color="auto"/>
              <w:right w:val="single" w:sz="4" w:space="0" w:color="auto"/>
            </w:tcBorders>
          </w:tcPr>
          <w:p w14:paraId="7BCC5226" w14:textId="77777777" w:rsidR="00B81CCB" w:rsidRPr="004434F3" w:rsidRDefault="00B81CCB" w:rsidP="00C506AF">
            <w:pPr>
              <w:pStyle w:val="ConsPlusNormal"/>
              <w:jc w:val="center"/>
              <w:rPr>
                <w:sz w:val="20"/>
                <w:szCs w:val="20"/>
              </w:rPr>
            </w:pPr>
            <w:r w:rsidRPr="004434F3">
              <w:rPr>
                <w:sz w:val="20"/>
                <w:szCs w:val="20"/>
              </w:rPr>
              <w:t>-</w:t>
            </w:r>
          </w:p>
        </w:tc>
        <w:tc>
          <w:tcPr>
            <w:tcW w:w="936" w:type="dxa"/>
            <w:tcBorders>
              <w:top w:val="single" w:sz="4" w:space="0" w:color="auto"/>
              <w:left w:val="single" w:sz="4" w:space="0" w:color="auto"/>
              <w:bottom w:val="single" w:sz="4" w:space="0" w:color="auto"/>
              <w:right w:val="single" w:sz="4" w:space="0" w:color="auto"/>
            </w:tcBorders>
          </w:tcPr>
          <w:p w14:paraId="68788213" w14:textId="77777777" w:rsidR="00B81CCB" w:rsidRPr="004434F3" w:rsidRDefault="00B81CCB" w:rsidP="00C506AF">
            <w:pPr>
              <w:pStyle w:val="ConsPlusNormal"/>
              <w:jc w:val="center"/>
              <w:rPr>
                <w:sz w:val="20"/>
                <w:szCs w:val="20"/>
              </w:rPr>
            </w:pPr>
            <w:r w:rsidRPr="004434F3">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7222FFEC" w14:textId="77777777" w:rsidR="00B81CCB" w:rsidRPr="004434F3" w:rsidRDefault="00B81CCB" w:rsidP="00C506AF">
            <w:pPr>
              <w:pStyle w:val="ConsPlusNormal"/>
              <w:jc w:val="center"/>
              <w:rPr>
                <w:sz w:val="20"/>
                <w:szCs w:val="20"/>
              </w:rPr>
            </w:pPr>
            <w:r w:rsidRPr="004434F3">
              <w:rPr>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43C0E597" w14:textId="77777777" w:rsidR="00B81CCB" w:rsidRPr="004434F3" w:rsidRDefault="00B81CCB" w:rsidP="00C506AF">
            <w:pPr>
              <w:pStyle w:val="ConsPlusNormal"/>
              <w:jc w:val="center"/>
              <w:rPr>
                <w:sz w:val="20"/>
                <w:szCs w:val="20"/>
              </w:rPr>
            </w:pPr>
            <w:r w:rsidRPr="004434F3">
              <w:rPr>
                <w:sz w:val="20"/>
                <w:szCs w:val="20"/>
              </w:rPr>
              <w:t>1</w:t>
            </w:r>
          </w:p>
        </w:tc>
      </w:tr>
      <w:tr w:rsidR="0064491B" w:rsidRPr="004434F3" w14:paraId="487C33D7" w14:textId="77777777" w:rsidTr="00F91CF4">
        <w:tc>
          <w:tcPr>
            <w:tcW w:w="1701" w:type="dxa"/>
            <w:tcBorders>
              <w:top w:val="single" w:sz="4" w:space="0" w:color="auto"/>
              <w:left w:val="single" w:sz="4" w:space="0" w:color="auto"/>
              <w:bottom w:val="single" w:sz="4" w:space="0" w:color="auto"/>
              <w:right w:val="single" w:sz="4" w:space="0" w:color="auto"/>
            </w:tcBorders>
          </w:tcPr>
          <w:p w14:paraId="2EC03EF6" w14:textId="77777777" w:rsidR="00B81CCB" w:rsidRPr="004434F3" w:rsidRDefault="00B81CCB" w:rsidP="00C506AF">
            <w:pPr>
              <w:pStyle w:val="ConsPlusNormal"/>
              <w:rPr>
                <w:sz w:val="20"/>
                <w:szCs w:val="20"/>
              </w:rPr>
            </w:pPr>
            <w:r w:rsidRPr="004434F3">
              <w:rPr>
                <w:sz w:val="20"/>
                <w:szCs w:val="20"/>
              </w:rPr>
              <w:t>Каналы, тоннели</w:t>
            </w:r>
          </w:p>
        </w:tc>
        <w:tc>
          <w:tcPr>
            <w:tcW w:w="709" w:type="dxa"/>
            <w:tcBorders>
              <w:top w:val="single" w:sz="4" w:space="0" w:color="auto"/>
              <w:left w:val="single" w:sz="4" w:space="0" w:color="auto"/>
              <w:bottom w:val="single" w:sz="4" w:space="0" w:color="auto"/>
              <w:right w:val="single" w:sz="4" w:space="0" w:color="auto"/>
            </w:tcBorders>
          </w:tcPr>
          <w:p w14:paraId="203C3A10" w14:textId="77777777" w:rsidR="00B81CCB" w:rsidRPr="004434F3" w:rsidRDefault="00B81CCB" w:rsidP="00C506AF">
            <w:pPr>
              <w:pStyle w:val="ConsPlusNormal"/>
              <w:jc w:val="center"/>
              <w:rPr>
                <w:sz w:val="20"/>
                <w:szCs w:val="20"/>
              </w:rPr>
            </w:pPr>
            <w:r w:rsidRPr="004434F3">
              <w:rPr>
                <w:sz w:val="20"/>
                <w:szCs w:val="20"/>
              </w:rPr>
              <w:t>1,5</w:t>
            </w:r>
          </w:p>
          <w:p w14:paraId="418C315C" w14:textId="77777777"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709" w:type="dxa"/>
            <w:tcBorders>
              <w:top w:val="single" w:sz="4" w:space="0" w:color="auto"/>
              <w:left w:val="single" w:sz="4" w:space="0" w:color="auto"/>
              <w:bottom w:val="single" w:sz="4" w:space="0" w:color="auto"/>
              <w:right w:val="single" w:sz="4" w:space="0" w:color="auto"/>
            </w:tcBorders>
          </w:tcPr>
          <w:p w14:paraId="3A4E5D14" w14:textId="77777777" w:rsidR="00B81CCB" w:rsidRPr="004434F3" w:rsidRDefault="00B81CCB" w:rsidP="00C506AF">
            <w:pPr>
              <w:pStyle w:val="ConsPlusNormal"/>
              <w:jc w:val="center"/>
              <w:rPr>
                <w:sz w:val="20"/>
                <w:szCs w:val="20"/>
              </w:rPr>
            </w:pPr>
            <w:r w:rsidRPr="004434F3">
              <w:rPr>
                <w:sz w:val="20"/>
                <w:szCs w:val="20"/>
              </w:rPr>
              <w:t>1</w:t>
            </w:r>
          </w:p>
          <w:p w14:paraId="6B55AD1E" w14:textId="77777777" w:rsidR="00B81CCB" w:rsidRPr="004434F3" w:rsidRDefault="00B81CCB" w:rsidP="00C506AF">
            <w:pPr>
              <w:pStyle w:val="ConsPlusNormal"/>
              <w:jc w:val="center"/>
              <w:rPr>
                <w:sz w:val="20"/>
                <w:szCs w:val="20"/>
              </w:rPr>
            </w:pPr>
            <w:r w:rsidRPr="004434F3">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4434F3">
                <w:rPr>
                  <w:sz w:val="20"/>
                  <w:szCs w:val="20"/>
                </w:rPr>
                <w:t>прим. 2</w:t>
              </w:r>
            </w:hyperlink>
            <w:r w:rsidRPr="004434F3">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4434F3">
                <w:rPr>
                  <w:sz w:val="20"/>
                  <w:szCs w:val="20"/>
                </w:rPr>
                <w:t>3</w:t>
              </w:r>
            </w:hyperlink>
          </w:p>
        </w:tc>
        <w:tc>
          <w:tcPr>
            <w:tcW w:w="992" w:type="dxa"/>
            <w:tcBorders>
              <w:top w:val="single" w:sz="4" w:space="0" w:color="auto"/>
              <w:left w:val="single" w:sz="4" w:space="0" w:color="auto"/>
              <w:bottom w:val="single" w:sz="4" w:space="0" w:color="auto"/>
              <w:right w:val="single" w:sz="4" w:space="0" w:color="auto"/>
            </w:tcBorders>
          </w:tcPr>
          <w:p w14:paraId="50DF4478" w14:textId="77777777"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20529114" w14:textId="77777777" w:rsidR="00B81CCB" w:rsidRPr="004434F3" w:rsidRDefault="00B81CCB" w:rsidP="00C506AF">
            <w:pPr>
              <w:pStyle w:val="ConsPlusNormal"/>
              <w:jc w:val="center"/>
              <w:rPr>
                <w:sz w:val="20"/>
                <w:szCs w:val="20"/>
              </w:rPr>
            </w:pPr>
            <w:r w:rsidRPr="004434F3">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1A946BCF" w14:textId="77777777" w:rsidR="00B81CCB" w:rsidRPr="004434F3" w:rsidRDefault="00B81CCB" w:rsidP="00C506AF">
            <w:pPr>
              <w:pStyle w:val="ConsPlusNormal"/>
              <w:jc w:val="center"/>
              <w:rPr>
                <w:sz w:val="20"/>
                <w:szCs w:val="20"/>
              </w:rPr>
            </w:pPr>
            <w:r w:rsidRPr="004434F3">
              <w:rPr>
                <w:sz w:val="20"/>
                <w:szCs w:val="20"/>
              </w:rPr>
              <w:t>1</w:t>
            </w:r>
          </w:p>
        </w:tc>
        <w:tc>
          <w:tcPr>
            <w:tcW w:w="1191" w:type="dxa"/>
            <w:tcBorders>
              <w:top w:val="single" w:sz="4" w:space="0" w:color="auto"/>
              <w:left w:val="single" w:sz="4" w:space="0" w:color="auto"/>
              <w:bottom w:val="single" w:sz="4" w:space="0" w:color="auto"/>
              <w:right w:val="single" w:sz="4" w:space="0" w:color="auto"/>
            </w:tcBorders>
          </w:tcPr>
          <w:p w14:paraId="4AF898E0" w14:textId="77777777" w:rsidR="00B81CCB" w:rsidRPr="004434F3" w:rsidRDefault="00B81CCB" w:rsidP="00C506AF">
            <w:pPr>
              <w:pStyle w:val="ConsPlusNormal"/>
              <w:jc w:val="center"/>
              <w:rPr>
                <w:sz w:val="20"/>
                <w:szCs w:val="20"/>
              </w:rPr>
            </w:pPr>
            <w:r w:rsidRPr="004434F3">
              <w:rPr>
                <w:sz w:val="20"/>
                <w:szCs w:val="20"/>
              </w:rPr>
              <w:t>2</w:t>
            </w:r>
          </w:p>
        </w:tc>
        <w:tc>
          <w:tcPr>
            <w:tcW w:w="936" w:type="dxa"/>
            <w:tcBorders>
              <w:top w:val="single" w:sz="4" w:space="0" w:color="auto"/>
              <w:left w:val="single" w:sz="4" w:space="0" w:color="auto"/>
              <w:bottom w:val="single" w:sz="4" w:space="0" w:color="auto"/>
              <w:right w:val="single" w:sz="4" w:space="0" w:color="auto"/>
            </w:tcBorders>
          </w:tcPr>
          <w:p w14:paraId="3E0D9773" w14:textId="77777777" w:rsidR="00B81CCB" w:rsidRPr="004434F3" w:rsidRDefault="00B81CCB" w:rsidP="00C506AF">
            <w:pPr>
              <w:pStyle w:val="ConsPlusNormal"/>
              <w:jc w:val="center"/>
              <w:rPr>
                <w:sz w:val="20"/>
                <w:szCs w:val="20"/>
              </w:rPr>
            </w:pPr>
            <w:r w:rsidRPr="004434F3">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2A77FAF5" w14:textId="77777777" w:rsidR="00B81CCB" w:rsidRPr="004434F3" w:rsidRDefault="00B81CCB" w:rsidP="00C506AF">
            <w:pPr>
              <w:pStyle w:val="ConsPlusNormal"/>
              <w:jc w:val="center"/>
              <w:rPr>
                <w:sz w:val="20"/>
                <w:szCs w:val="20"/>
              </w:rPr>
            </w:pPr>
            <w:r w:rsidRPr="004434F3">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7E35D39" w14:textId="77777777" w:rsidR="00B81CCB" w:rsidRPr="004434F3" w:rsidRDefault="00B81CCB" w:rsidP="00C506AF">
            <w:pPr>
              <w:pStyle w:val="ConsPlusNormal"/>
              <w:jc w:val="center"/>
              <w:rPr>
                <w:sz w:val="20"/>
                <w:szCs w:val="20"/>
              </w:rPr>
            </w:pPr>
            <w:r w:rsidRPr="004434F3">
              <w:rPr>
                <w:sz w:val="20"/>
                <w:szCs w:val="20"/>
              </w:rPr>
              <w:t>1</w:t>
            </w:r>
          </w:p>
        </w:tc>
      </w:tr>
      <w:tr w:rsidR="0064491B" w:rsidRPr="004434F3" w14:paraId="62582A20" w14:textId="77777777" w:rsidTr="00F91CF4">
        <w:tc>
          <w:tcPr>
            <w:tcW w:w="1701" w:type="dxa"/>
            <w:tcBorders>
              <w:top w:val="single" w:sz="4" w:space="0" w:color="auto"/>
              <w:left w:val="single" w:sz="4" w:space="0" w:color="auto"/>
              <w:bottom w:val="single" w:sz="4" w:space="0" w:color="auto"/>
              <w:right w:val="single" w:sz="4" w:space="0" w:color="auto"/>
            </w:tcBorders>
          </w:tcPr>
          <w:p w14:paraId="5FDD9AAB" w14:textId="77777777" w:rsidR="00B81CCB" w:rsidRPr="004434F3" w:rsidRDefault="00B81CCB" w:rsidP="00C506AF">
            <w:pPr>
              <w:pStyle w:val="ConsPlusNormal"/>
              <w:rPr>
                <w:sz w:val="20"/>
                <w:szCs w:val="20"/>
              </w:rPr>
            </w:pPr>
            <w:r w:rsidRPr="004434F3">
              <w:rPr>
                <w:sz w:val="20"/>
                <w:szCs w:val="20"/>
              </w:rPr>
              <w:t xml:space="preserve">Наружные </w:t>
            </w:r>
            <w:proofErr w:type="spellStart"/>
            <w:r w:rsidRPr="004434F3">
              <w:rPr>
                <w:sz w:val="20"/>
                <w:szCs w:val="20"/>
              </w:rPr>
              <w:t>пневмомусоропроводы</w:t>
            </w:r>
            <w:proofErr w:type="spellEnd"/>
          </w:p>
        </w:tc>
        <w:tc>
          <w:tcPr>
            <w:tcW w:w="709" w:type="dxa"/>
            <w:tcBorders>
              <w:top w:val="single" w:sz="4" w:space="0" w:color="auto"/>
              <w:left w:val="single" w:sz="4" w:space="0" w:color="auto"/>
              <w:bottom w:val="single" w:sz="4" w:space="0" w:color="auto"/>
              <w:right w:val="single" w:sz="4" w:space="0" w:color="auto"/>
            </w:tcBorders>
          </w:tcPr>
          <w:p w14:paraId="53836A9C" w14:textId="77777777" w:rsidR="00B81CCB" w:rsidRPr="004434F3" w:rsidRDefault="00B81CCB" w:rsidP="00C506AF">
            <w:pPr>
              <w:pStyle w:val="ConsPlusNormal"/>
              <w:jc w:val="center"/>
              <w:rPr>
                <w:sz w:val="20"/>
                <w:szCs w:val="20"/>
              </w:rPr>
            </w:pPr>
            <w:r w:rsidRPr="004434F3">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739DD05D" w14:textId="77777777" w:rsidR="00B81CCB" w:rsidRPr="004434F3" w:rsidRDefault="00B81CCB" w:rsidP="00C506AF">
            <w:pPr>
              <w:pStyle w:val="ConsPlusNormal"/>
              <w:jc w:val="center"/>
              <w:rPr>
                <w:sz w:val="20"/>
                <w:szCs w:val="20"/>
              </w:rPr>
            </w:pPr>
            <w:r w:rsidRPr="004434F3">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084F7CFE" w14:textId="77777777"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6C7AE3D4" w14:textId="77777777" w:rsidR="00B81CCB" w:rsidRPr="004434F3" w:rsidRDefault="00B81CCB" w:rsidP="00C506AF">
            <w:pPr>
              <w:pStyle w:val="ConsPlusNormal"/>
              <w:jc w:val="center"/>
              <w:rPr>
                <w:sz w:val="20"/>
                <w:szCs w:val="20"/>
              </w:rPr>
            </w:pPr>
            <w:r w:rsidRPr="004434F3">
              <w:rPr>
                <w:sz w:val="20"/>
                <w:szCs w:val="20"/>
              </w:rPr>
              <w:t>1,5</w:t>
            </w:r>
          </w:p>
        </w:tc>
        <w:tc>
          <w:tcPr>
            <w:tcW w:w="708" w:type="dxa"/>
            <w:tcBorders>
              <w:top w:val="single" w:sz="4" w:space="0" w:color="auto"/>
              <w:left w:val="single" w:sz="4" w:space="0" w:color="auto"/>
              <w:bottom w:val="single" w:sz="4" w:space="0" w:color="auto"/>
              <w:right w:val="single" w:sz="4" w:space="0" w:color="auto"/>
            </w:tcBorders>
          </w:tcPr>
          <w:p w14:paraId="418327C3" w14:textId="77777777" w:rsidR="00B81CCB" w:rsidRPr="004434F3" w:rsidRDefault="00B81CCB" w:rsidP="00C506AF">
            <w:pPr>
              <w:pStyle w:val="ConsPlusNormal"/>
              <w:jc w:val="center"/>
              <w:rPr>
                <w:sz w:val="20"/>
                <w:szCs w:val="20"/>
              </w:rPr>
            </w:pPr>
            <w:r w:rsidRPr="004434F3">
              <w:rPr>
                <w:sz w:val="20"/>
                <w:szCs w:val="20"/>
              </w:rPr>
              <w:t>1</w:t>
            </w:r>
          </w:p>
        </w:tc>
        <w:tc>
          <w:tcPr>
            <w:tcW w:w="1191" w:type="dxa"/>
            <w:tcBorders>
              <w:top w:val="single" w:sz="4" w:space="0" w:color="auto"/>
              <w:left w:val="single" w:sz="4" w:space="0" w:color="auto"/>
              <w:bottom w:val="single" w:sz="4" w:space="0" w:color="auto"/>
              <w:right w:val="single" w:sz="4" w:space="0" w:color="auto"/>
            </w:tcBorders>
          </w:tcPr>
          <w:p w14:paraId="5F994578" w14:textId="77777777" w:rsidR="00B81CCB" w:rsidRPr="004434F3" w:rsidRDefault="00B81CCB" w:rsidP="00C506AF">
            <w:pPr>
              <w:pStyle w:val="ConsPlusNormal"/>
              <w:jc w:val="center"/>
              <w:rPr>
                <w:sz w:val="20"/>
                <w:szCs w:val="20"/>
              </w:rPr>
            </w:pPr>
            <w:r w:rsidRPr="004434F3">
              <w:rPr>
                <w:sz w:val="20"/>
                <w:szCs w:val="20"/>
              </w:rPr>
              <w:t>1</w:t>
            </w:r>
          </w:p>
        </w:tc>
        <w:tc>
          <w:tcPr>
            <w:tcW w:w="936" w:type="dxa"/>
            <w:tcBorders>
              <w:top w:val="single" w:sz="4" w:space="0" w:color="auto"/>
              <w:left w:val="single" w:sz="4" w:space="0" w:color="auto"/>
              <w:bottom w:val="single" w:sz="4" w:space="0" w:color="auto"/>
              <w:right w:val="single" w:sz="4" w:space="0" w:color="auto"/>
            </w:tcBorders>
          </w:tcPr>
          <w:p w14:paraId="160B0070" w14:textId="77777777" w:rsidR="00B81CCB" w:rsidRPr="004434F3" w:rsidRDefault="00B81CCB" w:rsidP="00C506AF">
            <w:pPr>
              <w:pStyle w:val="ConsPlusNormal"/>
              <w:jc w:val="center"/>
              <w:rPr>
                <w:sz w:val="20"/>
                <w:szCs w:val="20"/>
              </w:rPr>
            </w:pPr>
            <w:r w:rsidRPr="004434F3">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3F1C751F" w14:textId="77777777" w:rsidR="00B81CCB" w:rsidRPr="004434F3" w:rsidRDefault="00B81CCB" w:rsidP="00C506AF">
            <w:pPr>
              <w:pStyle w:val="ConsPlusNormal"/>
              <w:jc w:val="center"/>
              <w:rPr>
                <w:sz w:val="20"/>
                <w:szCs w:val="20"/>
              </w:rPr>
            </w:pPr>
            <w:r w:rsidRPr="004434F3">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41C5F516" w14:textId="77777777" w:rsidR="00B81CCB" w:rsidRPr="004434F3" w:rsidRDefault="00B81CCB" w:rsidP="00C506AF">
            <w:pPr>
              <w:pStyle w:val="ConsPlusNormal"/>
              <w:jc w:val="center"/>
              <w:rPr>
                <w:sz w:val="20"/>
                <w:szCs w:val="20"/>
              </w:rPr>
            </w:pPr>
            <w:r w:rsidRPr="004434F3">
              <w:rPr>
                <w:sz w:val="20"/>
                <w:szCs w:val="20"/>
              </w:rPr>
              <w:t>-</w:t>
            </w:r>
          </w:p>
        </w:tc>
      </w:tr>
      <w:tr w:rsidR="0064491B" w:rsidRPr="004434F3" w14:paraId="7F1C3DF7" w14:textId="77777777" w:rsidTr="00F91CF4">
        <w:tc>
          <w:tcPr>
            <w:tcW w:w="9356" w:type="dxa"/>
            <w:gridSpan w:val="10"/>
            <w:tcBorders>
              <w:top w:val="single" w:sz="4" w:space="0" w:color="auto"/>
              <w:left w:val="single" w:sz="4" w:space="0" w:color="auto"/>
              <w:bottom w:val="single" w:sz="4" w:space="0" w:color="auto"/>
              <w:right w:val="single" w:sz="4" w:space="0" w:color="auto"/>
            </w:tcBorders>
          </w:tcPr>
          <w:p w14:paraId="6B55055C" w14:textId="77777777" w:rsidR="00B81CCB" w:rsidRPr="004434F3" w:rsidRDefault="00B81CCB" w:rsidP="00C506AF">
            <w:pPr>
              <w:pStyle w:val="ConsPlusNormal"/>
              <w:ind w:firstLine="283"/>
              <w:jc w:val="both"/>
              <w:rPr>
                <w:sz w:val="20"/>
                <w:szCs w:val="20"/>
              </w:rPr>
            </w:pPr>
            <w:r w:rsidRPr="004434F3">
              <w:rPr>
                <w:sz w:val="20"/>
                <w:szCs w:val="20"/>
              </w:rPr>
              <w:t>Примечания</w:t>
            </w:r>
          </w:p>
          <w:p w14:paraId="37BB7E4D" w14:textId="77777777" w:rsidR="00B81CCB" w:rsidRPr="004434F3" w:rsidRDefault="00B81CCB" w:rsidP="00C506AF">
            <w:pPr>
              <w:pStyle w:val="ConsPlusNormal"/>
              <w:ind w:firstLine="283"/>
              <w:jc w:val="both"/>
              <w:rPr>
                <w:sz w:val="20"/>
                <w:szCs w:val="20"/>
              </w:rPr>
            </w:pPr>
            <w:bookmarkStart w:id="262" w:name="Par2305"/>
            <w:bookmarkEnd w:id="262"/>
            <w:r w:rsidRPr="004434F3">
              <w:rPr>
                <w:sz w:val="20"/>
                <w:szCs w:val="20"/>
              </w:rPr>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w:t>
            </w:r>
            <w:hyperlink r:id="rId208" w:history="1">
              <w:r w:rsidRPr="004434F3">
                <w:rPr>
                  <w:sz w:val="20"/>
                  <w:szCs w:val="20"/>
                </w:rPr>
                <w:t>СП 31.13330</w:t>
              </w:r>
            </w:hyperlink>
            <w:r w:rsidRPr="004434F3">
              <w:rPr>
                <w:sz w:val="20"/>
                <w:szCs w:val="20"/>
              </w:rPr>
              <w:t>.</w:t>
            </w:r>
          </w:p>
          <w:p w14:paraId="2EE92EC2" w14:textId="77777777" w:rsidR="00B81CCB" w:rsidRPr="004434F3" w:rsidRDefault="00B81CCB" w:rsidP="00C506AF">
            <w:pPr>
              <w:pStyle w:val="ConsPlusNormal"/>
              <w:ind w:firstLine="283"/>
              <w:jc w:val="both"/>
              <w:rPr>
                <w:sz w:val="20"/>
                <w:szCs w:val="20"/>
              </w:rPr>
            </w:pPr>
            <w:bookmarkStart w:id="263" w:name="Par2306"/>
            <w:bookmarkEnd w:id="263"/>
            <w:r w:rsidRPr="004434F3">
              <w:rPr>
                <w:sz w:val="20"/>
                <w:szCs w:val="20"/>
              </w:rPr>
              <w:t xml:space="preserve">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w:t>
            </w:r>
            <w:proofErr w:type="spellStart"/>
            <w:r w:rsidRPr="004434F3">
              <w:rPr>
                <w:sz w:val="20"/>
                <w:szCs w:val="20"/>
              </w:rPr>
              <w:t>хризотилцементных</w:t>
            </w:r>
            <w:proofErr w:type="spellEnd"/>
            <w:r w:rsidRPr="004434F3">
              <w:rPr>
                <w:sz w:val="20"/>
                <w:szCs w:val="20"/>
              </w:rPr>
              <w:t xml:space="preserve"> труб) следует предусматривать гидроизоляцию для предотвращения попадания в них стоков при аварии.</w:t>
            </w:r>
          </w:p>
          <w:p w14:paraId="42B399B3" w14:textId="77777777" w:rsidR="00B81CCB" w:rsidRPr="004434F3" w:rsidRDefault="00B81CCB" w:rsidP="00C506AF">
            <w:pPr>
              <w:pStyle w:val="ConsPlusNormal"/>
              <w:ind w:firstLine="283"/>
              <w:jc w:val="both"/>
              <w:rPr>
                <w:sz w:val="20"/>
                <w:szCs w:val="20"/>
              </w:rPr>
            </w:pPr>
            <w:bookmarkStart w:id="264" w:name="Par2307"/>
            <w:bookmarkEnd w:id="264"/>
            <w:r w:rsidRPr="004434F3">
              <w:rPr>
                <w:sz w:val="20"/>
                <w:szCs w:val="20"/>
              </w:rPr>
              <w:t>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(укладка труб на искусственное основание, в обоймах, футлярах, коммуникационных коллекторах, теплоизоляция водопроводных труб и пр.) должны исключать возможность повреждения водопроводных, канализационных и смежно расположенных инженерных сетей, каналов, тоннелей.</w:t>
            </w:r>
          </w:p>
        </w:tc>
      </w:tr>
    </w:tbl>
    <w:p w14:paraId="79823A0B" w14:textId="77777777" w:rsidR="00E2607D" w:rsidRPr="004434F3" w:rsidRDefault="00E2607D" w:rsidP="00C506AF">
      <w:pPr>
        <w:autoSpaceDE w:val="0"/>
        <w:autoSpaceDN w:val="0"/>
        <w:adjustRightInd w:val="0"/>
        <w:spacing w:after="0" w:line="240" w:lineRule="auto"/>
        <w:jc w:val="right"/>
        <w:rPr>
          <w:rFonts w:ascii="Times New Roman" w:hAnsi="Times New Roman" w:cs="Times New Roman"/>
          <w:sz w:val="20"/>
          <w:szCs w:val="28"/>
        </w:rPr>
      </w:pPr>
      <w:r w:rsidRPr="004434F3">
        <w:rPr>
          <w:rFonts w:ascii="Times New Roman" w:hAnsi="Times New Roman" w:cs="Times New Roman"/>
          <w:sz w:val="20"/>
          <w:szCs w:val="28"/>
        </w:rPr>
        <w:t>Таблица 12.</w:t>
      </w:r>
      <w:r w:rsidR="00700CF1" w:rsidRPr="004434F3">
        <w:rPr>
          <w:rFonts w:ascii="Times New Roman" w:hAnsi="Times New Roman" w:cs="Times New Roman"/>
          <w:sz w:val="20"/>
          <w:szCs w:val="28"/>
        </w:rPr>
        <w:t>6</w:t>
      </w:r>
      <w:r w:rsidRPr="004434F3">
        <w:rPr>
          <w:rFonts w:ascii="Times New Roman" w:hAnsi="Times New Roman" w:cs="Times New Roman"/>
          <w:sz w:val="20"/>
          <w:szCs w:val="28"/>
        </w:rPr>
        <w:t xml:space="preserve"> СП 42.13330</w:t>
      </w:r>
    </w:p>
    <w:p w14:paraId="13F9A804" w14:textId="77777777" w:rsidR="00B81CCB" w:rsidRPr="004434F3" w:rsidRDefault="00B81CCB" w:rsidP="00C506AF">
      <w:pPr>
        <w:pStyle w:val="a4"/>
        <w:spacing w:after="0" w:line="240" w:lineRule="auto"/>
        <w:jc w:val="both"/>
        <w:rPr>
          <w:rFonts w:ascii="Times New Roman" w:eastAsia="Calibri" w:hAnsi="Times New Roman" w:cs="Times New Roman"/>
          <w:sz w:val="28"/>
        </w:rPr>
      </w:pPr>
    </w:p>
    <w:p w14:paraId="6BAF6A35" w14:textId="77777777" w:rsidR="00B81CCB" w:rsidRPr="004434F3" w:rsidRDefault="00B81CCB" w:rsidP="002D414E">
      <w:pPr>
        <w:pStyle w:val="ConsPlusNormal"/>
        <w:spacing w:line="233" w:lineRule="auto"/>
        <w:ind w:firstLine="540"/>
        <w:jc w:val="both"/>
        <w:rPr>
          <w:sz w:val="28"/>
        </w:rPr>
      </w:pPr>
      <w:r w:rsidRPr="004434F3">
        <w:rPr>
          <w:sz w:val="28"/>
        </w:rPr>
        <w:t xml:space="preserve">При пересечении инженерных сетей между собой расстояния по вертикали (в свету) следует принимать в соответствии с требованиями </w:t>
      </w:r>
      <w:hyperlink r:id="rId209" w:history="1">
        <w:r w:rsidRPr="004434F3">
          <w:rPr>
            <w:sz w:val="28"/>
          </w:rPr>
          <w:t>СП 18.13330</w:t>
        </w:r>
      </w:hyperlink>
      <w:r w:rsidRPr="004434F3">
        <w:rPr>
          <w:sz w:val="28"/>
        </w:rPr>
        <w:t xml:space="preserve"> и </w:t>
      </w:r>
      <w:hyperlink r:id="rId210" w:history="1">
        <w:r w:rsidRPr="004434F3">
          <w:rPr>
            <w:sz w:val="28"/>
          </w:rPr>
          <w:t>СП 31.13330</w:t>
        </w:r>
      </w:hyperlink>
      <w:r w:rsidRPr="004434F3">
        <w:rPr>
          <w:sz w:val="28"/>
        </w:rPr>
        <w:t xml:space="preserve">. Указанные в </w:t>
      </w:r>
      <w:hyperlink w:anchor="Par2050" w:tooltip="Таблица 12.5" w:history="1">
        <w:r w:rsidRPr="004434F3">
          <w:rPr>
            <w:sz w:val="28"/>
          </w:rPr>
          <w:t>таблицах 12.5</w:t>
        </w:r>
      </w:hyperlink>
      <w:r w:rsidRPr="004434F3">
        <w:rPr>
          <w:sz w:val="28"/>
        </w:rPr>
        <w:t xml:space="preserve"> и </w:t>
      </w:r>
      <w:hyperlink w:anchor="Par2184" w:tooltip="Таблица 12.6" w:history="1">
        <w:r w:rsidRPr="004434F3">
          <w:rPr>
            <w:sz w:val="28"/>
          </w:rPr>
          <w:t>12.6</w:t>
        </w:r>
      </w:hyperlink>
      <w:r w:rsidR="00E2607D" w:rsidRPr="004434F3">
        <w:rPr>
          <w:sz w:val="28"/>
        </w:rPr>
        <w:t xml:space="preserve"> СП 42.13330</w:t>
      </w:r>
      <w:r w:rsidRPr="004434F3">
        <w:rPr>
          <w:sz w:val="28"/>
        </w:rPr>
        <w:t>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438A5B68" w14:textId="77777777" w:rsidR="00B81CCB" w:rsidRPr="004434F3" w:rsidRDefault="00C909CF"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10</w:t>
      </w:r>
      <w:r w:rsidR="00B81CCB" w:rsidRPr="004434F3">
        <w:rPr>
          <w:sz w:val="28"/>
        </w:rPr>
        <w:t xml:space="preserve"> Пересечение инженерными сетями сооружений метрополитена следует предусматривать под углом 90°, при реконструкции допускается уменьшать угол пересечения до 60°. На участках пересечения трубопроводы </w:t>
      </w:r>
      <w:r w:rsidR="00B81CCB" w:rsidRPr="004434F3">
        <w:rPr>
          <w:sz w:val="28"/>
        </w:rPr>
        <w:lastRenderedPageBreak/>
        <w:t>должны иметь уклон в одну сторону и быть заключены в защитные конструкции (стальные футляры, монолитные бетонные и железобетонные каналы, коллекторы, тоннели). Расстояние от наружной поверхности обделок сооружений метрополитена до защитных конструкций должно быть не менее 10 м в каждую сторону, а расстояние по вертикали (в свету) между обделкой или подошвой рельса (при наземных линиях) и защитной конструкцией - не менее 1 м. Прокладка газопроводов под тоннелями не допускается.</w:t>
      </w:r>
    </w:p>
    <w:p w14:paraId="2DE16AD7" w14:textId="77777777" w:rsidR="00B81CCB" w:rsidRPr="004434F3" w:rsidRDefault="00C909CF"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11</w:t>
      </w:r>
      <w:r w:rsidR="00B81CCB" w:rsidRPr="004434F3">
        <w:rPr>
          <w:sz w:val="28"/>
        </w:rPr>
        <w:t xml:space="preserve"> Переходы инженерных сетей под наземными линиями метрополитена следует предусматривать с учетом действующих норм проектирования линий метрополитена. При этом сети должны быть выведены на расстояние не менее 3 м за пределы ограждений наземных участков метрополитена.</w:t>
      </w:r>
    </w:p>
    <w:p w14:paraId="3BCC8D93" w14:textId="77777777" w:rsidR="00956C9E" w:rsidRPr="004434F3" w:rsidRDefault="00956C9E" w:rsidP="002D414E">
      <w:pPr>
        <w:pStyle w:val="ConsPlusNormal"/>
        <w:spacing w:line="233" w:lineRule="auto"/>
        <w:ind w:firstLine="540"/>
        <w:jc w:val="both"/>
        <w:rPr>
          <w:sz w:val="22"/>
        </w:rPr>
      </w:pPr>
    </w:p>
    <w:p w14:paraId="31602794" w14:textId="77777777" w:rsidR="00B81CCB" w:rsidRPr="004434F3" w:rsidRDefault="00B81CCB" w:rsidP="002D414E">
      <w:pPr>
        <w:pStyle w:val="ConsPlusNormal"/>
        <w:spacing w:line="233" w:lineRule="auto"/>
        <w:ind w:firstLine="540"/>
        <w:jc w:val="both"/>
        <w:rPr>
          <w:sz w:val="22"/>
        </w:rPr>
      </w:pPr>
      <w:r w:rsidRPr="004434F3">
        <w:rPr>
          <w:sz w:val="22"/>
        </w:rPr>
        <w:t>Примечания</w:t>
      </w:r>
    </w:p>
    <w:p w14:paraId="50DB372D" w14:textId="77777777" w:rsidR="00B81CCB" w:rsidRPr="004434F3" w:rsidRDefault="00B81CCB" w:rsidP="002D414E">
      <w:pPr>
        <w:pStyle w:val="ConsPlusNormal"/>
        <w:spacing w:line="233" w:lineRule="auto"/>
        <w:ind w:firstLine="540"/>
        <w:jc w:val="both"/>
        <w:rPr>
          <w:sz w:val="22"/>
        </w:rPr>
      </w:pPr>
      <w:r w:rsidRPr="004434F3">
        <w:rPr>
          <w:sz w:val="22"/>
        </w:rPr>
        <w:t xml:space="preserve">1 В местах расположения сооружений метрополитена на глубине 20 м и более (от верха конструкции до поверхности земли), а также в местах залегания между верхом обделки сооружений метрополитена и низом защитных конструкций инженерных сетей глин, </w:t>
      </w:r>
      <w:proofErr w:type="spellStart"/>
      <w:r w:rsidRPr="004434F3">
        <w:rPr>
          <w:sz w:val="22"/>
        </w:rPr>
        <w:t>нетрещиноватых</w:t>
      </w:r>
      <w:proofErr w:type="spellEnd"/>
      <w:r w:rsidRPr="004434F3">
        <w:rPr>
          <w:sz w:val="22"/>
        </w:rPr>
        <w:t xml:space="preserve"> скальных или полускальных грунтов мощностью не менее 6 м изложенные требования к пересечению инженерными сетями сооружений метрополитена не предъявляются, а устройство защитных конструкций не требуется.</w:t>
      </w:r>
    </w:p>
    <w:p w14:paraId="04E08E18" w14:textId="77777777" w:rsidR="00B81CCB" w:rsidRPr="004434F3" w:rsidRDefault="00B81CCB" w:rsidP="002D414E">
      <w:pPr>
        <w:pStyle w:val="ConsPlusNormal"/>
        <w:spacing w:line="233" w:lineRule="auto"/>
        <w:rPr>
          <w:sz w:val="22"/>
        </w:rPr>
      </w:pPr>
      <w:r w:rsidRPr="004434F3">
        <w:rPr>
          <w:sz w:val="22"/>
        </w:rPr>
        <w:t>2 В местах пересечения сооружений метрополитена напорные трубопроводы следует предусматривать из стальных труб с устройством с обеих сторон участка пересечения 12.39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35B7F2E8" w14:textId="77777777" w:rsidR="00AE6865" w:rsidRPr="004434F3" w:rsidRDefault="00AE6865" w:rsidP="002D414E">
      <w:pPr>
        <w:pStyle w:val="ConsPlusNormal"/>
        <w:spacing w:line="233" w:lineRule="auto"/>
        <w:ind w:firstLine="540"/>
        <w:jc w:val="both"/>
        <w:rPr>
          <w:sz w:val="28"/>
        </w:rPr>
      </w:pPr>
    </w:p>
    <w:p w14:paraId="6CEE6CFE" w14:textId="77777777"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12</w:t>
      </w:r>
      <w:r w:rsidR="00B81CCB" w:rsidRPr="004434F3">
        <w:rPr>
          <w:sz w:val="28"/>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 Магистральные трубопроводы следует прокладывать за пределами территории поселений в соответствии с </w:t>
      </w:r>
      <w:hyperlink r:id="rId211" w:history="1">
        <w:r w:rsidR="00B81CCB" w:rsidRPr="004434F3">
          <w:rPr>
            <w:sz w:val="28"/>
          </w:rPr>
          <w:t>СП 36.13330</w:t>
        </w:r>
      </w:hyperlink>
      <w:r w:rsidR="00B81CCB" w:rsidRPr="004434F3">
        <w:rPr>
          <w:sz w:val="28"/>
        </w:rPr>
        <w:t xml:space="preserve">. Для нефтепродуктопроводов, прокладываемых на территории поселения, следует руководствоваться </w:t>
      </w:r>
      <w:hyperlink r:id="rId212" w:history="1">
        <w:r w:rsidR="00B81CCB" w:rsidRPr="004434F3">
          <w:rPr>
            <w:sz w:val="28"/>
          </w:rPr>
          <w:t>СП 125.13330</w:t>
        </w:r>
      </w:hyperlink>
      <w:r w:rsidR="00B81CCB" w:rsidRPr="004434F3">
        <w:rPr>
          <w:sz w:val="28"/>
        </w:rPr>
        <w:t>.</w:t>
      </w:r>
    </w:p>
    <w:p w14:paraId="11D84DC1" w14:textId="77777777"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13</w:t>
      </w:r>
      <w:r w:rsidR="00B81CCB" w:rsidRPr="004434F3">
        <w:rPr>
          <w:sz w:val="28"/>
        </w:rPr>
        <w:t xml:space="preserve"> Не допускается прокладка газопроводов под фундаментами зданий и сооружений, в том числе под тоннелями метрополитена.</w:t>
      </w:r>
    </w:p>
    <w:p w14:paraId="322B93CB" w14:textId="77777777" w:rsidR="00B81CCB" w:rsidRPr="004434F3" w:rsidRDefault="00B81CCB" w:rsidP="002D414E">
      <w:pPr>
        <w:pStyle w:val="ConsPlusNormal"/>
        <w:spacing w:line="233" w:lineRule="auto"/>
        <w:ind w:firstLine="540"/>
        <w:jc w:val="both"/>
        <w:rPr>
          <w:sz w:val="28"/>
        </w:rPr>
      </w:pPr>
      <w:r w:rsidRPr="004434F3">
        <w:rPr>
          <w:sz w:val="28"/>
        </w:rPr>
        <w:t xml:space="preserve">Газопроводы следует прокладывать в соответствии с требованиями </w:t>
      </w:r>
      <w:hyperlink r:id="rId213" w:history="1">
        <w:r w:rsidRPr="004434F3">
          <w:rPr>
            <w:sz w:val="28"/>
          </w:rPr>
          <w:t>СП 62.13330</w:t>
        </w:r>
      </w:hyperlink>
      <w:r w:rsidRPr="004434F3">
        <w:rPr>
          <w:sz w:val="28"/>
        </w:rPr>
        <w:t>.</w:t>
      </w:r>
    </w:p>
    <w:p w14:paraId="4CD1B2CE" w14:textId="77777777" w:rsidR="00B81CCB" w:rsidRPr="004434F3" w:rsidRDefault="00B81CCB" w:rsidP="002D414E">
      <w:pPr>
        <w:pStyle w:val="a4"/>
        <w:spacing w:after="0" w:line="233" w:lineRule="auto"/>
        <w:jc w:val="both"/>
        <w:rPr>
          <w:rFonts w:ascii="Times New Roman" w:eastAsia="Calibri" w:hAnsi="Times New Roman" w:cs="Times New Roman"/>
          <w:sz w:val="28"/>
        </w:rPr>
      </w:pPr>
    </w:p>
    <w:p w14:paraId="23C55D6F" w14:textId="77777777" w:rsidR="00B81CCB" w:rsidRPr="004434F3" w:rsidRDefault="008B0F33" w:rsidP="002D414E">
      <w:pPr>
        <w:pStyle w:val="ConsPlusNormal"/>
        <w:spacing w:line="233" w:lineRule="auto"/>
        <w:ind w:firstLine="567"/>
        <w:outlineLvl w:val="4"/>
        <w:rPr>
          <w:b/>
          <w:sz w:val="28"/>
        </w:rPr>
      </w:pPr>
      <w:r w:rsidRPr="004434F3">
        <w:rPr>
          <w:b/>
          <w:sz w:val="28"/>
        </w:rPr>
        <w:t>Нормы потребления газа</w:t>
      </w:r>
    </w:p>
    <w:p w14:paraId="659E2192" w14:textId="77777777"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14</w:t>
      </w:r>
      <w:r w:rsidR="00B81CCB" w:rsidRPr="004434F3">
        <w:rPr>
          <w:sz w:val="28"/>
        </w:rPr>
        <w:t xml:space="preserve"> При решении вопросов газоснабжения поселений использование газа предусматривается на:</w:t>
      </w:r>
    </w:p>
    <w:p w14:paraId="7E7ACB5B" w14:textId="77777777" w:rsidR="00B81CCB" w:rsidRPr="004434F3" w:rsidRDefault="00B81CCB" w:rsidP="002D414E">
      <w:pPr>
        <w:pStyle w:val="ConsPlusNormal"/>
        <w:spacing w:line="233" w:lineRule="auto"/>
        <w:ind w:firstLine="540"/>
        <w:jc w:val="both"/>
        <w:rPr>
          <w:sz w:val="28"/>
        </w:rPr>
      </w:pPr>
      <w:r w:rsidRPr="004434F3">
        <w:rPr>
          <w:sz w:val="28"/>
        </w:rP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14:paraId="47D862C9" w14:textId="77777777" w:rsidR="00B81CCB" w:rsidRPr="004434F3" w:rsidRDefault="00B81CCB" w:rsidP="002D414E">
      <w:pPr>
        <w:pStyle w:val="ConsPlusNormal"/>
        <w:spacing w:line="233" w:lineRule="auto"/>
        <w:ind w:firstLine="540"/>
        <w:jc w:val="both"/>
        <w:rPr>
          <w:sz w:val="28"/>
        </w:rPr>
      </w:pPr>
      <w:r w:rsidRPr="004434F3">
        <w:rPr>
          <w:sz w:val="28"/>
        </w:rPr>
        <w:t>- отопление, вентиляцию и горячее водоснабжение жилых и общественных зданий;</w:t>
      </w:r>
    </w:p>
    <w:p w14:paraId="53529541" w14:textId="77777777" w:rsidR="00B81CCB" w:rsidRPr="004434F3" w:rsidRDefault="00B81CCB" w:rsidP="002D414E">
      <w:pPr>
        <w:pStyle w:val="ConsPlusNormal"/>
        <w:spacing w:line="233" w:lineRule="auto"/>
        <w:ind w:firstLine="540"/>
        <w:jc w:val="both"/>
        <w:rPr>
          <w:sz w:val="28"/>
        </w:rPr>
      </w:pPr>
      <w:r w:rsidRPr="004434F3">
        <w:rPr>
          <w:sz w:val="28"/>
        </w:rPr>
        <w:t>- отопление и нужды производственных и коммунально-бытовых потребителей.</w:t>
      </w:r>
    </w:p>
    <w:p w14:paraId="2234CF75" w14:textId="77777777"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15</w:t>
      </w:r>
      <w:r w:rsidR="00B81CCB" w:rsidRPr="004434F3">
        <w:rPr>
          <w:sz w:val="28"/>
        </w:rPr>
        <w:t xml:space="preserve">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14:paraId="5F07841C" w14:textId="77777777" w:rsidR="00B81CCB" w:rsidRPr="004434F3" w:rsidRDefault="00B81CCB" w:rsidP="002D414E">
      <w:pPr>
        <w:pStyle w:val="ConsPlusNormal"/>
        <w:spacing w:line="233" w:lineRule="auto"/>
        <w:ind w:firstLine="540"/>
        <w:jc w:val="both"/>
        <w:rPr>
          <w:sz w:val="28"/>
        </w:rPr>
      </w:pPr>
      <w:r w:rsidRPr="004434F3">
        <w:rPr>
          <w:sz w:val="28"/>
        </w:rPr>
        <w:lastRenderedPageBreak/>
        <w:t>Продолжительность расчетного периода устанавливается на основании плана перспективного развития объектов - потребителей газа.</w:t>
      </w:r>
    </w:p>
    <w:p w14:paraId="3E640063" w14:textId="77777777" w:rsidR="00B81CCB" w:rsidRPr="004434F3" w:rsidRDefault="00AE6865" w:rsidP="002D414E">
      <w:pPr>
        <w:pStyle w:val="ConsPlusNormal"/>
        <w:spacing w:line="233" w:lineRule="auto"/>
        <w:ind w:firstLine="540"/>
        <w:jc w:val="both"/>
        <w:rPr>
          <w:sz w:val="28"/>
        </w:rPr>
      </w:pPr>
      <w:r w:rsidRPr="004434F3">
        <w:rPr>
          <w:sz w:val="28"/>
        </w:rPr>
        <w:t>4</w:t>
      </w:r>
      <w:r w:rsidR="00B81CCB" w:rsidRPr="004434F3">
        <w:rPr>
          <w:sz w:val="28"/>
        </w:rPr>
        <w:t>.</w:t>
      </w:r>
      <w:r w:rsidRPr="004434F3">
        <w:rPr>
          <w:sz w:val="28"/>
        </w:rPr>
        <w:t>16</w:t>
      </w:r>
      <w:r w:rsidR="00B81CCB" w:rsidRPr="004434F3">
        <w:rPr>
          <w:sz w:val="28"/>
        </w:rPr>
        <w:t xml:space="preserve">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w:t>
      </w:r>
      <w:hyperlink r:id="rId214" w:history="1">
        <w:r w:rsidR="00B81CCB" w:rsidRPr="004434F3">
          <w:rPr>
            <w:sz w:val="28"/>
          </w:rPr>
          <w:t>Приложение А</w:t>
        </w:r>
      </w:hyperlink>
      <w:r w:rsidR="00B81CCB" w:rsidRPr="004434F3">
        <w:rPr>
          <w:sz w:val="28"/>
        </w:rPr>
        <w:t>).</w:t>
      </w:r>
    </w:p>
    <w:p w14:paraId="1D6FA41E" w14:textId="77777777" w:rsidR="00C86722" w:rsidRPr="004434F3" w:rsidRDefault="00C86722" w:rsidP="00C506AF">
      <w:pPr>
        <w:spacing w:after="0"/>
        <w:rPr>
          <w:rFonts w:ascii="Times New Roman" w:hAnsi="Times New Roman" w:cs="Times New Roman"/>
          <w:sz w:val="24"/>
          <w:szCs w:val="24"/>
        </w:rPr>
      </w:pPr>
    </w:p>
    <w:p w14:paraId="5EF7D7AE" w14:textId="77777777"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2</w:t>
      </w:r>
    </w:p>
    <w:p w14:paraId="651A24AC" w14:textId="77777777" w:rsidR="00B81CCB" w:rsidRPr="004434F3" w:rsidRDefault="00B81CCB" w:rsidP="00C506AF">
      <w:pPr>
        <w:pStyle w:val="ConsPlusNormal"/>
        <w:jc w:val="center"/>
      </w:pPr>
      <w:r w:rsidRPr="004434F3">
        <w:t>НОРМЫ РАСХОДА ГАЗА НА КОММУНАЛЬНО-БЫТОВЫЕ НУЖДЫ</w:t>
      </w:r>
    </w:p>
    <w:p w14:paraId="36FDBAFE" w14:textId="77777777" w:rsidR="00B81CCB" w:rsidRPr="004434F3" w:rsidRDefault="00B81CCB" w:rsidP="00C506AF">
      <w:pPr>
        <w:pStyle w:val="ConsPlusNormal"/>
        <w:jc w:val="center"/>
      </w:pPr>
      <w:r w:rsidRPr="004434F3">
        <w:t xml:space="preserve">(извлечение из </w:t>
      </w:r>
      <w:hyperlink r:id="rId215" w:history="1">
        <w:r w:rsidRPr="004434F3">
          <w:t>ГОСТ Р 51617</w:t>
        </w:r>
      </w:hyperlink>
      <w:r w:rsidR="00700CF1" w:rsidRPr="004434F3">
        <w:t xml:space="preserve"> - Таблица А.1</w:t>
      </w:r>
      <w:r w:rsidRPr="004434F3">
        <w:t>)</w:t>
      </w:r>
    </w:p>
    <w:tbl>
      <w:tblPr>
        <w:tblW w:w="9442" w:type="dxa"/>
        <w:tblInd w:w="62" w:type="dxa"/>
        <w:tblLayout w:type="fixed"/>
        <w:tblCellMar>
          <w:left w:w="62" w:type="dxa"/>
          <w:right w:w="62" w:type="dxa"/>
        </w:tblCellMar>
        <w:tblLook w:val="0000" w:firstRow="0" w:lastRow="0" w:firstColumn="0" w:lastColumn="0" w:noHBand="0" w:noVBand="0"/>
      </w:tblPr>
      <w:tblGrid>
        <w:gridCol w:w="6237"/>
        <w:gridCol w:w="1645"/>
        <w:gridCol w:w="1560"/>
      </w:tblGrid>
      <w:tr w:rsidR="0064491B" w:rsidRPr="004434F3" w14:paraId="62CCCB4C" w14:textId="77777777" w:rsidTr="00AE6865">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B7A51" w14:textId="77777777" w:rsidR="00B81CCB" w:rsidRPr="004434F3" w:rsidRDefault="00B81CCB" w:rsidP="002D414E">
            <w:pPr>
              <w:pStyle w:val="ConsPlusNormal"/>
              <w:spacing w:line="233" w:lineRule="auto"/>
              <w:jc w:val="center"/>
              <w:rPr>
                <w:sz w:val="20"/>
                <w:szCs w:val="20"/>
              </w:rPr>
            </w:pPr>
            <w:r w:rsidRPr="004434F3">
              <w:rPr>
                <w:sz w:val="20"/>
                <w:szCs w:val="20"/>
              </w:rPr>
              <w:t>Потребители газа</w:t>
            </w:r>
          </w:p>
        </w:tc>
        <w:tc>
          <w:tcPr>
            <w:tcW w:w="1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90394F" w14:textId="77777777" w:rsidR="00B81CCB" w:rsidRPr="004434F3" w:rsidRDefault="00B81CCB" w:rsidP="002D414E">
            <w:pPr>
              <w:pStyle w:val="ConsPlusNormal"/>
              <w:spacing w:line="233" w:lineRule="auto"/>
              <w:jc w:val="center"/>
              <w:rPr>
                <w:sz w:val="20"/>
                <w:szCs w:val="20"/>
              </w:rPr>
            </w:pPr>
            <w:r w:rsidRPr="004434F3">
              <w:rPr>
                <w:sz w:val="20"/>
                <w:szCs w:val="20"/>
              </w:rPr>
              <w:t>Показатель потребления газа</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F37B44" w14:textId="77777777" w:rsidR="00B81CCB" w:rsidRPr="004434F3" w:rsidRDefault="00B81CCB" w:rsidP="002D414E">
            <w:pPr>
              <w:pStyle w:val="ConsPlusNormal"/>
              <w:spacing w:line="233" w:lineRule="auto"/>
              <w:jc w:val="center"/>
              <w:rPr>
                <w:sz w:val="20"/>
                <w:szCs w:val="20"/>
              </w:rPr>
            </w:pPr>
            <w:r w:rsidRPr="004434F3">
              <w:rPr>
                <w:sz w:val="20"/>
                <w:szCs w:val="20"/>
              </w:rPr>
              <w:t>Нормы расхода теплоты, МДж (тыс. ккал)</w:t>
            </w:r>
          </w:p>
        </w:tc>
      </w:tr>
      <w:tr w:rsidR="0064491B" w:rsidRPr="004434F3" w14:paraId="4A72E219" w14:textId="77777777" w:rsidTr="00AE6865">
        <w:tc>
          <w:tcPr>
            <w:tcW w:w="9442" w:type="dxa"/>
            <w:gridSpan w:val="3"/>
            <w:tcBorders>
              <w:top w:val="single" w:sz="4" w:space="0" w:color="auto"/>
              <w:left w:val="single" w:sz="4" w:space="0" w:color="auto"/>
              <w:bottom w:val="single" w:sz="4" w:space="0" w:color="auto"/>
              <w:right w:val="single" w:sz="4" w:space="0" w:color="auto"/>
            </w:tcBorders>
          </w:tcPr>
          <w:p w14:paraId="65A01C84" w14:textId="77777777" w:rsidR="00B81CCB" w:rsidRPr="004434F3" w:rsidRDefault="00B81CCB" w:rsidP="002D414E">
            <w:pPr>
              <w:pStyle w:val="ConsPlusNormal"/>
              <w:spacing w:line="233" w:lineRule="auto"/>
              <w:jc w:val="center"/>
              <w:rPr>
                <w:sz w:val="20"/>
                <w:szCs w:val="20"/>
              </w:rPr>
            </w:pPr>
            <w:r w:rsidRPr="004434F3">
              <w:rPr>
                <w:sz w:val="20"/>
                <w:szCs w:val="20"/>
              </w:rPr>
              <w:t>1. Население</w:t>
            </w:r>
          </w:p>
        </w:tc>
      </w:tr>
      <w:tr w:rsidR="0064491B" w:rsidRPr="004434F3" w14:paraId="43FEFB6D" w14:textId="77777777" w:rsidTr="00AE6865">
        <w:tc>
          <w:tcPr>
            <w:tcW w:w="6237" w:type="dxa"/>
            <w:tcBorders>
              <w:top w:val="single" w:sz="4" w:space="0" w:color="auto"/>
              <w:left w:val="single" w:sz="4" w:space="0" w:color="auto"/>
              <w:right w:val="single" w:sz="4" w:space="0" w:color="auto"/>
            </w:tcBorders>
          </w:tcPr>
          <w:p w14:paraId="3458B35F" w14:textId="77777777" w:rsidR="00B81CCB" w:rsidRPr="004434F3" w:rsidRDefault="00B81CCB" w:rsidP="002D414E">
            <w:pPr>
              <w:pStyle w:val="ConsPlusNormal"/>
              <w:spacing w:line="233" w:lineRule="auto"/>
              <w:jc w:val="both"/>
              <w:rPr>
                <w:sz w:val="20"/>
                <w:szCs w:val="20"/>
              </w:rPr>
            </w:pPr>
            <w:r w:rsidRPr="004434F3">
              <w:rPr>
                <w:sz w:val="20"/>
                <w:szCs w:val="20"/>
              </w:rPr>
              <w:t>При наличии в квартире газовой плиты и централизованного горячего водоснабжения при газоснабжении:</w:t>
            </w:r>
          </w:p>
        </w:tc>
        <w:tc>
          <w:tcPr>
            <w:tcW w:w="1645" w:type="dxa"/>
            <w:tcBorders>
              <w:top w:val="single" w:sz="4" w:space="0" w:color="auto"/>
              <w:left w:val="single" w:sz="4" w:space="0" w:color="auto"/>
              <w:right w:val="single" w:sz="4" w:space="0" w:color="auto"/>
            </w:tcBorders>
          </w:tcPr>
          <w:p w14:paraId="49E618A1" w14:textId="77777777"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14:paraId="1B4BBF84" w14:textId="77777777" w:rsidR="00B81CCB" w:rsidRPr="004434F3" w:rsidRDefault="00B81CCB" w:rsidP="002D414E">
            <w:pPr>
              <w:pStyle w:val="ConsPlusNormal"/>
              <w:spacing w:line="233" w:lineRule="auto"/>
              <w:jc w:val="center"/>
              <w:rPr>
                <w:sz w:val="20"/>
                <w:szCs w:val="20"/>
              </w:rPr>
            </w:pPr>
          </w:p>
        </w:tc>
      </w:tr>
      <w:tr w:rsidR="0064491B" w:rsidRPr="004434F3" w14:paraId="08CBBC4F" w14:textId="77777777" w:rsidTr="00AE6865">
        <w:tc>
          <w:tcPr>
            <w:tcW w:w="6237" w:type="dxa"/>
            <w:tcBorders>
              <w:left w:val="single" w:sz="4" w:space="0" w:color="auto"/>
              <w:right w:val="single" w:sz="4" w:space="0" w:color="auto"/>
            </w:tcBorders>
          </w:tcPr>
          <w:p w14:paraId="28006196" w14:textId="77777777" w:rsidR="00B81CCB" w:rsidRPr="004434F3" w:rsidRDefault="00B81CCB" w:rsidP="002D414E">
            <w:pPr>
              <w:pStyle w:val="ConsPlusNormal"/>
              <w:spacing w:line="233" w:lineRule="auto"/>
              <w:ind w:left="283"/>
              <w:jc w:val="both"/>
              <w:rPr>
                <w:sz w:val="20"/>
                <w:szCs w:val="20"/>
              </w:rPr>
            </w:pPr>
            <w:r w:rsidRPr="004434F3">
              <w:rPr>
                <w:sz w:val="20"/>
                <w:szCs w:val="20"/>
              </w:rPr>
              <w:t>природным газом</w:t>
            </w:r>
          </w:p>
        </w:tc>
        <w:tc>
          <w:tcPr>
            <w:tcW w:w="1645" w:type="dxa"/>
            <w:tcBorders>
              <w:left w:val="single" w:sz="4" w:space="0" w:color="auto"/>
              <w:right w:val="single" w:sz="4" w:space="0" w:color="auto"/>
            </w:tcBorders>
          </w:tcPr>
          <w:p w14:paraId="31AC7AEE" w14:textId="77777777" w:rsidR="00B81CCB" w:rsidRPr="004434F3" w:rsidRDefault="00B81CCB" w:rsidP="002D414E">
            <w:pPr>
              <w:pStyle w:val="ConsPlusNormal"/>
              <w:spacing w:line="233" w:lineRule="auto"/>
              <w:jc w:val="center"/>
              <w:rPr>
                <w:sz w:val="20"/>
                <w:szCs w:val="20"/>
              </w:rPr>
            </w:pPr>
            <w:r w:rsidRPr="004434F3">
              <w:rPr>
                <w:sz w:val="20"/>
                <w:szCs w:val="20"/>
              </w:rPr>
              <w:t>На 1 чел. в год</w:t>
            </w:r>
          </w:p>
        </w:tc>
        <w:tc>
          <w:tcPr>
            <w:tcW w:w="1560" w:type="dxa"/>
            <w:tcBorders>
              <w:left w:val="single" w:sz="4" w:space="0" w:color="auto"/>
              <w:right w:val="single" w:sz="4" w:space="0" w:color="auto"/>
            </w:tcBorders>
          </w:tcPr>
          <w:p w14:paraId="40F4C238" w14:textId="77777777" w:rsidR="00B81CCB" w:rsidRPr="004434F3" w:rsidRDefault="00B81CCB" w:rsidP="002D414E">
            <w:pPr>
              <w:pStyle w:val="ConsPlusNormal"/>
              <w:spacing w:line="233" w:lineRule="auto"/>
              <w:jc w:val="center"/>
              <w:rPr>
                <w:sz w:val="20"/>
                <w:szCs w:val="20"/>
              </w:rPr>
            </w:pPr>
            <w:r w:rsidRPr="004434F3">
              <w:rPr>
                <w:sz w:val="20"/>
                <w:szCs w:val="20"/>
              </w:rPr>
              <w:t>4100 (970)</w:t>
            </w:r>
          </w:p>
        </w:tc>
      </w:tr>
      <w:tr w:rsidR="0064491B" w:rsidRPr="004434F3" w14:paraId="37AEDB5D" w14:textId="77777777" w:rsidTr="00AE6865">
        <w:tc>
          <w:tcPr>
            <w:tcW w:w="6237" w:type="dxa"/>
            <w:tcBorders>
              <w:left w:val="single" w:sz="4" w:space="0" w:color="auto"/>
              <w:bottom w:val="single" w:sz="4" w:space="0" w:color="auto"/>
              <w:right w:val="single" w:sz="4" w:space="0" w:color="auto"/>
            </w:tcBorders>
          </w:tcPr>
          <w:p w14:paraId="0B03CDA3" w14:textId="77777777" w:rsidR="00B81CCB" w:rsidRPr="004434F3" w:rsidRDefault="00B81CCB" w:rsidP="002D414E">
            <w:pPr>
              <w:pStyle w:val="ConsPlusNormal"/>
              <w:spacing w:line="233" w:lineRule="auto"/>
              <w:ind w:left="283"/>
              <w:jc w:val="both"/>
              <w:rPr>
                <w:sz w:val="20"/>
                <w:szCs w:val="20"/>
              </w:rPr>
            </w:pPr>
            <w:r w:rsidRPr="004434F3">
              <w:rPr>
                <w:sz w:val="20"/>
                <w:szCs w:val="20"/>
              </w:rPr>
              <w:t>СУГ</w:t>
            </w:r>
          </w:p>
        </w:tc>
        <w:tc>
          <w:tcPr>
            <w:tcW w:w="1645" w:type="dxa"/>
            <w:tcBorders>
              <w:left w:val="single" w:sz="4" w:space="0" w:color="auto"/>
              <w:bottom w:val="single" w:sz="4" w:space="0" w:color="auto"/>
              <w:right w:val="single" w:sz="4" w:space="0" w:color="auto"/>
            </w:tcBorders>
          </w:tcPr>
          <w:p w14:paraId="2BF49CC4" w14:textId="77777777"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bottom w:val="single" w:sz="4" w:space="0" w:color="auto"/>
              <w:right w:val="single" w:sz="4" w:space="0" w:color="auto"/>
            </w:tcBorders>
          </w:tcPr>
          <w:p w14:paraId="622EC7AB" w14:textId="77777777" w:rsidR="00B81CCB" w:rsidRPr="004434F3" w:rsidRDefault="00B81CCB" w:rsidP="002D414E">
            <w:pPr>
              <w:pStyle w:val="ConsPlusNormal"/>
              <w:spacing w:line="233" w:lineRule="auto"/>
              <w:jc w:val="center"/>
              <w:rPr>
                <w:sz w:val="20"/>
                <w:szCs w:val="20"/>
              </w:rPr>
            </w:pPr>
            <w:r w:rsidRPr="004434F3">
              <w:rPr>
                <w:sz w:val="20"/>
                <w:szCs w:val="20"/>
              </w:rPr>
              <w:t>3850 (920)</w:t>
            </w:r>
          </w:p>
        </w:tc>
      </w:tr>
      <w:tr w:rsidR="0064491B" w:rsidRPr="004434F3" w14:paraId="4EDDA0DD" w14:textId="77777777" w:rsidTr="00AE6865">
        <w:tc>
          <w:tcPr>
            <w:tcW w:w="6237" w:type="dxa"/>
            <w:tcBorders>
              <w:top w:val="single" w:sz="4" w:space="0" w:color="auto"/>
              <w:left w:val="single" w:sz="4" w:space="0" w:color="auto"/>
              <w:right w:val="single" w:sz="4" w:space="0" w:color="auto"/>
            </w:tcBorders>
          </w:tcPr>
          <w:p w14:paraId="4A225C5F" w14:textId="77777777" w:rsidR="00B81CCB" w:rsidRPr="004434F3" w:rsidRDefault="00B81CCB" w:rsidP="002D414E">
            <w:pPr>
              <w:pStyle w:val="ConsPlusNormal"/>
              <w:spacing w:line="233" w:lineRule="auto"/>
              <w:jc w:val="both"/>
              <w:rPr>
                <w:sz w:val="20"/>
                <w:szCs w:val="20"/>
              </w:rPr>
            </w:pPr>
            <w:r w:rsidRPr="004434F3">
              <w:rPr>
                <w:sz w:val="20"/>
                <w:szCs w:val="20"/>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645" w:type="dxa"/>
            <w:tcBorders>
              <w:top w:val="single" w:sz="4" w:space="0" w:color="auto"/>
              <w:left w:val="single" w:sz="4" w:space="0" w:color="auto"/>
              <w:right w:val="single" w:sz="4" w:space="0" w:color="auto"/>
            </w:tcBorders>
          </w:tcPr>
          <w:p w14:paraId="233E7D55" w14:textId="77777777"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14:paraId="2F5AF109" w14:textId="77777777" w:rsidR="00B81CCB" w:rsidRPr="004434F3" w:rsidRDefault="00B81CCB" w:rsidP="002D414E">
            <w:pPr>
              <w:pStyle w:val="ConsPlusNormal"/>
              <w:spacing w:line="233" w:lineRule="auto"/>
              <w:jc w:val="center"/>
              <w:rPr>
                <w:sz w:val="20"/>
                <w:szCs w:val="20"/>
              </w:rPr>
            </w:pPr>
          </w:p>
        </w:tc>
      </w:tr>
      <w:tr w:rsidR="0064491B" w:rsidRPr="004434F3" w14:paraId="212A98B0" w14:textId="77777777" w:rsidTr="00AE6865">
        <w:tc>
          <w:tcPr>
            <w:tcW w:w="6237" w:type="dxa"/>
            <w:tcBorders>
              <w:left w:val="single" w:sz="4" w:space="0" w:color="auto"/>
              <w:right w:val="single" w:sz="4" w:space="0" w:color="auto"/>
            </w:tcBorders>
          </w:tcPr>
          <w:p w14:paraId="277119C6" w14:textId="77777777" w:rsidR="00B81CCB" w:rsidRPr="004434F3" w:rsidRDefault="00B81CCB" w:rsidP="002D414E">
            <w:pPr>
              <w:pStyle w:val="ConsPlusNormal"/>
              <w:spacing w:line="233" w:lineRule="auto"/>
              <w:ind w:left="283"/>
              <w:jc w:val="both"/>
              <w:rPr>
                <w:sz w:val="20"/>
                <w:szCs w:val="20"/>
              </w:rPr>
            </w:pPr>
            <w:r w:rsidRPr="004434F3">
              <w:rPr>
                <w:sz w:val="20"/>
                <w:szCs w:val="20"/>
              </w:rPr>
              <w:t>природным газом</w:t>
            </w:r>
          </w:p>
        </w:tc>
        <w:tc>
          <w:tcPr>
            <w:tcW w:w="1645" w:type="dxa"/>
            <w:tcBorders>
              <w:left w:val="single" w:sz="4" w:space="0" w:color="auto"/>
              <w:right w:val="single" w:sz="4" w:space="0" w:color="auto"/>
            </w:tcBorders>
          </w:tcPr>
          <w:p w14:paraId="38F69274" w14:textId="77777777"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right w:val="single" w:sz="4" w:space="0" w:color="auto"/>
            </w:tcBorders>
          </w:tcPr>
          <w:p w14:paraId="665D3797" w14:textId="77777777" w:rsidR="00B81CCB" w:rsidRPr="004434F3" w:rsidRDefault="00B81CCB" w:rsidP="002D414E">
            <w:pPr>
              <w:pStyle w:val="ConsPlusNormal"/>
              <w:spacing w:line="233" w:lineRule="auto"/>
              <w:jc w:val="center"/>
              <w:rPr>
                <w:sz w:val="20"/>
                <w:szCs w:val="20"/>
              </w:rPr>
            </w:pPr>
            <w:r w:rsidRPr="004434F3">
              <w:rPr>
                <w:sz w:val="20"/>
                <w:szCs w:val="20"/>
              </w:rPr>
              <w:t>10000 (2400)</w:t>
            </w:r>
          </w:p>
        </w:tc>
      </w:tr>
      <w:tr w:rsidR="0064491B" w:rsidRPr="004434F3" w14:paraId="2001E457" w14:textId="77777777" w:rsidTr="00AE6865">
        <w:tc>
          <w:tcPr>
            <w:tcW w:w="6237" w:type="dxa"/>
            <w:tcBorders>
              <w:left w:val="single" w:sz="4" w:space="0" w:color="auto"/>
              <w:bottom w:val="single" w:sz="4" w:space="0" w:color="auto"/>
              <w:right w:val="single" w:sz="4" w:space="0" w:color="auto"/>
            </w:tcBorders>
          </w:tcPr>
          <w:p w14:paraId="7A3062F0" w14:textId="77777777" w:rsidR="00B81CCB" w:rsidRPr="004434F3" w:rsidRDefault="00B81CCB" w:rsidP="002D414E">
            <w:pPr>
              <w:pStyle w:val="ConsPlusNormal"/>
              <w:spacing w:line="233" w:lineRule="auto"/>
              <w:ind w:left="283"/>
              <w:jc w:val="both"/>
              <w:rPr>
                <w:sz w:val="20"/>
                <w:szCs w:val="20"/>
              </w:rPr>
            </w:pPr>
            <w:r w:rsidRPr="004434F3">
              <w:rPr>
                <w:sz w:val="20"/>
                <w:szCs w:val="20"/>
              </w:rPr>
              <w:t>СУГ</w:t>
            </w:r>
          </w:p>
        </w:tc>
        <w:tc>
          <w:tcPr>
            <w:tcW w:w="1645" w:type="dxa"/>
            <w:tcBorders>
              <w:left w:val="single" w:sz="4" w:space="0" w:color="auto"/>
              <w:bottom w:val="single" w:sz="4" w:space="0" w:color="auto"/>
              <w:right w:val="single" w:sz="4" w:space="0" w:color="auto"/>
            </w:tcBorders>
          </w:tcPr>
          <w:p w14:paraId="2D508A93" w14:textId="77777777"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14:paraId="05E0E6C6" w14:textId="77777777" w:rsidR="00B81CCB" w:rsidRPr="004434F3" w:rsidRDefault="00B81CCB" w:rsidP="002D414E">
            <w:pPr>
              <w:pStyle w:val="ConsPlusNormal"/>
              <w:spacing w:line="233" w:lineRule="auto"/>
              <w:jc w:val="center"/>
              <w:rPr>
                <w:sz w:val="20"/>
                <w:szCs w:val="20"/>
              </w:rPr>
            </w:pPr>
            <w:r w:rsidRPr="004434F3">
              <w:rPr>
                <w:sz w:val="20"/>
                <w:szCs w:val="20"/>
              </w:rPr>
              <w:t>9400 (2250)</w:t>
            </w:r>
          </w:p>
        </w:tc>
      </w:tr>
      <w:tr w:rsidR="0064491B" w:rsidRPr="004434F3" w14:paraId="07662D09" w14:textId="77777777" w:rsidTr="00AE6865">
        <w:tc>
          <w:tcPr>
            <w:tcW w:w="6237" w:type="dxa"/>
            <w:tcBorders>
              <w:top w:val="single" w:sz="4" w:space="0" w:color="auto"/>
              <w:left w:val="single" w:sz="4" w:space="0" w:color="auto"/>
              <w:right w:val="single" w:sz="4" w:space="0" w:color="auto"/>
            </w:tcBorders>
          </w:tcPr>
          <w:p w14:paraId="03A1B01B" w14:textId="77777777" w:rsidR="00B81CCB" w:rsidRPr="004434F3" w:rsidRDefault="00B81CCB" w:rsidP="002D414E">
            <w:pPr>
              <w:pStyle w:val="ConsPlusNormal"/>
              <w:spacing w:line="233" w:lineRule="auto"/>
              <w:jc w:val="both"/>
              <w:rPr>
                <w:sz w:val="20"/>
                <w:szCs w:val="20"/>
              </w:rPr>
            </w:pPr>
            <w:r w:rsidRPr="004434F3">
              <w:rPr>
                <w:sz w:val="20"/>
                <w:szCs w:val="20"/>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645" w:type="dxa"/>
            <w:tcBorders>
              <w:top w:val="single" w:sz="4" w:space="0" w:color="auto"/>
              <w:left w:val="single" w:sz="4" w:space="0" w:color="auto"/>
              <w:right w:val="single" w:sz="4" w:space="0" w:color="auto"/>
            </w:tcBorders>
          </w:tcPr>
          <w:p w14:paraId="6CEDAEC2" w14:textId="77777777"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14:paraId="75563618" w14:textId="77777777" w:rsidR="00B81CCB" w:rsidRPr="004434F3" w:rsidRDefault="00B81CCB" w:rsidP="002D414E">
            <w:pPr>
              <w:pStyle w:val="ConsPlusNormal"/>
              <w:spacing w:line="233" w:lineRule="auto"/>
              <w:jc w:val="center"/>
              <w:rPr>
                <w:sz w:val="20"/>
                <w:szCs w:val="20"/>
              </w:rPr>
            </w:pPr>
          </w:p>
        </w:tc>
      </w:tr>
      <w:tr w:rsidR="0064491B" w:rsidRPr="004434F3" w14:paraId="56C31C9B" w14:textId="77777777" w:rsidTr="00AE6865">
        <w:tc>
          <w:tcPr>
            <w:tcW w:w="6237" w:type="dxa"/>
            <w:tcBorders>
              <w:left w:val="single" w:sz="4" w:space="0" w:color="auto"/>
              <w:right w:val="single" w:sz="4" w:space="0" w:color="auto"/>
            </w:tcBorders>
          </w:tcPr>
          <w:p w14:paraId="75DA5E8D" w14:textId="77777777" w:rsidR="00B81CCB" w:rsidRPr="004434F3" w:rsidRDefault="00B81CCB" w:rsidP="002D414E">
            <w:pPr>
              <w:pStyle w:val="ConsPlusNormal"/>
              <w:spacing w:line="233" w:lineRule="auto"/>
              <w:ind w:left="283"/>
              <w:jc w:val="both"/>
              <w:rPr>
                <w:sz w:val="20"/>
                <w:szCs w:val="20"/>
              </w:rPr>
            </w:pPr>
            <w:r w:rsidRPr="004434F3">
              <w:rPr>
                <w:sz w:val="20"/>
                <w:szCs w:val="20"/>
              </w:rPr>
              <w:t>природным газом</w:t>
            </w:r>
          </w:p>
        </w:tc>
        <w:tc>
          <w:tcPr>
            <w:tcW w:w="1645" w:type="dxa"/>
            <w:tcBorders>
              <w:left w:val="single" w:sz="4" w:space="0" w:color="auto"/>
              <w:right w:val="single" w:sz="4" w:space="0" w:color="auto"/>
            </w:tcBorders>
          </w:tcPr>
          <w:p w14:paraId="556A2E79" w14:textId="77777777"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right w:val="single" w:sz="4" w:space="0" w:color="auto"/>
            </w:tcBorders>
          </w:tcPr>
          <w:p w14:paraId="6585BD7C" w14:textId="77777777" w:rsidR="00B81CCB" w:rsidRPr="004434F3" w:rsidRDefault="00B81CCB" w:rsidP="002D414E">
            <w:pPr>
              <w:pStyle w:val="ConsPlusNormal"/>
              <w:spacing w:line="233" w:lineRule="auto"/>
              <w:jc w:val="center"/>
              <w:rPr>
                <w:sz w:val="20"/>
                <w:szCs w:val="20"/>
              </w:rPr>
            </w:pPr>
            <w:r w:rsidRPr="004434F3">
              <w:rPr>
                <w:sz w:val="20"/>
                <w:szCs w:val="20"/>
              </w:rPr>
              <w:t>6000 (1430)</w:t>
            </w:r>
          </w:p>
        </w:tc>
      </w:tr>
      <w:tr w:rsidR="0064491B" w:rsidRPr="004434F3" w14:paraId="4BAC2445" w14:textId="77777777" w:rsidTr="00AE6865">
        <w:tc>
          <w:tcPr>
            <w:tcW w:w="6237" w:type="dxa"/>
            <w:tcBorders>
              <w:left w:val="single" w:sz="4" w:space="0" w:color="auto"/>
              <w:bottom w:val="single" w:sz="4" w:space="0" w:color="auto"/>
              <w:right w:val="single" w:sz="4" w:space="0" w:color="auto"/>
            </w:tcBorders>
          </w:tcPr>
          <w:p w14:paraId="162D48FE" w14:textId="77777777" w:rsidR="00B81CCB" w:rsidRPr="004434F3" w:rsidRDefault="00B81CCB" w:rsidP="002D414E">
            <w:pPr>
              <w:pStyle w:val="ConsPlusNormal"/>
              <w:spacing w:line="233" w:lineRule="auto"/>
              <w:ind w:left="283"/>
              <w:jc w:val="both"/>
              <w:rPr>
                <w:sz w:val="20"/>
                <w:szCs w:val="20"/>
              </w:rPr>
            </w:pPr>
            <w:r w:rsidRPr="004434F3">
              <w:rPr>
                <w:sz w:val="20"/>
                <w:szCs w:val="20"/>
              </w:rPr>
              <w:t>СУГ</w:t>
            </w:r>
          </w:p>
        </w:tc>
        <w:tc>
          <w:tcPr>
            <w:tcW w:w="1645" w:type="dxa"/>
            <w:tcBorders>
              <w:left w:val="single" w:sz="4" w:space="0" w:color="auto"/>
              <w:bottom w:val="single" w:sz="4" w:space="0" w:color="auto"/>
              <w:right w:val="single" w:sz="4" w:space="0" w:color="auto"/>
            </w:tcBorders>
          </w:tcPr>
          <w:p w14:paraId="6255F437" w14:textId="77777777"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14:paraId="1686C7D0" w14:textId="77777777" w:rsidR="00B81CCB" w:rsidRPr="004434F3" w:rsidRDefault="00B81CCB" w:rsidP="002D414E">
            <w:pPr>
              <w:pStyle w:val="ConsPlusNormal"/>
              <w:spacing w:line="233" w:lineRule="auto"/>
              <w:jc w:val="center"/>
              <w:rPr>
                <w:sz w:val="20"/>
                <w:szCs w:val="20"/>
              </w:rPr>
            </w:pPr>
            <w:r w:rsidRPr="004434F3">
              <w:rPr>
                <w:sz w:val="20"/>
                <w:szCs w:val="20"/>
              </w:rPr>
              <w:t>5800 (1380)</w:t>
            </w:r>
          </w:p>
        </w:tc>
      </w:tr>
      <w:tr w:rsidR="0064491B" w:rsidRPr="004434F3" w14:paraId="3F531725" w14:textId="77777777" w:rsidTr="00AE6865">
        <w:tc>
          <w:tcPr>
            <w:tcW w:w="9442" w:type="dxa"/>
            <w:gridSpan w:val="3"/>
            <w:tcBorders>
              <w:top w:val="single" w:sz="4" w:space="0" w:color="auto"/>
              <w:left w:val="single" w:sz="4" w:space="0" w:color="auto"/>
              <w:bottom w:val="single" w:sz="4" w:space="0" w:color="auto"/>
              <w:right w:val="single" w:sz="4" w:space="0" w:color="auto"/>
            </w:tcBorders>
          </w:tcPr>
          <w:p w14:paraId="25F83D44" w14:textId="77777777" w:rsidR="00B81CCB" w:rsidRPr="004434F3" w:rsidRDefault="00B81CCB" w:rsidP="002D414E">
            <w:pPr>
              <w:pStyle w:val="ConsPlusNormal"/>
              <w:spacing w:line="233" w:lineRule="auto"/>
              <w:jc w:val="center"/>
              <w:rPr>
                <w:sz w:val="20"/>
                <w:szCs w:val="20"/>
              </w:rPr>
            </w:pPr>
            <w:r w:rsidRPr="004434F3">
              <w:rPr>
                <w:sz w:val="20"/>
                <w:szCs w:val="20"/>
              </w:rPr>
              <w:t>2. Предприятия бытового обслуживания населения</w:t>
            </w:r>
          </w:p>
        </w:tc>
      </w:tr>
      <w:tr w:rsidR="0064491B" w:rsidRPr="004434F3" w14:paraId="3BC53712" w14:textId="77777777" w:rsidTr="00AE6865">
        <w:tc>
          <w:tcPr>
            <w:tcW w:w="6237" w:type="dxa"/>
            <w:tcBorders>
              <w:top w:val="single" w:sz="4" w:space="0" w:color="auto"/>
              <w:left w:val="single" w:sz="4" w:space="0" w:color="auto"/>
              <w:right w:val="single" w:sz="4" w:space="0" w:color="auto"/>
            </w:tcBorders>
          </w:tcPr>
          <w:p w14:paraId="71ABBE2E" w14:textId="77777777" w:rsidR="00B81CCB" w:rsidRPr="004434F3" w:rsidRDefault="00B81CCB" w:rsidP="002D414E">
            <w:pPr>
              <w:pStyle w:val="ConsPlusNormal"/>
              <w:spacing w:line="233" w:lineRule="auto"/>
              <w:jc w:val="both"/>
              <w:rPr>
                <w:sz w:val="20"/>
                <w:szCs w:val="20"/>
              </w:rPr>
            </w:pPr>
            <w:r w:rsidRPr="004434F3">
              <w:rPr>
                <w:sz w:val="20"/>
                <w:szCs w:val="20"/>
              </w:rPr>
              <w:t>Фабрики-прачечные:</w:t>
            </w:r>
          </w:p>
        </w:tc>
        <w:tc>
          <w:tcPr>
            <w:tcW w:w="1645" w:type="dxa"/>
            <w:tcBorders>
              <w:top w:val="single" w:sz="4" w:space="0" w:color="auto"/>
              <w:left w:val="single" w:sz="4" w:space="0" w:color="auto"/>
              <w:right w:val="single" w:sz="4" w:space="0" w:color="auto"/>
            </w:tcBorders>
          </w:tcPr>
          <w:p w14:paraId="64ABDF73" w14:textId="77777777"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14:paraId="30A8189E" w14:textId="77777777" w:rsidR="00B81CCB" w:rsidRPr="004434F3" w:rsidRDefault="00B81CCB" w:rsidP="002D414E">
            <w:pPr>
              <w:pStyle w:val="ConsPlusNormal"/>
              <w:spacing w:line="233" w:lineRule="auto"/>
              <w:jc w:val="center"/>
              <w:rPr>
                <w:sz w:val="20"/>
                <w:szCs w:val="20"/>
              </w:rPr>
            </w:pPr>
          </w:p>
        </w:tc>
      </w:tr>
      <w:tr w:rsidR="0064491B" w:rsidRPr="004434F3" w14:paraId="3472C747" w14:textId="77777777" w:rsidTr="00AE6865">
        <w:tc>
          <w:tcPr>
            <w:tcW w:w="6237" w:type="dxa"/>
            <w:tcBorders>
              <w:left w:val="single" w:sz="4" w:space="0" w:color="auto"/>
              <w:right w:val="single" w:sz="4" w:space="0" w:color="auto"/>
            </w:tcBorders>
          </w:tcPr>
          <w:p w14:paraId="17DE86EE" w14:textId="77777777" w:rsidR="00B81CCB" w:rsidRPr="004434F3" w:rsidRDefault="00B81CCB" w:rsidP="002D414E">
            <w:pPr>
              <w:pStyle w:val="ConsPlusNormal"/>
              <w:spacing w:line="233" w:lineRule="auto"/>
              <w:ind w:left="566"/>
              <w:jc w:val="both"/>
              <w:rPr>
                <w:sz w:val="20"/>
                <w:szCs w:val="20"/>
              </w:rPr>
            </w:pPr>
            <w:r w:rsidRPr="004434F3">
              <w:rPr>
                <w:sz w:val="20"/>
                <w:szCs w:val="20"/>
              </w:rPr>
              <w:t>на стирку белья в механизированных прачечных</w:t>
            </w:r>
          </w:p>
        </w:tc>
        <w:tc>
          <w:tcPr>
            <w:tcW w:w="1645" w:type="dxa"/>
            <w:tcBorders>
              <w:left w:val="single" w:sz="4" w:space="0" w:color="auto"/>
              <w:right w:val="single" w:sz="4" w:space="0" w:color="auto"/>
            </w:tcBorders>
          </w:tcPr>
          <w:p w14:paraId="4EEB26AF" w14:textId="77777777" w:rsidR="00B81CCB" w:rsidRPr="004434F3" w:rsidRDefault="00B81CCB" w:rsidP="002D414E">
            <w:pPr>
              <w:pStyle w:val="ConsPlusNormal"/>
              <w:spacing w:line="233" w:lineRule="auto"/>
              <w:jc w:val="center"/>
              <w:rPr>
                <w:sz w:val="20"/>
                <w:szCs w:val="20"/>
              </w:rPr>
            </w:pPr>
            <w:r w:rsidRPr="004434F3">
              <w:rPr>
                <w:sz w:val="20"/>
                <w:szCs w:val="20"/>
              </w:rPr>
              <w:t>На 1 т сухого белья</w:t>
            </w:r>
          </w:p>
        </w:tc>
        <w:tc>
          <w:tcPr>
            <w:tcW w:w="1560" w:type="dxa"/>
            <w:tcBorders>
              <w:left w:val="single" w:sz="4" w:space="0" w:color="auto"/>
              <w:right w:val="single" w:sz="4" w:space="0" w:color="auto"/>
            </w:tcBorders>
          </w:tcPr>
          <w:p w14:paraId="2E37F9B1" w14:textId="77777777" w:rsidR="00B81CCB" w:rsidRPr="004434F3" w:rsidRDefault="00B81CCB" w:rsidP="002D414E">
            <w:pPr>
              <w:pStyle w:val="ConsPlusNormal"/>
              <w:spacing w:line="233" w:lineRule="auto"/>
              <w:jc w:val="center"/>
              <w:rPr>
                <w:sz w:val="20"/>
                <w:szCs w:val="20"/>
              </w:rPr>
            </w:pPr>
            <w:r w:rsidRPr="004434F3">
              <w:rPr>
                <w:sz w:val="20"/>
                <w:szCs w:val="20"/>
              </w:rPr>
              <w:t>8800 (2100)</w:t>
            </w:r>
          </w:p>
        </w:tc>
      </w:tr>
      <w:tr w:rsidR="0064491B" w:rsidRPr="004434F3" w14:paraId="721A29D2" w14:textId="77777777" w:rsidTr="00AE6865">
        <w:tc>
          <w:tcPr>
            <w:tcW w:w="6237" w:type="dxa"/>
            <w:tcBorders>
              <w:left w:val="single" w:sz="4" w:space="0" w:color="auto"/>
              <w:right w:val="single" w:sz="4" w:space="0" w:color="auto"/>
            </w:tcBorders>
          </w:tcPr>
          <w:p w14:paraId="3253CFAD" w14:textId="77777777" w:rsidR="00B81CCB" w:rsidRPr="004434F3" w:rsidRDefault="00B81CCB" w:rsidP="002D414E">
            <w:pPr>
              <w:pStyle w:val="ConsPlusNormal"/>
              <w:spacing w:line="233" w:lineRule="auto"/>
              <w:ind w:left="566"/>
              <w:jc w:val="both"/>
              <w:rPr>
                <w:sz w:val="20"/>
                <w:szCs w:val="20"/>
              </w:rPr>
            </w:pPr>
            <w:r w:rsidRPr="004434F3">
              <w:rPr>
                <w:sz w:val="20"/>
                <w:szCs w:val="20"/>
              </w:rPr>
              <w:t>на стирку белья в немеханизированных прачечных с сушильными шкафами</w:t>
            </w:r>
          </w:p>
        </w:tc>
        <w:tc>
          <w:tcPr>
            <w:tcW w:w="1645" w:type="dxa"/>
            <w:tcBorders>
              <w:left w:val="single" w:sz="4" w:space="0" w:color="auto"/>
              <w:right w:val="single" w:sz="4" w:space="0" w:color="auto"/>
            </w:tcBorders>
          </w:tcPr>
          <w:p w14:paraId="5452F45E" w14:textId="77777777"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right w:val="single" w:sz="4" w:space="0" w:color="auto"/>
            </w:tcBorders>
          </w:tcPr>
          <w:p w14:paraId="0D758FCB" w14:textId="77777777" w:rsidR="00B81CCB" w:rsidRPr="004434F3" w:rsidRDefault="00B81CCB" w:rsidP="002D414E">
            <w:pPr>
              <w:pStyle w:val="ConsPlusNormal"/>
              <w:spacing w:line="233" w:lineRule="auto"/>
              <w:jc w:val="center"/>
              <w:rPr>
                <w:sz w:val="20"/>
                <w:szCs w:val="20"/>
              </w:rPr>
            </w:pPr>
            <w:r w:rsidRPr="004434F3">
              <w:rPr>
                <w:sz w:val="20"/>
                <w:szCs w:val="20"/>
              </w:rPr>
              <w:t>12 600 (3000)</w:t>
            </w:r>
          </w:p>
        </w:tc>
      </w:tr>
      <w:tr w:rsidR="0064491B" w:rsidRPr="004434F3" w14:paraId="16C4693B" w14:textId="77777777" w:rsidTr="00AE6865">
        <w:tc>
          <w:tcPr>
            <w:tcW w:w="6237" w:type="dxa"/>
            <w:tcBorders>
              <w:left w:val="single" w:sz="4" w:space="0" w:color="auto"/>
              <w:bottom w:val="single" w:sz="4" w:space="0" w:color="auto"/>
              <w:right w:val="single" w:sz="4" w:space="0" w:color="auto"/>
            </w:tcBorders>
          </w:tcPr>
          <w:p w14:paraId="70C35DA3" w14:textId="77777777" w:rsidR="00B81CCB" w:rsidRPr="004434F3" w:rsidRDefault="00B81CCB" w:rsidP="002D414E">
            <w:pPr>
              <w:pStyle w:val="ConsPlusNormal"/>
              <w:spacing w:line="233" w:lineRule="auto"/>
              <w:ind w:left="566"/>
              <w:jc w:val="both"/>
              <w:rPr>
                <w:sz w:val="20"/>
                <w:szCs w:val="20"/>
              </w:rPr>
            </w:pPr>
            <w:r w:rsidRPr="004434F3">
              <w:rPr>
                <w:sz w:val="20"/>
                <w:szCs w:val="20"/>
              </w:rPr>
              <w:t>на стирку белья в механизированных прачечных, включая сушку и глажение</w:t>
            </w:r>
          </w:p>
        </w:tc>
        <w:tc>
          <w:tcPr>
            <w:tcW w:w="1645" w:type="dxa"/>
            <w:tcBorders>
              <w:left w:val="single" w:sz="4" w:space="0" w:color="auto"/>
              <w:bottom w:val="single" w:sz="4" w:space="0" w:color="auto"/>
              <w:right w:val="single" w:sz="4" w:space="0" w:color="auto"/>
            </w:tcBorders>
          </w:tcPr>
          <w:p w14:paraId="11EC3C44" w14:textId="77777777"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14:paraId="2ED0AE88" w14:textId="77777777" w:rsidR="00B81CCB" w:rsidRPr="004434F3" w:rsidRDefault="00B81CCB" w:rsidP="002D414E">
            <w:pPr>
              <w:pStyle w:val="ConsPlusNormal"/>
              <w:spacing w:line="233" w:lineRule="auto"/>
              <w:jc w:val="center"/>
              <w:rPr>
                <w:sz w:val="20"/>
                <w:szCs w:val="20"/>
              </w:rPr>
            </w:pPr>
            <w:r w:rsidRPr="004434F3">
              <w:rPr>
                <w:sz w:val="20"/>
                <w:szCs w:val="20"/>
              </w:rPr>
              <w:t>18 800 (4500)</w:t>
            </w:r>
          </w:p>
        </w:tc>
      </w:tr>
      <w:tr w:rsidR="0064491B" w:rsidRPr="004434F3" w14:paraId="2A6B17A7" w14:textId="77777777" w:rsidTr="00AE6865">
        <w:tc>
          <w:tcPr>
            <w:tcW w:w="6237" w:type="dxa"/>
            <w:tcBorders>
              <w:top w:val="single" w:sz="4" w:space="0" w:color="auto"/>
              <w:left w:val="single" w:sz="4" w:space="0" w:color="auto"/>
              <w:right w:val="single" w:sz="4" w:space="0" w:color="auto"/>
            </w:tcBorders>
          </w:tcPr>
          <w:p w14:paraId="0805BD66" w14:textId="77777777" w:rsidR="00B81CCB" w:rsidRPr="004434F3" w:rsidRDefault="00B81CCB" w:rsidP="002D414E">
            <w:pPr>
              <w:pStyle w:val="ConsPlusNormal"/>
              <w:spacing w:line="233" w:lineRule="auto"/>
              <w:jc w:val="both"/>
              <w:rPr>
                <w:sz w:val="20"/>
                <w:szCs w:val="20"/>
              </w:rPr>
            </w:pPr>
            <w:proofErr w:type="spellStart"/>
            <w:r w:rsidRPr="004434F3">
              <w:rPr>
                <w:sz w:val="20"/>
                <w:szCs w:val="20"/>
              </w:rPr>
              <w:t>Дезкамеры</w:t>
            </w:r>
            <w:proofErr w:type="spellEnd"/>
            <w:r w:rsidRPr="004434F3">
              <w:rPr>
                <w:sz w:val="20"/>
                <w:szCs w:val="20"/>
              </w:rPr>
              <w:t>:</w:t>
            </w:r>
          </w:p>
        </w:tc>
        <w:tc>
          <w:tcPr>
            <w:tcW w:w="1645" w:type="dxa"/>
            <w:tcBorders>
              <w:top w:val="single" w:sz="4" w:space="0" w:color="auto"/>
              <w:left w:val="single" w:sz="4" w:space="0" w:color="auto"/>
              <w:right w:val="single" w:sz="4" w:space="0" w:color="auto"/>
            </w:tcBorders>
          </w:tcPr>
          <w:p w14:paraId="5F3FB809" w14:textId="77777777"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14:paraId="2A842423" w14:textId="77777777" w:rsidR="00B81CCB" w:rsidRPr="004434F3" w:rsidRDefault="00B81CCB" w:rsidP="002D414E">
            <w:pPr>
              <w:pStyle w:val="ConsPlusNormal"/>
              <w:spacing w:line="233" w:lineRule="auto"/>
              <w:jc w:val="center"/>
              <w:rPr>
                <w:sz w:val="20"/>
                <w:szCs w:val="20"/>
              </w:rPr>
            </w:pPr>
          </w:p>
        </w:tc>
      </w:tr>
      <w:tr w:rsidR="0064491B" w:rsidRPr="004434F3" w14:paraId="503618AD" w14:textId="77777777" w:rsidTr="00AE6865">
        <w:tc>
          <w:tcPr>
            <w:tcW w:w="6237" w:type="dxa"/>
            <w:tcBorders>
              <w:left w:val="single" w:sz="4" w:space="0" w:color="auto"/>
              <w:right w:val="single" w:sz="4" w:space="0" w:color="auto"/>
            </w:tcBorders>
          </w:tcPr>
          <w:p w14:paraId="69771956" w14:textId="77777777" w:rsidR="00B81CCB" w:rsidRPr="004434F3" w:rsidRDefault="00B81CCB" w:rsidP="002D414E">
            <w:pPr>
              <w:pStyle w:val="ConsPlusNormal"/>
              <w:spacing w:line="233" w:lineRule="auto"/>
              <w:ind w:left="283"/>
              <w:jc w:val="both"/>
              <w:rPr>
                <w:sz w:val="20"/>
                <w:szCs w:val="20"/>
              </w:rPr>
            </w:pPr>
            <w:r w:rsidRPr="004434F3">
              <w:rPr>
                <w:sz w:val="20"/>
                <w:szCs w:val="20"/>
              </w:rPr>
              <w:t>на дезинфекцию белья и одежды в паровых камерах</w:t>
            </w:r>
          </w:p>
        </w:tc>
        <w:tc>
          <w:tcPr>
            <w:tcW w:w="1645" w:type="dxa"/>
            <w:tcBorders>
              <w:left w:val="single" w:sz="4" w:space="0" w:color="auto"/>
              <w:right w:val="single" w:sz="4" w:space="0" w:color="auto"/>
            </w:tcBorders>
          </w:tcPr>
          <w:p w14:paraId="1913F6E0" w14:textId="77777777"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right w:val="single" w:sz="4" w:space="0" w:color="auto"/>
            </w:tcBorders>
          </w:tcPr>
          <w:p w14:paraId="2DF2A1CE" w14:textId="77777777" w:rsidR="00B81CCB" w:rsidRPr="004434F3" w:rsidRDefault="00B81CCB" w:rsidP="002D414E">
            <w:pPr>
              <w:pStyle w:val="ConsPlusNormal"/>
              <w:spacing w:line="233" w:lineRule="auto"/>
              <w:jc w:val="center"/>
              <w:rPr>
                <w:sz w:val="20"/>
                <w:szCs w:val="20"/>
              </w:rPr>
            </w:pPr>
            <w:r w:rsidRPr="004434F3">
              <w:rPr>
                <w:sz w:val="20"/>
                <w:szCs w:val="20"/>
              </w:rPr>
              <w:t>2240 (535)</w:t>
            </w:r>
          </w:p>
        </w:tc>
      </w:tr>
      <w:tr w:rsidR="0064491B" w:rsidRPr="004434F3" w14:paraId="2B292823" w14:textId="77777777" w:rsidTr="00AE6865">
        <w:tc>
          <w:tcPr>
            <w:tcW w:w="6237" w:type="dxa"/>
            <w:tcBorders>
              <w:left w:val="single" w:sz="4" w:space="0" w:color="auto"/>
              <w:bottom w:val="single" w:sz="4" w:space="0" w:color="auto"/>
              <w:right w:val="single" w:sz="4" w:space="0" w:color="auto"/>
            </w:tcBorders>
          </w:tcPr>
          <w:p w14:paraId="465D9192" w14:textId="77777777" w:rsidR="00B81CCB" w:rsidRPr="004434F3" w:rsidRDefault="00B81CCB" w:rsidP="002D414E">
            <w:pPr>
              <w:pStyle w:val="ConsPlusNormal"/>
              <w:spacing w:line="233" w:lineRule="auto"/>
              <w:ind w:left="283"/>
              <w:jc w:val="both"/>
              <w:rPr>
                <w:sz w:val="20"/>
                <w:szCs w:val="20"/>
              </w:rPr>
            </w:pPr>
            <w:r w:rsidRPr="004434F3">
              <w:rPr>
                <w:sz w:val="20"/>
                <w:szCs w:val="20"/>
              </w:rPr>
              <w:t xml:space="preserve">на дезинфекцию белья и одежды в </w:t>
            </w:r>
            <w:proofErr w:type="spellStart"/>
            <w:r w:rsidRPr="004434F3">
              <w:rPr>
                <w:sz w:val="20"/>
                <w:szCs w:val="20"/>
              </w:rPr>
              <w:t>горячевоздушных</w:t>
            </w:r>
            <w:proofErr w:type="spellEnd"/>
            <w:r w:rsidRPr="004434F3">
              <w:rPr>
                <w:sz w:val="20"/>
                <w:szCs w:val="20"/>
              </w:rPr>
              <w:t xml:space="preserve"> камерах</w:t>
            </w:r>
          </w:p>
        </w:tc>
        <w:tc>
          <w:tcPr>
            <w:tcW w:w="1645" w:type="dxa"/>
            <w:tcBorders>
              <w:left w:val="single" w:sz="4" w:space="0" w:color="auto"/>
              <w:bottom w:val="single" w:sz="4" w:space="0" w:color="auto"/>
              <w:right w:val="single" w:sz="4" w:space="0" w:color="auto"/>
            </w:tcBorders>
          </w:tcPr>
          <w:p w14:paraId="0EA65706" w14:textId="77777777"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14:paraId="1E653183" w14:textId="77777777" w:rsidR="00B81CCB" w:rsidRPr="004434F3" w:rsidRDefault="00B81CCB" w:rsidP="002D414E">
            <w:pPr>
              <w:pStyle w:val="ConsPlusNormal"/>
              <w:spacing w:line="233" w:lineRule="auto"/>
              <w:jc w:val="center"/>
              <w:rPr>
                <w:sz w:val="20"/>
                <w:szCs w:val="20"/>
              </w:rPr>
            </w:pPr>
            <w:r w:rsidRPr="004434F3">
              <w:rPr>
                <w:sz w:val="20"/>
                <w:szCs w:val="20"/>
              </w:rPr>
              <w:t>1260 (300)</w:t>
            </w:r>
          </w:p>
        </w:tc>
      </w:tr>
      <w:tr w:rsidR="0064491B" w:rsidRPr="004434F3" w14:paraId="65221A77" w14:textId="77777777" w:rsidTr="00AE6865">
        <w:tc>
          <w:tcPr>
            <w:tcW w:w="6237" w:type="dxa"/>
            <w:tcBorders>
              <w:top w:val="single" w:sz="4" w:space="0" w:color="auto"/>
              <w:left w:val="single" w:sz="4" w:space="0" w:color="auto"/>
              <w:right w:val="single" w:sz="4" w:space="0" w:color="auto"/>
            </w:tcBorders>
          </w:tcPr>
          <w:p w14:paraId="64F58D5F" w14:textId="77777777" w:rsidR="00B81CCB" w:rsidRPr="004434F3" w:rsidRDefault="00B81CCB" w:rsidP="002D414E">
            <w:pPr>
              <w:pStyle w:val="ConsPlusNormal"/>
              <w:spacing w:line="233" w:lineRule="auto"/>
              <w:jc w:val="both"/>
              <w:rPr>
                <w:sz w:val="20"/>
                <w:szCs w:val="20"/>
              </w:rPr>
            </w:pPr>
            <w:r w:rsidRPr="004434F3">
              <w:rPr>
                <w:sz w:val="20"/>
                <w:szCs w:val="20"/>
              </w:rPr>
              <w:t>Бани:</w:t>
            </w:r>
          </w:p>
        </w:tc>
        <w:tc>
          <w:tcPr>
            <w:tcW w:w="1645" w:type="dxa"/>
            <w:tcBorders>
              <w:top w:val="single" w:sz="4" w:space="0" w:color="auto"/>
              <w:left w:val="single" w:sz="4" w:space="0" w:color="auto"/>
              <w:right w:val="single" w:sz="4" w:space="0" w:color="auto"/>
            </w:tcBorders>
          </w:tcPr>
          <w:p w14:paraId="3B3D5A5E" w14:textId="77777777"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14:paraId="3BC08E5B" w14:textId="77777777" w:rsidR="00B81CCB" w:rsidRPr="004434F3" w:rsidRDefault="00B81CCB" w:rsidP="002D414E">
            <w:pPr>
              <w:pStyle w:val="ConsPlusNormal"/>
              <w:spacing w:line="233" w:lineRule="auto"/>
              <w:jc w:val="center"/>
              <w:rPr>
                <w:sz w:val="20"/>
                <w:szCs w:val="20"/>
              </w:rPr>
            </w:pPr>
          </w:p>
        </w:tc>
      </w:tr>
      <w:tr w:rsidR="0064491B" w:rsidRPr="004434F3" w14:paraId="63F53ED0" w14:textId="77777777" w:rsidTr="00AE6865">
        <w:tc>
          <w:tcPr>
            <w:tcW w:w="6237" w:type="dxa"/>
            <w:tcBorders>
              <w:left w:val="single" w:sz="4" w:space="0" w:color="auto"/>
              <w:right w:val="single" w:sz="4" w:space="0" w:color="auto"/>
            </w:tcBorders>
          </w:tcPr>
          <w:p w14:paraId="685E262A" w14:textId="77777777" w:rsidR="00B81CCB" w:rsidRPr="004434F3" w:rsidRDefault="00B81CCB" w:rsidP="002D414E">
            <w:pPr>
              <w:pStyle w:val="ConsPlusNormal"/>
              <w:spacing w:line="233" w:lineRule="auto"/>
              <w:ind w:left="283"/>
              <w:jc w:val="both"/>
              <w:rPr>
                <w:sz w:val="20"/>
                <w:szCs w:val="20"/>
              </w:rPr>
            </w:pPr>
            <w:r w:rsidRPr="004434F3">
              <w:rPr>
                <w:sz w:val="20"/>
                <w:szCs w:val="20"/>
              </w:rPr>
              <w:t>мытье без ванн</w:t>
            </w:r>
          </w:p>
        </w:tc>
        <w:tc>
          <w:tcPr>
            <w:tcW w:w="1645" w:type="dxa"/>
            <w:tcBorders>
              <w:left w:val="single" w:sz="4" w:space="0" w:color="auto"/>
              <w:right w:val="single" w:sz="4" w:space="0" w:color="auto"/>
            </w:tcBorders>
          </w:tcPr>
          <w:p w14:paraId="7EEAF86A" w14:textId="77777777" w:rsidR="00B81CCB" w:rsidRPr="004434F3" w:rsidRDefault="00B81CCB" w:rsidP="002D414E">
            <w:pPr>
              <w:pStyle w:val="ConsPlusNormal"/>
              <w:spacing w:line="233" w:lineRule="auto"/>
              <w:jc w:val="center"/>
              <w:rPr>
                <w:sz w:val="20"/>
                <w:szCs w:val="20"/>
              </w:rPr>
            </w:pPr>
            <w:r w:rsidRPr="004434F3">
              <w:rPr>
                <w:sz w:val="20"/>
                <w:szCs w:val="20"/>
              </w:rPr>
              <w:t>На 1 помывку</w:t>
            </w:r>
          </w:p>
        </w:tc>
        <w:tc>
          <w:tcPr>
            <w:tcW w:w="1560" w:type="dxa"/>
            <w:tcBorders>
              <w:left w:val="single" w:sz="4" w:space="0" w:color="auto"/>
              <w:right w:val="single" w:sz="4" w:space="0" w:color="auto"/>
            </w:tcBorders>
          </w:tcPr>
          <w:p w14:paraId="1748EE93" w14:textId="77777777" w:rsidR="00B81CCB" w:rsidRPr="004434F3" w:rsidRDefault="00B81CCB" w:rsidP="002D414E">
            <w:pPr>
              <w:pStyle w:val="ConsPlusNormal"/>
              <w:spacing w:line="233" w:lineRule="auto"/>
              <w:jc w:val="center"/>
              <w:rPr>
                <w:sz w:val="20"/>
                <w:szCs w:val="20"/>
              </w:rPr>
            </w:pPr>
            <w:r w:rsidRPr="004434F3">
              <w:rPr>
                <w:sz w:val="20"/>
                <w:szCs w:val="20"/>
              </w:rPr>
              <w:t>40 (9,5)</w:t>
            </w:r>
          </w:p>
        </w:tc>
      </w:tr>
      <w:tr w:rsidR="0064491B" w:rsidRPr="004434F3" w14:paraId="57A83805" w14:textId="77777777" w:rsidTr="00AE6865">
        <w:tc>
          <w:tcPr>
            <w:tcW w:w="6237" w:type="dxa"/>
            <w:tcBorders>
              <w:left w:val="single" w:sz="4" w:space="0" w:color="auto"/>
              <w:bottom w:val="single" w:sz="4" w:space="0" w:color="auto"/>
              <w:right w:val="single" w:sz="4" w:space="0" w:color="auto"/>
            </w:tcBorders>
          </w:tcPr>
          <w:p w14:paraId="5277A15B" w14:textId="77777777" w:rsidR="00B81CCB" w:rsidRPr="004434F3" w:rsidRDefault="00B81CCB" w:rsidP="002D414E">
            <w:pPr>
              <w:pStyle w:val="ConsPlusNormal"/>
              <w:spacing w:line="233" w:lineRule="auto"/>
              <w:ind w:left="283"/>
              <w:jc w:val="both"/>
              <w:rPr>
                <w:sz w:val="20"/>
                <w:szCs w:val="20"/>
              </w:rPr>
            </w:pPr>
            <w:r w:rsidRPr="004434F3">
              <w:rPr>
                <w:sz w:val="20"/>
                <w:szCs w:val="20"/>
              </w:rPr>
              <w:t>мытье в ваннах</w:t>
            </w:r>
          </w:p>
        </w:tc>
        <w:tc>
          <w:tcPr>
            <w:tcW w:w="1645" w:type="dxa"/>
            <w:tcBorders>
              <w:left w:val="single" w:sz="4" w:space="0" w:color="auto"/>
              <w:bottom w:val="single" w:sz="4" w:space="0" w:color="auto"/>
              <w:right w:val="single" w:sz="4" w:space="0" w:color="auto"/>
            </w:tcBorders>
          </w:tcPr>
          <w:p w14:paraId="5275FA32" w14:textId="77777777"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bottom w:val="single" w:sz="4" w:space="0" w:color="auto"/>
              <w:right w:val="single" w:sz="4" w:space="0" w:color="auto"/>
            </w:tcBorders>
          </w:tcPr>
          <w:p w14:paraId="130C3DB6" w14:textId="77777777" w:rsidR="00B81CCB" w:rsidRPr="004434F3" w:rsidRDefault="00B81CCB" w:rsidP="002D414E">
            <w:pPr>
              <w:pStyle w:val="ConsPlusNormal"/>
              <w:spacing w:line="233" w:lineRule="auto"/>
              <w:jc w:val="center"/>
              <w:rPr>
                <w:sz w:val="20"/>
                <w:szCs w:val="20"/>
              </w:rPr>
            </w:pPr>
            <w:r w:rsidRPr="004434F3">
              <w:rPr>
                <w:sz w:val="20"/>
                <w:szCs w:val="20"/>
              </w:rPr>
              <w:t>50 (12)</w:t>
            </w:r>
          </w:p>
        </w:tc>
      </w:tr>
      <w:tr w:rsidR="0064491B" w:rsidRPr="004434F3" w14:paraId="44743AF3" w14:textId="77777777" w:rsidTr="00AE6865">
        <w:tc>
          <w:tcPr>
            <w:tcW w:w="9442" w:type="dxa"/>
            <w:gridSpan w:val="3"/>
            <w:tcBorders>
              <w:top w:val="single" w:sz="4" w:space="0" w:color="auto"/>
              <w:left w:val="single" w:sz="4" w:space="0" w:color="auto"/>
              <w:bottom w:val="single" w:sz="4" w:space="0" w:color="auto"/>
              <w:right w:val="single" w:sz="4" w:space="0" w:color="auto"/>
            </w:tcBorders>
          </w:tcPr>
          <w:p w14:paraId="6B7A0DE7" w14:textId="77777777" w:rsidR="00B81CCB" w:rsidRPr="004434F3" w:rsidRDefault="00B81CCB" w:rsidP="002D414E">
            <w:pPr>
              <w:pStyle w:val="ConsPlusNormal"/>
              <w:spacing w:line="233" w:lineRule="auto"/>
              <w:jc w:val="center"/>
              <w:rPr>
                <w:sz w:val="20"/>
                <w:szCs w:val="20"/>
              </w:rPr>
            </w:pPr>
            <w:r w:rsidRPr="004434F3">
              <w:rPr>
                <w:sz w:val="20"/>
                <w:szCs w:val="20"/>
              </w:rPr>
              <w:t>3. Предприятия общественного питания</w:t>
            </w:r>
          </w:p>
        </w:tc>
      </w:tr>
      <w:tr w:rsidR="0064491B" w:rsidRPr="004434F3" w14:paraId="74CCE577" w14:textId="77777777" w:rsidTr="00AE6865">
        <w:tc>
          <w:tcPr>
            <w:tcW w:w="6237" w:type="dxa"/>
            <w:tcBorders>
              <w:top w:val="single" w:sz="4" w:space="0" w:color="auto"/>
              <w:left w:val="single" w:sz="4" w:space="0" w:color="auto"/>
              <w:right w:val="single" w:sz="4" w:space="0" w:color="auto"/>
            </w:tcBorders>
          </w:tcPr>
          <w:p w14:paraId="3A0642A3" w14:textId="77777777" w:rsidR="00B81CCB" w:rsidRPr="004434F3" w:rsidRDefault="00B81CCB" w:rsidP="002D414E">
            <w:pPr>
              <w:pStyle w:val="ConsPlusNormal"/>
              <w:spacing w:line="233" w:lineRule="auto"/>
              <w:jc w:val="both"/>
              <w:rPr>
                <w:sz w:val="20"/>
                <w:szCs w:val="20"/>
              </w:rPr>
            </w:pPr>
            <w:r w:rsidRPr="004434F3">
              <w:rPr>
                <w:sz w:val="20"/>
                <w:szCs w:val="20"/>
              </w:rPr>
              <w:t>Столовые, рестораны, кафе:</w:t>
            </w:r>
          </w:p>
        </w:tc>
        <w:tc>
          <w:tcPr>
            <w:tcW w:w="1645" w:type="dxa"/>
            <w:tcBorders>
              <w:top w:val="single" w:sz="4" w:space="0" w:color="auto"/>
              <w:left w:val="single" w:sz="4" w:space="0" w:color="auto"/>
              <w:right w:val="single" w:sz="4" w:space="0" w:color="auto"/>
            </w:tcBorders>
          </w:tcPr>
          <w:p w14:paraId="1D373033" w14:textId="77777777"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14:paraId="6940C4DB" w14:textId="77777777" w:rsidR="00B81CCB" w:rsidRPr="004434F3" w:rsidRDefault="00B81CCB" w:rsidP="002D414E">
            <w:pPr>
              <w:pStyle w:val="ConsPlusNormal"/>
              <w:spacing w:line="233" w:lineRule="auto"/>
              <w:jc w:val="center"/>
              <w:rPr>
                <w:sz w:val="20"/>
                <w:szCs w:val="20"/>
              </w:rPr>
            </w:pPr>
          </w:p>
        </w:tc>
      </w:tr>
      <w:tr w:rsidR="0064491B" w:rsidRPr="004434F3" w14:paraId="206629A0" w14:textId="77777777" w:rsidTr="00AE6865">
        <w:tc>
          <w:tcPr>
            <w:tcW w:w="6237" w:type="dxa"/>
            <w:tcBorders>
              <w:left w:val="single" w:sz="4" w:space="0" w:color="auto"/>
              <w:right w:val="single" w:sz="4" w:space="0" w:color="auto"/>
            </w:tcBorders>
          </w:tcPr>
          <w:p w14:paraId="738BF340" w14:textId="77777777" w:rsidR="00B81CCB" w:rsidRPr="004434F3" w:rsidRDefault="00B81CCB" w:rsidP="002D414E">
            <w:pPr>
              <w:pStyle w:val="ConsPlusNormal"/>
              <w:spacing w:line="233" w:lineRule="auto"/>
              <w:ind w:left="283"/>
              <w:jc w:val="both"/>
              <w:rPr>
                <w:sz w:val="20"/>
                <w:szCs w:val="20"/>
              </w:rPr>
            </w:pPr>
            <w:r w:rsidRPr="004434F3">
              <w:rPr>
                <w:sz w:val="20"/>
                <w:szCs w:val="20"/>
              </w:rPr>
              <w:t>на приготовление обедов (вне зависимости от пропускной способности предприятия)</w:t>
            </w:r>
          </w:p>
        </w:tc>
        <w:tc>
          <w:tcPr>
            <w:tcW w:w="1645" w:type="dxa"/>
            <w:tcBorders>
              <w:left w:val="single" w:sz="4" w:space="0" w:color="auto"/>
              <w:right w:val="single" w:sz="4" w:space="0" w:color="auto"/>
            </w:tcBorders>
          </w:tcPr>
          <w:p w14:paraId="5AFFC32D" w14:textId="77777777" w:rsidR="00B81CCB" w:rsidRPr="004434F3" w:rsidRDefault="00B81CCB" w:rsidP="002D414E">
            <w:pPr>
              <w:pStyle w:val="ConsPlusNormal"/>
              <w:spacing w:line="233" w:lineRule="auto"/>
              <w:jc w:val="center"/>
              <w:rPr>
                <w:sz w:val="20"/>
                <w:szCs w:val="20"/>
              </w:rPr>
            </w:pPr>
            <w:r w:rsidRPr="004434F3">
              <w:rPr>
                <w:sz w:val="20"/>
                <w:szCs w:val="20"/>
              </w:rPr>
              <w:t>На 1 обед</w:t>
            </w:r>
          </w:p>
        </w:tc>
        <w:tc>
          <w:tcPr>
            <w:tcW w:w="1560" w:type="dxa"/>
            <w:tcBorders>
              <w:left w:val="single" w:sz="4" w:space="0" w:color="auto"/>
              <w:right w:val="single" w:sz="4" w:space="0" w:color="auto"/>
            </w:tcBorders>
          </w:tcPr>
          <w:p w14:paraId="20EF88F7" w14:textId="77777777" w:rsidR="00B81CCB" w:rsidRPr="004434F3" w:rsidRDefault="00B81CCB" w:rsidP="002D414E">
            <w:pPr>
              <w:pStyle w:val="ConsPlusNormal"/>
              <w:spacing w:line="233" w:lineRule="auto"/>
              <w:jc w:val="center"/>
              <w:rPr>
                <w:sz w:val="20"/>
                <w:szCs w:val="20"/>
              </w:rPr>
            </w:pPr>
            <w:r w:rsidRPr="004434F3">
              <w:rPr>
                <w:sz w:val="20"/>
                <w:szCs w:val="20"/>
              </w:rPr>
              <w:t>4,2 (1)</w:t>
            </w:r>
          </w:p>
        </w:tc>
      </w:tr>
      <w:tr w:rsidR="0064491B" w:rsidRPr="004434F3" w14:paraId="3CB70C42" w14:textId="77777777" w:rsidTr="00AE6865">
        <w:tc>
          <w:tcPr>
            <w:tcW w:w="6237" w:type="dxa"/>
            <w:tcBorders>
              <w:left w:val="single" w:sz="4" w:space="0" w:color="auto"/>
              <w:bottom w:val="single" w:sz="4" w:space="0" w:color="auto"/>
              <w:right w:val="single" w:sz="4" w:space="0" w:color="auto"/>
            </w:tcBorders>
          </w:tcPr>
          <w:p w14:paraId="0A5793F4" w14:textId="77777777" w:rsidR="00B81CCB" w:rsidRPr="004434F3" w:rsidRDefault="00B81CCB" w:rsidP="002D414E">
            <w:pPr>
              <w:pStyle w:val="ConsPlusNormal"/>
              <w:spacing w:line="233" w:lineRule="auto"/>
              <w:ind w:left="283"/>
              <w:jc w:val="both"/>
              <w:rPr>
                <w:sz w:val="20"/>
                <w:szCs w:val="20"/>
              </w:rPr>
            </w:pPr>
            <w:r w:rsidRPr="004434F3">
              <w:rPr>
                <w:sz w:val="20"/>
                <w:szCs w:val="20"/>
              </w:rPr>
              <w:t>на приготовление завтраков или ужинов</w:t>
            </w:r>
          </w:p>
        </w:tc>
        <w:tc>
          <w:tcPr>
            <w:tcW w:w="1645" w:type="dxa"/>
            <w:tcBorders>
              <w:left w:val="single" w:sz="4" w:space="0" w:color="auto"/>
              <w:bottom w:val="single" w:sz="4" w:space="0" w:color="auto"/>
              <w:right w:val="single" w:sz="4" w:space="0" w:color="auto"/>
            </w:tcBorders>
          </w:tcPr>
          <w:p w14:paraId="5CD3AD4A" w14:textId="77777777" w:rsidR="00B81CCB" w:rsidRPr="004434F3" w:rsidRDefault="00B81CCB" w:rsidP="002D414E">
            <w:pPr>
              <w:pStyle w:val="ConsPlusNormal"/>
              <w:spacing w:line="233" w:lineRule="auto"/>
              <w:jc w:val="center"/>
              <w:rPr>
                <w:sz w:val="20"/>
                <w:szCs w:val="20"/>
              </w:rPr>
            </w:pPr>
            <w:r w:rsidRPr="004434F3">
              <w:rPr>
                <w:sz w:val="20"/>
                <w:szCs w:val="20"/>
              </w:rPr>
              <w:t>На 1 завтрак или ужин</w:t>
            </w:r>
          </w:p>
        </w:tc>
        <w:tc>
          <w:tcPr>
            <w:tcW w:w="1560" w:type="dxa"/>
            <w:tcBorders>
              <w:left w:val="single" w:sz="4" w:space="0" w:color="auto"/>
              <w:bottom w:val="single" w:sz="4" w:space="0" w:color="auto"/>
              <w:right w:val="single" w:sz="4" w:space="0" w:color="auto"/>
            </w:tcBorders>
          </w:tcPr>
          <w:p w14:paraId="3FABCBD2" w14:textId="77777777" w:rsidR="00B81CCB" w:rsidRPr="004434F3" w:rsidRDefault="00B81CCB" w:rsidP="002D414E">
            <w:pPr>
              <w:pStyle w:val="ConsPlusNormal"/>
              <w:spacing w:line="233" w:lineRule="auto"/>
              <w:jc w:val="center"/>
              <w:rPr>
                <w:sz w:val="20"/>
                <w:szCs w:val="20"/>
              </w:rPr>
            </w:pPr>
            <w:r w:rsidRPr="004434F3">
              <w:rPr>
                <w:sz w:val="20"/>
                <w:szCs w:val="20"/>
              </w:rPr>
              <w:t>2,1 (0,5)</w:t>
            </w:r>
          </w:p>
        </w:tc>
      </w:tr>
      <w:tr w:rsidR="0064491B" w:rsidRPr="004434F3" w14:paraId="15F479E5" w14:textId="77777777" w:rsidTr="00AE6865">
        <w:tc>
          <w:tcPr>
            <w:tcW w:w="9442" w:type="dxa"/>
            <w:gridSpan w:val="3"/>
            <w:tcBorders>
              <w:top w:val="single" w:sz="4" w:space="0" w:color="auto"/>
              <w:left w:val="single" w:sz="4" w:space="0" w:color="auto"/>
              <w:bottom w:val="single" w:sz="4" w:space="0" w:color="auto"/>
              <w:right w:val="single" w:sz="4" w:space="0" w:color="auto"/>
            </w:tcBorders>
          </w:tcPr>
          <w:p w14:paraId="555E1911" w14:textId="77777777" w:rsidR="00B81CCB" w:rsidRPr="004434F3" w:rsidRDefault="00B81CCB" w:rsidP="002D414E">
            <w:pPr>
              <w:pStyle w:val="ConsPlusNormal"/>
              <w:spacing w:line="233" w:lineRule="auto"/>
              <w:jc w:val="center"/>
              <w:rPr>
                <w:sz w:val="20"/>
                <w:szCs w:val="20"/>
              </w:rPr>
            </w:pPr>
            <w:r w:rsidRPr="004434F3">
              <w:rPr>
                <w:sz w:val="20"/>
                <w:szCs w:val="20"/>
              </w:rPr>
              <w:t>4. Учреждения здравоохранения</w:t>
            </w:r>
          </w:p>
        </w:tc>
      </w:tr>
      <w:tr w:rsidR="0064491B" w:rsidRPr="004434F3" w14:paraId="497EBA81" w14:textId="77777777" w:rsidTr="00AE6865">
        <w:tc>
          <w:tcPr>
            <w:tcW w:w="6237" w:type="dxa"/>
            <w:tcBorders>
              <w:top w:val="single" w:sz="4" w:space="0" w:color="auto"/>
              <w:left w:val="single" w:sz="4" w:space="0" w:color="auto"/>
              <w:right w:val="single" w:sz="4" w:space="0" w:color="auto"/>
            </w:tcBorders>
          </w:tcPr>
          <w:p w14:paraId="5EF4FC10" w14:textId="77777777" w:rsidR="00B81CCB" w:rsidRPr="004434F3" w:rsidRDefault="00B81CCB" w:rsidP="002D414E">
            <w:pPr>
              <w:pStyle w:val="ConsPlusNormal"/>
              <w:spacing w:line="233" w:lineRule="auto"/>
              <w:jc w:val="both"/>
              <w:rPr>
                <w:sz w:val="20"/>
                <w:szCs w:val="20"/>
              </w:rPr>
            </w:pPr>
            <w:r w:rsidRPr="004434F3">
              <w:rPr>
                <w:sz w:val="20"/>
                <w:szCs w:val="20"/>
              </w:rPr>
              <w:t>Больницы, родильные дома:</w:t>
            </w:r>
          </w:p>
        </w:tc>
        <w:tc>
          <w:tcPr>
            <w:tcW w:w="1645" w:type="dxa"/>
            <w:tcBorders>
              <w:top w:val="single" w:sz="4" w:space="0" w:color="auto"/>
              <w:left w:val="single" w:sz="4" w:space="0" w:color="auto"/>
              <w:right w:val="single" w:sz="4" w:space="0" w:color="auto"/>
            </w:tcBorders>
          </w:tcPr>
          <w:p w14:paraId="7776E2A7" w14:textId="77777777"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14:paraId="26E20FA3" w14:textId="77777777" w:rsidR="00B81CCB" w:rsidRPr="004434F3" w:rsidRDefault="00B81CCB" w:rsidP="002D414E">
            <w:pPr>
              <w:pStyle w:val="ConsPlusNormal"/>
              <w:spacing w:line="233" w:lineRule="auto"/>
              <w:jc w:val="center"/>
              <w:rPr>
                <w:sz w:val="20"/>
                <w:szCs w:val="20"/>
              </w:rPr>
            </w:pPr>
          </w:p>
        </w:tc>
      </w:tr>
      <w:tr w:rsidR="0064491B" w:rsidRPr="004434F3" w14:paraId="5E2AE257" w14:textId="77777777" w:rsidTr="00AE6865">
        <w:tc>
          <w:tcPr>
            <w:tcW w:w="6237" w:type="dxa"/>
            <w:tcBorders>
              <w:left w:val="single" w:sz="4" w:space="0" w:color="auto"/>
              <w:right w:val="single" w:sz="4" w:space="0" w:color="auto"/>
            </w:tcBorders>
          </w:tcPr>
          <w:p w14:paraId="1DC5BBFC" w14:textId="77777777" w:rsidR="00B81CCB" w:rsidRPr="004434F3" w:rsidRDefault="00B81CCB" w:rsidP="002D414E">
            <w:pPr>
              <w:pStyle w:val="ConsPlusNormal"/>
              <w:spacing w:line="233" w:lineRule="auto"/>
              <w:ind w:left="283"/>
              <w:jc w:val="both"/>
              <w:rPr>
                <w:sz w:val="20"/>
                <w:szCs w:val="20"/>
              </w:rPr>
            </w:pPr>
            <w:r w:rsidRPr="004434F3">
              <w:rPr>
                <w:sz w:val="20"/>
                <w:szCs w:val="20"/>
              </w:rPr>
              <w:t>на приготовление пищи</w:t>
            </w:r>
          </w:p>
        </w:tc>
        <w:tc>
          <w:tcPr>
            <w:tcW w:w="1645" w:type="dxa"/>
            <w:tcBorders>
              <w:left w:val="single" w:sz="4" w:space="0" w:color="auto"/>
              <w:right w:val="single" w:sz="4" w:space="0" w:color="auto"/>
            </w:tcBorders>
          </w:tcPr>
          <w:p w14:paraId="45C97336" w14:textId="77777777" w:rsidR="00B81CCB" w:rsidRPr="004434F3" w:rsidRDefault="00B81CCB" w:rsidP="002D414E">
            <w:pPr>
              <w:pStyle w:val="ConsPlusNormal"/>
              <w:spacing w:line="233" w:lineRule="auto"/>
              <w:jc w:val="center"/>
              <w:rPr>
                <w:sz w:val="20"/>
                <w:szCs w:val="20"/>
              </w:rPr>
            </w:pPr>
            <w:r w:rsidRPr="004434F3">
              <w:rPr>
                <w:sz w:val="20"/>
                <w:szCs w:val="20"/>
              </w:rPr>
              <w:t>На 1 койку в год</w:t>
            </w:r>
          </w:p>
        </w:tc>
        <w:tc>
          <w:tcPr>
            <w:tcW w:w="1560" w:type="dxa"/>
            <w:tcBorders>
              <w:left w:val="single" w:sz="4" w:space="0" w:color="auto"/>
              <w:right w:val="single" w:sz="4" w:space="0" w:color="auto"/>
            </w:tcBorders>
          </w:tcPr>
          <w:p w14:paraId="5C55AF17" w14:textId="77777777" w:rsidR="00B81CCB" w:rsidRPr="004434F3" w:rsidRDefault="00B81CCB" w:rsidP="002D414E">
            <w:pPr>
              <w:pStyle w:val="ConsPlusNormal"/>
              <w:spacing w:line="233" w:lineRule="auto"/>
              <w:jc w:val="center"/>
              <w:rPr>
                <w:sz w:val="20"/>
                <w:szCs w:val="20"/>
              </w:rPr>
            </w:pPr>
            <w:r w:rsidRPr="004434F3">
              <w:rPr>
                <w:sz w:val="20"/>
                <w:szCs w:val="20"/>
              </w:rPr>
              <w:t>3200 (760)</w:t>
            </w:r>
          </w:p>
        </w:tc>
      </w:tr>
      <w:tr w:rsidR="0064491B" w:rsidRPr="004434F3" w14:paraId="06C4FA05" w14:textId="77777777" w:rsidTr="00AE6865">
        <w:tc>
          <w:tcPr>
            <w:tcW w:w="6237" w:type="dxa"/>
            <w:tcBorders>
              <w:left w:val="single" w:sz="4" w:space="0" w:color="auto"/>
              <w:bottom w:val="single" w:sz="4" w:space="0" w:color="auto"/>
              <w:right w:val="single" w:sz="4" w:space="0" w:color="auto"/>
            </w:tcBorders>
          </w:tcPr>
          <w:p w14:paraId="2E3A0D68" w14:textId="77777777" w:rsidR="00B81CCB" w:rsidRPr="004434F3" w:rsidRDefault="00B81CCB" w:rsidP="002D414E">
            <w:pPr>
              <w:pStyle w:val="ConsPlusNormal"/>
              <w:spacing w:line="233" w:lineRule="auto"/>
              <w:ind w:left="283"/>
              <w:jc w:val="both"/>
              <w:rPr>
                <w:sz w:val="20"/>
                <w:szCs w:val="20"/>
              </w:rPr>
            </w:pPr>
            <w:r w:rsidRPr="004434F3">
              <w:rPr>
                <w:sz w:val="20"/>
                <w:szCs w:val="20"/>
              </w:rPr>
              <w:t>на приготовление горячей воды для хозяйственно-бытовых нужд и лечебных процедур (без стирки белья)</w:t>
            </w:r>
          </w:p>
        </w:tc>
        <w:tc>
          <w:tcPr>
            <w:tcW w:w="1645" w:type="dxa"/>
            <w:tcBorders>
              <w:left w:val="single" w:sz="4" w:space="0" w:color="auto"/>
              <w:bottom w:val="single" w:sz="4" w:space="0" w:color="auto"/>
              <w:right w:val="single" w:sz="4" w:space="0" w:color="auto"/>
            </w:tcBorders>
          </w:tcPr>
          <w:p w14:paraId="0421148B" w14:textId="77777777"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bottom w:val="single" w:sz="4" w:space="0" w:color="auto"/>
              <w:right w:val="single" w:sz="4" w:space="0" w:color="auto"/>
            </w:tcBorders>
          </w:tcPr>
          <w:p w14:paraId="041DD019" w14:textId="77777777" w:rsidR="00B81CCB" w:rsidRPr="004434F3" w:rsidRDefault="00B81CCB" w:rsidP="002D414E">
            <w:pPr>
              <w:pStyle w:val="ConsPlusNormal"/>
              <w:spacing w:line="233" w:lineRule="auto"/>
              <w:jc w:val="center"/>
              <w:rPr>
                <w:sz w:val="20"/>
                <w:szCs w:val="20"/>
              </w:rPr>
            </w:pPr>
            <w:r w:rsidRPr="004434F3">
              <w:rPr>
                <w:sz w:val="20"/>
                <w:szCs w:val="20"/>
              </w:rPr>
              <w:t>9200 (2200)</w:t>
            </w:r>
          </w:p>
        </w:tc>
      </w:tr>
      <w:tr w:rsidR="0064491B" w:rsidRPr="004434F3" w14:paraId="31BCFA9E" w14:textId="77777777" w:rsidTr="00AE6865">
        <w:tc>
          <w:tcPr>
            <w:tcW w:w="9442" w:type="dxa"/>
            <w:gridSpan w:val="3"/>
            <w:tcBorders>
              <w:top w:val="single" w:sz="4" w:space="0" w:color="auto"/>
              <w:left w:val="single" w:sz="4" w:space="0" w:color="auto"/>
              <w:bottom w:val="single" w:sz="4" w:space="0" w:color="auto"/>
              <w:right w:val="single" w:sz="4" w:space="0" w:color="auto"/>
            </w:tcBorders>
          </w:tcPr>
          <w:p w14:paraId="4DB8485D" w14:textId="77777777" w:rsidR="00B81CCB" w:rsidRPr="004434F3" w:rsidRDefault="00B81CCB" w:rsidP="002D414E">
            <w:pPr>
              <w:pStyle w:val="ConsPlusNormal"/>
              <w:spacing w:line="233" w:lineRule="auto"/>
              <w:jc w:val="center"/>
              <w:rPr>
                <w:sz w:val="20"/>
                <w:szCs w:val="20"/>
              </w:rPr>
            </w:pPr>
            <w:r w:rsidRPr="004434F3">
              <w:rPr>
                <w:sz w:val="20"/>
                <w:szCs w:val="20"/>
              </w:rPr>
              <w:t>5. Предприятия по производству хлеба и кондитерских изделий</w:t>
            </w:r>
          </w:p>
        </w:tc>
      </w:tr>
      <w:tr w:rsidR="0064491B" w:rsidRPr="004434F3" w14:paraId="6031E69A" w14:textId="77777777" w:rsidTr="00AE6865">
        <w:tc>
          <w:tcPr>
            <w:tcW w:w="6237" w:type="dxa"/>
            <w:tcBorders>
              <w:top w:val="single" w:sz="4" w:space="0" w:color="auto"/>
              <w:left w:val="single" w:sz="4" w:space="0" w:color="auto"/>
              <w:right w:val="single" w:sz="4" w:space="0" w:color="auto"/>
            </w:tcBorders>
          </w:tcPr>
          <w:p w14:paraId="39E74947" w14:textId="77777777" w:rsidR="00B81CCB" w:rsidRPr="004434F3" w:rsidRDefault="00B81CCB" w:rsidP="002D414E">
            <w:pPr>
              <w:pStyle w:val="ConsPlusNormal"/>
              <w:spacing w:line="233" w:lineRule="auto"/>
              <w:jc w:val="both"/>
              <w:rPr>
                <w:sz w:val="20"/>
                <w:szCs w:val="20"/>
              </w:rPr>
            </w:pPr>
            <w:r w:rsidRPr="004434F3">
              <w:rPr>
                <w:sz w:val="20"/>
                <w:szCs w:val="20"/>
              </w:rPr>
              <w:t>Хлебозаводы, комбинаты, пекарни:</w:t>
            </w:r>
          </w:p>
        </w:tc>
        <w:tc>
          <w:tcPr>
            <w:tcW w:w="1645" w:type="dxa"/>
            <w:tcBorders>
              <w:top w:val="single" w:sz="4" w:space="0" w:color="auto"/>
              <w:left w:val="single" w:sz="4" w:space="0" w:color="auto"/>
              <w:right w:val="single" w:sz="4" w:space="0" w:color="auto"/>
            </w:tcBorders>
          </w:tcPr>
          <w:p w14:paraId="78F30660" w14:textId="77777777" w:rsidR="00B81CCB" w:rsidRPr="004434F3" w:rsidRDefault="00B81CCB" w:rsidP="002D414E">
            <w:pPr>
              <w:pStyle w:val="ConsPlusNormal"/>
              <w:spacing w:line="233" w:lineRule="auto"/>
              <w:jc w:val="center"/>
              <w:rPr>
                <w:sz w:val="20"/>
                <w:szCs w:val="20"/>
              </w:rPr>
            </w:pPr>
          </w:p>
        </w:tc>
        <w:tc>
          <w:tcPr>
            <w:tcW w:w="1560" w:type="dxa"/>
            <w:tcBorders>
              <w:top w:val="single" w:sz="4" w:space="0" w:color="auto"/>
              <w:left w:val="single" w:sz="4" w:space="0" w:color="auto"/>
              <w:right w:val="single" w:sz="4" w:space="0" w:color="auto"/>
            </w:tcBorders>
          </w:tcPr>
          <w:p w14:paraId="1E488C0F" w14:textId="77777777" w:rsidR="00B81CCB" w:rsidRPr="004434F3" w:rsidRDefault="00B81CCB" w:rsidP="002D414E">
            <w:pPr>
              <w:pStyle w:val="ConsPlusNormal"/>
              <w:spacing w:line="233" w:lineRule="auto"/>
              <w:jc w:val="center"/>
              <w:rPr>
                <w:sz w:val="20"/>
                <w:szCs w:val="20"/>
              </w:rPr>
            </w:pPr>
          </w:p>
        </w:tc>
      </w:tr>
      <w:tr w:rsidR="0064491B" w:rsidRPr="004434F3" w14:paraId="6DEC51A8" w14:textId="77777777" w:rsidTr="00AE6865">
        <w:tc>
          <w:tcPr>
            <w:tcW w:w="6237" w:type="dxa"/>
            <w:tcBorders>
              <w:left w:val="single" w:sz="4" w:space="0" w:color="auto"/>
              <w:right w:val="single" w:sz="4" w:space="0" w:color="auto"/>
            </w:tcBorders>
          </w:tcPr>
          <w:p w14:paraId="756882E6" w14:textId="77777777" w:rsidR="00B81CCB" w:rsidRPr="004434F3" w:rsidRDefault="00B81CCB" w:rsidP="002D414E">
            <w:pPr>
              <w:pStyle w:val="ConsPlusNormal"/>
              <w:spacing w:line="233" w:lineRule="auto"/>
              <w:ind w:left="283"/>
              <w:jc w:val="both"/>
              <w:rPr>
                <w:sz w:val="20"/>
                <w:szCs w:val="20"/>
              </w:rPr>
            </w:pPr>
            <w:r w:rsidRPr="004434F3">
              <w:rPr>
                <w:sz w:val="20"/>
                <w:szCs w:val="20"/>
              </w:rPr>
              <w:t>на выпечку хлеба формового</w:t>
            </w:r>
          </w:p>
        </w:tc>
        <w:tc>
          <w:tcPr>
            <w:tcW w:w="1645" w:type="dxa"/>
            <w:tcBorders>
              <w:left w:val="single" w:sz="4" w:space="0" w:color="auto"/>
              <w:right w:val="single" w:sz="4" w:space="0" w:color="auto"/>
            </w:tcBorders>
          </w:tcPr>
          <w:p w14:paraId="4572B368" w14:textId="77777777" w:rsidR="00B81CCB" w:rsidRPr="004434F3" w:rsidRDefault="00B81CCB" w:rsidP="002D414E">
            <w:pPr>
              <w:pStyle w:val="ConsPlusNormal"/>
              <w:spacing w:line="233" w:lineRule="auto"/>
              <w:jc w:val="center"/>
              <w:rPr>
                <w:sz w:val="20"/>
                <w:szCs w:val="20"/>
              </w:rPr>
            </w:pPr>
            <w:r w:rsidRPr="004434F3">
              <w:rPr>
                <w:sz w:val="20"/>
                <w:szCs w:val="20"/>
              </w:rPr>
              <w:t>На 1 т изделий</w:t>
            </w:r>
          </w:p>
        </w:tc>
        <w:tc>
          <w:tcPr>
            <w:tcW w:w="1560" w:type="dxa"/>
            <w:tcBorders>
              <w:left w:val="single" w:sz="4" w:space="0" w:color="auto"/>
              <w:right w:val="single" w:sz="4" w:space="0" w:color="auto"/>
            </w:tcBorders>
          </w:tcPr>
          <w:p w14:paraId="5C596E60" w14:textId="77777777" w:rsidR="00B81CCB" w:rsidRPr="004434F3" w:rsidRDefault="00B81CCB" w:rsidP="002D414E">
            <w:pPr>
              <w:pStyle w:val="ConsPlusNormal"/>
              <w:spacing w:line="233" w:lineRule="auto"/>
              <w:jc w:val="center"/>
              <w:rPr>
                <w:sz w:val="20"/>
                <w:szCs w:val="20"/>
              </w:rPr>
            </w:pPr>
            <w:r w:rsidRPr="004434F3">
              <w:rPr>
                <w:sz w:val="20"/>
                <w:szCs w:val="20"/>
              </w:rPr>
              <w:t>2500 (600)</w:t>
            </w:r>
          </w:p>
        </w:tc>
      </w:tr>
      <w:tr w:rsidR="0064491B" w:rsidRPr="004434F3" w14:paraId="60B33462" w14:textId="77777777" w:rsidTr="00AE6865">
        <w:tc>
          <w:tcPr>
            <w:tcW w:w="6237" w:type="dxa"/>
            <w:tcBorders>
              <w:left w:val="single" w:sz="4" w:space="0" w:color="auto"/>
              <w:right w:val="single" w:sz="4" w:space="0" w:color="auto"/>
            </w:tcBorders>
          </w:tcPr>
          <w:p w14:paraId="1E0592BE" w14:textId="77777777" w:rsidR="00B81CCB" w:rsidRPr="004434F3" w:rsidRDefault="00B81CCB" w:rsidP="002D414E">
            <w:pPr>
              <w:pStyle w:val="ConsPlusNormal"/>
              <w:spacing w:line="233" w:lineRule="auto"/>
              <w:ind w:left="283"/>
              <w:jc w:val="both"/>
              <w:rPr>
                <w:sz w:val="20"/>
                <w:szCs w:val="20"/>
              </w:rPr>
            </w:pPr>
            <w:r w:rsidRPr="004434F3">
              <w:rPr>
                <w:sz w:val="20"/>
                <w:szCs w:val="20"/>
              </w:rPr>
              <w:t>на выпечку хлеба подового, батонов, булок, сдобы</w:t>
            </w:r>
          </w:p>
        </w:tc>
        <w:tc>
          <w:tcPr>
            <w:tcW w:w="1645" w:type="dxa"/>
            <w:tcBorders>
              <w:left w:val="single" w:sz="4" w:space="0" w:color="auto"/>
              <w:right w:val="single" w:sz="4" w:space="0" w:color="auto"/>
            </w:tcBorders>
          </w:tcPr>
          <w:p w14:paraId="56DB4E7A" w14:textId="77777777" w:rsidR="00B81CCB" w:rsidRPr="004434F3" w:rsidRDefault="00B81CCB" w:rsidP="002D414E">
            <w:pPr>
              <w:pStyle w:val="ConsPlusNormal"/>
              <w:spacing w:line="233" w:lineRule="auto"/>
              <w:jc w:val="center"/>
              <w:rPr>
                <w:sz w:val="20"/>
                <w:szCs w:val="20"/>
              </w:rPr>
            </w:pPr>
            <w:r w:rsidRPr="004434F3">
              <w:rPr>
                <w:sz w:val="20"/>
                <w:szCs w:val="20"/>
              </w:rPr>
              <w:t>То же</w:t>
            </w:r>
          </w:p>
        </w:tc>
        <w:tc>
          <w:tcPr>
            <w:tcW w:w="1560" w:type="dxa"/>
            <w:tcBorders>
              <w:left w:val="single" w:sz="4" w:space="0" w:color="auto"/>
              <w:right w:val="single" w:sz="4" w:space="0" w:color="auto"/>
            </w:tcBorders>
          </w:tcPr>
          <w:p w14:paraId="365E74CA" w14:textId="77777777" w:rsidR="00B81CCB" w:rsidRPr="004434F3" w:rsidRDefault="00B81CCB" w:rsidP="002D414E">
            <w:pPr>
              <w:pStyle w:val="ConsPlusNormal"/>
              <w:spacing w:line="233" w:lineRule="auto"/>
              <w:jc w:val="center"/>
              <w:rPr>
                <w:sz w:val="20"/>
                <w:szCs w:val="20"/>
              </w:rPr>
            </w:pPr>
            <w:r w:rsidRPr="004434F3">
              <w:rPr>
                <w:sz w:val="20"/>
                <w:szCs w:val="20"/>
              </w:rPr>
              <w:t>5450 (1300)</w:t>
            </w:r>
          </w:p>
        </w:tc>
      </w:tr>
      <w:tr w:rsidR="0064491B" w:rsidRPr="004434F3" w14:paraId="6DF38C2B" w14:textId="77777777" w:rsidTr="00AE6865">
        <w:tc>
          <w:tcPr>
            <w:tcW w:w="6237" w:type="dxa"/>
            <w:tcBorders>
              <w:left w:val="single" w:sz="4" w:space="0" w:color="auto"/>
              <w:bottom w:val="single" w:sz="4" w:space="0" w:color="auto"/>
              <w:right w:val="single" w:sz="4" w:space="0" w:color="auto"/>
            </w:tcBorders>
          </w:tcPr>
          <w:p w14:paraId="55ED8CFC" w14:textId="77777777" w:rsidR="00B81CCB" w:rsidRPr="004434F3" w:rsidRDefault="00B81CCB" w:rsidP="002D414E">
            <w:pPr>
              <w:pStyle w:val="ConsPlusNormal"/>
              <w:spacing w:line="233" w:lineRule="auto"/>
              <w:ind w:left="283"/>
              <w:jc w:val="both"/>
              <w:rPr>
                <w:sz w:val="20"/>
                <w:szCs w:val="20"/>
              </w:rPr>
            </w:pPr>
            <w:r w:rsidRPr="004434F3">
              <w:rPr>
                <w:sz w:val="20"/>
                <w:szCs w:val="20"/>
              </w:rPr>
              <w:t>на выпечку кондитерских изделий (тортов, пирожных, печенья, пряников и т.п.)</w:t>
            </w:r>
          </w:p>
        </w:tc>
        <w:tc>
          <w:tcPr>
            <w:tcW w:w="1645" w:type="dxa"/>
            <w:tcBorders>
              <w:left w:val="single" w:sz="4" w:space="0" w:color="auto"/>
              <w:bottom w:val="single" w:sz="4" w:space="0" w:color="auto"/>
              <w:right w:val="single" w:sz="4" w:space="0" w:color="auto"/>
            </w:tcBorders>
          </w:tcPr>
          <w:p w14:paraId="15468348" w14:textId="77777777" w:rsidR="00B81CCB" w:rsidRPr="004434F3" w:rsidRDefault="00B81CCB" w:rsidP="002D414E">
            <w:pPr>
              <w:pStyle w:val="ConsPlusNormal"/>
              <w:spacing w:line="233" w:lineRule="auto"/>
              <w:jc w:val="center"/>
              <w:rPr>
                <w:sz w:val="20"/>
                <w:szCs w:val="20"/>
              </w:rPr>
            </w:pPr>
            <w:r w:rsidRPr="004434F3">
              <w:rPr>
                <w:sz w:val="20"/>
                <w:szCs w:val="20"/>
              </w:rPr>
              <w:t>"</w:t>
            </w:r>
          </w:p>
        </w:tc>
        <w:tc>
          <w:tcPr>
            <w:tcW w:w="1560" w:type="dxa"/>
            <w:tcBorders>
              <w:left w:val="single" w:sz="4" w:space="0" w:color="auto"/>
              <w:bottom w:val="single" w:sz="4" w:space="0" w:color="auto"/>
              <w:right w:val="single" w:sz="4" w:space="0" w:color="auto"/>
            </w:tcBorders>
          </w:tcPr>
          <w:p w14:paraId="4D270B91" w14:textId="77777777" w:rsidR="00B81CCB" w:rsidRPr="004434F3" w:rsidRDefault="00B81CCB" w:rsidP="002D414E">
            <w:pPr>
              <w:pStyle w:val="ConsPlusNormal"/>
              <w:spacing w:line="233" w:lineRule="auto"/>
              <w:jc w:val="center"/>
              <w:rPr>
                <w:sz w:val="20"/>
                <w:szCs w:val="20"/>
              </w:rPr>
            </w:pPr>
            <w:r w:rsidRPr="004434F3">
              <w:rPr>
                <w:sz w:val="20"/>
                <w:szCs w:val="20"/>
              </w:rPr>
              <w:t>7750 (1850)</w:t>
            </w:r>
          </w:p>
        </w:tc>
      </w:tr>
      <w:tr w:rsidR="0064491B" w:rsidRPr="004434F3" w14:paraId="6D77674D" w14:textId="77777777" w:rsidTr="00AE6865">
        <w:tc>
          <w:tcPr>
            <w:tcW w:w="9442" w:type="dxa"/>
            <w:gridSpan w:val="3"/>
            <w:tcBorders>
              <w:top w:val="single" w:sz="4" w:space="0" w:color="auto"/>
              <w:left w:val="single" w:sz="4" w:space="0" w:color="auto"/>
              <w:bottom w:val="single" w:sz="4" w:space="0" w:color="auto"/>
              <w:right w:val="single" w:sz="4" w:space="0" w:color="auto"/>
            </w:tcBorders>
          </w:tcPr>
          <w:p w14:paraId="33554D4D" w14:textId="77777777" w:rsidR="00B81CCB" w:rsidRPr="004434F3" w:rsidRDefault="00B81CCB" w:rsidP="002D414E">
            <w:pPr>
              <w:pStyle w:val="ConsPlusNormal"/>
              <w:spacing w:line="233" w:lineRule="auto"/>
              <w:ind w:firstLine="283"/>
              <w:jc w:val="both"/>
              <w:rPr>
                <w:sz w:val="20"/>
                <w:szCs w:val="20"/>
              </w:rPr>
            </w:pPr>
            <w:r w:rsidRPr="004434F3">
              <w:rPr>
                <w:sz w:val="20"/>
                <w:szCs w:val="20"/>
              </w:rPr>
              <w:t>Примечания:</w:t>
            </w:r>
          </w:p>
          <w:p w14:paraId="6A834A3A" w14:textId="77777777" w:rsidR="00B81CCB" w:rsidRPr="004434F3" w:rsidRDefault="00B81CCB" w:rsidP="002D414E">
            <w:pPr>
              <w:pStyle w:val="ConsPlusNormal"/>
              <w:spacing w:line="233" w:lineRule="auto"/>
              <w:ind w:firstLine="283"/>
              <w:jc w:val="both"/>
              <w:rPr>
                <w:sz w:val="20"/>
                <w:szCs w:val="20"/>
              </w:rPr>
            </w:pPr>
            <w:r w:rsidRPr="004434F3">
              <w:rPr>
                <w:sz w:val="20"/>
                <w:szCs w:val="20"/>
              </w:rPr>
              <w:t xml:space="preserve">1. Нормы расхода теплоты на жилые дома, приведенные в таблице, учитывают расход теплоты на стирку </w:t>
            </w:r>
            <w:r w:rsidRPr="004434F3">
              <w:rPr>
                <w:sz w:val="20"/>
                <w:szCs w:val="20"/>
              </w:rPr>
              <w:lastRenderedPageBreak/>
              <w:t>белья в домашних условиях.</w:t>
            </w:r>
          </w:p>
          <w:p w14:paraId="49C3894F" w14:textId="77777777" w:rsidR="00B81CCB" w:rsidRPr="004434F3" w:rsidRDefault="00B81CCB" w:rsidP="002D414E">
            <w:pPr>
              <w:pStyle w:val="ConsPlusNormal"/>
              <w:spacing w:line="233" w:lineRule="auto"/>
              <w:ind w:firstLine="283"/>
              <w:jc w:val="both"/>
              <w:rPr>
                <w:sz w:val="20"/>
                <w:szCs w:val="20"/>
              </w:rPr>
            </w:pPr>
            <w:r w:rsidRPr="004434F3">
              <w:rPr>
                <w:sz w:val="20"/>
                <w:szCs w:val="20"/>
              </w:rPr>
              <w:t>2. При применении газа для лабораторных нужд школ, вузов, техникумов и других специальных учебных заведений норму расхода теплоты следует принимать в размере 50 МДж (12 тыс. ккал) в год на одного учащегося.</w:t>
            </w:r>
          </w:p>
        </w:tc>
      </w:tr>
    </w:tbl>
    <w:p w14:paraId="18C2D961" w14:textId="77777777" w:rsidR="00B81CCB" w:rsidRPr="004434F3" w:rsidRDefault="00700CF1" w:rsidP="00C506AF">
      <w:pPr>
        <w:pStyle w:val="ConsPlusNormal"/>
        <w:ind w:firstLine="540"/>
        <w:jc w:val="right"/>
      </w:pPr>
      <w:r w:rsidRPr="004434F3">
        <w:lastRenderedPageBreak/>
        <w:t>Таблица А.1 ГОСТ Р 51617</w:t>
      </w:r>
    </w:p>
    <w:p w14:paraId="061A2101" w14:textId="77777777" w:rsidR="00700CF1" w:rsidRPr="004434F3" w:rsidRDefault="00700CF1" w:rsidP="00C506AF">
      <w:pPr>
        <w:pStyle w:val="ConsPlusNormal"/>
        <w:ind w:firstLine="540"/>
        <w:jc w:val="both"/>
        <w:rPr>
          <w:sz w:val="28"/>
        </w:rPr>
      </w:pPr>
    </w:p>
    <w:p w14:paraId="3370D0C5" w14:textId="77777777" w:rsidR="00B81CCB" w:rsidRPr="004434F3" w:rsidRDefault="00B81CCB" w:rsidP="002D414E">
      <w:pPr>
        <w:pStyle w:val="ConsPlusNormal"/>
        <w:spacing w:line="233" w:lineRule="auto"/>
        <w:ind w:firstLine="539"/>
        <w:jc w:val="both"/>
        <w:rPr>
          <w:sz w:val="28"/>
        </w:rPr>
      </w:pPr>
      <w:r w:rsidRPr="004434F3">
        <w:rPr>
          <w:sz w:val="28"/>
        </w:rPr>
        <w:t xml:space="preserve">Нормы расхода газа для потребителей, не перечисленные в </w:t>
      </w:r>
      <w:hyperlink w:anchor="Par4009" w:tooltip="НОРМЫ РАСХОДА ГАЗА НА КОММУНАЛЬНО-БЫТОВЫЕ НУЖДЫ" w:history="1">
        <w:r w:rsidRPr="004434F3">
          <w:rPr>
            <w:sz w:val="28"/>
          </w:rPr>
          <w:t>Приложении А</w:t>
        </w:r>
      </w:hyperlink>
      <w:r w:rsidR="00700CF1" w:rsidRPr="004434F3">
        <w:rPr>
          <w:sz w:val="28"/>
        </w:rPr>
        <w:t xml:space="preserve"> ГОСТ Р 51617</w:t>
      </w:r>
      <w:r w:rsidRPr="004434F3">
        <w:rPr>
          <w:sz w:val="28"/>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14:paraId="0A05F242" w14:textId="77777777"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w:t>
      </w:r>
      <w:r w:rsidRPr="004434F3">
        <w:rPr>
          <w:sz w:val="28"/>
        </w:rPr>
        <w:t>17</w:t>
      </w:r>
      <w:r w:rsidR="00B81CCB" w:rsidRPr="004434F3">
        <w:rPr>
          <w:sz w:val="28"/>
        </w:rPr>
        <w:t>. При составлении проектов генеральных планов городов и других поселений допускается принимать укрупненные показатели потребления газа, м</w:t>
      </w:r>
      <w:r w:rsidR="00B81CCB" w:rsidRPr="004434F3">
        <w:rPr>
          <w:sz w:val="28"/>
          <w:vertAlign w:val="superscript"/>
        </w:rPr>
        <w:t>3</w:t>
      </w:r>
      <w:r w:rsidR="00B81CCB" w:rsidRPr="004434F3">
        <w:rPr>
          <w:sz w:val="28"/>
        </w:rPr>
        <w:t>/год на 1 чел., при теплоте сгорания газа 34 МДж/м</w:t>
      </w:r>
      <w:r w:rsidR="00B81CCB" w:rsidRPr="004434F3">
        <w:rPr>
          <w:sz w:val="28"/>
          <w:vertAlign w:val="superscript"/>
        </w:rPr>
        <w:t>3</w:t>
      </w:r>
      <w:r w:rsidR="00B81CCB" w:rsidRPr="004434F3">
        <w:rPr>
          <w:sz w:val="28"/>
        </w:rPr>
        <w:t xml:space="preserve"> (8000 ккал/м</w:t>
      </w:r>
      <w:r w:rsidR="00B81CCB" w:rsidRPr="004434F3">
        <w:rPr>
          <w:sz w:val="28"/>
          <w:vertAlign w:val="superscript"/>
        </w:rPr>
        <w:t>3</w:t>
      </w:r>
      <w:r w:rsidR="00B81CCB" w:rsidRPr="004434F3">
        <w:rPr>
          <w:sz w:val="28"/>
        </w:rPr>
        <w:t>):</w:t>
      </w:r>
    </w:p>
    <w:p w14:paraId="212B758A" w14:textId="77777777" w:rsidR="00B81CCB" w:rsidRPr="004434F3" w:rsidRDefault="00B81CCB" w:rsidP="002D414E">
      <w:pPr>
        <w:pStyle w:val="ConsPlusNormal"/>
        <w:spacing w:line="233" w:lineRule="auto"/>
        <w:ind w:firstLine="539"/>
        <w:jc w:val="both"/>
        <w:rPr>
          <w:sz w:val="28"/>
        </w:rPr>
      </w:pPr>
      <w:r w:rsidRPr="004434F3">
        <w:rPr>
          <w:sz w:val="28"/>
        </w:rPr>
        <w:t>- при наличии централизованного горячего водоснабжения - 120;</w:t>
      </w:r>
    </w:p>
    <w:p w14:paraId="1B490561" w14:textId="77777777" w:rsidR="00B81CCB" w:rsidRPr="004434F3" w:rsidRDefault="00B81CCB" w:rsidP="002D414E">
      <w:pPr>
        <w:pStyle w:val="ConsPlusNormal"/>
        <w:spacing w:line="233" w:lineRule="auto"/>
        <w:ind w:firstLine="539"/>
        <w:jc w:val="both"/>
        <w:rPr>
          <w:sz w:val="28"/>
        </w:rPr>
      </w:pPr>
      <w:r w:rsidRPr="004434F3">
        <w:rPr>
          <w:sz w:val="28"/>
        </w:rPr>
        <w:t>- при горячем водоснабжении от газовых водонагревателей - 300;</w:t>
      </w:r>
    </w:p>
    <w:p w14:paraId="5B601056" w14:textId="77777777" w:rsidR="00B81CCB" w:rsidRPr="004434F3" w:rsidRDefault="00B81CCB" w:rsidP="002D414E">
      <w:pPr>
        <w:pStyle w:val="ConsPlusNormal"/>
        <w:spacing w:line="233" w:lineRule="auto"/>
        <w:ind w:firstLine="539"/>
        <w:jc w:val="both"/>
        <w:rPr>
          <w:sz w:val="28"/>
        </w:rPr>
      </w:pPr>
      <w:r w:rsidRPr="004434F3">
        <w:rPr>
          <w:sz w:val="28"/>
        </w:rPr>
        <w:t>- при отсутствии всяких видов горячего водоснабжения - 180 (220 в сельской местности).</w:t>
      </w:r>
    </w:p>
    <w:p w14:paraId="0F5F92A1" w14:textId="77777777"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.1</w:t>
      </w:r>
      <w:r w:rsidRPr="004434F3">
        <w:rPr>
          <w:sz w:val="28"/>
        </w:rPr>
        <w:t>8</w:t>
      </w:r>
      <w:r w:rsidR="00B81CCB" w:rsidRPr="004434F3">
        <w:rPr>
          <w:sz w:val="28"/>
        </w:rPr>
        <w:t>.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14:paraId="6088E6BB" w14:textId="77777777"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.1</w:t>
      </w:r>
      <w:r w:rsidRPr="004434F3">
        <w:rPr>
          <w:sz w:val="28"/>
        </w:rPr>
        <w:t>9</w:t>
      </w:r>
      <w:r w:rsidR="00B81CCB" w:rsidRPr="004434F3">
        <w:rPr>
          <w:sz w:val="28"/>
        </w:rPr>
        <w:t xml:space="preserve">. Годовые расходы газа на нужды промышленных и сельскохозяйственных предприятий следует определять по данным </w:t>
      </w:r>
      <w:proofErr w:type="spellStart"/>
      <w:r w:rsidR="00B81CCB" w:rsidRPr="004434F3">
        <w:rPr>
          <w:sz w:val="28"/>
        </w:rPr>
        <w:t>топливопотребления</w:t>
      </w:r>
      <w:proofErr w:type="spellEnd"/>
      <w:r w:rsidR="00B81CCB" w:rsidRPr="004434F3">
        <w:rPr>
          <w:sz w:val="28"/>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14:paraId="7F086F45" w14:textId="77777777"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w:t>
      </w:r>
      <w:r w:rsidRPr="004434F3">
        <w:rPr>
          <w:sz w:val="28"/>
        </w:rPr>
        <w:t>20</w:t>
      </w:r>
      <w:r w:rsidR="00B81CCB" w:rsidRPr="004434F3">
        <w:rPr>
          <w:sz w:val="28"/>
        </w:rPr>
        <w:t>. Годовые и расчетные часовые расходы теплоты на нужды отопления, вентиляции и горячего водоснабжения определяют в соответствии с указ</w:t>
      </w:r>
      <w:r w:rsidR="00B81CCB" w:rsidRPr="004434F3">
        <w:rPr>
          <w:sz w:val="28"/>
          <w:szCs w:val="28"/>
        </w:rPr>
        <w:t xml:space="preserve">аниями </w:t>
      </w:r>
      <w:r w:rsidR="00237627" w:rsidRPr="004434F3">
        <w:rPr>
          <w:sz w:val="28"/>
          <w:szCs w:val="28"/>
        </w:rPr>
        <w:t>СП 30.13330 "СНиП 2.04.01-85* Внутренний водопровод и канализация зданий"</w:t>
      </w:r>
      <w:r w:rsidR="00B81CCB" w:rsidRPr="004434F3">
        <w:rPr>
          <w:sz w:val="28"/>
          <w:szCs w:val="28"/>
        </w:rPr>
        <w:t xml:space="preserve">, </w:t>
      </w:r>
      <w:r w:rsidR="00237627" w:rsidRPr="004434F3">
        <w:rPr>
          <w:sz w:val="28"/>
          <w:szCs w:val="28"/>
        </w:rPr>
        <w:t>СП 60.13330.2020. Свод правил. Отопление, вентиляция и кондиционирование воздуха. СНиП 41-01-2003"</w:t>
      </w:r>
      <w:r w:rsidR="00B81CCB" w:rsidRPr="004434F3">
        <w:rPr>
          <w:sz w:val="28"/>
          <w:szCs w:val="28"/>
        </w:rPr>
        <w:t xml:space="preserve"> и </w:t>
      </w:r>
      <w:r w:rsidR="00237627" w:rsidRPr="004434F3">
        <w:rPr>
          <w:sz w:val="28"/>
          <w:szCs w:val="28"/>
        </w:rPr>
        <w:t>СП 124.13330 "Свод правил. Тепловые сети. Актуализированная редакция СНиП 41-02-2003"</w:t>
      </w:r>
      <w:r w:rsidR="00B81CCB" w:rsidRPr="004434F3">
        <w:rPr>
          <w:sz w:val="28"/>
          <w:szCs w:val="28"/>
        </w:rPr>
        <w:t>.</w:t>
      </w:r>
    </w:p>
    <w:p w14:paraId="01A19405" w14:textId="77777777" w:rsidR="00B81CCB" w:rsidRPr="004434F3" w:rsidRDefault="00AE6865" w:rsidP="002D414E">
      <w:pPr>
        <w:pStyle w:val="ConsPlusNormal"/>
        <w:spacing w:line="233" w:lineRule="auto"/>
        <w:ind w:firstLine="539"/>
        <w:jc w:val="both"/>
        <w:rPr>
          <w:sz w:val="28"/>
        </w:rPr>
      </w:pPr>
      <w:r w:rsidRPr="004434F3">
        <w:rPr>
          <w:sz w:val="28"/>
        </w:rPr>
        <w:t>4</w:t>
      </w:r>
      <w:r w:rsidR="00B81CCB" w:rsidRPr="004434F3">
        <w:rPr>
          <w:sz w:val="28"/>
        </w:rPr>
        <w:t>.</w:t>
      </w:r>
      <w:r w:rsidRPr="004434F3">
        <w:rPr>
          <w:sz w:val="28"/>
        </w:rPr>
        <w:t>21</w:t>
      </w:r>
      <w:r w:rsidR="00B81CCB" w:rsidRPr="004434F3">
        <w:rPr>
          <w:sz w:val="28"/>
        </w:rPr>
        <w:t xml:space="preserve">. Годовые расходы теплоты на приготовление кормов и подогрев воды для животных рекомендуется принимать по таблице </w:t>
      </w:r>
      <w:r w:rsidR="003A2C84" w:rsidRPr="004434F3">
        <w:rPr>
          <w:sz w:val="28"/>
        </w:rPr>
        <w:t>4.4.</w:t>
      </w:r>
      <w:r w:rsidR="00700CF1" w:rsidRPr="004434F3">
        <w:rPr>
          <w:sz w:val="28"/>
        </w:rPr>
        <w:t>1</w:t>
      </w:r>
      <w:r w:rsidR="00450C82" w:rsidRPr="004434F3">
        <w:rPr>
          <w:sz w:val="28"/>
        </w:rPr>
        <w:t>3</w:t>
      </w:r>
      <w:r w:rsidR="00B81CCB" w:rsidRPr="004434F3">
        <w:rPr>
          <w:sz w:val="28"/>
        </w:rPr>
        <w:t>.</w:t>
      </w:r>
    </w:p>
    <w:p w14:paraId="2EB8314D" w14:textId="77777777" w:rsidR="00B81CCB" w:rsidRPr="004434F3" w:rsidRDefault="00B81CCB" w:rsidP="00C506AF">
      <w:pPr>
        <w:pStyle w:val="ConsPlusNormal"/>
        <w:ind w:firstLine="540"/>
        <w:jc w:val="both"/>
      </w:pPr>
    </w:p>
    <w:p w14:paraId="6B481443" w14:textId="77777777"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3</w:t>
      </w:r>
    </w:p>
    <w:p w14:paraId="473E4A02" w14:textId="77777777" w:rsidR="002B451E" w:rsidRPr="004434F3" w:rsidRDefault="002B451E" w:rsidP="00C506AF">
      <w:pPr>
        <w:pStyle w:val="ConsPlusNormal"/>
        <w:jc w:val="right"/>
      </w:pPr>
    </w:p>
    <w:tbl>
      <w:tblPr>
        <w:tblW w:w="9384" w:type="dxa"/>
        <w:tblInd w:w="62" w:type="dxa"/>
        <w:tblLayout w:type="fixed"/>
        <w:tblCellMar>
          <w:top w:w="28" w:type="dxa"/>
          <w:left w:w="62" w:type="dxa"/>
          <w:bottom w:w="28" w:type="dxa"/>
          <w:right w:w="62" w:type="dxa"/>
        </w:tblCellMar>
        <w:tblLook w:val="0000" w:firstRow="0" w:lastRow="0" w:firstColumn="0" w:lastColumn="0" w:noHBand="0" w:noVBand="0"/>
      </w:tblPr>
      <w:tblGrid>
        <w:gridCol w:w="3969"/>
        <w:gridCol w:w="2127"/>
        <w:gridCol w:w="3288"/>
      </w:tblGrid>
      <w:tr w:rsidR="0064491B" w:rsidRPr="004434F3" w14:paraId="2E9BEDA9" w14:textId="77777777" w:rsidTr="00730C4E">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AA141B" w14:textId="77777777" w:rsidR="00B81CCB" w:rsidRPr="004434F3" w:rsidRDefault="00B81CCB" w:rsidP="00C506AF">
            <w:pPr>
              <w:pStyle w:val="ConsPlusNormal"/>
              <w:jc w:val="center"/>
              <w:rPr>
                <w:sz w:val="20"/>
              </w:rPr>
            </w:pPr>
            <w:r w:rsidRPr="004434F3">
              <w:rPr>
                <w:sz w:val="20"/>
              </w:rPr>
              <w:t>Назначение расходуемого газа</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D2206F" w14:textId="77777777" w:rsidR="00B81CCB" w:rsidRPr="004434F3" w:rsidRDefault="00B81CCB" w:rsidP="00C506AF">
            <w:pPr>
              <w:pStyle w:val="ConsPlusNormal"/>
              <w:jc w:val="center"/>
              <w:rPr>
                <w:sz w:val="20"/>
              </w:rPr>
            </w:pPr>
            <w:r w:rsidRPr="004434F3">
              <w:rPr>
                <w:sz w:val="20"/>
              </w:rPr>
              <w:t>Показатель</w:t>
            </w:r>
          </w:p>
        </w:tc>
        <w:tc>
          <w:tcPr>
            <w:tcW w:w="32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3306E2" w14:textId="77777777" w:rsidR="00B81CCB" w:rsidRPr="004434F3" w:rsidRDefault="00B81CCB" w:rsidP="00C506AF">
            <w:pPr>
              <w:pStyle w:val="ConsPlusNormal"/>
              <w:jc w:val="center"/>
              <w:rPr>
                <w:sz w:val="20"/>
              </w:rPr>
            </w:pPr>
            <w:r w:rsidRPr="004434F3">
              <w:rPr>
                <w:sz w:val="20"/>
              </w:rPr>
              <w:t>Нормы расхода теплоты на нужны одного животного, МДж (тыс. ккал)</w:t>
            </w:r>
          </w:p>
        </w:tc>
      </w:tr>
      <w:tr w:rsidR="0064491B" w:rsidRPr="004434F3" w14:paraId="6075A675" w14:textId="77777777" w:rsidTr="00730C4E">
        <w:tc>
          <w:tcPr>
            <w:tcW w:w="3969" w:type="dxa"/>
            <w:vMerge w:val="restart"/>
            <w:tcBorders>
              <w:top w:val="single" w:sz="4" w:space="0" w:color="auto"/>
              <w:left w:val="single" w:sz="4" w:space="0" w:color="auto"/>
              <w:right w:val="single" w:sz="4" w:space="0" w:color="auto"/>
            </w:tcBorders>
          </w:tcPr>
          <w:p w14:paraId="2EF932E7" w14:textId="77777777" w:rsidR="00B81CCB" w:rsidRPr="004434F3" w:rsidRDefault="00B81CCB" w:rsidP="00C506AF">
            <w:pPr>
              <w:pStyle w:val="ConsPlusNormal"/>
              <w:rPr>
                <w:sz w:val="20"/>
              </w:rPr>
            </w:pPr>
            <w:r w:rsidRPr="004434F3">
              <w:rPr>
                <w:sz w:val="20"/>
              </w:rPr>
              <w:t>Приготовление кормов для животных с учетом запаривания грубых кормов и корне-, клубнеплодов</w:t>
            </w:r>
          </w:p>
        </w:tc>
        <w:tc>
          <w:tcPr>
            <w:tcW w:w="2127" w:type="dxa"/>
            <w:tcBorders>
              <w:top w:val="single" w:sz="4" w:space="0" w:color="auto"/>
              <w:left w:val="single" w:sz="4" w:space="0" w:color="auto"/>
              <w:right w:val="single" w:sz="4" w:space="0" w:color="auto"/>
            </w:tcBorders>
          </w:tcPr>
          <w:p w14:paraId="29229ED6" w14:textId="77777777" w:rsidR="00B81CCB" w:rsidRPr="004434F3" w:rsidRDefault="00B81CCB" w:rsidP="00C506AF">
            <w:pPr>
              <w:pStyle w:val="ConsPlusNormal"/>
              <w:rPr>
                <w:sz w:val="20"/>
              </w:rPr>
            </w:pPr>
            <w:r w:rsidRPr="004434F3">
              <w:rPr>
                <w:sz w:val="20"/>
              </w:rPr>
              <w:t>Лошадь</w:t>
            </w:r>
          </w:p>
        </w:tc>
        <w:tc>
          <w:tcPr>
            <w:tcW w:w="3288" w:type="dxa"/>
            <w:tcBorders>
              <w:top w:val="single" w:sz="4" w:space="0" w:color="auto"/>
              <w:left w:val="single" w:sz="4" w:space="0" w:color="auto"/>
              <w:right w:val="single" w:sz="4" w:space="0" w:color="auto"/>
            </w:tcBorders>
          </w:tcPr>
          <w:p w14:paraId="30344632" w14:textId="77777777" w:rsidR="00B81CCB" w:rsidRPr="004434F3" w:rsidRDefault="00B81CCB" w:rsidP="00C506AF">
            <w:pPr>
              <w:pStyle w:val="ConsPlusNormal"/>
              <w:jc w:val="center"/>
              <w:rPr>
                <w:sz w:val="20"/>
              </w:rPr>
            </w:pPr>
            <w:r w:rsidRPr="004434F3">
              <w:rPr>
                <w:sz w:val="20"/>
              </w:rPr>
              <w:t>1700 (400)</w:t>
            </w:r>
          </w:p>
        </w:tc>
      </w:tr>
      <w:tr w:rsidR="0064491B" w:rsidRPr="004434F3" w14:paraId="35432E3E" w14:textId="77777777" w:rsidTr="00730C4E">
        <w:tc>
          <w:tcPr>
            <w:tcW w:w="3969" w:type="dxa"/>
            <w:vMerge/>
            <w:tcBorders>
              <w:top w:val="single" w:sz="4" w:space="0" w:color="auto"/>
              <w:left w:val="single" w:sz="4" w:space="0" w:color="auto"/>
              <w:right w:val="single" w:sz="4" w:space="0" w:color="auto"/>
            </w:tcBorders>
          </w:tcPr>
          <w:p w14:paraId="1C7FBC7C" w14:textId="77777777" w:rsidR="00B81CCB" w:rsidRPr="004434F3" w:rsidRDefault="00B81CCB" w:rsidP="00C506AF">
            <w:pPr>
              <w:pStyle w:val="ConsPlusNormal"/>
              <w:ind w:firstLine="540"/>
              <w:jc w:val="both"/>
              <w:rPr>
                <w:sz w:val="20"/>
              </w:rPr>
            </w:pPr>
          </w:p>
        </w:tc>
        <w:tc>
          <w:tcPr>
            <w:tcW w:w="2127" w:type="dxa"/>
            <w:tcBorders>
              <w:left w:val="single" w:sz="4" w:space="0" w:color="auto"/>
              <w:right w:val="single" w:sz="4" w:space="0" w:color="auto"/>
            </w:tcBorders>
          </w:tcPr>
          <w:p w14:paraId="6B6E9CB0" w14:textId="77777777" w:rsidR="00B81CCB" w:rsidRPr="004434F3" w:rsidRDefault="00B81CCB" w:rsidP="00C506AF">
            <w:pPr>
              <w:pStyle w:val="ConsPlusNormal"/>
              <w:rPr>
                <w:sz w:val="20"/>
              </w:rPr>
            </w:pPr>
            <w:r w:rsidRPr="004434F3">
              <w:rPr>
                <w:sz w:val="20"/>
              </w:rPr>
              <w:t>Корова</w:t>
            </w:r>
          </w:p>
        </w:tc>
        <w:tc>
          <w:tcPr>
            <w:tcW w:w="3288" w:type="dxa"/>
            <w:tcBorders>
              <w:left w:val="single" w:sz="4" w:space="0" w:color="auto"/>
              <w:right w:val="single" w:sz="4" w:space="0" w:color="auto"/>
            </w:tcBorders>
          </w:tcPr>
          <w:p w14:paraId="0D7DFC42" w14:textId="77777777" w:rsidR="00B81CCB" w:rsidRPr="004434F3" w:rsidRDefault="00B81CCB" w:rsidP="00C506AF">
            <w:pPr>
              <w:pStyle w:val="ConsPlusNormal"/>
              <w:jc w:val="center"/>
              <w:rPr>
                <w:sz w:val="20"/>
              </w:rPr>
            </w:pPr>
            <w:r w:rsidRPr="004434F3">
              <w:rPr>
                <w:sz w:val="20"/>
              </w:rPr>
              <w:t>4200 (1000)</w:t>
            </w:r>
          </w:p>
        </w:tc>
      </w:tr>
      <w:tr w:rsidR="0064491B" w:rsidRPr="004434F3" w14:paraId="6263F17B" w14:textId="77777777" w:rsidTr="00730C4E">
        <w:tc>
          <w:tcPr>
            <w:tcW w:w="3969" w:type="dxa"/>
            <w:vMerge/>
            <w:tcBorders>
              <w:top w:val="single" w:sz="4" w:space="0" w:color="auto"/>
              <w:left w:val="single" w:sz="4" w:space="0" w:color="auto"/>
              <w:right w:val="single" w:sz="4" w:space="0" w:color="auto"/>
            </w:tcBorders>
          </w:tcPr>
          <w:p w14:paraId="6D51D830" w14:textId="77777777" w:rsidR="00B81CCB" w:rsidRPr="004434F3" w:rsidRDefault="00B81CCB" w:rsidP="00C506AF">
            <w:pPr>
              <w:pStyle w:val="ConsPlusNormal"/>
              <w:ind w:firstLine="540"/>
              <w:jc w:val="both"/>
              <w:rPr>
                <w:sz w:val="20"/>
              </w:rPr>
            </w:pPr>
          </w:p>
        </w:tc>
        <w:tc>
          <w:tcPr>
            <w:tcW w:w="2127" w:type="dxa"/>
            <w:tcBorders>
              <w:left w:val="single" w:sz="4" w:space="0" w:color="auto"/>
              <w:right w:val="single" w:sz="4" w:space="0" w:color="auto"/>
            </w:tcBorders>
          </w:tcPr>
          <w:p w14:paraId="77DF9734" w14:textId="77777777" w:rsidR="00B81CCB" w:rsidRPr="004434F3" w:rsidRDefault="00B81CCB" w:rsidP="00C506AF">
            <w:pPr>
              <w:pStyle w:val="ConsPlusNormal"/>
              <w:rPr>
                <w:sz w:val="20"/>
              </w:rPr>
            </w:pPr>
            <w:r w:rsidRPr="004434F3">
              <w:rPr>
                <w:sz w:val="20"/>
              </w:rPr>
              <w:t>Свинья</w:t>
            </w:r>
          </w:p>
        </w:tc>
        <w:tc>
          <w:tcPr>
            <w:tcW w:w="3288" w:type="dxa"/>
            <w:tcBorders>
              <w:left w:val="single" w:sz="4" w:space="0" w:color="auto"/>
              <w:right w:val="single" w:sz="4" w:space="0" w:color="auto"/>
            </w:tcBorders>
          </w:tcPr>
          <w:p w14:paraId="57B8AA23" w14:textId="77777777" w:rsidR="00B81CCB" w:rsidRPr="004434F3" w:rsidRDefault="00B81CCB" w:rsidP="00C506AF">
            <w:pPr>
              <w:pStyle w:val="ConsPlusNormal"/>
              <w:jc w:val="center"/>
              <w:rPr>
                <w:sz w:val="20"/>
              </w:rPr>
            </w:pPr>
            <w:r w:rsidRPr="004434F3">
              <w:rPr>
                <w:sz w:val="20"/>
              </w:rPr>
              <w:t>8400 (2000)</w:t>
            </w:r>
          </w:p>
        </w:tc>
      </w:tr>
      <w:tr w:rsidR="0064491B" w:rsidRPr="004434F3" w14:paraId="75CA4DB0" w14:textId="77777777" w:rsidTr="00730C4E">
        <w:tc>
          <w:tcPr>
            <w:tcW w:w="3969" w:type="dxa"/>
            <w:tcBorders>
              <w:left w:val="single" w:sz="4" w:space="0" w:color="auto"/>
              <w:bottom w:val="single" w:sz="4" w:space="0" w:color="auto"/>
              <w:right w:val="single" w:sz="4" w:space="0" w:color="auto"/>
            </w:tcBorders>
          </w:tcPr>
          <w:p w14:paraId="2F33E3AF" w14:textId="77777777" w:rsidR="00B81CCB" w:rsidRPr="004434F3" w:rsidRDefault="00B81CCB" w:rsidP="00C506AF">
            <w:pPr>
              <w:pStyle w:val="ConsPlusNormal"/>
              <w:rPr>
                <w:sz w:val="20"/>
              </w:rPr>
            </w:pPr>
            <w:r w:rsidRPr="004434F3">
              <w:rPr>
                <w:sz w:val="20"/>
              </w:rPr>
              <w:t>Подогрев воды для питья и санитарных целей</w:t>
            </w:r>
          </w:p>
        </w:tc>
        <w:tc>
          <w:tcPr>
            <w:tcW w:w="2127" w:type="dxa"/>
            <w:tcBorders>
              <w:left w:val="single" w:sz="4" w:space="0" w:color="auto"/>
              <w:bottom w:val="single" w:sz="4" w:space="0" w:color="auto"/>
              <w:right w:val="single" w:sz="4" w:space="0" w:color="auto"/>
            </w:tcBorders>
          </w:tcPr>
          <w:p w14:paraId="74B28EE8" w14:textId="77777777" w:rsidR="00B81CCB" w:rsidRPr="004434F3" w:rsidRDefault="00B81CCB" w:rsidP="00C506AF">
            <w:pPr>
              <w:pStyle w:val="ConsPlusNormal"/>
              <w:rPr>
                <w:sz w:val="20"/>
              </w:rPr>
            </w:pPr>
            <w:r w:rsidRPr="004434F3">
              <w:rPr>
                <w:sz w:val="20"/>
              </w:rPr>
              <w:t>На одно животное</w:t>
            </w:r>
          </w:p>
        </w:tc>
        <w:tc>
          <w:tcPr>
            <w:tcW w:w="3288" w:type="dxa"/>
            <w:tcBorders>
              <w:left w:val="single" w:sz="4" w:space="0" w:color="auto"/>
              <w:bottom w:val="single" w:sz="4" w:space="0" w:color="auto"/>
              <w:right w:val="single" w:sz="4" w:space="0" w:color="auto"/>
            </w:tcBorders>
          </w:tcPr>
          <w:p w14:paraId="01214E6D" w14:textId="77777777" w:rsidR="00B81CCB" w:rsidRPr="004434F3" w:rsidRDefault="00B81CCB" w:rsidP="00C506AF">
            <w:pPr>
              <w:pStyle w:val="ConsPlusNormal"/>
              <w:jc w:val="center"/>
              <w:rPr>
                <w:sz w:val="20"/>
              </w:rPr>
            </w:pPr>
            <w:r w:rsidRPr="004434F3">
              <w:rPr>
                <w:sz w:val="20"/>
              </w:rPr>
              <w:t>420 (100)</w:t>
            </w:r>
          </w:p>
        </w:tc>
      </w:tr>
    </w:tbl>
    <w:p w14:paraId="6D134B94" w14:textId="77777777" w:rsidR="00B81CCB" w:rsidRPr="004434F3" w:rsidRDefault="00700CF1" w:rsidP="00C506AF">
      <w:pPr>
        <w:pStyle w:val="ConsPlusNormal"/>
        <w:rPr>
          <w:sz w:val="20"/>
        </w:rPr>
      </w:pPr>
      <w:r w:rsidRPr="004434F3">
        <w:rPr>
          <w:sz w:val="20"/>
        </w:rPr>
        <w:t>Таблица 1.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14:paraId="18474EB3" w14:textId="77777777" w:rsidR="00AE6865" w:rsidRPr="004434F3" w:rsidRDefault="00AE6865" w:rsidP="00C506AF">
      <w:pPr>
        <w:pStyle w:val="ConsPlusNormal"/>
        <w:ind w:firstLine="540"/>
        <w:jc w:val="both"/>
      </w:pPr>
    </w:p>
    <w:p w14:paraId="02A2EC18" w14:textId="77777777" w:rsidR="00B81CCB" w:rsidRPr="004434F3" w:rsidRDefault="008B0F33" w:rsidP="00C506AF">
      <w:pPr>
        <w:pStyle w:val="ConsPlusNormal"/>
        <w:ind w:firstLine="709"/>
        <w:outlineLvl w:val="4"/>
        <w:rPr>
          <w:b/>
          <w:sz w:val="28"/>
        </w:rPr>
      </w:pPr>
      <w:r w:rsidRPr="004434F3">
        <w:rPr>
          <w:b/>
          <w:sz w:val="28"/>
        </w:rPr>
        <w:t>Определение расчетных расходов газа.</w:t>
      </w:r>
    </w:p>
    <w:p w14:paraId="3F47F7A3" w14:textId="77777777" w:rsidR="00B81CCB" w:rsidRPr="004434F3" w:rsidRDefault="00AE6865" w:rsidP="00C506AF">
      <w:pPr>
        <w:pStyle w:val="ConsPlusNormal"/>
        <w:ind w:firstLine="709"/>
        <w:jc w:val="both"/>
        <w:rPr>
          <w:sz w:val="28"/>
        </w:rPr>
      </w:pPr>
      <w:r w:rsidRPr="004434F3">
        <w:rPr>
          <w:sz w:val="28"/>
        </w:rPr>
        <w:t>4</w:t>
      </w:r>
      <w:r w:rsidR="00B81CCB" w:rsidRPr="004434F3">
        <w:rPr>
          <w:sz w:val="28"/>
        </w:rPr>
        <w:t>.</w:t>
      </w:r>
      <w:r w:rsidRPr="004434F3">
        <w:rPr>
          <w:sz w:val="28"/>
        </w:rPr>
        <w:t>22</w:t>
      </w:r>
      <w:r w:rsidR="00B81CCB" w:rsidRPr="004434F3">
        <w:rPr>
          <w:sz w:val="28"/>
        </w:rPr>
        <w:t>. Система газоснабжения городов и других населенных пунктов должна рассчитываться на максимальный часовой расход газа.</w:t>
      </w:r>
    </w:p>
    <w:p w14:paraId="46F3F46B" w14:textId="77777777" w:rsidR="00B81CCB" w:rsidRPr="004434F3" w:rsidRDefault="00AE6865" w:rsidP="00C506AF">
      <w:pPr>
        <w:pStyle w:val="ConsPlusNormal"/>
        <w:ind w:firstLine="709"/>
        <w:jc w:val="both"/>
        <w:rPr>
          <w:sz w:val="28"/>
        </w:rPr>
      </w:pPr>
      <w:r w:rsidRPr="004434F3">
        <w:rPr>
          <w:sz w:val="28"/>
        </w:rPr>
        <w:lastRenderedPageBreak/>
        <w:t>4</w:t>
      </w:r>
      <w:r w:rsidR="00B81CCB" w:rsidRPr="004434F3">
        <w:rPr>
          <w:sz w:val="28"/>
        </w:rPr>
        <w:t>.</w:t>
      </w:r>
      <w:r w:rsidRPr="004434F3">
        <w:rPr>
          <w:sz w:val="28"/>
        </w:rPr>
        <w:t>23</w:t>
      </w:r>
      <w:r w:rsidR="00B81CCB" w:rsidRPr="004434F3">
        <w:rPr>
          <w:sz w:val="28"/>
        </w:rPr>
        <w:t xml:space="preserve">. Максимальный расчетный часовой расход газа </w:t>
      </w:r>
      <w:r w:rsidR="00B81CCB" w:rsidRPr="004434F3">
        <w:rPr>
          <w:noProof/>
          <w:position w:val="-10"/>
          <w:sz w:val="28"/>
        </w:rPr>
        <w:drawing>
          <wp:inline distT="0" distB="0" distL="0" distR="0" wp14:anchorId="75C0E0B7" wp14:editId="0379C7AB">
            <wp:extent cx="243840" cy="294640"/>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43840" cy="294640"/>
                    </a:xfrm>
                    <a:prstGeom prst="rect">
                      <a:avLst/>
                    </a:prstGeom>
                    <a:noFill/>
                    <a:ln>
                      <a:noFill/>
                    </a:ln>
                  </pic:spPr>
                </pic:pic>
              </a:graphicData>
            </a:graphic>
          </wp:inline>
        </w:drawing>
      </w:r>
      <w:r w:rsidR="00B81CCB" w:rsidRPr="004434F3">
        <w:rPr>
          <w:sz w:val="28"/>
        </w:rPr>
        <w:t>, м</w:t>
      </w:r>
      <w:r w:rsidR="00B81CCB" w:rsidRPr="004434F3">
        <w:rPr>
          <w:sz w:val="28"/>
          <w:vertAlign w:val="superscript"/>
        </w:rPr>
        <w:t>3</w:t>
      </w:r>
      <w:r w:rsidR="00B81CCB" w:rsidRPr="004434F3">
        <w:rPr>
          <w:sz w:val="28"/>
        </w:rPr>
        <w:t>/ч,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14:paraId="17F4934D" w14:textId="77777777" w:rsidR="00B81CCB" w:rsidRPr="004434F3" w:rsidRDefault="00B81CCB" w:rsidP="00C506AF">
      <w:pPr>
        <w:pStyle w:val="ConsPlusNormal"/>
        <w:jc w:val="center"/>
        <w:rPr>
          <w:sz w:val="28"/>
        </w:rPr>
      </w:pPr>
      <w:bookmarkStart w:id="265" w:name="Par223"/>
      <w:bookmarkEnd w:id="265"/>
      <w:r w:rsidRPr="004434F3">
        <w:rPr>
          <w:noProof/>
          <w:position w:val="-12"/>
          <w:sz w:val="28"/>
        </w:rPr>
        <w:drawing>
          <wp:inline distT="0" distB="0" distL="0" distR="0" wp14:anchorId="71ED8FE8" wp14:editId="41B6BE9A">
            <wp:extent cx="965200" cy="30480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65200" cy="304800"/>
                    </a:xfrm>
                    <a:prstGeom prst="rect">
                      <a:avLst/>
                    </a:prstGeom>
                    <a:noFill/>
                    <a:ln>
                      <a:noFill/>
                    </a:ln>
                  </pic:spPr>
                </pic:pic>
              </a:graphicData>
            </a:graphic>
          </wp:inline>
        </w:drawing>
      </w:r>
      <w:r w:rsidRPr="004434F3">
        <w:rPr>
          <w:sz w:val="28"/>
        </w:rPr>
        <w:t>, (1)</w:t>
      </w:r>
    </w:p>
    <w:p w14:paraId="1CC3B011" w14:textId="77777777" w:rsidR="00B81CCB" w:rsidRPr="004434F3" w:rsidRDefault="00B81CCB" w:rsidP="00C506AF">
      <w:pPr>
        <w:pStyle w:val="ConsPlusNormal"/>
        <w:ind w:firstLine="540"/>
        <w:jc w:val="both"/>
        <w:rPr>
          <w:sz w:val="28"/>
        </w:rPr>
      </w:pPr>
      <w:r w:rsidRPr="004434F3">
        <w:rPr>
          <w:sz w:val="28"/>
        </w:rPr>
        <w:t xml:space="preserve">где </w:t>
      </w:r>
      <w:r w:rsidRPr="004434F3">
        <w:rPr>
          <w:noProof/>
          <w:position w:val="-10"/>
          <w:sz w:val="28"/>
        </w:rPr>
        <w:drawing>
          <wp:inline distT="0" distB="0" distL="0" distR="0" wp14:anchorId="1ABAF596" wp14:editId="116C3497">
            <wp:extent cx="375920" cy="294640"/>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75920" cy="294640"/>
                    </a:xfrm>
                    <a:prstGeom prst="rect">
                      <a:avLst/>
                    </a:prstGeom>
                    <a:noFill/>
                    <a:ln>
                      <a:noFill/>
                    </a:ln>
                  </pic:spPr>
                </pic:pic>
              </a:graphicData>
            </a:graphic>
          </wp:inline>
        </w:drawing>
      </w:r>
      <w:r w:rsidRPr="004434F3">
        <w:rPr>
          <w:sz w:val="28"/>
        </w:rPr>
        <w:t xml:space="preserve"> - коэффициент часового максимума (коэффициент перехода от годового расхода к максимальному часовому расходу газа);</w:t>
      </w:r>
    </w:p>
    <w:p w14:paraId="1A462D68" w14:textId="77777777" w:rsidR="00B81CCB" w:rsidRPr="004434F3" w:rsidRDefault="00B81CCB" w:rsidP="00C506AF">
      <w:pPr>
        <w:pStyle w:val="ConsPlusNormal"/>
        <w:ind w:firstLine="540"/>
        <w:jc w:val="both"/>
        <w:rPr>
          <w:sz w:val="28"/>
        </w:rPr>
      </w:pPr>
      <w:r w:rsidRPr="004434F3">
        <w:rPr>
          <w:noProof/>
          <w:position w:val="-10"/>
          <w:sz w:val="28"/>
        </w:rPr>
        <w:drawing>
          <wp:inline distT="0" distB="0" distL="0" distR="0" wp14:anchorId="7F2A4810" wp14:editId="141B8B65">
            <wp:extent cx="243840" cy="2946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43840" cy="294640"/>
                    </a:xfrm>
                    <a:prstGeom prst="rect">
                      <a:avLst/>
                    </a:prstGeom>
                    <a:noFill/>
                    <a:ln>
                      <a:noFill/>
                    </a:ln>
                  </pic:spPr>
                </pic:pic>
              </a:graphicData>
            </a:graphic>
          </wp:inline>
        </w:drawing>
      </w:r>
      <w:r w:rsidRPr="004434F3">
        <w:rPr>
          <w:sz w:val="28"/>
        </w:rPr>
        <w:t xml:space="preserve"> - годовой расход газа, м</w:t>
      </w:r>
      <w:r w:rsidRPr="004434F3">
        <w:rPr>
          <w:sz w:val="28"/>
          <w:vertAlign w:val="superscript"/>
        </w:rPr>
        <w:t>3</w:t>
      </w:r>
      <w:r w:rsidRPr="004434F3">
        <w:rPr>
          <w:sz w:val="28"/>
        </w:rPr>
        <w:t>/год.</w:t>
      </w:r>
    </w:p>
    <w:p w14:paraId="1148AF39" w14:textId="77777777" w:rsidR="00B81CCB" w:rsidRPr="004434F3" w:rsidRDefault="00B81CCB" w:rsidP="00C506AF">
      <w:pPr>
        <w:pStyle w:val="ConsPlusNormal"/>
        <w:ind w:firstLine="540"/>
        <w:jc w:val="both"/>
        <w:rPr>
          <w:sz w:val="28"/>
        </w:rPr>
      </w:pPr>
      <w:r w:rsidRPr="004434F3">
        <w:rPr>
          <w:sz w:val="28"/>
        </w:rP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14:paraId="2C76D947" w14:textId="77777777" w:rsidR="00B81CCB" w:rsidRPr="004434F3" w:rsidRDefault="00B81CCB" w:rsidP="00C506AF">
      <w:pPr>
        <w:pStyle w:val="ConsPlusNormal"/>
        <w:ind w:firstLine="540"/>
        <w:jc w:val="both"/>
        <w:rPr>
          <w:sz w:val="28"/>
        </w:rPr>
      </w:pPr>
      <w:r w:rsidRPr="004434F3">
        <w:rPr>
          <w:sz w:val="28"/>
        </w:rPr>
        <w:t xml:space="preserve">Значения коэффициента часового максимума расхода газа на хозяйственно-бытовые нужды в зависимости от численности населения, снабжаемого газом, приведены в таблице </w:t>
      </w:r>
      <w:r w:rsidR="003A2C84" w:rsidRPr="004434F3">
        <w:rPr>
          <w:sz w:val="28"/>
        </w:rPr>
        <w:t>4.4.</w:t>
      </w:r>
      <w:r w:rsidR="00450C82" w:rsidRPr="004434F3">
        <w:rPr>
          <w:sz w:val="28"/>
        </w:rPr>
        <w:t>14</w:t>
      </w:r>
      <w:r w:rsidRPr="004434F3">
        <w:rPr>
          <w:sz w:val="28"/>
        </w:rPr>
        <w:t xml:space="preserve">; для бань, прачечных, предприятий общественного питания и предприятий по производству хлеба и кондитерских изделий - в </w:t>
      </w:r>
      <w:hyperlink w:anchor="Par265" w:tooltip="Таблица 3" w:history="1">
        <w:r w:rsidRPr="004434F3">
          <w:rPr>
            <w:sz w:val="28"/>
          </w:rPr>
          <w:t xml:space="preserve">таблице </w:t>
        </w:r>
        <w:r w:rsidR="001D3163" w:rsidRPr="004434F3">
          <w:rPr>
            <w:sz w:val="28"/>
          </w:rPr>
          <w:t>4</w:t>
        </w:r>
      </w:hyperlink>
      <w:r w:rsidR="00700CF1" w:rsidRPr="004434F3">
        <w:rPr>
          <w:sz w:val="28"/>
        </w:rPr>
        <w:t>.4.1</w:t>
      </w:r>
      <w:r w:rsidR="001D3163" w:rsidRPr="004434F3">
        <w:rPr>
          <w:sz w:val="28"/>
        </w:rPr>
        <w:t>5</w:t>
      </w:r>
      <w:r w:rsidRPr="004434F3">
        <w:rPr>
          <w:sz w:val="28"/>
        </w:rPr>
        <w:t>.</w:t>
      </w:r>
    </w:p>
    <w:p w14:paraId="667A3BC7" w14:textId="77777777"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4</w:t>
      </w:r>
    </w:p>
    <w:p w14:paraId="7A5429F7" w14:textId="77777777" w:rsidR="002B451E" w:rsidRPr="004434F3" w:rsidRDefault="002B451E" w:rsidP="00C506AF">
      <w:pPr>
        <w:pStyle w:val="ConsPlusNormal"/>
        <w:jc w:val="right"/>
      </w:pPr>
    </w:p>
    <w:tbl>
      <w:tblPr>
        <w:tblW w:w="0" w:type="auto"/>
        <w:tblLayout w:type="fixed"/>
        <w:tblCellMar>
          <w:left w:w="62" w:type="dxa"/>
          <w:right w:w="62" w:type="dxa"/>
        </w:tblCellMar>
        <w:tblLook w:val="0000" w:firstRow="0" w:lastRow="0" w:firstColumn="0" w:lastColumn="0" w:noHBand="0" w:noVBand="0"/>
      </w:tblPr>
      <w:tblGrid>
        <w:gridCol w:w="3969"/>
        <w:gridCol w:w="5449"/>
      </w:tblGrid>
      <w:tr w:rsidR="0064491B" w:rsidRPr="004434F3" w14:paraId="71105B69" w14:textId="77777777" w:rsidTr="00450C82">
        <w:trPr>
          <w:cantSplit/>
        </w:trPr>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DADF6C" w14:textId="77777777" w:rsidR="00AE6865" w:rsidRPr="004434F3" w:rsidRDefault="00AE6865" w:rsidP="00C506AF">
            <w:pPr>
              <w:pStyle w:val="ConsPlusNormal"/>
              <w:jc w:val="center"/>
              <w:rPr>
                <w:sz w:val="20"/>
              </w:rPr>
            </w:pPr>
            <w:r w:rsidRPr="004434F3">
              <w:rPr>
                <w:sz w:val="20"/>
              </w:rPr>
              <w:t>Число жителей, снабжаемых газом, тыс. чел.</w:t>
            </w:r>
          </w:p>
        </w:tc>
        <w:tc>
          <w:tcPr>
            <w:tcW w:w="54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B9DAEC" w14:textId="77777777" w:rsidR="00AE6865" w:rsidRPr="004434F3" w:rsidRDefault="00AE6865" w:rsidP="00C506AF">
            <w:pPr>
              <w:pStyle w:val="ConsPlusNormal"/>
              <w:jc w:val="center"/>
              <w:rPr>
                <w:sz w:val="20"/>
              </w:rPr>
            </w:pPr>
            <w:r w:rsidRPr="004434F3">
              <w:rPr>
                <w:sz w:val="20"/>
              </w:rPr>
              <w:t>Коэффициент часового максимума расхода газа (без отопления) </w:t>
            </w:r>
            <w:r w:rsidRPr="004434F3">
              <w:rPr>
                <w:noProof/>
                <w:position w:val="-11"/>
                <w:sz w:val="20"/>
              </w:rPr>
              <w:drawing>
                <wp:inline distT="0" distB="0" distL="0" distR="0" wp14:anchorId="7FBF65A6" wp14:editId="6CAB87D7">
                  <wp:extent cx="386080" cy="2946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86080" cy="294640"/>
                          </a:xfrm>
                          <a:prstGeom prst="rect">
                            <a:avLst/>
                          </a:prstGeom>
                          <a:noFill/>
                          <a:ln>
                            <a:noFill/>
                          </a:ln>
                        </pic:spPr>
                      </pic:pic>
                    </a:graphicData>
                  </a:graphic>
                </wp:inline>
              </w:drawing>
            </w:r>
          </w:p>
        </w:tc>
      </w:tr>
      <w:tr w:rsidR="0064491B" w:rsidRPr="004434F3" w14:paraId="56CECD05"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1B8FB685" w14:textId="77777777" w:rsidR="00AE6865" w:rsidRPr="004434F3" w:rsidRDefault="00AE6865" w:rsidP="00C506AF">
            <w:pPr>
              <w:pStyle w:val="ConsPlusNormal"/>
              <w:jc w:val="center"/>
              <w:rPr>
                <w:sz w:val="20"/>
              </w:rPr>
            </w:pPr>
            <w:r w:rsidRPr="004434F3">
              <w:rPr>
                <w:sz w:val="20"/>
              </w:rPr>
              <w:t>1</w:t>
            </w:r>
          </w:p>
        </w:tc>
        <w:tc>
          <w:tcPr>
            <w:tcW w:w="5449" w:type="dxa"/>
            <w:tcBorders>
              <w:top w:val="single" w:sz="4" w:space="0" w:color="auto"/>
              <w:left w:val="single" w:sz="4" w:space="0" w:color="auto"/>
              <w:bottom w:val="single" w:sz="4" w:space="0" w:color="auto"/>
              <w:right w:val="single" w:sz="4" w:space="0" w:color="auto"/>
            </w:tcBorders>
          </w:tcPr>
          <w:p w14:paraId="7359CB07" w14:textId="77777777" w:rsidR="00AE6865" w:rsidRPr="004434F3" w:rsidRDefault="00AE6865" w:rsidP="00C506AF">
            <w:pPr>
              <w:pStyle w:val="ConsPlusNormal"/>
              <w:jc w:val="center"/>
              <w:rPr>
                <w:sz w:val="20"/>
              </w:rPr>
            </w:pPr>
            <w:r w:rsidRPr="004434F3">
              <w:rPr>
                <w:sz w:val="20"/>
              </w:rPr>
              <w:t>1/1800</w:t>
            </w:r>
          </w:p>
        </w:tc>
      </w:tr>
      <w:tr w:rsidR="0064491B" w:rsidRPr="004434F3" w14:paraId="31E2C1C7"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569C0DDC" w14:textId="77777777" w:rsidR="00AE6865" w:rsidRPr="004434F3" w:rsidRDefault="00AE6865" w:rsidP="00C506AF">
            <w:pPr>
              <w:pStyle w:val="ConsPlusNormal"/>
              <w:jc w:val="center"/>
              <w:rPr>
                <w:sz w:val="20"/>
              </w:rPr>
            </w:pPr>
            <w:r w:rsidRPr="004434F3">
              <w:rPr>
                <w:sz w:val="20"/>
              </w:rPr>
              <w:t>2</w:t>
            </w:r>
          </w:p>
        </w:tc>
        <w:tc>
          <w:tcPr>
            <w:tcW w:w="5449" w:type="dxa"/>
            <w:tcBorders>
              <w:top w:val="single" w:sz="4" w:space="0" w:color="auto"/>
              <w:left w:val="single" w:sz="4" w:space="0" w:color="auto"/>
              <w:bottom w:val="single" w:sz="4" w:space="0" w:color="auto"/>
              <w:right w:val="single" w:sz="4" w:space="0" w:color="auto"/>
            </w:tcBorders>
          </w:tcPr>
          <w:p w14:paraId="3BCC90FB" w14:textId="77777777" w:rsidR="00AE6865" w:rsidRPr="004434F3" w:rsidRDefault="00AE6865" w:rsidP="00C506AF">
            <w:pPr>
              <w:pStyle w:val="ConsPlusNormal"/>
              <w:jc w:val="center"/>
              <w:rPr>
                <w:sz w:val="20"/>
              </w:rPr>
            </w:pPr>
            <w:r w:rsidRPr="004434F3">
              <w:rPr>
                <w:sz w:val="20"/>
              </w:rPr>
              <w:t>1/2000</w:t>
            </w:r>
          </w:p>
        </w:tc>
      </w:tr>
      <w:tr w:rsidR="0064491B" w:rsidRPr="004434F3" w14:paraId="662BE086"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6330CBE7" w14:textId="77777777" w:rsidR="00AE6865" w:rsidRPr="004434F3" w:rsidRDefault="00AE6865" w:rsidP="00C506AF">
            <w:pPr>
              <w:pStyle w:val="ConsPlusNormal"/>
              <w:jc w:val="center"/>
              <w:rPr>
                <w:sz w:val="20"/>
              </w:rPr>
            </w:pPr>
            <w:r w:rsidRPr="004434F3">
              <w:rPr>
                <w:sz w:val="20"/>
              </w:rPr>
              <w:t>3</w:t>
            </w:r>
          </w:p>
        </w:tc>
        <w:tc>
          <w:tcPr>
            <w:tcW w:w="5449" w:type="dxa"/>
            <w:tcBorders>
              <w:top w:val="single" w:sz="4" w:space="0" w:color="auto"/>
              <w:left w:val="single" w:sz="4" w:space="0" w:color="auto"/>
              <w:bottom w:val="single" w:sz="4" w:space="0" w:color="auto"/>
              <w:right w:val="single" w:sz="4" w:space="0" w:color="auto"/>
            </w:tcBorders>
          </w:tcPr>
          <w:p w14:paraId="620B4A3D" w14:textId="77777777" w:rsidR="00AE6865" w:rsidRPr="004434F3" w:rsidRDefault="00AE6865" w:rsidP="00C506AF">
            <w:pPr>
              <w:pStyle w:val="ConsPlusNormal"/>
              <w:jc w:val="center"/>
              <w:rPr>
                <w:sz w:val="20"/>
              </w:rPr>
            </w:pPr>
            <w:r w:rsidRPr="004434F3">
              <w:rPr>
                <w:sz w:val="20"/>
              </w:rPr>
              <w:t>1/2050</w:t>
            </w:r>
          </w:p>
        </w:tc>
      </w:tr>
      <w:tr w:rsidR="0064491B" w:rsidRPr="004434F3" w14:paraId="531ECD05"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3C5150C4" w14:textId="77777777" w:rsidR="00AE6865" w:rsidRPr="004434F3" w:rsidRDefault="00AE6865" w:rsidP="00C506AF">
            <w:pPr>
              <w:pStyle w:val="ConsPlusNormal"/>
              <w:jc w:val="center"/>
              <w:rPr>
                <w:sz w:val="20"/>
              </w:rPr>
            </w:pPr>
            <w:r w:rsidRPr="004434F3">
              <w:rPr>
                <w:sz w:val="20"/>
              </w:rPr>
              <w:t>5</w:t>
            </w:r>
          </w:p>
        </w:tc>
        <w:tc>
          <w:tcPr>
            <w:tcW w:w="5449" w:type="dxa"/>
            <w:tcBorders>
              <w:top w:val="single" w:sz="4" w:space="0" w:color="auto"/>
              <w:left w:val="single" w:sz="4" w:space="0" w:color="auto"/>
              <w:bottom w:val="single" w:sz="4" w:space="0" w:color="auto"/>
              <w:right w:val="single" w:sz="4" w:space="0" w:color="auto"/>
            </w:tcBorders>
          </w:tcPr>
          <w:p w14:paraId="1694521C" w14:textId="77777777" w:rsidR="00AE6865" w:rsidRPr="004434F3" w:rsidRDefault="00AE6865" w:rsidP="00C506AF">
            <w:pPr>
              <w:pStyle w:val="ConsPlusNormal"/>
              <w:jc w:val="center"/>
              <w:rPr>
                <w:sz w:val="20"/>
              </w:rPr>
            </w:pPr>
            <w:r w:rsidRPr="004434F3">
              <w:rPr>
                <w:sz w:val="20"/>
              </w:rPr>
              <w:t>1/2100</w:t>
            </w:r>
          </w:p>
        </w:tc>
      </w:tr>
      <w:tr w:rsidR="0064491B" w:rsidRPr="004434F3" w14:paraId="09AD2955"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5FAC1247" w14:textId="77777777" w:rsidR="00AE6865" w:rsidRPr="004434F3" w:rsidRDefault="00AE6865" w:rsidP="00C506AF">
            <w:pPr>
              <w:pStyle w:val="ConsPlusNormal"/>
              <w:jc w:val="center"/>
              <w:rPr>
                <w:sz w:val="20"/>
              </w:rPr>
            </w:pPr>
            <w:r w:rsidRPr="004434F3">
              <w:rPr>
                <w:sz w:val="20"/>
              </w:rPr>
              <w:t>10</w:t>
            </w:r>
          </w:p>
        </w:tc>
        <w:tc>
          <w:tcPr>
            <w:tcW w:w="5449" w:type="dxa"/>
            <w:tcBorders>
              <w:top w:val="single" w:sz="4" w:space="0" w:color="auto"/>
              <w:left w:val="single" w:sz="4" w:space="0" w:color="auto"/>
              <w:bottom w:val="single" w:sz="4" w:space="0" w:color="auto"/>
              <w:right w:val="single" w:sz="4" w:space="0" w:color="auto"/>
            </w:tcBorders>
          </w:tcPr>
          <w:p w14:paraId="67462959" w14:textId="77777777" w:rsidR="00AE6865" w:rsidRPr="004434F3" w:rsidRDefault="00AE6865" w:rsidP="00C506AF">
            <w:pPr>
              <w:pStyle w:val="ConsPlusNormal"/>
              <w:jc w:val="center"/>
              <w:rPr>
                <w:sz w:val="20"/>
              </w:rPr>
            </w:pPr>
            <w:r w:rsidRPr="004434F3">
              <w:rPr>
                <w:sz w:val="20"/>
              </w:rPr>
              <w:t>1/2200</w:t>
            </w:r>
          </w:p>
        </w:tc>
      </w:tr>
      <w:tr w:rsidR="0064491B" w:rsidRPr="004434F3" w14:paraId="398D4C01"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531747DE" w14:textId="77777777" w:rsidR="00AE6865" w:rsidRPr="004434F3" w:rsidRDefault="00AE6865" w:rsidP="00C506AF">
            <w:pPr>
              <w:pStyle w:val="ConsPlusNormal"/>
              <w:jc w:val="center"/>
              <w:rPr>
                <w:sz w:val="20"/>
              </w:rPr>
            </w:pPr>
            <w:r w:rsidRPr="004434F3">
              <w:rPr>
                <w:sz w:val="20"/>
              </w:rPr>
              <w:t>20</w:t>
            </w:r>
          </w:p>
        </w:tc>
        <w:tc>
          <w:tcPr>
            <w:tcW w:w="5449" w:type="dxa"/>
            <w:tcBorders>
              <w:top w:val="single" w:sz="4" w:space="0" w:color="auto"/>
              <w:left w:val="single" w:sz="4" w:space="0" w:color="auto"/>
              <w:bottom w:val="single" w:sz="4" w:space="0" w:color="auto"/>
              <w:right w:val="single" w:sz="4" w:space="0" w:color="auto"/>
            </w:tcBorders>
          </w:tcPr>
          <w:p w14:paraId="3F2CED02" w14:textId="77777777" w:rsidR="00AE6865" w:rsidRPr="004434F3" w:rsidRDefault="00AE6865" w:rsidP="00C506AF">
            <w:pPr>
              <w:pStyle w:val="ConsPlusNormal"/>
              <w:jc w:val="center"/>
              <w:rPr>
                <w:sz w:val="20"/>
              </w:rPr>
            </w:pPr>
            <w:r w:rsidRPr="004434F3">
              <w:rPr>
                <w:sz w:val="20"/>
              </w:rPr>
              <w:t>1/2300</w:t>
            </w:r>
          </w:p>
        </w:tc>
      </w:tr>
      <w:tr w:rsidR="0064491B" w:rsidRPr="004434F3" w14:paraId="2397C32B"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7CA999E0" w14:textId="77777777" w:rsidR="00AE6865" w:rsidRPr="004434F3" w:rsidRDefault="00AE6865" w:rsidP="00C506AF">
            <w:pPr>
              <w:pStyle w:val="ConsPlusNormal"/>
              <w:jc w:val="center"/>
              <w:rPr>
                <w:sz w:val="20"/>
              </w:rPr>
            </w:pPr>
            <w:r w:rsidRPr="004434F3">
              <w:rPr>
                <w:sz w:val="20"/>
              </w:rPr>
              <w:t>30</w:t>
            </w:r>
          </w:p>
        </w:tc>
        <w:tc>
          <w:tcPr>
            <w:tcW w:w="5449" w:type="dxa"/>
            <w:tcBorders>
              <w:top w:val="single" w:sz="4" w:space="0" w:color="auto"/>
              <w:left w:val="single" w:sz="4" w:space="0" w:color="auto"/>
              <w:bottom w:val="single" w:sz="4" w:space="0" w:color="auto"/>
              <w:right w:val="single" w:sz="4" w:space="0" w:color="auto"/>
            </w:tcBorders>
          </w:tcPr>
          <w:p w14:paraId="11812C93" w14:textId="77777777" w:rsidR="00AE6865" w:rsidRPr="004434F3" w:rsidRDefault="00AE6865" w:rsidP="00C506AF">
            <w:pPr>
              <w:pStyle w:val="ConsPlusNormal"/>
              <w:jc w:val="center"/>
              <w:rPr>
                <w:sz w:val="20"/>
              </w:rPr>
            </w:pPr>
            <w:r w:rsidRPr="004434F3">
              <w:rPr>
                <w:sz w:val="20"/>
              </w:rPr>
              <w:t>1/2400</w:t>
            </w:r>
          </w:p>
        </w:tc>
      </w:tr>
      <w:tr w:rsidR="0064491B" w:rsidRPr="004434F3" w14:paraId="7359F73F"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10271234" w14:textId="77777777" w:rsidR="00AE6865" w:rsidRPr="004434F3" w:rsidRDefault="00AE6865" w:rsidP="00C506AF">
            <w:pPr>
              <w:pStyle w:val="ConsPlusNormal"/>
              <w:jc w:val="center"/>
              <w:rPr>
                <w:sz w:val="20"/>
              </w:rPr>
            </w:pPr>
            <w:r w:rsidRPr="004434F3">
              <w:rPr>
                <w:sz w:val="20"/>
              </w:rPr>
              <w:t>40</w:t>
            </w:r>
          </w:p>
        </w:tc>
        <w:tc>
          <w:tcPr>
            <w:tcW w:w="5449" w:type="dxa"/>
            <w:tcBorders>
              <w:top w:val="single" w:sz="4" w:space="0" w:color="auto"/>
              <w:left w:val="single" w:sz="4" w:space="0" w:color="auto"/>
              <w:bottom w:val="single" w:sz="4" w:space="0" w:color="auto"/>
              <w:right w:val="single" w:sz="4" w:space="0" w:color="auto"/>
            </w:tcBorders>
          </w:tcPr>
          <w:p w14:paraId="45F2169A" w14:textId="77777777" w:rsidR="00AE6865" w:rsidRPr="004434F3" w:rsidRDefault="00AE6865" w:rsidP="00C506AF">
            <w:pPr>
              <w:pStyle w:val="ConsPlusNormal"/>
              <w:jc w:val="center"/>
              <w:rPr>
                <w:sz w:val="20"/>
              </w:rPr>
            </w:pPr>
            <w:r w:rsidRPr="004434F3">
              <w:rPr>
                <w:sz w:val="20"/>
              </w:rPr>
              <w:t>1/2500</w:t>
            </w:r>
          </w:p>
        </w:tc>
      </w:tr>
      <w:tr w:rsidR="0064491B" w:rsidRPr="004434F3" w14:paraId="126DAD6C"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5D6F1BE7" w14:textId="77777777" w:rsidR="00AE6865" w:rsidRPr="004434F3" w:rsidRDefault="00AE6865" w:rsidP="00C506AF">
            <w:pPr>
              <w:pStyle w:val="ConsPlusNormal"/>
              <w:jc w:val="center"/>
              <w:rPr>
                <w:sz w:val="20"/>
              </w:rPr>
            </w:pPr>
            <w:r w:rsidRPr="004434F3">
              <w:rPr>
                <w:sz w:val="20"/>
              </w:rPr>
              <w:t>50</w:t>
            </w:r>
          </w:p>
        </w:tc>
        <w:tc>
          <w:tcPr>
            <w:tcW w:w="5449" w:type="dxa"/>
            <w:tcBorders>
              <w:top w:val="single" w:sz="4" w:space="0" w:color="auto"/>
              <w:left w:val="single" w:sz="4" w:space="0" w:color="auto"/>
              <w:bottom w:val="single" w:sz="4" w:space="0" w:color="auto"/>
              <w:right w:val="single" w:sz="4" w:space="0" w:color="auto"/>
            </w:tcBorders>
          </w:tcPr>
          <w:p w14:paraId="0A8E5C0A" w14:textId="77777777" w:rsidR="00AE6865" w:rsidRPr="004434F3" w:rsidRDefault="00AE6865" w:rsidP="00C506AF">
            <w:pPr>
              <w:pStyle w:val="ConsPlusNormal"/>
              <w:jc w:val="center"/>
              <w:rPr>
                <w:sz w:val="20"/>
              </w:rPr>
            </w:pPr>
            <w:r w:rsidRPr="004434F3">
              <w:rPr>
                <w:sz w:val="20"/>
              </w:rPr>
              <w:t>1/2600</w:t>
            </w:r>
          </w:p>
        </w:tc>
      </w:tr>
      <w:tr w:rsidR="0064491B" w:rsidRPr="004434F3" w14:paraId="40A30DE0"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14A2CE25" w14:textId="77777777" w:rsidR="00AE6865" w:rsidRPr="004434F3" w:rsidRDefault="00AE6865" w:rsidP="00C506AF">
            <w:pPr>
              <w:pStyle w:val="ConsPlusNormal"/>
              <w:jc w:val="center"/>
              <w:rPr>
                <w:sz w:val="20"/>
              </w:rPr>
            </w:pPr>
            <w:r w:rsidRPr="004434F3">
              <w:rPr>
                <w:sz w:val="20"/>
              </w:rPr>
              <w:t>100</w:t>
            </w:r>
          </w:p>
        </w:tc>
        <w:tc>
          <w:tcPr>
            <w:tcW w:w="5449" w:type="dxa"/>
            <w:tcBorders>
              <w:top w:val="single" w:sz="4" w:space="0" w:color="auto"/>
              <w:left w:val="single" w:sz="4" w:space="0" w:color="auto"/>
              <w:bottom w:val="single" w:sz="4" w:space="0" w:color="auto"/>
              <w:right w:val="single" w:sz="4" w:space="0" w:color="auto"/>
            </w:tcBorders>
          </w:tcPr>
          <w:p w14:paraId="44CB26FA" w14:textId="77777777" w:rsidR="00AE6865" w:rsidRPr="004434F3" w:rsidRDefault="00AE6865" w:rsidP="00C506AF">
            <w:pPr>
              <w:pStyle w:val="ConsPlusNormal"/>
              <w:jc w:val="center"/>
              <w:rPr>
                <w:sz w:val="20"/>
              </w:rPr>
            </w:pPr>
            <w:r w:rsidRPr="004434F3">
              <w:rPr>
                <w:sz w:val="20"/>
              </w:rPr>
              <w:t>1/2800</w:t>
            </w:r>
          </w:p>
        </w:tc>
      </w:tr>
      <w:tr w:rsidR="0064491B" w:rsidRPr="004434F3" w14:paraId="57D5AF7B"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4A582809" w14:textId="77777777" w:rsidR="00AE6865" w:rsidRPr="004434F3" w:rsidRDefault="00AE6865" w:rsidP="00C506AF">
            <w:pPr>
              <w:pStyle w:val="ConsPlusNormal"/>
              <w:jc w:val="center"/>
              <w:rPr>
                <w:sz w:val="20"/>
              </w:rPr>
            </w:pPr>
            <w:r w:rsidRPr="004434F3">
              <w:rPr>
                <w:sz w:val="20"/>
              </w:rPr>
              <w:t>300</w:t>
            </w:r>
          </w:p>
        </w:tc>
        <w:tc>
          <w:tcPr>
            <w:tcW w:w="5449" w:type="dxa"/>
            <w:tcBorders>
              <w:top w:val="single" w:sz="4" w:space="0" w:color="auto"/>
              <w:left w:val="single" w:sz="4" w:space="0" w:color="auto"/>
              <w:bottom w:val="single" w:sz="4" w:space="0" w:color="auto"/>
              <w:right w:val="single" w:sz="4" w:space="0" w:color="auto"/>
            </w:tcBorders>
          </w:tcPr>
          <w:p w14:paraId="3304BD0F" w14:textId="77777777" w:rsidR="00AE6865" w:rsidRPr="004434F3" w:rsidRDefault="00AE6865" w:rsidP="00C506AF">
            <w:pPr>
              <w:pStyle w:val="ConsPlusNormal"/>
              <w:jc w:val="center"/>
              <w:rPr>
                <w:sz w:val="20"/>
              </w:rPr>
            </w:pPr>
            <w:r w:rsidRPr="004434F3">
              <w:rPr>
                <w:sz w:val="20"/>
              </w:rPr>
              <w:t>1/3000</w:t>
            </w:r>
          </w:p>
        </w:tc>
      </w:tr>
      <w:tr w:rsidR="0064491B" w:rsidRPr="004434F3" w14:paraId="6C4F3426"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3BB9E304" w14:textId="77777777" w:rsidR="00AE6865" w:rsidRPr="004434F3" w:rsidRDefault="00AE6865" w:rsidP="00C506AF">
            <w:pPr>
              <w:pStyle w:val="ConsPlusNormal"/>
              <w:jc w:val="center"/>
              <w:rPr>
                <w:sz w:val="20"/>
              </w:rPr>
            </w:pPr>
            <w:r w:rsidRPr="004434F3">
              <w:rPr>
                <w:sz w:val="20"/>
              </w:rPr>
              <w:t>500</w:t>
            </w:r>
          </w:p>
        </w:tc>
        <w:tc>
          <w:tcPr>
            <w:tcW w:w="5449" w:type="dxa"/>
            <w:tcBorders>
              <w:top w:val="single" w:sz="4" w:space="0" w:color="auto"/>
              <w:left w:val="single" w:sz="4" w:space="0" w:color="auto"/>
              <w:bottom w:val="single" w:sz="4" w:space="0" w:color="auto"/>
              <w:right w:val="single" w:sz="4" w:space="0" w:color="auto"/>
            </w:tcBorders>
          </w:tcPr>
          <w:p w14:paraId="6546E86B" w14:textId="77777777" w:rsidR="00AE6865" w:rsidRPr="004434F3" w:rsidRDefault="00AE6865" w:rsidP="00C506AF">
            <w:pPr>
              <w:pStyle w:val="ConsPlusNormal"/>
              <w:jc w:val="center"/>
              <w:rPr>
                <w:sz w:val="20"/>
              </w:rPr>
            </w:pPr>
            <w:r w:rsidRPr="004434F3">
              <w:rPr>
                <w:sz w:val="20"/>
              </w:rPr>
              <w:t>1/3300</w:t>
            </w:r>
          </w:p>
        </w:tc>
      </w:tr>
      <w:tr w:rsidR="0064491B" w:rsidRPr="004434F3" w14:paraId="28A8BAB5"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3590897F" w14:textId="77777777" w:rsidR="00AE6865" w:rsidRPr="004434F3" w:rsidRDefault="00AE6865" w:rsidP="00C506AF">
            <w:pPr>
              <w:pStyle w:val="ConsPlusNormal"/>
              <w:jc w:val="center"/>
              <w:rPr>
                <w:sz w:val="20"/>
              </w:rPr>
            </w:pPr>
            <w:r w:rsidRPr="004434F3">
              <w:rPr>
                <w:sz w:val="20"/>
              </w:rPr>
              <w:t>750</w:t>
            </w:r>
          </w:p>
        </w:tc>
        <w:tc>
          <w:tcPr>
            <w:tcW w:w="5449" w:type="dxa"/>
            <w:tcBorders>
              <w:top w:val="single" w:sz="4" w:space="0" w:color="auto"/>
              <w:left w:val="single" w:sz="4" w:space="0" w:color="auto"/>
              <w:bottom w:val="single" w:sz="4" w:space="0" w:color="auto"/>
              <w:right w:val="single" w:sz="4" w:space="0" w:color="auto"/>
            </w:tcBorders>
          </w:tcPr>
          <w:p w14:paraId="04F79200" w14:textId="77777777" w:rsidR="00AE6865" w:rsidRPr="004434F3" w:rsidRDefault="00AE6865" w:rsidP="00C506AF">
            <w:pPr>
              <w:pStyle w:val="ConsPlusNormal"/>
              <w:jc w:val="center"/>
              <w:rPr>
                <w:sz w:val="20"/>
              </w:rPr>
            </w:pPr>
            <w:r w:rsidRPr="004434F3">
              <w:rPr>
                <w:sz w:val="20"/>
              </w:rPr>
              <w:t>1/3500</w:t>
            </w:r>
          </w:p>
        </w:tc>
      </w:tr>
      <w:tr w:rsidR="0064491B" w:rsidRPr="004434F3" w14:paraId="5F06A77B"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6C0F67C6" w14:textId="77777777" w:rsidR="00AE6865" w:rsidRPr="004434F3" w:rsidRDefault="00AE6865" w:rsidP="00C506AF">
            <w:pPr>
              <w:pStyle w:val="ConsPlusNormal"/>
              <w:jc w:val="center"/>
              <w:rPr>
                <w:sz w:val="20"/>
              </w:rPr>
            </w:pPr>
            <w:r w:rsidRPr="004434F3">
              <w:rPr>
                <w:sz w:val="20"/>
              </w:rPr>
              <w:t>1000</w:t>
            </w:r>
          </w:p>
        </w:tc>
        <w:tc>
          <w:tcPr>
            <w:tcW w:w="5449" w:type="dxa"/>
            <w:tcBorders>
              <w:top w:val="single" w:sz="4" w:space="0" w:color="auto"/>
              <w:left w:val="single" w:sz="4" w:space="0" w:color="auto"/>
              <w:bottom w:val="single" w:sz="4" w:space="0" w:color="auto"/>
              <w:right w:val="single" w:sz="4" w:space="0" w:color="auto"/>
            </w:tcBorders>
          </w:tcPr>
          <w:p w14:paraId="260D15B6" w14:textId="77777777" w:rsidR="00AE6865" w:rsidRPr="004434F3" w:rsidRDefault="00AE6865" w:rsidP="00C506AF">
            <w:pPr>
              <w:pStyle w:val="ConsPlusNormal"/>
              <w:jc w:val="center"/>
              <w:rPr>
                <w:sz w:val="20"/>
              </w:rPr>
            </w:pPr>
            <w:r w:rsidRPr="004434F3">
              <w:rPr>
                <w:sz w:val="20"/>
              </w:rPr>
              <w:t>1/3700</w:t>
            </w:r>
          </w:p>
        </w:tc>
      </w:tr>
      <w:tr w:rsidR="0064491B" w:rsidRPr="004434F3" w14:paraId="1CA2E372" w14:textId="77777777" w:rsidTr="00450C82">
        <w:trPr>
          <w:cantSplit/>
        </w:trPr>
        <w:tc>
          <w:tcPr>
            <w:tcW w:w="3969" w:type="dxa"/>
            <w:tcBorders>
              <w:top w:val="single" w:sz="4" w:space="0" w:color="auto"/>
              <w:left w:val="single" w:sz="4" w:space="0" w:color="auto"/>
              <w:bottom w:val="single" w:sz="4" w:space="0" w:color="auto"/>
              <w:right w:val="single" w:sz="4" w:space="0" w:color="auto"/>
            </w:tcBorders>
          </w:tcPr>
          <w:p w14:paraId="1D53F4A6" w14:textId="77777777" w:rsidR="00AE6865" w:rsidRPr="004434F3" w:rsidRDefault="00AE6865" w:rsidP="00C506AF">
            <w:pPr>
              <w:pStyle w:val="ConsPlusNormal"/>
              <w:jc w:val="center"/>
              <w:rPr>
                <w:sz w:val="20"/>
              </w:rPr>
            </w:pPr>
            <w:r w:rsidRPr="004434F3">
              <w:rPr>
                <w:sz w:val="20"/>
              </w:rPr>
              <w:t>2000 и более</w:t>
            </w:r>
          </w:p>
        </w:tc>
        <w:tc>
          <w:tcPr>
            <w:tcW w:w="5449" w:type="dxa"/>
            <w:tcBorders>
              <w:top w:val="single" w:sz="4" w:space="0" w:color="auto"/>
              <w:left w:val="single" w:sz="4" w:space="0" w:color="auto"/>
              <w:bottom w:val="single" w:sz="4" w:space="0" w:color="auto"/>
              <w:right w:val="single" w:sz="4" w:space="0" w:color="auto"/>
            </w:tcBorders>
          </w:tcPr>
          <w:p w14:paraId="38DD4B6A" w14:textId="77777777" w:rsidR="00AE6865" w:rsidRPr="004434F3" w:rsidRDefault="00AE6865" w:rsidP="00C506AF">
            <w:pPr>
              <w:pStyle w:val="ConsPlusNormal"/>
              <w:jc w:val="center"/>
              <w:rPr>
                <w:sz w:val="20"/>
              </w:rPr>
            </w:pPr>
            <w:r w:rsidRPr="004434F3">
              <w:rPr>
                <w:sz w:val="20"/>
              </w:rPr>
              <w:t>1/4700</w:t>
            </w:r>
          </w:p>
        </w:tc>
      </w:tr>
    </w:tbl>
    <w:p w14:paraId="2FFC6043" w14:textId="77777777" w:rsidR="00700CF1" w:rsidRPr="004434F3" w:rsidRDefault="00700CF1" w:rsidP="00C506AF">
      <w:pPr>
        <w:pStyle w:val="ConsPlusNormal"/>
        <w:rPr>
          <w:sz w:val="20"/>
        </w:rPr>
      </w:pPr>
      <w:r w:rsidRPr="004434F3">
        <w:rPr>
          <w:sz w:val="20"/>
        </w:rPr>
        <w:t>Таблица 2.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14:paraId="0005A7A3" w14:textId="77777777" w:rsidR="00730C4E" w:rsidRPr="004434F3" w:rsidRDefault="00730C4E" w:rsidP="00C506AF">
      <w:pPr>
        <w:spacing w:after="0"/>
        <w:rPr>
          <w:rFonts w:ascii="Times New Roman" w:hAnsi="Times New Roman" w:cs="Times New Roman"/>
          <w:sz w:val="24"/>
          <w:szCs w:val="24"/>
        </w:rPr>
      </w:pPr>
      <w:bookmarkStart w:id="266" w:name="Par265"/>
      <w:bookmarkEnd w:id="266"/>
    </w:p>
    <w:p w14:paraId="73FCBBA7" w14:textId="77777777" w:rsidR="002D414E" w:rsidRPr="004434F3" w:rsidRDefault="002D414E">
      <w:pPr>
        <w:rPr>
          <w:rFonts w:ascii="Times New Roman" w:hAnsi="Times New Roman" w:cs="Times New Roman"/>
          <w:sz w:val="24"/>
          <w:szCs w:val="24"/>
        </w:rPr>
      </w:pPr>
      <w:r w:rsidRPr="004434F3">
        <w:br w:type="page"/>
      </w:r>
    </w:p>
    <w:p w14:paraId="41B7F2A6" w14:textId="77777777" w:rsidR="00CB52EF" w:rsidRPr="004434F3" w:rsidRDefault="00CB52EF" w:rsidP="002B451E">
      <w:pPr>
        <w:pStyle w:val="ConsPlusNormal"/>
        <w:jc w:val="right"/>
        <w:outlineLvl w:val="5"/>
      </w:pPr>
      <w:r w:rsidRPr="004434F3">
        <w:lastRenderedPageBreak/>
        <w:t xml:space="preserve">Таблица </w:t>
      </w:r>
      <w:r w:rsidR="003A2C84" w:rsidRPr="004434F3">
        <w:t>4.4.</w:t>
      </w:r>
      <w:r w:rsidRPr="004434F3">
        <w:t>1</w:t>
      </w:r>
      <w:r w:rsidR="00450C82" w:rsidRPr="004434F3">
        <w:t>5</w:t>
      </w:r>
    </w:p>
    <w:p w14:paraId="48E4B12E" w14:textId="77777777" w:rsidR="002B451E" w:rsidRPr="004434F3" w:rsidRDefault="002B451E" w:rsidP="00C506AF">
      <w:pPr>
        <w:pStyle w:val="ConsPlusNormal"/>
        <w:jc w:val="right"/>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5387"/>
      </w:tblGrid>
      <w:tr w:rsidR="0064491B" w:rsidRPr="004434F3" w14:paraId="273EDB9B" w14:textId="77777777" w:rsidTr="002B451E">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6E1A9D" w14:textId="77777777" w:rsidR="00B81CCB" w:rsidRPr="004434F3" w:rsidRDefault="00B81CCB" w:rsidP="00C506AF">
            <w:pPr>
              <w:pStyle w:val="ConsPlusNormal"/>
              <w:jc w:val="center"/>
              <w:rPr>
                <w:sz w:val="20"/>
              </w:rPr>
            </w:pPr>
            <w:r w:rsidRPr="004434F3">
              <w:rPr>
                <w:sz w:val="20"/>
              </w:rPr>
              <w:t>Предприятия</w:t>
            </w:r>
          </w:p>
        </w:tc>
        <w:tc>
          <w:tcPr>
            <w:tcW w:w="5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FFB7E7" w14:textId="77777777" w:rsidR="00B81CCB" w:rsidRPr="004434F3" w:rsidRDefault="00B81CCB" w:rsidP="00C506AF">
            <w:pPr>
              <w:pStyle w:val="ConsPlusNormal"/>
              <w:jc w:val="center"/>
              <w:rPr>
                <w:sz w:val="20"/>
              </w:rPr>
            </w:pPr>
            <w:r w:rsidRPr="004434F3">
              <w:rPr>
                <w:sz w:val="20"/>
              </w:rPr>
              <w:t>Коэффициент часового максимума расходов газа </w:t>
            </w:r>
            <w:r w:rsidRPr="004434F3">
              <w:rPr>
                <w:noProof/>
                <w:position w:val="-11"/>
                <w:sz w:val="20"/>
              </w:rPr>
              <w:drawing>
                <wp:inline distT="0" distB="0" distL="0" distR="0" wp14:anchorId="0B872ABC" wp14:editId="5B7F29DD">
                  <wp:extent cx="386080" cy="2946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86080" cy="294640"/>
                          </a:xfrm>
                          <a:prstGeom prst="rect">
                            <a:avLst/>
                          </a:prstGeom>
                          <a:noFill/>
                          <a:ln>
                            <a:noFill/>
                          </a:ln>
                        </pic:spPr>
                      </pic:pic>
                    </a:graphicData>
                  </a:graphic>
                </wp:inline>
              </w:drawing>
            </w:r>
          </w:p>
        </w:tc>
      </w:tr>
      <w:tr w:rsidR="0064491B" w:rsidRPr="004434F3" w14:paraId="7E4B3307" w14:textId="77777777" w:rsidTr="002B451E">
        <w:tc>
          <w:tcPr>
            <w:tcW w:w="3969" w:type="dxa"/>
            <w:tcBorders>
              <w:top w:val="single" w:sz="4" w:space="0" w:color="auto"/>
              <w:left w:val="single" w:sz="4" w:space="0" w:color="auto"/>
              <w:right w:val="single" w:sz="4" w:space="0" w:color="auto"/>
            </w:tcBorders>
          </w:tcPr>
          <w:p w14:paraId="317B961D" w14:textId="77777777" w:rsidR="00B81CCB" w:rsidRPr="004434F3" w:rsidRDefault="00B81CCB" w:rsidP="00C506AF">
            <w:pPr>
              <w:pStyle w:val="ConsPlusNormal"/>
              <w:rPr>
                <w:sz w:val="20"/>
              </w:rPr>
            </w:pPr>
            <w:r w:rsidRPr="004434F3">
              <w:rPr>
                <w:sz w:val="20"/>
              </w:rPr>
              <w:t>Бани</w:t>
            </w:r>
          </w:p>
        </w:tc>
        <w:tc>
          <w:tcPr>
            <w:tcW w:w="5387" w:type="dxa"/>
            <w:tcBorders>
              <w:top w:val="single" w:sz="4" w:space="0" w:color="auto"/>
              <w:left w:val="single" w:sz="4" w:space="0" w:color="auto"/>
              <w:right w:val="single" w:sz="4" w:space="0" w:color="auto"/>
            </w:tcBorders>
          </w:tcPr>
          <w:p w14:paraId="6D3AA7FB" w14:textId="77777777" w:rsidR="00B81CCB" w:rsidRPr="004434F3" w:rsidRDefault="00B81CCB" w:rsidP="00C506AF">
            <w:pPr>
              <w:pStyle w:val="ConsPlusNormal"/>
              <w:jc w:val="center"/>
              <w:rPr>
                <w:sz w:val="20"/>
              </w:rPr>
            </w:pPr>
            <w:r w:rsidRPr="004434F3">
              <w:rPr>
                <w:sz w:val="20"/>
              </w:rPr>
              <w:t>1/2700</w:t>
            </w:r>
          </w:p>
        </w:tc>
      </w:tr>
      <w:tr w:rsidR="0064491B" w:rsidRPr="004434F3" w14:paraId="1C666766" w14:textId="77777777" w:rsidTr="002B451E">
        <w:tc>
          <w:tcPr>
            <w:tcW w:w="3969" w:type="dxa"/>
            <w:tcBorders>
              <w:left w:val="single" w:sz="4" w:space="0" w:color="auto"/>
              <w:right w:val="single" w:sz="4" w:space="0" w:color="auto"/>
            </w:tcBorders>
          </w:tcPr>
          <w:p w14:paraId="25F194A5" w14:textId="77777777" w:rsidR="00B81CCB" w:rsidRPr="004434F3" w:rsidRDefault="00B81CCB" w:rsidP="00C506AF">
            <w:pPr>
              <w:pStyle w:val="ConsPlusNormal"/>
              <w:rPr>
                <w:sz w:val="20"/>
              </w:rPr>
            </w:pPr>
            <w:r w:rsidRPr="004434F3">
              <w:rPr>
                <w:sz w:val="20"/>
              </w:rPr>
              <w:t>Прачечные</w:t>
            </w:r>
          </w:p>
        </w:tc>
        <w:tc>
          <w:tcPr>
            <w:tcW w:w="5387" w:type="dxa"/>
            <w:tcBorders>
              <w:left w:val="single" w:sz="4" w:space="0" w:color="auto"/>
              <w:right w:val="single" w:sz="4" w:space="0" w:color="auto"/>
            </w:tcBorders>
          </w:tcPr>
          <w:p w14:paraId="3FE05695" w14:textId="77777777" w:rsidR="00B81CCB" w:rsidRPr="004434F3" w:rsidRDefault="00B81CCB" w:rsidP="00C506AF">
            <w:pPr>
              <w:pStyle w:val="ConsPlusNormal"/>
              <w:jc w:val="center"/>
              <w:rPr>
                <w:sz w:val="20"/>
              </w:rPr>
            </w:pPr>
            <w:r w:rsidRPr="004434F3">
              <w:rPr>
                <w:sz w:val="20"/>
              </w:rPr>
              <w:t>1/2900</w:t>
            </w:r>
          </w:p>
        </w:tc>
      </w:tr>
      <w:tr w:rsidR="0064491B" w:rsidRPr="004434F3" w14:paraId="3CBFFB13" w14:textId="77777777" w:rsidTr="002B451E">
        <w:tc>
          <w:tcPr>
            <w:tcW w:w="3969" w:type="dxa"/>
            <w:tcBorders>
              <w:left w:val="single" w:sz="4" w:space="0" w:color="auto"/>
              <w:right w:val="single" w:sz="4" w:space="0" w:color="auto"/>
            </w:tcBorders>
          </w:tcPr>
          <w:p w14:paraId="1F9982A8" w14:textId="77777777" w:rsidR="00B81CCB" w:rsidRPr="004434F3" w:rsidRDefault="00B81CCB" w:rsidP="00C506AF">
            <w:pPr>
              <w:pStyle w:val="ConsPlusNormal"/>
              <w:rPr>
                <w:sz w:val="20"/>
              </w:rPr>
            </w:pPr>
            <w:r w:rsidRPr="004434F3">
              <w:rPr>
                <w:sz w:val="20"/>
              </w:rPr>
              <w:t>Общественного питания</w:t>
            </w:r>
          </w:p>
        </w:tc>
        <w:tc>
          <w:tcPr>
            <w:tcW w:w="5387" w:type="dxa"/>
            <w:tcBorders>
              <w:left w:val="single" w:sz="4" w:space="0" w:color="auto"/>
              <w:right w:val="single" w:sz="4" w:space="0" w:color="auto"/>
            </w:tcBorders>
          </w:tcPr>
          <w:p w14:paraId="5F362F43" w14:textId="77777777" w:rsidR="00B81CCB" w:rsidRPr="004434F3" w:rsidRDefault="00B81CCB" w:rsidP="00C506AF">
            <w:pPr>
              <w:pStyle w:val="ConsPlusNormal"/>
              <w:jc w:val="center"/>
              <w:rPr>
                <w:sz w:val="20"/>
              </w:rPr>
            </w:pPr>
            <w:r w:rsidRPr="004434F3">
              <w:rPr>
                <w:sz w:val="20"/>
              </w:rPr>
              <w:t>1/2000</w:t>
            </w:r>
          </w:p>
        </w:tc>
      </w:tr>
      <w:tr w:rsidR="0064491B" w:rsidRPr="004434F3" w14:paraId="0D734A0C" w14:textId="77777777" w:rsidTr="002B451E">
        <w:tc>
          <w:tcPr>
            <w:tcW w:w="3969" w:type="dxa"/>
            <w:tcBorders>
              <w:left w:val="single" w:sz="4" w:space="0" w:color="auto"/>
              <w:bottom w:val="single" w:sz="4" w:space="0" w:color="auto"/>
              <w:right w:val="single" w:sz="4" w:space="0" w:color="auto"/>
            </w:tcBorders>
          </w:tcPr>
          <w:p w14:paraId="2C0FEAA9" w14:textId="77777777" w:rsidR="00B81CCB" w:rsidRPr="004434F3" w:rsidRDefault="00B81CCB" w:rsidP="00C506AF">
            <w:pPr>
              <w:pStyle w:val="ConsPlusNormal"/>
              <w:rPr>
                <w:sz w:val="20"/>
              </w:rPr>
            </w:pPr>
            <w:r w:rsidRPr="004434F3">
              <w:rPr>
                <w:sz w:val="20"/>
              </w:rPr>
              <w:t>По производству хлеба, кондитерских изделий</w:t>
            </w:r>
          </w:p>
        </w:tc>
        <w:tc>
          <w:tcPr>
            <w:tcW w:w="5387" w:type="dxa"/>
            <w:tcBorders>
              <w:left w:val="single" w:sz="4" w:space="0" w:color="auto"/>
              <w:bottom w:val="single" w:sz="4" w:space="0" w:color="auto"/>
              <w:right w:val="single" w:sz="4" w:space="0" w:color="auto"/>
            </w:tcBorders>
          </w:tcPr>
          <w:p w14:paraId="79AA184D" w14:textId="77777777" w:rsidR="00B81CCB" w:rsidRPr="004434F3" w:rsidRDefault="00B81CCB" w:rsidP="00C506AF">
            <w:pPr>
              <w:pStyle w:val="ConsPlusNormal"/>
              <w:jc w:val="center"/>
              <w:rPr>
                <w:sz w:val="20"/>
              </w:rPr>
            </w:pPr>
            <w:r w:rsidRPr="004434F3">
              <w:rPr>
                <w:sz w:val="20"/>
              </w:rPr>
              <w:t>1/6000</w:t>
            </w:r>
          </w:p>
        </w:tc>
      </w:tr>
      <w:tr w:rsidR="0064491B" w:rsidRPr="004434F3" w14:paraId="78A329B9" w14:textId="77777777" w:rsidTr="002B451E">
        <w:tc>
          <w:tcPr>
            <w:tcW w:w="9356" w:type="dxa"/>
            <w:gridSpan w:val="2"/>
            <w:tcBorders>
              <w:top w:val="single" w:sz="4" w:space="0" w:color="auto"/>
              <w:left w:val="single" w:sz="4" w:space="0" w:color="auto"/>
              <w:bottom w:val="single" w:sz="4" w:space="0" w:color="auto"/>
              <w:right w:val="single" w:sz="4" w:space="0" w:color="auto"/>
            </w:tcBorders>
          </w:tcPr>
          <w:p w14:paraId="1AEC5C71" w14:textId="77777777" w:rsidR="00B81CCB" w:rsidRPr="004434F3" w:rsidRDefault="00B81CCB" w:rsidP="00C506AF">
            <w:pPr>
              <w:pStyle w:val="ConsPlusNormal"/>
              <w:ind w:firstLine="283"/>
              <w:jc w:val="both"/>
              <w:rPr>
                <w:sz w:val="20"/>
              </w:rPr>
            </w:pPr>
            <w:r w:rsidRPr="004434F3">
              <w:rPr>
                <w:sz w:val="20"/>
              </w:rPr>
              <w:t>Примечание. Для бань и прачечных значения коэффициента часового максимума расхода газа приведены с учетом расхода газа на нужды отопления и вентиляции.</w:t>
            </w:r>
          </w:p>
        </w:tc>
      </w:tr>
    </w:tbl>
    <w:p w14:paraId="268493C5" w14:textId="77777777" w:rsidR="002D414E" w:rsidRPr="004434F3" w:rsidRDefault="00700CF1" w:rsidP="00246F71">
      <w:pPr>
        <w:pStyle w:val="ConsPlusNormal"/>
        <w:rPr>
          <w:sz w:val="20"/>
        </w:rPr>
      </w:pPr>
      <w:r w:rsidRPr="004434F3">
        <w:rPr>
          <w:sz w:val="20"/>
        </w:rPr>
        <w:t>Таблица 3.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14:paraId="4725C641" w14:textId="77777777" w:rsidR="000E01A5" w:rsidRPr="004434F3" w:rsidRDefault="000E01A5" w:rsidP="00246F71">
      <w:pPr>
        <w:pStyle w:val="ConsPlusNormal"/>
        <w:rPr>
          <w:sz w:val="28"/>
        </w:rPr>
      </w:pPr>
    </w:p>
    <w:p w14:paraId="0F3395B7" w14:textId="77777777" w:rsidR="00B81CCB" w:rsidRPr="004434F3" w:rsidRDefault="00AE6865" w:rsidP="00C506AF">
      <w:pPr>
        <w:pStyle w:val="ConsPlusNormal"/>
        <w:ind w:firstLine="540"/>
        <w:jc w:val="both"/>
        <w:rPr>
          <w:sz w:val="28"/>
        </w:rPr>
      </w:pPr>
      <w:r w:rsidRPr="004434F3">
        <w:rPr>
          <w:sz w:val="28"/>
        </w:rPr>
        <w:t>4</w:t>
      </w:r>
      <w:r w:rsidR="00B81CCB" w:rsidRPr="004434F3">
        <w:rPr>
          <w:sz w:val="28"/>
        </w:rPr>
        <w:t>.</w:t>
      </w:r>
      <w:r w:rsidRPr="004434F3">
        <w:rPr>
          <w:sz w:val="28"/>
        </w:rPr>
        <w:t>24</w:t>
      </w:r>
      <w:r w:rsidR="00B81CCB" w:rsidRPr="004434F3">
        <w:rPr>
          <w:sz w:val="28"/>
        </w:rPr>
        <w:t xml:space="preserve">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w:t>
      </w:r>
      <w:r w:rsidR="003A2C84" w:rsidRPr="004434F3">
        <w:rPr>
          <w:sz w:val="28"/>
        </w:rPr>
        <w:t>4.4.</w:t>
      </w:r>
      <w:r w:rsidR="00192E08" w:rsidRPr="004434F3">
        <w:rPr>
          <w:sz w:val="28"/>
        </w:rPr>
        <w:t>1</w:t>
      </w:r>
      <w:r w:rsidR="00B81CCB" w:rsidRPr="004434F3">
        <w:rPr>
          <w:sz w:val="28"/>
        </w:rPr>
        <w:t xml:space="preserve">4) следует определять по данным </w:t>
      </w:r>
      <w:proofErr w:type="spellStart"/>
      <w:r w:rsidR="00B81CCB" w:rsidRPr="004434F3">
        <w:rPr>
          <w:sz w:val="28"/>
        </w:rPr>
        <w:t>топливопотребления</w:t>
      </w:r>
      <w:proofErr w:type="spellEnd"/>
      <w:r w:rsidR="00B81CCB" w:rsidRPr="004434F3">
        <w:rPr>
          <w:sz w:val="28"/>
        </w:rPr>
        <w:t xml:space="preserve"> (с учетом изменения КПД при переходе на газовое топливо) или по </w:t>
      </w:r>
      <w:hyperlink w:anchor="Par223" w:tooltip="_, (1)" w:history="1">
        <w:r w:rsidR="00B81CCB" w:rsidRPr="004434F3">
          <w:rPr>
            <w:sz w:val="28"/>
          </w:rPr>
          <w:t>формуле (1)</w:t>
        </w:r>
      </w:hyperlink>
      <w:r w:rsidR="00B81CCB" w:rsidRPr="004434F3">
        <w:rPr>
          <w:sz w:val="28"/>
        </w:rPr>
        <w:t xml:space="preserve"> исходя из годового расхода газа с учетом коэффициентов часового максимума по отрасли промышленности, приведенных в таблице </w:t>
      </w:r>
      <w:r w:rsidR="003A2C84" w:rsidRPr="004434F3">
        <w:rPr>
          <w:sz w:val="28"/>
        </w:rPr>
        <w:t>4.4.</w:t>
      </w:r>
      <w:r w:rsidR="00700CF1" w:rsidRPr="004434F3">
        <w:rPr>
          <w:sz w:val="28"/>
        </w:rPr>
        <w:t>1</w:t>
      </w:r>
      <w:r w:rsidR="00B81CCB" w:rsidRPr="004434F3">
        <w:rPr>
          <w:sz w:val="28"/>
        </w:rPr>
        <w:t>4.</w:t>
      </w:r>
    </w:p>
    <w:p w14:paraId="490348C0" w14:textId="77777777" w:rsidR="00B81CCB" w:rsidRPr="004434F3" w:rsidRDefault="00B81CCB" w:rsidP="00C506AF">
      <w:pPr>
        <w:pStyle w:val="ConsPlusNormal"/>
        <w:ind w:firstLine="540"/>
        <w:jc w:val="both"/>
      </w:pPr>
    </w:p>
    <w:p w14:paraId="1E0ABB3A" w14:textId="77777777" w:rsidR="00AE6865" w:rsidRPr="004434F3" w:rsidRDefault="00AE6865" w:rsidP="00C506AF">
      <w:pPr>
        <w:pStyle w:val="ConsPlusNormal"/>
        <w:ind w:firstLine="540"/>
        <w:jc w:val="both"/>
        <w:rPr>
          <w:sz w:val="28"/>
        </w:rPr>
      </w:pPr>
      <w:r w:rsidRPr="004434F3">
        <w:rPr>
          <w:sz w:val="28"/>
        </w:rPr>
        <w:t xml:space="preserve">4.25 Для отдельных жилых домов и общественных зданий расчетный часовой расход газа </w:t>
      </w:r>
      <w:r w:rsidRPr="004434F3">
        <w:rPr>
          <w:noProof/>
          <w:position w:val="-10"/>
          <w:sz w:val="28"/>
        </w:rPr>
        <w:drawing>
          <wp:inline distT="0" distB="0" distL="0" distR="0" wp14:anchorId="3875ECA3" wp14:editId="1F03EB87">
            <wp:extent cx="243840" cy="294640"/>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43840" cy="294640"/>
                    </a:xfrm>
                    <a:prstGeom prst="rect">
                      <a:avLst/>
                    </a:prstGeom>
                    <a:noFill/>
                    <a:ln>
                      <a:noFill/>
                    </a:ln>
                  </pic:spPr>
                </pic:pic>
              </a:graphicData>
            </a:graphic>
          </wp:inline>
        </w:drawing>
      </w:r>
      <w:r w:rsidRPr="004434F3">
        <w:rPr>
          <w:sz w:val="28"/>
        </w:rPr>
        <w:t>, м</w:t>
      </w:r>
      <w:r w:rsidRPr="004434F3">
        <w:rPr>
          <w:sz w:val="28"/>
          <w:vertAlign w:val="superscript"/>
        </w:rPr>
        <w:t>3</w:t>
      </w:r>
      <w:r w:rsidRPr="004434F3">
        <w:rPr>
          <w:sz w:val="28"/>
        </w:rPr>
        <w:t>/ч, следует определять по сумме номинальных расходов газа газовыми приборами с учетом коэффициента одновременности их действия по формуле</w:t>
      </w:r>
    </w:p>
    <w:p w14:paraId="1CBD72DE" w14:textId="77777777" w:rsidR="00AE6865" w:rsidRPr="004434F3" w:rsidRDefault="00AE6865" w:rsidP="00C506AF">
      <w:pPr>
        <w:pStyle w:val="ConsPlusNormal"/>
        <w:jc w:val="center"/>
        <w:rPr>
          <w:sz w:val="28"/>
        </w:rPr>
      </w:pPr>
      <w:r w:rsidRPr="004434F3">
        <w:rPr>
          <w:noProof/>
          <w:position w:val="-28"/>
          <w:sz w:val="28"/>
        </w:rPr>
        <w:drawing>
          <wp:inline distT="0" distB="0" distL="0" distR="0" wp14:anchorId="746F6A5D" wp14:editId="71506732">
            <wp:extent cx="1371600" cy="5181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71600" cy="518160"/>
                    </a:xfrm>
                    <a:prstGeom prst="rect">
                      <a:avLst/>
                    </a:prstGeom>
                    <a:noFill/>
                    <a:ln>
                      <a:noFill/>
                    </a:ln>
                  </pic:spPr>
                </pic:pic>
              </a:graphicData>
            </a:graphic>
          </wp:inline>
        </w:drawing>
      </w:r>
      <w:r w:rsidRPr="004434F3">
        <w:rPr>
          <w:sz w:val="28"/>
        </w:rPr>
        <w:t>, (2)</w:t>
      </w:r>
    </w:p>
    <w:p w14:paraId="2AEC7D7A" w14:textId="77777777" w:rsidR="00AE6865" w:rsidRPr="004434F3" w:rsidRDefault="00AE6865" w:rsidP="00C506AF">
      <w:pPr>
        <w:pStyle w:val="ConsPlusNormal"/>
        <w:ind w:firstLine="540"/>
        <w:jc w:val="both"/>
        <w:rPr>
          <w:sz w:val="28"/>
        </w:rPr>
      </w:pPr>
      <w:r w:rsidRPr="004434F3">
        <w:rPr>
          <w:sz w:val="28"/>
        </w:rPr>
        <w:t xml:space="preserve">где </w:t>
      </w:r>
      <w:r w:rsidRPr="004434F3">
        <w:rPr>
          <w:noProof/>
          <w:position w:val="-28"/>
          <w:sz w:val="28"/>
        </w:rPr>
        <w:drawing>
          <wp:inline distT="0" distB="0" distL="0" distR="0" wp14:anchorId="3493DB48" wp14:editId="27502536">
            <wp:extent cx="751840" cy="5181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751840" cy="518160"/>
                    </a:xfrm>
                    <a:prstGeom prst="rect">
                      <a:avLst/>
                    </a:prstGeom>
                    <a:noFill/>
                    <a:ln>
                      <a:noFill/>
                    </a:ln>
                  </pic:spPr>
                </pic:pic>
              </a:graphicData>
            </a:graphic>
          </wp:inline>
        </w:drawing>
      </w:r>
      <w:r w:rsidRPr="004434F3">
        <w:rPr>
          <w:sz w:val="28"/>
        </w:rPr>
        <w:t xml:space="preserve"> - сумма произведений величин </w:t>
      </w:r>
      <w:r w:rsidRPr="004434F3">
        <w:rPr>
          <w:noProof/>
          <w:position w:val="-9"/>
          <w:sz w:val="28"/>
        </w:rPr>
        <w:drawing>
          <wp:inline distT="0" distB="0" distL="0" distR="0" wp14:anchorId="48B04A1B" wp14:editId="2E17BE35">
            <wp:extent cx="355600" cy="274320"/>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55600" cy="274320"/>
                    </a:xfrm>
                    <a:prstGeom prst="rect">
                      <a:avLst/>
                    </a:prstGeom>
                    <a:noFill/>
                    <a:ln>
                      <a:noFill/>
                    </a:ln>
                  </pic:spPr>
                </pic:pic>
              </a:graphicData>
            </a:graphic>
          </wp:inline>
        </w:drawing>
      </w:r>
      <w:r w:rsidRPr="004434F3">
        <w:rPr>
          <w:sz w:val="28"/>
        </w:rPr>
        <w:t xml:space="preserve">, </w:t>
      </w:r>
      <w:r w:rsidRPr="004434F3">
        <w:rPr>
          <w:noProof/>
          <w:position w:val="-9"/>
          <w:sz w:val="28"/>
        </w:rPr>
        <w:drawing>
          <wp:inline distT="0" distB="0" distL="0" distR="0" wp14:anchorId="5FE8CD45" wp14:editId="0117BDFE">
            <wp:extent cx="335280" cy="27432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434F3">
        <w:rPr>
          <w:sz w:val="28"/>
        </w:rPr>
        <w:t xml:space="preserve"> и </w:t>
      </w:r>
      <w:r w:rsidRPr="004434F3">
        <w:rPr>
          <w:noProof/>
          <w:position w:val="-9"/>
          <w:sz w:val="28"/>
        </w:rPr>
        <w:drawing>
          <wp:inline distT="0" distB="0" distL="0" distR="0" wp14:anchorId="06E0584C" wp14:editId="67A816BA">
            <wp:extent cx="182880" cy="274320"/>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4434F3">
        <w:rPr>
          <w:sz w:val="28"/>
        </w:rPr>
        <w:t xml:space="preserve"> от i до m;</w:t>
      </w:r>
    </w:p>
    <w:p w14:paraId="4D966818" w14:textId="77777777" w:rsidR="00AE6865" w:rsidRPr="004434F3" w:rsidRDefault="00AE6865" w:rsidP="00C506AF">
      <w:pPr>
        <w:pStyle w:val="ConsPlusNormal"/>
        <w:ind w:firstLine="540"/>
        <w:jc w:val="both"/>
        <w:rPr>
          <w:sz w:val="28"/>
        </w:rPr>
      </w:pPr>
    </w:p>
    <w:p w14:paraId="1E243218" w14:textId="77777777" w:rsidR="00AE6865" w:rsidRPr="004434F3" w:rsidRDefault="00AE6865" w:rsidP="00C506AF">
      <w:pPr>
        <w:pStyle w:val="ConsPlusNormal"/>
        <w:ind w:firstLine="540"/>
        <w:jc w:val="both"/>
        <w:rPr>
          <w:sz w:val="28"/>
        </w:rPr>
      </w:pPr>
      <w:r w:rsidRPr="004434F3">
        <w:rPr>
          <w:noProof/>
          <w:position w:val="-9"/>
          <w:sz w:val="28"/>
        </w:rPr>
        <w:drawing>
          <wp:inline distT="0" distB="0" distL="0" distR="0" wp14:anchorId="367CCEFA" wp14:editId="6D1D101A">
            <wp:extent cx="355600" cy="274320"/>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55600" cy="274320"/>
                    </a:xfrm>
                    <a:prstGeom prst="rect">
                      <a:avLst/>
                    </a:prstGeom>
                    <a:noFill/>
                    <a:ln>
                      <a:noFill/>
                    </a:ln>
                  </pic:spPr>
                </pic:pic>
              </a:graphicData>
            </a:graphic>
          </wp:inline>
        </w:drawing>
      </w:r>
      <w:r w:rsidRPr="004434F3">
        <w:rPr>
          <w:sz w:val="28"/>
        </w:rPr>
        <w:t xml:space="preserve"> - коэффициент одновременности, принимаемый для жилых домов по таблице 5;</w:t>
      </w:r>
    </w:p>
    <w:p w14:paraId="6DA2803B" w14:textId="77777777" w:rsidR="00AE6865" w:rsidRPr="004434F3" w:rsidRDefault="00AE6865" w:rsidP="00C506AF">
      <w:pPr>
        <w:pStyle w:val="ConsPlusNormal"/>
        <w:ind w:firstLine="540"/>
        <w:jc w:val="both"/>
        <w:rPr>
          <w:sz w:val="28"/>
        </w:rPr>
      </w:pPr>
      <w:r w:rsidRPr="004434F3">
        <w:rPr>
          <w:noProof/>
          <w:position w:val="-9"/>
          <w:sz w:val="28"/>
        </w:rPr>
        <w:drawing>
          <wp:inline distT="0" distB="0" distL="0" distR="0" wp14:anchorId="0EFFB9FF" wp14:editId="038F2B8E">
            <wp:extent cx="335280" cy="274320"/>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434F3">
        <w:rPr>
          <w:sz w:val="28"/>
        </w:rPr>
        <w:t xml:space="preserve"> - номинальный расход газа прибором или группой приборов, м</w:t>
      </w:r>
      <w:r w:rsidRPr="004434F3">
        <w:rPr>
          <w:sz w:val="28"/>
          <w:vertAlign w:val="superscript"/>
        </w:rPr>
        <w:t>3</w:t>
      </w:r>
      <w:r w:rsidRPr="004434F3">
        <w:rPr>
          <w:sz w:val="28"/>
        </w:rPr>
        <w:t>/ч, принимаемый по паспортным данным или техническим характеристикам приборов;</w:t>
      </w:r>
    </w:p>
    <w:p w14:paraId="0E1E5C82" w14:textId="77777777" w:rsidR="00AE6865" w:rsidRPr="004434F3" w:rsidRDefault="00AE6865" w:rsidP="00C506AF">
      <w:pPr>
        <w:pStyle w:val="ConsPlusNormal"/>
        <w:ind w:firstLine="540"/>
        <w:jc w:val="both"/>
        <w:rPr>
          <w:sz w:val="28"/>
        </w:rPr>
      </w:pPr>
      <w:r w:rsidRPr="004434F3">
        <w:rPr>
          <w:noProof/>
          <w:position w:val="-9"/>
          <w:sz w:val="28"/>
        </w:rPr>
        <w:drawing>
          <wp:inline distT="0" distB="0" distL="0" distR="0" wp14:anchorId="268697BE" wp14:editId="14780D7F">
            <wp:extent cx="182880" cy="274320"/>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4434F3">
        <w:rPr>
          <w:sz w:val="28"/>
        </w:rPr>
        <w:t xml:space="preserve"> - число однотипных приборов или групп приборов;</w:t>
      </w:r>
    </w:p>
    <w:p w14:paraId="3DCFB17B" w14:textId="77777777" w:rsidR="00AE6865" w:rsidRPr="004434F3" w:rsidRDefault="00AE6865" w:rsidP="00C506AF">
      <w:pPr>
        <w:pStyle w:val="ConsPlusNormal"/>
        <w:ind w:firstLine="540"/>
        <w:jc w:val="both"/>
        <w:rPr>
          <w:sz w:val="28"/>
        </w:rPr>
      </w:pPr>
      <w:r w:rsidRPr="004434F3">
        <w:rPr>
          <w:sz w:val="28"/>
        </w:rPr>
        <w:t>m - число типов приборов или групп приборов.</w:t>
      </w:r>
    </w:p>
    <w:p w14:paraId="63D895BF" w14:textId="77777777" w:rsidR="00730C4E" w:rsidRPr="004434F3" w:rsidRDefault="00730C4E" w:rsidP="00C506AF">
      <w:pPr>
        <w:spacing w:after="0"/>
        <w:rPr>
          <w:rFonts w:ascii="Times New Roman" w:hAnsi="Times New Roman" w:cs="Times New Roman"/>
          <w:sz w:val="24"/>
          <w:szCs w:val="24"/>
        </w:rPr>
      </w:pPr>
      <w:r w:rsidRPr="004434F3">
        <w:br w:type="page"/>
      </w:r>
    </w:p>
    <w:p w14:paraId="06F5A6F8" w14:textId="77777777" w:rsidR="00CB52EF" w:rsidRPr="004434F3" w:rsidRDefault="00CB52EF" w:rsidP="002B451E">
      <w:pPr>
        <w:pStyle w:val="ConsPlusNormal"/>
        <w:jc w:val="right"/>
        <w:outlineLvl w:val="5"/>
      </w:pPr>
      <w:r w:rsidRPr="004434F3">
        <w:lastRenderedPageBreak/>
        <w:t xml:space="preserve">Таблица </w:t>
      </w:r>
      <w:r w:rsidR="003A2C84" w:rsidRPr="004434F3">
        <w:t>4.4.</w:t>
      </w:r>
      <w:r w:rsidRPr="004434F3">
        <w:t>1</w:t>
      </w:r>
      <w:r w:rsidR="00450C82" w:rsidRPr="004434F3">
        <w:t>6</w:t>
      </w:r>
    </w:p>
    <w:p w14:paraId="19131EC2" w14:textId="77777777" w:rsidR="002B451E" w:rsidRPr="004434F3" w:rsidRDefault="002B451E" w:rsidP="00C506AF">
      <w:pPr>
        <w:pStyle w:val="ConsPlusNormal"/>
        <w:jc w:val="right"/>
      </w:pP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3175"/>
        <w:gridCol w:w="1928"/>
        <w:gridCol w:w="1701"/>
        <w:gridCol w:w="2552"/>
      </w:tblGrid>
      <w:tr w:rsidR="0064491B" w:rsidRPr="004434F3" w14:paraId="5AF392C7" w14:textId="77777777" w:rsidTr="003C0021">
        <w:tc>
          <w:tcPr>
            <w:tcW w:w="31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FC7D4" w14:textId="77777777" w:rsidR="00B81CCB" w:rsidRPr="004434F3" w:rsidRDefault="00B81CCB" w:rsidP="00C506AF">
            <w:pPr>
              <w:pStyle w:val="ConsPlusNormal"/>
              <w:jc w:val="center"/>
              <w:rPr>
                <w:sz w:val="20"/>
              </w:rPr>
            </w:pPr>
            <w:r w:rsidRPr="004434F3">
              <w:rPr>
                <w:sz w:val="20"/>
              </w:rPr>
              <w:t>Отрасль промышленности</w:t>
            </w:r>
          </w:p>
        </w:tc>
        <w:tc>
          <w:tcPr>
            <w:tcW w:w="618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F1D134" w14:textId="77777777" w:rsidR="00B81CCB" w:rsidRPr="004434F3" w:rsidRDefault="00B81CCB" w:rsidP="00C506AF">
            <w:pPr>
              <w:pStyle w:val="ConsPlusNormal"/>
              <w:jc w:val="center"/>
              <w:rPr>
                <w:sz w:val="20"/>
              </w:rPr>
            </w:pPr>
            <w:r w:rsidRPr="004434F3">
              <w:rPr>
                <w:sz w:val="20"/>
              </w:rPr>
              <w:t>Коэффициент часового максимума расхода газа </w:t>
            </w:r>
            <w:r w:rsidRPr="004434F3">
              <w:rPr>
                <w:noProof/>
                <w:position w:val="-11"/>
                <w:sz w:val="20"/>
              </w:rPr>
              <w:drawing>
                <wp:inline distT="0" distB="0" distL="0" distR="0" wp14:anchorId="5CAA80D3" wp14:editId="141D07A1">
                  <wp:extent cx="386080" cy="2946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6080" cy="294640"/>
                          </a:xfrm>
                          <a:prstGeom prst="rect">
                            <a:avLst/>
                          </a:prstGeom>
                          <a:noFill/>
                          <a:ln>
                            <a:noFill/>
                          </a:ln>
                        </pic:spPr>
                      </pic:pic>
                    </a:graphicData>
                  </a:graphic>
                </wp:inline>
              </w:drawing>
            </w:r>
          </w:p>
        </w:tc>
      </w:tr>
      <w:tr w:rsidR="0064491B" w:rsidRPr="004434F3" w14:paraId="6D969BA1" w14:textId="77777777" w:rsidTr="003C0021">
        <w:tc>
          <w:tcPr>
            <w:tcW w:w="317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52C2CB" w14:textId="77777777" w:rsidR="00B81CCB" w:rsidRPr="004434F3" w:rsidRDefault="00B81CCB" w:rsidP="00C506AF">
            <w:pPr>
              <w:pStyle w:val="ConsPlusNormal"/>
              <w:ind w:firstLine="540"/>
              <w:jc w:val="both"/>
              <w:rPr>
                <w:sz w:val="20"/>
              </w:rPr>
            </w:pPr>
          </w:p>
        </w:tc>
        <w:tc>
          <w:tcPr>
            <w:tcW w:w="1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07D22A" w14:textId="77777777" w:rsidR="00B81CCB" w:rsidRPr="004434F3" w:rsidRDefault="00B81CCB" w:rsidP="00C506AF">
            <w:pPr>
              <w:pStyle w:val="ConsPlusNormal"/>
              <w:jc w:val="center"/>
              <w:rPr>
                <w:sz w:val="20"/>
              </w:rPr>
            </w:pPr>
            <w:r w:rsidRPr="004434F3">
              <w:rPr>
                <w:sz w:val="20"/>
              </w:rPr>
              <w:t>В целом по предприятию</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168F17" w14:textId="77777777" w:rsidR="00B81CCB" w:rsidRPr="004434F3" w:rsidRDefault="00B81CCB" w:rsidP="00C506AF">
            <w:pPr>
              <w:pStyle w:val="ConsPlusNormal"/>
              <w:jc w:val="center"/>
              <w:rPr>
                <w:sz w:val="20"/>
              </w:rPr>
            </w:pPr>
            <w:r w:rsidRPr="004434F3">
              <w:rPr>
                <w:sz w:val="20"/>
              </w:rPr>
              <w:t>По котельным</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7C4CAE" w14:textId="77777777" w:rsidR="00B81CCB" w:rsidRPr="004434F3" w:rsidRDefault="00B81CCB" w:rsidP="00C506AF">
            <w:pPr>
              <w:pStyle w:val="ConsPlusNormal"/>
              <w:jc w:val="center"/>
              <w:rPr>
                <w:sz w:val="20"/>
              </w:rPr>
            </w:pPr>
            <w:r w:rsidRPr="004434F3">
              <w:rPr>
                <w:sz w:val="20"/>
              </w:rPr>
              <w:t>По промышленным печам</w:t>
            </w:r>
          </w:p>
        </w:tc>
      </w:tr>
      <w:tr w:rsidR="0064491B" w:rsidRPr="004434F3" w14:paraId="7BDDD33D" w14:textId="77777777" w:rsidTr="003C0021">
        <w:tc>
          <w:tcPr>
            <w:tcW w:w="3175" w:type="dxa"/>
            <w:tcBorders>
              <w:top w:val="single" w:sz="4" w:space="0" w:color="auto"/>
              <w:left w:val="single" w:sz="4" w:space="0" w:color="auto"/>
              <w:bottom w:val="single" w:sz="4" w:space="0" w:color="auto"/>
              <w:right w:val="single" w:sz="4" w:space="0" w:color="auto"/>
            </w:tcBorders>
          </w:tcPr>
          <w:p w14:paraId="45DD6952" w14:textId="77777777" w:rsidR="00B81CCB" w:rsidRPr="004434F3" w:rsidRDefault="00B81CCB" w:rsidP="00C506AF">
            <w:pPr>
              <w:pStyle w:val="ConsPlusNormal"/>
              <w:rPr>
                <w:sz w:val="20"/>
              </w:rPr>
            </w:pPr>
            <w:r w:rsidRPr="004434F3">
              <w:rPr>
                <w:sz w:val="20"/>
              </w:rPr>
              <w:t>Черная металлургия</w:t>
            </w:r>
          </w:p>
        </w:tc>
        <w:tc>
          <w:tcPr>
            <w:tcW w:w="1928" w:type="dxa"/>
            <w:tcBorders>
              <w:top w:val="single" w:sz="4" w:space="0" w:color="auto"/>
              <w:left w:val="single" w:sz="4" w:space="0" w:color="auto"/>
              <w:bottom w:val="single" w:sz="4" w:space="0" w:color="auto"/>
              <w:right w:val="single" w:sz="4" w:space="0" w:color="auto"/>
            </w:tcBorders>
          </w:tcPr>
          <w:p w14:paraId="5A1E561D" w14:textId="77777777" w:rsidR="00B81CCB" w:rsidRPr="004434F3" w:rsidRDefault="00B81CCB" w:rsidP="00C506AF">
            <w:pPr>
              <w:pStyle w:val="ConsPlusNormal"/>
              <w:jc w:val="center"/>
              <w:rPr>
                <w:sz w:val="20"/>
              </w:rPr>
            </w:pPr>
            <w:r w:rsidRPr="004434F3">
              <w:rPr>
                <w:sz w:val="20"/>
              </w:rPr>
              <w:t>1/6100</w:t>
            </w:r>
          </w:p>
        </w:tc>
        <w:tc>
          <w:tcPr>
            <w:tcW w:w="1701" w:type="dxa"/>
            <w:tcBorders>
              <w:top w:val="single" w:sz="4" w:space="0" w:color="auto"/>
              <w:left w:val="single" w:sz="4" w:space="0" w:color="auto"/>
              <w:bottom w:val="single" w:sz="4" w:space="0" w:color="auto"/>
              <w:right w:val="single" w:sz="4" w:space="0" w:color="auto"/>
            </w:tcBorders>
          </w:tcPr>
          <w:p w14:paraId="58DA82E1" w14:textId="77777777" w:rsidR="00B81CCB" w:rsidRPr="004434F3" w:rsidRDefault="00B81CCB" w:rsidP="00C506AF">
            <w:pPr>
              <w:pStyle w:val="ConsPlusNormal"/>
              <w:jc w:val="center"/>
              <w:rPr>
                <w:sz w:val="20"/>
              </w:rPr>
            </w:pPr>
            <w:r w:rsidRPr="004434F3">
              <w:rPr>
                <w:sz w:val="20"/>
              </w:rPr>
              <w:t>1/5200</w:t>
            </w:r>
          </w:p>
        </w:tc>
        <w:tc>
          <w:tcPr>
            <w:tcW w:w="2552" w:type="dxa"/>
            <w:tcBorders>
              <w:top w:val="single" w:sz="4" w:space="0" w:color="auto"/>
              <w:left w:val="single" w:sz="4" w:space="0" w:color="auto"/>
              <w:bottom w:val="single" w:sz="4" w:space="0" w:color="auto"/>
              <w:right w:val="single" w:sz="4" w:space="0" w:color="auto"/>
            </w:tcBorders>
          </w:tcPr>
          <w:p w14:paraId="51DBE49A" w14:textId="77777777" w:rsidR="00B81CCB" w:rsidRPr="004434F3" w:rsidRDefault="00B81CCB" w:rsidP="00C506AF">
            <w:pPr>
              <w:pStyle w:val="ConsPlusNormal"/>
              <w:jc w:val="center"/>
              <w:rPr>
                <w:sz w:val="20"/>
              </w:rPr>
            </w:pPr>
            <w:r w:rsidRPr="004434F3">
              <w:rPr>
                <w:sz w:val="20"/>
              </w:rPr>
              <w:t>1/7500</w:t>
            </w:r>
          </w:p>
        </w:tc>
      </w:tr>
      <w:tr w:rsidR="0064491B" w:rsidRPr="004434F3" w14:paraId="0BF52D7E" w14:textId="77777777" w:rsidTr="003C0021">
        <w:tc>
          <w:tcPr>
            <w:tcW w:w="3175" w:type="dxa"/>
            <w:tcBorders>
              <w:top w:val="single" w:sz="4" w:space="0" w:color="auto"/>
              <w:left w:val="single" w:sz="4" w:space="0" w:color="auto"/>
              <w:bottom w:val="single" w:sz="4" w:space="0" w:color="auto"/>
              <w:right w:val="single" w:sz="4" w:space="0" w:color="auto"/>
            </w:tcBorders>
          </w:tcPr>
          <w:p w14:paraId="07FDCF90" w14:textId="77777777" w:rsidR="00B81CCB" w:rsidRPr="004434F3" w:rsidRDefault="00B81CCB" w:rsidP="00C506AF">
            <w:pPr>
              <w:pStyle w:val="ConsPlusNormal"/>
              <w:rPr>
                <w:sz w:val="20"/>
              </w:rPr>
            </w:pPr>
            <w:r w:rsidRPr="004434F3">
              <w:rPr>
                <w:sz w:val="20"/>
              </w:rPr>
              <w:t>Судостроительная</w:t>
            </w:r>
          </w:p>
        </w:tc>
        <w:tc>
          <w:tcPr>
            <w:tcW w:w="1928" w:type="dxa"/>
            <w:tcBorders>
              <w:top w:val="single" w:sz="4" w:space="0" w:color="auto"/>
              <w:left w:val="single" w:sz="4" w:space="0" w:color="auto"/>
              <w:bottom w:val="single" w:sz="4" w:space="0" w:color="auto"/>
              <w:right w:val="single" w:sz="4" w:space="0" w:color="auto"/>
            </w:tcBorders>
          </w:tcPr>
          <w:p w14:paraId="2F10794B" w14:textId="77777777" w:rsidR="00B81CCB" w:rsidRPr="004434F3" w:rsidRDefault="00B81CCB" w:rsidP="00C506AF">
            <w:pPr>
              <w:pStyle w:val="ConsPlusNormal"/>
              <w:jc w:val="center"/>
              <w:rPr>
                <w:sz w:val="20"/>
              </w:rPr>
            </w:pPr>
            <w:r w:rsidRPr="004434F3">
              <w:rPr>
                <w:sz w:val="20"/>
              </w:rPr>
              <w:t>1/3200</w:t>
            </w:r>
          </w:p>
        </w:tc>
        <w:tc>
          <w:tcPr>
            <w:tcW w:w="1701" w:type="dxa"/>
            <w:tcBorders>
              <w:top w:val="single" w:sz="4" w:space="0" w:color="auto"/>
              <w:left w:val="single" w:sz="4" w:space="0" w:color="auto"/>
              <w:bottom w:val="single" w:sz="4" w:space="0" w:color="auto"/>
              <w:right w:val="single" w:sz="4" w:space="0" w:color="auto"/>
            </w:tcBorders>
          </w:tcPr>
          <w:p w14:paraId="2609EBA5" w14:textId="77777777" w:rsidR="00B81CCB" w:rsidRPr="004434F3" w:rsidRDefault="00B81CCB" w:rsidP="00C506AF">
            <w:pPr>
              <w:pStyle w:val="ConsPlusNormal"/>
              <w:jc w:val="center"/>
              <w:rPr>
                <w:sz w:val="20"/>
              </w:rPr>
            </w:pPr>
            <w:r w:rsidRPr="004434F3">
              <w:rPr>
                <w:sz w:val="20"/>
              </w:rPr>
              <w:t>1/3100</w:t>
            </w:r>
          </w:p>
        </w:tc>
        <w:tc>
          <w:tcPr>
            <w:tcW w:w="2552" w:type="dxa"/>
            <w:tcBorders>
              <w:top w:val="single" w:sz="4" w:space="0" w:color="auto"/>
              <w:left w:val="single" w:sz="4" w:space="0" w:color="auto"/>
              <w:bottom w:val="single" w:sz="4" w:space="0" w:color="auto"/>
              <w:right w:val="single" w:sz="4" w:space="0" w:color="auto"/>
            </w:tcBorders>
          </w:tcPr>
          <w:p w14:paraId="65A1D1A9" w14:textId="77777777" w:rsidR="00B81CCB" w:rsidRPr="004434F3" w:rsidRDefault="00B81CCB" w:rsidP="00C506AF">
            <w:pPr>
              <w:pStyle w:val="ConsPlusNormal"/>
              <w:jc w:val="center"/>
              <w:rPr>
                <w:sz w:val="20"/>
              </w:rPr>
            </w:pPr>
            <w:r w:rsidRPr="004434F3">
              <w:rPr>
                <w:sz w:val="20"/>
              </w:rPr>
              <w:t>1/3400</w:t>
            </w:r>
          </w:p>
        </w:tc>
      </w:tr>
      <w:tr w:rsidR="0064491B" w:rsidRPr="004434F3" w14:paraId="2DFA7982" w14:textId="77777777" w:rsidTr="003C0021">
        <w:tc>
          <w:tcPr>
            <w:tcW w:w="3175" w:type="dxa"/>
            <w:tcBorders>
              <w:top w:val="single" w:sz="4" w:space="0" w:color="auto"/>
              <w:left w:val="single" w:sz="4" w:space="0" w:color="auto"/>
              <w:bottom w:val="single" w:sz="4" w:space="0" w:color="auto"/>
              <w:right w:val="single" w:sz="4" w:space="0" w:color="auto"/>
            </w:tcBorders>
          </w:tcPr>
          <w:p w14:paraId="57DF003B" w14:textId="77777777" w:rsidR="00B81CCB" w:rsidRPr="004434F3" w:rsidRDefault="00B81CCB" w:rsidP="00C506AF">
            <w:pPr>
              <w:pStyle w:val="ConsPlusNormal"/>
              <w:rPr>
                <w:sz w:val="20"/>
              </w:rPr>
            </w:pPr>
            <w:r w:rsidRPr="004434F3">
              <w:rPr>
                <w:sz w:val="20"/>
              </w:rPr>
              <w:t>Резиноасбестовая</w:t>
            </w:r>
          </w:p>
        </w:tc>
        <w:tc>
          <w:tcPr>
            <w:tcW w:w="1928" w:type="dxa"/>
            <w:tcBorders>
              <w:top w:val="single" w:sz="4" w:space="0" w:color="auto"/>
              <w:left w:val="single" w:sz="4" w:space="0" w:color="auto"/>
              <w:bottom w:val="single" w:sz="4" w:space="0" w:color="auto"/>
              <w:right w:val="single" w:sz="4" w:space="0" w:color="auto"/>
            </w:tcBorders>
          </w:tcPr>
          <w:p w14:paraId="2118BFE3" w14:textId="77777777" w:rsidR="00B81CCB" w:rsidRPr="004434F3" w:rsidRDefault="00B81CCB" w:rsidP="00C506AF">
            <w:pPr>
              <w:pStyle w:val="ConsPlusNormal"/>
              <w:jc w:val="center"/>
              <w:rPr>
                <w:sz w:val="20"/>
              </w:rPr>
            </w:pPr>
            <w:r w:rsidRPr="004434F3">
              <w:rPr>
                <w:sz w:val="20"/>
              </w:rPr>
              <w:t>1/5200</w:t>
            </w:r>
          </w:p>
        </w:tc>
        <w:tc>
          <w:tcPr>
            <w:tcW w:w="1701" w:type="dxa"/>
            <w:tcBorders>
              <w:top w:val="single" w:sz="4" w:space="0" w:color="auto"/>
              <w:left w:val="single" w:sz="4" w:space="0" w:color="auto"/>
              <w:bottom w:val="single" w:sz="4" w:space="0" w:color="auto"/>
              <w:right w:val="single" w:sz="4" w:space="0" w:color="auto"/>
            </w:tcBorders>
          </w:tcPr>
          <w:p w14:paraId="4D8622E2" w14:textId="77777777" w:rsidR="00B81CCB" w:rsidRPr="004434F3" w:rsidRDefault="00B81CCB" w:rsidP="00C506AF">
            <w:pPr>
              <w:pStyle w:val="ConsPlusNormal"/>
              <w:jc w:val="center"/>
              <w:rPr>
                <w:sz w:val="20"/>
              </w:rPr>
            </w:pPr>
            <w:r w:rsidRPr="004434F3">
              <w:rPr>
                <w:sz w:val="20"/>
              </w:rPr>
              <w:t>1/5200</w:t>
            </w:r>
          </w:p>
        </w:tc>
        <w:tc>
          <w:tcPr>
            <w:tcW w:w="2552" w:type="dxa"/>
            <w:tcBorders>
              <w:top w:val="single" w:sz="4" w:space="0" w:color="auto"/>
              <w:left w:val="single" w:sz="4" w:space="0" w:color="auto"/>
              <w:bottom w:val="single" w:sz="4" w:space="0" w:color="auto"/>
              <w:right w:val="single" w:sz="4" w:space="0" w:color="auto"/>
            </w:tcBorders>
          </w:tcPr>
          <w:p w14:paraId="2DF51384" w14:textId="77777777" w:rsidR="00B81CCB" w:rsidRPr="004434F3" w:rsidRDefault="00B81CCB" w:rsidP="00C506AF">
            <w:pPr>
              <w:pStyle w:val="ConsPlusNormal"/>
              <w:jc w:val="center"/>
              <w:rPr>
                <w:sz w:val="20"/>
              </w:rPr>
            </w:pPr>
            <w:r w:rsidRPr="004434F3">
              <w:rPr>
                <w:sz w:val="20"/>
              </w:rPr>
              <w:t>-</w:t>
            </w:r>
          </w:p>
        </w:tc>
      </w:tr>
      <w:tr w:rsidR="0064491B" w:rsidRPr="004434F3" w14:paraId="2C84C5EB" w14:textId="77777777" w:rsidTr="003C0021">
        <w:tc>
          <w:tcPr>
            <w:tcW w:w="3175" w:type="dxa"/>
            <w:tcBorders>
              <w:top w:val="single" w:sz="4" w:space="0" w:color="auto"/>
              <w:left w:val="single" w:sz="4" w:space="0" w:color="auto"/>
              <w:bottom w:val="single" w:sz="4" w:space="0" w:color="auto"/>
              <w:right w:val="single" w:sz="4" w:space="0" w:color="auto"/>
            </w:tcBorders>
          </w:tcPr>
          <w:p w14:paraId="7D143FCC" w14:textId="77777777" w:rsidR="00B81CCB" w:rsidRPr="004434F3" w:rsidRDefault="00B81CCB" w:rsidP="00C506AF">
            <w:pPr>
              <w:pStyle w:val="ConsPlusNormal"/>
              <w:rPr>
                <w:sz w:val="20"/>
              </w:rPr>
            </w:pPr>
            <w:r w:rsidRPr="004434F3">
              <w:rPr>
                <w:sz w:val="20"/>
              </w:rPr>
              <w:t>Химическая</w:t>
            </w:r>
          </w:p>
        </w:tc>
        <w:tc>
          <w:tcPr>
            <w:tcW w:w="1928" w:type="dxa"/>
            <w:tcBorders>
              <w:top w:val="single" w:sz="4" w:space="0" w:color="auto"/>
              <w:left w:val="single" w:sz="4" w:space="0" w:color="auto"/>
              <w:bottom w:val="single" w:sz="4" w:space="0" w:color="auto"/>
              <w:right w:val="single" w:sz="4" w:space="0" w:color="auto"/>
            </w:tcBorders>
          </w:tcPr>
          <w:p w14:paraId="0CE07192" w14:textId="77777777" w:rsidR="00B81CCB" w:rsidRPr="004434F3" w:rsidRDefault="00B81CCB" w:rsidP="00C506AF">
            <w:pPr>
              <w:pStyle w:val="ConsPlusNormal"/>
              <w:jc w:val="center"/>
              <w:rPr>
                <w:sz w:val="20"/>
              </w:rPr>
            </w:pPr>
            <w:r w:rsidRPr="004434F3">
              <w:rPr>
                <w:sz w:val="20"/>
              </w:rPr>
              <w:t>1/5900</w:t>
            </w:r>
          </w:p>
        </w:tc>
        <w:tc>
          <w:tcPr>
            <w:tcW w:w="1701" w:type="dxa"/>
            <w:tcBorders>
              <w:top w:val="single" w:sz="4" w:space="0" w:color="auto"/>
              <w:left w:val="single" w:sz="4" w:space="0" w:color="auto"/>
              <w:bottom w:val="single" w:sz="4" w:space="0" w:color="auto"/>
              <w:right w:val="single" w:sz="4" w:space="0" w:color="auto"/>
            </w:tcBorders>
          </w:tcPr>
          <w:p w14:paraId="19719647" w14:textId="77777777" w:rsidR="00B81CCB" w:rsidRPr="004434F3" w:rsidRDefault="00B81CCB" w:rsidP="00C506AF">
            <w:pPr>
              <w:pStyle w:val="ConsPlusNormal"/>
              <w:jc w:val="center"/>
              <w:rPr>
                <w:sz w:val="20"/>
              </w:rPr>
            </w:pPr>
            <w:r w:rsidRPr="004434F3">
              <w:rPr>
                <w:sz w:val="20"/>
              </w:rPr>
              <w:t>1/5600</w:t>
            </w:r>
          </w:p>
        </w:tc>
        <w:tc>
          <w:tcPr>
            <w:tcW w:w="2552" w:type="dxa"/>
            <w:tcBorders>
              <w:top w:val="single" w:sz="4" w:space="0" w:color="auto"/>
              <w:left w:val="single" w:sz="4" w:space="0" w:color="auto"/>
              <w:bottom w:val="single" w:sz="4" w:space="0" w:color="auto"/>
              <w:right w:val="single" w:sz="4" w:space="0" w:color="auto"/>
            </w:tcBorders>
          </w:tcPr>
          <w:p w14:paraId="359EEA06" w14:textId="77777777" w:rsidR="00B81CCB" w:rsidRPr="004434F3" w:rsidRDefault="00B81CCB" w:rsidP="00C506AF">
            <w:pPr>
              <w:pStyle w:val="ConsPlusNormal"/>
              <w:jc w:val="center"/>
              <w:rPr>
                <w:sz w:val="20"/>
              </w:rPr>
            </w:pPr>
            <w:r w:rsidRPr="004434F3">
              <w:rPr>
                <w:sz w:val="20"/>
              </w:rPr>
              <w:t>1/7300</w:t>
            </w:r>
          </w:p>
        </w:tc>
      </w:tr>
      <w:tr w:rsidR="0064491B" w:rsidRPr="004434F3" w14:paraId="5A3140A8" w14:textId="77777777" w:rsidTr="003C0021">
        <w:tc>
          <w:tcPr>
            <w:tcW w:w="3175" w:type="dxa"/>
            <w:tcBorders>
              <w:top w:val="single" w:sz="4" w:space="0" w:color="auto"/>
              <w:left w:val="single" w:sz="4" w:space="0" w:color="auto"/>
              <w:bottom w:val="single" w:sz="4" w:space="0" w:color="auto"/>
              <w:right w:val="single" w:sz="4" w:space="0" w:color="auto"/>
            </w:tcBorders>
          </w:tcPr>
          <w:p w14:paraId="7CA984C3" w14:textId="77777777" w:rsidR="00B81CCB" w:rsidRPr="004434F3" w:rsidRDefault="00B81CCB" w:rsidP="00C506AF">
            <w:pPr>
              <w:pStyle w:val="ConsPlusNormal"/>
              <w:rPr>
                <w:sz w:val="20"/>
              </w:rPr>
            </w:pPr>
            <w:r w:rsidRPr="004434F3">
              <w:rPr>
                <w:sz w:val="20"/>
              </w:rPr>
              <w:t>Строительных материалов</w:t>
            </w:r>
          </w:p>
        </w:tc>
        <w:tc>
          <w:tcPr>
            <w:tcW w:w="1928" w:type="dxa"/>
            <w:tcBorders>
              <w:top w:val="single" w:sz="4" w:space="0" w:color="auto"/>
              <w:left w:val="single" w:sz="4" w:space="0" w:color="auto"/>
              <w:bottom w:val="single" w:sz="4" w:space="0" w:color="auto"/>
              <w:right w:val="single" w:sz="4" w:space="0" w:color="auto"/>
            </w:tcBorders>
          </w:tcPr>
          <w:p w14:paraId="0E57161E" w14:textId="77777777" w:rsidR="00B81CCB" w:rsidRPr="004434F3" w:rsidRDefault="00B81CCB" w:rsidP="00C506AF">
            <w:pPr>
              <w:pStyle w:val="ConsPlusNormal"/>
              <w:jc w:val="center"/>
              <w:rPr>
                <w:sz w:val="20"/>
              </w:rPr>
            </w:pPr>
            <w:r w:rsidRPr="004434F3">
              <w:rPr>
                <w:sz w:val="20"/>
              </w:rPr>
              <w:t>1/5900</w:t>
            </w:r>
          </w:p>
        </w:tc>
        <w:tc>
          <w:tcPr>
            <w:tcW w:w="1701" w:type="dxa"/>
            <w:tcBorders>
              <w:top w:val="single" w:sz="4" w:space="0" w:color="auto"/>
              <w:left w:val="single" w:sz="4" w:space="0" w:color="auto"/>
              <w:bottom w:val="single" w:sz="4" w:space="0" w:color="auto"/>
              <w:right w:val="single" w:sz="4" w:space="0" w:color="auto"/>
            </w:tcBorders>
          </w:tcPr>
          <w:p w14:paraId="3DF83851" w14:textId="77777777" w:rsidR="00B81CCB" w:rsidRPr="004434F3" w:rsidRDefault="00B81CCB" w:rsidP="00C506AF">
            <w:pPr>
              <w:pStyle w:val="ConsPlusNormal"/>
              <w:jc w:val="center"/>
              <w:rPr>
                <w:sz w:val="20"/>
              </w:rPr>
            </w:pPr>
            <w:r w:rsidRPr="004434F3">
              <w:rPr>
                <w:sz w:val="20"/>
              </w:rPr>
              <w:t>1/5500</w:t>
            </w:r>
          </w:p>
        </w:tc>
        <w:tc>
          <w:tcPr>
            <w:tcW w:w="2552" w:type="dxa"/>
            <w:tcBorders>
              <w:top w:val="single" w:sz="4" w:space="0" w:color="auto"/>
              <w:left w:val="single" w:sz="4" w:space="0" w:color="auto"/>
              <w:bottom w:val="single" w:sz="4" w:space="0" w:color="auto"/>
              <w:right w:val="single" w:sz="4" w:space="0" w:color="auto"/>
            </w:tcBorders>
          </w:tcPr>
          <w:p w14:paraId="769556D6" w14:textId="77777777" w:rsidR="00B81CCB" w:rsidRPr="004434F3" w:rsidRDefault="00B81CCB" w:rsidP="00C506AF">
            <w:pPr>
              <w:pStyle w:val="ConsPlusNormal"/>
              <w:jc w:val="center"/>
              <w:rPr>
                <w:sz w:val="20"/>
              </w:rPr>
            </w:pPr>
            <w:r w:rsidRPr="004434F3">
              <w:rPr>
                <w:sz w:val="20"/>
              </w:rPr>
              <w:t>1/6200</w:t>
            </w:r>
          </w:p>
        </w:tc>
      </w:tr>
      <w:tr w:rsidR="0064491B" w:rsidRPr="004434F3" w14:paraId="31583680" w14:textId="77777777" w:rsidTr="003C0021">
        <w:tc>
          <w:tcPr>
            <w:tcW w:w="3175" w:type="dxa"/>
            <w:tcBorders>
              <w:top w:val="single" w:sz="4" w:space="0" w:color="auto"/>
              <w:left w:val="single" w:sz="4" w:space="0" w:color="auto"/>
              <w:bottom w:val="single" w:sz="4" w:space="0" w:color="auto"/>
              <w:right w:val="single" w:sz="4" w:space="0" w:color="auto"/>
            </w:tcBorders>
          </w:tcPr>
          <w:p w14:paraId="2E8A630B" w14:textId="77777777" w:rsidR="00B81CCB" w:rsidRPr="004434F3" w:rsidRDefault="00B81CCB" w:rsidP="00C506AF">
            <w:pPr>
              <w:pStyle w:val="ConsPlusNormal"/>
              <w:rPr>
                <w:sz w:val="20"/>
              </w:rPr>
            </w:pPr>
            <w:r w:rsidRPr="004434F3">
              <w:rPr>
                <w:sz w:val="20"/>
              </w:rPr>
              <w:t>Радиопромышленность</w:t>
            </w:r>
          </w:p>
        </w:tc>
        <w:tc>
          <w:tcPr>
            <w:tcW w:w="1928" w:type="dxa"/>
            <w:tcBorders>
              <w:top w:val="single" w:sz="4" w:space="0" w:color="auto"/>
              <w:left w:val="single" w:sz="4" w:space="0" w:color="auto"/>
              <w:bottom w:val="single" w:sz="4" w:space="0" w:color="auto"/>
              <w:right w:val="single" w:sz="4" w:space="0" w:color="auto"/>
            </w:tcBorders>
          </w:tcPr>
          <w:p w14:paraId="0E067A0F" w14:textId="77777777" w:rsidR="00B81CCB" w:rsidRPr="004434F3" w:rsidRDefault="00B81CCB" w:rsidP="00C506AF">
            <w:pPr>
              <w:pStyle w:val="ConsPlusNormal"/>
              <w:jc w:val="center"/>
              <w:rPr>
                <w:sz w:val="20"/>
              </w:rPr>
            </w:pPr>
            <w:r w:rsidRPr="004434F3">
              <w:rPr>
                <w:sz w:val="20"/>
              </w:rPr>
              <w:t>1/3600</w:t>
            </w:r>
          </w:p>
        </w:tc>
        <w:tc>
          <w:tcPr>
            <w:tcW w:w="1701" w:type="dxa"/>
            <w:tcBorders>
              <w:top w:val="single" w:sz="4" w:space="0" w:color="auto"/>
              <w:left w:val="single" w:sz="4" w:space="0" w:color="auto"/>
              <w:bottom w:val="single" w:sz="4" w:space="0" w:color="auto"/>
              <w:right w:val="single" w:sz="4" w:space="0" w:color="auto"/>
            </w:tcBorders>
          </w:tcPr>
          <w:p w14:paraId="29855BDB" w14:textId="77777777" w:rsidR="00B81CCB" w:rsidRPr="004434F3" w:rsidRDefault="00B81CCB" w:rsidP="00C506AF">
            <w:pPr>
              <w:pStyle w:val="ConsPlusNormal"/>
              <w:jc w:val="center"/>
              <w:rPr>
                <w:sz w:val="20"/>
              </w:rPr>
            </w:pPr>
            <w:r w:rsidRPr="004434F3">
              <w:rPr>
                <w:sz w:val="20"/>
              </w:rPr>
              <w:t>1/3300</w:t>
            </w:r>
          </w:p>
        </w:tc>
        <w:tc>
          <w:tcPr>
            <w:tcW w:w="2552" w:type="dxa"/>
            <w:tcBorders>
              <w:top w:val="single" w:sz="4" w:space="0" w:color="auto"/>
              <w:left w:val="single" w:sz="4" w:space="0" w:color="auto"/>
              <w:bottom w:val="single" w:sz="4" w:space="0" w:color="auto"/>
              <w:right w:val="single" w:sz="4" w:space="0" w:color="auto"/>
            </w:tcBorders>
          </w:tcPr>
          <w:p w14:paraId="7C21A231" w14:textId="77777777" w:rsidR="00B81CCB" w:rsidRPr="004434F3" w:rsidRDefault="00B81CCB" w:rsidP="00C506AF">
            <w:pPr>
              <w:pStyle w:val="ConsPlusNormal"/>
              <w:jc w:val="center"/>
              <w:rPr>
                <w:sz w:val="20"/>
              </w:rPr>
            </w:pPr>
            <w:r w:rsidRPr="004434F3">
              <w:rPr>
                <w:sz w:val="20"/>
              </w:rPr>
              <w:t>1/5500</w:t>
            </w:r>
          </w:p>
        </w:tc>
      </w:tr>
      <w:tr w:rsidR="0064491B" w:rsidRPr="004434F3" w14:paraId="0D0181B0" w14:textId="77777777" w:rsidTr="003C0021">
        <w:tc>
          <w:tcPr>
            <w:tcW w:w="3175" w:type="dxa"/>
            <w:tcBorders>
              <w:top w:val="single" w:sz="4" w:space="0" w:color="auto"/>
              <w:left w:val="single" w:sz="4" w:space="0" w:color="auto"/>
              <w:bottom w:val="single" w:sz="4" w:space="0" w:color="auto"/>
              <w:right w:val="single" w:sz="4" w:space="0" w:color="auto"/>
            </w:tcBorders>
          </w:tcPr>
          <w:p w14:paraId="202F9A5A" w14:textId="77777777" w:rsidR="00B81CCB" w:rsidRPr="004434F3" w:rsidRDefault="00B81CCB" w:rsidP="00C506AF">
            <w:pPr>
              <w:pStyle w:val="ConsPlusNormal"/>
              <w:rPr>
                <w:sz w:val="20"/>
              </w:rPr>
            </w:pPr>
            <w:r w:rsidRPr="004434F3">
              <w:rPr>
                <w:sz w:val="20"/>
              </w:rPr>
              <w:t>Электротехническая</w:t>
            </w:r>
          </w:p>
        </w:tc>
        <w:tc>
          <w:tcPr>
            <w:tcW w:w="1928" w:type="dxa"/>
            <w:tcBorders>
              <w:top w:val="single" w:sz="4" w:space="0" w:color="auto"/>
              <w:left w:val="single" w:sz="4" w:space="0" w:color="auto"/>
              <w:bottom w:val="single" w:sz="4" w:space="0" w:color="auto"/>
              <w:right w:val="single" w:sz="4" w:space="0" w:color="auto"/>
            </w:tcBorders>
          </w:tcPr>
          <w:p w14:paraId="5D413DF8" w14:textId="77777777" w:rsidR="00B81CCB" w:rsidRPr="004434F3" w:rsidRDefault="00B81CCB" w:rsidP="00C506AF">
            <w:pPr>
              <w:pStyle w:val="ConsPlusNormal"/>
              <w:jc w:val="center"/>
              <w:rPr>
                <w:sz w:val="20"/>
              </w:rPr>
            </w:pPr>
            <w:r w:rsidRPr="004434F3">
              <w:rPr>
                <w:sz w:val="20"/>
              </w:rPr>
              <w:t>1/3800</w:t>
            </w:r>
          </w:p>
        </w:tc>
        <w:tc>
          <w:tcPr>
            <w:tcW w:w="1701" w:type="dxa"/>
            <w:tcBorders>
              <w:top w:val="single" w:sz="4" w:space="0" w:color="auto"/>
              <w:left w:val="single" w:sz="4" w:space="0" w:color="auto"/>
              <w:bottom w:val="single" w:sz="4" w:space="0" w:color="auto"/>
              <w:right w:val="single" w:sz="4" w:space="0" w:color="auto"/>
            </w:tcBorders>
          </w:tcPr>
          <w:p w14:paraId="2AF333AE" w14:textId="77777777" w:rsidR="00B81CCB" w:rsidRPr="004434F3" w:rsidRDefault="00B81CCB" w:rsidP="00C506AF">
            <w:pPr>
              <w:pStyle w:val="ConsPlusNormal"/>
              <w:jc w:val="center"/>
              <w:rPr>
                <w:sz w:val="20"/>
              </w:rPr>
            </w:pPr>
            <w:r w:rsidRPr="004434F3">
              <w:rPr>
                <w:sz w:val="20"/>
              </w:rPr>
              <w:t>1/3600</w:t>
            </w:r>
          </w:p>
        </w:tc>
        <w:tc>
          <w:tcPr>
            <w:tcW w:w="2552" w:type="dxa"/>
            <w:tcBorders>
              <w:top w:val="single" w:sz="4" w:space="0" w:color="auto"/>
              <w:left w:val="single" w:sz="4" w:space="0" w:color="auto"/>
              <w:bottom w:val="single" w:sz="4" w:space="0" w:color="auto"/>
              <w:right w:val="single" w:sz="4" w:space="0" w:color="auto"/>
            </w:tcBorders>
          </w:tcPr>
          <w:p w14:paraId="4F1252DB" w14:textId="77777777" w:rsidR="00B81CCB" w:rsidRPr="004434F3" w:rsidRDefault="00B81CCB" w:rsidP="00C506AF">
            <w:pPr>
              <w:pStyle w:val="ConsPlusNormal"/>
              <w:jc w:val="center"/>
              <w:rPr>
                <w:sz w:val="20"/>
              </w:rPr>
            </w:pPr>
            <w:r w:rsidRPr="004434F3">
              <w:rPr>
                <w:sz w:val="20"/>
              </w:rPr>
              <w:t>1/5500</w:t>
            </w:r>
          </w:p>
        </w:tc>
      </w:tr>
      <w:tr w:rsidR="0064491B" w:rsidRPr="004434F3" w14:paraId="0CC36918" w14:textId="77777777" w:rsidTr="003C0021">
        <w:tc>
          <w:tcPr>
            <w:tcW w:w="3175" w:type="dxa"/>
            <w:tcBorders>
              <w:top w:val="single" w:sz="4" w:space="0" w:color="auto"/>
              <w:left w:val="single" w:sz="4" w:space="0" w:color="auto"/>
              <w:bottom w:val="single" w:sz="4" w:space="0" w:color="auto"/>
              <w:right w:val="single" w:sz="4" w:space="0" w:color="auto"/>
            </w:tcBorders>
          </w:tcPr>
          <w:p w14:paraId="0DD90685" w14:textId="77777777" w:rsidR="00B81CCB" w:rsidRPr="004434F3" w:rsidRDefault="00B81CCB" w:rsidP="00C506AF">
            <w:pPr>
              <w:pStyle w:val="ConsPlusNormal"/>
              <w:rPr>
                <w:sz w:val="20"/>
              </w:rPr>
            </w:pPr>
            <w:r w:rsidRPr="004434F3">
              <w:rPr>
                <w:sz w:val="20"/>
              </w:rPr>
              <w:t>Цветная металлургия</w:t>
            </w:r>
          </w:p>
        </w:tc>
        <w:tc>
          <w:tcPr>
            <w:tcW w:w="1928" w:type="dxa"/>
            <w:tcBorders>
              <w:top w:val="single" w:sz="4" w:space="0" w:color="auto"/>
              <w:left w:val="single" w:sz="4" w:space="0" w:color="auto"/>
              <w:bottom w:val="single" w:sz="4" w:space="0" w:color="auto"/>
              <w:right w:val="single" w:sz="4" w:space="0" w:color="auto"/>
            </w:tcBorders>
          </w:tcPr>
          <w:p w14:paraId="59DBDE07" w14:textId="77777777" w:rsidR="00B81CCB" w:rsidRPr="004434F3" w:rsidRDefault="00B81CCB" w:rsidP="00C506AF">
            <w:pPr>
              <w:pStyle w:val="ConsPlusNormal"/>
              <w:jc w:val="center"/>
              <w:rPr>
                <w:sz w:val="20"/>
              </w:rPr>
            </w:pPr>
            <w:r w:rsidRPr="004434F3">
              <w:rPr>
                <w:sz w:val="20"/>
              </w:rPr>
              <w:t>1/3800</w:t>
            </w:r>
          </w:p>
        </w:tc>
        <w:tc>
          <w:tcPr>
            <w:tcW w:w="1701" w:type="dxa"/>
            <w:tcBorders>
              <w:top w:val="single" w:sz="4" w:space="0" w:color="auto"/>
              <w:left w:val="single" w:sz="4" w:space="0" w:color="auto"/>
              <w:bottom w:val="single" w:sz="4" w:space="0" w:color="auto"/>
              <w:right w:val="single" w:sz="4" w:space="0" w:color="auto"/>
            </w:tcBorders>
          </w:tcPr>
          <w:p w14:paraId="62E197D8" w14:textId="77777777" w:rsidR="00B81CCB" w:rsidRPr="004434F3" w:rsidRDefault="00B81CCB" w:rsidP="00C506AF">
            <w:pPr>
              <w:pStyle w:val="ConsPlusNormal"/>
              <w:jc w:val="center"/>
              <w:rPr>
                <w:sz w:val="20"/>
              </w:rPr>
            </w:pPr>
            <w:r w:rsidRPr="004434F3">
              <w:rPr>
                <w:sz w:val="20"/>
              </w:rPr>
              <w:t>1/3100</w:t>
            </w:r>
          </w:p>
        </w:tc>
        <w:tc>
          <w:tcPr>
            <w:tcW w:w="2552" w:type="dxa"/>
            <w:tcBorders>
              <w:top w:val="single" w:sz="4" w:space="0" w:color="auto"/>
              <w:left w:val="single" w:sz="4" w:space="0" w:color="auto"/>
              <w:bottom w:val="single" w:sz="4" w:space="0" w:color="auto"/>
              <w:right w:val="single" w:sz="4" w:space="0" w:color="auto"/>
            </w:tcBorders>
          </w:tcPr>
          <w:p w14:paraId="038B297E" w14:textId="77777777" w:rsidR="00B81CCB" w:rsidRPr="004434F3" w:rsidRDefault="00B81CCB" w:rsidP="00C506AF">
            <w:pPr>
              <w:pStyle w:val="ConsPlusNormal"/>
              <w:jc w:val="center"/>
              <w:rPr>
                <w:sz w:val="20"/>
              </w:rPr>
            </w:pPr>
            <w:r w:rsidRPr="004434F3">
              <w:rPr>
                <w:sz w:val="20"/>
              </w:rPr>
              <w:t>1/5400</w:t>
            </w:r>
          </w:p>
        </w:tc>
      </w:tr>
      <w:tr w:rsidR="0064491B" w:rsidRPr="004434F3" w14:paraId="5024288D" w14:textId="77777777" w:rsidTr="003C0021">
        <w:tc>
          <w:tcPr>
            <w:tcW w:w="3175" w:type="dxa"/>
            <w:tcBorders>
              <w:top w:val="single" w:sz="4" w:space="0" w:color="auto"/>
              <w:left w:val="single" w:sz="4" w:space="0" w:color="auto"/>
              <w:bottom w:val="single" w:sz="4" w:space="0" w:color="auto"/>
              <w:right w:val="single" w:sz="4" w:space="0" w:color="auto"/>
            </w:tcBorders>
          </w:tcPr>
          <w:p w14:paraId="3FA3788A" w14:textId="77777777" w:rsidR="00B81CCB" w:rsidRPr="004434F3" w:rsidRDefault="00B81CCB" w:rsidP="00C506AF">
            <w:pPr>
              <w:pStyle w:val="ConsPlusNormal"/>
              <w:rPr>
                <w:sz w:val="20"/>
              </w:rPr>
            </w:pPr>
            <w:r w:rsidRPr="004434F3">
              <w:rPr>
                <w:sz w:val="20"/>
              </w:rPr>
              <w:t>Станкостроительная и инструментальная</w:t>
            </w:r>
          </w:p>
        </w:tc>
        <w:tc>
          <w:tcPr>
            <w:tcW w:w="1928" w:type="dxa"/>
            <w:tcBorders>
              <w:top w:val="single" w:sz="4" w:space="0" w:color="auto"/>
              <w:left w:val="single" w:sz="4" w:space="0" w:color="auto"/>
              <w:bottom w:val="single" w:sz="4" w:space="0" w:color="auto"/>
              <w:right w:val="single" w:sz="4" w:space="0" w:color="auto"/>
            </w:tcBorders>
          </w:tcPr>
          <w:p w14:paraId="7D541029" w14:textId="77777777" w:rsidR="00B81CCB" w:rsidRPr="004434F3" w:rsidRDefault="00B81CCB" w:rsidP="00C506AF">
            <w:pPr>
              <w:pStyle w:val="ConsPlusNormal"/>
              <w:jc w:val="center"/>
              <w:rPr>
                <w:sz w:val="20"/>
              </w:rPr>
            </w:pPr>
            <w:r w:rsidRPr="004434F3">
              <w:rPr>
                <w:sz w:val="20"/>
              </w:rPr>
              <w:t>1/2700</w:t>
            </w:r>
          </w:p>
        </w:tc>
        <w:tc>
          <w:tcPr>
            <w:tcW w:w="1701" w:type="dxa"/>
            <w:tcBorders>
              <w:top w:val="single" w:sz="4" w:space="0" w:color="auto"/>
              <w:left w:val="single" w:sz="4" w:space="0" w:color="auto"/>
              <w:bottom w:val="single" w:sz="4" w:space="0" w:color="auto"/>
              <w:right w:val="single" w:sz="4" w:space="0" w:color="auto"/>
            </w:tcBorders>
          </w:tcPr>
          <w:p w14:paraId="1CFCE06B" w14:textId="77777777" w:rsidR="00B81CCB" w:rsidRPr="004434F3" w:rsidRDefault="00B81CCB" w:rsidP="00C506AF">
            <w:pPr>
              <w:pStyle w:val="ConsPlusNormal"/>
              <w:jc w:val="center"/>
              <w:rPr>
                <w:sz w:val="20"/>
              </w:rPr>
            </w:pPr>
            <w:r w:rsidRPr="004434F3">
              <w:rPr>
                <w:sz w:val="20"/>
              </w:rPr>
              <w:t>1/2900</w:t>
            </w:r>
          </w:p>
        </w:tc>
        <w:tc>
          <w:tcPr>
            <w:tcW w:w="2552" w:type="dxa"/>
            <w:tcBorders>
              <w:top w:val="single" w:sz="4" w:space="0" w:color="auto"/>
              <w:left w:val="single" w:sz="4" w:space="0" w:color="auto"/>
              <w:bottom w:val="single" w:sz="4" w:space="0" w:color="auto"/>
              <w:right w:val="single" w:sz="4" w:space="0" w:color="auto"/>
            </w:tcBorders>
          </w:tcPr>
          <w:p w14:paraId="2C3A3586" w14:textId="77777777" w:rsidR="00B81CCB" w:rsidRPr="004434F3" w:rsidRDefault="00B81CCB" w:rsidP="00C506AF">
            <w:pPr>
              <w:pStyle w:val="ConsPlusNormal"/>
              <w:jc w:val="center"/>
              <w:rPr>
                <w:sz w:val="20"/>
              </w:rPr>
            </w:pPr>
            <w:r w:rsidRPr="004434F3">
              <w:rPr>
                <w:sz w:val="20"/>
              </w:rPr>
              <w:t>1/2600</w:t>
            </w:r>
          </w:p>
        </w:tc>
      </w:tr>
      <w:tr w:rsidR="0064491B" w:rsidRPr="004434F3" w14:paraId="660430B4" w14:textId="77777777" w:rsidTr="003C0021">
        <w:tc>
          <w:tcPr>
            <w:tcW w:w="3175" w:type="dxa"/>
            <w:tcBorders>
              <w:top w:val="single" w:sz="4" w:space="0" w:color="auto"/>
              <w:left w:val="single" w:sz="4" w:space="0" w:color="auto"/>
              <w:bottom w:val="single" w:sz="4" w:space="0" w:color="auto"/>
              <w:right w:val="single" w:sz="4" w:space="0" w:color="auto"/>
            </w:tcBorders>
          </w:tcPr>
          <w:p w14:paraId="16347F05" w14:textId="77777777" w:rsidR="00B81CCB" w:rsidRPr="004434F3" w:rsidRDefault="00B81CCB" w:rsidP="00C506AF">
            <w:pPr>
              <w:pStyle w:val="ConsPlusNormal"/>
              <w:rPr>
                <w:sz w:val="20"/>
              </w:rPr>
            </w:pPr>
            <w:r w:rsidRPr="004434F3">
              <w:rPr>
                <w:sz w:val="20"/>
              </w:rPr>
              <w:t>Машиностроение</w:t>
            </w:r>
          </w:p>
        </w:tc>
        <w:tc>
          <w:tcPr>
            <w:tcW w:w="1928" w:type="dxa"/>
            <w:tcBorders>
              <w:top w:val="single" w:sz="4" w:space="0" w:color="auto"/>
              <w:left w:val="single" w:sz="4" w:space="0" w:color="auto"/>
              <w:bottom w:val="single" w:sz="4" w:space="0" w:color="auto"/>
              <w:right w:val="single" w:sz="4" w:space="0" w:color="auto"/>
            </w:tcBorders>
          </w:tcPr>
          <w:p w14:paraId="76F99577" w14:textId="77777777" w:rsidR="00B81CCB" w:rsidRPr="004434F3" w:rsidRDefault="00B81CCB" w:rsidP="00C506AF">
            <w:pPr>
              <w:pStyle w:val="ConsPlusNormal"/>
              <w:jc w:val="center"/>
              <w:rPr>
                <w:sz w:val="20"/>
              </w:rPr>
            </w:pPr>
            <w:r w:rsidRPr="004434F3">
              <w:rPr>
                <w:sz w:val="20"/>
              </w:rPr>
              <w:t>1/2700</w:t>
            </w:r>
          </w:p>
        </w:tc>
        <w:tc>
          <w:tcPr>
            <w:tcW w:w="1701" w:type="dxa"/>
            <w:tcBorders>
              <w:top w:val="single" w:sz="4" w:space="0" w:color="auto"/>
              <w:left w:val="single" w:sz="4" w:space="0" w:color="auto"/>
              <w:bottom w:val="single" w:sz="4" w:space="0" w:color="auto"/>
              <w:right w:val="single" w:sz="4" w:space="0" w:color="auto"/>
            </w:tcBorders>
          </w:tcPr>
          <w:p w14:paraId="5FE7EE57" w14:textId="77777777" w:rsidR="00B81CCB" w:rsidRPr="004434F3" w:rsidRDefault="00B81CCB" w:rsidP="00C506AF">
            <w:pPr>
              <w:pStyle w:val="ConsPlusNormal"/>
              <w:jc w:val="center"/>
              <w:rPr>
                <w:sz w:val="20"/>
              </w:rPr>
            </w:pPr>
            <w:r w:rsidRPr="004434F3">
              <w:rPr>
                <w:sz w:val="20"/>
              </w:rPr>
              <w:t>1/2600</w:t>
            </w:r>
          </w:p>
        </w:tc>
        <w:tc>
          <w:tcPr>
            <w:tcW w:w="2552" w:type="dxa"/>
            <w:tcBorders>
              <w:top w:val="single" w:sz="4" w:space="0" w:color="auto"/>
              <w:left w:val="single" w:sz="4" w:space="0" w:color="auto"/>
              <w:bottom w:val="single" w:sz="4" w:space="0" w:color="auto"/>
              <w:right w:val="single" w:sz="4" w:space="0" w:color="auto"/>
            </w:tcBorders>
          </w:tcPr>
          <w:p w14:paraId="5FAF6009" w14:textId="77777777" w:rsidR="00B81CCB" w:rsidRPr="004434F3" w:rsidRDefault="00B81CCB" w:rsidP="00C506AF">
            <w:pPr>
              <w:pStyle w:val="ConsPlusNormal"/>
              <w:jc w:val="center"/>
              <w:rPr>
                <w:sz w:val="20"/>
              </w:rPr>
            </w:pPr>
            <w:r w:rsidRPr="004434F3">
              <w:rPr>
                <w:sz w:val="20"/>
              </w:rPr>
              <w:t>1/3200</w:t>
            </w:r>
          </w:p>
        </w:tc>
      </w:tr>
      <w:tr w:rsidR="0064491B" w:rsidRPr="004434F3" w14:paraId="1BFB71F9" w14:textId="77777777" w:rsidTr="003C0021">
        <w:tc>
          <w:tcPr>
            <w:tcW w:w="3175" w:type="dxa"/>
            <w:tcBorders>
              <w:top w:val="single" w:sz="4" w:space="0" w:color="auto"/>
              <w:left w:val="single" w:sz="4" w:space="0" w:color="auto"/>
              <w:bottom w:val="single" w:sz="4" w:space="0" w:color="auto"/>
              <w:right w:val="single" w:sz="4" w:space="0" w:color="auto"/>
            </w:tcBorders>
          </w:tcPr>
          <w:p w14:paraId="49CD57C2" w14:textId="77777777" w:rsidR="00B81CCB" w:rsidRPr="004434F3" w:rsidRDefault="00B81CCB" w:rsidP="00C506AF">
            <w:pPr>
              <w:pStyle w:val="ConsPlusNormal"/>
              <w:rPr>
                <w:sz w:val="20"/>
              </w:rPr>
            </w:pPr>
            <w:r w:rsidRPr="004434F3">
              <w:rPr>
                <w:sz w:val="20"/>
              </w:rPr>
              <w:t>Текстильная</w:t>
            </w:r>
          </w:p>
        </w:tc>
        <w:tc>
          <w:tcPr>
            <w:tcW w:w="1928" w:type="dxa"/>
            <w:tcBorders>
              <w:top w:val="single" w:sz="4" w:space="0" w:color="auto"/>
              <w:left w:val="single" w:sz="4" w:space="0" w:color="auto"/>
              <w:bottom w:val="single" w:sz="4" w:space="0" w:color="auto"/>
              <w:right w:val="single" w:sz="4" w:space="0" w:color="auto"/>
            </w:tcBorders>
          </w:tcPr>
          <w:p w14:paraId="65AC9CAB" w14:textId="77777777" w:rsidR="00B81CCB" w:rsidRPr="004434F3" w:rsidRDefault="00B81CCB" w:rsidP="00C506AF">
            <w:pPr>
              <w:pStyle w:val="ConsPlusNormal"/>
              <w:jc w:val="center"/>
              <w:rPr>
                <w:sz w:val="20"/>
              </w:rPr>
            </w:pPr>
            <w:r w:rsidRPr="004434F3">
              <w:rPr>
                <w:sz w:val="20"/>
              </w:rPr>
              <w:t>1/4500</w:t>
            </w:r>
          </w:p>
        </w:tc>
        <w:tc>
          <w:tcPr>
            <w:tcW w:w="1701" w:type="dxa"/>
            <w:tcBorders>
              <w:top w:val="single" w:sz="4" w:space="0" w:color="auto"/>
              <w:left w:val="single" w:sz="4" w:space="0" w:color="auto"/>
              <w:bottom w:val="single" w:sz="4" w:space="0" w:color="auto"/>
              <w:right w:val="single" w:sz="4" w:space="0" w:color="auto"/>
            </w:tcBorders>
          </w:tcPr>
          <w:p w14:paraId="2A033B3E" w14:textId="77777777" w:rsidR="00B81CCB" w:rsidRPr="004434F3" w:rsidRDefault="00B81CCB" w:rsidP="00C506AF">
            <w:pPr>
              <w:pStyle w:val="ConsPlusNormal"/>
              <w:jc w:val="center"/>
              <w:rPr>
                <w:sz w:val="20"/>
              </w:rPr>
            </w:pPr>
            <w:r w:rsidRPr="004434F3">
              <w:rPr>
                <w:sz w:val="20"/>
              </w:rPr>
              <w:t>1/4500</w:t>
            </w:r>
          </w:p>
        </w:tc>
        <w:tc>
          <w:tcPr>
            <w:tcW w:w="2552" w:type="dxa"/>
            <w:tcBorders>
              <w:top w:val="single" w:sz="4" w:space="0" w:color="auto"/>
              <w:left w:val="single" w:sz="4" w:space="0" w:color="auto"/>
              <w:bottom w:val="single" w:sz="4" w:space="0" w:color="auto"/>
              <w:right w:val="single" w:sz="4" w:space="0" w:color="auto"/>
            </w:tcBorders>
          </w:tcPr>
          <w:p w14:paraId="59047B4F" w14:textId="77777777" w:rsidR="00B81CCB" w:rsidRPr="004434F3" w:rsidRDefault="00B81CCB" w:rsidP="00C506AF">
            <w:pPr>
              <w:pStyle w:val="ConsPlusNormal"/>
              <w:jc w:val="center"/>
              <w:rPr>
                <w:sz w:val="20"/>
              </w:rPr>
            </w:pPr>
            <w:r w:rsidRPr="004434F3">
              <w:rPr>
                <w:sz w:val="20"/>
              </w:rPr>
              <w:t>-</w:t>
            </w:r>
          </w:p>
        </w:tc>
      </w:tr>
      <w:tr w:rsidR="0064491B" w:rsidRPr="004434F3" w14:paraId="6B4D0ABF" w14:textId="77777777" w:rsidTr="003C0021">
        <w:tc>
          <w:tcPr>
            <w:tcW w:w="3175" w:type="dxa"/>
            <w:tcBorders>
              <w:top w:val="single" w:sz="4" w:space="0" w:color="auto"/>
              <w:left w:val="single" w:sz="4" w:space="0" w:color="auto"/>
              <w:bottom w:val="single" w:sz="4" w:space="0" w:color="auto"/>
              <w:right w:val="single" w:sz="4" w:space="0" w:color="auto"/>
            </w:tcBorders>
          </w:tcPr>
          <w:p w14:paraId="185022FE" w14:textId="77777777" w:rsidR="00B81CCB" w:rsidRPr="004434F3" w:rsidRDefault="00B81CCB" w:rsidP="00C506AF">
            <w:pPr>
              <w:pStyle w:val="ConsPlusNormal"/>
              <w:rPr>
                <w:sz w:val="20"/>
              </w:rPr>
            </w:pPr>
            <w:r w:rsidRPr="004434F3">
              <w:rPr>
                <w:sz w:val="20"/>
              </w:rPr>
              <w:t>Целлюлозно-бумажная</w:t>
            </w:r>
          </w:p>
        </w:tc>
        <w:tc>
          <w:tcPr>
            <w:tcW w:w="1928" w:type="dxa"/>
            <w:tcBorders>
              <w:top w:val="single" w:sz="4" w:space="0" w:color="auto"/>
              <w:left w:val="single" w:sz="4" w:space="0" w:color="auto"/>
              <w:bottom w:val="single" w:sz="4" w:space="0" w:color="auto"/>
              <w:right w:val="single" w:sz="4" w:space="0" w:color="auto"/>
            </w:tcBorders>
          </w:tcPr>
          <w:p w14:paraId="555B3354" w14:textId="77777777" w:rsidR="00B81CCB" w:rsidRPr="004434F3" w:rsidRDefault="00B81CCB" w:rsidP="00C506AF">
            <w:pPr>
              <w:pStyle w:val="ConsPlusNormal"/>
              <w:jc w:val="center"/>
              <w:rPr>
                <w:sz w:val="20"/>
              </w:rPr>
            </w:pPr>
            <w:r w:rsidRPr="004434F3">
              <w:rPr>
                <w:sz w:val="20"/>
              </w:rPr>
              <w:t>1/6100</w:t>
            </w:r>
          </w:p>
        </w:tc>
        <w:tc>
          <w:tcPr>
            <w:tcW w:w="1701" w:type="dxa"/>
            <w:tcBorders>
              <w:top w:val="single" w:sz="4" w:space="0" w:color="auto"/>
              <w:left w:val="single" w:sz="4" w:space="0" w:color="auto"/>
              <w:bottom w:val="single" w:sz="4" w:space="0" w:color="auto"/>
              <w:right w:val="single" w:sz="4" w:space="0" w:color="auto"/>
            </w:tcBorders>
          </w:tcPr>
          <w:p w14:paraId="26CCFB2E" w14:textId="77777777" w:rsidR="00B81CCB" w:rsidRPr="004434F3" w:rsidRDefault="00B81CCB" w:rsidP="00C506AF">
            <w:pPr>
              <w:pStyle w:val="ConsPlusNormal"/>
              <w:jc w:val="center"/>
              <w:rPr>
                <w:sz w:val="20"/>
              </w:rPr>
            </w:pPr>
            <w:r w:rsidRPr="004434F3">
              <w:rPr>
                <w:sz w:val="20"/>
              </w:rPr>
              <w:t>1/6100</w:t>
            </w:r>
          </w:p>
        </w:tc>
        <w:tc>
          <w:tcPr>
            <w:tcW w:w="2552" w:type="dxa"/>
            <w:tcBorders>
              <w:top w:val="single" w:sz="4" w:space="0" w:color="auto"/>
              <w:left w:val="single" w:sz="4" w:space="0" w:color="auto"/>
              <w:bottom w:val="single" w:sz="4" w:space="0" w:color="auto"/>
              <w:right w:val="single" w:sz="4" w:space="0" w:color="auto"/>
            </w:tcBorders>
          </w:tcPr>
          <w:p w14:paraId="20CCC923" w14:textId="77777777" w:rsidR="00B81CCB" w:rsidRPr="004434F3" w:rsidRDefault="00B81CCB" w:rsidP="00C506AF">
            <w:pPr>
              <w:pStyle w:val="ConsPlusNormal"/>
              <w:jc w:val="center"/>
              <w:rPr>
                <w:sz w:val="20"/>
              </w:rPr>
            </w:pPr>
            <w:r w:rsidRPr="004434F3">
              <w:rPr>
                <w:sz w:val="20"/>
              </w:rPr>
              <w:t>-</w:t>
            </w:r>
          </w:p>
        </w:tc>
      </w:tr>
      <w:tr w:rsidR="0064491B" w:rsidRPr="004434F3" w14:paraId="0101503B" w14:textId="77777777" w:rsidTr="003C0021">
        <w:tc>
          <w:tcPr>
            <w:tcW w:w="3175" w:type="dxa"/>
            <w:tcBorders>
              <w:top w:val="single" w:sz="4" w:space="0" w:color="auto"/>
              <w:left w:val="single" w:sz="4" w:space="0" w:color="auto"/>
              <w:bottom w:val="single" w:sz="4" w:space="0" w:color="auto"/>
              <w:right w:val="single" w:sz="4" w:space="0" w:color="auto"/>
            </w:tcBorders>
          </w:tcPr>
          <w:p w14:paraId="05A222B9" w14:textId="77777777" w:rsidR="00B81CCB" w:rsidRPr="004434F3" w:rsidRDefault="00B81CCB" w:rsidP="00C506AF">
            <w:pPr>
              <w:pStyle w:val="ConsPlusNormal"/>
              <w:rPr>
                <w:sz w:val="20"/>
              </w:rPr>
            </w:pPr>
            <w:r w:rsidRPr="004434F3">
              <w:rPr>
                <w:sz w:val="20"/>
              </w:rPr>
              <w:t>Деревообрабатывающая</w:t>
            </w:r>
          </w:p>
        </w:tc>
        <w:tc>
          <w:tcPr>
            <w:tcW w:w="1928" w:type="dxa"/>
            <w:tcBorders>
              <w:top w:val="single" w:sz="4" w:space="0" w:color="auto"/>
              <w:left w:val="single" w:sz="4" w:space="0" w:color="auto"/>
              <w:bottom w:val="single" w:sz="4" w:space="0" w:color="auto"/>
              <w:right w:val="single" w:sz="4" w:space="0" w:color="auto"/>
            </w:tcBorders>
          </w:tcPr>
          <w:p w14:paraId="381AC4E3" w14:textId="77777777" w:rsidR="00B81CCB" w:rsidRPr="004434F3" w:rsidRDefault="00B81CCB" w:rsidP="00C506AF">
            <w:pPr>
              <w:pStyle w:val="ConsPlusNormal"/>
              <w:jc w:val="center"/>
              <w:rPr>
                <w:sz w:val="20"/>
              </w:rPr>
            </w:pPr>
            <w:r w:rsidRPr="004434F3">
              <w:rPr>
                <w:sz w:val="20"/>
              </w:rPr>
              <w:t>1/5400</w:t>
            </w:r>
          </w:p>
        </w:tc>
        <w:tc>
          <w:tcPr>
            <w:tcW w:w="1701" w:type="dxa"/>
            <w:tcBorders>
              <w:top w:val="single" w:sz="4" w:space="0" w:color="auto"/>
              <w:left w:val="single" w:sz="4" w:space="0" w:color="auto"/>
              <w:bottom w:val="single" w:sz="4" w:space="0" w:color="auto"/>
              <w:right w:val="single" w:sz="4" w:space="0" w:color="auto"/>
            </w:tcBorders>
          </w:tcPr>
          <w:p w14:paraId="75FFFC59" w14:textId="77777777" w:rsidR="00B81CCB" w:rsidRPr="004434F3" w:rsidRDefault="00B81CCB" w:rsidP="00C506AF">
            <w:pPr>
              <w:pStyle w:val="ConsPlusNormal"/>
              <w:jc w:val="center"/>
              <w:rPr>
                <w:sz w:val="20"/>
              </w:rPr>
            </w:pPr>
            <w:r w:rsidRPr="004434F3">
              <w:rPr>
                <w:sz w:val="20"/>
              </w:rPr>
              <w:t>1/5400</w:t>
            </w:r>
          </w:p>
        </w:tc>
        <w:tc>
          <w:tcPr>
            <w:tcW w:w="2552" w:type="dxa"/>
            <w:tcBorders>
              <w:top w:val="single" w:sz="4" w:space="0" w:color="auto"/>
              <w:left w:val="single" w:sz="4" w:space="0" w:color="auto"/>
              <w:bottom w:val="single" w:sz="4" w:space="0" w:color="auto"/>
              <w:right w:val="single" w:sz="4" w:space="0" w:color="auto"/>
            </w:tcBorders>
          </w:tcPr>
          <w:p w14:paraId="7880D1E6" w14:textId="77777777" w:rsidR="00B81CCB" w:rsidRPr="004434F3" w:rsidRDefault="00B81CCB" w:rsidP="00C506AF">
            <w:pPr>
              <w:pStyle w:val="ConsPlusNormal"/>
              <w:jc w:val="center"/>
              <w:rPr>
                <w:sz w:val="20"/>
              </w:rPr>
            </w:pPr>
            <w:r w:rsidRPr="004434F3">
              <w:rPr>
                <w:sz w:val="20"/>
              </w:rPr>
              <w:t>-</w:t>
            </w:r>
          </w:p>
        </w:tc>
      </w:tr>
      <w:tr w:rsidR="0064491B" w:rsidRPr="004434F3" w14:paraId="37E66DDE" w14:textId="77777777" w:rsidTr="003C0021">
        <w:tc>
          <w:tcPr>
            <w:tcW w:w="3175" w:type="dxa"/>
            <w:tcBorders>
              <w:top w:val="single" w:sz="4" w:space="0" w:color="auto"/>
              <w:left w:val="single" w:sz="4" w:space="0" w:color="auto"/>
              <w:bottom w:val="single" w:sz="4" w:space="0" w:color="auto"/>
              <w:right w:val="single" w:sz="4" w:space="0" w:color="auto"/>
            </w:tcBorders>
          </w:tcPr>
          <w:p w14:paraId="2A6F9BA9" w14:textId="77777777" w:rsidR="00B81CCB" w:rsidRPr="004434F3" w:rsidRDefault="00B81CCB" w:rsidP="00C506AF">
            <w:pPr>
              <w:pStyle w:val="ConsPlusNormal"/>
              <w:rPr>
                <w:sz w:val="20"/>
              </w:rPr>
            </w:pPr>
            <w:r w:rsidRPr="004434F3">
              <w:rPr>
                <w:sz w:val="20"/>
              </w:rPr>
              <w:t>Пищевая</w:t>
            </w:r>
          </w:p>
        </w:tc>
        <w:tc>
          <w:tcPr>
            <w:tcW w:w="1928" w:type="dxa"/>
            <w:tcBorders>
              <w:top w:val="single" w:sz="4" w:space="0" w:color="auto"/>
              <w:left w:val="single" w:sz="4" w:space="0" w:color="auto"/>
              <w:bottom w:val="single" w:sz="4" w:space="0" w:color="auto"/>
              <w:right w:val="single" w:sz="4" w:space="0" w:color="auto"/>
            </w:tcBorders>
          </w:tcPr>
          <w:p w14:paraId="16B36D07" w14:textId="77777777" w:rsidR="00B81CCB" w:rsidRPr="004434F3" w:rsidRDefault="00B81CCB" w:rsidP="00C506AF">
            <w:pPr>
              <w:pStyle w:val="ConsPlusNormal"/>
              <w:jc w:val="center"/>
              <w:rPr>
                <w:sz w:val="20"/>
              </w:rPr>
            </w:pPr>
            <w:r w:rsidRPr="004434F3">
              <w:rPr>
                <w:sz w:val="20"/>
              </w:rPr>
              <w:t>1/5700</w:t>
            </w:r>
          </w:p>
        </w:tc>
        <w:tc>
          <w:tcPr>
            <w:tcW w:w="1701" w:type="dxa"/>
            <w:tcBorders>
              <w:top w:val="single" w:sz="4" w:space="0" w:color="auto"/>
              <w:left w:val="single" w:sz="4" w:space="0" w:color="auto"/>
              <w:bottom w:val="single" w:sz="4" w:space="0" w:color="auto"/>
              <w:right w:val="single" w:sz="4" w:space="0" w:color="auto"/>
            </w:tcBorders>
          </w:tcPr>
          <w:p w14:paraId="7C6A6138" w14:textId="77777777" w:rsidR="00B81CCB" w:rsidRPr="004434F3" w:rsidRDefault="00B81CCB" w:rsidP="00C506AF">
            <w:pPr>
              <w:pStyle w:val="ConsPlusNormal"/>
              <w:jc w:val="center"/>
              <w:rPr>
                <w:sz w:val="20"/>
              </w:rPr>
            </w:pPr>
            <w:r w:rsidRPr="004434F3">
              <w:rPr>
                <w:sz w:val="20"/>
              </w:rPr>
              <w:t>1/5900</w:t>
            </w:r>
          </w:p>
        </w:tc>
        <w:tc>
          <w:tcPr>
            <w:tcW w:w="2552" w:type="dxa"/>
            <w:tcBorders>
              <w:top w:val="single" w:sz="4" w:space="0" w:color="auto"/>
              <w:left w:val="single" w:sz="4" w:space="0" w:color="auto"/>
              <w:bottom w:val="single" w:sz="4" w:space="0" w:color="auto"/>
              <w:right w:val="single" w:sz="4" w:space="0" w:color="auto"/>
            </w:tcBorders>
          </w:tcPr>
          <w:p w14:paraId="1820A854" w14:textId="77777777" w:rsidR="00B81CCB" w:rsidRPr="004434F3" w:rsidRDefault="00B81CCB" w:rsidP="00C506AF">
            <w:pPr>
              <w:pStyle w:val="ConsPlusNormal"/>
              <w:jc w:val="center"/>
              <w:rPr>
                <w:sz w:val="20"/>
              </w:rPr>
            </w:pPr>
            <w:r w:rsidRPr="004434F3">
              <w:rPr>
                <w:sz w:val="20"/>
              </w:rPr>
              <w:t>1/4500</w:t>
            </w:r>
          </w:p>
        </w:tc>
      </w:tr>
      <w:tr w:rsidR="0064491B" w:rsidRPr="004434F3" w14:paraId="2F099E5A" w14:textId="77777777" w:rsidTr="003C0021">
        <w:tc>
          <w:tcPr>
            <w:tcW w:w="3175" w:type="dxa"/>
            <w:tcBorders>
              <w:top w:val="single" w:sz="4" w:space="0" w:color="auto"/>
              <w:left w:val="single" w:sz="4" w:space="0" w:color="auto"/>
              <w:bottom w:val="single" w:sz="4" w:space="0" w:color="auto"/>
              <w:right w:val="single" w:sz="4" w:space="0" w:color="auto"/>
            </w:tcBorders>
          </w:tcPr>
          <w:p w14:paraId="1E119ED7" w14:textId="77777777" w:rsidR="00B81CCB" w:rsidRPr="004434F3" w:rsidRDefault="00B81CCB" w:rsidP="00C506AF">
            <w:pPr>
              <w:pStyle w:val="ConsPlusNormal"/>
              <w:rPr>
                <w:sz w:val="20"/>
              </w:rPr>
            </w:pPr>
            <w:r w:rsidRPr="004434F3">
              <w:rPr>
                <w:sz w:val="20"/>
              </w:rPr>
              <w:t>Пивоваренная</w:t>
            </w:r>
          </w:p>
        </w:tc>
        <w:tc>
          <w:tcPr>
            <w:tcW w:w="1928" w:type="dxa"/>
            <w:tcBorders>
              <w:top w:val="single" w:sz="4" w:space="0" w:color="auto"/>
              <w:left w:val="single" w:sz="4" w:space="0" w:color="auto"/>
              <w:bottom w:val="single" w:sz="4" w:space="0" w:color="auto"/>
              <w:right w:val="single" w:sz="4" w:space="0" w:color="auto"/>
            </w:tcBorders>
          </w:tcPr>
          <w:p w14:paraId="250752A2" w14:textId="77777777" w:rsidR="00B81CCB" w:rsidRPr="004434F3" w:rsidRDefault="00B81CCB" w:rsidP="00C506AF">
            <w:pPr>
              <w:pStyle w:val="ConsPlusNormal"/>
              <w:jc w:val="center"/>
              <w:rPr>
                <w:sz w:val="20"/>
              </w:rPr>
            </w:pPr>
            <w:r w:rsidRPr="004434F3">
              <w:rPr>
                <w:sz w:val="20"/>
              </w:rPr>
              <w:t>1/5400</w:t>
            </w:r>
          </w:p>
        </w:tc>
        <w:tc>
          <w:tcPr>
            <w:tcW w:w="1701" w:type="dxa"/>
            <w:tcBorders>
              <w:top w:val="single" w:sz="4" w:space="0" w:color="auto"/>
              <w:left w:val="single" w:sz="4" w:space="0" w:color="auto"/>
              <w:bottom w:val="single" w:sz="4" w:space="0" w:color="auto"/>
              <w:right w:val="single" w:sz="4" w:space="0" w:color="auto"/>
            </w:tcBorders>
          </w:tcPr>
          <w:p w14:paraId="24F9D0FE" w14:textId="77777777" w:rsidR="00B81CCB" w:rsidRPr="004434F3" w:rsidRDefault="00B81CCB" w:rsidP="00C506AF">
            <w:pPr>
              <w:pStyle w:val="ConsPlusNormal"/>
              <w:jc w:val="center"/>
              <w:rPr>
                <w:sz w:val="20"/>
              </w:rPr>
            </w:pPr>
            <w:r w:rsidRPr="004434F3">
              <w:rPr>
                <w:sz w:val="20"/>
              </w:rPr>
              <w:t>1/5200</w:t>
            </w:r>
          </w:p>
        </w:tc>
        <w:tc>
          <w:tcPr>
            <w:tcW w:w="2552" w:type="dxa"/>
            <w:tcBorders>
              <w:top w:val="single" w:sz="4" w:space="0" w:color="auto"/>
              <w:left w:val="single" w:sz="4" w:space="0" w:color="auto"/>
              <w:bottom w:val="single" w:sz="4" w:space="0" w:color="auto"/>
              <w:right w:val="single" w:sz="4" w:space="0" w:color="auto"/>
            </w:tcBorders>
          </w:tcPr>
          <w:p w14:paraId="1ED36655" w14:textId="77777777" w:rsidR="00B81CCB" w:rsidRPr="004434F3" w:rsidRDefault="00B81CCB" w:rsidP="00C506AF">
            <w:pPr>
              <w:pStyle w:val="ConsPlusNormal"/>
              <w:jc w:val="center"/>
              <w:rPr>
                <w:sz w:val="20"/>
              </w:rPr>
            </w:pPr>
            <w:r w:rsidRPr="004434F3">
              <w:rPr>
                <w:sz w:val="20"/>
              </w:rPr>
              <w:t>1/6900</w:t>
            </w:r>
          </w:p>
        </w:tc>
      </w:tr>
      <w:tr w:rsidR="0064491B" w:rsidRPr="004434F3" w14:paraId="215C5C4E" w14:textId="77777777" w:rsidTr="003C0021">
        <w:tc>
          <w:tcPr>
            <w:tcW w:w="3175" w:type="dxa"/>
            <w:tcBorders>
              <w:top w:val="single" w:sz="4" w:space="0" w:color="auto"/>
              <w:left w:val="single" w:sz="4" w:space="0" w:color="auto"/>
              <w:bottom w:val="single" w:sz="4" w:space="0" w:color="auto"/>
              <w:right w:val="single" w:sz="4" w:space="0" w:color="auto"/>
            </w:tcBorders>
          </w:tcPr>
          <w:p w14:paraId="1F0CA383" w14:textId="77777777" w:rsidR="00B81CCB" w:rsidRPr="004434F3" w:rsidRDefault="00B81CCB" w:rsidP="00C506AF">
            <w:pPr>
              <w:pStyle w:val="ConsPlusNormal"/>
              <w:rPr>
                <w:sz w:val="20"/>
              </w:rPr>
            </w:pPr>
            <w:r w:rsidRPr="004434F3">
              <w:rPr>
                <w:sz w:val="20"/>
              </w:rPr>
              <w:t>Винодельческая</w:t>
            </w:r>
          </w:p>
        </w:tc>
        <w:tc>
          <w:tcPr>
            <w:tcW w:w="1928" w:type="dxa"/>
            <w:tcBorders>
              <w:top w:val="single" w:sz="4" w:space="0" w:color="auto"/>
              <w:left w:val="single" w:sz="4" w:space="0" w:color="auto"/>
              <w:bottom w:val="single" w:sz="4" w:space="0" w:color="auto"/>
              <w:right w:val="single" w:sz="4" w:space="0" w:color="auto"/>
            </w:tcBorders>
          </w:tcPr>
          <w:p w14:paraId="42E990A3" w14:textId="77777777" w:rsidR="00B81CCB" w:rsidRPr="004434F3" w:rsidRDefault="00B81CCB" w:rsidP="00C506AF">
            <w:pPr>
              <w:pStyle w:val="ConsPlusNormal"/>
              <w:jc w:val="center"/>
              <w:rPr>
                <w:sz w:val="20"/>
              </w:rPr>
            </w:pPr>
            <w:r w:rsidRPr="004434F3">
              <w:rPr>
                <w:sz w:val="20"/>
              </w:rPr>
              <w:t>1/5700</w:t>
            </w:r>
          </w:p>
        </w:tc>
        <w:tc>
          <w:tcPr>
            <w:tcW w:w="1701" w:type="dxa"/>
            <w:tcBorders>
              <w:top w:val="single" w:sz="4" w:space="0" w:color="auto"/>
              <w:left w:val="single" w:sz="4" w:space="0" w:color="auto"/>
              <w:bottom w:val="single" w:sz="4" w:space="0" w:color="auto"/>
              <w:right w:val="single" w:sz="4" w:space="0" w:color="auto"/>
            </w:tcBorders>
          </w:tcPr>
          <w:p w14:paraId="155E91F6" w14:textId="77777777" w:rsidR="00B81CCB" w:rsidRPr="004434F3" w:rsidRDefault="00B81CCB" w:rsidP="00C506AF">
            <w:pPr>
              <w:pStyle w:val="ConsPlusNormal"/>
              <w:jc w:val="center"/>
              <w:rPr>
                <w:sz w:val="20"/>
              </w:rPr>
            </w:pPr>
            <w:r w:rsidRPr="004434F3">
              <w:rPr>
                <w:sz w:val="20"/>
              </w:rPr>
              <w:t>1/5700</w:t>
            </w:r>
          </w:p>
        </w:tc>
        <w:tc>
          <w:tcPr>
            <w:tcW w:w="2552" w:type="dxa"/>
            <w:tcBorders>
              <w:top w:val="single" w:sz="4" w:space="0" w:color="auto"/>
              <w:left w:val="single" w:sz="4" w:space="0" w:color="auto"/>
              <w:bottom w:val="single" w:sz="4" w:space="0" w:color="auto"/>
              <w:right w:val="single" w:sz="4" w:space="0" w:color="auto"/>
            </w:tcBorders>
          </w:tcPr>
          <w:p w14:paraId="68124E8D" w14:textId="77777777" w:rsidR="00B81CCB" w:rsidRPr="004434F3" w:rsidRDefault="00B81CCB" w:rsidP="00C506AF">
            <w:pPr>
              <w:pStyle w:val="ConsPlusNormal"/>
              <w:jc w:val="center"/>
              <w:rPr>
                <w:sz w:val="20"/>
              </w:rPr>
            </w:pPr>
            <w:r w:rsidRPr="004434F3">
              <w:rPr>
                <w:sz w:val="20"/>
              </w:rPr>
              <w:t>-</w:t>
            </w:r>
          </w:p>
        </w:tc>
      </w:tr>
      <w:tr w:rsidR="0064491B" w:rsidRPr="004434F3" w14:paraId="0E6C5EAD" w14:textId="77777777" w:rsidTr="003C0021">
        <w:tc>
          <w:tcPr>
            <w:tcW w:w="3175" w:type="dxa"/>
            <w:tcBorders>
              <w:top w:val="single" w:sz="4" w:space="0" w:color="auto"/>
              <w:left w:val="single" w:sz="4" w:space="0" w:color="auto"/>
              <w:bottom w:val="single" w:sz="4" w:space="0" w:color="auto"/>
              <w:right w:val="single" w:sz="4" w:space="0" w:color="auto"/>
            </w:tcBorders>
          </w:tcPr>
          <w:p w14:paraId="6F4DD115" w14:textId="77777777" w:rsidR="00B81CCB" w:rsidRPr="004434F3" w:rsidRDefault="00B81CCB" w:rsidP="00C506AF">
            <w:pPr>
              <w:pStyle w:val="ConsPlusNormal"/>
              <w:rPr>
                <w:sz w:val="20"/>
              </w:rPr>
            </w:pPr>
            <w:r w:rsidRPr="004434F3">
              <w:rPr>
                <w:sz w:val="20"/>
              </w:rPr>
              <w:t>Обувная</w:t>
            </w:r>
          </w:p>
        </w:tc>
        <w:tc>
          <w:tcPr>
            <w:tcW w:w="1928" w:type="dxa"/>
            <w:tcBorders>
              <w:top w:val="single" w:sz="4" w:space="0" w:color="auto"/>
              <w:left w:val="single" w:sz="4" w:space="0" w:color="auto"/>
              <w:bottom w:val="single" w:sz="4" w:space="0" w:color="auto"/>
              <w:right w:val="single" w:sz="4" w:space="0" w:color="auto"/>
            </w:tcBorders>
          </w:tcPr>
          <w:p w14:paraId="175B0E0A" w14:textId="77777777" w:rsidR="00B81CCB" w:rsidRPr="004434F3" w:rsidRDefault="00B81CCB" w:rsidP="00C506AF">
            <w:pPr>
              <w:pStyle w:val="ConsPlusNormal"/>
              <w:jc w:val="center"/>
              <w:rPr>
                <w:sz w:val="20"/>
              </w:rPr>
            </w:pPr>
            <w:r w:rsidRPr="004434F3">
              <w:rPr>
                <w:sz w:val="20"/>
              </w:rPr>
              <w:t>1/3500</w:t>
            </w:r>
          </w:p>
        </w:tc>
        <w:tc>
          <w:tcPr>
            <w:tcW w:w="1701" w:type="dxa"/>
            <w:tcBorders>
              <w:top w:val="single" w:sz="4" w:space="0" w:color="auto"/>
              <w:left w:val="single" w:sz="4" w:space="0" w:color="auto"/>
              <w:bottom w:val="single" w:sz="4" w:space="0" w:color="auto"/>
              <w:right w:val="single" w:sz="4" w:space="0" w:color="auto"/>
            </w:tcBorders>
          </w:tcPr>
          <w:p w14:paraId="1B364F68" w14:textId="77777777" w:rsidR="00B81CCB" w:rsidRPr="004434F3" w:rsidRDefault="00B81CCB" w:rsidP="00C506AF">
            <w:pPr>
              <w:pStyle w:val="ConsPlusNormal"/>
              <w:jc w:val="center"/>
              <w:rPr>
                <w:sz w:val="20"/>
              </w:rPr>
            </w:pPr>
            <w:r w:rsidRPr="004434F3">
              <w:rPr>
                <w:sz w:val="20"/>
              </w:rPr>
              <w:t>1/3500</w:t>
            </w:r>
          </w:p>
        </w:tc>
        <w:tc>
          <w:tcPr>
            <w:tcW w:w="2552" w:type="dxa"/>
            <w:tcBorders>
              <w:top w:val="single" w:sz="4" w:space="0" w:color="auto"/>
              <w:left w:val="single" w:sz="4" w:space="0" w:color="auto"/>
              <w:bottom w:val="single" w:sz="4" w:space="0" w:color="auto"/>
              <w:right w:val="single" w:sz="4" w:space="0" w:color="auto"/>
            </w:tcBorders>
          </w:tcPr>
          <w:p w14:paraId="0D90FDFC" w14:textId="77777777" w:rsidR="00B81CCB" w:rsidRPr="004434F3" w:rsidRDefault="00B81CCB" w:rsidP="00C506AF">
            <w:pPr>
              <w:pStyle w:val="ConsPlusNormal"/>
              <w:jc w:val="center"/>
              <w:rPr>
                <w:sz w:val="20"/>
              </w:rPr>
            </w:pPr>
            <w:r w:rsidRPr="004434F3">
              <w:rPr>
                <w:sz w:val="20"/>
              </w:rPr>
              <w:t>-</w:t>
            </w:r>
          </w:p>
        </w:tc>
      </w:tr>
      <w:tr w:rsidR="0064491B" w:rsidRPr="004434F3" w14:paraId="6F5EF848" w14:textId="77777777" w:rsidTr="003C0021">
        <w:tc>
          <w:tcPr>
            <w:tcW w:w="3175" w:type="dxa"/>
            <w:tcBorders>
              <w:top w:val="single" w:sz="4" w:space="0" w:color="auto"/>
              <w:left w:val="single" w:sz="4" w:space="0" w:color="auto"/>
              <w:bottom w:val="single" w:sz="4" w:space="0" w:color="auto"/>
              <w:right w:val="single" w:sz="4" w:space="0" w:color="auto"/>
            </w:tcBorders>
          </w:tcPr>
          <w:p w14:paraId="6E78DA2D" w14:textId="77777777" w:rsidR="00B81CCB" w:rsidRPr="004434F3" w:rsidRDefault="00B81CCB" w:rsidP="00C506AF">
            <w:pPr>
              <w:pStyle w:val="ConsPlusNormal"/>
              <w:rPr>
                <w:sz w:val="20"/>
              </w:rPr>
            </w:pPr>
            <w:proofErr w:type="spellStart"/>
            <w:r w:rsidRPr="004434F3">
              <w:rPr>
                <w:sz w:val="20"/>
              </w:rPr>
              <w:t>Фарфоро</w:t>
            </w:r>
            <w:proofErr w:type="spellEnd"/>
            <w:r w:rsidRPr="004434F3">
              <w:rPr>
                <w:sz w:val="20"/>
              </w:rPr>
              <w:t>-фаянсовая</w:t>
            </w:r>
          </w:p>
        </w:tc>
        <w:tc>
          <w:tcPr>
            <w:tcW w:w="1928" w:type="dxa"/>
            <w:tcBorders>
              <w:top w:val="single" w:sz="4" w:space="0" w:color="auto"/>
              <w:left w:val="single" w:sz="4" w:space="0" w:color="auto"/>
              <w:bottom w:val="single" w:sz="4" w:space="0" w:color="auto"/>
              <w:right w:val="single" w:sz="4" w:space="0" w:color="auto"/>
            </w:tcBorders>
          </w:tcPr>
          <w:p w14:paraId="2D56ED8E" w14:textId="77777777" w:rsidR="00B81CCB" w:rsidRPr="004434F3" w:rsidRDefault="00B81CCB" w:rsidP="00C506AF">
            <w:pPr>
              <w:pStyle w:val="ConsPlusNormal"/>
              <w:jc w:val="center"/>
              <w:rPr>
                <w:sz w:val="20"/>
              </w:rPr>
            </w:pPr>
            <w:r w:rsidRPr="004434F3">
              <w:rPr>
                <w:sz w:val="20"/>
              </w:rPr>
              <w:t>1/5200</w:t>
            </w:r>
          </w:p>
        </w:tc>
        <w:tc>
          <w:tcPr>
            <w:tcW w:w="1701" w:type="dxa"/>
            <w:tcBorders>
              <w:top w:val="single" w:sz="4" w:space="0" w:color="auto"/>
              <w:left w:val="single" w:sz="4" w:space="0" w:color="auto"/>
              <w:bottom w:val="single" w:sz="4" w:space="0" w:color="auto"/>
              <w:right w:val="single" w:sz="4" w:space="0" w:color="auto"/>
            </w:tcBorders>
          </w:tcPr>
          <w:p w14:paraId="7AE42824" w14:textId="77777777" w:rsidR="00B81CCB" w:rsidRPr="004434F3" w:rsidRDefault="00B81CCB" w:rsidP="00C506AF">
            <w:pPr>
              <w:pStyle w:val="ConsPlusNormal"/>
              <w:jc w:val="center"/>
              <w:rPr>
                <w:sz w:val="20"/>
              </w:rPr>
            </w:pPr>
            <w:r w:rsidRPr="004434F3">
              <w:rPr>
                <w:sz w:val="20"/>
              </w:rPr>
              <w:t>1/3900</w:t>
            </w:r>
          </w:p>
        </w:tc>
        <w:tc>
          <w:tcPr>
            <w:tcW w:w="2552" w:type="dxa"/>
            <w:tcBorders>
              <w:top w:val="single" w:sz="4" w:space="0" w:color="auto"/>
              <w:left w:val="single" w:sz="4" w:space="0" w:color="auto"/>
              <w:bottom w:val="single" w:sz="4" w:space="0" w:color="auto"/>
              <w:right w:val="single" w:sz="4" w:space="0" w:color="auto"/>
            </w:tcBorders>
          </w:tcPr>
          <w:p w14:paraId="1DE4D8D4" w14:textId="77777777" w:rsidR="00B81CCB" w:rsidRPr="004434F3" w:rsidRDefault="00B81CCB" w:rsidP="00C506AF">
            <w:pPr>
              <w:pStyle w:val="ConsPlusNormal"/>
              <w:jc w:val="center"/>
              <w:rPr>
                <w:sz w:val="20"/>
              </w:rPr>
            </w:pPr>
            <w:r w:rsidRPr="004434F3">
              <w:rPr>
                <w:sz w:val="20"/>
              </w:rPr>
              <w:t>1/6500</w:t>
            </w:r>
          </w:p>
        </w:tc>
      </w:tr>
      <w:tr w:rsidR="0064491B" w:rsidRPr="004434F3" w14:paraId="14A4F055" w14:textId="77777777" w:rsidTr="003C0021">
        <w:tc>
          <w:tcPr>
            <w:tcW w:w="3175" w:type="dxa"/>
            <w:tcBorders>
              <w:top w:val="single" w:sz="4" w:space="0" w:color="auto"/>
              <w:left w:val="single" w:sz="4" w:space="0" w:color="auto"/>
              <w:bottom w:val="single" w:sz="4" w:space="0" w:color="auto"/>
              <w:right w:val="single" w:sz="4" w:space="0" w:color="auto"/>
            </w:tcBorders>
          </w:tcPr>
          <w:p w14:paraId="2967D5FF" w14:textId="77777777" w:rsidR="00B81CCB" w:rsidRPr="004434F3" w:rsidRDefault="00B81CCB" w:rsidP="00C506AF">
            <w:pPr>
              <w:pStyle w:val="ConsPlusNormal"/>
              <w:rPr>
                <w:sz w:val="20"/>
              </w:rPr>
            </w:pPr>
            <w:r w:rsidRPr="004434F3">
              <w:rPr>
                <w:sz w:val="20"/>
              </w:rPr>
              <w:t>Кожевенно-галантерейная</w:t>
            </w:r>
          </w:p>
        </w:tc>
        <w:tc>
          <w:tcPr>
            <w:tcW w:w="1928" w:type="dxa"/>
            <w:tcBorders>
              <w:top w:val="single" w:sz="4" w:space="0" w:color="auto"/>
              <w:left w:val="single" w:sz="4" w:space="0" w:color="auto"/>
              <w:bottom w:val="single" w:sz="4" w:space="0" w:color="auto"/>
              <w:right w:val="single" w:sz="4" w:space="0" w:color="auto"/>
            </w:tcBorders>
          </w:tcPr>
          <w:p w14:paraId="0F896A96" w14:textId="77777777" w:rsidR="00B81CCB" w:rsidRPr="004434F3" w:rsidRDefault="00B81CCB" w:rsidP="00C506AF">
            <w:pPr>
              <w:pStyle w:val="ConsPlusNormal"/>
              <w:jc w:val="center"/>
              <w:rPr>
                <w:sz w:val="20"/>
              </w:rPr>
            </w:pPr>
            <w:r w:rsidRPr="004434F3">
              <w:rPr>
                <w:sz w:val="20"/>
              </w:rPr>
              <w:t>1/4800</w:t>
            </w:r>
          </w:p>
        </w:tc>
        <w:tc>
          <w:tcPr>
            <w:tcW w:w="1701" w:type="dxa"/>
            <w:tcBorders>
              <w:top w:val="single" w:sz="4" w:space="0" w:color="auto"/>
              <w:left w:val="single" w:sz="4" w:space="0" w:color="auto"/>
              <w:bottom w:val="single" w:sz="4" w:space="0" w:color="auto"/>
              <w:right w:val="single" w:sz="4" w:space="0" w:color="auto"/>
            </w:tcBorders>
          </w:tcPr>
          <w:p w14:paraId="25CAB2E4" w14:textId="77777777" w:rsidR="00B81CCB" w:rsidRPr="004434F3" w:rsidRDefault="00B81CCB" w:rsidP="00C506AF">
            <w:pPr>
              <w:pStyle w:val="ConsPlusNormal"/>
              <w:jc w:val="center"/>
              <w:rPr>
                <w:sz w:val="20"/>
              </w:rPr>
            </w:pPr>
            <w:r w:rsidRPr="004434F3">
              <w:rPr>
                <w:sz w:val="20"/>
              </w:rPr>
              <w:t>1/4800</w:t>
            </w:r>
          </w:p>
        </w:tc>
        <w:tc>
          <w:tcPr>
            <w:tcW w:w="2552" w:type="dxa"/>
            <w:tcBorders>
              <w:top w:val="single" w:sz="4" w:space="0" w:color="auto"/>
              <w:left w:val="single" w:sz="4" w:space="0" w:color="auto"/>
              <w:bottom w:val="single" w:sz="4" w:space="0" w:color="auto"/>
              <w:right w:val="single" w:sz="4" w:space="0" w:color="auto"/>
            </w:tcBorders>
          </w:tcPr>
          <w:p w14:paraId="6C3DA9B8" w14:textId="77777777" w:rsidR="00B81CCB" w:rsidRPr="004434F3" w:rsidRDefault="00B81CCB" w:rsidP="00C506AF">
            <w:pPr>
              <w:pStyle w:val="ConsPlusNormal"/>
              <w:jc w:val="center"/>
              <w:rPr>
                <w:sz w:val="20"/>
              </w:rPr>
            </w:pPr>
            <w:r w:rsidRPr="004434F3">
              <w:rPr>
                <w:sz w:val="20"/>
              </w:rPr>
              <w:t>-</w:t>
            </w:r>
          </w:p>
        </w:tc>
      </w:tr>
      <w:tr w:rsidR="0064491B" w:rsidRPr="004434F3" w14:paraId="23417CC1" w14:textId="77777777" w:rsidTr="003C0021">
        <w:tc>
          <w:tcPr>
            <w:tcW w:w="3175" w:type="dxa"/>
            <w:tcBorders>
              <w:top w:val="single" w:sz="4" w:space="0" w:color="auto"/>
              <w:left w:val="single" w:sz="4" w:space="0" w:color="auto"/>
              <w:bottom w:val="single" w:sz="4" w:space="0" w:color="auto"/>
              <w:right w:val="single" w:sz="4" w:space="0" w:color="auto"/>
            </w:tcBorders>
          </w:tcPr>
          <w:p w14:paraId="16A4A35B" w14:textId="77777777" w:rsidR="00B81CCB" w:rsidRPr="004434F3" w:rsidRDefault="00B81CCB" w:rsidP="00C506AF">
            <w:pPr>
              <w:pStyle w:val="ConsPlusNormal"/>
              <w:rPr>
                <w:sz w:val="20"/>
              </w:rPr>
            </w:pPr>
            <w:r w:rsidRPr="004434F3">
              <w:rPr>
                <w:sz w:val="20"/>
              </w:rPr>
              <w:t>Полиграфическая</w:t>
            </w:r>
          </w:p>
        </w:tc>
        <w:tc>
          <w:tcPr>
            <w:tcW w:w="1928" w:type="dxa"/>
            <w:tcBorders>
              <w:top w:val="single" w:sz="4" w:space="0" w:color="auto"/>
              <w:left w:val="single" w:sz="4" w:space="0" w:color="auto"/>
              <w:bottom w:val="single" w:sz="4" w:space="0" w:color="auto"/>
              <w:right w:val="single" w:sz="4" w:space="0" w:color="auto"/>
            </w:tcBorders>
          </w:tcPr>
          <w:p w14:paraId="451B8F8F" w14:textId="77777777" w:rsidR="00B81CCB" w:rsidRPr="004434F3" w:rsidRDefault="00B81CCB" w:rsidP="00C506AF">
            <w:pPr>
              <w:pStyle w:val="ConsPlusNormal"/>
              <w:jc w:val="center"/>
              <w:rPr>
                <w:sz w:val="20"/>
              </w:rPr>
            </w:pPr>
            <w:r w:rsidRPr="004434F3">
              <w:rPr>
                <w:sz w:val="20"/>
              </w:rPr>
              <w:t>1/4000</w:t>
            </w:r>
          </w:p>
        </w:tc>
        <w:tc>
          <w:tcPr>
            <w:tcW w:w="1701" w:type="dxa"/>
            <w:tcBorders>
              <w:top w:val="single" w:sz="4" w:space="0" w:color="auto"/>
              <w:left w:val="single" w:sz="4" w:space="0" w:color="auto"/>
              <w:bottom w:val="single" w:sz="4" w:space="0" w:color="auto"/>
              <w:right w:val="single" w:sz="4" w:space="0" w:color="auto"/>
            </w:tcBorders>
          </w:tcPr>
          <w:p w14:paraId="4D5F2EF3" w14:textId="77777777" w:rsidR="00B81CCB" w:rsidRPr="004434F3" w:rsidRDefault="00B81CCB" w:rsidP="00C506AF">
            <w:pPr>
              <w:pStyle w:val="ConsPlusNormal"/>
              <w:jc w:val="center"/>
              <w:rPr>
                <w:sz w:val="20"/>
              </w:rPr>
            </w:pPr>
            <w:r w:rsidRPr="004434F3">
              <w:rPr>
                <w:sz w:val="20"/>
              </w:rPr>
              <w:t>1/3900</w:t>
            </w:r>
          </w:p>
        </w:tc>
        <w:tc>
          <w:tcPr>
            <w:tcW w:w="2552" w:type="dxa"/>
            <w:tcBorders>
              <w:top w:val="single" w:sz="4" w:space="0" w:color="auto"/>
              <w:left w:val="single" w:sz="4" w:space="0" w:color="auto"/>
              <w:bottom w:val="single" w:sz="4" w:space="0" w:color="auto"/>
              <w:right w:val="single" w:sz="4" w:space="0" w:color="auto"/>
            </w:tcBorders>
          </w:tcPr>
          <w:p w14:paraId="5798FD7D" w14:textId="77777777" w:rsidR="00B81CCB" w:rsidRPr="004434F3" w:rsidRDefault="00B81CCB" w:rsidP="00C506AF">
            <w:pPr>
              <w:pStyle w:val="ConsPlusNormal"/>
              <w:jc w:val="center"/>
              <w:rPr>
                <w:sz w:val="20"/>
              </w:rPr>
            </w:pPr>
            <w:r w:rsidRPr="004434F3">
              <w:rPr>
                <w:sz w:val="20"/>
              </w:rPr>
              <w:t>1/4200</w:t>
            </w:r>
          </w:p>
        </w:tc>
      </w:tr>
      <w:tr w:rsidR="0064491B" w:rsidRPr="004434F3" w14:paraId="01379C34" w14:textId="77777777" w:rsidTr="003C0021">
        <w:tc>
          <w:tcPr>
            <w:tcW w:w="3175" w:type="dxa"/>
            <w:tcBorders>
              <w:top w:val="single" w:sz="4" w:space="0" w:color="auto"/>
              <w:left w:val="single" w:sz="4" w:space="0" w:color="auto"/>
              <w:bottom w:val="single" w:sz="4" w:space="0" w:color="auto"/>
              <w:right w:val="single" w:sz="4" w:space="0" w:color="auto"/>
            </w:tcBorders>
          </w:tcPr>
          <w:p w14:paraId="225BB183" w14:textId="77777777" w:rsidR="00B81CCB" w:rsidRPr="004434F3" w:rsidRDefault="00B81CCB" w:rsidP="00C506AF">
            <w:pPr>
              <w:pStyle w:val="ConsPlusNormal"/>
              <w:rPr>
                <w:sz w:val="20"/>
              </w:rPr>
            </w:pPr>
            <w:r w:rsidRPr="004434F3">
              <w:rPr>
                <w:sz w:val="20"/>
              </w:rPr>
              <w:t>Швейная</w:t>
            </w:r>
          </w:p>
        </w:tc>
        <w:tc>
          <w:tcPr>
            <w:tcW w:w="1928" w:type="dxa"/>
            <w:tcBorders>
              <w:top w:val="single" w:sz="4" w:space="0" w:color="auto"/>
              <w:left w:val="single" w:sz="4" w:space="0" w:color="auto"/>
              <w:bottom w:val="single" w:sz="4" w:space="0" w:color="auto"/>
              <w:right w:val="single" w:sz="4" w:space="0" w:color="auto"/>
            </w:tcBorders>
          </w:tcPr>
          <w:p w14:paraId="32B5A750" w14:textId="77777777" w:rsidR="00B81CCB" w:rsidRPr="004434F3" w:rsidRDefault="00B81CCB" w:rsidP="00C506AF">
            <w:pPr>
              <w:pStyle w:val="ConsPlusNormal"/>
              <w:jc w:val="center"/>
              <w:rPr>
                <w:sz w:val="20"/>
              </w:rPr>
            </w:pPr>
            <w:r w:rsidRPr="004434F3">
              <w:rPr>
                <w:sz w:val="20"/>
              </w:rPr>
              <w:t>1/4900</w:t>
            </w:r>
          </w:p>
        </w:tc>
        <w:tc>
          <w:tcPr>
            <w:tcW w:w="1701" w:type="dxa"/>
            <w:tcBorders>
              <w:top w:val="single" w:sz="4" w:space="0" w:color="auto"/>
              <w:left w:val="single" w:sz="4" w:space="0" w:color="auto"/>
              <w:bottom w:val="single" w:sz="4" w:space="0" w:color="auto"/>
              <w:right w:val="single" w:sz="4" w:space="0" w:color="auto"/>
            </w:tcBorders>
          </w:tcPr>
          <w:p w14:paraId="7DE06ECB" w14:textId="77777777" w:rsidR="00B81CCB" w:rsidRPr="004434F3" w:rsidRDefault="00B81CCB" w:rsidP="00C506AF">
            <w:pPr>
              <w:pStyle w:val="ConsPlusNormal"/>
              <w:jc w:val="center"/>
              <w:rPr>
                <w:sz w:val="20"/>
              </w:rPr>
            </w:pPr>
            <w:r w:rsidRPr="004434F3">
              <w:rPr>
                <w:sz w:val="20"/>
              </w:rPr>
              <w:t>1/4900</w:t>
            </w:r>
          </w:p>
        </w:tc>
        <w:tc>
          <w:tcPr>
            <w:tcW w:w="2552" w:type="dxa"/>
            <w:tcBorders>
              <w:top w:val="single" w:sz="4" w:space="0" w:color="auto"/>
              <w:left w:val="single" w:sz="4" w:space="0" w:color="auto"/>
              <w:bottom w:val="single" w:sz="4" w:space="0" w:color="auto"/>
              <w:right w:val="single" w:sz="4" w:space="0" w:color="auto"/>
            </w:tcBorders>
          </w:tcPr>
          <w:p w14:paraId="26074D92" w14:textId="77777777" w:rsidR="00B81CCB" w:rsidRPr="004434F3" w:rsidRDefault="00B81CCB" w:rsidP="00C506AF">
            <w:pPr>
              <w:pStyle w:val="ConsPlusNormal"/>
              <w:jc w:val="center"/>
              <w:rPr>
                <w:sz w:val="20"/>
              </w:rPr>
            </w:pPr>
            <w:r w:rsidRPr="004434F3">
              <w:rPr>
                <w:sz w:val="20"/>
              </w:rPr>
              <w:t>-</w:t>
            </w:r>
          </w:p>
        </w:tc>
      </w:tr>
      <w:tr w:rsidR="0064491B" w:rsidRPr="004434F3" w14:paraId="53CF6B24" w14:textId="77777777" w:rsidTr="003C0021">
        <w:tc>
          <w:tcPr>
            <w:tcW w:w="3175" w:type="dxa"/>
            <w:tcBorders>
              <w:top w:val="single" w:sz="4" w:space="0" w:color="auto"/>
              <w:left w:val="single" w:sz="4" w:space="0" w:color="auto"/>
              <w:bottom w:val="single" w:sz="4" w:space="0" w:color="auto"/>
              <w:right w:val="single" w:sz="4" w:space="0" w:color="auto"/>
            </w:tcBorders>
          </w:tcPr>
          <w:p w14:paraId="4D703947" w14:textId="77777777" w:rsidR="00B81CCB" w:rsidRPr="004434F3" w:rsidRDefault="00B81CCB" w:rsidP="00C506AF">
            <w:pPr>
              <w:pStyle w:val="ConsPlusNormal"/>
              <w:rPr>
                <w:sz w:val="20"/>
              </w:rPr>
            </w:pPr>
            <w:r w:rsidRPr="004434F3">
              <w:rPr>
                <w:sz w:val="20"/>
              </w:rPr>
              <w:t>Мукомольно-крупяная</w:t>
            </w:r>
          </w:p>
        </w:tc>
        <w:tc>
          <w:tcPr>
            <w:tcW w:w="1928" w:type="dxa"/>
            <w:tcBorders>
              <w:top w:val="single" w:sz="4" w:space="0" w:color="auto"/>
              <w:left w:val="single" w:sz="4" w:space="0" w:color="auto"/>
              <w:bottom w:val="single" w:sz="4" w:space="0" w:color="auto"/>
              <w:right w:val="single" w:sz="4" w:space="0" w:color="auto"/>
            </w:tcBorders>
          </w:tcPr>
          <w:p w14:paraId="65523015" w14:textId="77777777" w:rsidR="00B81CCB" w:rsidRPr="004434F3" w:rsidRDefault="00B81CCB" w:rsidP="00C506AF">
            <w:pPr>
              <w:pStyle w:val="ConsPlusNormal"/>
              <w:jc w:val="center"/>
              <w:rPr>
                <w:sz w:val="20"/>
              </w:rPr>
            </w:pPr>
            <w:r w:rsidRPr="004434F3">
              <w:rPr>
                <w:sz w:val="20"/>
              </w:rPr>
              <w:t>1/3500</w:t>
            </w:r>
          </w:p>
        </w:tc>
        <w:tc>
          <w:tcPr>
            <w:tcW w:w="1701" w:type="dxa"/>
            <w:tcBorders>
              <w:top w:val="single" w:sz="4" w:space="0" w:color="auto"/>
              <w:left w:val="single" w:sz="4" w:space="0" w:color="auto"/>
              <w:bottom w:val="single" w:sz="4" w:space="0" w:color="auto"/>
              <w:right w:val="single" w:sz="4" w:space="0" w:color="auto"/>
            </w:tcBorders>
          </w:tcPr>
          <w:p w14:paraId="1D0B9263" w14:textId="77777777" w:rsidR="00B81CCB" w:rsidRPr="004434F3" w:rsidRDefault="00B81CCB" w:rsidP="00C506AF">
            <w:pPr>
              <w:pStyle w:val="ConsPlusNormal"/>
              <w:jc w:val="center"/>
              <w:rPr>
                <w:sz w:val="20"/>
              </w:rPr>
            </w:pPr>
            <w:r w:rsidRPr="004434F3">
              <w:rPr>
                <w:sz w:val="20"/>
              </w:rPr>
              <w:t>1/3600</w:t>
            </w:r>
          </w:p>
        </w:tc>
        <w:tc>
          <w:tcPr>
            <w:tcW w:w="2552" w:type="dxa"/>
            <w:tcBorders>
              <w:top w:val="single" w:sz="4" w:space="0" w:color="auto"/>
              <w:left w:val="single" w:sz="4" w:space="0" w:color="auto"/>
              <w:bottom w:val="single" w:sz="4" w:space="0" w:color="auto"/>
              <w:right w:val="single" w:sz="4" w:space="0" w:color="auto"/>
            </w:tcBorders>
          </w:tcPr>
          <w:p w14:paraId="5FFBA400" w14:textId="77777777" w:rsidR="00B81CCB" w:rsidRPr="004434F3" w:rsidRDefault="00B81CCB" w:rsidP="00C506AF">
            <w:pPr>
              <w:pStyle w:val="ConsPlusNormal"/>
              <w:jc w:val="center"/>
              <w:rPr>
                <w:sz w:val="20"/>
              </w:rPr>
            </w:pPr>
            <w:r w:rsidRPr="004434F3">
              <w:rPr>
                <w:sz w:val="20"/>
              </w:rPr>
              <w:t>1/3200</w:t>
            </w:r>
          </w:p>
        </w:tc>
      </w:tr>
      <w:tr w:rsidR="0064491B" w:rsidRPr="004434F3" w14:paraId="59CF206A" w14:textId="77777777" w:rsidTr="003C0021">
        <w:tc>
          <w:tcPr>
            <w:tcW w:w="3175" w:type="dxa"/>
            <w:tcBorders>
              <w:top w:val="single" w:sz="4" w:space="0" w:color="auto"/>
              <w:left w:val="single" w:sz="4" w:space="0" w:color="auto"/>
              <w:bottom w:val="single" w:sz="4" w:space="0" w:color="auto"/>
              <w:right w:val="single" w:sz="4" w:space="0" w:color="auto"/>
            </w:tcBorders>
          </w:tcPr>
          <w:p w14:paraId="574E276F" w14:textId="77777777" w:rsidR="00B81CCB" w:rsidRPr="004434F3" w:rsidRDefault="00B81CCB" w:rsidP="00C506AF">
            <w:pPr>
              <w:pStyle w:val="ConsPlusNormal"/>
              <w:rPr>
                <w:sz w:val="20"/>
              </w:rPr>
            </w:pPr>
            <w:r w:rsidRPr="004434F3">
              <w:rPr>
                <w:sz w:val="20"/>
              </w:rPr>
              <w:t>Табачная</w:t>
            </w:r>
          </w:p>
        </w:tc>
        <w:tc>
          <w:tcPr>
            <w:tcW w:w="1928" w:type="dxa"/>
            <w:tcBorders>
              <w:top w:val="single" w:sz="4" w:space="0" w:color="auto"/>
              <w:left w:val="single" w:sz="4" w:space="0" w:color="auto"/>
              <w:bottom w:val="single" w:sz="4" w:space="0" w:color="auto"/>
              <w:right w:val="single" w:sz="4" w:space="0" w:color="auto"/>
            </w:tcBorders>
          </w:tcPr>
          <w:p w14:paraId="6C4BA19E" w14:textId="77777777" w:rsidR="00B81CCB" w:rsidRPr="004434F3" w:rsidRDefault="00B81CCB" w:rsidP="00C506AF">
            <w:pPr>
              <w:pStyle w:val="ConsPlusNormal"/>
              <w:jc w:val="center"/>
              <w:rPr>
                <w:sz w:val="20"/>
              </w:rPr>
            </w:pPr>
            <w:r w:rsidRPr="004434F3">
              <w:rPr>
                <w:sz w:val="20"/>
              </w:rPr>
              <w:t>1/3850</w:t>
            </w:r>
          </w:p>
        </w:tc>
        <w:tc>
          <w:tcPr>
            <w:tcW w:w="1701" w:type="dxa"/>
            <w:tcBorders>
              <w:top w:val="single" w:sz="4" w:space="0" w:color="auto"/>
              <w:left w:val="single" w:sz="4" w:space="0" w:color="auto"/>
              <w:bottom w:val="single" w:sz="4" w:space="0" w:color="auto"/>
              <w:right w:val="single" w:sz="4" w:space="0" w:color="auto"/>
            </w:tcBorders>
          </w:tcPr>
          <w:p w14:paraId="2C841180" w14:textId="77777777" w:rsidR="00B81CCB" w:rsidRPr="004434F3" w:rsidRDefault="00B81CCB" w:rsidP="00C506AF">
            <w:pPr>
              <w:pStyle w:val="ConsPlusNormal"/>
              <w:jc w:val="center"/>
              <w:rPr>
                <w:sz w:val="20"/>
              </w:rPr>
            </w:pPr>
            <w:r w:rsidRPr="004434F3">
              <w:rPr>
                <w:sz w:val="20"/>
              </w:rPr>
              <w:t>1/3500</w:t>
            </w:r>
          </w:p>
        </w:tc>
        <w:tc>
          <w:tcPr>
            <w:tcW w:w="2552" w:type="dxa"/>
            <w:tcBorders>
              <w:top w:val="single" w:sz="4" w:space="0" w:color="auto"/>
              <w:left w:val="single" w:sz="4" w:space="0" w:color="auto"/>
              <w:bottom w:val="single" w:sz="4" w:space="0" w:color="auto"/>
              <w:right w:val="single" w:sz="4" w:space="0" w:color="auto"/>
            </w:tcBorders>
          </w:tcPr>
          <w:p w14:paraId="61A032F1" w14:textId="77777777" w:rsidR="00B81CCB" w:rsidRPr="004434F3" w:rsidRDefault="00B81CCB" w:rsidP="00C506AF">
            <w:pPr>
              <w:pStyle w:val="ConsPlusNormal"/>
              <w:jc w:val="center"/>
              <w:rPr>
                <w:sz w:val="20"/>
              </w:rPr>
            </w:pPr>
            <w:r w:rsidRPr="004434F3">
              <w:rPr>
                <w:sz w:val="20"/>
              </w:rPr>
              <w:t>-</w:t>
            </w:r>
          </w:p>
        </w:tc>
      </w:tr>
    </w:tbl>
    <w:p w14:paraId="7A1B6CAE" w14:textId="77777777" w:rsidR="00700CF1" w:rsidRPr="004434F3" w:rsidRDefault="00700CF1" w:rsidP="00C506AF">
      <w:pPr>
        <w:pStyle w:val="ConsPlusNormal"/>
        <w:rPr>
          <w:sz w:val="20"/>
        </w:rPr>
      </w:pPr>
      <w:r w:rsidRPr="004434F3">
        <w:rPr>
          <w:sz w:val="20"/>
        </w:rPr>
        <w:t>Таблица 4.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14:paraId="092537D1" w14:textId="77777777" w:rsidR="00B81CCB" w:rsidRPr="004434F3" w:rsidRDefault="00B81CCB" w:rsidP="00C506AF">
      <w:pPr>
        <w:pStyle w:val="ConsPlusNormal"/>
        <w:jc w:val="both"/>
      </w:pPr>
    </w:p>
    <w:p w14:paraId="73DAEFEA" w14:textId="77777777" w:rsidR="00730C4E" w:rsidRPr="004434F3" w:rsidRDefault="00730C4E" w:rsidP="00C506AF">
      <w:pPr>
        <w:spacing w:after="0"/>
        <w:rPr>
          <w:rFonts w:ascii="Times New Roman" w:hAnsi="Times New Roman" w:cs="Times New Roman"/>
          <w:sz w:val="24"/>
          <w:szCs w:val="24"/>
        </w:rPr>
      </w:pPr>
      <w:r w:rsidRPr="004434F3">
        <w:br w:type="page"/>
      </w:r>
    </w:p>
    <w:p w14:paraId="3132DD8B" w14:textId="77777777" w:rsidR="00CB52EF" w:rsidRPr="004434F3" w:rsidRDefault="00CB52EF" w:rsidP="002B451E">
      <w:pPr>
        <w:pStyle w:val="ConsPlusNormal"/>
        <w:jc w:val="right"/>
        <w:outlineLvl w:val="5"/>
      </w:pPr>
      <w:r w:rsidRPr="004434F3">
        <w:lastRenderedPageBreak/>
        <w:t xml:space="preserve">Таблица </w:t>
      </w:r>
      <w:r w:rsidR="003A2C84" w:rsidRPr="004434F3">
        <w:t>4.4.</w:t>
      </w:r>
      <w:r w:rsidRPr="004434F3">
        <w:t>1</w:t>
      </w:r>
      <w:r w:rsidR="00450C82" w:rsidRPr="004434F3">
        <w:t>7</w:t>
      </w:r>
    </w:p>
    <w:p w14:paraId="0769E8F4" w14:textId="77777777" w:rsidR="002B451E" w:rsidRPr="004434F3" w:rsidRDefault="002B451E" w:rsidP="00C506AF">
      <w:pPr>
        <w:pStyle w:val="ConsPlusNormal"/>
        <w:jc w:val="right"/>
      </w:pP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1155"/>
        <w:gridCol w:w="1757"/>
        <w:gridCol w:w="1814"/>
        <w:gridCol w:w="2362"/>
        <w:gridCol w:w="2410"/>
      </w:tblGrid>
      <w:tr w:rsidR="0064491B" w:rsidRPr="004434F3" w14:paraId="2F20195A" w14:textId="77777777" w:rsidTr="00956C9E">
        <w:tc>
          <w:tcPr>
            <w:tcW w:w="11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1A88C0" w14:textId="77777777" w:rsidR="00B81CCB" w:rsidRPr="004434F3" w:rsidRDefault="00B81CCB" w:rsidP="00C506AF">
            <w:pPr>
              <w:pStyle w:val="ConsPlusNormal"/>
              <w:jc w:val="center"/>
              <w:rPr>
                <w:sz w:val="20"/>
                <w:szCs w:val="20"/>
              </w:rPr>
            </w:pPr>
            <w:r w:rsidRPr="004434F3">
              <w:rPr>
                <w:sz w:val="20"/>
                <w:szCs w:val="20"/>
              </w:rPr>
              <w:t>Число квартир</w:t>
            </w:r>
          </w:p>
        </w:tc>
        <w:tc>
          <w:tcPr>
            <w:tcW w:w="83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FCD263" w14:textId="77777777" w:rsidR="00B81CCB" w:rsidRPr="004434F3" w:rsidRDefault="00B81CCB" w:rsidP="00C506AF">
            <w:pPr>
              <w:pStyle w:val="ConsPlusNormal"/>
              <w:jc w:val="center"/>
              <w:rPr>
                <w:sz w:val="20"/>
                <w:szCs w:val="20"/>
              </w:rPr>
            </w:pPr>
            <w:r w:rsidRPr="004434F3">
              <w:rPr>
                <w:sz w:val="20"/>
                <w:szCs w:val="20"/>
              </w:rPr>
              <w:t xml:space="preserve">Коэффициент одновременности </w:t>
            </w:r>
            <w:proofErr w:type="spellStart"/>
            <w:r w:rsidRPr="004434F3">
              <w:rPr>
                <w:i/>
                <w:iCs/>
                <w:sz w:val="20"/>
                <w:szCs w:val="20"/>
              </w:rPr>
              <w:t>K</w:t>
            </w:r>
            <w:r w:rsidRPr="004434F3">
              <w:rPr>
                <w:i/>
                <w:iCs/>
                <w:sz w:val="20"/>
                <w:szCs w:val="20"/>
                <w:vertAlign w:val="subscript"/>
              </w:rPr>
              <w:t>sim</w:t>
            </w:r>
            <w:proofErr w:type="spellEnd"/>
            <w:r w:rsidRPr="004434F3">
              <w:rPr>
                <w:sz w:val="20"/>
                <w:szCs w:val="20"/>
              </w:rPr>
              <w:t xml:space="preserve"> в зависимости от установки в жилых домах газового оборудования</w:t>
            </w:r>
          </w:p>
        </w:tc>
      </w:tr>
      <w:tr w:rsidR="0064491B" w:rsidRPr="004434F3" w14:paraId="20A86ECC" w14:textId="77777777" w:rsidTr="00956C9E">
        <w:tc>
          <w:tcPr>
            <w:tcW w:w="11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794F0F" w14:textId="77777777" w:rsidR="00B81CCB" w:rsidRPr="004434F3" w:rsidRDefault="00B81CCB" w:rsidP="00C506AF">
            <w:pPr>
              <w:pStyle w:val="ConsPlusNormal"/>
              <w:ind w:firstLine="540"/>
              <w:jc w:val="both"/>
              <w:rPr>
                <w:sz w:val="20"/>
                <w:szCs w:val="20"/>
              </w:rPr>
            </w:pPr>
          </w:p>
        </w:tc>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AE996" w14:textId="77777777" w:rsidR="00B81CCB" w:rsidRPr="004434F3" w:rsidRDefault="00B81CCB" w:rsidP="00C506AF">
            <w:pPr>
              <w:pStyle w:val="ConsPlusNormal"/>
              <w:jc w:val="center"/>
              <w:rPr>
                <w:sz w:val="20"/>
                <w:szCs w:val="20"/>
              </w:rPr>
            </w:pPr>
            <w:r w:rsidRPr="004434F3">
              <w:rPr>
                <w:sz w:val="20"/>
                <w:szCs w:val="20"/>
              </w:rPr>
              <w:t>Плита 4-конфорочная</w:t>
            </w:r>
          </w:p>
        </w:tc>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3FF224" w14:textId="77777777" w:rsidR="00B81CCB" w:rsidRPr="004434F3" w:rsidRDefault="00B81CCB" w:rsidP="00C506AF">
            <w:pPr>
              <w:pStyle w:val="ConsPlusNormal"/>
              <w:jc w:val="center"/>
              <w:rPr>
                <w:sz w:val="20"/>
                <w:szCs w:val="20"/>
              </w:rPr>
            </w:pPr>
            <w:r w:rsidRPr="004434F3">
              <w:rPr>
                <w:sz w:val="20"/>
                <w:szCs w:val="20"/>
              </w:rPr>
              <w:t>Плита 2-конфорочная</w:t>
            </w:r>
          </w:p>
        </w:tc>
        <w:tc>
          <w:tcPr>
            <w:tcW w:w="2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90FF7" w14:textId="77777777" w:rsidR="00B81CCB" w:rsidRPr="004434F3" w:rsidRDefault="00B81CCB" w:rsidP="00C506AF">
            <w:pPr>
              <w:pStyle w:val="ConsPlusNormal"/>
              <w:jc w:val="center"/>
              <w:rPr>
                <w:sz w:val="20"/>
                <w:szCs w:val="20"/>
              </w:rPr>
            </w:pPr>
            <w:r w:rsidRPr="004434F3">
              <w:rPr>
                <w:sz w:val="20"/>
                <w:szCs w:val="20"/>
              </w:rPr>
              <w:t>Плита 4-конфорочная и газовый проточный водонагреватель</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265C1B" w14:textId="77777777" w:rsidR="00B81CCB" w:rsidRPr="004434F3" w:rsidRDefault="00B81CCB" w:rsidP="00C506AF">
            <w:pPr>
              <w:pStyle w:val="ConsPlusNormal"/>
              <w:jc w:val="center"/>
              <w:rPr>
                <w:sz w:val="20"/>
                <w:szCs w:val="20"/>
              </w:rPr>
            </w:pPr>
            <w:r w:rsidRPr="004434F3">
              <w:rPr>
                <w:sz w:val="20"/>
                <w:szCs w:val="20"/>
              </w:rPr>
              <w:t>Плита 2-конфорочная и газовый проточный водонагреватель</w:t>
            </w:r>
          </w:p>
        </w:tc>
      </w:tr>
      <w:tr w:rsidR="0064491B" w:rsidRPr="004434F3" w14:paraId="4D3EE7D6"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78AF4CAA" w14:textId="77777777" w:rsidR="00B81CCB" w:rsidRPr="004434F3" w:rsidRDefault="00B81CCB" w:rsidP="00C506AF">
            <w:pPr>
              <w:pStyle w:val="ConsPlusNormal"/>
              <w:jc w:val="center"/>
              <w:rPr>
                <w:sz w:val="20"/>
                <w:szCs w:val="20"/>
              </w:rPr>
            </w:pPr>
            <w:r w:rsidRPr="004434F3">
              <w:rPr>
                <w:sz w:val="20"/>
                <w:szCs w:val="20"/>
              </w:rPr>
              <w:t>1</w:t>
            </w:r>
          </w:p>
        </w:tc>
        <w:tc>
          <w:tcPr>
            <w:tcW w:w="1757" w:type="dxa"/>
            <w:tcBorders>
              <w:top w:val="single" w:sz="4" w:space="0" w:color="auto"/>
              <w:left w:val="single" w:sz="4" w:space="0" w:color="auto"/>
              <w:bottom w:val="single" w:sz="4" w:space="0" w:color="auto"/>
              <w:right w:val="single" w:sz="4" w:space="0" w:color="auto"/>
            </w:tcBorders>
            <w:vAlign w:val="center"/>
          </w:tcPr>
          <w:p w14:paraId="781D1DAD" w14:textId="77777777" w:rsidR="00B81CCB" w:rsidRPr="004434F3" w:rsidRDefault="00B81CCB" w:rsidP="00C506AF">
            <w:pPr>
              <w:pStyle w:val="ConsPlusNormal"/>
              <w:jc w:val="center"/>
              <w:rPr>
                <w:sz w:val="20"/>
                <w:szCs w:val="20"/>
              </w:rPr>
            </w:pPr>
            <w:r w:rsidRPr="004434F3">
              <w:rPr>
                <w:sz w:val="20"/>
                <w:szCs w:val="20"/>
              </w:rPr>
              <w:t>1</w:t>
            </w:r>
          </w:p>
        </w:tc>
        <w:tc>
          <w:tcPr>
            <w:tcW w:w="1814" w:type="dxa"/>
            <w:tcBorders>
              <w:top w:val="single" w:sz="4" w:space="0" w:color="auto"/>
              <w:left w:val="single" w:sz="4" w:space="0" w:color="auto"/>
              <w:bottom w:val="single" w:sz="4" w:space="0" w:color="auto"/>
              <w:right w:val="single" w:sz="4" w:space="0" w:color="auto"/>
            </w:tcBorders>
            <w:vAlign w:val="center"/>
          </w:tcPr>
          <w:p w14:paraId="100862DF" w14:textId="77777777" w:rsidR="00B81CCB" w:rsidRPr="004434F3" w:rsidRDefault="00B81CCB" w:rsidP="00C506AF">
            <w:pPr>
              <w:pStyle w:val="ConsPlusNormal"/>
              <w:jc w:val="center"/>
              <w:rPr>
                <w:sz w:val="20"/>
                <w:szCs w:val="20"/>
              </w:rPr>
            </w:pPr>
            <w:r w:rsidRPr="004434F3">
              <w:rPr>
                <w:sz w:val="20"/>
                <w:szCs w:val="20"/>
              </w:rPr>
              <w:t>1</w:t>
            </w:r>
          </w:p>
        </w:tc>
        <w:tc>
          <w:tcPr>
            <w:tcW w:w="2362" w:type="dxa"/>
            <w:tcBorders>
              <w:top w:val="single" w:sz="4" w:space="0" w:color="auto"/>
              <w:left w:val="single" w:sz="4" w:space="0" w:color="auto"/>
              <w:bottom w:val="single" w:sz="4" w:space="0" w:color="auto"/>
              <w:right w:val="single" w:sz="4" w:space="0" w:color="auto"/>
            </w:tcBorders>
            <w:vAlign w:val="center"/>
          </w:tcPr>
          <w:p w14:paraId="2CC5C394" w14:textId="77777777" w:rsidR="00B81CCB" w:rsidRPr="004434F3" w:rsidRDefault="00B81CCB" w:rsidP="00C506AF">
            <w:pPr>
              <w:pStyle w:val="ConsPlusNormal"/>
              <w:jc w:val="center"/>
              <w:rPr>
                <w:sz w:val="20"/>
                <w:szCs w:val="20"/>
              </w:rPr>
            </w:pPr>
            <w:r w:rsidRPr="004434F3">
              <w:rPr>
                <w:sz w:val="20"/>
                <w:szCs w:val="20"/>
              </w:rPr>
              <w:t>0,700</w:t>
            </w:r>
          </w:p>
        </w:tc>
        <w:tc>
          <w:tcPr>
            <w:tcW w:w="2410" w:type="dxa"/>
            <w:tcBorders>
              <w:top w:val="single" w:sz="4" w:space="0" w:color="auto"/>
              <w:left w:val="single" w:sz="4" w:space="0" w:color="auto"/>
              <w:bottom w:val="single" w:sz="4" w:space="0" w:color="auto"/>
              <w:right w:val="single" w:sz="4" w:space="0" w:color="auto"/>
            </w:tcBorders>
            <w:vAlign w:val="center"/>
          </w:tcPr>
          <w:p w14:paraId="39ECD1F1" w14:textId="77777777" w:rsidR="00B81CCB" w:rsidRPr="004434F3" w:rsidRDefault="00B81CCB" w:rsidP="00C506AF">
            <w:pPr>
              <w:pStyle w:val="ConsPlusNormal"/>
              <w:jc w:val="center"/>
              <w:rPr>
                <w:sz w:val="20"/>
                <w:szCs w:val="20"/>
              </w:rPr>
            </w:pPr>
            <w:r w:rsidRPr="004434F3">
              <w:rPr>
                <w:sz w:val="20"/>
                <w:szCs w:val="20"/>
              </w:rPr>
              <w:t>0,750</w:t>
            </w:r>
          </w:p>
        </w:tc>
      </w:tr>
      <w:tr w:rsidR="0064491B" w:rsidRPr="004434F3" w14:paraId="656FA6D5"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0150DC0E" w14:textId="77777777" w:rsidR="00B81CCB" w:rsidRPr="004434F3" w:rsidRDefault="00B81CCB" w:rsidP="00C506AF">
            <w:pPr>
              <w:pStyle w:val="ConsPlusNormal"/>
              <w:jc w:val="center"/>
              <w:rPr>
                <w:sz w:val="20"/>
                <w:szCs w:val="20"/>
              </w:rPr>
            </w:pPr>
            <w:r w:rsidRPr="004434F3">
              <w:rPr>
                <w:sz w:val="20"/>
                <w:szCs w:val="20"/>
              </w:rPr>
              <w:t>2</w:t>
            </w:r>
          </w:p>
        </w:tc>
        <w:tc>
          <w:tcPr>
            <w:tcW w:w="1757" w:type="dxa"/>
            <w:tcBorders>
              <w:top w:val="single" w:sz="4" w:space="0" w:color="auto"/>
              <w:left w:val="single" w:sz="4" w:space="0" w:color="auto"/>
              <w:bottom w:val="single" w:sz="4" w:space="0" w:color="auto"/>
              <w:right w:val="single" w:sz="4" w:space="0" w:color="auto"/>
            </w:tcBorders>
            <w:vAlign w:val="center"/>
          </w:tcPr>
          <w:p w14:paraId="1616BA5D" w14:textId="77777777" w:rsidR="00B81CCB" w:rsidRPr="004434F3" w:rsidRDefault="00B81CCB" w:rsidP="00C506AF">
            <w:pPr>
              <w:pStyle w:val="ConsPlusNormal"/>
              <w:jc w:val="center"/>
              <w:rPr>
                <w:sz w:val="20"/>
                <w:szCs w:val="20"/>
              </w:rPr>
            </w:pPr>
            <w:r w:rsidRPr="004434F3">
              <w:rPr>
                <w:sz w:val="20"/>
                <w:szCs w:val="20"/>
              </w:rPr>
              <w:t>0,650</w:t>
            </w:r>
          </w:p>
        </w:tc>
        <w:tc>
          <w:tcPr>
            <w:tcW w:w="1814" w:type="dxa"/>
            <w:tcBorders>
              <w:top w:val="single" w:sz="4" w:space="0" w:color="auto"/>
              <w:left w:val="single" w:sz="4" w:space="0" w:color="auto"/>
              <w:bottom w:val="single" w:sz="4" w:space="0" w:color="auto"/>
              <w:right w:val="single" w:sz="4" w:space="0" w:color="auto"/>
            </w:tcBorders>
            <w:vAlign w:val="center"/>
          </w:tcPr>
          <w:p w14:paraId="00F83AE3" w14:textId="77777777" w:rsidR="00B81CCB" w:rsidRPr="004434F3" w:rsidRDefault="00B81CCB" w:rsidP="00C506AF">
            <w:pPr>
              <w:pStyle w:val="ConsPlusNormal"/>
              <w:jc w:val="center"/>
              <w:rPr>
                <w:sz w:val="20"/>
                <w:szCs w:val="20"/>
              </w:rPr>
            </w:pPr>
            <w:r w:rsidRPr="004434F3">
              <w:rPr>
                <w:sz w:val="20"/>
                <w:szCs w:val="20"/>
              </w:rPr>
              <w:t>0,840</w:t>
            </w:r>
          </w:p>
        </w:tc>
        <w:tc>
          <w:tcPr>
            <w:tcW w:w="2362" w:type="dxa"/>
            <w:tcBorders>
              <w:top w:val="single" w:sz="4" w:space="0" w:color="auto"/>
              <w:left w:val="single" w:sz="4" w:space="0" w:color="auto"/>
              <w:bottom w:val="single" w:sz="4" w:space="0" w:color="auto"/>
              <w:right w:val="single" w:sz="4" w:space="0" w:color="auto"/>
            </w:tcBorders>
            <w:vAlign w:val="center"/>
          </w:tcPr>
          <w:p w14:paraId="4DF7BED0" w14:textId="77777777" w:rsidR="00B81CCB" w:rsidRPr="004434F3" w:rsidRDefault="00B81CCB" w:rsidP="00C506AF">
            <w:pPr>
              <w:pStyle w:val="ConsPlusNormal"/>
              <w:jc w:val="center"/>
              <w:rPr>
                <w:sz w:val="20"/>
                <w:szCs w:val="20"/>
              </w:rPr>
            </w:pPr>
            <w:r w:rsidRPr="004434F3">
              <w:rPr>
                <w:sz w:val="20"/>
                <w:szCs w:val="20"/>
              </w:rPr>
              <w:t>0,560</w:t>
            </w:r>
          </w:p>
        </w:tc>
        <w:tc>
          <w:tcPr>
            <w:tcW w:w="2410" w:type="dxa"/>
            <w:tcBorders>
              <w:top w:val="single" w:sz="4" w:space="0" w:color="auto"/>
              <w:left w:val="single" w:sz="4" w:space="0" w:color="auto"/>
              <w:bottom w:val="single" w:sz="4" w:space="0" w:color="auto"/>
              <w:right w:val="single" w:sz="4" w:space="0" w:color="auto"/>
            </w:tcBorders>
            <w:vAlign w:val="center"/>
          </w:tcPr>
          <w:p w14:paraId="3460176E" w14:textId="77777777" w:rsidR="00B81CCB" w:rsidRPr="004434F3" w:rsidRDefault="00B81CCB" w:rsidP="00C506AF">
            <w:pPr>
              <w:pStyle w:val="ConsPlusNormal"/>
              <w:jc w:val="center"/>
              <w:rPr>
                <w:sz w:val="20"/>
                <w:szCs w:val="20"/>
              </w:rPr>
            </w:pPr>
            <w:r w:rsidRPr="004434F3">
              <w:rPr>
                <w:sz w:val="20"/>
                <w:szCs w:val="20"/>
              </w:rPr>
              <w:t>0,640</w:t>
            </w:r>
          </w:p>
        </w:tc>
      </w:tr>
      <w:tr w:rsidR="0064491B" w:rsidRPr="004434F3" w14:paraId="181B07BA"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07602B59" w14:textId="77777777" w:rsidR="00B81CCB" w:rsidRPr="004434F3" w:rsidRDefault="00B81CCB" w:rsidP="00C506AF">
            <w:pPr>
              <w:pStyle w:val="ConsPlusNormal"/>
              <w:jc w:val="center"/>
              <w:rPr>
                <w:sz w:val="20"/>
                <w:szCs w:val="20"/>
              </w:rPr>
            </w:pPr>
            <w:r w:rsidRPr="004434F3">
              <w:rPr>
                <w:sz w:val="20"/>
                <w:szCs w:val="20"/>
              </w:rPr>
              <w:t>3</w:t>
            </w:r>
          </w:p>
        </w:tc>
        <w:tc>
          <w:tcPr>
            <w:tcW w:w="1757" w:type="dxa"/>
            <w:tcBorders>
              <w:top w:val="single" w:sz="4" w:space="0" w:color="auto"/>
              <w:left w:val="single" w:sz="4" w:space="0" w:color="auto"/>
              <w:bottom w:val="single" w:sz="4" w:space="0" w:color="auto"/>
              <w:right w:val="single" w:sz="4" w:space="0" w:color="auto"/>
            </w:tcBorders>
            <w:vAlign w:val="center"/>
          </w:tcPr>
          <w:p w14:paraId="0F6BB360" w14:textId="77777777" w:rsidR="00B81CCB" w:rsidRPr="004434F3" w:rsidRDefault="00B81CCB" w:rsidP="00C506AF">
            <w:pPr>
              <w:pStyle w:val="ConsPlusNormal"/>
              <w:jc w:val="center"/>
              <w:rPr>
                <w:sz w:val="20"/>
                <w:szCs w:val="20"/>
              </w:rPr>
            </w:pPr>
            <w:r w:rsidRPr="004434F3">
              <w:rPr>
                <w:sz w:val="20"/>
                <w:szCs w:val="20"/>
              </w:rPr>
              <w:t>0,450</w:t>
            </w:r>
          </w:p>
        </w:tc>
        <w:tc>
          <w:tcPr>
            <w:tcW w:w="1814" w:type="dxa"/>
            <w:tcBorders>
              <w:top w:val="single" w:sz="4" w:space="0" w:color="auto"/>
              <w:left w:val="single" w:sz="4" w:space="0" w:color="auto"/>
              <w:bottom w:val="single" w:sz="4" w:space="0" w:color="auto"/>
              <w:right w:val="single" w:sz="4" w:space="0" w:color="auto"/>
            </w:tcBorders>
            <w:vAlign w:val="center"/>
          </w:tcPr>
          <w:p w14:paraId="31CD2CA3" w14:textId="77777777" w:rsidR="00B81CCB" w:rsidRPr="004434F3" w:rsidRDefault="00B81CCB" w:rsidP="00C506AF">
            <w:pPr>
              <w:pStyle w:val="ConsPlusNormal"/>
              <w:jc w:val="center"/>
              <w:rPr>
                <w:sz w:val="20"/>
                <w:szCs w:val="20"/>
              </w:rPr>
            </w:pPr>
            <w:r w:rsidRPr="004434F3">
              <w:rPr>
                <w:sz w:val="20"/>
                <w:szCs w:val="20"/>
              </w:rPr>
              <w:t>0,730</w:t>
            </w:r>
          </w:p>
        </w:tc>
        <w:tc>
          <w:tcPr>
            <w:tcW w:w="2362" w:type="dxa"/>
            <w:tcBorders>
              <w:top w:val="single" w:sz="4" w:space="0" w:color="auto"/>
              <w:left w:val="single" w:sz="4" w:space="0" w:color="auto"/>
              <w:bottom w:val="single" w:sz="4" w:space="0" w:color="auto"/>
              <w:right w:val="single" w:sz="4" w:space="0" w:color="auto"/>
            </w:tcBorders>
            <w:vAlign w:val="center"/>
          </w:tcPr>
          <w:p w14:paraId="27363CFD" w14:textId="77777777" w:rsidR="00B81CCB" w:rsidRPr="004434F3" w:rsidRDefault="00B81CCB" w:rsidP="00C506AF">
            <w:pPr>
              <w:pStyle w:val="ConsPlusNormal"/>
              <w:jc w:val="center"/>
              <w:rPr>
                <w:sz w:val="20"/>
                <w:szCs w:val="20"/>
              </w:rPr>
            </w:pPr>
            <w:r w:rsidRPr="004434F3">
              <w:rPr>
                <w:sz w:val="20"/>
                <w:szCs w:val="20"/>
              </w:rPr>
              <w:t>0,480</w:t>
            </w:r>
          </w:p>
        </w:tc>
        <w:tc>
          <w:tcPr>
            <w:tcW w:w="2410" w:type="dxa"/>
            <w:tcBorders>
              <w:top w:val="single" w:sz="4" w:space="0" w:color="auto"/>
              <w:left w:val="single" w:sz="4" w:space="0" w:color="auto"/>
              <w:bottom w:val="single" w:sz="4" w:space="0" w:color="auto"/>
              <w:right w:val="single" w:sz="4" w:space="0" w:color="auto"/>
            </w:tcBorders>
            <w:vAlign w:val="center"/>
          </w:tcPr>
          <w:p w14:paraId="66CE6C3B" w14:textId="77777777" w:rsidR="00B81CCB" w:rsidRPr="004434F3" w:rsidRDefault="00B81CCB" w:rsidP="00C506AF">
            <w:pPr>
              <w:pStyle w:val="ConsPlusNormal"/>
              <w:jc w:val="center"/>
              <w:rPr>
                <w:sz w:val="20"/>
                <w:szCs w:val="20"/>
              </w:rPr>
            </w:pPr>
            <w:r w:rsidRPr="004434F3">
              <w:rPr>
                <w:sz w:val="20"/>
                <w:szCs w:val="20"/>
              </w:rPr>
              <w:t>0,520</w:t>
            </w:r>
          </w:p>
        </w:tc>
      </w:tr>
      <w:tr w:rsidR="0064491B" w:rsidRPr="004434F3" w14:paraId="2C380A9B"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60041A73" w14:textId="77777777" w:rsidR="00B81CCB" w:rsidRPr="004434F3" w:rsidRDefault="00B81CCB" w:rsidP="00C506AF">
            <w:pPr>
              <w:pStyle w:val="ConsPlusNormal"/>
              <w:jc w:val="center"/>
              <w:rPr>
                <w:sz w:val="20"/>
                <w:szCs w:val="20"/>
              </w:rPr>
            </w:pPr>
            <w:r w:rsidRPr="004434F3">
              <w:rPr>
                <w:sz w:val="20"/>
                <w:szCs w:val="20"/>
              </w:rPr>
              <w:t>4</w:t>
            </w:r>
          </w:p>
        </w:tc>
        <w:tc>
          <w:tcPr>
            <w:tcW w:w="1757" w:type="dxa"/>
            <w:tcBorders>
              <w:top w:val="single" w:sz="4" w:space="0" w:color="auto"/>
              <w:left w:val="single" w:sz="4" w:space="0" w:color="auto"/>
              <w:bottom w:val="single" w:sz="4" w:space="0" w:color="auto"/>
              <w:right w:val="single" w:sz="4" w:space="0" w:color="auto"/>
            </w:tcBorders>
            <w:vAlign w:val="center"/>
          </w:tcPr>
          <w:p w14:paraId="18778A3E" w14:textId="77777777" w:rsidR="00B81CCB" w:rsidRPr="004434F3" w:rsidRDefault="00B81CCB" w:rsidP="00C506AF">
            <w:pPr>
              <w:pStyle w:val="ConsPlusNormal"/>
              <w:jc w:val="center"/>
              <w:rPr>
                <w:sz w:val="20"/>
                <w:szCs w:val="20"/>
              </w:rPr>
            </w:pPr>
            <w:r w:rsidRPr="004434F3">
              <w:rPr>
                <w:sz w:val="20"/>
                <w:szCs w:val="20"/>
              </w:rPr>
              <w:t>0,350</w:t>
            </w:r>
          </w:p>
        </w:tc>
        <w:tc>
          <w:tcPr>
            <w:tcW w:w="1814" w:type="dxa"/>
            <w:tcBorders>
              <w:top w:val="single" w:sz="4" w:space="0" w:color="auto"/>
              <w:left w:val="single" w:sz="4" w:space="0" w:color="auto"/>
              <w:bottom w:val="single" w:sz="4" w:space="0" w:color="auto"/>
              <w:right w:val="single" w:sz="4" w:space="0" w:color="auto"/>
            </w:tcBorders>
            <w:vAlign w:val="center"/>
          </w:tcPr>
          <w:p w14:paraId="3CFF258B" w14:textId="77777777" w:rsidR="00B81CCB" w:rsidRPr="004434F3" w:rsidRDefault="00B81CCB" w:rsidP="00C506AF">
            <w:pPr>
              <w:pStyle w:val="ConsPlusNormal"/>
              <w:jc w:val="center"/>
              <w:rPr>
                <w:sz w:val="20"/>
                <w:szCs w:val="20"/>
              </w:rPr>
            </w:pPr>
            <w:r w:rsidRPr="004434F3">
              <w:rPr>
                <w:sz w:val="20"/>
                <w:szCs w:val="20"/>
              </w:rPr>
              <w:t>0,590</w:t>
            </w:r>
          </w:p>
        </w:tc>
        <w:tc>
          <w:tcPr>
            <w:tcW w:w="2362" w:type="dxa"/>
            <w:tcBorders>
              <w:top w:val="single" w:sz="4" w:space="0" w:color="auto"/>
              <w:left w:val="single" w:sz="4" w:space="0" w:color="auto"/>
              <w:bottom w:val="single" w:sz="4" w:space="0" w:color="auto"/>
              <w:right w:val="single" w:sz="4" w:space="0" w:color="auto"/>
            </w:tcBorders>
            <w:vAlign w:val="center"/>
          </w:tcPr>
          <w:p w14:paraId="2350281B" w14:textId="77777777" w:rsidR="00B81CCB" w:rsidRPr="004434F3" w:rsidRDefault="00B81CCB" w:rsidP="00C506AF">
            <w:pPr>
              <w:pStyle w:val="ConsPlusNormal"/>
              <w:jc w:val="center"/>
              <w:rPr>
                <w:sz w:val="20"/>
                <w:szCs w:val="20"/>
              </w:rPr>
            </w:pPr>
            <w:r w:rsidRPr="004434F3">
              <w:rPr>
                <w:sz w:val="20"/>
                <w:szCs w:val="20"/>
              </w:rPr>
              <w:t>0,430</w:t>
            </w:r>
          </w:p>
        </w:tc>
        <w:tc>
          <w:tcPr>
            <w:tcW w:w="2410" w:type="dxa"/>
            <w:tcBorders>
              <w:top w:val="single" w:sz="4" w:space="0" w:color="auto"/>
              <w:left w:val="single" w:sz="4" w:space="0" w:color="auto"/>
              <w:bottom w:val="single" w:sz="4" w:space="0" w:color="auto"/>
              <w:right w:val="single" w:sz="4" w:space="0" w:color="auto"/>
            </w:tcBorders>
            <w:vAlign w:val="center"/>
          </w:tcPr>
          <w:p w14:paraId="551F48C8" w14:textId="77777777" w:rsidR="00B81CCB" w:rsidRPr="004434F3" w:rsidRDefault="00B81CCB" w:rsidP="00C506AF">
            <w:pPr>
              <w:pStyle w:val="ConsPlusNormal"/>
              <w:jc w:val="center"/>
              <w:rPr>
                <w:sz w:val="20"/>
                <w:szCs w:val="20"/>
              </w:rPr>
            </w:pPr>
            <w:r w:rsidRPr="004434F3">
              <w:rPr>
                <w:sz w:val="20"/>
                <w:szCs w:val="20"/>
              </w:rPr>
              <w:t>0,390</w:t>
            </w:r>
          </w:p>
        </w:tc>
      </w:tr>
      <w:tr w:rsidR="0064491B" w:rsidRPr="004434F3" w14:paraId="2F3A0FDC"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7CFBB000" w14:textId="77777777" w:rsidR="00B81CCB" w:rsidRPr="004434F3" w:rsidRDefault="00B81CCB" w:rsidP="00C506AF">
            <w:pPr>
              <w:pStyle w:val="ConsPlusNormal"/>
              <w:jc w:val="center"/>
              <w:rPr>
                <w:sz w:val="20"/>
                <w:szCs w:val="20"/>
              </w:rPr>
            </w:pPr>
            <w:r w:rsidRPr="004434F3">
              <w:rPr>
                <w:sz w:val="20"/>
                <w:szCs w:val="20"/>
              </w:rPr>
              <w:t>5</w:t>
            </w:r>
          </w:p>
        </w:tc>
        <w:tc>
          <w:tcPr>
            <w:tcW w:w="1757" w:type="dxa"/>
            <w:tcBorders>
              <w:top w:val="single" w:sz="4" w:space="0" w:color="auto"/>
              <w:left w:val="single" w:sz="4" w:space="0" w:color="auto"/>
              <w:bottom w:val="single" w:sz="4" w:space="0" w:color="auto"/>
              <w:right w:val="single" w:sz="4" w:space="0" w:color="auto"/>
            </w:tcBorders>
            <w:vAlign w:val="center"/>
          </w:tcPr>
          <w:p w14:paraId="5E9BEC14" w14:textId="77777777" w:rsidR="00B81CCB" w:rsidRPr="004434F3" w:rsidRDefault="00B81CCB" w:rsidP="00C506AF">
            <w:pPr>
              <w:pStyle w:val="ConsPlusNormal"/>
              <w:jc w:val="center"/>
              <w:rPr>
                <w:sz w:val="20"/>
                <w:szCs w:val="20"/>
              </w:rPr>
            </w:pPr>
            <w:r w:rsidRPr="004434F3">
              <w:rPr>
                <w:sz w:val="20"/>
                <w:szCs w:val="20"/>
              </w:rPr>
              <w:t>0,290</w:t>
            </w:r>
          </w:p>
        </w:tc>
        <w:tc>
          <w:tcPr>
            <w:tcW w:w="1814" w:type="dxa"/>
            <w:tcBorders>
              <w:top w:val="single" w:sz="4" w:space="0" w:color="auto"/>
              <w:left w:val="single" w:sz="4" w:space="0" w:color="auto"/>
              <w:bottom w:val="single" w:sz="4" w:space="0" w:color="auto"/>
              <w:right w:val="single" w:sz="4" w:space="0" w:color="auto"/>
            </w:tcBorders>
            <w:vAlign w:val="center"/>
          </w:tcPr>
          <w:p w14:paraId="1EBCB3AE" w14:textId="77777777" w:rsidR="00B81CCB" w:rsidRPr="004434F3" w:rsidRDefault="00B81CCB" w:rsidP="00C506AF">
            <w:pPr>
              <w:pStyle w:val="ConsPlusNormal"/>
              <w:jc w:val="center"/>
              <w:rPr>
                <w:sz w:val="20"/>
                <w:szCs w:val="20"/>
              </w:rPr>
            </w:pPr>
            <w:r w:rsidRPr="004434F3">
              <w:rPr>
                <w:sz w:val="20"/>
                <w:szCs w:val="20"/>
              </w:rPr>
              <w:t>0,480</w:t>
            </w:r>
          </w:p>
        </w:tc>
        <w:tc>
          <w:tcPr>
            <w:tcW w:w="2362" w:type="dxa"/>
            <w:tcBorders>
              <w:top w:val="single" w:sz="4" w:space="0" w:color="auto"/>
              <w:left w:val="single" w:sz="4" w:space="0" w:color="auto"/>
              <w:bottom w:val="single" w:sz="4" w:space="0" w:color="auto"/>
              <w:right w:val="single" w:sz="4" w:space="0" w:color="auto"/>
            </w:tcBorders>
            <w:vAlign w:val="center"/>
          </w:tcPr>
          <w:p w14:paraId="4845C9B7" w14:textId="77777777" w:rsidR="00B81CCB" w:rsidRPr="004434F3" w:rsidRDefault="00B81CCB" w:rsidP="00C506AF">
            <w:pPr>
              <w:pStyle w:val="ConsPlusNormal"/>
              <w:jc w:val="center"/>
              <w:rPr>
                <w:sz w:val="20"/>
                <w:szCs w:val="20"/>
              </w:rPr>
            </w:pPr>
            <w:r w:rsidRPr="004434F3">
              <w:rPr>
                <w:sz w:val="20"/>
                <w:szCs w:val="20"/>
              </w:rPr>
              <w:t>0,400</w:t>
            </w:r>
          </w:p>
        </w:tc>
        <w:tc>
          <w:tcPr>
            <w:tcW w:w="2410" w:type="dxa"/>
            <w:tcBorders>
              <w:top w:val="single" w:sz="4" w:space="0" w:color="auto"/>
              <w:left w:val="single" w:sz="4" w:space="0" w:color="auto"/>
              <w:bottom w:val="single" w:sz="4" w:space="0" w:color="auto"/>
              <w:right w:val="single" w:sz="4" w:space="0" w:color="auto"/>
            </w:tcBorders>
            <w:vAlign w:val="center"/>
          </w:tcPr>
          <w:p w14:paraId="38585177" w14:textId="77777777" w:rsidR="00B81CCB" w:rsidRPr="004434F3" w:rsidRDefault="00B81CCB" w:rsidP="00C506AF">
            <w:pPr>
              <w:pStyle w:val="ConsPlusNormal"/>
              <w:jc w:val="center"/>
              <w:rPr>
                <w:sz w:val="20"/>
                <w:szCs w:val="20"/>
              </w:rPr>
            </w:pPr>
            <w:r w:rsidRPr="004434F3">
              <w:rPr>
                <w:sz w:val="20"/>
                <w:szCs w:val="20"/>
              </w:rPr>
              <w:t>0,375</w:t>
            </w:r>
          </w:p>
        </w:tc>
      </w:tr>
      <w:tr w:rsidR="0064491B" w:rsidRPr="004434F3" w14:paraId="0E720CD5"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617F254A" w14:textId="77777777" w:rsidR="00B81CCB" w:rsidRPr="004434F3" w:rsidRDefault="00B81CCB" w:rsidP="00C506AF">
            <w:pPr>
              <w:pStyle w:val="ConsPlusNormal"/>
              <w:jc w:val="center"/>
              <w:rPr>
                <w:sz w:val="20"/>
                <w:szCs w:val="20"/>
              </w:rPr>
            </w:pPr>
            <w:r w:rsidRPr="004434F3">
              <w:rPr>
                <w:sz w:val="20"/>
                <w:szCs w:val="20"/>
              </w:rPr>
              <w:t>6</w:t>
            </w:r>
          </w:p>
        </w:tc>
        <w:tc>
          <w:tcPr>
            <w:tcW w:w="1757" w:type="dxa"/>
            <w:tcBorders>
              <w:top w:val="single" w:sz="4" w:space="0" w:color="auto"/>
              <w:left w:val="single" w:sz="4" w:space="0" w:color="auto"/>
              <w:bottom w:val="single" w:sz="4" w:space="0" w:color="auto"/>
              <w:right w:val="single" w:sz="4" w:space="0" w:color="auto"/>
            </w:tcBorders>
            <w:vAlign w:val="center"/>
          </w:tcPr>
          <w:p w14:paraId="65C674D4" w14:textId="77777777" w:rsidR="00B81CCB" w:rsidRPr="004434F3" w:rsidRDefault="00B81CCB" w:rsidP="00C506AF">
            <w:pPr>
              <w:pStyle w:val="ConsPlusNormal"/>
              <w:jc w:val="center"/>
              <w:rPr>
                <w:sz w:val="20"/>
                <w:szCs w:val="20"/>
              </w:rPr>
            </w:pPr>
            <w:r w:rsidRPr="004434F3">
              <w:rPr>
                <w:sz w:val="20"/>
                <w:szCs w:val="20"/>
              </w:rPr>
              <w:t>0,280</w:t>
            </w:r>
          </w:p>
        </w:tc>
        <w:tc>
          <w:tcPr>
            <w:tcW w:w="1814" w:type="dxa"/>
            <w:tcBorders>
              <w:top w:val="single" w:sz="4" w:space="0" w:color="auto"/>
              <w:left w:val="single" w:sz="4" w:space="0" w:color="auto"/>
              <w:bottom w:val="single" w:sz="4" w:space="0" w:color="auto"/>
              <w:right w:val="single" w:sz="4" w:space="0" w:color="auto"/>
            </w:tcBorders>
            <w:vAlign w:val="center"/>
          </w:tcPr>
          <w:p w14:paraId="097CC6E8" w14:textId="77777777" w:rsidR="00B81CCB" w:rsidRPr="004434F3" w:rsidRDefault="00B81CCB" w:rsidP="00C506AF">
            <w:pPr>
              <w:pStyle w:val="ConsPlusNormal"/>
              <w:jc w:val="center"/>
              <w:rPr>
                <w:sz w:val="20"/>
                <w:szCs w:val="20"/>
              </w:rPr>
            </w:pPr>
            <w:r w:rsidRPr="004434F3">
              <w:rPr>
                <w:sz w:val="20"/>
                <w:szCs w:val="20"/>
              </w:rPr>
              <w:t>0,410</w:t>
            </w:r>
          </w:p>
        </w:tc>
        <w:tc>
          <w:tcPr>
            <w:tcW w:w="2362" w:type="dxa"/>
            <w:tcBorders>
              <w:top w:val="single" w:sz="4" w:space="0" w:color="auto"/>
              <w:left w:val="single" w:sz="4" w:space="0" w:color="auto"/>
              <w:bottom w:val="single" w:sz="4" w:space="0" w:color="auto"/>
              <w:right w:val="single" w:sz="4" w:space="0" w:color="auto"/>
            </w:tcBorders>
            <w:vAlign w:val="center"/>
          </w:tcPr>
          <w:p w14:paraId="12E75640" w14:textId="77777777" w:rsidR="00B81CCB" w:rsidRPr="004434F3" w:rsidRDefault="00B81CCB" w:rsidP="00C506AF">
            <w:pPr>
              <w:pStyle w:val="ConsPlusNormal"/>
              <w:jc w:val="center"/>
              <w:rPr>
                <w:sz w:val="20"/>
                <w:szCs w:val="20"/>
              </w:rPr>
            </w:pPr>
            <w:r w:rsidRPr="004434F3">
              <w:rPr>
                <w:sz w:val="20"/>
                <w:szCs w:val="20"/>
              </w:rPr>
              <w:t>0,392</w:t>
            </w:r>
          </w:p>
        </w:tc>
        <w:tc>
          <w:tcPr>
            <w:tcW w:w="2410" w:type="dxa"/>
            <w:tcBorders>
              <w:top w:val="single" w:sz="4" w:space="0" w:color="auto"/>
              <w:left w:val="single" w:sz="4" w:space="0" w:color="auto"/>
              <w:bottom w:val="single" w:sz="4" w:space="0" w:color="auto"/>
              <w:right w:val="single" w:sz="4" w:space="0" w:color="auto"/>
            </w:tcBorders>
            <w:vAlign w:val="center"/>
          </w:tcPr>
          <w:p w14:paraId="4FE48FEB" w14:textId="77777777" w:rsidR="00B81CCB" w:rsidRPr="004434F3" w:rsidRDefault="00B81CCB" w:rsidP="00C506AF">
            <w:pPr>
              <w:pStyle w:val="ConsPlusNormal"/>
              <w:jc w:val="center"/>
              <w:rPr>
                <w:sz w:val="20"/>
                <w:szCs w:val="20"/>
              </w:rPr>
            </w:pPr>
            <w:r w:rsidRPr="004434F3">
              <w:rPr>
                <w:sz w:val="20"/>
                <w:szCs w:val="20"/>
              </w:rPr>
              <w:t>0,360</w:t>
            </w:r>
          </w:p>
        </w:tc>
      </w:tr>
      <w:tr w:rsidR="0064491B" w:rsidRPr="004434F3" w14:paraId="3AC1A35B"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4862EE6B" w14:textId="77777777" w:rsidR="00B81CCB" w:rsidRPr="004434F3" w:rsidRDefault="00B81CCB" w:rsidP="00C506AF">
            <w:pPr>
              <w:pStyle w:val="ConsPlusNormal"/>
              <w:jc w:val="center"/>
              <w:rPr>
                <w:sz w:val="20"/>
                <w:szCs w:val="20"/>
              </w:rPr>
            </w:pPr>
            <w:r w:rsidRPr="004434F3">
              <w:rPr>
                <w:sz w:val="20"/>
                <w:szCs w:val="20"/>
              </w:rPr>
              <w:t>7</w:t>
            </w:r>
          </w:p>
        </w:tc>
        <w:tc>
          <w:tcPr>
            <w:tcW w:w="1757" w:type="dxa"/>
            <w:tcBorders>
              <w:top w:val="single" w:sz="4" w:space="0" w:color="auto"/>
              <w:left w:val="single" w:sz="4" w:space="0" w:color="auto"/>
              <w:bottom w:val="single" w:sz="4" w:space="0" w:color="auto"/>
              <w:right w:val="single" w:sz="4" w:space="0" w:color="auto"/>
            </w:tcBorders>
            <w:vAlign w:val="center"/>
          </w:tcPr>
          <w:p w14:paraId="16614AB4" w14:textId="77777777" w:rsidR="00B81CCB" w:rsidRPr="004434F3" w:rsidRDefault="00B81CCB" w:rsidP="00C506AF">
            <w:pPr>
              <w:pStyle w:val="ConsPlusNormal"/>
              <w:jc w:val="center"/>
              <w:rPr>
                <w:sz w:val="20"/>
                <w:szCs w:val="20"/>
              </w:rPr>
            </w:pPr>
            <w:r w:rsidRPr="004434F3">
              <w:rPr>
                <w:sz w:val="20"/>
                <w:szCs w:val="20"/>
              </w:rPr>
              <w:t>0,280</w:t>
            </w:r>
          </w:p>
        </w:tc>
        <w:tc>
          <w:tcPr>
            <w:tcW w:w="1814" w:type="dxa"/>
            <w:tcBorders>
              <w:top w:val="single" w:sz="4" w:space="0" w:color="auto"/>
              <w:left w:val="single" w:sz="4" w:space="0" w:color="auto"/>
              <w:bottom w:val="single" w:sz="4" w:space="0" w:color="auto"/>
              <w:right w:val="single" w:sz="4" w:space="0" w:color="auto"/>
            </w:tcBorders>
            <w:vAlign w:val="center"/>
          </w:tcPr>
          <w:p w14:paraId="2D7B87F9" w14:textId="77777777" w:rsidR="00B81CCB" w:rsidRPr="004434F3" w:rsidRDefault="00B81CCB" w:rsidP="00C506AF">
            <w:pPr>
              <w:pStyle w:val="ConsPlusNormal"/>
              <w:jc w:val="center"/>
              <w:rPr>
                <w:sz w:val="20"/>
                <w:szCs w:val="20"/>
              </w:rPr>
            </w:pPr>
            <w:r w:rsidRPr="004434F3">
              <w:rPr>
                <w:sz w:val="20"/>
                <w:szCs w:val="20"/>
              </w:rPr>
              <w:t>0,360</w:t>
            </w:r>
          </w:p>
        </w:tc>
        <w:tc>
          <w:tcPr>
            <w:tcW w:w="2362" w:type="dxa"/>
            <w:tcBorders>
              <w:top w:val="single" w:sz="4" w:space="0" w:color="auto"/>
              <w:left w:val="single" w:sz="4" w:space="0" w:color="auto"/>
              <w:bottom w:val="single" w:sz="4" w:space="0" w:color="auto"/>
              <w:right w:val="single" w:sz="4" w:space="0" w:color="auto"/>
            </w:tcBorders>
            <w:vAlign w:val="center"/>
          </w:tcPr>
          <w:p w14:paraId="771C3837" w14:textId="77777777" w:rsidR="00B81CCB" w:rsidRPr="004434F3" w:rsidRDefault="00B81CCB" w:rsidP="00C506AF">
            <w:pPr>
              <w:pStyle w:val="ConsPlusNormal"/>
              <w:jc w:val="center"/>
              <w:rPr>
                <w:sz w:val="20"/>
                <w:szCs w:val="20"/>
              </w:rPr>
            </w:pPr>
            <w:r w:rsidRPr="004434F3">
              <w:rPr>
                <w:sz w:val="20"/>
                <w:szCs w:val="20"/>
              </w:rPr>
              <w:t>0,370</w:t>
            </w:r>
          </w:p>
        </w:tc>
        <w:tc>
          <w:tcPr>
            <w:tcW w:w="2410" w:type="dxa"/>
            <w:tcBorders>
              <w:top w:val="single" w:sz="4" w:space="0" w:color="auto"/>
              <w:left w:val="single" w:sz="4" w:space="0" w:color="auto"/>
              <w:bottom w:val="single" w:sz="4" w:space="0" w:color="auto"/>
              <w:right w:val="single" w:sz="4" w:space="0" w:color="auto"/>
            </w:tcBorders>
            <w:vAlign w:val="center"/>
          </w:tcPr>
          <w:p w14:paraId="10A5913E" w14:textId="77777777" w:rsidR="00B81CCB" w:rsidRPr="004434F3" w:rsidRDefault="00B81CCB" w:rsidP="00C506AF">
            <w:pPr>
              <w:pStyle w:val="ConsPlusNormal"/>
              <w:jc w:val="center"/>
              <w:rPr>
                <w:sz w:val="20"/>
                <w:szCs w:val="20"/>
              </w:rPr>
            </w:pPr>
            <w:r w:rsidRPr="004434F3">
              <w:rPr>
                <w:sz w:val="20"/>
                <w:szCs w:val="20"/>
              </w:rPr>
              <w:t>0,345</w:t>
            </w:r>
          </w:p>
        </w:tc>
      </w:tr>
      <w:tr w:rsidR="0064491B" w:rsidRPr="004434F3" w14:paraId="10682B7F"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31A4BDDD" w14:textId="77777777" w:rsidR="00B81CCB" w:rsidRPr="004434F3" w:rsidRDefault="00B81CCB" w:rsidP="00C506AF">
            <w:pPr>
              <w:pStyle w:val="ConsPlusNormal"/>
              <w:jc w:val="center"/>
              <w:rPr>
                <w:sz w:val="20"/>
                <w:szCs w:val="20"/>
              </w:rPr>
            </w:pPr>
            <w:r w:rsidRPr="004434F3">
              <w:rPr>
                <w:sz w:val="20"/>
                <w:szCs w:val="20"/>
              </w:rPr>
              <w:t>8</w:t>
            </w:r>
          </w:p>
        </w:tc>
        <w:tc>
          <w:tcPr>
            <w:tcW w:w="1757" w:type="dxa"/>
            <w:tcBorders>
              <w:top w:val="single" w:sz="4" w:space="0" w:color="auto"/>
              <w:left w:val="single" w:sz="4" w:space="0" w:color="auto"/>
              <w:bottom w:val="single" w:sz="4" w:space="0" w:color="auto"/>
              <w:right w:val="single" w:sz="4" w:space="0" w:color="auto"/>
            </w:tcBorders>
            <w:vAlign w:val="center"/>
          </w:tcPr>
          <w:p w14:paraId="18149F07" w14:textId="77777777" w:rsidR="00B81CCB" w:rsidRPr="004434F3" w:rsidRDefault="00B81CCB" w:rsidP="00C506AF">
            <w:pPr>
              <w:pStyle w:val="ConsPlusNormal"/>
              <w:jc w:val="center"/>
              <w:rPr>
                <w:sz w:val="20"/>
                <w:szCs w:val="20"/>
              </w:rPr>
            </w:pPr>
            <w:r w:rsidRPr="004434F3">
              <w:rPr>
                <w:sz w:val="20"/>
                <w:szCs w:val="20"/>
              </w:rPr>
              <w:t>0,265</w:t>
            </w:r>
          </w:p>
        </w:tc>
        <w:tc>
          <w:tcPr>
            <w:tcW w:w="1814" w:type="dxa"/>
            <w:tcBorders>
              <w:top w:val="single" w:sz="4" w:space="0" w:color="auto"/>
              <w:left w:val="single" w:sz="4" w:space="0" w:color="auto"/>
              <w:bottom w:val="single" w:sz="4" w:space="0" w:color="auto"/>
              <w:right w:val="single" w:sz="4" w:space="0" w:color="auto"/>
            </w:tcBorders>
            <w:vAlign w:val="center"/>
          </w:tcPr>
          <w:p w14:paraId="6A259DEA" w14:textId="77777777" w:rsidR="00B81CCB" w:rsidRPr="004434F3" w:rsidRDefault="00B81CCB" w:rsidP="00C506AF">
            <w:pPr>
              <w:pStyle w:val="ConsPlusNormal"/>
              <w:jc w:val="center"/>
              <w:rPr>
                <w:sz w:val="20"/>
                <w:szCs w:val="20"/>
              </w:rPr>
            </w:pPr>
            <w:r w:rsidRPr="004434F3">
              <w:rPr>
                <w:sz w:val="20"/>
                <w:szCs w:val="20"/>
              </w:rPr>
              <w:t>0,320</w:t>
            </w:r>
          </w:p>
        </w:tc>
        <w:tc>
          <w:tcPr>
            <w:tcW w:w="2362" w:type="dxa"/>
            <w:tcBorders>
              <w:top w:val="single" w:sz="4" w:space="0" w:color="auto"/>
              <w:left w:val="single" w:sz="4" w:space="0" w:color="auto"/>
              <w:bottom w:val="single" w:sz="4" w:space="0" w:color="auto"/>
              <w:right w:val="single" w:sz="4" w:space="0" w:color="auto"/>
            </w:tcBorders>
            <w:vAlign w:val="center"/>
          </w:tcPr>
          <w:p w14:paraId="40281A10" w14:textId="77777777" w:rsidR="00B81CCB" w:rsidRPr="004434F3" w:rsidRDefault="00B81CCB" w:rsidP="00C506AF">
            <w:pPr>
              <w:pStyle w:val="ConsPlusNormal"/>
              <w:jc w:val="center"/>
              <w:rPr>
                <w:sz w:val="20"/>
                <w:szCs w:val="20"/>
              </w:rPr>
            </w:pPr>
            <w:r w:rsidRPr="004434F3">
              <w:rPr>
                <w:sz w:val="20"/>
                <w:szCs w:val="20"/>
              </w:rPr>
              <w:t>0,360</w:t>
            </w:r>
          </w:p>
        </w:tc>
        <w:tc>
          <w:tcPr>
            <w:tcW w:w="2410" w:type="dxa"/>
            <w:tcBorders>
              <w:top w:val="single" w:sz="4" w:space="0" w:color="auto"/>
              <w:left w:val="single" w:sz="4" w:space="0" w:color="auto"/>
              <w:bottom w:val="single" w:sz="4" w:space="0" w:color="auto"/>
              <w:right w:val="single" w:sz="4" w:space="0" w:color="auto"/>
            </w:tcBorders>
            <w:vAlign w:val="center"/>
          </w:tcPr>
          <w:p w14:paraId="5D7C9B8C" w14:textId="77777777" w:rsidR="00B81CCB" w:rsidRPr="004434F3" w:rsidRDefault="00B81CCB" w:rsidP="00C506AF">
            <w:pPr>
              <w:pStyle w:val="ConsPlusNormal"/>
              <w:jc w:val="center"/>
              <w:rPr>
                <w:sz w:val="20"/>
                <w:szCs w:val="20"/>
              </w:rPr>
            </w:pPr>
            <w:r w:rsidRPr="004434F3">
              <w:rPr>
                <w:sz w:val="20"/>
                <w:szCs w:val="20"/>
              </w:rPr>
              <w:t>0,335</w:t>
            </w:r>
          </w:p>
        </w:tc>
      </w:tr>
      <w:tr w:rsidR="0064491B" w:rsidRPr="004434F3" w14:paraId="136D04CB"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07594E41" w14:textId="77777777" w:rsidR="00B81CCB" w:rsidRPr="004434F3" w:rsidRDefault="00B81CCB" w:rsidP="00C506AF">
            <w:pPr>
              <w:pStyle w:val="ConsPlusNormal"/>
              <w:jc w:val="center"/>
              <w:rPr>
                <w:sz w:val="20"/>
                <w:szCs w:val="20"/>
              </w:rPr>
            </w:pPr>
            <w:r w:rsidRPr="004434F3">
              <w:rPr>
                <w:sz w:val="20"/>
                <w:szCs w:val="20"/>
              </w:rPr>
              <w:t>9</w:t>
            </w:r>
          </w:p>
        </w:tc>
        <w:tc>
          <w:tcPr>
            <w:tcW w:w="1757" w:type="dxa"/>
            <w:tcBorders>
              <w:top w:val="single" w:sz="4" w:space="0" w:color="auto"/>
              <w:left w:val="single" w:sz="4" w:space="0" w:color="auto"/>
              <w:bottom w:val="single" w:sz="4" w:space="0" w:color="auto"/>
              <w:right w:val="single" w:sz="4" w:space="0" w:color="auto"/>
            </w:tcBorders>
            <w:vAlign w:val="center"/>
          </w:tcPr>
          <w:p w14:paraId="081BC00D" w14:textId="77777777" w:rsidR="00B81CCB" w:rsidRPr="004434F3" w:rsidRDefault="00B81CCB" w:rsidP="00C506AF">
            <w:pPr>
              <w:pStyle w:val="ConsPlusNormal"/>
              <w:jc w:val="center"/>
              <w:rPr>
                <w:sz w:val="20"/>
                <w:szCs w:val="20"/>
              </w:rPr>
            </w:pPr>
            <w:r w:rsidRPr="004434F3">
              <w:rPr>
                <w:sz w:val="20"/>
                <w:szCs w:val="20"/>
              </w:rPr>
              <w:t>0,258</w:t>
            </w:r>
          </w:p>
        </w:tc>
        <w:tc>
          <w:tcPr>
            <w:tcW w:w="1814" w:type="dxa"/>
            <w:tcBorders>
              <w:top w:val="single" w:sz="4" w:space="0" w:color="auto"/>
              <w:left w:val="single" w:sz="4" w:space="0" w:color="auto"/>
              <w:bottom w:val="single" w:sz="4" w:space="0" w:color="auto"/>
              <w:right w:val="single" w:sz="4" w:space="0" w:color="auto"/>
            </w:tcBorders>
            <w:vAlign w:val="center"/>
          </w:tcPr>
          <w:p w14:paraId="2BA35B2F" w14:textId="77777777" w:rsidR="00B81CCB" w:rsidRPr="004434F3" w:rsidRDefault="00B81CCB" w:rsidP="00C506AF">
            <w:pPr>
              <w:pStyle w:val="ConsPlusNormal"/>
              <w:jc w:val="center"/>
              <w:rPr>
                <w:sz w:val="20"/>
                <w:szCs w:val="20"/>
              </w:rPr>
            </w:pPr>
            <w:r w:rsidRPr="004434F3">
              <w:rPr>
                <w:sz w:val="20"/>
                <w:szCs w:val="20"/>
              </w:rPr>
              <w:t>0,289</w:t>
            </w:r>
          </w:p>
        </w:tc>
        <w:tc>
          <w:tcPr>
            <w:tcW w:w="2362" w:type="dxa"/>
            <w:tcBorders>
              <w:top w:val="single" w:sz="4" w:space="0" w:color="auto"/>
              <w:left w:val="single" w:sz="4" w:space="0" w:color="auto"/>
              <w:bottom w:val="single" w:sz="4" w:space="0" w:color="auto"/>
              <w:right w:val="single" w:sz="4" w:space="0" w:color="auto"/>
            </w:tcBorders>
            <w:vAlign w:val="center"/>
          </w:tcPr>
          <w:p w14:paraId="34EDF736" w14:textId="77777777" w:rsidR="00B81CCB" w:rsidRPr="004434F3" w:rsidRDefault="00B81CCB" w:rsidP="00C506AF">
            <w:pPr>
              <w:pStyle w:val="ConsPlusNormal"/>
              <w:jc w:val="center"/>
              <w:rPr>
                <w:sz w:val="20"/>
                <w:szCs w:val="20"/>
              </w:rPr>
            </w:pPr>
            <w:r w:rsidRPr="004434F3">
              <w:rPr>
                <w:sz w:val="20"/>
                <w:szCs w:val="20"/>
              </w:rPr>
              <w:t>0,345</w:t>
            </w:r>
          </w:p>
        </w:tc>
        <w:tc>
          <w:tcPr>
            <w:tcW w:w="2410" w:type="dxa"/>
            <w:tcBorders>
              <w:top w:val="single" w:sz="4" w:space="0" w:color="auto"/>
              <w:left w:val="single" w:sz="4" w:space="0" w:color="auto"/>
              <w:bottom w:val="single" w:sz="4" w:space="0" w:color="auto"/>
              <w:right w:val="single" w:sz="4" w:space="0" w:color="auto"/>
            </w:tcBorders>
            <w:vAlign w:val="center"/>
          </w:tcPr>
          <w:p w14:paraId="2831A3FE" w14:textId="77777777" w:rsidR="00B81CCB" w:rsidRPr="004434F3" w:rsidRDefault="00B81CCB" w:rsidP="00C506AF">
            <w:pPr>
              <w:pStyle w:val="ConsPlusNormal"/>
              <w:jc w:val="center"/>
              <w:rPr>
                <w:sz w:val="20"/>
                <w:szCs w:val="20"/>
              </w:rPr>
            </w:pPr>
            <w:r w:rsidRPr="004434F3">
              <w:rPr>
                <w:sz w:val="20"/>
                <w:szCs w:val="20"/>
              </w:rPr>
              <w:t>0,320</w:t>
            </w:r>
          </w:p>
        </w:tc>
      </w:tr>
      <w:tr w:rsidR="0064491B" w:rsidRPr="004434F3" w14:paraId="4FD019B1"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585D9817" w14:textId="77777777" w:rsidR="00B81CCB" w:rsidRPr="004434F3" w:rsidRDefault="00B81CCB" w:rsidP="00C506AF">
            <w:pPr>
              <w:pStyle w:val="ConsPlusNormal"/>
              <w:jc w:val="center"/>
              <w:rPr>
                <w:sz w:val="20"/>
                <w:szCs w:val="20"/>
              </w:rPr>
            </w:pPr>
            <w:r w:rsidRPr="004434F3">
              <w:rPr>
                <w:sz w:val="20"/>
                <w:szCs w:val="20"/>
              </w:rPr>
              <w:t>10</w:t>
            </w:r>
          </w:p>
        </w:tc>
        <w:tc>
          <w:tcPr>
            <w:tcW w:w="1757" w:type="dxa"/>
            <w:tcBorders>
              <w:top w:val="single" w:sz="4" w:space="0" w:color="auto"/>
              <w:left w:val="single" w:sz="4" w:space="0" w:color="auto"/>
              <w:bottom w:val="single" w:sz="4" w:space="0" w:color="auto"/>
              <w:right w:val="single" w:sz="4" w:space="0" w:color="auto"/>
            </w:tcBorders>
            <w:vAlign w:val="center"/>
          </w:tcPr>
          <w:p w14:paraId="19A09AFA" w14:textId="77777777" w:rsidR="00B81CCB" w:rsidRPr="004434F3" w:rsidRDefault="00B81CCB" w:rsidP="00C506AF">
            <w:pPr>
              <w:pStyle w:val="ConsPlusNormal"/>
              <w:jc w:val="center"/>
              <w:rPr>
                <w:sz w:val="20"/>
                <w:szCs w:val="20"/>
              </w:rPr>
            </w:pPr>
            <w:r w:rsidRPr="004434F3">
              <w:rPr>
                <w:sz w:val="20"/>
                <w:szCs w:val="20"/>
              </w:rPr>
              <w:t>0,254</w:t>
            </w:r>
          </w:p>
        </w:tc>
        <w:tc>
          <w:tcPr>
            <w:tcW w:w="1814" w:type="dxa"/>
            <w:tcBorders>
              <w:top w:val="single" w:sz="4" w:space="0" w:color="auto"/>
              <w:left w:val="single" w:sz="4" w:space="0" w:color="auto"/>
              <w:bottom w:val="single" w:sz="4" w:space="0" w:color="auto"/>
              <w:right w:val="single" w:sz="4" w:space="0" w:color="auto"/>
            </w:tcBorders>
            <w:vAlign w:val="center"/>
          </w:tcPr>
          <w:p w14:paraId="41661C85" w14:textId="77777777" w:rsidR="00B81CCB" w:rsidRPr="004434F3" w:rsidRDefault="00B81CCB" w:rsidP="00C506AF">
            <w:pPr>
              <w:pStyle w:val="ConsPlusNormal"/>
              <w:jc w:val="center"/>
              <w:rPr>
                <w:sz w:val="20"/>
                <w:szCs w:val="20"/>
              </w:rPr>
            </w:pPr>
            <w:r w:rsidRPr="004434F3">
              <w:rPr>
                <w:sz w:val="20"/>
                <w:szCs w:val="20"/>
              </w:rPr>
              <w:t>0,263</w:t>
            </w:r>
          </w:p>
        </w:tc>
        <w:tc>
          <w:tcPr>
            <w:tcW w:w="2362" w:type="dxa"/>
            <w:tcBorders>
              <w:top w:val="single" w:sz="4" w:space="0" w:color="auto"/>
              <w:left w:val="single" w:sz="4" w:space="0" w:color="auto"/>
              <w:bottom w:val="single" w:sz="4" w:space="0" w:color="auto"/>
              <w:right w:val="single" w:sz="4" w:space="0" w:color="auto"/>
            </w:tcBorders>
            <w:vAlign w:val="center"/>
          </w:tcPr>
          <w:p w14:paraId="056100E6" w14:textId="77777777" w:rsidR="00B81CCB" w:rsidRPr="004434F3" w:rsidRDefault="00B81CCB" w:rsidP="00C506AF">
            <w:pPr>
              <w:pStyle w:val="ConsPlusNormal"/>
              <w:jc w:val="center"/>
              <w:rPr>
                <w:sz w:val="20"/>
                <w:szCs w:val="20"/>
              </w:rPr>
            </w:pPr>
            <w:r w:rsidRPr="004434F3">
              <w:rPr>
                <w:sz w:val="20"/>
                <w:szCs w:val="20"/>
              </w:rPr>
              <w:t>0,340</w:t>
            </w:r>
          </w:p>
        </w:tc>
        <w:tc>
          <w:tcPr>
            <w:tcW w:w="2410" w:type="dxa"/>
            <w:tcBorders>
              <w:top w:val="single" w:sz="4" w:space="0" w:color="auto"/>
              <w:left w:val="single" w:sz="4" w:space="0" w:color="auto"/>
              <w:bottom w:val="single" w:sz="4" w:space="0" w:color="auto"/>
              <w:right w:val="single" w:sz="4" w:space="0" w:color="auto"/>
            </w:tcBorders>
            <w:vAlign w:val="center"/>
          </w:tcPr>
          <w:p w14:paraId="756C1E37" w14:textId="77777777" w:rsidR="00B81CCB" w:rsidRPr="004434F3" w:rsidRDefault="00B81CCB" w:rsidP="00C506AF">
            <w:pPr>
              <w:pStyle w:val="ConsPlusNormal"/>
              <w:jc w:val="center"/>
              <w:rPr>
                <w:sz w:val="20"/>
                <w:szCs w:val="20"/>
              </w:rPr>
            </w:pPr>
            <w:r w:rsidRPr="004434F3">
              <w:rPr>
                <w:sz w:val="20"/>
                <w:szCs w:val="20"/>
              </w:rPr>
              <w:t>0,315</w:t>
            </w:r>
          </w:p>
        </w:tc>
      </w:tr>
      <w:tr w:rsidR="0064491B" w:rsidRPr="004434F3" w14:paraId="549D8E99"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7D7682EC" w14:textId="77777777" w:rsidR="00B81CCB" w:rsidRPr="004434F3" w:rsidRDefault="00B81CCB" w:rsidP="00C506AF">
            <w:pPr>
              <w:pStyle w:val="ConsPlusNormal"/>
              <w:jc w:val="center"/>
              <w:rPr>
                <w:sz w:val="20"/>
                <w:szCs w:val="20"/>
              </w:rPr>
            </w:pPr>
            <w:r w:rsidRPr="004434F3">
              <w:rPr>
                <w:sz w:val="20"/>
                <w:szCs w:val="20"/>
              </w:rPr>
              <w:t>15</w:t>
            </w:r>
          </w:p>
        </w:tc>
        <w:tc>
          <w:tcPr>
            <w:tcW w:w="1757" w:type="dxa"/>
            <w:tcBorders>
              <w:top w:val="single" w:sz="4" w:space="0" w:color="auto"/>
              <w:left w:val="single" w:sz="4" w:space="0" w:color="auto"/>
              <w:bottom w:val="single" w:sz="4" w:space="0" w:color="auto"/>
              <w:right w:val="single" w:sz="4" w:space="0" w:color="auto"/>
            </w:tcBorders>
            <w:vAlign w:val="center"/>
          </w:tcPr>
          <w:p w14:paraId="46899FF4" w14:textId="77777777" w:rsidR="00B81CCB" w:rsidRPr="004434F3" w:rsidRDefault="00B81CCB" w:rsidP="00C506AF">
            <w:pPr>
              <w:pStyle w:val="ConsPlusNormal"/>
              <w:jc w:val="center"/>
              <w:rPr>
                <w:sz w:val="20"/>
                <w:szCs w:val="20"/>
              </w:rPr>
            </w:pPr>
            <w:r w:rsidRPr="004434F3">
              <w:rPr>
                <w:sz w:val="20"/>
                <w:szCs w:val="20"/>
              </w:rPr>
              <w:t>0,240</w:t>
            </w:r>
          </w:p>
        </w:tc>
        <w:tc>
          <w:tcPr>
            <w:tcW w:w="1814" w:type="dxa"/>
            <w:tcBorders>
              <w:top w:val="single" w:sz="4" w:space="0" w:color="auto"/>
              <w:left w:val="single" w:sz="4" w:space="0" w:color="auto"/>
              <w:bottom w:val="single" w:sz="4" w:space="0" w:color="auto"/>
              <w:right w:val="single" w:sz="4" w:space="0" w:color="auto"/>
            </w:tcBorders>
            <w:vAlign w:val="center"/>
          </w:tcPr>
          <w:p w14:paraId="28CA362C" w14:textId="77777777" w:rsidR="00B81CCB" w:rsidRPr="004434F3" w:rsidRDefault="00B81CCB" w:rsidP="00C506AF">
            <w:pPr>
              <w:pStyle w:val="ConsPlusNormal"/>
              <w:jc w:val="center"/>
              <w:rPr>
                <w:sz w:val="20"/>
                <w:szCs w:val="20"/>
              </w:rPr>
            </w:pPr>
            <w:r w:rsidRPr="004434F3">
              <w:rPr>
                <w:sz w:val="20"/>
                <w:szCs w:val="20"/>
              </w:rPr>
              <w:t>0,242</w:t>
            </w:r>
          </w:p>
        </w:tc>
        <w:tc>
          <w:tcPr>
            <w:tcW w:w="2362" w:type="dxa"/>
            <w:tcBorders>
              <w:top w:val="single" w:sz="4" w:space="0" w:color="auto"/>
              <w:left w:val="single" w:sz="4" w:space="0" w:color="auto"/>
              <w:bottom w:val="single" w:sz="4" w:space="0" w:color="auto"/>
              <w:right w:val="single" w:sz="4" w:space="0" w:color="auto"/>
            </w:tcBorders>
            <w:vAlign w:val="center"/>
          </w:tcPr>
          <w:p w14:paraId="708D0A5A" w14:textId="77777777" w:rsidR="00B81CCB" w:rsidRPr="004434F3" w:rsidRDefault="00B81CCB" w:rsidP="00C506AF">
            <w:pPr>
              <w:pStyle w:val="ConsPlusNormal"/>
              <w:jc w:val="center"/>
              <w:rPr>
                <w:sz w:val="20"/>
                <w:szCs w:val="20"/>
              </w:rPr>
            </w:pPr>
            <w:r w:rsidRPr="004434F3">
              <w:rPr>
                <w:sz w:val="20"/>
                <w:szCs w:val="20"/>
              </w:rPr>
              <w:t>0,300</w:t>
            </w:r>
          </w:p>
        </w:tc>
        <w:tc>
          <w:tcPr>
            <w:tcW w:w="2410" w:type="dxa"/>
            <w:tcBorders>
              <w:top w:val="single" w:sz="4" w:space="0" w:color="auto"/>
              <w:left w:val="single" w:sz="4" w:space="0" w:color="auto"/>
              <w:bottom w:val="single" w:sz="4" w:space="0" w:color="auto"/>
              <w:right w:val="single" w:sz="4" w:space="0" w:color="auto"/>
            </w:tcBorders>
            <w:vAlign w:val="center"/>
          </w:tcPr>
          <w:p w14:paraId="6DD30CC3" w14:textId="77777777" w:rsidR="00B81CCB" w:rsidRPr="004434F3" w:rsidRDefault="00B81CCB" w:rsidP="00C506AF">
            <w:pPr>
              <w:pStyle w:val="ConsPlusNormal"/>
              <w:jc w:val="center"/>
              <w:rPr>
                <w:sz w:val="20"/>
                <w:szCs w:val="20"/>
              </w:rPr>
            </w:pPr>
            <w:r w:rsidRPr="004434F3">
              <w:rPr>
                <w:sz w:val="20"/>
                <w:szCs w:val="20"/>
              </w:rPr>
              <w:t>0,275</w:t>
            </w:r>
          </w:p>
        </w:tc>
      </w:tr>
      <w:tr w:rsidR="0064491B" w:rsidRPr="004434F3" w14:paraId="08BAA5D6"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3B7463DE" w14:textId="77777777" w:rsidR="00B81CCB" w:rsidRPr="004434F3" w:rsidRDefault="00B81CCB" w:rsidP="00C506AF">
            <w:pPr>
              <w:pStyle w:val="ConsPlusNormal"/>
              <w:jc w:val="center"/>
              <w:rPr>
                <w:sz w:val="20"/>
                <w:szCs w:val="20"/>
              </w:rPr>
            </w:pPr>
            <w:r w:rsidRPr="004434F3">
              <w:rPr>
                <w:sz w:val="20"/>
                <w:szCs w:val="20"/>
              </w:rPr>
              <w:t>20</w:t>
            </w:r>
          </w:p>
        </w:tc>
        <w:tc>
          <w:tcPr>
            <w:tcW w:w="1757" w:type="dxa"/>
            <w:tcBorders>
              <w:top w:val="single" w:sz="4" w:space="0" w:color="auto"/>
              <w:left w:val="single" w:sz="4" w:space="0" w:color="auto"/>
              <w:bottom w:val="single" w:sz="4" w:space="0" w:color="auto"/>
              <w:right w:val="single" w:sz="4" w:space="0" w:color="auto"/>
            </w:tcBorders>
            <w:vAlign w:val="center"/>
          </w:tcPr>
          <w:p w14:paraId="7B27FEC8" w14:textId="77777777" w:rsidR="00B81CCB" w:rsidRPr="004434F3" w:rsidRDefault="00B81CCB" w:rsidP="00C506AF">
            <w:pPr>
              <w:pStyle w:val="ConsPlusNormal"/>
              <w:jc w:val="center"/>
              <w:rPr>
                <w:sz w:val="20"/>
                <w:szCs w:val="20"/>
              </w:rPr>
            </w:pPr>
            <w:r w:rsidRPr="004434F3">
              <w:rPr>
                <w:sz w:val="20"/>
                <w:szCs w:val="20"/>
              </w:rPr>
              <w:t>0,235</w:t>
            </w:r>
          </w:p>
        </w:tc>
        <w:tc>
          <w:tcPr>
            <w:tcW w:w="1814" w:type="dxa"/>
            <w:tcBorders>
              <w:top w:val="single" w:sz="4" w:space="0" w:color="auto"/>
              <w:left w:val="single" w:sz="4" w:space="0" w:color="auto"/>
              <w:bottom w:val="single" w:sz="4" w:space="0" w:color="auto"/>
              <w:right w:val="single" w:sz="4" w:space="0" w:color="auto"/>
            </w:tcBorders>
            <w:vAlign w:val="center"/>
          </w:tcPr>
          <w:p w14:paraId="48663544" w14:textId="77777777" w:rsidR="00B81CCB" w:rsidRPr="004434F3" w:rsidRDefault="00B81CCB" w:rsidP="00C506AF">
            <w:pPr>
              <w:pStyle w:val="ConsPlusNormal"/>
              <w:jc w:val="center"/>
              <w:rPr>
                <w:sz w:val="20"/>
                <w:szCs w:val="20"/>
              </w:rPr>
            </w:pPr>
            <w:r w:rsidRPr="004434F3">
              <w:rPr>
                <w:sz w:val="20"/>
                <w:szCs w:val="20"/>
              </w:rPr>
              <w:t>0,230</w:t>
            </w:r>
          </w:p>
        </w:tc>
        <w:tc>
          <w:tcPr>
            <w:tcW w:w="2362" w:type="dxa"/>
            <w:tcBorders>
              <w:top w:val="single" w:sz="4" w:space="0" w:color="auto"/>
              <w:left w:val="single" w:sz="4" w:space="0" w:color="auto"/>
              <w:bottom w:val="single" w:sz="4" w:space="0" w:color="auto"/>
              <w:right w:val="single" w:sz="4" w:space="0" w:color="auto"/>
            </w:tcBorders>
            <w:vAlign w:val="center"/>
          </w:tcPr>
          <w:p w14:paraId="1416603A" w14:textId="77777777" w:rsidR="00B81CCB" w:rsidRPr="004434F3" w:rsidRDefault="00B81CCB" w:rsidP="00C506AF">
            <w:pPr>
              <w:pStyle w:val="ConsPlusNormal"/>
              <w:jc w:val="center"/>
              <w:rPr>
                <w:sz w:val="20"/>
                <w:szCs w:val="20"/>
              </w:rPr>
            </w:pPr>
            <w:r w:rsidRPr="004434F3">
              <w:rPr>
                <w:sz w:val="20"/>
                <w:szCs w:val="20"/>
              </w:rPr>
              <w:t>0,280</w:t>
            </w:r>
          </w:p>
        </w:tc>
        <w:tc>
          <w:tcPr>
            <w:tcW w:w="2410" w:type="dxa"/>
            <w:tcBorders>
              <w:top w:val="single" w:sz="4" w:space="0" w:color="auto"/>
              <w:left w:val="single" w:sz="4" w:space="0" w:color="auto"/>
              <w:bottom w:val="single" w:sz="4" w:space="0" w:color="auto"/>
              <w:right w:val="single" w:sz="4" w:space="0" w:color="auto"/>
            </w:tcBorders>
            <w:vAlign w:val="center"/>
          </w:tcPr>
          <w:p w14:paraId="3976417A" w14:textId="77777777" w:rsidR="00B81CCB" w:rsidRPr="004434F3" w:rsidRDefault="00B81CCB" w:rsidP="00C506AF">
            <w:pPr>
              <w:pStyle w:val="ConsPlusNormal"/>
              <w:jc w:val="center"/>
              <w:rPr>
                <w:sz w:val="20"/>
                <w:szCs w:val="20"/>
              </w:rPr>
            </w:pPr>
            <w:r w:rsidRPr="004434F3">
              <w:rPr>
                <w:sz w:val="20"/>
                <w:szCs w:val="20"/>
              </w:rPr>
              <w:t>0,260</w:t>
            </w:r>
          </w:p>
        </w:tc>
      </w:tr>
      <w:tr w:rsidR="0064491B" w:rsidRPr="004434F3" w14:paraId="3F949F52"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7B78C546" w14:textId="77777777" w:rsidR="00B81CCB" w:rsidRPr="004434F3" w:rsidRDefault="00B81CCB" w:rsidP="00C506AF">
            <w:pPr>
              <w:pStyle w:val="ConsPlusNormal"/>
              <w:jc w:val="center"/>
              <w:rPr>
                <w:sz w:val="20"/>
                <w:szCs w:val="20"/>
              </w:rPr>
            </w:pPr>
            <w:r w:rsidRPr="004434F3">
              <w:rPr>
                <w:sz w:val="20"/>
                <w:szCs w:val="20"/>
              </w:rPr>
              <w:t>30</w:t>
            </w:r>
          </w:p>
        </w:tc>
        <w:tc>
          <w:tcPr>
            <w:tcW w:w="1757" w:type="dxa"/>
            <w:tcBorders>
              <w:top w:val="single" w:sz="4" w:space="0" w:color="auto"/>
              <w:left w:val="single" w:sz="4" w:space="0" w:color="auto"/>
              <w:bottom w:val="single" w:sz="4" w:space="0" w:color="auto"/>
              <w:right w:val="single" w:sz="4" w:space="0" w:color="auto"/>
            </w:tcBorders>
            <w:vAlign w:val="center"/>
          </w:tcPr>
          <w:p w14:paraId="63351A05" w14:textId="77777777" w:rsidR="00B81CCB" w:rsidRPr="004434F3" w:rsidRDefault="00B81CCB" w:rsidP="00C506AF">
            <w:pPr>
              <w:pStyle w:val="ConsPlusNormal"/>
              <w:jc w:val="center"/>
              <w:rPr>
                <w:sz w:val="20"/>
                <w:szCs w:val="20"/>
              </w:rPr>
            </w:pPr>
            <w:r w:rsidRPr="004434F3">
              <w:rPr>
                <w:sz w:val="20"/>
                <w:szCs w:val="20"/>
              </w:rPr>
              <w:t>0,231</w:t>
            </w:r>
          </w:p>
        </w:tc>
        <w:tc>
          <w:tcPr>
            <w:tcW w:w="1814" w:type="dxa"/>
            <w:tcBorders>
              <w:top w:val="single" w:sz="4" w:space="0" w:color="auto"/>
              <w:left w:val="single" w:sz="4" w:space="0" w:color="auto"/>
              <w:bottom w:val="single" w:sz="4" w:space="0" w:color="auto"/>
              <w:right w:val="single" w:sz="4" w:space="0" w:color="auto"/>
            </w:tcBorders>
            <w:vAlign w:val="center"/>
          </w:tcPr>
          <w:p w14:paraId="07341AF2" w14:textId="77777777" w:rsidR="00B81CCB" w:rsidRPr="004434F3" w:rsidRDefault="00B81CCB" w:rsidP="00C506AF">
            <w:pPr>
              <w:pStyle w:val="ConsPlusNormal"/>
              <w:jc w:val="center"/>
              <w:rPr>
                <w:sz w:val="20"/>
                <w:szCs w:val="20"/>
              </w:rPr>
            </w:pPr>
            <w:r w:rsidRPr="004434F3">
              <w:rPr>
                <w:sz w:val="20"/>
                <w:szCs w:val="20"/>
              </w:rPr>
              <w:t>0,218</w:t>
            </w:r>
          </w:p>
        </w:tc>
        <w:tc>
          <w:tcPr>
            <w:tcW w:w="2362" w:type="dxa"/>
            <w:tcBorders>
              <w:top w:val="single" w:sz="4" w:space="0" w:color="auto"/>
              <w:left w:val="single" w:sz="4" w:space="0" w:color="auto"/>
              <w:bottom w:val="single" w:sz="4" w:space="0" w:color="auto"/>
              <w:right w:val="single" w:sz="4" w:space="0" w:color="auto"/>
            </w:tcBorders>
            <w:vAlign w:val="center"/>
          </w:tcPr>
          <w:p w14:paraId="74FA6351" w14:textId="77777777" w:rsidR="00B81CCB" w:rsidRPr="004434F3" w:rsidRDefault="00B81CCB" w:rsidP="00C506AF">
            <w:pPr>
              <w:pStyle w:val="ConsPlusNormal"/>
              <w:jc w:val="center"/>
              <w:rPr>
                <w:sz w:val="20"/>
                <w:szCs w:val="20"/>
              </w:rPr>
            </w:pPr>
            <w:r w:rsidRPr="004434F3">
              <w:rPr>
                <w:sz w:val="20"/>
                <w:szCs w:val="20"/>
              </w:rPr>
              <w:t>0,250</w:t>
            </w:r>
          </w:p>
        </w:tc>
        <w:tc>
          <w:tcPr>
            <w:tcW w:w="2410" w:type="dxa"/>
            <w:tcBorders>
              <w:top w:val="single" w:sz="4" w:space="0" w:color="auto"/>
              <w:left w:val="single" w:sz="4" w:space="0" w:color="auto"/>
              <w:bottom w:val="single" w:sz="4" w:space="0" w:color="auto"/>
              <w:right w:val="single" w:sz="4" w:space="0" w:color="auto"/>
            </w:tcBorders>
            <w:vAlign w:val="center"/>
          </w:tcPr>
          <w:p w14:paraId="44C11D7A" w14:textId="77777777" w:rsidR="00B81CCB" w:rsidRPr="004434F3" w:rsidRDefault="00B81CCB" w:rsidP="00C506AF">
            <w:pPr>
              <w:pStyle w:val="ConsPlusNormal"/>
              <w:jc w:val="center"/>
              <w:rPr>
                <w:sz w:val="20"/>
                <w:szCs w:val="20"/>
              </w:rPr>
            </w:pPr>
            <w:r w:rsidRPr="004434F3">
              <w:rPr>
                <w:sz w:val="20"/>
                <w:szCs w:val="20"/>
              </w:rPr>
              <w:t>0,235</w:t>
            </w:r>
          </w:p>
        </w:tc>
      </w:tr>
      <w:tr w:rsidR="0064491B" w:rsidRPr="004434F3" w14:paraId="2A744AA1"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43B0EA00" w14:textId="77777777" w:rsidR="00B81CCB" w:rsidRPr="004434F3" w:rsidRDefault="00B81CCB" w:rsidP="00C506AF">
            <w:pPr>
              <w:pStyle w:val="ConsPlusNormal"/>
              <w:jc w:val="center"/>
              <w:rPr>
                <w:sz w:val="20"/>
                <w:szCs w:val="20"/>
              </w:rPr>
            </w:pPr>
            <w:r w:rsidRPr="004434F3">
              <w:rPr>
                <w:sz w:val="20"/>
                <w:szCs w:val="20"/>
              </w:rPr>
              <w:t>40</w:t>
            </w:r>
          </w:p>
        </w:tc>
        <w:tc>
          <w:tcPr>
            <w:tcW w:w="1757" w:type="dxa"/>
            <w:tcBorders>
              <w:top w:val="single" w:sz="4" w:space="0" w:color="auto"/>
              <w:left w:val="single" w:sz="4" w:space="0" w:color="auto"/>
              <w:bottom w:val="single" w:sz="4" w:space="0" w:color="auto"/>
              <w:right w:val="single" w:sz="4" w:space="0" w:color="auto"/>
            </w:tcBorders>
            <w:vAlign w:val="center"/>
          </w:tcPr>
          <w:p w14:paraId="750DDA56" w14:textId="77777777" w:rsidR="00B81CCB" w:rsidRPr="004434F3" w:rsidRDefault="00B81CCB" w:rsidP="00C506AF">
            <w:pPr>
              <w:pStyle w:val="ConsPlusNormal"/>
              <w:jc w:val="center"/>
              <w:rPr>
                <w:sz w:val="20"/>
                <w:szCs w:val="20"/>
              </w:rPr>
            </w:pPr>
            <w:r w:rsidRPr="004434F3">
              <w:rPr>
                <w:sz w:val="20"/>
                <w:szCs w:val="20"/>
              </w:rPr>
              <w:t>0,227</w:t>
            </w:r>
          </w:p>
        </w:tc>
        <w:tc>
          <w:tcPr>
            <w:tcW w:w="1814" w:type="dxa"/>
            <w:tcBorders>
              <w:top w:val="single" w:sz="4" w:space="0" w:color="auto"/>
              <w:left w:val="single" w:sz="4" w:space="0" w:color="auto"/>
              <w:bottom w:val="single" w:sz="4" w:space="0" w:color="auto"/>
              <w:right w:val="single" w:sz="4" w:space="0" w:color="auto"/>
            </w:tcBorders>
            <w:vAlign w:val="center"/>
          </w:tcPr>
          <w:p w14:paraId="2F7E1B5D" w14:textId="77777777" w:rsidR="00B81CCB" w:rsidRPr="004434F3" w:rsidRDefault="00B81CCB" w:rsidP="00C506AF">
            <w:pPr>
              <w:pStyle w:val="ConsPlusNormal"/>
              <w:jc w:val="center"/>
              <w:rPr>
                <w:sz w:val="20"/>
                <w:szCs w:val="20"/>
              </w:rPr>
            </w:pPr>
            <w:r w:rsidRPr="004434F3">
              <w:rPr>
                <w:sz w:val="20"/>
                <w:szCs w:val="20"/>
              </w:rPr>
              <w:t>0,213</w:t>
            </w:r>
          </w:p>
        </w:tc>
        <w:tc>
          <w:tcPr>
            <w:tcW w:w="2362" w:type="dxa"/>
            <w:tcBorders>
              <w:top w:val="single" w:sz="4" w:space="0" w:color="auto"/>
              <w:left w:val="single" w:sz="4" w:space="0" w:color="auto"/>
              <w:bottom w:val="single" w:sz="4" w:space="0" w:color="auto"/>
              <w:right w:val="single" w:sz="4" w:space="0" w:color="auto"/>
            </w:tcBorders>
            <w:vAlign w:val="center"/>
          </w:tcPr>
          <w:p w14:paraId="13EC9E06" w14:textId="77777777" w:rsidR="00B81CCB" w:rsidRPr="004434F3" w:rsidRDefault="00B81CCB" w:rsidP="00C506AF">
            <w:pPr>
              <w:pStyle w:val="ConsPlusNormal"/>
              <w:jc w:val="center"/>
              <w:rPr>
                <w:sz w:val="20"/>
                <w:szCs w:val="20"/>
              </w:rPr>
            </w:pPr>
            <w:r w:rsidRPr="004434F3">
              <w:rPr>
                <w:sz w:val="20"/>
                <w:szCs w:val="20"/>
              </w:rPr>
              <w:t>0,230</w:t>
            </w:r>
          </w:p>
        </w:tc>
        <w:tc>
          <w:tcPr>
            <w:tcW w:w="2410" w:type="dxa"/>
            <w:tcBorders>
              <w:top w:val="single" w:sz="4" w:space="0" w:color="auto"/>
              <w:left w:val="single" w:sz="4" w:space="0" w:color="auto"/>
              <w:bottom w:val="single" w:sz="4" w:space="0" w:color="auto"/>
              <w:right w:val="single" w:sz="4" w:space="0" w:color="auto"/>
            </w:tcBorders>
            <w:vAlign w:val="center"/>
          </w:tcPr>
          <w:p w14:paraId="7776FA7B" w14:textId="77777777" w:rsidR="00B81CCB" w:rsidRPr="004434F3" w:rsidRDefault="00B81CCB" w:rsidP="00C506AF">
            <w:pPr>
              <w:pStyle w:val="ConsPlusNormal"/>
              <w:jc w:val="center"/>
              <w:rPr>
                <w:sz w:val="20"/>
                <w:szCs w:val="20"/>
              </w:rPr>
            </w:pPr>
            <w:r w:rsidRPr="004434F3">
              <w:rPr>
                <w:sz w:val="20"/>
                <w:szCs w:val="20"/>
              </w:rPr>
              <w:t>0,205</w:t>
            </w:r>
          </w:p>
        </w:tc>
      </w:tr>
      <w:tr w:rsidR="0064491B" w:rsidRPr="004434F3" w14:paraId="28C4A567"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4A5FC566" w14:textId="77777777" w:rsidR="00B81CCB" w:rsidRPr="004434F3" w:rsidRDefault="00B81CCB" w:rsidP="00C506AF">
            <w:pPr>
              <w:pStyle w:val="ConsPlusNormal"/>
              <w:jc w:val="center"/>
              <w:rPr>
                <w:sz w:val="20"/>
                <w:szCs w:val="20"/>
              </w:rPr>
            </w:pPr>
            <w:r w:rsidRPr="004434F3">
              <w:rPr>
                <w:sz w:val="20"/>
                <w:szCs w:val="20"/>
              </w:rPr>
              <w:t>50</w:t>
            </w:r>
          </w:p>
        </w:tc>
        <w:tc>
          <w:tcPr>
            <w:tcW w:w="1757" w:type="dxa"/>
            <w:tcBorders>
              <w:top w:val="single" w:sz="4" w:space="0" w:color="auto"/>
              <w:left w:val="single" w:sz="4" w:space="0" w:color="auto"/>
              <w:bottom w:val="single" w:sz="4" w:space="0" w:color="auto"/>
              <w:right w:val="single" w:sz="4" w:space="0" w:color="auto"/>
            </w:tcBorders>
            <w:vAlign w:val="center"/>
          </w:tcPr>
          <w:p w14:paraId="5724BBC3" w14:textId="77777777" w:rsidR="00B81CCB" w:rsidRPr="004434F3" w:rsidRDefault="00B81CCB" w:rsidP="00C506AF">
            <w:pPr>
              <w:pStyle w:val="ConsPlusNormal"/>
              <w:jc w:val="center"/>
              <w:rPr>
                <w:sz w:val="20"/>
                <w:szCs w:val="20"/>
              </w:rPr>
            </w:pPr>
            <w:r w:rsidRPr="004434F3">
              <w:rPr>
                <w:sz w:val="20"/>
                <w:szCs w:val="20"/>
              </w:rPr>
              <w:t>0,223</w:t>
            </w:r>
          </w:p>
        </w:tc>
        <w:tc>
          <w:tcPr>
            <w:tcW w:w="1814" w:type="dxa"/>
            <w:tcBorders>
              <w:top w:val="single" w:sz="4" w:space="0" w:color="auto"/>
              <w:left w:val="single" w:sz="4" w:space="0" w:color="auto"/>
              <w:bottom w:val="single" w:sz="4" w:space="0" w:color="auto"/>
              <w:right w:val="single" w:sz="4" w:space="0" w:color="auto"/>
            </w:tcBorders>
            <w:vAlign w:val="center"/>
          </w:tcPr>
          <w:p w14:paraId="3743FC49" w14:textId="77777777" w:rsidR="00B81CCB" w:rsidRPr="004434F3" w:rsidRDefault="00B81CCB" w:rsidP="00C506AF">
            <w:pPr>
              <w:pStyle w:val="ConsPlusNormal"/>
              <w:jc w:val="center"/>
              <w:rPr>
                <w:sz w:val="20"/>
                <w:szCs w:val="20"/>
              </w:rPr>
            </w:pPr>
            <w:r w:rsidRPr="004434F3">
              <w:rPr>
                <w:sz w:val="20"/>
                <w:szCs w:val="20"/>
              </w:rPr>
              <w:t>0,210</w:t>
            </w:r>
          </w:p>
        </w:tc>
        <w:tc>
          <w:tcPr>
            <w:tcW w:w="2362" w:type="dxa"/>
            <w:tcBorders>
              <w:top w:val="single" w:sz="4" w:space="0" w:color="auto"/>
              <w:left w:val="single" w:sz="4" w:space="0" w:color="auto"/>
              <w:bottom w:val="single" w:sz="4" w:space="0" w:color="auto"/>
              <w:right w:val="single" w:sz="4" w:space="0" w:color="auto"/>
            </w:tcBorders>
            <w:vAlign w:val="center"/>
          </w:tcPr>
          <w:p w14:paraId="46324B32" w14:textId="77777777" w:rsidR="00B81CCB" w:rsidRPr="004434F3" w:rsidRDefault="00B81CCB" w:rsidP="00C506AF">
            <w:pPr>
              <w:pStyle w:val="ConsPlusNormal"/>
              <w:jc w:val="center"/>
              <w:rPr>
                <w:sz w:val="20"/>
                <w:szCs w:val="20"/>
              </w:rPr>
            </w:pPr>
            <w:r w:rsidRPr="004434F3">
              <w:rPr>
                <w:sz w:val="20"/>
                <w:szCs w:val="20"/>
              </w:rPr>
              <w:t>0,215</w:t>
            </w:r>
          </w:p>
        </w:tc>
        <w:tc>
          <w:tcPr>
            <w:tcW w:w="2410" w:type="dxa"/>
            <w:tcBorders>
              <w:top w:val="single" w:sz="4" w:space="0" w:color="auto"/>
              <w:left w:val="single" w:sz="4" w:space="0" w:color="auto"/>
              <w:bottom w:val="single" w:sz="4" w:space="0" w:color="auto"/>
              <w:right w:val="single" w:sz="4" w:space="0" w:color="auto"/>
            </w:tcBorders>
            <w:vAlign w:val="center"/>
          </w:tcPr>
          <w:p w14:paraId="127B8C5E" w14:textId="77777777" w:rsidR="00B81CCB" w:rsidRPr="004434F3" w:rsidRDefault="00B81CCB" w:rsidP="00C506AF">
            <w:pPr>
              <w:pStyle w:val="ConsPlusNormal"/>
              <w:jc w:val="center"/>
              <w:rPr>
                <w:sz w:val="20"/>
                <w:szCs w:val="20"/>
              </w:rPr>
            </w:pPr>
            <w:r w:rsidRPr="004434F3">
              <w:rPr>
                <w:sz w:val="20"/>
                <w:szCs w:val="20"/>
              </w:rPr>
              <w:t>0,193</w:t>
            </w:r>
          </w:p>
        </w:tc>
      </w:tr>
      <w:tr w:rsidR="0064491B" w:rsidRPr="004434F3" w14:paraId="76C15E4B"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1B0A1D30" w14:textId="77777777" w:rsidR="00B81CCB" w:rsidRPr="004434F3" w:rsidRDefault="00B81CCB" w:rsidP="00C506AF">
            <w:pPr>
              <w:pStyle w:val="ConsPlusNormal"/>
              <w:jc w:val="center"/>
              <w:rPr>
                <w:sz w:val="20"/>
                <w:szCs w:val="20"/>
              </w:rPr>
            </w:pPr>
            <w:r w:rsidRPr="004434F3">
              <w:rPr>
                <w:sz w:val="20"/>
                <w:szCs w:val="20"/>
              </w:rPr>
              <w:t>60</w:t>
            </w:r>
          </w:p>
        </w:tc>
        <w:tc>
          <w:tcPr>
            <w:tcW w:w="1757" w:type="dxa"/>
            <w:tcBorders>
              <w:top w:val="single" w:sz="4" w:space="0" w:color="auto"/>
              <w:left w:val="single" w:sz="4" w:space="0" w:color="auto"/>
              <w:bottom w:val="single" w:sz="4" w:space="0" w:color="auto"/>
              <w:right w:val="single" w:sz="4" w:space="0" w:color="auto"/>
            </w:tcBorders>
            <w:vAlign w:val="center"/>
          </w:tcPr>
          <w:p w14:paraId="6E0E79D3" w14:textId="77777777" w:rsidR="00B81CCB" w:rsidRPr="004434F3" w:rsidRDefault="00B81CCB" w:rsidP="00C506AF">
            <w:pPr>
              <w:pStyle w:val="ConsPlusNormal"/>
              <w:jc w:val="center"/>
              <w:rPr>
                <w:sz w:val="20"/>
                <w:szCs w:val="20"/>
              </w:rPr>
            </w:pPr>
            <w:r w:rsidRPr="004434F3">
              <w:rPr>
                <w:sz w:val="20"/>
                <w:szCs w:val="20"/>
              </w:rPr>
              <w:t>0,220</w:t>
            </w:r>
          </w:p>
        </w:tc>
        <w:tc>
          <w:tcPr>
            <w:tcW w:w="1814" w:type="dxa"/>
            <w:tcBorders>
              <w:top w:val="single" w:sz="4" w:space="0" w:color="auto"/>
              <w:left w:val="single" w:sz="4" w:space="0" w:color="auto"/>
              <w:bottom w:val="single" w:sz="4" w:space="0" w:color="auto"/>
              <w:right w:val="single" w:sz="4" w:space="0" w:color="auto"/>
            </w:tcBorders>
            <w:vAlign w:val="center"/>
          </w:tcPr>
          <w:p w14:paraId="3C64871E" w14:textId="77777777" w:rsidR="00B81CCB" w:rsidRPr="004434F3" w:rsidRDefault="00B81CCB" w:rsidP="00C506AF">
            <w:pPr>
              <w:pStyle w:val="ConsPlusNormal"/>
              <w:jc w:val="center"/>
              <w:rPr>
                <w:sz w:val="20"/>
                <w:szCs w:val="20"/>
              </w:rPr>
            </w:pPr>
            <w:r w:rsidRPr="004434F3">
              <w:rPr>
                <w:sz w:val="20"/>
                <w:szCs w:val="20"/>
              </w:rPr>
              <w:t>0,207</w:t>
            </w:r>
          </w:p>
        </w:tc>
        <w:tc>
          <w:tcPr>
            <w:tcW w:w="2362" w:type="dxa"/>
            <w:tcBorders>
              <w:top w:val="single" w:sz="4" w:space="0" w:color="auto"/>
              <w:left w:val="single" w:sz="4" w:space="0" w:color="auto"/>
              <w:bottom w:val="single" w:sz="4" w:space="0" w:color="auto"/>
              <w:right w:val="single" w:sz="4" w:space="0" w:color="auto"/>
            </w:tcBorders>
            <w:vAlign w:val="center"/>
          </w:tcPr>
          <w:p w14:paraId="77A0604A" w14:textId="77777777" w:rsidR="00B81CCB" w:rsidRPr="004434F3" w:rsidRDefault="00B81CCB" w:rsidP="00C506AF">
            <w:pPr>
              <w:pStyle w:val="ConsPlusNormal"/>
              <w:jc w:val="center"/>
              <w:rPr>
                <w:sz w:val="20"/>
                <w:szCs w:val="20"/>
              </w:rPr>
            </w:pPr>
            <w:r w:rsidRPr="004434F3">
              <w:rPr>
                <w:sz w:val="20"/>
                <w:szCs w:val="20"/>
              </w:rPr>
              <w:t>0,203</w:t>
            </w:r>
          </w:p>
        </w:tc>
        <w:tc>
          <w:tcPr>
            <w:tcW w:w="2410" w:type="dxa"/>
            <w:tcBorders>
              <w:top w:val="single" w:sz="4" w:space="0" w:color="auto"/>
              <w:left w:val="single" w:sz="4" w:space="0" w:color="auto"/>
              <w:bottom w:val="single" w:sz="4" w:space="0" w:color="auto"/>
              <w:right w:val="single" w:sz="4" w:space="0" w:color="auto"/>
            </w:tcBorders>
            <w:vAlign w:val="center"/>
          </w:tcPr>
          <w:p w14:paraId="5E9AE148" w14:textId="77777777" w:rsidR="00B81CCB" w:rsidRPr="004434F3" w:rsidRDefault="00B81CCB" w:rsidP="00C506AF">
            <w:pPr>
              <w:pStyle w:val="ConsPlusNormal"/>
              <w:jc w:val="center"/>
              <w:rPr>
                <w:sz w:val="20"/>
                <w:szCs w:val="20"/>
              </w:rPr>
            </w:pPr>
            <w:r w:rsidRPr="004434F3">
              <w:rPr>
                <w:sz w:val="20"/>
                <w:szCs w:val="20"/>
              </w:rPr>
              <w:t>0,186</w:t>
            </w:r>
          </w:p>
        </w:tc>
      </w:tr>
      <w:tr w:rsidR="0064491B" w:rsidRPr="004434F3" w14:paraId="3DA2AA87"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734B6CF6" w14:textId="77777777" w:rsidR="00B81CCB" w:rsidRPr="004434F3" w:rsidRDefault="00B81CCB" w:rsidP="00C506AF">
            <w:pPr>
              <w:pStyle w:val="ConsPlusNormal"/>
              <w:jc w:val="center"/>
              <w:rPr>
                <w:sz w:val="20"/>
                <w:szCs w:val="20"/>
              </w:rPr>
            </w:pPr>
            <w:r w:rsidRPr="004434F3">
              <w:rPr>
                <w:sz w:val="20"/>
                <w:szCs w:val="20"/>
              </w:rPr>
              <w:t>70</w:t>
            </w:r>
          </w:p>
        </w:tc>
        <w:tc>
          <w:tcPr>
            <w:tcW w:w="1757" w:type="dxa"/>
            <w:tcBorders>
              <w:top w:val="single" w:sz="4" w:space="0" w:color="auto"/>
              <w:left w:val="single" w:sz="4" w:space="0" w:color="auto"/>
              <w:bottom w:val="single" w:sz="4" w:space="0" w:color="auto"/>
              <w:right w:val="single" w:sz="4" w:space="0" w:color="auto"/>
            </w:tcBorders>
            <w:vAlign w:val="center"/>
          </w:tcPr>
          <w:p w14:paraId="2FA0142D" w14:textId="77777777" w:rsidR="00B81CCB" w:rsidRPr="004434F3" w:rsidRDefault="00B81CCB" w:rsidP="00C506AF">
            <w:pPr>
              <w:pStyle w:val="ConsPlusNormal"/>
              <w:jc w:val="center"/>
              <w:rPr>
                <w:sz w:val="20"/>
                <w:szCs w:val="20"/>
              </w:rPr>
            </w:pPr>
            <w:r w:rsidRPr="004434F3">
              <w:rPr>
                <w:sz w:val="20"/>
                <w:szCs w:val="20"/>
              </w:rPr>
              <w:t>0,217</w:t>
            </w:r>
          </w:p>
        </w:tc>
        <w:tc>
          <w:tcPr>
            <w:tcW w:w="1814" w:type="dxa"/>
            <w:tcBorders>
              <w:top w:val="single" w:sz="4" w:space="0" w:color="auto"/>
              <w:left w:val="single" w:sz="4" w:space="0" w:color="auto"/>
              <w:bottom w:val="single" w:sz="4" w:space="0" w:color="auto"/>
              <w:right w:val="single" w:sz="4" w:space="0" w:color="auto"/>
            </w:tcBorders>
            <w:vAlign w:val="center"/>
          </w:tcPr>
          <w:p w14:paraId="2B32D119" w14:textId="77777777" w:rsidR="00B81CCB" w:rsidRPr="004434F3" w:rsidRDefault="00B81CCB" w:rsidP="00C506AF">
            <w:pPr>
              <w:pStyle w:val="ConsPlusNormal"/>
              <w:jc w:val="center"/>
              <w:rPr>
                <w:sz w:val="20"/>
                <w:szCs w:val="20"/>
              </w:rPr>
            </w:pPr>
            <w:r w:rsidRPr="004434F3">
              <w:rPr>
                <w:sz w:val="20"/>
                <w:szCs w:val="20"/>
              </w:rPr>
              <w:t>0,205</w:t>
            </w:r>
          </w:p>
        </w:tc>
        <w:tc>
          <w:tcPr>
            <w:tcW w:w="2362" w:type="dxa"/>
            <w:tcBorders>
              <w:top w:val="single" w:sz="4" w:space="0" w:color="auto"/>
              <w:left w:val="single" w:sz="4" w:space="0" w:color="auto"/>
              <w:bottom w:val="single" w:sz="4" w:space="0" w:color="auto"/>
              <w:right w:val="single" w:sz="4" w:space="0" w:color="auto"/>
            </w:tcBorders>
            <w:vAlign w:val="center"/>
          </w:tcPr>
          <w:p w14:paraId="578C8240" w14:textId="77777777" w:rsidR="00B81CCB" w:rsidRPr="004434F3" w:rsidRDefault="00B81CCB" w:rsidP="00C506AF">
            <w:pPr>
              <w:pStyle w:val="ConsPlusNormal"/>
              <w:jc w:val="center"/>
              <w:rPr>
                <w:sz w:val="20"/>
                <w:szCs w:val="20"/>
              </w:rPr>
            </w:pPr>
            <w:r w:rsidRPr="004434F3">
              <w:rPr>
                <w:sz w:val="20"/>
                <w:szCs w:val="20"/>
              </w:rPr>
              <w:t>0,195</w:t>
            </w:r>
          </w:p>
        </w:tc>
        <w:tc>
          <w:tcPr>
            <w:tcW w:w="2410" w:type="dxa"/>
            <w:tcBorders>
              <w:top w:val="single" w:sz="4" w:space="0" w:color="auto"/>
              <w:left w:val="single" w:sz="4" w:space="0" w:color="auto"/>
              <w:bottom w:val="single" w:sz="4" w:space="0" w:color="auto"/>
              <w:right w:val="single" w:sz="4" w:space="0" w:color="auto"/>
            </w:tcBorders>
            <w:vAlign w:val="center"/>
          </w:tcPr>
          <w:p w14:paraId="446DA6BE" w14:textId="77777777" w:rsidR="00B81CCB" w:rsidRPr="004434F3" w:rsidRDefault="00B81CCB" w:rsidP="00C506AF">
            <w:pPr>
              <w:pStyle w:val="ConsPlusNormal"/>
              <w:jc w:val="center"/>
              <w:rPr>
                <w:sz w:val="20"/>
                <w:szCs w:val="20"/>
              </w:rPr>
            </w:pPr>
            <w:r w:rsidRPr="004434F3">
              <w:rPr>
                <w:sz w:val="20"/>
                <w:szCs w:val="20"/>
              </w:rPr>
              <w:t>0,180</w:t>
            </w:r>
          </w:p>
        </w:tc>
      </w:tr>
      <w:tr w:rsidR="0064491B" w:rsidRPr="004434F3" w14:paraId="07AE21D5"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2474DF47" w14:textId="77777777" w:rsidR="00B81CCB" w:rsidRPr="004434F3" w:rsidRDefault="00B81CCB" w:rsidP="00C506AF">
            <w:pPr>
              <w:pStyle w:val="ConsPlusNormal"/>
              <w:jc w:val="center"/>
              <w:rPr>
                <w:sz w:val="20"/>
                <w:szCs w:val="20"/>
              </w:rPr>
            </w:pPr>
            <w:r w:rsidRPr="004434F3">
              <w:rPr>
                <w:sz w:val="20"/>
                <w:szCs w:val="20"/>
              </w:rPr>
              <w:t>80</w:t>
            </w:r>
          </w:p>
        </w:tc>
        <w:tc>
          <w:tcPr>
            <w:tcW w:w="1757" w:type="dxa"/>
            <w:tcBorders>
              <w:top w:val="single" w:sz="4" w:space="0" w:color="auto"/>
              <w:left w:val="single" w:sz="4" w:space="0" w:color="auto"/>
              <w:bottom w:val="single" w:sz="4" w:space="0" w:color="auto"/>
              <w:right w:val="single" w:sz="4" w:space="0" w:color="auto"/>
            </w:tcBorders>
            <w:vAlign w:val="center"/>
          </w:tcPr>
          <w:p w14:paraId="32A65F4A" w14:textId="77777777" w:rsidR="00B81CCB" w:rsidRPr="004434F3" w:rsidRDefault="00B81CCB" w:rsidP="00C506AF">
            <w:pPr>
              <w:pStyle w:val="ConsPlusNormal"/>
              <w:jc w:val="center"/>
              <w:rPr>
                <w:sz w:val="20"/>
                <w:szCs w:val="20"/>
              </w:rPr>
            </w:pPr>
            <w:r w:rsidRPr="004434F3">
              <w:rPr>
                <w:sz w:val="20"/>
                <w:szCs w:val="20"/>
              </w:rPr>
              <w:t>0,214</w:t>
            </w:r>
          </w:p>
        </w:tc>
        <w:tc>
          <w:tcPr>
            <w:tcW w:w="1814" w:type="dxa"/>
            <w:tcBorders>
              <w:top w:val="single" w:sz="4" w:space="0" w:color="auto"/>
              <w:left w:val="single" w:sz="4" w:space="0" w:color="auto"/>
              <w:bottom w:val="single" w:sz="4" w:space="0" w:color="auto"/>
              <w:right w:val="single" w:sz="4" w:space="0" w:color="auto"/>
            </w:tcBorders>
            <w:vAlign w:val="center"/>
          </w:tcPr>
          <w:p w14:paraId="33A27213" w14:textId="77777777" w:rsidR="00B81CCB" w:rsidRPr="004434F3" w:rsidRDefault="00B81CCB" w:rsidP="00C506AF">
            <w:pPr>
              <w:pStyle w:val="ConsPlusNormal"/>
              <w:jc w:val="center"/>
              <w:rPr>
                <w:sz w:val="20"/>
                <w:szCs w:val="20"/>
              </w:rPr>
            </w:pPr>
            <w:r w:rsidRPr="004434F3">
              <w:rPr>
                <w:sz w:val="20"/>
                <w:szCs w:val="20"/>
              </w:rPr>
              <w:t>0,204</w:t>
            </w:r>
          </w:p>
        </w:tc>
        <w:tc>
          <w:tcPr>
            <w:tcW w:w="2362" w:type="dxa"/>
            <w:tcBorders>
              <w:top w:val="single" w:sz="4" w:space="0" w:color="auto"/>
              <w:left w:val="single" w:sz="4" w:space="0" w:color="auto"/>
              <w:bottom w:val="single" w:sz="4" w:space="0" w:color="auto"/>
              <w:right w:val="single" w:sz="4" w:space="0" w:color="auto"/>
            </w:tcBorders>
            <w:vAlign w:val="center"/>
          </w:tcPr>
          <w:p w14:paraId="79FF14B9" w14:textId="77777777" w:rsidR="00B81CCB" w:rsidRPr="004434F3" w:rsidRDefault="00B81CCB" w:rsidP="00C506AF">
            <w:pPr>
              <w:pStyle w:val="ConsPlusNormal"/>
              <w:jc w:val="center"/>
              <w:rPr>
                <w:sz w:val="20"/>
                <w:szCs w:val="20"/>
              </w:rPr>
            </w:pPr>
            <w:r w:rsidRPr="004434F3">
              <w:rPr>
                <w:sz w:val="20"/>
                <w:szCs w:val="20"/>
              </w:rPr>
              <w:t>0,192</w:t>
            </w:r>
          </w:p>
        </w:tc>
        <w:tc>
          <w:tcPr>
            <w:tcW w:w="2410" w:type="dxa"/>
            <w:tcBorders>
              <w:top w:val="single" w:sz="4" w:space="0" w:color="auto"/>
              <w:left w:val="single" w:sz="4" w:space="0" w:color="auto"/>
              <w:bottom w:val="single" w:sz="4" w:space="0" w:color="auto"/>
              <w:right w:val="single" w:sz="4" w:space="0" w:color="auto"/>
            </w:tcBorders>
            <w:vAlign w:val="center"/>
          </w:tcPr>
          <w:p w14:paraId="49CAE488" w14:textId="77777777" w:rsidR="00B81CCB" w:rsidRPr="004434F3" w:rsidRDefault="00B81CCB" w:rsidP="00C506AF">
            <w:pPr>
              <w:pStyle w:val="ConsPlusNormal"/>
              <w:jc w:val="center"/>
              <w:rPr>
                <w:sz w:val="20"/>
                <w:szCs w:val="20"/>
              </w:rPr>
            </w:pPr>
            <w:r w:rsidRPr="004434F3">
              <w:rPr>
                <w:sz w:val="20"/>
                <w:szCs w:val="20"/>
              </w:rPr>
              <w:t>0,175</w:t>
            </w:r>
          </w:p>
        </w:tc>
      </w:tr>
      <w:tr w:rsidR="0064491B" w:rsidRPr="004434F3" w14:paraId="340ADBB4"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3E54957C" w14:textId="77777777" w:rsidR="00B81CCB" w:rsidRPr="004434F3" w:rsidRDefault="00B81CCB" w:rsidP="00C506AF">
            <w:pPr>
              <w:pStyle w:val="ConsPlusNormal"/>
              <w:jc w:val="center"/>
              <w:rPr>
                <w:sz w:val="20"/>
                <w:szCs w:val="20"/>
              </w:rPr>
            </w:pPr>
            <w:r w:rsidRPr="004434F3">
              <w:rPr>
                <w:sz w:val="20"/>
                <w:szCs w:val="20"/>
              </w:rPr>
              <w:t>90</w:t>
            </w:r>
          </w:p>
        </w:tc>
        <w:tc>
          <w:tcPr>
            <w:tcW w:w="1757" w:type="dxa"/>
            <w:tcBorders>
              <w:top w:val="single" w:sz="4" w:space="0" w:color="auto"/>
              <w:left w:val="single" w:sz="4" w:space="0" w:color="auto"/>
              <w:bottom w:val="single" w:sz="4" w:space="0" w:color="auto"/>
              <w:right w:val="single" w:sz="4" w:space="0" w:color="auto"/>
            </w:tcBorders>
            <w:vAlign w:val="center"/>
          </w:tcPr>
          <w:p w14:paraId="4DF79D39" w14:textId="77777777" w:rsidR="00B81CCB" w:rsidRPr="004434F3" w:rsidRDefault="00B81CCB" w:rsidP="00C506AF">
            <w:pPr>
              <w:pStyle w:val="ConsPlusNormal"/>
              <w:jc w:val="center"/>
              <w:rPr>
                <w:sz w:val="20"/>
                <w:szCs w:val="20"/>
              </w:rPr>
            </w:pPr>
            <w:r w:rsidRPr="004434F3">
              <w:rPr>
                <w:sz w:val="20"/>
                <w:szCs w:val="20"/>
              </w:rPr>
              <w:t>0,212</w:t>
            </w:r>
          </w:p>
        </w:tc>
        <w:tc>
          <w:tcPr>
            <w:tcW w:w="1814" w:type="dxa"/>
            <w:tcBorders>
              <w:top w:val="single" w:sz="4" w:space="0" w:color="auto"/>
              <w:left w:val="single" w:sz="4" w:space="0" w:color="auto"/>
              <w:bottom w:val="single" w:sz="4" w:space="0" w:color="auto"/>
              <w:right w:val="single" w:sz="4" w:space="0" w:color="auto"/>
            </w:tcBorders>
            <w:vAlign w:val="center"/>
          </w:tcPr>
          <w:p w14:paraId="2F57721E" w14:textId="77777777" w:rsidR="00B81CCB" w:rsidRPr="004434F3" w:rsidRDefault="00B81CCB" w:rsidP="00C506AF">
            <w:pPr>
              <w:pStyle w:val="ConsPlusNormal"/>
              <w:jc w:val="center"/>
              <w:rPr>
                <w:sz w:val="20"/>
                <w:szCs w:val="20"/>
              </w:rPr>
            </w:pPr>
            <w:r w:rsidRPr="004434F3">
              <w:rPr>
                <w:sz w:val="20"/>
                <w:szCs w:val="20"/>
              </w:rPr>
              <w:t>0,203</w:t>
            </w:r>
          </w:p>
        </w:tc>
        <w:tc>
          <w:tcPr>
            <w:tcW w:w="2362" w:type="dxa"/>
            <w:tcBorders>
              <w:top w:val="single" w:sz="4" w:space="0" w:color="auto"/>
              <w:left w:val="single" w:sz="4" w:space="0" w:color="auto"/>
              <w:bottom w:val="single" w:sz="4" w:space="0" w:color="auto"/>
              <w:right w:val="single" w:sz="4" w:space="0" w:color="auto"/>
            </w:tcBorders>
            <w:vAlign w:val="center"/>
          </w:tcPr>
          <w:p w14:paraId="48C1BDA4" w14:textId="77777777" w:rsidR="00B81CCB" w:rsidRPr="004434F3" w:rsidRDefault="00B81CCB" w:rsidP="00C506AF">
            <w:pPr>
              <w:pStyle w:val="ConsPlusNormal"/>
              <w:jc w:val="center"/>
              <w:rPr>
                <w:sz w:val="20"/>
                <w:szCs w:val="20"/>
              </w:rPr>
            </w:pPr>
            <w:r w:rsidRPr="004434F3">
              <w:rPr>
                <w:sz w:val="20"/>
                <w:szCs w:val="20"/>
              </w:rPr>
              <w:t>0,187</w:t>
            </w:r>
          </w:p>
        </w:tc>
        <w:tc>
          <w:tcPr>
            <w:tcW w:w="2410" w:type="dxa"/>
            <w:tcBorders>
              <w:top w:val="single" w:sz="4" w:space="0" w:color="auto"/>
              <w:left w:val="single" w:sz="4" w:space="0" w:color="auto"/>
              <w:bottom w:val="single" w:sz="4" w:space="0" w:color="auto"/>
              <w:right w:val="single" w:sz="4" w:space="0" w:color="auto"/>
            </w:tcBorders>
            <w:vAlign w:val="center"/>
          </w:tcPr>
          <w:p w14:paraId="4B952720" w14:textId="77777777" w:rsidR="00B81CCB" w:rsidRPr="004434F3" w:rsidRDefault="00B81CCB" w:rsidP="00C506AF">
            <w:pPr>
              <w:pStyle w:val="ConsPlusNormal"/>
              <w:jc w:val="center"/>
              <w:rPr>
                <w:sz w:val="20"/>
                <w:szCs w:val="20"/>
              </w:rPr>
            </w:pPr>
            <w:r w:rsidRPr="004434F3">
              <w:rPr>
                <w:sz w:val="20"/>
                <w:szCs w:val="20"/>
              </w:rPr>
              <w:t>0,171</w:t>
            </w:r>
          </w:p>
        </w:tc>
      </w:tr>
      <w:tr w:rsidR="0064491B" w:rsidRPr="004434F3" w14:paraId="4A3DAB09"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1F9B6381" w14:textId="77777777" w:rsidR="00B81CCB" w:rsidRPr="004434F3" w:rsidRDefault="00B81CCB" w:rsidP="00C506AF">
            <w:pPr>
              <w:pStyle w:val="ConsPlusNormal"/>
              <w:jc w:val="center"/>
              <w:rPr>
                <w:sz w:val="20"/>
                <w:szCs w:val="20"/>
              </w:rPr>
            </w:pPr>
            <w:r w:rsidRPr="004434F3">
              <w:rPr>
                <w:sz w:val="20"/>
                <w:szCs w:val="20"/>
              </w:rPr>
              <w:t>100</w:t>
            </w:r>
          </w:p>
        </w:tc>
        <w:tc>
          <w:tcPr>
            <w:tcW w:w="1757" w:type="dxa"/>
            <w:tcBorders>
              <w:top w:val="single" w:sz="4" w:space="0" w:color="auto"/>
              <w:left w:val="single" w:sz="4" w:space="0" w:color="auto"/>
              <w:bottom w:val="single" w:sz="4" w:space="0" w:color="auto"/>
              <w:right w:val="single" w:sz="4" w:space="0" w:color="auto"/>
            </w:tcBorders>
            <w:vAlign w:val="center"/>
          </w:tcPr>
          <w:p w14:paraId="274520E9" w14:textId="77777777" w:rsidR="00B81CCB" w:rsidRPr="004434F3" w:rsidRDefault="00B81CCB" w:rsidP="00C506AF">
            <w:pPr>
              <w:pStyle w:val="ConsPlusNormal"/>
              <w:jc w:val="center"/>
              <w:rPr>
                <w:sz w:val="20"/>
                <w:szCs w:val="20"/>
              </w:rPr>
            </w:pPr>
            <w:r w:rsidRPr="004434F3">
              <w:rPr>
                <w:sz w:val="20"/>
                <w:szCs w:val="20"/>
              </w:rPr>
              <w:t>0,210</w:t>
            </w:r>
          </w:p>
        </w:tc>
        <w:tc>
          <w:tcPr>
            <w:tcW w:w="1814" w:type="dxa"/>
            <w:tcBorders>
              <w:top w:val="single" w:sz="4" w:space="0" w:color="auto"/>
              <w:left w:val="single" w:sz="4" w:space="0" w:color="auto"/>
              <w:bottom w:val="single" w:sz="4" w:space="0" w:color="auto"/>
              <w:right w:val="single" w:sz="4" w:space="0" w:color="auto"/>
            </w:tcBorders>
            <w:vAlign w:val="center"/>
          </w:tcPr>
          <w:p w14:paraId="220C4457" w14:textId="77777777" w:rsidR="00B81CCB" w:rsidRPr="004434F3" w:rsidRDefault="00B81CCB" w:rsidP="00C506AF">
            <w:pPr>
              <w:pStyle w:val="ConsPlusNormal"/>
              <w:jc w:val="center"/>
              <w:rPr>
                <w:sz w:val="20"/>
                <w:szCs w:val="20"/>
              </w:rPr>
            </w:pPr>
            <w:r w:rsidRPr="004434F3">
              <w:rPr>
                <w:sz w:val="20"/>
                <w:szCs w:val="20"/>
              </w:rPr>
              <w:t>0,202</w:t>
            </w:r>
          </w:p>
        </w:tc>
        <w:tc>
          <w:tcPr>
            <w:tcW w:w="2362" w:type="dxa"/>
            <w:tcBorders>
              <w:top w:val="single" w:sz="4" w:space="0" w:color="auto"/>
              <w:left w:val="single" w:sz="4" w:space="0" w:color="auto"/>
              <w:bottom w:val="single" w:sz="4" w:space="0" w:color="auto"/>
              <w:right w:val="single" w:sz="4" w:space="0" w:color="auto"/>
            </w:tcBorders>
            <w:vAlign w:val="center"/>
          </w:tcPr>
          <w:p w14:paraId="4BA69233" w14:textId="77777777" w:rsidR="00B81CCB" w:rsidRPr="004434F3" w:rsidRDefault="00B81CCB" w:rsidP="00C506AF">
            <w:pPr>
              <w:pStyle w:val="ConsPlusNormal"/>
              <w:jc w:val="center"/>
              <w:rPr>
                <w:sz w:val="20"/>
                <w:szCs w:val="20"/>
              </w:rPr>
            </w:pPr>
            <w:r w:rsidRPr="004434F3">
              <w:rPr>
                <w:sz w:val="20"/>
                <w:szCs w:val="20"/>
              </w:rPr>
              <w:t>0,185</w:t>
            </w:r>
          </w:p>
        </w:tc>
        <w:tc>
          <w:tcPr>
            <w:tcW w:w="2410" w:type="dxa"/>
            <w:tcBorders>
              <w:top w:val="single" w:sz="4" w:space="0" w:color="auto"/>
              <w:left w:val="single" w:sz="4" w:space="0" w:color="auto"/>
              <w:bottom w:val="single" w:sz="4" w:space="0" w:color="auto"/>
              <w:right w:val="single" w:sz="4" w:space="0" w:color="auto"/>
            </w:tcBorders>
            <w:vAlign w:val="center"/>
          </w:tcPr>
          <w:p w14:paraId="50438B23" w14:textId="77777777" w:rsidR="00B81CCB" w:rsidRPr="004434F3" w:rsidRDefault="00B81CCB" w:rsidP="00C506AF">
            <w:pPr>
              <w:pStyle w:val="ConsPlusNormal"/>
              <w:jc w:val="center"/>
              <w:rPr>
                <w:sz w:val="20"/>
                <w:szCs w:val="20"/>
              </w:rPr>
            </w:pPr>
            <w:r w:rsidRPr="004434F3">
              <w:rPr>
                <w:sz w:val="20"/>
                <w:szCs w:val="20"/>
              </w:rPr>
              <w:t>0,163</w:t>
            </w:r>
          </w:p>
        </w:tc>
      </w:tr>
      <w:tr w:rsidR="0064491B" w:rsidRPr="004434F3" w14:paraId="5CD35D45" w14:textId="77777777" w:rsidTr="00AE6865">
        <w:tc>
          <w:tcPr>
            <w:tcW w:w="1155" w:type="dxa"/>
            <w:tcBorders>
              <w:top w:val="single" w:sz="4" w:space="0" w:color="auto"/>
              <w:left w:val="single" w:sz="4" w:space="0" w:color="auto"/>
              <w:bottom w:val="single" w:sz="4" w:space="0" w:color="auto"/>
              <w:right w:val="single" w:sz="4" w:space="0" w:color="auto"/>
            </w:tcBorders>
            <w:vAlign w:val="center"/>
          </w:tcPr>
          <w:p w14:paraId="3AD752A2" w14:textId="77777777" w:rsidR="00B81CCB" w:rsidRPr="004434F3" w:rsidRDefault="00B81CCB" w:rsidP="00C506AF">
            <w:pPr>
              <w:pStyle w:val="ConsPlusNormal"/>
              <w:jc w:val="center"/>
              <w:rPr>
                <w:sz w:val="20"/>
                <w:szCs w:val="20"/>
              </w:rPr>
            </w:pPr>
            <w:r w:rsidRPr="004434F3">
              <w:rPr>
                <w:sz w:val="20"/>
                <w:szCs w:val="20"/>
              </w:rPr>
              <w:t>400</w:t>
            </w:r>
          </w:p>
        </w:tc>
        <w:tc>
          <w:tcPr>
            <w:tcW w:w="1757" w:type="dxa"/>
            <w:tcBorders>
              <w:top w:val="single" w:sz="4" w:space="0" w:color="auto"/>
              <w:left w:val="single" w:sz="4" w:space="0" w:color="auto"/>
              <w:bottom w:val="single" w:sz="4" w:space="0" w:color="auto"/>
              <w:right w:val="single" w:sz="4" w:space="0" w:color="auto"/>
            </w:tcBorders>
            <w:vAlign w:val="center"/>
          </w:tcPr>
          <w:p w14:paraId="7189ECF0" w14:textId="77777777" w:rsidR="00B81CCB" w:rsidRPr="004434F3" w:rsidRDefault="00B81CCB" w:rsidP="00C506AF">
            <w:pPr>
              <w:pStyle w:val="ConsPlusNormal"/>
              <w:jc w:val="center"/>
              <w:rPr>
                <w:sz w:val="20"/>
                <w:szCs w:val="20"/>
              </w:rPr>
            </w:pPr>
            <w:r w:rsidRPr="004434F3">
              <w:rPr>
                <w:sz w:val="20"/>
                <w:szCs w:val="20"/>
              </w:rPr>
              <w:t>0,180</w:t>
            </w:r>
          </w:p>
        </w:tc>
        <w:tc>
          <w:tcPr>
            <w:tcW w:w="1814" w:type="dxa"/>
            <w:tcBorders>
              <w:top w:val="single" w:sz="4" w:space="0" w:color="auto"/>
              <w:left w:val="single" w:sz="4" w:space="0" w:color="auto"/>
              <w:bottom w:val="single" w:sz="4" w:space="0" w:color="auto"/>
              <w:right w:val="single" w:sz="4" w:space="0" w:color="auto"/>
            </w:tcBorders>
            <w:vAlign w:val="center"/>
          </w:tcPr>
          <w:p w14:paraId="53539618" w14:textId="77777777" w:rsidR="00B81CCB" w:rsidRPr="004434F3" w:rsidRDefault="00B81CCB" w:rsidP="00C506AF">
            <w:pPr>
              <w:pStyle w:val="ConsPlusNormal"/>
              <w:jc w:val="center"/>
              <w:rPr>
                <w:sz w:val="20"/>
                <w:szCs w:val="20"/>
              </w:rPr>
            </w:pPr>
            <w:r w:rsidRPr="004434F3">
              <w:rPr>
                <w:sz w:val="20"/>
                <w:szCs w:val="20"/>
              </w:rPr>
              <w:t>0,170</w:t>
            </w:r>
          </w:p>
        </w:tc>
        <w:tc>
          <w:tcPr>
            <w:tcW w:w="2362" w:type="dxa"/>
            <w:tcBorders>
              <w:top w:val="single" w:sz="4" w:space="0" w:color="auto"/>
              <w:left w:val="single" w:sz="4" w:space="0" w:color="auto"/>
              <w:bottom w:val="single" w:sz="4" w:space="0" w:color="auto"/>
              <w:right w:val="single" w:sz="4" w:space="0" w:color="auto"/>
            </w:tcBorders>
            <w:vAlign w:val="center"/>
          </w:tcPr>
          <w:p w14:paraId="48B1E791" w14:textId="77777777" w:rsidR="00B81CCB" w:rsidRPr="004434F3" w:rsidRDefault="00B81CCB" w:rsidP="00C506AF">
            <w:pPr>
              <w:pStyle w:val="ConsPlusNormal"/>
              <w:jc w:val="center"/>
              <w:rPr>
                <w:sz w:val="20"/>
                <w:szCs w:val="20"/>
              </w:rPr>
            </w:pPr>
            <w:r w:rsidRPr="004434F3">
              <w:rPr>
                <w:sz w:val="20"/>
                <w:szCs w:val="20"/>
              </w:rPr>
              <w:t>0,150</w:t>
            </w:r>
          </w:p>
        </w:tc>
        <w:tc>
          <w:tcPr>
            <w:tcW w:w="2410" w:type="dxa"/>
            <w:tcBorders>
              <w:top w:val="single" w:sz="4" w:space="0" w:color="auto"/>
              <w:left w:val="single" w:sz="4" w:space="0" w:color="auto"/>
              <w:bottom w:val="single" w:sz="4" w:space="0" w:color="auto"/>
              <w:right w:val="single" w:sz="4" w:space="0" w:color="auto"/>
            </w:tcBorders>
            <w:vAlign w:val="center"/>
          </w:tcPr>
          <w:p w14:paraId="6C0D7F23" w14:textId="77777777" w:rsidR="00B81CCB" w:rsidRPr="004434F3" w:rsidRDefault="00B81CCB" w:rsidP="00C506AF">
            <w:pPr>
              <w:pStyle w:val="ConsPlusNormal"/>
              <w:jc w:val="center"/>
              <w:rPr>
                <w:sz w:val="20"/>
                <w:szCs w:val="20"/>
              </w:rPr>
            </w:pPr>
            <w:r w:rsidRPr="004434F3">
              <w:rPr>
                <w:sz w:val="20"/>
                <w:szCs w:val="20"/>
              </w:rPr>
              <w:t>0,135</w:t>
            </w:r>
          </w:p>
        </w:tc>
      </w:tr>
      <w:tr w:rsidR="0064491B" w:rsidRPr="004434F3" w14:paraId="1884F3E2" w14:textId="77777777" w:rsidTr="00AE6865">
        <w:tc>
          <w:tcPr>
            <w:tcW w:w="9498" w:type="dxa"/>
            <w:gridSpan w:val="5"/>
            <w:tcBorders>
              <w:top w:val="single" w:sz="4" w:space="0" w:color="auto"/>
              <w:left w:val="single" w:sz="4" w:space="0" w:color="auto"/>
              <w:bottom w:val="single" w:sz="4" w:space="0" w:color="auto"/>
              <w:right w:val="single" w:sz="4" w:space="0" w:color="auto"/>
            </w:tcBorders>
          </w:tcPr>
          <w:p w14:paraId="33AE0E23" w14:textId="77777777" w:rsidR="00B81CCB" w:rsidRPr="004434F3" w:rsidRDefault="00B81CCB" w:rsidP="00C506AF">
            <w:pPr>
              <w:pStyle w:val="ConsPlusNormal"/>
              <w:ind w:firstLine="283"/>
              <w:jc w:val="both"/>
              <w:rPr>
                <w:sz w:val="20"/>
                <w:szCs w:val="20"/>
              </w:rPr>
            </w:pPr>
            <w:r w:rsidRPr="004434F3">
              <w:rPr>
                <w:sz w:val="20"/>
                <w:szCs w:val="20"/>
              </w:rPr>
              <w:t>Примечания:</w:t>
            </w:r>
          </w:p>
          <w:p w14:paraId="37612809" w14:textId="77777777" w:rsidR="00B81CCB" w:rsidRPr="004434F3" w:rsidRDefault="00B81CCB" w:rsidP="00C506AF">
            <w:pPr>
              <w:pStyle w:val="ConsPlusNormal"/>
              <w:ind w:firstLine="283"/>
              <w:jc w:val="both"/>
              <w:rPr>
                <w:sz w:val="20"/>
                <w:szCs w:val="20"/>
              </w:rPr>
            </w:pPr>
            <w:r w:rsidRPr="004434F3">
              <w:rPr>
                <w:sz w:val="20"/>
                <w:szCs w:val="20"/>
              </w:rPr>
              <w:t>1. Для квартир, в которых устанавливается несколько однотипных газовых приборов, коэффициент одновременности следует принимать как для такого же числа квартир с этими газовыми приборами.</w:t>
            </w:r>
          </w:p>
          <w:p w14:paraId="2549BA83" w14:textId="77777777" w:rsidR="00B81CCB" w:rsidRPr="004434F3" w:rsidRDefault="00B81CCB" w:rsidP="00C506AF">
            <w:pPr>
              <w:pStyle w:val="ConsPlusNormal"/>
              <w:ind w:firstLine="283"/>
              <w:jc w:val="both"/>
              <w:rPr>
                <w:sz w:val="20"/>
                <w:szCs w:val="20"/>
              </w:rPr>
            </w:pPr>
            <w:r w:rsidRPr="004434F3">
              <w:rPr>
                <w:sz w:val="20"/>
                <w:szCs w:val="20"/>
              </w:rPr>
              <w:t>2. Значение коэффициента одновременности для емкостных водонагревателей, отопительных котлов или отопительных печей рекомендуется принимать равным 0,85 независимо от количества квартир.</w:t>
            </w:r>
          </w:p>
        </w:tc>
      </w:tr>
    </w:tbl>
    <w:p w14:paraId="3F8CD2BC" w14:textId="77777777" w:rsidR="00700CF1" w:rsidRPr="004434F3" w:rsidRDefault="00700CF1" w:rsidP="00C506AF">
      <w:pPr>
        <w:pStyle w:val="ConsPlusNormal"/>
        <w:rPr>
          <w:sz w:val="20"/>
        </w:rPr>
      </w:pPr>
      <w:r w:rsidRPr="004434F3">
        <w:rPr>
          <w:sz w:val="20"/>
        </w:rPr>
        <w:t>Таблица 5.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14:paraId="187D4187" w14:textId="77777777" w:rsidR="00B81CCB" w:rsidRPr="004434F3" w:rsidRDefault="00B81CCB" w:rsidP="00C506AF">
      <w:pPr>
        <w:pStyle w:val="a4"/>
        <w:spacing w:after="0" w:line="240" w:lineRule="auto"/>
        <w:jc w:val="both"/>
        <w:rPr>
          <w:rFonts w:ascii="Times New Roman" w:eastAsia="Calibri" w:hAnsi="Times New Roman" w:cs="Times New Roman"/>
          <w:sz w:val="28"/>
        </w:rPr>
      </w:pPr>
    </w:p>
    <w:p w14:paraId="1847999C" w14:textId="77777777" w:rsidR="00B81CCB" w:rsidRPr="004434F3" w:rsidRDefault="008B0F33" w:rsidP="000E01A5">
      <w:pPr>
        <w:pStyle w:val="ConsPlusNormal"/>
        <w:ind w:firstLine="567"/>
        <w:outlineLvl w:val="3"/>
        <w:rPr>
          <w:b/>
          <w:sz w:val="28"/>
        </w:rPr>
      </w:pPr>
      <w:bookmarkStart w:id="267" w:name="_Toc101305222"/>
      <w:r w:rsidRPr="004434F3">
        <w:rPr>
          <w:b/>
          <w:sz w:val="28"/>
        </w:rPr>
        <w:t>Наружные газопроводы</w:t>
      </w:r>
      <w:bookmarkEnd w:id="267"/>
    </w:p>
    <w:p w14:paraId="0DDCA6AE" w14:textId="77777777" w:rsidR="00B81CCB" w:rsidRPr="004434F3" w:rsidRDefault="00AE6865" w:rsidP="00C506AF">
      <w:pPr>
        <w:pStyle w:val="ConsPlusNormal"/>
        <w:ind w:firstLine="540"/>
        <w:jc w:val="both"/>
        <w:rPr>
          <w:sz w:val="28"/>
          <w:szCs w:val="28"/>
        </w:rPr>
      </w:pPr>
      <w:r w:rsidRPr="004434F3">
        <w:rPr>
          <w:sz w:val="28"/>
          <w:szCs w:val="28"/>
        </w:rPr>
        <w:t xml:space="preserve">5.1 </w:t>
      </w:r>
      <w:r w:rsidR="00B81CCB" w:rsidRPr="004434F3">
        <w:rPr>
          <w:sz w:val="28"/>
          <w:szCs w:val="28"/>
        </w:rP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w:t>
      </w:r>
      <w:hyperlink r:id="rId228" w:history="1">
        <w:r w:rsidR="00B81CCB" w:rsidRPr="004434F3">
          <w:rPr>
            <w:sz w:val="28"/>
            <w:szCs w:val="28"/>
          </w:rPr>
          <w:t>СП 42-102</w:t>
        </w:r>
      </w:hyperlink>
      <w:r w:rsidR="00B81CCB" w:rsidRPr="004434F3">
        <w:rPr>
          <w:sz w:val="28"/>
          <w:szCs w:val="28"/>
        </w:rPr>
        <w:t xml:space="preserve">, </w:t>
      </w:r>
      <w:hyperlink r:id="rId229" w:history="1">
        <w:r w:rsidR="00B81CCB" w:rsidRPr="004434F3">
          <w:rPr>
            <w:sz w:val="28"/>
            <w:szCs w:val="28"/>
          </w:rPr>
          <w:t>СП 42-103</w:t>
        </w:r>
      </w:hyperlink>
      <w:r w:rsidR="00B81CCB" w:rsidRPr="004434F3">
        <w:rPr>
          <w:sz w:val="28"/>
          <w:szCs w:val="28"/>
        </w:rPr>
        <w:t>).</w:t>
      </w:r>
    </w:p>
    <w:p w14:paraId="64F30CBE"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14:paraId="5B3CC351" w14:textId="77777777" w:rsidR="00B81CCB" w:rsidRPr="004434F3" w:rsidRDefault="00B81CCB" w:rsidP="00C506AF">
      <w:pPr>
        <w:pStyle w:val="ConsPlusNormal"/>
        <w:ind w:firstLine="540"/>
        <w:jc w:val="both"/>
        <w:rPr>
          <w:sz w:val="28"/>
          <w:szCs w:val="28"/>
        </w:rPr>
      </w:pPr>
      <w:r w:rsidRPr="004434F3">
        <w:rPr>
          <w:sz w:val="28"/>
          <w:szCs w:val="28"/>
        </w:rPr>
        <w:t xml:space="preserve">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w:t>
      </w:r>
      <w:proofErr w:type="spellStart"/>
      <w:r w:rsidRPr="004434F3">
        <w:rPr>
          <w:sz w:val="28"/>
          <w:szCs w:val="28"/>
        </w:rPr>
        <w:t>газопотребляющих</w:t>
      </w:r>
      <w:proofErr w:type="spellEnd"/>
      <w:r w:rsidRPr="004434F3">
        <w:rPr>
          <w:sz w:val="28"/>
          <w:szCs w:val="28"/>
        </w:rPr>
        <w:t xml:space="preserve"> установок, стоимость труб, оборудования, строительства и эксплуатации.</w:t>
      </w:r>
    </w:p>
    <w:p w14:paraId="451DE2A7"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.3. Выбор трассы газопроводов производится из условий обеспечения </w:t>
      </w:r>
      <w:r w:rsidR="00B81CCB" w:rsidRPr="004434F3">
        <w:rPr>
          <w:sz w:val="28"/>
          <w:szCs w:val="28"/>
        </w:rPr>
        <w:lastRenderedPageBreak/>
        <w:t>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14:paraId="268CED8C"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w:t>
      </w:r>
      <w:proofErr w:type="spellStart"/>
      <w:r w:rsidR="00B81CCB" w:rsidRPr="004434F3">
        <w:rPr>
          <w:sz w:val="28"/>
          <w:szCs w:val="28"/>
        </w:rPr>
        <w:t>землеприродопользование</w:t>
      </w:r>
      <w:proofErr w:type="spellEnd"/>
      <w:r w:rsidR="00B81CCB" w:rsidRPr="004434F3">
        <w:rPr>
          <w:sz w:val="28"/>
          <w:szCs w:val="28"/>
        </w:rPr>
        <w:t>, проектирование и строительство.</w:t>
      </w:r>
    </w:p>
    <w:p w14:paraId="0781D547"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.5. Проекты наружных газопроводов следует выполнять на топографических планах в масштабах, предусмотренных </w:t>
      </w:r>
      <w:hyperlink r:id="rId230" w:history="1">
        <w:r w:rsidR="00B81CCB" w:rsidRPr="004434F3">
          <w:rPr>
            <w:sz w:val="28"/>
            <w:szCs w:val="28"/>
          </w:rPr>
          <w:t>ГОСТ 21.610</w:t>
        </w:r>
      </w:hyperlink>
      <w:r w:rsidR="00B81CCB" w:rsidRPr="004434F3">
        <w:rPr>
          <w:sz w:val="28"/>
          <w:szCs w:val="28"/>
        </w:rPr>
        <w:t>. Разрешается выполнение проектов газопроводов, прокладываемых между поселениями, на планах в масштабе 1:5000 при закреплении оси трассы в натуре.</w:t>
      </w:r>
    </w:p>
    <w:p w14:paraId="1ADFA7DD" w14:textId="77777777" w:rsidR="00B81CCB" w:rsidRPr="004434F3" w:rsidRDefault="00B81CCB" w:rsidP="00C506AF">
      <w:pPr>
        <w:pStyle w:val="ConsPlusNormal"/>
        <w:ind w:firstLine="540"/>
        <w:jc w:val="both"/>
        <w:rPr>
          <w:sz w:val="28"/>
          <w:szCs w:val="28"/>
        </w:rPr>
      </w:pPr>
      <w:r w:rsidRPr="004434F3">
        <w:rPr>
          <w:sz w:val="28"/>
          <w:szCs w:val="28"/>
        </w:rP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14:paraId="11377D10" w14:textId="77777777" w:rsidR="00B81CCB" w:rsidRPr="004434F3" w:rsidRDefault="00B81CCB" w:rsidP="00C506AF">
      <w:pPr>
        <w:pStyle w:val="ConsPlusNormal"/>
        <w:ind w:firstLine="540"/>
        <w:jc w:val="both"/>
        <w:rPr>
          <w:sz w:val="28"/>
          <w:szCs w:val="28"/>
        </w:rPr>
      </w:pPr>
      <w:r w:rsidRPr="004434F3">
        <w:rPr>
          <w:sz w:val="28"/>
          <w:szCs w:val="28"/>
        </w:rPr>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14:paraId="18C595FF"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14:paraId="6F18208A"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.7. На территории поселений прокладка газопроводов предусматривается преимущественно подземной, в соответствии с требованиями </w:t>
      </w:r>
      <w:r w:rsidR="000D26E4" w:rsidRPr="004434F3">
        <w:rPr>
          <w:sz w:val="28"/>
          <w:szCs w:val="28"/>
        </w:rPr>
        <w:t>СП 42.13330</w:t>
      </w:r>
      <w:r w:rsidR="00B81CCB" w:rsidRPr="004434F3">
        <w:rPr>
          <w:sz w:val="28"/>
          <w:szCs w:val="28"/>
        </w:rPr>
        <w:t>.</w:t>
      </w:r>
    </w:p>
    <w:p w14:paraId="0BA54439" w14:textId="77777777" w:rsidR="00B81CCB" w:rsidRPr="004434F3" w:rsidRDefault="00B81CCB" w:rsidP="00C506AF">
      <w:pPr>
        <w:pStyle w:val="ConsPlusNormal"/>
        <w:ind w:firstLine="540"/>
        <w:jc w:val="both"/>
        <w:rPr>
          <w:sz w:val="28"/>
          <w:szCs w:val="28"/>
        </w:rPr>
      </w:pPr>
      <w:r w:rsidRPr="004434F3">
        <w:rPr>
          <w:sz w:val="28"/>
          <w:szCs w:val="28"/>
        </w:rP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14:paraId="5E36FC5F" w14:textId="77777777" w:rsidR="00B81CCB" w:rsidRPr="004434F3" w:rsidRDefault="00B81CCB" w:rsidP="00C506AF">
      <w:pPr>
        <w:pStyle w:val="ConsPlusNormal"/>
        <w:ind w:firstLine="540"/>
        <w:jc w:val="both"/>
        <w:rPr>
          <w:sz w:val="28"/>
          <w:szCs w:val="28"/>
        </w:rPr>
      </w:pPr>
      <w:r w:rsidRPr="004434F3">
        <w:rPr>
          <w:sz w:val="28"/>
          <w:szCs w:val="28"/>
        </w:rPr>
        <w:t xml:space="preserve">На территории производственных предприятий предусматривается подземный или надземный способ прокладки в соответствии с требованиями </w:t>
      </w:r>
      <w:r w:rsidR="000D26E4" w:rsidRPr="004434F3">
        <w:rPr>
          <w:sz w:val="28"/>
          <w:szCs w:val="28"/>
        </w:rPr>
        <w:t>СП 18.13330. "Свод правил. Производственные объекты. Планировочная организация земельного участка (СНиП II-89-80* "Генеральные планы промышленных предприятий")"</w:t>
      </w:r>
      <w:r w:rsidRPr="004434F3">
        <w:rPr>
          <w:sz w:val="28"/>
          <w:szCs w:val="28"/>
        </w:rPr>
        <w:t>.</w:t>
      </w:r>
    </w:p>
    <w:p w14:paraId="7E7CB527" w14:textId="77777777" w:rsidR="00B81CCB" w:rsidRPr="004434F3" w:rsidRDefault="00B81CCB" w:rsidP="00C506AF">
      <w:pPr>
        <w:pStyle w:val="ConsPlusNormal"/>
        <w:ind w:firstLine="540"/>
        <w:jc w:val="both"/>
        <w:rPr>
          <w:sz w:val="28"/>
          <w:szCs w:val="28"/>
        </w:rPr>
      </w:pPr>
      <w:r w:rsidRPr="004434F3">
        <w:rPr>
          <w:sz w:val="28"/>
          <w:szCs w:val="28"/>
        </w:rPr>
        <w:t xml:space="preserve">Транзитную прокладку распределительных газопроводов через </w:t>
      </w:r>
      <w:r w:rsidRPr="004434F3">
        <w:rPr>
          <w:sz w:val="28"/>
          <w:szCs w:val="28"/>
        </w:rPr>
        <w:lastRenderedPageBreak/>
        <w:t>территории предприятий, организаций и т.п.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14:paraId="113EA7E9"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w:t>
      </w:r>
      <w:proofErr w:type="spellStart"/>
      <w:r w:rsidR="00B81CCB" w:rsidRPr="004434F3">
        <w:rPr>
          <w:sz w:val="28"/>
          <w:szCs w:val="28"/>
        </w:rPr>
        <w:t>сильфонного</w:t>
      </w:r>
      <w:proofErr w:type="spellEnd"/>
      <w:r w:rsidR="00B81CCB" w:rsidRPr="004434F3">
        <w:rPr>
          <w:sz w:val="28"/>
          <w:szCs w:val="28"/>
        </w:rPr>
        <w:t xml:space="preserve"> и т.д.) на наружном газопроводе или размеров и конструкции заделки футляра в местах прохода через наружные стены здания и фундаменты.</w:t>
      </w:r>
    </w:p>
    <w:p w14:paraId="2BBC4A2C" w14:textId="77777777" w:rsidR="00B81CCB" w:rsidRPr="004434F3" w:rsidRDefault="00B81CCB" w:rsidP="00C506AF">
      <w:pPr>
        <w:pStyle w:val="ConsPlusNormal"/>
        <w:ind w:firstLine="540"/>
        <w:jc w:val="both"/>
        <w:rPr>
          <w:sz w:val="28"/>
          <w:szCs w:val="28"/>
        </w:rPr>
      </w:pPr>
      <w:r w:rsidRPr="004434F3">
        <w:rPr>
          <w:sz w:val="28"/>
          <w:szCs w:val="28"/>
        </w:rPr>
        <w:t>Конструкция вводов должна предусматривать защиту труб от механических повреждений (футляр, защитная оболочка и т.д.).</w:t>
      </w:r>
    </w:p>
    <w:p w14:paraId="71763A1F" w14:textId="77777777" w:rsidR="00B81CCB" w:rsidRPr="004434F3" w:rsidRDefault="00B81CCB" w:rsidP="00C506AF">
      <w:pPr>
        <w:pStyle w:val="ConsPlusNormal"/>
        <w:ind w:firstLine="540"/>
        <w:jc w:val="both"/>
        <w:rPr>
          <w:sz w:val="28"/>
          <w:szCs w:val="28"/>
        </w:rPr>
      </w:pPr>
    </w:p>
    <w:p w14:paraId="5FA0A3AE" w14:textId="77777777" w:rsidR="00B81CCB" w:rsidRPr="004434F3" w:rsidRDefault="008B0F33" w:rsidP="00C506AF">
      <w:pPr>
        <w:pStyle w:val="ConsPlusNormal"/>
        <w:ind w:firstLine="540"/>
        <w:jc w:val="both"/>
        <w:rPr>
          <w:b/>
          <w:sz w:val="28"/>
          <w:szCs w:val="28"/>
        </w:rPr>
      </w:pPr>
      <w:r w:rsidRPr="004434F3">
        <w:rPr>
          <w:b/>
          <w:sz w:val="28"/>
          <w:szCs w:val="28"/>
        </w:rPr>
        <w:t>Подземные газопроводы.</w:t>
      </w:r>
    </w:p>
    <w:p w14:paraId="30B4441F"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.9. Минимальные расстояния по горизонтали от подземных газопроводов до зданий и сооружений принимаются в соответствии с требованиями </w:t>
      </w:r>
      <w:r w:rsidR="000D26E4" w:rsidRPr="004434F3">
        <w:rPr>
          <w:sz w:val="28"/>
        </w:rPr>
        <w:t xml:space="preserve">СП </w:t>
      </w:r>
      <w:r w:rsidR="000D26E4" w:rsidRPr="004434F3">
        <w:rPr>
          <w:sz w:val="28"/>
          <w:szCs w:val="28"/>
        </w:rPr>
        <w:t>42.13330</w:t>
      </w:r>
      <w:r w:rsidR="00B81CCB" w:rsidRPr="004434F3">
        <w:rPr>
          <w:sz w:val="28"/>
          <w:szCs w:val="28"/>
        </w:rPr>
        <w:t xml:space="preserve">, </w:t>
      </w:r>
      <w:r w:rsidR="000D26E4" w:rsidRPr="004434F3">
        <w:rPr>
          <w:sz w:val="28"/>
          <w:szCs w:val="28"/>
        </w:rPr>
        <w:t>СП 18.13330</w:t>
      </w:r>
      <w:r w:rsidR="00B81CCB" w:rsidRPr="004434F3">
        <w:rPr>
          <w:sz w:val="28"/>
          <w:szCs w:val="28"/>
        </w:rPr>
        <w:t xml:space="preserve">, приведенными в </w:t>
      </w:r>
      <w:hyperlink w:anchor="Par4316" w:tooltip="РАССТОЯНИЯ ОТ ГАЗОПРОВОДА ДО ДРУГИХ ИНЖЕНЕРНЫХ КОММУНИКАЦИЙ" w:history="1">
        <w:r w:rsidR="00B81CCB" w:rsidRPr="004434F3">
          <w:rPr>
            <w:sz w:val="28"/>
            <w:szCs w:val="28"/>
          </w:rPr>
          <w:t>Приложении В</w:t>
        </w:r>
      </w:hyperlink>
      <w:r w:rsidR="00B81CCB" w:rsidRPr="004434F3">
        <w:rPr>
          <w:sz w:val="28"/>
          <w:szCs w:val="28"/>
        </w:rPr>
        <w:t>.</w:t>
      </w:r>
    </w:p>
    <w:p w14:paraId="0EA6210C" w14:textId="77777777" w:rsidR="00B81CCB" w:rsidRPr="004434F3" w:rsidRDefault="00B81CCB" w:rsidP="00C506AF">
      <w:pPr>
        <w:pStyle w:val="ConsPlusNormal"/>
        <w:ind w:firstLine="540"/>
        <w:jc w:val="both"/>
        <w:rPr>
          <w:sz w:val="28"/>
          <w:szCs w:val="28"/>
        </w:rPr>
      </w:pPr>
      <w:r w:rsidRPr="004434F3">
        <w:rPr>
          <w:sz w:val="28"/>
          <w:szCs w:val="28"/>
        </w:rPr>
        <w:t>Расстояние от газопровода до наружных стенок колодцев и камер других подземных 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14:paraId="164E7D4A" w14:textId="77777777" w:rsidR="00730C4E" w:rsidRPr="004434F3" w:rsidRDefault="00730C4E" w:rsidP="00C506AF">
      <w:pPr>
        <w:spacing w:after="0"/>
        <w:rPr>
          <w:rFonts w:ascii="Times New Roman" w:hAnsi="Times New Roman" w:cs="Times New Roman"/>
          <w:sz w:val="24"/>
          <w:szCs w:val="24"/>
        </w:rPr>
      </w:pPr>
    </w:p>
    <w:p w14:paraId="5C292EA3" w14:textId="77777777"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8</w:t>
      </w:r>
    </w:p>
    <w:p w14:paraId="32EF0A3E" w14:textId="77777777" w:rsidR="00B81CCB" w:rsidRPr="004434F3" w:rsidRDefault="00B81CCB" w:rsidP="00C506AF">
      <w:pPr>
        <w:pStyle w:val="ConsPlusNormal"/>
        <w:jc w:val="center"/>
      </w:pPr>
      <w:r w:rsidRPr="004434F3">
        <w:t>РАССТОЯНИЯ ОТ ГАЗОПРОВОДА ДО ДРУГИХ ИНЖЕНЕРНЫХ КОММУНИКАЦИЙ</w:t>
      </w:r>
    </w:p>
    <w:p w14:paraId="1768BD00" w14:textId="77777777" w:rsidR="00B81CCB" w:rsidRPr="004434F3" w:rsidRDefault="00B81CCB" w:rsidP="00C506AF">
      <w:pPr>
        <w:pStyle w:val="ConsPlusNormal"/>
        <w:jc w:val="center"/>
      </w:pPr>
      <w:r w:rsidRPr="004434F3">
        <w:t>(извлечение из проекта СНиП "Градостроительство")</w:t>
      </w:r>
    </w:p>
    <w:p w14:paraId="28275FA0" w14:textId="77777777" w:rsidR="00B81CCB" w:rsidRPr="004434F3" w:rsidRDefault="00B81CCB" w:rsidP="00C506AF">
      <w:pPr>
        <w:pStyle w:val="ConsPlusNormal"/>
        <w:jc w:val="right"/>
      </w:pPr>
      <w:r w:rsidRPr="004434F3">
        <w:t>Таблица В.1</w:t>
      </w:r>
    </w:p>
    <w:tbl>
      <w:tblPr>
        <w:tblW w:w="0" w:type="auto"/>
        <w:tblInd w:w="62" w:type="dxa"/>
        <w:tblLayout w:type="fixed"/>
        <w:tblCellMar>
          <w:left w:w="62" w:type="dxa"/>
          <w:right w:w="62" w:type="dxa"/>
        </w:tblCellMar>
        <w:tblLook w:val="0000" w:firstRow="0" w:lastRow="0" w:firstColumn="0" w:lastColumn="0" w:noHBand="0" w:noVBand="0"/>
      </w:tblPr>
      <w:tblGrid>
        <w:gridCol w:w="3686"/>
        <w:gridCol w:w="1644"/>
        <w:gridCol w:w="990"/>
        <w:gridCol w:w="1191"/>
        <w:gridCol w:w="964"/>
        <w:gridCol w:w="907"/>
      </w:tblGrid>
      <w:tr w:rsidR="0064491B" w:rsidRPr="004434F3" w14:paraId="114F39CD" w14:textId="77777777" w:rsidTr="002B451E">
        <w:trPr>
          <w:tblHeader/>
        </w:trPr>
        <w:tc>
          <w:tcPr>
            <w:tcW w:w="36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8C4090" w14:textId="77777777" w:rsidR="00B81CCB" w:rsidRPr="004434F3" w:rsidRDefault="00B81CCB" w:rsidP="00C506AF">
            <w:pPr>
              <w:pStyle w:val="ConsPlusNormal"/>
              <w:jc w:val="center"/>
              <w:rPr>
                <w:sz w:val="20"/>
                <w:szCs w:val="20"/>
              </w:rPr>
            </w:pPr>
            <w:r w:rsidRPr="004434F3">
              <w:rPr>
                <w:sz w:val="20"/>
                <w:szCs w:val="20"/>
              </w:rPr>
              <w:t>Здания, сооружения и коммуникации</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959A12" w14:textId="77777777" w:rsidR="00B81CCB" w:rsidRPr="004434F3" w:rsidRDefault="00B81CCB" w:rsidP="00C506AF">
            <w:pPr>
              <w:pStyle w:val="ConsPlusNormal"/>
              <w:jc w:val="center"/>
              <w:rPr>
                <w:sz w:val="20"/>
                <w:szCs w:val="20"/>
              </w:rPr>
            </w:pPr>
            <w:r w:rsidRPr="004434F3">
              <w:rPr>
                <w:sz w:val="20"/>
                <w:szCs w:val="20"/>
              </w:rPr>
              <w:t>Расстояния по вертикали (в свету), м, при пересечении</w:t>
            </w:r>
          </w:p>
        </w:tc>
        <w:tc>
          <w:tcPr>
            <w:tcW w:w="40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44827F" w14:textId="77777777" w:rsidR="00B81CCB" w:rsidRPr="004434F3" w:rsidRDefault="00B81CCB" w:rsidP="00C506AF">
            <w:pPr>
              <w:pStyle w:val="ConsPlusNormal"/>
              <w:jc w:val="center"/>
              <w:rPr>
                <w:sz w:val="20"/>
                <w:szCs w:val="20"/>
              </w:rPr>
            </w:pPr>
            <w:r w:rsidRPr="004434F3">
              <w:rPr>
                <w:sz w:val="20"/>
                <w:szCs w:val="20"/>
              </w:rPr>
              <w:t>Расстояния по горизонтали (в свету), м, при давлении газопровода, МПа</w:t>
            </w:r>
          </w:p>
        </w:tc>
      </w:tr>
      <w:tr w:rsidR="0064491B" w:rsidRPr="004434F3" w14:paraId="686E764E" w14:textId="77777777" w:rsidTr="002B451E">
        <w:trPr>
          <w:tblHeader/>
        </w:trPr>
        <w:tc>
          <w:tcPr>
            <w:tcW w:w="36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92406" w14:textId="77777777" w:rsidR="00B81CCB" w:rsidRPr="004434F3" w:rsidRDefault="00B81CCB" w:rsidP="00C506AF">
            <w:pPr>
              <w:pStyle w:val="ConsPlusNormal"/>
              <w:ind w:firstLine="540"/>
              <w:jc w:val="both"/>
              <w:rPr>
                <w:sz w:val="20"/>
                <w:szCs w:val="20"/>
              </w:rPr>
            </w:pPr>
          </w:p>
        </w:tc>
        <w:tc>
          <w:tcPr>
            <w:tcW w:w="16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97B6A7" w14:textId="77777777" w:rsidR="00B81CCB" w:rsidRPr="004434F3" w:rsidRDefault="00B81CCB" w:rsidP="00C506AF">
            <w:pPr>
              <w:pStyle w:val="ConsPlusNormal"/>
              <w:ind w:firstLine="540"/>
              <w:jc w:val="both"/>
              <w:rPr>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46C82F" w14:textId="77777777" w:rsidR="00B81CCB" w:rsidRPr="004434F3" w:rsidRDefault="00B81CCB" w:rsidP="00C506AF">
            <w:pPr>
              <w:pStyle w:val="ConsPlusNormal"/>
              <w:jc w:val="center"/>
              <w:rPr>
                <w:sz w:val="20"/>
                <w:szCs w:val="20"/>
              </w:rPr>
            </w:pPr>
            <w:r w:rsidRPr="004434F3">
              <w:rPr>
                <w:sz w:val="20"/>
                <w:szCs w:val="20"/>
              </w:rPr>
              <w:t>до 0,005</w:t>
            </w: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7A90A9" w14:textId="77777777" w:rsidR="00B81CCB" w:rsidRPr="004434F3" w:rsidRDefault="00B81CCB" w:rsidP="00C506AF">
            <w:pPr>
              <w:pStyle w:val="ConsPlusNormal"/>
              <w:jc w:val="center"/>
              <w:rPr>
                <w:sz w:val="20"/>
                <w:szCs w:val="20"/>
              </w:rPr>
            </w:pPr>
            <w:r w:rsidRPr="004434F3">
              <w:rPr>
                <w:sz w:val="20"/>
                <w:szCs w:val="20"/>
              </w:rPr>
              <w:t>св. 0,005 до 0,3</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0C7838" w14:textId="77777777" w:rsidR="00B81CCB" w:rsidRPr="004434F3" w:rsidRDefault="00B81CCB" w:rsidP="00C506AF">
            <w:pPr>
              <w:pStyle w:val="ConsPlusNormal"/>
              <w:jc w:val="center"/>
              <w:rPr>
                <w:sz w:val="20"/>
                <w:szCs w:val="20"/>
              </w:rPr>
            </w:pPr>
            <w:r w:rsidRPr="004434F3">
              <w:rPr>
                <w:sz w:val="20"/>
                <w:szCs w:val="20"/>
              </w:rPr>
              <w:t>св. 0,3 до 0,6</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6CA122" w14:textId="77777777" w:rsidR="00B81CCB" w:rsidRPr="004434F3" w:rsidRDefault="00B81CCB" w:rsidP="00C506AF">
            <w:pPr>
              <w:pStyle w:val="ConsPlusNormal"/>
              <w:jc w:val="center"/>
              <w:rPr>
                <w:sz w:val="20"/>
                <w:szCs w:val="20"/>
              </w:rPr>
            </w:pPr>
            <w:r w:rsidRPr="004434F3">
              <w:rPr>
                <w:sz w:val="20"/>
                <w:szCs w:val="20"/>
              </w:rPr>
              <w:t>св. 0,6 до 1,2</w:t>
            </w:r>
          </w:p>
        </w:tc>
      </w:tr>
      <w:tr w:rsidR="0064491B" w:rsidRPr="004434F3" w14:paraId="4BA0971F" w14:textId="77777777" w:rsidTr="002B451E">
        <w:tc>
          <w:tcPr>
            <w:tcW w:w="3686" w:type="dxa"/>
            <w:tcBorders>
              <w:top w:val="single" w:sz="4" w:space="0" w:color="auto"/>
              <w:left w:val="single" w:sz="4" w:space="0" w:color="auto"/>
              <w:bottom w:val="single" w:sz="4" w:space="0" w:color="auto"/>
              <w:right w:val="single" w:sz="4" w:space="0" w:color="auto"/>
            </w:tcBorders>
          </w:tcPr>
          <w:p w14:paraId="70BD902F" w14:textId="77777777" w:rsidR="00B81CCB" w:rsidRPr="004434F3" w:rsidRDefault="00B81CCB" w:rsidP="00C506AF">
            <w:pPr>
              <w:pStyle w:val="ConsPlusNormal"/>
              <w:jc w:val="both"/>
              <w:rPr>
                <w:sz w:val="20"/>
                <w:szCs w:val="20"/>
              </w:rPr>
            </w:pPr>
            <w:r w:rsidRPr="004434F3">
              <w:rPr>
                <w:sz w:val="20"/>
                <w:szCs w:val="20"/>
              </w:rPr>
              <w:t>1. Водопровод</w:t>
            </w:r>
          </w:p>
        </w:tc>
        <w:tc>
          <w:tcPr>
            <w:tcW w:w="1644" w:type="dxa"/>
            <w:tcBorders>
              <w:top w:val="single" w:sz="4" w:space="0" w:color="auto"/>
              <w:left w:val="single" w:sz="4" w:space="0" w:color="auto"/>
              <w:bottom w:val="single" w:sz="4" w:space="0" w:color="auto"/>
              <w:right w:val="single" w:sz="4" w:space="0" w:color="auto"/>
            </w:tcBorders>
            <w:vAlign w:val="center"/>
          </w:tcPr>
          <w:p w14:paraId="335152F6" w14:textId="77777777"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14:paraId="51E872D2"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14:paraId="5D89B8C1" w14:textId="77777777" w:rsidR="00B81CCB" w:rsidRPr="004434F3" w:rsidRDefault="00B81CCB" w:rsidP="00C506AF">
            <w:pPr>
              <w:pStyle w:val="ConsPlusNormal"/>
              <w:jc w:val="center"/>
              <w:rPr>
                <w:sz w:val="20"/>
                <w:szCs w:val="20"/>
              </w:rPr>
            </w:pPr>
            <w:r w:rsidRPr="004434F3">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14:paraId="0781B57C" w14:textId="77777777" w:rsidR="00B81CCB" w:rsidRPr="004434F3" w:rsidRDefault="00B81CCB" w:rsidP="00C506AF">
            <w:pPr>
              <w:pStyle w:val="ConsPlusNormal"/>
              <w:jc w:val="center"/>
              <w:rPr>
                <w:sz w:val="20"/>
                <w:szCs w:val="20"/>
              </w:rPr>
            </w:pPr>
            <w:r w:rsidRPr="004434F3">
              <w:rPr>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14:paraId="161C02B5" w14:textId="77777777" w:rsidR="00B81CCB" w:rsidRPr="004434F3" w:rsidRDefault="00B81CCB" w:rsidP="00C506AF">
            <w:pPr>
              <w:pStyle w:val="ConsPlusNormal"/>
              <w:jc w:val="center"/>
              <w:rPr>
                <w:sz w:val="20"/>
                <w:szCs w:val="20"/>
              </w:rPr>
            </w:pPr>
            <w:r w:rsidRPr="004434F3">
              <w:rPr>
                <w:sz w:val="20"/>
                <w:szCs w:val="20"/>
              </w:rPr>
              <w:t>2,0</w:t>
            </w:r>
          </w:p>
        </w:tc>
      </w:tr>
      <w:tr w:rsidR="0064491B" w:rsidRPr="004434F3" w14:paraId="64E6F976" w14:textId="77777777" w:rsidTr="002B451E">
        <w:tc>
          <w:tcPr>
            <w:tcW w:w="3686" w:type="dxa"/>
            <w:tcBorders>
              <w:top w:val="single" w:sz="4" w:space="0" w:color="auto"/>
              <w:left w:val="single" w:sz="4" w:space="0" w:color="auto"/>
              <w:bottom w:val="single" w:sz="4" w:space="0" w:color="auto"/>
              <w:right w:val="single" w:sz="4" w:space="0" w:color="auto"/>
            </w:tcBorders>
          </w:tcPr>
          <w:p w14:paraId="6AD25108" w14:textId="77777777" w:rsidR="00B81CCB" w:rsidRPr="004434F3" w:rsidRDefault="00B81CCB" w:rsidP="00C506AF">
            <w:pPr>
              <w:pStyle w:val="ConsPlusNormal"/>
              <w:jc w:val="both"/>
              <w:rPr>
                <w:sz w:val="20"/>
                <w:szCs w:val="20"/>
              </w:rPr>
            </w:pPr>
            <w:r w:rsidRPr="004434F3">
              <w:rPr>
                <w:sz w:val="20"/>
                <w:szCs w:val="20"/>
              </w:rPr>
              <w:t>2. Канализация бытовая</w:t>
            </w:r>
          </w:p>
        </w:tc>
        <w:tc>
          <w:tcPr>
            <w:tcW w:w="1644" w:type="dxa"/>
            <w:tcBorders>
              <w:top w:val="single" w:sz="4" w:space="0" w:color="auto"/>
              <w:left w:val="single" w:sz="4" w:space="0" w:color="auto"/>
              <w:bottom w:val="single" w:sz="4" w:space="0" w:color="auto"/>
              <w:right w:val="single" w:sz="4" w:space="0" w:color="auto"/>
            </w:tcBorders>
            <w:vAlign w:val="center"/>
          </w:tcPr>
          <w:p w14:paraId="217B98C5" w14:textId="77777777"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14:paraId="1DA07098"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14:paraId="2F0C4572" w14:textId="77777777"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14:paraId="04D0F22C" w14:textId="77777777"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14:paraId="5EE72799" w14:textId="77777777" w:rsidR="00B81CCB" w:rsidRPr="004434F3" w:rsidRDefault="00B81CCB" w:rsidP="00C506AF">
            <w:pPr>
              <w:pStyle w:val="ConsPlusNormal"/>
              <w:jc w:val="center"/>
              <w:rPr>
                <w:sz w:val="20"/>
                <w:szCs w:val="20"/>
              </w:rPr>
            </w:pPr>
            <w:r w:rsidRPr="004434F3">
              <w:rPr>
                <w:sz w:val="20"/>
                <w:szCs w:val="20"/>
              </w:rPr>
              <w:t>5,0</w:t>
            </w:r>
          </w:p>
        </w:tc>
      </w:tr>
      <w:tr w:rsidR="0064491B" w:rsidRPr="004434F3" w14:paraId="7772E309" w14:textId="77777777" w:rsidTr="002B451E">
        <w:tc>
          <w:tcPr>
            <w:tcW w:w="3686" w:type="dxa"/>
            <w:tcBorders>
              <w:top w:val="single" w:sz="4" w:space="0" w:color="auto"/>
              <w:left w:val="single" w:sz="4" w:space="0" w:color="auto"/>
              <w:bottom w:val="single" w:sz="4" w:space="0" w:color="auto"/>
              <w:right w:val="single" w:sz="4" w:space="0" w:color="auto"/>
            </w:tcBorders>
          </w:tcPr>
          <w:p w14:paraId="0BFD1EC1" w14:textId="77777777" w:rsidR="00B81CCB" w:rsidRPr="004434F3" w:rsidRDefault="00B81CCB" w:rsidP="00C506AF">
            <w:pPr>
              <w:pStyle w:val="ConsPlusNormal"/>
              <w:jc w:val="both"/>
              <w:rPr>
                <w:sz w:val="20"/>
                <w:szCs w:val="20"/>
              </w:rPr>
            </w:pPr>
            <w:r w:rsidRPr="004434F3">
              <w:rPr>
                <w:sz w:val="20"/>
                <w:szCs w:val="20"/>
              </w:rPr>
              <w:t>3. Водосток, дренаж, дождевая канализация</w:t>
            </w:r>
          </w:p>
        </w:tc>
        <w:tc>
          <w:tcPr>
            <w:tcW w:w="1644" w:type="dxa"/>
            <w:tcBorders>
              <w:top w:val="single" w:sz="4" w:space="0" w:color="auto"/>
              <w:left w:val="single" w:sz="4" w:space="0" w:color="auto"/>
              <w:bottom w:val="single" w:sz="4" w:space="0" w:color="auto"/>
              <w:right w:val="single" w:sz="4" w:space="0" w:color="auto"/>
            </w:tcBorders>
            <w:vAlign w:val="center"/>
          </w:tcPr>
          <w:p w14:paraId="08918166" w14:textId="77777777"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14:paraId="511DCAC5"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14:paraId="7EF8C18D" w14:textId="77777777"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14:paraId="28264432" w14:textId="77777777"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14:paraId="5F13034F" w14:textId="77777777" w:rsidR="00B81CCB" w:rsidRPr="004434F3" w:rsidRDefault="00B81CCB" w:rsidP="00C506AF">
            <w:pPr>
              <w:pStyle w:val="ConsPlusNormal"/>
              <w:jc w:val="center"/>
              <w:rPr>
                <w:sz w:val="20"/>
                <w:szCs w:val="20"/>
              </w:rPr>
            </w:pPr>
            <w:r w:rsidRPr="004434F3">
              <w:rPr>
                <w:sz w:val="20"/>
                <w:szCs w:val="20"/>
              </w:rPr>
              <w:t>5,0</w:t>
            </w:r>
          </w:p>
        </w:tc>
      </w:tr>
      <w:tr w:rsidR="0064491B" w:rsidRPr="004434F3" w14:paraId="568517A0" w14:textId="77777777" w:rsidTr="002B451E">
        <w:tc>
          <w:tcPr>
            <w:tcW w:w="3686" w:type="dxa"/>
            <w:tcBorders>
              <w:top w:val="single" w:sz="4" w:space="0" w:color="auto"/>
              <w:left w:val="single" w:sz="4" w:space="0" w:color="auto"/>
              <w:right w:val="single" w:sz="4" w:space="0" w:color="auto"/>
            </w:tcBorders>
          </w:tcPr>
          <w:p w14:paraId="0D7CBB58" w14:textId="77777777" w:rsidR="00B81CCB" w:rsidRPr="004434F3" w:rsidRDefault="00B81CCB" w:rsidP="00C506AF">
            <w:pPr>
              <w:pStyle w:val="ConsPlusNormal"/>
              <w:jc w:val="both"/>
              <w:rPr>
                <w:sz w:val="20"/>
                <w:szCs w:val="20"/>
              </w:rPr>
            </w:pPr>
            <w:r w:rsidRPr="004434F3">
              <w:rPr>
                <w:sz w:val="20"/>
                <w:szCs w:val="20"/>
              </w:rPr>
              <w:t>4. Тепловые сети:</w:t>
            </w:r>
          </w:p>
        </w:tc>
        <w:tc>
          <w:tcPr>
            <w:tcW w:w="1644" w:type="dxa"/>
            <w:tcBorders>
              <w:top w:val="single" w:sz="4" w:space="0" w:color="auto"/>
              <w:left w:val="single" w:sz="4" w:space="0" w:color="auto"/>
              <w:right w:val="single" w:sz="4" w:space="0" w:color="auto"/>
            </w:tcBorders>
            <w:vAlign w:val="center"/>
          </w:tcPr>
          <w:p w14:paraId="052BE82D" w14:textId="77777777"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14:paraId="0076CB96" w14:textId="77777777"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14:paraId="686CE6AC" w14:textId="77777777"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14:paraId="34DA42A2" w14:textId="77777777"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14:paraId="343B003E" w14:textId="77777777" w:rsidR="00B81CCB" w:rsidRPr="004434F3" w:rsidRDefault="00B81CCB" w:rsidP="00C506AF">
            <w:pPr>
              <w:pStyle w:val="ConsPlusNormal"/>
              <w:jc w:val="center"/>
              <w:rPr>
                <w:sz w:val="20"/>
                <w:szCs w:val="20"/>
              </w:rPr>
            </w:pPr>
          </w:p>
        </w:tc>
      </w:tr>
      <w:tr w:rsidR="0064491B" w:rsidRPr="004434F3" w14:paraId="442C072F" w14:textId="77777777" w:rsidTr="002B451E">
        <w:tc>
          <w:tcPr>
            <w:tcW w:w="3686" w:type="dxa"/>
            <w:tcBorders>
              <w:left w:val="single" w:sz="4" w:space="0" w:color="auto"/>
              <w:right w:val="single" w:sz="4" w:space="0" w:color="auto"/>
            </w:tcBorders>
          </w:tcPr>
          <w:p w14:paraId="4AE82B71" w14:textId="77777777" w:rsidR="00B81CCB" w:rsidRPr="004434F3" w:rsidRDefault="00B81CCB" w:rsidP="00C506AF">
            <w:pPr>
              <w:pStyle w:val="ConsPlusNormal"/>
              <w:ind w:left="283"/>
              <w:jc w:val="both"/>
              <w:rPr>
                <w:sz w:val="20"/>
                <w:szCs w:val="20"/>
              </w:rPr>
            </w:pPr>
            <w:r w:rsidRPr="004434F3">
              <w:rPr>
                <w:sz w:val="20"/>
                <w:szCs w:val="20"/>
              </w:rPr>
              <w:t>от наружной стенки канала, тоннеля</w:t>
            </w:r>
          </w:p>
        </w:tc>
        <w:tc>
          <w:tcPr>
            <w:tcW w:w="1644" w:type="dxa"/>
            <w:tcBorders>
              <w:left w:val="single" w:sz="4" w:space="0" w:color="auto"/>
              <w:right w:val="single" w:sz="4" w:space="0" w:color="auto"/>
            </w:tcBorders>
            <w:vAlign w:val="center"/>
          </w:tcPr>
          <w:p w14:paraId="47D7717B" w14:textId="77777777" w:rsidR="00B81CCB" w:rsidRPr="004434F3" w:rsidRDefault="00B81CCB" w:rsidP="00C506AF">
            <w:pPr>
              <w:pStyle w:val="ConsPlusNormal"/>
              <w:jc w:val="center"/>
              <w:rPr>
                <w:sz w:val="20"/>
                <w:szCs w:val="20"/>
              </w:rPr>
            </w:pPr>
            <w:r w:rsidRPr="004434F3">
              <w:rPr>
                <w:sz w:val="20"/>
                <w:szCs w:val="20"/>
              </w:rPr>
              <w:t>0,2</w:t>
            </w:r>
          </w:p>
        </w:tc>
        <w:tc>
          <w:tcPr>
            <w:tcW w:w="990" w:type="dxa"/>
            <w:tcBorders>
              <w:left w:val="single" w:sz="4" w:space="0" w:color="auto"/>
              <w:right w:val="single" w:sz="4" w:space="0" w:color="auto"/>
            </w:tcBorders>
            <w:vAlign w:val="center"/>
          </w:tcPr>
          <w:p w14:paraId="2F2956F3" w14:textId="77777777" w:rsidR="00B81CCB" w:rsidRPr="004434F3" w:rsidRDefault="00B81CCB" w:rsidP="00C506AF">
            <w:pPr>
              <w:pStyle w:val="ConsPlusNormal"/>
              <w:jc w:val="center"/>
              <w:rPr>
                <w:sz w:val="20"/>
                <w:szCs w:val="20"/>
              </w:rPr>
            </w:pPr>
            <w:r w:rsidRPr="004434F3">
              <w:rPr>
                <w:sz w:val="20"/>
                <w:szCs w:val="20"/>
              </w:rPr>
              <w:t>0,2</w:t>
            </w:r>
          </w:p>
        </w:tc>
        <w:tc>
          <w:tcPr>
            <w:tcW w:w="1191" w:type="dxa"/>
            <w:tcBorders>
              <w:left w:val="single" w:sz="4" w:space="0" w:color="auto"/>
              <w:right w:val="single" w:sz="4" w:space="0" w:color="auto"/>
            </w:tcBorders>
            <w:vAlign w:val="center"/>
          </w:tcPr>
          <w:p w14:paraId="5FF964E5" w14:textId="77777777" w:rsidR="00B81CCB" w:rsidRPr="004434F3" w:rsidRDefault="00B81CCB" w:rsidP="00C506AF">
            <w:pPr>
              <w:pStyle w:val="ConsPlusNormal"/>
              <w:jc w:val="center"/>
              <w:rPr>
                <w:sz w:val="20"/>
                <w:szCs w:val="20"/>
              </w:rPr>
            </w:pPr>
            <w:r w:rsidRPr="004434F3">
              <w:rPr>
                <w:sz w:val="20"/>
                <w:szCs w:val="20"/>
              </w:rPr>
              <w:t>2,0</w:t>
            </w:r>
          </w:p>
        </w:tc>
        <w:tc>
          <w:tcPr>
            <w:tcW w:w="964" w:type="dxa"/>
            <w:tcBorders>
              <w:left w:val="single" w:sz="4" w:space="0" w:color="auto"/>
              <w:right w:val="single" w:sz="4" w:space="0" w:color="auto"/>
            </w:tcBorders>
            <w:vAlign w:val="center"/>
          </w:tcPr>
          <w:p w14:paraId="7DA07D01" w14:textId="77777777" w:rsidR="00B81CCB" w:rsidRPr="004434F3" w:rsidRDefault="00B81CCB" w:rsidP="00C506AF">
            <w:pPr>
              <w:pStyle w:val="ConsPlusNormal"/>
              <w:jc w:val="center"/>
              <w:rPr>
                <w:sz w:val="20"/>
                <w:szCs w:val="20"/>
              </w:rPr>
            </w:pPr>
            <w:r w:rsidRPr="004434F3">
              <w:rPr>
                <w:sz w:val="20"/>
                <w:szCs w:val="20"/>
              </w:rPr>
              <w:t>2,0</w:t>
            </w:r>
          </w:p>
        </w:tc>
        <w:tc>
          <w:tcPr>
            <w:tcW w:w="907" w:type="dxa"/>
            <w:tcBorders>
              <w:left w:val="single" w:sz="4" w:space="0" w:color="auto"/>
              <w:right w:val="single" w:sz="4" w:space="0" w:color="auto"/>
            </w:tcBorders>
            <w:vAlign w:val="center"/>
          </w:tcPr>
          <w:p w14:paraId="10E88B13" w14:textId="77777777" w:rsidR="00B81CCB" w:rsidRPr="004434F3" w:rsidRDefault="00B81CCB" w:rsidP="00C506AF">
            <w:pPr>
              <w:pStyle w:val="ConsPlusNormal"/>
              <w:jc w:val="center"/>
              <w:rPr>
                <w:sz w:val="20"/>
                <w:szCs w:val="20"/>
              </w:rPr>
            </w:pPr>
            <w:r w:rsidRPr="004434F3">
              <w:rPr>
                <w:sz w:val="20"/>
                <w:szCs w:val="20"/>
              </w:rPr>
              <w:t>4,0</w:t>
            </w:r>
          </w:p>
        </w:tc>
      </w:tr>
      <w:tr w:rsidR="0064491B" w:rsidRPr="004434F3" w14:paraId="572237AB" w14:textId="77777777" w:rsidTr="002B451E">
        <w:tc>
          <w:tcPr>
            <w:tcW w:w="3686" w:type="dxa"/>
            <w:tcBorders>
              <w:left w:val="single" w:sz="4" w:space="0" w:color="auto"/>
              <w:bottom w:val="single" w:sz="4" w:space="0" w:color="auto"/>
              <w:right w:val="single" w:sz="4" w:space="0" w:color="auto"/>
            </w:tcBorders>
          </w:tcPr>
          <w:p w14:paraId="681C6126" w14:textId="77777777" w:rsidR="00B81CCB" w:rsidRPr="004434F3" w:rsidRDefault="00B81CCB" w:rsidP="00C506AF">
            <w:pPr>
              <w:pStyle w:val="ConsPlusNormal"/>
              <w:ind w:left="283"/>
              <w:jc w:val="both"/>
              <w:rPr>
                <w:sz w:val="20"/>
                <w:szCs w:val="20"/>
              </w:rPr>
            </w:pPr>
            <w:r w:rsidRPr="004434F3">
              <w:rPr>
                <w:sz w:val="20"/>
                <w:szCs w:val="20"/>
              </w:rPr>
              <w:t xml:space="preserve">от оболочки </w:t>
            </w:r>
            <w:proofErr w:type="spellStart"/>
            <w:r w:rsidRPr="004434F3">
              <w:rPr>
                <w:sz w:val="20"/>
                <w:szCs w:val="20"/>
              </w:rPr>
              <w:t>бесканальной</w:t>
            </w:r>
            <w:proofErr w:type="spellEnd"/>
            <w:r w:rsidRPr="004434F3">
              <w:rPr>
                <w:sz w:val="20"/>
                <w:szCs w:val="20"/>
              </w:rPr>
              <w:t xml:space="preserve"> прокладки</w:t>
            </w:r>
          </w:p>
        </w:tc>
        <w:tc>
          <w:tcPr>
            <w:tcW w:w="1644" w:type="dxa"/>
            <w:tcBorders>
              <w:left w:val="single" w:sz="4" w:space="0" w:color="auto"/>
              <w:bottom w:val="single" w:sz="4" w:space="0" w:color="auto"/>
              <w:right w:val="single" w:sz="4" w:space="0" w:color="auto"/>
            </w:tcBorders>
            <w:vAlign w:val="center"/>
          </w:tcPr>
          <w:p w14:paraId="23C7EF29" w14:textId="77777777" w:rsidR="00B81CCB" w:rsidRPr="004434F3" w:rsidRDefault="00B81CCB" w:rsidP="00C506AF">
            <w:pPr>
              <w:pStyle w:val="ConsPlusNormal"/>
              <w:jc w:val="center"/>
              <w:rPr>
                <w:sz w:val="20"/>
                <w:szCs w:val="20"/>
              </w:rPr>
            </w:pPr>
            <w:r w:rsidRPr="004434F3">
              <w:rPr>
                <w:sz w:val="20"/>
                <w:szCs w:val="20"/>
              </w:rPr>
              <w:t>0,2</w:t>
            </w:r>
          </w:p>
        </w:tc>
        <w:tc>
          <w:tcPr>
            <w:tcW w:w="990" w:type="dxa"/>
            <w:tcBorders>
              <w:left w:val="single" w:sz="4" w:space="0" w:color="auto"/>
              <w:bottom w:val="single" w:sz="4" w:space="0" w:color="auto"/>
              <w:right w:val="single" w:sz="4" w:space="0" w:color="auto"/>
            </w:tcBorders>
            <w:vAlign w:val="center"/>
          </w:tcPr>
          <w:p w14:paraId="482EB124"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bottom w:val="single" w:sz="4" w:space="0" w:color="auto"/>
              <w:right w:val="single" w:sz="4" w:space="0" w:color="auto"/>
            </w:tcBorders>
            <w:vAlign w:val="center"/>
          </w:tcPr>
          <w:p w14:paraId="424E833A" w14:textId="77777777"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bottom w:val="single" w:sz="4" w:space="0" w:color="auto"/>
              <w:right w:val="single" w:sz="4" w:space="0" w:color="auto"/>
            </w:tcBorders>
            <w:vAlign w:val="center"/>
          </w:tcPr>
          <w:p w14:paraId="590D170B" w14:textId="77777777" w:rsidR="00B81CCB" w:rsidRPr="004434F3" w:rsidRDefault="00B81CCB" w:rsidP="00C506AF">
            <w:pPr>
              <w:pStyle w:val="ConsPlusNormal"/>
              <w:jc w:val="center"/>
              <w:rPr>
                <w:sz w:val="20"/>
                <w:szCs w:val="20"/>
              </w:rPr>
            </w:pPr>
            <w:r w:rsidRPr="004434F3">
              <w:rPr>
                <w:sz w:val="20"/>
                <w:szCs w:val="20"/>
              </w:rPr>
              <w:t>1,5</w:t>
            </w:r>
          </w:p>
        </w:tc>
        <w:tc>
          <w:tcPr>
            <w:tcW w:w="907" w:type="dxa"/>
            <w:tcBorders>
              <w:left w:val="single" w:sz="4" w:space="0" w:color="auto"/>
              <w:bottom w:val="single" w:sz="4" w:space="0" w:color="auto"/>
              <w:right w:val="single" w:sz="4" w:space="0" w:color="auto"/>
            </w:tcBorders>
            <w:vAlign w:val="center"/>
          </w:tcPr>
          <w:p w14:paraId="6639EC11" w14:textId="77777777" w:rsidR="00B81CCB" w:rsidRPr="004434F3" w:rsidRDefault="00B81CCB" w:rsidP="00C506AF">
            <w:pPr>
              <w:pStyle w:val="ConsPlusNormal"/>
              <w:jc w:val="center"/>
              <w:rPr>
                <w:sz w:val="20"/>
                <w:szCs w:val="20"/>
              </w:rPr>
            </w:pPr>
            <w:r w:rsidRPr="004434F3">
              <w:rPr>
                <w:sz w:val="20"/>
                <w:szCs w:val="20"/>
              </w:rPr>
              <w:t>2,0</w:t>
            </w:r>
          </w:p>
        </w:tc>
      </w:tr>
      <w:tr w:rsidR="0064491B" w:rsidRPr="004434F3" w14:paraId="6AEE6AA9" w14:textId="77777777" w:rsidTr="002B451E">
        <w:tc>
          <w:tcPr>
            <w:tcW w:w="3686" w:type="dxa"/>
            <w:tcBorders>
              <w:top w:val="single" w:sz="4" w:space="0" w:color="auto"/>
              <w:left w:val="single" w:sz="4" w:space="0" w:color="auto"/>
              <w:bottom w:val="single" w:sz="4" w:space="0" w:color="auto"/>
              <w:right w:val="single" w:sz="4" w:space="0" w:color="auto"/>
            </w:tcBorders>
          </w:tcPr>
          <w:p w14:paraId="56BE7FC0" w14:textId="77777777" w:rsidR="00B81CCB" w:rsidRPr="004434F3" w:rsidRDefault="00B81CCB" w:rsidP="00C506AF">
            <w:pPr>
              <w:pStyle w:val="ConsPlusNormal"/>
              <w:jc w:val="both"/>
              <w:rPr>
                <w:sz w:val="20"/>
                <w:szCs w:val="20"/>
              </w:rPr>
            </w:pPr>
            <w:r w:rsidRPr="004434F3">
              <w:rPr>
                <w:sz w:val="20"/>
                <w:szCs w:val="20"/>
              </w:rPr>
              <w:t>5. Газопроводы давлением до 1,2 МПа</w:t>
            </w:r>
          </w:p>
        </w:tc>
        <w:tc>
          <w:tcPr>
            <w:tcW w:w="1644" w:type="dxa"/>
            <w:tcBorders>
              <w:top w:val="single" w:sz="4" w:space="0" w:color="auto"/>
              <w:left w:val="single" w:sz="4" w:space="0" w:color="auto"/>
              <w:bottom w:val="single" w:sz="4" w:space="0" w:color="auto"/>
              <w:right w:val="single" w:sz="4" w:space="0" w:color="auto"/>
            </w:tcBorders>
            <w:vAlign w:val="center"/>
          </w:tcPr>
          <w:p w14:paraId="6537C06A" w14:textId="77777777"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14:paraId="26DD9048" w14:textId="77777777" w:rsidR="00B81CCB" w:rsidRPr="004434F3" w:rsidRDefault="00B81CCB" w:rsidP="00C506AF">
            <w:pPr>
              <w:pStyle w:val="ConsPlusNormal"/>
              <w:jc w:val="center"/>
              <w:rPr>
                <w:sz w:val="20"/>
                <w:szCs w:val="20"/>
              </w:rPr>
            </w:pPr>
            <w:r w:rsidRPr="004434F3">
              <w:rPr>
                <w:sz w:val="20"/>
                <w:szCs w:val="20"/>
              </w:rPr>
              <w:t>0,5</w:t>
            </w:r>
          </w:p>
        </w:tc>
        <w:tc>
          <w:tcPr>
            <w:tcW w:w="1191" w:type="dxa"/>
            <w:tcBorders>
              <w:top w:val="single" w:sz="4" w:space="0" w:color="auto"/>
              <w:left w:val="single" w:sz="4" w:space="0" w:color="auto"/>
              <w:bottom w:val="single" w:sz="4" w:space="0" w:color="auto"/>
              <w:right w:val="single" w:sz="4" w:space="0" w:color="auto"/>
            </w:tcBorders>
            <w:vAlign w:val="center"/>
          </w:tcPr>
          <w:p w14:paraId="1CF4D19B" w14:textId="77777777" w:rsidR="00B81CCB" w:rsidRPr="004434F3" w:rsidRDefault="00B81CCB" w:rsidP="00C506AF">
            <w:pPr>
              <w:pStyle w:val="ConsPlusNormal"/>
              <w:jc w:val="center"/>
              <w:rPr>
                <w:sz w:val="20"/>
                <w:szCs w:val="20"/>
              </w:rPr>
            </w:pPr>
            <w:r w:rsidRPr="004434F3">
              <w:rPr>
                <w:sz w:val="20"/>
                <w:szCs w:val="20"/>
              </w:rPr>
              <w:t>0,5</w:t>
            </w:r>
          </w:p>
        </w:tc>
        <w:tc>
          <w:tcPr>
            <w:tcW w:w="964" w:type="dxa"/>
            <w:tcBorders>
              <w:top w:val="single" w:sz="4" w:space="0" w:color="auto"/>
              <w:left w:val="single" w:sz="4" w:space="0" w:color="auto"/>
              <w:bottom w:val="single" w:sz="4" w:space="0" w:color="auto"/>
              <w:right w:val="single" w:sz="4" w:space="0" w:color="auto"/>
            </w:tcBorders>
            <w:vAlign w:val="center"/>
          </w:tcPr>
          <w:p w14:paraId="7719EAAB" w14:textId="77777777" w:rsidR="00B81CCB" w:rsidRPr="004434F3" w:rsidRDefault="00B81CCB" w:rsidP="00C506AF">
            <w:pPr>
              <w:pStyle w:val="ConsPlusNormal"/>
              <w:jc w:val="center"/>
              <w:rPr>
                <w:sz w:val="20"/>
                <w:szCs w:val="20"/>
              </w:rPr>
            </w:pPr>
            <w:r w:rsidRPr="004434F3">
              <w:rPr>
                <w:sz w:val="20"/>
                <w:szCs w:val="20"/>
              </w:rPr>
              <w:t>0,5</w:t>
            </w:r>
          </w:p>
        </w:tc>
        <w:tc>
          <w:tcPr>
            <w:tcW w:w="907" w:type="dxa"/>
            <w:tcBorders>
              <w:top w:val="single" w:sz="4" w:space="0" w:color="auto"/>
              <w:left w:val="single" w:sz="4" w:space="0" w:color="auto"/>
              <w:bottom w:val="single" w:sz="4" w:space="0" w:color="auto"/>
              <w:right w:val="single" w:sz="4" w:space="0" w:color="auto"/>
            </w:tcBorders>
            <w:vAlign w:val="center"/>
          </w:tcPr>
          <w:p w14:paraId="384C8746" w14:textId="77777777" w:rsidR="00B81CCB" w:rsidRPr="004434F3" w:rsidRDefault="00B81CCB" w:rsidP="00C506AF">
            <w:pPr>
              <w:pStyle w:val="ConsPlusNormal"/>
              <w:jc w:val="center"/>
              <w:rPr>
                <w:sz w:val="20"/>
                <w:szCs w:val="20"/>
              </w:rPr>
            </w:pPr>
            <w:r w:rsidRPr="004434F3">
              <w:rPr>
                <w:sz w:val="20"/>
                <w:szCs w:val="20"/>
              </w:rPr>
              <w:t>0,5</w:t>
            </w:r>
          </w:p>
        </w:tc>
      </w:tr>
      <w:tr w:rsidR="0064491B" w:rsidRPr="004434F3" w14:paraId="46F9B557" w14:textId="77777777" w:rsidTr="002B451E">
        <w:tc>
          <w:tcPr>
            <w:tcW w:w="3686" w:type="dxa"/>
            <w:tcBorders>
              <w:top w:val="single" w:sz="4" w:space="0" w:color="auto"/>
              <w:left w:val="single" w:sz="4" w:space="0" w:color="auto"/>
              <w:right w:val="single" w:sz="4" w:space="0" w:color="auto"/>
            </w:tcBorders>
          </w:tcPr>
          <w:p w14:paraId="577EB441" w14:textId="77777777" w:rsidR="00B81CCB" w:rsidRPr="004434F3" w:rsidRDefault="00B81CCB" w:rsidP="00C506AF">
            <w:pPr>
              <w:pStyle w:val="ConsPlusNormal"/>
              <w:jc w:val="both"/>
              <w:rPr>
                <w:sz w:val="20"/>
                <w:szCs w:val="20"/>
              </w:rPr>
            </w:pPr>
            <w:r w:rsidRPr="004434F3">
              <w:rPr>
                <w:sz w:val="20"/>
                <w:szCs w:val="20"/>
              </w:rPr>
              <w:t>6. Кабели силовые напряжением:</w:t>
            </w:r>
          </w:p>
        </w:tc>
        <w:tc>
          <w:tcPr>
            <w:tcW w:w="1644" w:type="dxa"/>
            <w:tcBorders>
              <w:top w:val="single" w:sz="4" w:space="0" w:color="auto"/>
              <w:left w:val="single" w:sz="4" w:space="0" w:color="auto"/>
              <w:right w:val="single" w:sz="4" w:space="0" w:color="auto"/>
            </w:tcBorders>
            <w:vAlign w:val="center"/>
          </w:tcPr>
          <w:p w14:paraId="32D5F9F4" w14:textId="77777777"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14:paraId="55E2E566" w14:textId="77777777"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14:paraId="7C875923" w14:textId="77777777"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14:paraId="6F7380CF" w14:textId="77777777"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14:paraId="3D217106" w14:textId="77777777" w:rsidR="00B81CCB" w:rsidRPr="004434F3" w:rsidRDefault="00B81CCB" w:rsidP="00C506AF">
            <w:pPr>
              <w:pStyle w:val="ConsPlusNormal"/>
              <w:jc w:val="center"/>
              <w:rPr>
                <w:sz w:val="20"/>
                <w:szCs w:val="20"/>
              </w:rPr>
            </w:pPr>
          </w:p>
        </w:tc>
      </w:tr>
      <w:tr w:rsidR="0064491B" w:rsidRPr="004434F3" w14:paraId="74C64C12" w14:textId="77777777" w:rsidTr="002B451E">
        <w:tc>
          <w:tcPr>
            <w:tcW w:w="3686" w:type="dxa"/>
            <w:tcBorders>
              <w:left w:val="single" w:sz="4" w:space="0" w:color="auto"/>
              <w:right w:val="single" w:sz="4" w:space="0" w:color="auto"/>
            </w:tcBorders>
          </w:tcPr>
          <w:p w14:paraId="74AEB35A" w14:textId="77777777" w:rsidR="00B81CCB" w:rsidRPr="004434F3" w:rsidRDefault="00B81CCB" w:rsidP="00C506AF">
            <w:pPr>
              <w:pStyle w:val="ConsPlusNormal"/>
              <w:ind w:left="283"/>
              <w:jc w:val="both"/>
              <w:rPr>
                <w:sz w:val="20"/>
                <w:szCs w:val="20"/>
              </w:rPr>
            </w:pPr>
            <w:r w:rsidRPr="004434F3">
              <w:rPr>
                <w:sz w:val="20"/>
                <w:szCs w:val="20"/>
              </w:rPr>
              <w:t xml:space="preserve">до 35 </w:t>
            </w:r>
            <w:proofErr w:type="spellStart"/>
            <w:r w:rsidRPr="004434F3">
              <w:rPr>
                <w:sz w:val="20"/>
                <w:szCs w:val="20"/>
              </w:rPr>
              <w:t>кВ</w:t>
            </w:r>
            <w:proofErr w:type="spellEnd"/>
          </w:p>
        </w:tc>
        <w:tc>
          <w:tcPr>
            <w:tcW w:w="1644" w:type="dxa"/>
            <w:tcBorders>
              <w:left w:val="single" w:sz="4" w:space="0" w:color="auto"/>
              <w:right w:val="single" w:sz="4" w:space="0" w:color="auto"/>
            </w:tcBorders>
            <w:vAlign w:val="center"/>
          </w:tcPr>
          <w:p w14:paraId="6D238159" w14:textId="77777777" w:rsidR="00B81CCB" w:rsidRPr="004434F3" w:rsidRDefault="00B81CCB" w:rsidP="00C506AF">
            <w:pPr>
              <w:pStyle w:val="ConsPlusNormal"/>
              <w:jc w:val="center"/>
              <w:rPr>
                <w:sz w:val="20"/>
                <w:szCs w:val="20"/>
              </w:rPr>
            </w:pPr>
            <w:r w:rsidRPr="004434F3">
              <w:rPr>
                <w:sz w:val="20"/>
                <w:szCs w:val="20"/>
              </w:rPr>
              <w:t>0,5</w:t>
            </w:r>
          </w:p>
        </w:tc>
        <w:tc>
          <w:tcPr>
            <w:tcW w:w="990" w:type="dxa"/>
            <w:tcBorders>
              <w:left w:val="single" w:sz="4" w:space="0" w:color="auto"/>
              <w:right w:val="single" w:sz="4" w:space="0" w:color="auto"/>
            </w:tcBorders>
            <w:vAlign w:val="center"/>
          </w:tcPr>
          <w:p w14:paraId="062624B4"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right w:val="single" w:sz="4" w:space="0" w:color="auto"/>
            </w:tcBorders>
            <w:vAlign w:val="center"/>
          </w:tcPr>
          <w:p w14:paraId="005ABA21" w14:textId="77777777"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right w:val="single" w:sz="4" w:space="0" w:color="auto"/>
            </w:tcBorders>
            <w:vAlign w:val="center"/>
          </w:tcPr>
          <w:p w14:paraId="33A321F6" w14:textId="77777777" w:rsidR="00B81CCB" w:rsidRPr="004434F3" w:rsidRDefault="00B81CCB" w:rsidP="00C506AF">
            <w:pPr>
              <w:pStyle w:val="ConsPlusNormal"/>
              <w:jc w:val="center"/>
              <w:rPr>
                <w:sz w:val="20"/>
                <w:szCs w:val="20"/>
              </w:rPr>
            </w:pPr>
            <w:r w:rsidRPr="004434F3">
              <w:rPr>
                <w:sz w:val="20"/>
                <w:szCs w:val="20"/>
              </w:rPr>
              <w:t>1,0</w:t>
            </w:r>
          </w:p>
        </w:tc>
        <w:tc>
          <w:tcPr>
            <w:tcW w:w="907" w:type="dxa"/>
            <w:tcBorders>
              <w:left w:val="single" w:sz="4" w:space="0" w:color="auto"/>
              <w:right w:val="single" w:sz="4" w:space="0" w:color="auto"/>
            </w:tcBorders>
            <w:vAlign w:val="center"/>
          </w:tcPr>
          <w:p w14:paraId="145AA706" w14:textId="77777777" w:rsidR="00B81CCB" w:rsidRPr="004434F3" w:rsidRDefault="00B81CCB" w:rsidP="00C506AF">
            <w:pPr>
              <w:pStyle w:val="ConsPlusNormal"/>
              <w:jc w:val="center"/>
              <w:rPr>
                <w:sz w:val="20"/>
                <w:szCs w:val="20"/>
              </w:rPr>
            </w:pPr>
            <w:r w:rsidRPr="004434F3">
              <w:rPr>
                <w:sz w:val="20"/>
                <w:szCs w:val="20"/>
              </w:rPr>
              <w:t>2,0</w:t>
            </w:r>
          </w:p>
        </w:tc>
      </w:tr>
      <w:tr w:rsidR="0064491B" w:rsidRPr="004434F3" w14:paraId="2F7AA0DA" w14:textId="77777777" w:rsidTr="002B451E">
        <w:tc>
          <w:tcPr>
            <w:tcW w:w="3686" w:type="dxa"/>
            <w:tcBorders>
              <w:left w:val="single" w:sz="4" w:space="0" w:color="auto"/>
              <w:right w:val="single" w:sz="4" w:space="0" w:color="auto"/>
            </w:tcBorders>
          </w:tcPr>
          <w:p w14:paraId="766145E6" w14:textId="77777777" w:rsidR="00B81CCB" w:rsidRPr="004434F3" w:rsidRDefault="00B81CCB" w:rsidP="00C506AF">
            <w:pPr>
              <w:pStyle w:val="ConsPlusNormal"/>
              <w:ind w:left="283"/>
              <w:jc w:val="both"/>
              <w:rPr>
                <w:sz w:val="20"/>
                <w:szCs w:val="20"/>
              </w:rPr>
            </w:pPr>
            <w:r w:rsidRPr="004434F3">
              <w:rPr>
                <w:sz w:val="20"/>
                <w:szCs w:val="20"/>
              </w:rPr>
              <w:t xml:space="preserve">110 - 220 </w:t>
            </w:r>
            <w:proofErr w:type="spellStart"/>
            <w:r w:rsidRPr="004434F3">
              <w:rPr>
                <w:sz w:val="20"/>
                <w:szCs w:val="20"/>
              </w:rPr>
              <w:t>кВ</w:t>
            </w:r>
            <w:proofErr w:type="spellEnd"/>
          </w:p>
        </w:tc>
        <w:tc>
          <w:tcPr>
            <w:tcW w:w="1644" w:type="dxa"/>
            <w:tcBorders>
              <w:left w:val="single" w:sz="4" w:space="0" w:color="auto"/>
              <w:right w:val="single" w:sz="4" w:space="0" w:color="auto"/>
            </w:tcBorders>
            <w:vAlign w:val="center"/>
          </w:tcPr>
          <w:p w14:paraId="0CC37009" w14:textId="77777777" w:rsidR="00B81CCB" w:rsidRPr="004434F3" w:rsidRDefault="00B81CCB" w:rsidP="00C506AF">
            <w:pPr>
              <w:pStyle w:val="ConsPlusNormal"/>
              <w:jc w:val="center"/>
              <w:rPr>
                <w:sz w:val="20"/>
                <w:szCs w:val="20"/>
              </w:rPr>
            </w:pPr>
            <w:r w:rsidRPr="004434F3">
              <w:rPr>
                <w:sz w:val="20"/>
                <w:szCs w:val="20"/>
              </w:rPr>
              <w:t>1,0</w:t>
            </w:r>
          </w:p>
        </w:tc>
        <w:tc>
          <w:tcPr>
            <w:tcW w:w="990" w:type="dxa"/>
            <w:tcBorders>
              <w:left w:val="single" w:sz="4" w:space="0" w:color="auto"/>
              <w:right w:val="single" w:sz="4" w:space="0" w:color="auto"/>
            </w:tcBorders>
            <w:vAlign w:val="center"/>
          </w:tcPr>
          <w:p w14:paraId="40ADB6E7"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right w:val="single" w:sz="4" w:space="0" w:color="auto"/>
            </w:tcBorders>
            <w:vAlign w:val="center"/>
          </w:tcPr>
          <w:p w14:paraId="634E8725" w14:textId="77777777"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right w:val="single" w:sz="4" w:space="0" w:color="auto"/>
            </w:tcBorders>
            <w:vAlign w:val="center"/>
          </w:tcPr>
          <w:p w14:paraId="56A37E5E" w14:textId="77777777" w:rsidR="00B81CCB" w:rsidRPr="004434F3" w:rsidRDefault="00B81CCB" w:rsidP="00C506AF">
            <w:pPr>
              <w:pStyle w:val="ConsPlusNormal"/>
              <w:jc w:val="center"/>
              <w:rPr>
                <w:sz w:val="20"/>
                <w:szCs w:val="20"/>
              </w:rPr>
            </w:pPr>
            <w:r w:rsidRPr="004434F3">
              <w:rPr>
                <w:sz w:val="20"/>
                <w:szCs w:val="20"/>
              </w:rPr>
              <w:t>1,0</w:t>
            </w:r>
          </w:p>
        </w:tc>
        <w:tc>
          <w:tcPr>
            <w:tcW w:w="907" w:type="dxa"/>
            <w:tcBorders>
              <w:left w:val="single" w:sz="4" w:space="0" w:color="auto"/>
              <w:right w:val="single" w:sz="4" w:space="0" w:color="auto"/>
            </w:tcBorders>
            <w:vAlign w:val="center"/>
          </w:tcPr>
          <w:p w14:paraId="5933B383" w14:textId="77777777" w:rsidR="00B81CCB" w:rsidRPr="004434F3" w:rsidRDefault="00B81CCB" w:rsidP="00C506AF">
            <w:pPr>
              <w:pStyle w:val="ConsPlusNormal"/>
              <w:jc w:val="center"/>
              <w:rPr>
                <w:sz w:val="20"/>
                <w:szCs w:val="20"/>
              </w:rPr>
            </w:pPr>
            <w:r w:rsidRPr="004434F3">
              <w:rPr>
                <w:sz w:val="20"/>
                <w:szCs w:val="20"/>
              </w:rPr>
              <w:t>2,0</w:t>
            </w:r>
          </w:p>
        </w:tc>
      </w:tr>
      <w:tr w:rsidR="0064491B" w:rsidRPr="004434F3" w14:paraId="6D191135" w14:textId="77777777" w:rsidTr="002B451E">
        <w:tc>
          <w:tcPr>
            <w:tcW w:w="3686" w:type="dxa"/>
            <w:tcBorders>
              <w:left w:val="single" w:sz="4" w:space="0" w:color="auto"/>
              <w:bottom w:val="single" w:sz="4" w:space="0" w:color="auto"/>
              <w:right w:val="single" w:sz="4" w:space="0" w:color="auto"/>
            </w:tcBorders>
          </w:tcPr>
          <w:p w14:paraId="0E799321" w14:textId="77777777" w:rsidR="00B81CCB" w:rsidRPr="004434F3" w:rsidRDefault="00B81CCB" w:rsidP="00C506AF">
            <w:pPr>
              <w:pStyle w:val="ConsPlusNormal"/>
              <w:jc w:val="both"/>
              <w:rPr>
                <w:sz w:val="20"/>
                <w:szCs w:val="20"/>
              </w:rPr>
            </w:pPr>
            <w:r w:rsidRPr="004434F3">
              <w:rPr>
                <w:sz w:val="20"/>
                <w:szCs w:val="20"/>
              </w:rPr>
              <w:t>Кабели связи</w:t>
            </w:r>
          </w:p>
        </w:tc>
        <w:tc>
          <w:tcPr>
            <w:tcW w:w="1644" w:type="dxa"/>
            <w:tcBorders>
              <w:left w:val="single" w:sz="4" w:space="0" w:color="auto"/>
              <w:bottom w:val="single" w:sz="4" w:space="0" w:color="auto"/>
              <w:right w:val="single" w:sz="4" w:space="0" w:color="auto"/>
            </w:tcBorders>
            <w:vAlign w:val="center"/>
          </w:tcPr>
          <w:p w14:paraId="690E1AD9" w14:textId="77777777" w:rsidR="00B81CCB" w:rsidRPr="004434F3" w:rsidRDefault="00B81CCB" w:rsidP="00C506AF">
            <w:pPr>
              <w:pStyle w:val="ConsPlusNormal"/>
              <w:jc w:val="center"/>
              <w:rPr>
                <w:sz w:val="20"/>
                <w:szCs w:val="20"/>
              </w:rPr>
            </w:pPr>
            <w:r w:rsidRPr="004434F3">
              <w:rPr>
                <w:sz w:val="20"/>
                <w:szCs w:val="20"/>
              </w:rPr>
              <w:t>0,5</w:t>
            </w:r>
          </w:p>
        </w:tc>
        <w:tc>
          <w:tcPr>
            <w:tcW w:w="990" w:type="dxa"/>
            <w:tcBorders>
              <w:left w:val="single" w:sz="4" w:space="0" w:color="auto"/>
              <w:bottom w:val="single" w:sz="4" w:space="0" w:color="auto"/>
              <w:right w:val="single" w:sz="4" w:space="0" w:color="auto"/>
            </w:tcBorders>
            <w:vAlign w:val="center"/>
          </w:tcPr>
          <w:p w14:paraId="5D28EA12"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bottom w:val="single" w:sz="4" w:space="0" w:color="auto"/>
              <w:right w:val="single" w:sz="4" w:space="0" w:color="auto"/>
            </w:tcBorders>
            <w:vAlign w:val="center"/>
          </w:tcPr>
          <w:p w14:paraId="05A89C52" w14:textId="77777777"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bottom w:val="single" w:sz="4" w:space="0" w:color="auto"/>
              <w:right w:val="single" w:sz="4" w:space="0" w:color="auto"/>
            </w:tcBorders>
            <w:vAlign w:val="center"/>
          </w:tcPr>
          <w:p w14:paraId="308198DB" w14:textId="77777777" w:rsidR="00B81CCB" w:rsidRPr="004434F3" w:rsidRDefault="00B81CCB" w:rsidP="00C506AF">
            <w:pPr>
              <w:pStyle w:val="ConsPlusNormal"/>
              <w:jc w:val="center"/>
              <w:rPr>
                <w:sz w:val="20"/>
                <w:szCs w:val="20"/>
              </w:rPr>
            </w:pPr>
            <w:r w:rsidRPr="004434F3">
              <w:rPr>
                <w:sz w:val="20"/>
                <w:szCs w:val="20"/>
              </w:rPr>
              <w:t>1,0</w:t>
            </w:r>
          </w:p>
        </w:tc>
        <w:tc>
          <w:tcPr>
            <w:tcW w:w="907" w:type="dxa"/>
            <w:tcBorders>
              <w:left w:val="single" w:sz="4" w:space="0" w:color="auto"/>
              <w:bottom w:val="single" w:sz="4" w:space="0" w:color="auto"/>
              <w:right w:val="single" w:sz="4" w:space="0" w:color="auto"/>
            </w:tcBorders>
            <w:vAlign w:val="center"/>
          </w:tcPr>
          <w:p w14:paraId="76D1E3B2"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4F030959" w14:textId="77777777" w:rsidTr="002B451E">
        <w:tc>
          <w:tcPr>
            <w:tcW w:w="3686" w:type="dxa"/>
            <w:tcBorders>
              <w:top w:val="single" w:sz="4" w:space="0" w:color="auto"/>
              <w:left w:val="single" w:sz="4" w:space="0" w:color="auto"/>
              <w:bottom w:val="single" w:sz="4" w:space="0" w:color="auto"/>
              <w:right w:val="single" w:sz="4" w:space="0" w:color="auto"/>
            </w:tcBorders>
          </w:tcPr>
          <w:p w14:paraId="75B60DAB" w14:textId="77777777" w:rsidR="00B81CCB" w:rsidRPr="004434F3" w:rsidRDefault="00B81CCB" w:rsidP="00C506AF">
            <w:pPr>
              <w:pStyle w:val="ConsPlusNormal"/>
              <w:jc w:val="both"/>
              <w:rPr>
                <w:sz w:val="20"/>
                <w:szCs w:val="20"/>
              </w:rPr>
            </w:pPr>
            <w:r w:rsidRPr="004434F3">
              <w:rPr>
                <w:sz w:val="20"/>
                <w:szCs w:val="20"/>
              </w:rPr>
              <w:t>7. Каналы, тоннели</w:t>
            </w:r>
          </w:p>
        </w:tc>
        <w:tc>
          <w:tcPr>
            <w:tcW w:w="1644" w:type="dxa"/>
            <w:tcBorders>
              <w:top w:val="single" w:sz="4" w:space="0" w:color="auto"/>
              <w:left w:val="single" w:sz="4" w:space="0" w:color="auto"/>
              <w:bottom w:val="single" w:sz="4" w:space="0" w:color="auto"/>
              <w:right w:val="single" w:sz="4" w:space="0" w:color="auto"/>
            </w:tcBorders>
            <w:vAlign w:val="center"/>
          </w:tcPr>
          <w:p w14:paraId="64375D38" w14:textId="77777777" w:rsidR="00B81CCB" w:rsidRPr="004434F3" w:rsidRDefault="00B81CCB" w:rsidP="00C506AF">
            <w:pPr>
              <w:pStyle w:val="ConsPlusNormal"/>
              <w:jc w:val="center"/>
              <w:rPr>
                <w:sz w:val="20"/>
                <w:szCs w:val="20"/>
              </w:rPr>
            </w:pPr>
            <w:r w:rsidRPr="004434F3">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14:paraId="3B00102D" w14:textId="77777777" w:rsidR="00B81CCB" w:rsidRPr="004434F3" w:rsidRDefault="00B81CCB" w:rsidP="00C506AF">
            <w:pPr>
              <w:pStyle w:val="ConsPlusNormal"/>
              <w:jc w:val="center"/>
              <w:rPr>
                <w:sz w:val="20"/>
                <w:szCs w:val="20"/>
              </w:rPr>
            </w:pPr>
            <w:r w:rsidRPr="004434F3">
              <w:rPr>
                <w:sz w:val="20"/>
                <w:szCs w:val="20"/>
              </w:rPr>
              <w:t>2,0</w:t>
            </w:r>
          </w:p>
        </w:tc>
        <w:tc>
          <w:tcPr>
            <w:tcW w:w="1191" w:type="dxa"/>
            <w:tcBorders>
              <w:top w:val="single" w:sz="4" w:space="0" w:color="auto"/>
              <w:left w:val="single" w:sz="4" w:space="0" w:color="auto"/>
              <w:bottom w:val="single" w:sz="4" w:space="0" w:color="auto"/>
              <w:right w:val="single" w:sz="4" w:space="0" w:color="auto"/>
            </w:tcBorders>
            <w:vAlign w:val="center"/>
          </w:tcPr>
          <w:p w14:paraId="0C79583B" w14:textId="77777777" w:rsidR="00B81CCB" w:rsidRPr="004434F3" w:rsidRDefault="00B81CCB" w:rsidP="00C506AF">
            <w:pPr>
              <w:pStyle w:val="ConsPlusNormal"/>
              <w:jc w:val="center"/>
              <w:rPr>
                <w:sz w:val="20"/>
                <w:szCs w:val="20"/>
              </w:rPr>
            </w:pPr>
            <w:r w:rsidRPr="004434F3">
              <w:rPr>
                <w:sz w:val="20"/>
                <w:szCs w:val="20"/>
              </w:rPr>
              <w:t>2,0</w:t>
            </w:r>
          </w:p>
        </w:tc>
        <w:tc>
          <w:tcPr>
            <w:tcW w:w="964" w:type="dxa"/>
            <w:tcBorders>
              <w:top w:val="single" w:sz="4" w:space="0" w:color="auto"/>
              <w:left w:val="single" w:sz="4" w:space="0" w:color="auto"/>
              <w:bottom w:val="single" w:sz="4" w:space="0" w:color="auto"/>
              <w:right w:val="single" w:sz="4" w:space="0" w:color="auto"/>
            </w:tcBorders>
            <w:vAlign w:val="center"/>
          </w:tcPr>
          <w:p w14:paraId="263A86A8" w14:textId="77777777"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14:paraId="2E4CAFDA" w14:textId="77777777" w:rsidR="00B81CCB" w:rsidRPr="004434F3" w:rsidRDefault="00B81CCB" w:rsidP="00C506AF">
            <w:pPr>
              <w:pStyle w:val="ConsPlusNormal"/>
              <w:jc w:val="center"/>
              <w:rPr>
                <w:sz w:val="20"/>
                <w:szCs w:val="20"/>
              </w:rPr>
            </w:pPr>
            <w:r w:rsidRPr="004434F3">
              <w:rPr>
                <w:sz w:val="20"/>
                <w:szCs w:val="20"/>
              </w:rPr>
              <w:t>4,0</w:t>
            </w:r>
          </w:p>
        </w:tc>
      </w:tr>
      <w:tr w:rsidR="0064491B" w:rsidRPr="004434F3" w14:paraId="48D4C47A" w14:textId="77777777" w:rsidTr="002B451E">
        <w:tc>
          <w:tcPr>
            <w:tcW w:w="3686" w:type="dxa"/>
            <w:tcBorders>
              <w:top w:val="single" w:sz="4" w:space="0" w:color="auto"/>
              <w:left w:val="single" w:sz="4" w:space="0" w:color="auto"/>
              <w:right w:val="single" w:sz="4" w:space="0" w:color="auto"/>
            </w:tcBorders>
          </w:tcPr>
          <w:p w14:paraId="428A7C4A" w14:textId="77777777" w:rsidR="00B81CCB" w:rsidRPr="004434F3" w:rsidRDefault="00B81CCB" w:rsidP="00C506AF">
            <w:pPr>
              <w:pStyle w:val="ConsPlusNormal"/>
              <w:jc w:val="both"/>
              <w:rPr>
                <w:sz w:val="20"/>
                <w:szCs w:val="20"/>
              </w:rPr>
            </w:pPr>
            <w:r w:rsidRPr="004434F3">
              <w:rPr>
                <w:sz w:val="20"/>
                <w:szCs w:val="20"/>
              </w:rPr>
              <w:t>8. Нефтепродуктопроводы на территории поселений:</w:t>
            </w:r>
          </w:p>
        </w:tc>
        <w:tc>
          <w:tcPr>
            <w:tcW w:w="1644" w:type="dxa"/>
            <w:tcBorders>
              <w:top w:val="single" w:sz="4" w:space="0" w:color="auto"/>
              <w:left w:val="single" w:sz="4" w:space="0" w:color="auto"/>
              <w:right w:val="single" w:sz="4" w:space="0" w:color="auto"/>
            </w:tcBorders>
            <w:vAlign w:val="center"/>
          </w:tcPr>
          <w:p w14:paraId="55CEFE5F" w14:textId="77777777"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14:paraId="0101540A" w14:textId="77777777"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14:paraId="2B01A8B9" w14:textId="77777777"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14:paraId="79B297AC" w14:textId="77777777"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14:paraId="53719E5A" w14:textId="77777777" w:rsidR="00B81CCB" w:rsidRPr="004434F3" w:rsidRDefault="00B81CCB" w:rsidP="00C506AF">
            <w:pPr>
              <w:pStyle w:val="ConsPlusNormal"/>
              <w:jc w:val="center"/>
              <w:rPr>
                <w:sz w:val="20"/>
                <w:szCs w:val="20"/>
              </w:rPr>
            </w:pPr>
          </w:p>
        </w:tc>
      </w:tr>
      <w:tr w:rsidR="0064491B" w:rsidRPr="004434F3" w14:paraId="438F8591" w14:textId="77777777" w:rsidTr="002B451E">
        <w:tc>
          <w:tcPr>
            <w:tcW w:w="3686" w:type="dxa"/>
            <w:tcBorders>
              <w:left w:val="single" w:sz="4" w:space="0" w:color="auto"/>
              <w:right w:val="single" w:sz="4" w:space="0" w:color="auto"/>
            </w:tcBorders>
          </w:tcPr>
          <w:p w14:paraId="258257BC" w14:textId="77777777" w:rsidR="00B81CCB" w:rsidRPr="004434F3" w:rsidRDefault="00B81CCB" w:rsidP="00C506AF">
            <w:pPr>
              <w:pStyle w:val="ConsPlusNormal"/>
              <w:ind w:left="283"/>
              <w:jc w:val="both"/>
              <w:rPr>
                <w:sz w:val="20"/>
                <w:szCs w:val="20"/>
              </w:rPr>
            </w:pPr>
            <w:r w:rsidRPr="004434F3">
              <w:rPr>
                <w:sz w:val="20"/>
                <w:szCs w:val="20"/>
              </w:rPr>
              <w:t>для стальных газопроводов</w:t>
            </w:r>
          </w:p>
        </w:tc>
        <w:tc>
          <w:tcPr>
            <w:tcW w:w="1644" w:type="dxa"/>
            <w:tcBorders>
              <w:left w:val="single" w:sz="4" w:space="0" w:color="auto"/>
              <w:right w:val="single" w:sz="4" w:space="0" w:color="auto"/>
            </w:tcBorders>
            <w:vAlign w:val="center"/>
          </w:tcPr>
          <w:p w14:paraId="146C91DA" w14:textId="77777777" w:rsidR="00B81CCB" w:rsidRPr="004434F3" w:rsidRDefault="00B81CCB" w:rsidP="00C506AF">
            <w:pPr>
              <w:pStyle w:val="ConsPlusNormal"/>
              <w:jc w:val="center"/>
              <w:rPr>
                <w:sz w:val="20"/>
                <w:szCs w:val="20"/>
              </w:rPr>
            </w:pPr>
            <w:r w:rsidRPr="004434F3">
              <w:rPr>
                <w:sz w:val="20"/>
                <w:szCs w:val="20"/>
              </w:rPr>
              <w:t>0,35</w:t>
            </w:r>
          </w:p>
        </w:tc>
        <w:tc>
          <w:tcPr>
            <w:tcW w:w="990" w:type="dxa"/>
            <w:tcBorders>
              <w:left w:val="single" w:sz="4" w:space="0" w:color="auto"/>
              <w:right w:val="single" w:sz="4" w:space="0" w:color="auto"/>
            </w:tcBorders>
            <w:vAlign w:val="center"/>
          </w:tcPr>
          <w:p w14:paraId="242427C5" w14:textId="77777777" w:rsidR="00B81CCB" w:rsidRPr="004434F3" w:rsidRDefault="00B81CCB" w:rsidP="00C506AF">
            <w:pPr>
              <w:pStyle w:val="ConsPlusNormal"/>
              <w:jc w:val="center"/>
              <w:rPr>
                <w:sz w:val="20"/>
                <w:szCs w:val="20"/>
              </w:rPr>
            </w:pPr>
            <w:r w:rsidRPr="004434F3">
              <w:rPr>
                <w:sz w:val="20"/>
                <w:szCs w:val="20"/>
              </w:rPr>
              <w:t>2,5</w:t>
            </w:r>
          </w:p>
        </w:tc>
        <w:tc>
          <w:tcPr>
            <w:tcW w:w="1191" w:type="dxa"/>
            <w:tcBorders>
              <w:left w:val="single" w:sz="4" w:space="0" w:color="auto"/>
              <w:right w:val="single" w:sz="4" w:space="0" w:color="auto"/>
            </w:tcBorders>
            <w:vAlign w:val="center"/>
          </w:tcPr>
          <w:p w14:paraId="1A1686A9" w14:textId="77777777" w:rsidR="00B81CCB" w:rsidRPr="004434F3" w:rsidRDefault="00B81CCB" w:rsidP="00C506AF">
            <w:pPr>
              <w:pStyle w:val="ConsPlusNormal"/>
              <w:jc w:val="center"/>
              <w:rPr>
                <w:sz w:val="20"/>
                <w:szCs w:val="20"/>
              </w:rPr>
            </w:pPr>
            <w:r w:rsidRPr="004434F3">
              <w:rPr>
                <w:sz w:val="20"/>
                <w:szCs w:val="20"/>
              </w:rPr>
              <w:t>2,5</w:t>
            </w:r>
          </w:p>
        </w:tc>
        <w:tc>
          <w:tcPr>
            <w:tcW w:w="964" w:type="dxa"/>
            <w:tcBorders>
              <w:left w:val="single" w:sz="4" w:space="0" w:color="auto"/>
              <w:right w:val="single" w:sz="4" w:space="0" w:color="auto"/>
            </w:tcBorders>
            <w:vAlign w:val="center"/>
          </w:tcPr>
          <w:p w14:paraId="6D38CFEB" w14:textId="77777777" w:rsidR="00B81CCB" w:rsidRPr="004434F3" w:rsidRDefault="00B81CCB" w:rsidP="00C506AF">
            <w:pPr>
              <w:pStyle w:val="ConsPlusNormal"/>
              <w:jc w:val="center"/>
              <w:rPr>
                <w:sz w:val="20"/>
                <w:szCs w:val="20"/>
              </w:rPr>
            </w:pPr>
            <w:r w:rsidRPr="004434F3">
              <w:rPr>
                <w:sz w:val="20"/>
                <w:szCs w:val="20"/>
              </w:rPr>
              <w:t>2,5</w:t>
            </w:r>
          </w:p>
        </w:tc>
        <w:tc>
          <w:tcPr>
            <w:tcW w:w="907" w:type="dxa"/>
            <w:tcBorders>
              <w:left w:val="single" w:sz="4" w:space="0" w:color="auto"/>
              <w:right w:val="single" w:sz="4" w:space="0" w:color="auto"/>
            </w:tcBorders>
            <w:vAlign w:val="center"/>
          </w:tcPr>
          <w:p w14:paraId="378D51FF" w14:textId="77777777" w:rsidR="00B81CCB" w:rsidRPr="004434F3" w:rsidRDefault="00B81CCB" w:rsidP="00C506AF">
            <w:pPr>
              <w:pStyle w:val="ConsPlusNormal"/>
              <w:jc w:val="center"/>
              <w:rPr>
                <w:sz w:val="20"/>
                <w:szCs w:val="20"/>
              </w:rPr>
            </w:pPr>
            <w:r w:rsidRPr="004434F3">
              <w:rPr>
                <w:sz w:val="20"/>
                <w:szCs w:val="20"/>
              </w:rPr>
              <w:t>2,5</w:t>
            </w:r>
          </w:p>
        </w:tc>
      </w:tr>
      <w:tr w:rsidR="0064491B" w:rsidRPr="004434F3" w14:paraId="24ABE97B" w14:textId="77777777" w:rsidTr="002B451E">
        <w:tc>
          <w:tcPr>
            <w:tcW w:w="3686" w:type="dxa"/>
            <w:tcBorders>
              <w:left w:val="single" w:sz="4" w:space="0" w:color="auto"/>
              <w:right w:val="single" w:sz="4" w:space="0" w:color="auto"/>
            </w:tcBorders>
          </w:tcPr>
          <w:p w14:paraId="7403F506" w14:textId="77777777" w:rsidR="00B81CCB" w:rsidRPr="004434F3" w:rsidRDefault="00B81CCB" w:rsidP="00C506AF">
            <w:pPr>
              <w:pStyle w:val="ConsPlusNormal"/>
              <w:ind w:left="283"/>
              <w:jc w:val="both"/>
              <w:rPr>
                <w:sz w:val="20"/>
                <w:szCs w:val="20"/>
              </w:rPr>
            </w:pPr>
            <w:r w:rsidRPr="004434F3">
              <w:rPr>
                <w:sz w:val="20"/>
                <w:szCs w:val="20"/>
              </w:rPr>
              <w:t>для полиэтиленовых газопроводов</w:t>
            </w:r>
          </w:p>
        </w:tc>
        <w:tc>
          <w:tcPr>
            <w:tcW w:w="1644" w:type="dxa"/>
            <w:tcBorders>
              <w:left w:val="single" w:sz="4" w:space="0" w:color="auto"/>
              <w:right w:val="single" w:sz="4" w:space="0" w:color="auto"/>
            </w:tcBorders>
          </w:tcPr>
          <w:p w14:paraId="56DBCFDA" w14:textId="77777777" w:rsidR="00B81CCB" w:rsidRPr="004434F3" w:rsidRDefault="00B81CCB" w:rsidP="00C506AF">
            <w:pPr>
              <w:pStyle w:val="ConsPlusNormal"/>
              <w:jc w:val="center"/>
              <w:rPr>
                <w:sz w:val="20"/>
                <w:szCs w:val="20"/>
              </w:rPr>
            </w:pPr>
            <w:r w:rsidRPr="004434F3">
              <w:rPr>
                <w:sz w:val="20"/>
                <w:szCs w:val="20"/>
              </w:rPr>
              <w:t>0,35*</w:t>
            </w:r>
          </w:p>
        </w:tc>
        <w:tc>
          <w:tcPr>
            <w:tcW w:w="990" w:type="dxa"/>
            <w:tcBorders>
              <w:left w:val="single" w:sz="4" w:space="0" w:color="auto"/>
              <w:right w:val="single" w:sz="4" w:space="0" w:color="auto"/>
            </w:tcBorders>
          </w:tcPr>
          <w:p w14:paraId="49C1D4F5" w14:textId="77777777" w:rsidR="00B81CCB" w:rsidRPr="004434F3" w:rsidRDefault="00B81CCB" w:rsidP="00C506AF">
            <w:pPr>
              <w:pStyle w:val="ConsPlusNormal"/>
              <w:jc w:val="center"/>
              <w:rPr>
                <w:sz w:val="20"/>
                <w:szCs w:val="20"/>
              </w:rPr>
            </w:pPr>
            <w:r w:rsidRPr="004434F3">
              <w:rPr>
                <w:sz w:val="20"/>
                <w:szCs w:val="20"/>
              </w:rPr>
              <w:t>20,0</w:t>
            </w:r>
          </w:p>
        </w:tc>
        <w:tc>
          <w:tcPr>
            <w:tcW w:w="1191" w:type="dxa"/>
            <w:tcBorders>
              <w:left w:val="single" w:sz="4" w:space="0" w:color="auto"/>
              <w:right w:val="single" w:sz="4" w:space="0" w:color="auto"/>
            </w:tcBorders>
            <w:vAlign w:val="center"/>
          </w:tcPr>
          <w:p w14:paraId="2C139106" w14:textId="77777777" w:rsidR="00B81CCB" w:rsidRPr="004434F3" w:rsidRDefault="00B81CCB" w:rsidP="00C506AF">
            <w:pPr>
              <w:pStyle w:val="ConsPlusNormal"/>
              <w:jc w:val="center"/>
              <w:rPr>
                <w:sz w:val="20"/>
                <w:szCs w:val="20"/>
              </w:rPr>
            </w:pPr>
            <w:r w:rsidRPr="004434F3">
              <w:rPr>
                <w:sz w:val="20"/>
                <w:szCs w:val="20"/>
              </w:rPr>
              <w:t>20,0</w:t>
            </w:r>
          </w:p>
        </w:tc>
        <w:tc>
          <w:tcPr>
            <w:tcW w:w="964" w:type="dxa"/>
            <w:tcBorders>
              <w:left w:val="single" w:sz="4" w:space="0" w:color="auto"/>
              <w:right w:val="single" w:sz="4" w:space="0" w:color="auto"/>
            </w:tcBorders>
            <w:vAlign w:val="center"/>
          </w:tcPr>
          <w:p w14:paraId="05AF5ABD" w14:textId="77777777" w:rsidR="00B81CCB" w:rsidRPr="004434F3" w:rsidRDefault="00B81CCB" w:rsidP="00C506AF">
            <w:pPr>
              <w:pStyle w:val="ConsPlusNormal"/>
              <w:jc w:val="center"/>
              <w:rPr>
                <w:sz w:val="20"/>
                <w:szCs w:val="20"/>
              </w:rPr>
            </w:pPr>
            <w:r w:rsidRPr="004434F3">
              <w:rPr>
                <w:sz w:val="20"/>
                <w:szCs w:val="20"/>
              </w:rPr>
              <w:t>20,0</w:t>
            </w:r>
          </w:p>
        </w:tc>
        <w:tc>
          <w:tcPr>
            <w:tcW w:w="907" w:type="dxa"/>
            <w:tcBorders>
              <w:left w:val="single" w:sz="4" w:space="0" w:color="auto"/>
              <w:right w:val="single" w:sz="4" w:space="0" w:color="auto"/>
            </w:tcBorders>
            <w:vAlign w:val="center"/>
          </w:tcPr>
          <w:p w14:paraId="3338CA0B" w14:textId="77777777" w:rsidR="00B81CCB" w:rsidRPr="004434F3" w:rsidRDefault="00B81CCB" w:rsidP="00C506AF">
            <w:pPr>
              <w:pStyle w:val="ConsPlusNormal"/>
              <w:jc w:val="center"/>
              <w:rPr>
                <w:sz w:val="20"/>
                <w:szCs w:val="20"/>
              </w:rPr>
            </w:pPr>
            <w:r w:rsidRPr="004434F3">
              <w:rPr>
                <w:sz w:val="20"/>
                <w:szCs w:val="20"/>
              </w:rPr>
              <w:t>20,0</w:t>
            </w:r>
          </w:p>
        </w:tc>
      </w:tr>
      <w:tr w:rsidR="0064491B" w:rsidRPr="004434F3" w14:paraId="26CE4279" w14:textId="77777777" w:rsidTr="002B451E">
        <w:tc>
          <w:tcPr>
            <w:tcW w:w="3686" w:type="dxa"/>
            <w:tcBorders>
              <w:left w:val="single" w:sz="4" w:space="0" w:color="auto"/>
              <w:bottom w:val="single" w:sz="4" w:space="0" w:color="auto"/>
              <w:right w:val="single" w:sz="4" w:space="0" w:color="auto"/>
            </w:tcBorders>
          </w:tcPr>
          <w:p w14:paraId="7228D338" w14:textId="77777777" w:rsidR="00B81CCB" w:rsidRPr="004434F3" w:rsidRDefault="00B81CCB" w:rsidP="00C506AF">
            <w:pPr>
              <w:pStyle w:val="ConsPlusNormal"/>
              <w:jc w:val="both"/>
              <w:rPr>
                <w:sz w:val="20"/>
                <w:szCs w:val="20"/>
              </w:rPr>
            </w:pPr>
            <w:r w:rsidRPr="004434F3">
              <w:rPr>
                <w:sz w:val="20"/>
                <w:szCs w:val="20"/>
              </w:rPr>
              <w:t>Магистральные трубопроводы</w:t>
            </w:r>
          </w:p>
        </w:tc>
        <w:tc>
          <w:tcPr>
            <w:tcW w:w="1644" w:type="dxa"/>
            <w:tcBorders>
              <w:left w:val="single" w:sz="4" w:space="0" w:color="auto"/>
              <w:bottom w:val="single" w:sz="4" w:space="0" w:color="auto"/>
              <w:right w:val="single" w:sz="4" w:space="0" w:color="auto"/>
            </w:tcBorders>
            <w:vAlign w:val="center"/>
          </w:tcPr>
          <w:p w14:paraId="233C0CBF" w14:textId="77777777" w:rsidR="00B81CCB" w:rsidRPr="004434F3" w:rsidRDefault="00B81CCB" w:rsidP="00C506AF">
            <w:pPr>
              <w:pStyle w:val="ConsPlusNormal"/>
              <w:jc w:val="center"/>
              <w:rPr>
                <w:sz w:val="20"/>
                <w:szCs w:val="20"/>
              </w:rPr>
            </w:pPr>
            <w:r w:rsidRPr="004434F3">
              <w:rPr>
                <w:sz w:val="20"/>
                <w:szCs w:val="20"/>
              </w:rPr>
              <w:t>0,35*</w:t>
            </w:r>
          </w:p>
        </w:tc>
        <w:tc>
          <w:tcPr>
            <w:tcW w:w="990" w:type="dxa"/>
            <w:tcBorders>
              <w:left w:val="single" w:sz="4" w:space="0" w:color="auto"/>
              <w:bottom w:val="single" w:sz="4" w:space="0" w:color="auto"/>
              <w:right w:val="single" w:sz="4" w:space="0" w:color="auto"/>
            </w:tcBorders>
            <w:vAlign w:val="center"/>
          </w:tcPr>
          <w:p w14:paraId="51C1C989" w14:textId="77777777" w:rsidR="00B81CCB" w:rsidRPr="004434F3" w:rsidRDefault="00B81CCB" w:rsidP="00C506AF">
            <w:pPr>
              <w:pStyle w:val="ConsPlusNormal"/>
              <w:jc w:val="center"/>
              <w:rPr>
                <w:sz w:val="20"/>
                <w:szCs w:val="20"/>
              </w:rPr>
            </w:pPr>
          </w:p>
        </w:tc>
        <w:tc>
          <w:tcPr>
            <w:tcW w:w="3062" w:type="dxa"/>
            <w:gridSpan w:val="3"/>
            <w:tcBorders>
              <w:left w:val="single" w:sz="4" w:space="0" w:color="auto"/>
              <w:bottom w:val="single" w:sz="4" w:space="0" w:color="auto"/>
              <w:right w:val="single" w:sz="4" w:space="0" w:color="auto"/>
            </w:tcBorders>
            <w:vAlign w:val="center"/>
          </w:tcPr>
          <w:p w14:paraId="125D77EC" w14:textId="77777777" w:rsidR="00B81CCB" w:rsidRPr="004434F3" w:rsidRDefault="00B81CCB" w:rsidP="00C506AF">
            <w:pPr>
              <w:pStyle w:val="ConsPlusNormal"/>
              <w:jc w:val="center"/>
              <w:rPr>
                <w:sz w:val="20"/>
                <w:szCs w:val="20"/>
              </w:rPr>
            </w:pPr>
            <w:r w:rsidRPr="004434F3">
              <w:rPr>
                <w:sz w:val="20"/>
                <w:szCs w:val="20"/>
              </w:rPr>
              <w:t xml:space="preserve">По </w:t>
            </w:r>
            <w:r w:rsidR="000D26E4" w:rsidRPr="004434F3">
              <w:rPr>
                <w:sz w:val="22"/>
              </w:rPr>
              <w:t>СП 36.13330</w:t>
            </w:r>
          </w:p>
        </w:tc>
      </w:tr>
      <w:tr w:rsidR="0064491B" w:rsidRPr="004434F3" w14:paraId="43B1B1B9" w14:textId="77777777" w:rsidTr="002B451E">
        <w:tc>
          <w:tcPr>
            <w:tcW w:w="3686" w:type="dxa"/>
            <w:tcBorders>
              <w:top w:val="single" w:sz="4" w:space="0" w:color="auto"/>
              <w:left w:val="single" w:sz="4" w:space="0" w:color="auto"/>
              <w:right w:val="single" w:sz="4" w:space="0" w:color="auto"/>
            </w:tcBorders>
          </w:tcPr>
          <w:p w14:paraId="51D8D61A" w14:textId="77777777" w:rsidR="00B81CCB" w:rsidRPr="004434F3" w:rsidRDefault="00B81CCB" w:rsidP="00C506AF">
            <w:pPr>
              <w:pStyle w:val="ConsPlusNormal"/>
              <w:jc w:val="both"/>
              <w:rPr>
                <w:sz w:val="20"/>
                <w:szCs w:val="20"/>
              </w:rPr>
            </w:pPr>
            <w:r w:rsidRPr="004434F3">
              <w:rPr>
                <w:sz w:val="20"/>
                <w:szCs w:val="20"/>
              </w:rPr>
              <w:t>9. Фундаменты зданий и сооружений до газопроводов условным диаметром:</w:t>
            </w:r>
          </w:p>
        </w:tc>
        <w:tc>
          <w:tcPr>
            <w:tcW w:w="1644" w:type="dxa"/>
            <w:tcBorders>
              <w:top w:val="single" w:sz="4" w:space="0" w:color="auto"/>
              <w:left w:val="single" w:sz="4" w:space="0" w:color="auto"/>
              <w:right w:val="single" w:sz="4" w:space="0" w:color="auto"/>
            </w:tcBorders>
            <w:vAlign w:val="center"/>
          </w:tcPr>
          <w:p w14:paraId="069A7B7D" w14:textId="77777777"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14:paraId="6F802E4B" w14:textId="77777777"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14:paraId="237CE2D1" w14:textId="77777777"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14:paraId="0916313D" w14:textId="77777777"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14:paraId="336BA550" w14:textId="77777777" w:rsidR="00B81CCB" w:rsidRPr="004434F3" w:rsidRDefault="00B81CCB" w:rsidP="00C506AF">
            <w:pPr>
              <w:pStyle w:val="ConsPlusNormal"/>
              <w:jc w:val="center"/>
              <w:rPr>
                <w:sz w:val="20"/>
                <w:szCs w:val="20"/>
              </w:rPr>
            </w:pPr>
          </w:p>
        </w:tc>
      </w:tr>
      <w:tr w:rsidR="0064491B" w:rsidRPr="004434F3" w14:paraId="6C95EB1D" w14:textId="77777777" w:rsidTr="002B451E">
        <w:tc>
          <w:tcPr>
            <w:tcW w:w="3686" w:type="dxa"/>
            <w:tcBorders>
              <w:left w:val="single" w:sz="4" w:space="0" w:color="auto"/>
              <w:right w:val="single" w:sz="4" w:space="0" w:color="auto"/>
            </w:tcBorders>
          </w:tcPr>
          <w:p w14:paraId="12FBE0E0" w14:textId="77777777" w:rsidR="00B81CCB" w:rsidRPr="004434F3" w:rsidRDefault="00B81CCB" w:rsidP="00C506AF">
            <w:pPr>
              <w:pStyle w:val="ConsPlusNormal"/>
              <w:ind w:left="283"/>
              <w:rPr>
                <w:sz w:val="20"/>
                <w:szCs w:val="20"/>
              </w:rPr>
            </w:pPr>
            <w:r w:rsidRPr="004434F3">
              <w:rPr>
                <w:sz w:val="20"/>
                <w:szCs w:val="20"/>
              </w:rPr>
              <w:t>до 300 мм</w:t>
            </w:r>
          </w:p>
        </w:tc>
        <w:tc>
          <w:tcPr>
            <w:tcW w:w="1644" w:type="dxa"/>
            <w:tcBorders>
              <w:left w:val="single" w:sz="4" w:space="0" w:color="auto"/>
              <w:right w:val="single" w:sz="4" w:space="0" w:color="auto"/>
            </w:tcBorders>
            <w:vAlign w:val="center"/>
          </w:tcPr>
          <w:p w14:paraId="63EE9C9B"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14:paraId="53FADF18" w14:textId="77777777" w:rsidR="00B81CCB" w:rsidRPr="004434F3" w:rsidRDefault="00B81CCB" w:rsidP="00C506AF">
            <w:pPr>
              <w:pStyle w:val="ConsPlusNormal"/>
              <w:jc w:val="center"/>
              <w:rPr>
                <w:sz w:val="20"/>
                <w:szCs w:val="20"/>
              </w:rPr>
            </w:pPr>
            <w:r w:rsidRPr="004434F3">
              <w:rPr>
                <w:sz w:val="20"/>
                <w:szCs w:val="20"/>
              </w:rPr>
              <w:t>2,0</w:t>
            </w:r>
          </w:p>
        </w:tc>
        <w:tc>
          <w:tcPr>
            <w:tcW w:w="1191" w:type="dxa"/>
            <w:tcBorders>
              <w:left w:val="single" w:sz="4" w:space="0" w:color="auto"/>
              <w:right w:val="single" w:sz="4" w:space="0" w:color="auto"/>
            </w:tcBorders>
            <w:vAlign w:val="center"/>
          </w:tcPr>
          <w:p w14:paraId="5A4D6E10" w14:textId="77777777" w:rsidR="00B81CCB" w:rsidRPr="004434F3" w:rsidRDefault="00B81CCB" w:rsidP="00C506AF">
            <w:pPr>
              <w:pStyle w:val="ConsPlusNormal"/>
              <w:jc w:val="center"/>
              <w:rPr>
                <w:sz w:val="20"/>
                <w:szCs w:val="20"/>
              </w:rPr>
            </w:pPr>
            <w:r w:rsidRPr="004434F3">
              <w:rPr>
                <w:sz w:val="20"/>
                <w:szCs w:val="20"/>
              </w:rPr>
              <w:t>4,0</w:t>
            </w:r>
          </w:p>
        </w:tc>
        <w:tc>
          <w:tcPr>
            <w:tcW w:w="964" w:type="dxa"/>
            <w:tcBorders>
              <w:left w:val="single" w:sz="4" w:space="0" w:color="auto"/>
              <w:right w:val="single" w:sz="4" w:space="0" w:color="auto"/>
            </w:tcBorders>
            <w:vAlign w:val="center"/>
          </w:tcPr>
          <w:p w14:paraId="67844D8D" w14:textId="77777777" w:rsidR="00B81CCB" w:rsidRPr="004434F3" w:rsidRDefault="00B81CCB" w:rsidP="00C506AF">
            <w:pPr>
              <w:pStyle w:val="ConsPlusNormal"/>
              <w:jc w:val="center"/>
              <w:rPr>
                <w:sz w:val="20"/>
                <w:szCs w:val="20"/>
              </w:rPr>
            </w:pPr>
            <w:r w:rsidRPr="004434F3">
              <w:rPr>
                <w:sz w:val="20"/>
                <w:szCs w:val="20"/>
              </w:rPr>
              <w:t>7,0</w:t>
            </w:r>
          </w:p>
        </w:tc>
        <w:tc>
          <w:tcPr>
            <w:tcW w:w="907" w:type="dxa"/>
            <w:tcBorders>
              <w:left w:val="single" w:sz="4" w:space="0" w:color="auto"/>
              <w:right w:val="single" w:sz="4" w:space="0" w:color="auto"/>
            </w:tcBorders>
            <w:vAlign w:val="center"/>
          </w:tcPr>
          <w:p w14:paraId="59A01015" w14:textId="77777777" w:rsidR="00B81CCB" w:rsidRPr="004434F3" w:rsidRDefault="00B81CCB" w:rsidP="00C506AF">
            <w:pPr>
              <w:pStyle w:val="ConsPlusNormal"/>
              <w:jc w:val="center"/>
              <w:rPr>
                <w:sz w:val="20"/>
                <w:szCs w:val="20"/>
              </w:rPr>
            </w:pPr>
            <w:r w:rsidRPr="004434F3">
              <w:rPr>
                <w:sz w:val="20"/>
                <w:szCs w:val="20"/>
              </w:rPr>
              <w:t>10,0</w:t>
            </w:r>
          </w:p>
        </w:tc>
      </w:tr>
      <w:tr w:rsidR="0064491B" w:rsidRPr="004434F3" w14:paraId="6B3EBDC7" w14:textId="77777777" w:rsidTr="002B451E">
        <w:tc>
          <w:tcPr>
            <w:tcW w:w="3686" w:type="dxa"/>
            <w:tcBorders>
              <w:left w:val="single" w:sz="4" w:space="0" w:color="auto"/>
              <w:right w:val="single" w:sz="4" w:space="0" w:color="auto"/>
            </w:tcBorders>
          </w:tcPr>
          <w:p w14:paraId="4E69B08B" w14:textId="77777777" w:rsidR="00B81CCB" w:rsidRPr="004434F3" w:rsidRDefault="00B81CCB" w:rsidP="00C506AF">
            <w:pPr>
              <w:pStyle w:val="ConsPlusNormal"/>
              <w:ind w:left="283"/>
              <w:rPr>
                <w:sz w:val="20"/>
                <w:szCs w:val="20"/>
              </w:rPr>
            </w:pPr>
            <w:r w:rsidRPr="004434F3">
              <w:rPr>
                <w:sz w:val="20"/>
                <w:szCs w:val="20"/>
              </w:rPr>
              <w:t>св. 300 мм</w:t>
            </w:r>
          </w:p>
        </w:tc>
        <w:tc>
          <w:tcPr>
            <w:tcW w:w="1644" w:type="dxa"/>
            <w:tcBorders>
              <w:left w:val="single" w:sz="4" w:space="0" w:color="auto"/>
              <w:right w:val="single" w:sz="4" w:space="0" w:color="auto"/>
            </w:tcBorders>
            <w:vAlign w:val="center"/>
          </w:tcPr>
          <w:p w14:paraId="47A6ABD2"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14:paraId="601A83A2" w14:textId="77777777" w:rsidR="00B81CCB" w:rsidRPr="004434F3" w:rsidRDefault="00B81CCB" w:rsidP="00C506AF">
            <w:pPr>
              <w:pStyle w:val="ConsPlusNormal"/>
              <w:jc w:val="center"/>
              <w:rPr>
                <w:sz w:val="20"/>
                <w:szCs w:val="20"/>
              </w:rPr>
            </w:pPr>
            <w:r w:rsidRPr="004434F3">
              <w:rPr>
                <w:sz w:val="20"/>
                <w:szCs w:val="20"/>
              </w:rPr>
              <w:t>2,0</w:t>
            </w:r>
          </w:p>
        </w:tc>
        <w:tc>
          <w:tcPr>
            <w:tcW w:w="1191" w:type="dxa"/>
            <w:tcBorders>
              <w:left w:val="single" w:sz="4" w:space="0" w:color="auto"/>
              <w:right w:val="single" w:sz="4" w:space="0" w:color="auto"/>
            </w:tcBorders>
            <w:vAlign w:val="center"/>
          </w:tcPr>
          <w:p w14:paraId="7438D0B7" w14:textId="77777777" w:rsidR="00B81CCB" w:rsidRPr="004434F3" w:rsidRDefault="00B81CCB" w:rsidP="00C506AF">
            <w:pPr>
              <w:pStyle w:val="ConsPlusNormal"/>
              <w:jc w:val="center"/>
              <w:rPr>
                <w:sz w:val="20"/>
                <w:szCs w:val="20"/>
              </w:rPr>
            </w:pPr>
            <w:r w:rsidRPr="004434F3">
              <w:rPr>
                <w:sz w:val="20"/>
                <w:szCs w:val="20"/>
              </w:rPr>
              <w:t>4,0</w:t>
            </w:r>
          </w:p>
        </w:tc>
        <w:tc>
          <w:tcPr>
            <w:tcW w:w="964" w:type="dxa"/>
            <w:tcBorders>
              <w:left w:val="single" w:sz="4" w:space="0" w:color="auto"/>
              <w:right w:val="single" w:sz="4" w:space="0" w:color="auto"/>
            </w:tcBorders>
            <w:vAlign w:val="center"/>
          </w:tcPr>
          <w:p w14:paraId="42ABE7C7" w14:textId="77777777" w:rsidR="00B81CCB" w:rsidRPr="004434F3" w:rsidRDefault="00B81CCB" w:rsidP="00C506AF">
            <w:pPr>
              <w:pStyle w:val="ConsPlusNormal"/>
              <w:jc w:val="center"/>
              <w:rPr>
                <w:sz w:val="20"/>
                <w:szCs w:val="20"/>
              </w:rPr>
            </w:pPr>
            <w:r w:rsidRPr="004434F3">
              <w:rPr>
                <w:sz w:val="20"/>
                <w:szCs w:val="20"/>
              </w:rPr>
              <w:t>7,0</w:t>
            </w:r>
          </w:p>
        </w:tc>
        <w:tc>
          <w:tcPr>
            <w:tcW w:w="907" w:type="dxa"/>
            <w:tcBorders>
              <w:left w:val="single" w:sz="4" w:space="0" w:color="auto"/>
              <w:right w:val="single" w:sz="4" w:space="0" w:color="auto"/>
            </w:tcBorders>
            <w:vAlign w:val="center"/>
          </w:tcPr>
          <w:p w14:paraId="57E79B54" w14:textId="77777777" w:rsidR="00B81CCB" w:rsidRPr="004434F3" w:rsidRDefault="00B81CCB" w:rsidP="00C506AF">
            <w:pPr>
              <w:pStyle w:val="ConsPlusNormal"/>
              <w:jc w:val="center"/>
              <w:rPr>
                <w:sz w:val="20"/>
                <w:szCs w:val="20"/>
              </w:rPr>
            </w:pPr>
            <w:r w:rsidRPr="004434F3">
              <w:rPr>
                <w:sz w:val="20"/>
                <w:szCs w:val="20"/>
              </w:rPr>
              <w:t>20,0</w:t>
            </w:r>
          </w:p>
        </w:tc>
      </w:tr>
      <w:tr w:rsidR="0064491B" w:rsidRPr="004434F3" w14:paraId="7180E421" w14:textId="77777777" w:rsidTr="002B451E">
        <w:tc>
          <w:tcPr>
            <w:tcW w:w="3686" w:type="dxa"/>
            <w:tcBorders>
              <w:left w:val="single" w:sz="4" w:space="0" w:color="auto"/>
              <w:bottom w:val="single" w:sz="4" w:space="0" w:color="auto"/>
              <w:right w:val="single" w:sz="4" w:space="0" w:color="auto"/>
            </w:tcBorders>
          </w:tcPr>
          <w:p w14:paraId="61037A72" w14:textId="77777777" w:rsidR="00B81CCB" w:rsidRPr="004434F3" w:rsidRDefault="00B81CCB" w:rsidP="00C506AF">
            <w:pPr>
              <w:pStyle w:val="ConsPlusNormal"/>
              <w:jc w:val="both"/>
              <w:rPr>
                <w:sz w:val="20"/>
                <w:szCs w:val="20"/>
              </w:rPr>
            </w:pPr>
            <w:r w:rsidRPr="004434F3">
              <w:rPr>
                <w:sz w:val="20"/>
                <w:szCs w:val="20"/>
              </w:rPr>
              <w:lastRenderedPageBreak/>
              <w:t>10. Здания и сооружения без фундамента</w:t>
            </w:r>
          </w:p>
        </w:tc>
        <w:tc>
          <w:tcPr>
            <w:tcW w:w="1644" w:type="dxa"/>
            <w:tcBorders>
              <w:left w:val="single" w:sz="4" w:space="0" w:color="auto"/>
              <w:bottom w:val="single" w:sz="4" w:space="0" w:color="auto"/>
              <w:right w:val="single" w:sz="4" w:space="0" w:color="auto"/>
            </w:tcBorders>
          </w:tcPr>
          <w:p w14:paraId="5D7D4AB1" w14:textId="77777777" w:rsidR="00B81CCB" w:rsidRPr="004434F3" w:rsidRDefault="00B81CCB" w:rsidP="00C506AF">
            <w:pPr>
              <w:pStyle w:val="ConsPlusNormal"/>
              <w:jc w:val="center"/>
              <w:rPr>
                <w:sz w:val="20"/>
                <w:szCs w:val="20"/>
              </w:rPr>
            </w:pPr>
            <w:r w:rsidRPr="004434F3">
              <w:rPr>
                <w:sz w:val="20"/>
                <w:szCs w:val="20"/>
              </w:rPr>
              <w:t>-</w:t>
            </w:r>
          </w:p>
        </w:tc>
        <w:tc>
          <w:tcPr>
            <w:tcW w:w="4052" w:type="dxa"/>
            <w:gridSpan w:val="4"/>
            <w:tcBorders>
              <w:left w:val="single" w:sz="4" w:space="0" w:color="auto"/>
              <w:bottom w:val="single" w:sz="4" w:space="0" w:color="auto"/>
              <w:right w:val="single" w:sz="4" w:space="0" w:color="auto"/>
            </w:tcBorders>
            <w:vAlign w:val="center"/>
          </w:tcPr>
          <w:p w14:paraId="2AA75BFE" w14:textId="77777777" w:rsidR="00B81CCB" w:rsidRPr="004434F3" w:rsidRDefault="00B81CCB" w:rsidP="00C506AF">
            <w:pPr>
              <w:pStyle w:val="ConsPlusNormal"/>
              <w:jc w:val="both"/>
              <w:rPr>
                <w:sz w:val="20"/>
                <w:szCs w:val="20"/>
              </w:rPr>
            </w:pPr>
            <w:r w:rsidRPr="004434F3">
              <w:rPr>
                <w:sz w:val="20"/>
                <w:szCs w:val="20"/>
              </w:rPr>
              <w:t>Из условий возможности и безопасности производства работ при строительстве и эксплуатации газопровода</w:t>
            </w:r>
          </w:p>
        </w:tc>
      </w:tr>
      <w:tr w:rsidR="0064491B" w:rsidRPr="004434F3" w14:paraId="2B791AB4" w14:textId="77777777" w:rsidTr="002B451E">
        <w:tc>
          <w:tcPr>
            <w:tcW w:w="3686" w:type="dxa"/>
            <w:tcBorders>
              <w:top w:val="single" w:sz="4" w:space="0" w:color="auto"/>
              <w:left w:val="single" w:sz="4" w:space="0" w:color="auto"/>
              <w:bottom w:val="single" w:sz="4" w:space="0" w:color="auto"/>
              <w:right w:val="single" w:sz="4" w:space="0" w:color="auto"/>
            </w:tcBorders>
          </w:tcPr>
          <w:p w14:paraId="78BCC36A" w14:textId="77777777" w:rsidR="00B81CCB" w:rsidRPr="004434F3" w:rsidRDefault="00B81CCB" w:rsidP="00C506AF">
            <w:pPr>
              <w:pStyle w:val="ConsPlusNormal"/>
              <w:jc w:val="both"/>
              <w:rPr>
                <w:sz w:val="20"/>
                <w:szCs w:val="20"/>
              </w:rPr>
            </w:pPr>
            <w:r w:rsidRPr="004434F3">
              <w:rPr>
                <w:sz w:val="20"/>
                <w:szCs w:val="20"/>
              </w:rPr>
              <w:t>11. Фундаменты ограждений, предприятий, эстакад, опор контактной сети и связи, железных дорог</w:t>
            </w:r>
          </w:p>
        </w:tc>
        <w:tc>
          <w:tcPr>
            <w:tcW w:w="1644" w:type="dxa"/>
            <w:tcBorders>
              <w:top w:val="single" w:sz="4" w:space="0" w:color="auto"/>
              <w:left w:val="single" w:sz="4" w:space="0" w:color="auto"/>
              <w:bottom w:val="single" w:sz="4" w:space="0" w:color="auto"/>
              <w:right w:val="single" w:sz="4" w:space="0" w:color="auto"/>
            </w:tcBorders>
            <w:vAlign w:val="center"/>
          </w:tcPr>
          <w:p w14:paraId="7CA1BC67"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63C5C835"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14:paraId="359E7EC8" w14:textId="77777777" w:rsidR="00B81CCB" w:rsidRPr="004434F3" w:rsidRDefault="00B81CCB" w:rsidP="00C506AF">
            <w:pPr>
              <w:pStyle w:val="ConsPlusNormal"/>
              <w:jc w:val="center"/>
              <w:rPr>
                <w:sz w:val="20"/>
                <w:szCs w:val="20"/>
              </w:rPr>
            </w:pPr>
            <w:r w:rsidRPr="004434F3">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14:paraId="1C729D38" w14:textId="77777777" w:rsidR="00B81CCB" w:rsidRPr="004434F3" w:rsidRDefault="00B81CCB" w:rsidP="00C506AF">
            <w:pPr>
              <w:pStyle w:val="ConsPlusNormal"/>
              <w:jc w:val="center"/>
              <w:rPr>
                <w:sz w:val="20"/>
                <w:szCs w:val="20"/>
              </w:rPr>
            </w:pPr>
            <w:r w:rsidRPr="004434F3">
              <w:rPr>
                <w:sz w:val="20"/>
                <w:szCs w:val="20"/>
              </w:rPr>
              <w:t>1,0</w:t>
            </w:r>
          </w:p>
        </w:tc>
        <w:tc>
          <w:tcPr>
            <w:tcW w:w="907" w:type="dxa"/>
            <w:tcBorders>
              <w:top w:val="single" w:sz="4" w:space="0" w:color="auto"/>
              <w:left w:val="single" w:sz="4" w:space="0" w:color="auto"/>
              <w:bottom w:val="single" w:sz="4" w:space="0" w:color="auto"/>
              <w:right w:val="single" w:sz="4" w:space="0" w:color="auto"/>
            </w:tcBorders>
            <w:vAlign w:val="center"/>
          </w:tcPr>
          <w:p w14:paraId="740629A8"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236A84A4" w14:textId="77777777" w:rsidTr="002B451E">
        <w:tc>
          <w:tcPr>
            <w:tcW w:w="3686" w:type="dxa"/>
            <w:tcBorders>
              <w:top w:val="single" w:sz="4" w:space="0" w:color="auto"/>
              <w:left w:val="single" w:sz="4" w:space="0" w:color="auto"/>
              <w:right w:val="single" w:sz="4" w:space="0" w:color="auto"/>
            </w:tcBorders>
          </w:tcPr>
          <w:p w14:paraId="60022ADA" w14:textId="77777777" w:rsidR="00B81CCB" w:rsidRPr="004434F3" w:rsidRDefault="00B81CCB" w:rsidP="00C506AF">
            <w:pPr>
              <w:pStyle w:val="ConsPlusNormal"/>
              <w:jc w:val="both"/>
              <w:rPr>
                <w:sz w:val="20"/>
                <w:szCs w:val="20"/>
              </w:rPr>
            </w:pPr>
            <w:r w:rsidRPr="004434F3">
              <w:rPr>
                <w:sz w:val="20"/>
                <w:szCs w:val="20"/>
              </w:rPr>
              <w:t>12. Железные дороги общего пользования колеи 1520 мм:</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14:paraId="4E32E7A1" w14:textId="77777777" w:rsidR="00B81CCB" w:rsidRPr="004434F3" w:rsidRDefault="00B81CCB" w:rsidP="00C506AF">
            <w:pPr>
              <w:pStyle w:val="ConsPlusNormal"/>
              <w:jc w:val="center"/>
              <w:rPr>
                <w:sz w:val="20"/>
                <w:szCs w:val="20"/>
              </w:rPr>
            </w:pPr>
            <w:r w:rsidRPr="004434F3">
              <w:rPr>
                <w:sz w:val="20"/>
                <w:szCs w:val="20"/>
              </w:rPr>
              <w:t xml:space="preserve">По </w:t>
            </w:r>
            <w:r w:rsidR="000D26E4" w:rsidRPr="004434F3">
              <w:rPr>
                <w:sz w:val="20"/>
                <w:szCs w:val="20"/>
              </w:rPr>
              <w:t>СП 62.13330</w:t>
            </w:r>
            <w:r w:rsidRPr="004434F3">
              <w:rPr>
                <w:sz w:val="20"/>
                <w:szCs w:val="20"/>
              </w:rPr>
              <w:t xml:space="preserve"> в зависимости от способа производства работ</w:t>
            </w:r>
          </w:p>
        </w:tc>
        <w:tc>
          <w:tcPr>
            <w:tcW w:w="990" w:type="dxa"/>
            <w:tcBorders>
              <w:top w:val="single" w:sz="4" w:space="0" w:color="auto"/>
              <w:left w:val="single" w:sz="4" w:space="0" w:color="auto"/>
              <w:right w:val="single" w:sz="4" w:space="0" w:color="auto"/>
            </w:tcBorders>
            <w:vAlign w:val="center"/>
          </w:tcPr>
          <w:p w14:paraId="11ECDDB0" w14:textId="77777777"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14:paraId="47016661" w14:textId="77777777"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14:paraId="1BC16EFB" w14:textId="77777777"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14:paraId="66CB618E" w14:textId="77777777" w:rsidR="00B81CCB" w:rsidRPr="004434F3" w:rsidRDefault="00B81CCB" w:rsidP="00C506AF">
            <w:pPr>
              <w:pStyle w:val="ConsPlusNormal"/>
              <w:jc w:val="center"/>
              <w:rPr>
                <w:sz w:val="20"/>
                <w:szCs w:val="20"/>
              </w:rPr>
            </w:pPr>
          </w:p>
        </w:tc>
      </w:tr>
      <w:tr w:rsidR="0064491B" w:rsidRPr="004434F3" w14:paraId="5020AE89" w14:textId="77777777" w:rsidTr="002B451E">
        <w:tc>
          <w:tcPr>
            <w:tcW w:w="3686" w:type="dxa"/>
            <w:tcBorders>
              <w:left w:val="single" w:sz="4" w:space="0" w:color="auto"/>
              <w:right w:val="single" w:sz="4" w:space="0" w:color="auto"/>
            </w:tcBorders>
          </w:tcPr>
          <w:p w14:paraId="486F4B50" w14:textId="77777777" w:rsidR="00B81CCB" w:rsidRPr="004434F3" w:rsidRDefault="00B81CCB" w:rsidP="00C506AF">
            <w:pPr>
              <w:pStyle w:val="ConsPlusNormal"/>
              <w:ind w:left="283"/>
              <w:jc w:val="both"/>
              <w:rPr>
                <w:sz w:val="18"/>
                <w:szCs w:val="20"/>
              </w:rPr>
            </w:pPr>
            <w:r w:rsidRPr="004434F3">
              <w:rPr>
                <w:sz w:val="18"/>
                <w:szCs w:val="20"/>
              </w:rPr>
              <w:t>межпоселковые газопроводы:</w:t>
            </w:r>
          </w:p>
        </w:tc>
        <w:tc>
          <w:tcPr>
            <w:tcW w:w="1644" w:type="dxa"/>
            <w:vMerge/>
            <w:tcBorders>
              <w:top w:val="single" w:sz="4" w:space="0" w:color="auto"/>
              <w:left w:val="single" w:sz="4" w:space="0" w:color="auto"/>
              <w:bottom w:val="single" w:sz="4" w:space="0" w:color="auto"/>
              <w:right w:val="single" w:sz="4" w:space="0" w:color="auto"/>
            </w:tcBorders>
          </w:tcPr>
          <w:p w14:paraId="70A91DB1" w14:textId="77777777" w:rsidR="00B81CCB" w:rsidRPr="004434F3" w:rsidRDefault="00B81CCB" w:rsidP="00C506AF">
            <w:pPr>
              <w:pStyle w:val="ConsPlusNormal"/>
              <w:ind w:left="283"/>
              <w:jc w:val="both"/>
              <w:rPr>
                <w:sz w:val="20"/>
                <w:szCs w:val="20"/>
              </w:rPr>
            </w:pPr>
          </w:p>
        </w:tc>
        <w:tc>
          <w:tcPr>
            <w:tcW w:w="990" w:type="dxa"/>
            <w:tcBorders>
              <w:left w:val="single" w:sz="4" w:space="0" w:color="auto"/>
              <w:right w:val="single" w:sz="4" w:space="0" w:color="auto"/>
            </w:tcBorders>
            <w:vAlign w:val="center"/>
          </w:tcPr>
          <w:p w14:paraId="22E50324" w14:textId="77777777" w:rsidR="00B81CCB" w:rsidRPr="004434F3" w:rsidRDefault="00B81CCB" w:rsidP="00C506AF">
            <w:pPr>
              <w:pStyle w:val="ConsPlusNormal"/>
              <w:jc w:val="center"/>
              <w:rPr>
                <w:sz w:val="20"/>
                <w:szCs w:val="20"/>
              </w:rPr>
            </w:pPr>
          </w:p>
        </w:tc>
        <w:tc>
          <w:tcPr>
            <w:tcW w:w="1191" w:type="dxa"/>
            <w:tcBorders>
              <w:left w:val="single" w:sz="4" w:space="0" w:color="auto"/>
              <w:right w:val="single" w:sz="4" w:space="0" w:color="auto"/>
            </w:tcBorders>
            <w:vAlign w:val="center"/>
          </w:tcPr>
          <w:p w14:paraId="46B64F06" w14:textId="77777777" w:rsidR="00B81CCB" w:rsidRPr="004434F3" w:rsidRDefault="00B81CCB" w:rsidP="00C506AF">
            <w:pPr>
              <w:pStyle w:val="ConsPlusNormal"/>
              <w:jc w:val="center"/>
              <w:rPr>
                <w:sz w:val="20"/>
                <w:szCs w:val="20"/>
              </w:rPr>
            </w:pPr>
          </w:p>
        </w:tc>
        <w:tc>
          <w:tcPr>
            <w:tcW w:w="964" w:type="dxa"/>
            <w:tcBorders>
              <w:left w:val="single" w:sz="4" w:space="0" w:color="auto"/>
              <w:right w:val="single" w:sz="4" w:space="0" w:color="auto"/>
            </w:tcBorders>
            <w:vAlign w:val="center"/>
          </w:tcPr>
          <w:p w14:paraId="5B0275F1" w14:textId="77777777" w:rsidR="00B81CCB" w:rsidRPr="004434F3" w:rsidRDefault="00B81CCB" w:rsidP="00C506AF">
            <w:pPr>
              <w:pStyle w:val="ConsPlusNormal"/>
              <w:jc w:val="center"/>
              <w:rPr>
                <w:sz w:val="20"/>
                <w:szCs w:val="20"/>
              </w:rPr>
            </w:pPr>
          </w:p>
        </w:tc>
        <w:tc>
          <w:tcPr>
            <w:tcW w:w="907" w:type="dxa"/>
            <w:tcBorders>
              <w:left w:val="single" w:sz="4" w:space="0" w:color="auto"/>
              <w:right w:val="single" w:sz="4" w:space="0" w:color="auto"/>
            </w:tcBorders>
            <w:vAlign w:val="center"/>
          </w:tcPr>
          <w:p w14:paraId="08737373" w14:textId="77777777" w:rsidR="00B81CCB" w:rsidRPr="004434F3" w:rsidRDefault="00B81CCB" w:rsidP="00C506AF">
            <w:pPr>
              <w:pStyle w:val="ConsPlusNormal"/>
              <w:jc w:val="center"/>
              <w:rPr>
                <w:sz w:val="20"/>
                <w:szCs w:val="20"/>
              </w:rPr>
            </w:pPr>
          </w:p>
        </w:tc>
      </w:tr>
      <w:tr w:rsidR="0064491B" w:rsidRPr="004434F3" w14:paraId="5B0E9CA8" w14:textId="77777777" w:rsidTr="002B451E">
        <w:tc>
          <w:tcPr>
            <w:tcW w:w="3686" w:type="dxa"/>
            <w:tcBorders>
              <w:left w:val="single" w:sz="4" w:space="0" w:color="auto"/>
              <w:right w:val="single" w:sz="4" w:space="0" w:color="auto"/>
            </w:tcBorders>
          </w:tcPr>
          <w:p w14:paraId="10D49A9C" w14:textId="77777777" w:rsidR="00B81CCB" w:rsidRPr="004434F3" w:rsidRDefault="00B81CCB" w:rsidP="00C506AF">
            <w:pPr>
              <w:pStyle w:val="ConsPlusNormal"/>
              <w:ind w:left="566"/>
              <w:jc w:val="both"/>
              <w:rPr>
                <w:sz w:val="18"/>
                <w:szCs w:val="20"/>
              </w:rPr>
            </w:pPr>
            <w:r w:rsidRPr="004434F3">
              <w:rPr>
                <w:sz w:val="18"/>
                <w:szCs w:val="20"/>
              </w:rPr>
              <w:t>подошва насыпи или бровка откоса выемки (крайний рельс на нулевых отметках) железных дорог общей сети колеи 1520 мм</w:t>
            </w:r>
          </w:p>
        </w:tc>
        <w:tc>
          <w:tcPr>
            <w:tcW w:w="1644" w:type="dxa"/>
            <w:vMerge/>
            <w:tcBorders>
              <w:top w:val="single" w:sz="4" w:space="0" w:color="auto"/>
              <w:left w:val="single" w:sz="4" w:space="0" w:color="auto"/>
              <w:bottom w:val="single" w:sz="4" w:space="0" w:color="auto"/>
              <w:right w:val="single" w:sz="4" w:space="0" w:color="auto"/>
            </w:tcBorders>
          </w:tcPr>
          <w:p w14:paraId="473C082C" w14:textId="77777777" w:rsidR="00B81CCB" w:rsidRPr="004434F3" w:rsidRDefault="00B81CCB" w:rsidP="00C506AF">
            <w:pPr>
              <w:pStyle w:val="ConsPlusNormal"/>
              <w:ind w:left="566"/>
              <w:jc w:val="both"/>
              <w:rPr>
                <w:sz w:val="20"/>
                <w:szCs w:val="20"/>
              </w:rPr>
            </w:pPr>
          </w:p>
        </w:tc>
        <w:tc>
          <w:tcPr>
            <w:tcW w:w="990" w:type="dxa"/>
            <w:tcBorders>
              <w:left w:val="single" w:sz="4" w:space="0" w:color="auto"/>
              <w:right w:val="single" w:sz="4" w:space="0" w:color="auto"/>
            </w:tcBorders>
            <w:vAlign w:val="center"/>
          </w:tcPr>
          <w:p w14:paraId="65124DFC" w14:textId="77777777" w:rsidR="00B81CCB" w:rsidRPr="004434F3" w:rsidRDefault="00B81CCB" w:rsidP="00C506AF">
            <w:pPr>
              <w:pStyle w:val="ConsPlusNormal"/>
              <w:jc w:val="center"/>
              <w:rPr>
                <w:sz w:val="20"/>
                <w:szCs w:val="20"/>
              </w:rPr>
            </w:pPr>
            <w:r w:rsidRPr="004434F3">
              <w:rPr>
                <w:sz w:val="20"/>
                <w:szCs w:val="20"/>
              </w:rPr>
              <w:t>50</w:t>
            </w:r>
          </w:p>
        </w:tc>
        <w:tc>
          <w:tcPr>
            <w:tcW w:w="1191" w:type="dxa"/>
            <w:tcBorders>
              <w:left w:val="single" w:sz="4" w:space="0" w:color="auto"/>
              <w:right w:val="single" w:sz="4" w:space="0" w:color="auto"/>
            </w:tcBorders>
            <w:vAlign w:val="center"/>
          </w:tcPr>
          <w:p w14:paraId="0A4699C3" w14:textId="77777777" w:rsidR="00B81CCB" w:rsidRPr="004434F3" w:rsidRDefault="00B81CCB" w:rsidP="00C506AF">
            <w:pPr>
              <w:pStyle w:val="ConsPlusNormal"/>
              <w:jc w:val="center"/>
              <w:rPr>
                <w:sz w:val="20"/>
                <w:szCs w:val="20"/>
              </w:rPr>
            </w:pPr>
            <w:r w:rsidRPr="004434F3">
              <w:rPr>
                <w:sz w:val="20"/>
                <w:szCs w:val="20"/>
              </w:rPr>
              <w:t>50</w:t>
            </w:r>
          </w:p>
        </w:tc>
        <w:tc>
          <w:tcPr>
            <w:tcW w:w="964" w:type="dxa"/>
            <w:tcBorders>
              <w:left w:val="single" w:sz="4" w:space="0" w:color="auto"/>
              <w:right w:val="single" w:sz="4" w:space="0" w:color="auto"/>
            </w:tcBorders>
            <w:vAlign w:val="center"/>
          </w:tcPr>
          <w:p w14:paraId="51857FD1" w14:textId="77777777" w:rsidR="00B81CCB" w:rsidRPr="004434F3" w:rsidRDefault="00B81CCB" w:rsidP="00C506AF">
            <w:pPr>
              <w:pStyle w:val="ConsPlusNormal"/>
              <w:jc w:val="center"/>
              <w:rPr>
                <w:sz w:val="20"/>
                <w:szCs w:val="20"/>
              </w:rPr>
            </w:pPr>
            <w:r w:rsidRPr="004434F3">
              <w:rPr>
                <w:sz w:val="20"/>
                <w:szCs w:val="20"/>
              </w:rPr>
              <w:t>50</w:t>
            </w:r>
          </w:p>
        </w:tc>
        <w:tc>
          <w:tcPr>
            <w:tcW w:w="907" w:type="dxa"/>
            <w:tcBorders>
              <w:left w:val="single" w:sz="4" w:space="0" w:color="auto"/>
              <w:right w:val="single" w:sz="4" w:space="0" w:color="auto"/>
            </w:tcBorders>
            <w:vAlign w:val="center"/>
          </w:tcPr>
          <w:p w14:paraId="098554B0" w14:textId="77777777" w:rsidR="00B81CCB" w:rsidRPr="004434F3" w:rsidRDefault="00B81CCB" w:rsidP="00C506AF">
            <w:pPr>
              <w:pStyle w:val="ConsPlusNormal"/>
              <w:jc w:val="center"/>
              <w:rPr>
                <w:sz w:val="20"/>
                <w:szCs w:val="20"/>
              </w:rPr>
            </w:pPr>
            <w:r w:rsidRPr="004434F3">
              <w:rPr>
                <w:sz w:val="20"/>
                <w:szCs w:val="20"/>
              </w:rPr>
              <w:t>50</w:t>
            </w:r>
          </w:p>
        </w:tc>
      </w:tr>
      <w:tr w:rsidR="0064491B" w:rsidRPr="004434F3" w14:paraId="082597B9" w14:textId="77777777" w:rsidTr="002B451E">
        <w:tc>
          <w:tcPr>
            <w:tcW w:w="3686" w:type="dxa"/>
            <w:tcBorders>
              <w:left w:val="single" w:sz="4" w:space="0" w:color="auto"/>
              <w:right w:val="single" w:sz="4" w:space="0" w:color="auto"/>
            </w:tcBorders>
          </w:tcPr>
          <w:p w14:paraId="5A9CC620" w14:textId="77777777" w:rsidR="00B81CCB" w:rsidRPr="004434F3" w:rsidRDefault="00B81CCB" w:rsidP="00C506AF">
            <w:pPr>
              <w:pStyle w:val="ConsPlusNormal"/>
              <w:ind w:left="283"/>
              <w:jc w:val="both"/>
              <w:rPr>
                <w:sz w:val="18"/>
                <w:szCs w:val="20"/>
              </w:rPr>
            </w:pPr>
            <w:r w:rsidRPr="004434F3">
              <w:rPr>
                <w:sz w:val="18"/>
                <w:szCs w:val="20"/>
              </w:rPr>
              <w:t>газопроводы на территории поселений и межпоселковые газопроводы в стесненных условиях:</w:t>
            </w:r>
          </w:p>
        </w:tc>
        <w:tc>
          <w:tcPr>
            <w:tcW w:w="1644" w:type="dxa"/>
            <w:vMerge/>
            <w:tcBorders>
              <w:top w:val="single" w:sz="4" w:space="0" w:color="auto"/>
              <w:left w:val="single" w:sz="4" w:space="0" w:color="auto"/>
              <w:bottom w:val="single" w:sz="4" w:space="0" w:color="auto"/>
              <w:right w:val="single" w:sz="4" w:space="0" w:color="auto"/>
            </w:tcBorders>
          </w:tcPr>
          <w:p w14:paraId="4B69A572" w14:textId="77777777" w:rsidR="00B81CCB" w:rsidRPr="004434F3" w:rsidRDefault="00B81CCB" w:rsidP="00C506AF">
            <w:pPr>
              <w:pStyle w:val="ConsPlusNormal"/>
              <w:ind w:left="283"/>
              <w:jc w:val="both"/>
              <w:rPr>
                <w:sz w:val="20"/>
                <w:szCs w:val="20"/>
              </w:rPr>
            </w:pPr>
          </w:p>
        </w:tc>
        <w:tc>
          <w:tcPr>
            <w:tcW w:w="990" w:type="dxa"/>
            <w:tcBorders>
              <w:left w:val="single" w:sz="4" w:space="0" w:color="auto"/>
              <w:right w:val="single" w:sz="4" w:space="0" w:color="auto"/>
            </w:tcBorders>
            <w:vAlign w:val="center"/>
          </w:tcPr>
          <w:p w14:paraId="2EFCEEDE" w14:textId="77777777" w:rsidR="00B81CCB" w:rsidRPr="004434F3" w:rsidRDefault="00B81CCB" w:rsidP="00C506AF">
            <w:pPr>
              <w:pStyle w:val="ConsPlusNormal"/>
              <w:jc w:val="center"/>
              <w:rPr>
                <w:sz w:val="20"/>
                <w:szCs w:val="20"/>
              </w:rPr>
            </w:pPr>
          </w:p>
        </w:tc>
        <w:tc>
          <w:tcPr>
            <w:tcW w:w="1191" w:type="dxa"/>
            <w:tcBorders>
              <w:left w:val="single" w:sz="4" w:space="0" w:color="auto"/>
              <w:right w:val="single" w:sz="4" w:space="0" w:color="auto"/>
            </w:tcBorders>
            <w:vAlign w:val="center"/>
          </w:tcPr>
          <w:p w14:paraId="38647611" w14:textId="77777777" w:rsidR="00B81CCB" w:rsidRPr="004434F3" w:rsidRDefault="00B81CCB" w:rsidP="00C506AF">
            <w:pPr>
              <w:pStyle w:val="ConsPlusNormal"/>
              <w:jc w:val="center"/>
              <w:rPr>
                <w:sz w:val="20"/>
                <w:szCs w:val="20"/>
              </w:rPr>
            </w:pPr>
          </w:p>
        </w:tc>
        <w:tc>
          <w:tcPr>
            <w:tcW w:w="964" w:type="dxa"/>
            <w:tcBorders>
              <w:left w:val="single" w:sz="4" w:space="0" w:color="auto"/>
              <w:right w:val="single" w:sz="4" w:space="0" w:color="auto"/>
            </w:tcBorders>
            <w:vAlign w:val="center"/>
          </w:tcPr>
          <w:p w14:paraId="01124598" w14:textId="77777777" w:rsidR="00B81CCB" w:rsidRPr="004434F3" w:rsidRDefault="00B81CCB" w:rsidP="00C506AF">
            <w:pPr>
              <w:pStyle w:val="ConsPlusNormal"/>
              <w:jc w:val="center"/>
              <w:rPr>
                <w:sz w:val="20"/>
                <w:szCs w:val="20"/>
              </w:rPr>
            </w:pPr>
          </w:p>
        </w:tc>
        <w:tc>
          <w:tcPr>
            <w:tcW w:w="907" w:type="dxa"/>
            <w:tcBorders>
              <w:left w:val="single" w:sz="4" w:space="0" w:color="auto"/>
              <w:right w:val="single" w:sz="4" w:space="0" w:color="auto"/>
            </w:tcBorders>
            <w:vAlign w:val="center"/>
          </w:tcPr>
          <w:p w14:paraId="35047C69" w14:textId="77777777" w:rsidR="00B81CCB" w:rsidRPr="004434F3" w:rsidRDefault="00B81CCB" w:rsidP="00C506AF">
            <w:pPr>
              <w:pStyle w:val="ConsPlusNormal"/>
              <w:jc w:val="center"/>
              <w:rPr>
                <w:sz w:val="20"/>
                <w:szCs w:val="20"/>
              </w:rPr>
            </w:pPr>
          </w:p>
        </w:tc>
      </w:tr>
      <w:tr w:rsidR="0064491B" w:rsidRPr="004434F3" w14:paraId="5F39F04B" w14:textId="77777777" w:rsidTr="002B451E">
        <w:tc>
          <w:tcPr>
            <w:tcW w:w="3686" w:type="dxa"/>
            <w:tcBorders>
              <w:left w:val="single" w:sz="4" w:space="0" w:color="auto"/>
              <w:bottom w:val="single" w:sz="4" w:space="0" w:color="auto"/>
              <w:right w:val="single" w:sz="4" w:space="0" w:color="auto"/>
            </w:tcBorders>
          </w:tcPr>
          <w:p w14:paraId="253A4F71" w14:textId="77777777" w:rsidR="00B81CCB" w:rsidRPr="004434F3" w:rsidRDefault="00B81CCB" w:rsidP="00C506AF">
            <w:pPr>
              <w:pStyle w:val="ConsPlusNormal"/>
              <w:ind w:left="566"/>
              <w:jc w:val="both"/>
              <w:rPr>
                <w:sz w:val="18"/>
                <w:szCs w:val="20"/>
              </w:rPr>
            </w:pPr>
            <w:r w:rsidRPr="004434F3">
              <w:rPr>
                <w:sz w:val="18"/>
                <w:szCs w:val="20"/>
              </w:rPr>
              <w:t>ось крайнего рельса, но не менее глубины траншеи до подошвы насыпи и бровки выемки</w:t>
            </w:r>
          </w:p>
        </w:tc>
        <w:tc>
          <w:tcPr>
            <w:tcW w:w="1644" w:type="dxa"/>
            <w:vMerge/>
            <w:tcBorders>
              <w:top w:val="single" w:sz="4" w:space="0" w:color="auto"/>
              <w:left w:val="single" w:sz="4" w:space="0" w:color="auto"/>
              <w:bottom w:val="single" w:sz="4" w:space="0" w:color="auto"/>
              <w:right w:val="single" w:sz="4" w:space="0" w:color="auto"/>
            </w:tcBorders>
          </w:tcPr>
          <w:p w14:paraId="490658DC" w14:textId="77777777" w:rsidR="00B81CCB" w:rsidRPr="004434F3" w:rsidRDefault="00B81CCB" w:rsidP="00C506AF">
            <w:pPr>
              <w:pStyle w:val="ConsPlusNormal"/>
              <w:ind w:left="566"/>
              <w:jc w:val="both"/>
              <w:rPr>
                <w:sz w:val="20"/>
                <w:szCs w:val="20"/>
              </w:rPr>
            </w:pPr>
          </w:p>
        </w:tc>
        <w:tc>
          <w:tcPr>
            <w:tcW w:w="990" w:type="dxa"/>
            <w:tcBorders>
              <w:left w:val="single" w:sz="4" w:space="0" w:color="auto"/>
              <w:bottom w:val="single" w:sz="4" w:space="0" w:color="auto"/>
              <w:right w:val="single" w:sz="4" w:space="0" w:color="auto"/>
            </w:tcBorders>
            <w:vAlign w:val="center"/>
          </w:tcPr>
          <w:p w14:paraId="138BD7F6" w14:textId="77777777" w:rsidR="00B81CCB" w:rsidRPr="004434F3" w:rsidRDefault="00B81CCB" w:rsidP="00C506AF">
            <w:pPr>
              <w:pStyle w:val="ConsPlusNormal"/>
              <w:jc w:val="center"/>
              <w:rPr>
                <w:sz w:val="20"/>
                <w:szCs w:val="20"/>
              </w:rPr>
            </w:pPr>
            <w:r w:rsidRPr="004434F3">
              <w:rPr>
                <w:sz w:val="20"/>
                <w:szCs w:val="20"/>
              </w:rPr>
              <w:t>3,8</w:t>
            </w:r>
          </w:p>
        </w:tc>
        <w:tc>
          <w:tcPr>
            <w:tcW w:w="1191" w:type="dxa"/>
            <w:tcBorders>
              <w:left w:val="single" w:sz="4" w:space="0" w:color="auto"/>
              <w:bottom w:val="single" w:sz="4" w:space="0" w:color="auto"/>
              <w:right w:val="single" w:sz="4" w:space="0" w:color="auto"/>
            </w:tcBorders>
            <w:vAlign w:val="center"/>
          </w:tcPr>
          <w:p w14:paraId="76E8C70A" w14:textId="77777777" w:rsidR="00B81CCB" w:rsidRPr="004434F3" w:rsidRDefault="00B81CCB" w:rsidP="00C506AF">
            <w:pPr>
              <w:pStyle w:val="ConsPlusNormal"/>
              <w:jc w:val="center"/>
              <w:rPr>
                <w:sz w:val="20"/>
                <w:szCs w:val="20"/>
              </w:rPr>
            </w:pPr>
            <w:r w:rsidRPr="004434F3">
              <w:rPr>
                <w:sz w:val="20"/>
                <w:szCs w:val="20"/>
              </w:rPr>
              <w:t>4,8</w:t>
            </w:r>
          </w:p>
        </w:tc>
        <w:tc>
          <w:tcPr>
            <w:tcW w:w="964" w:type="dxa"/>
            <w:tcBorders>
              <w:left w:val="single" w:sz="4" w:space="0" w:color="auto"/>
              <w:bottom w:val="single" w:sz="4" w:space="0" w:color="auto"/>
              <w:right w:val="single" w:sz="4" w:space="0" w:color="auto"/>
            </w:tcBorders>
            <w:vAlign w:val="center"/>
          </w:tcPr>
          <w:p w14:paraId="5B28C032" w14:textId="77777777" w:rsidR="00B81CCB" w:rsidRPr="004434F3" w:rsidRDefault="00B81CCB" w:rsidP="00C506AF">
            <w:pPr>
              <w:pStyle w:val="ConsPlusNormal"/>
              <w:jc w:val="center"/>
              <w:rPr>
                <w:sz w:val="20"/>
                <w:szCs w:val="20"/>
              </w:rPr>
            </w:pPr>
            <w:r w:rsidRPr="004434F3">
              <w:rPr>
                <w:sz w:val="20"/>
                <w:szCs w:val="20"/>
              </w:rPr>
              <w:t>7,8</w:t>
            </w:r>
          </w:p>
        </w:tc>
        <w:tc>
          <w:tcPr>
            <w:tcW w:w="907" w:type="dxa"/>
            <w:tcBorders>
              <w:left w:val="single" w:sz="4" w:space="0" w:color="auto"/>
              <w:bottom w:val="single" w:sz="4" w:space="0" w:color="auto"/>
              <w:right w:val="single" w:sz="4" w:space="0" w:color="auto"/>
            </w:tcBorders>
            <w:vAlign w:val="center"/>
          </w:tcPr>
          <w:p w14:paraId="456217DA" w14:textId="77777777" w:rsidR="00B81CCB" w:rsidRPr="004434F3" w:rsidRDefault="00B81CCB" w:rsidP="00C506AF">
            <w:pPr>
              <w:pStyle w:val="ConsPlusNormal"/>
              <w:jc w:val="center"/>
              <w:rPr>
                <w:sz w:val="20"/>
                <w:szCs w:val="20"/>
              </w:rPr>
            </w:pPr>
            <w:r w:rsidRPr="004434F3">
              <w:rPr>
                <w:sz w:val="20"/>
                <w:szCs w:val="20"/>
              </w:rPr>
              <w:t>10,8</w:t>
            </w:r>
          </w:p>
        </w:tc>
      </w:tr>
      <w:tr w:rsidR="0064491B" w:rsidRPr="004434F3" w14:paraId="1B9BE99C" w14:textId="77777777" w:rsidTr="002B451E">
        <w:tc>
          <w:tcPr>
            <w:tcW w:w="3686" w:type="dxa"/>
            <w:tcBorders>
              <w:top w:val="single" w:sz="4" w:space="0" w:color="auto"/>
              <w:left w:val="single" w:sz="4" w:space="0" w:color="auto"/>
              <w:bottom w:val="single" w:sz="4" w:space="0" w:color="auto"/>
              <w:right w:val="single" w:sz="4" w:space="0" w:color="auto"/>
            </w:tcBorders>
          </w:tcPr>
          <w:p w14:paraId="4CC44EE1" w14:textId="77777777" w:rsidR="00B81CCB" w:rsidRPr="004434F3" w:rsidRDefault="00B81CCB" w:rsidP="00C506AF">
            <w:pPr>
              <w:pStyle w:val="ConsPlusNormal"/>
              <w:jc w:val="both"/>
              <w:rPr>
                <w:sz w:val="20"/>
                <w:szCs w:val="20"/>
              </w:rPr>
            </w:pPr>
            <w:r w:rsidRPr="004434F3">
              <w:rPr>
                <w:sz w:val="20"/>
                <w:szCs w:val="20"/>
              </w:rPr>
              <w:t>13. Ось крайнего пути железных дорог колеи 750 мм и трамвая</w:t>
            </w:r>
          </w:p>
        </w:tc>
        <w:tc>
          <w:tcPr>
            <w:tcW w:w="1644" w:type="dxa"/>
            <w:tcBorders>
              <w:top w:val="single" w:sz="4" w:space="0" w:color="auto"/>
              <w:left w:val="single" w:sz="4" w:space="0" w:color="auto"/>
              <w:bottom w:val="single" w:sz="4" w:space="0" w:color="auto"/>
              <w:right w:val="single" w:sz="4" w:space="0" w:color="auto"/>
            </w:tcBorders>
            <w:vAlign w:val="center"/>
          </w:tcPr>
          <w:p w14:paraId="2212DB37" w14:textId="77777777" w:rsidR="00B81CCB" w:rsidRPr="004434F3" w:rsidRDefault="00B81CCB" w:rsidP="00C506AF">
            <w:pPr>
              <w:pStyle w:val="ConsPlusNormal"/>
              <w:jc w:val="center"/>
              <w:rPr>
                <w:sz w:val="20"/>
                <w:szCs w:val="20"/>
              </w:rPr>
            </w:pPr>
            <w:r w:rsidRPr="004434F3">
              <w:rPr>
                <w:sz w:val="20"/>
                <w:szCs w:val="20"/>
              </w:rPr>
              <w:t xml:space="preserve">По </w:t>
            </w:r>
            <w:r w:rsidR="000D26E4" w:rsidRPr="004434F3">
              <w:rPr>
                <w:sz w:val="20"/>
                <w:szCs w:val="20"/>
              </w:rPr>
              <w:t xml:space="preserve">СП 62.13330 </w:t>
            </w:r>
            <w:r w:rsidRPr="004434F3">
              <w:rPr>
                <w:sz w:val="20"/>
                <w:szCs w:val="20"/>
              </w:rPr>
              <w:t xml:space="preserve"> в зависимости от способа производства работ</w:t>
            </w:r>
          </w:p>
        </w:tc>
        <w:tc>
          <w:tcPr>
            <w:tcW w:w="990" w:type="dxa"/>
            <w:tcBorders>
              <w:top w:val="single" w:sz="4" w:space="0" w:color="auto"/>
              <w:left w:val="single" w:sz="4" w:space="0" w:color="auto"/>
              <w:bottom w:val="single" w:sz="4" w:space="0" w:color="auto"/>
              <w:right w:val="single" w:sz="4" w:space="0" w:color="auto"/>
            </w:tcBorders>
            <w:vAlign w:val="center"/>
          </w:tcPr>
          <w:p w14:paraId="48709FC7" w14:textId="77777777" w:rsidR="00B81CCB" w:rsidRPr="004434F3" w:rsidRDefault="00B81CCB" w:rsidP="00C506AF">
            <w:pPr>
              <w:pStyle w:val="ConsPlusNormal"/>
              <w:jc w:val="center"/>
              <w:rPr>
                <w:sz w:val="20"/>
                <w:szCs w:val="20"/>
              </w:rPr>
            </w:pPr>
            <w:r w:rsidRPr="004434F3">
              <w:rPr>
                <w:sz w:val="20"/>
                <w:szCs w:val="20"/>
              </w:rPr>
              <w:t>2,8</w:t>
            </w:r>
          </w:p>
        </w:tc>
        <w:tc>
          <w:tcPr>
            <w:tcW w:w="1191" w:type="dxa"/>
            <w:tcBorders>
              <w:top w:val="single" w:sz="4" w:space="0" w:color="auto"/>
              <w:left w:val="single" w:sz="4" w:space="0" w:color="auto"/>
              <w:bottom w:val="single" w:sz="4" w:space="0" w:color="auto"/>
              <w:right w:val="single" w:sz="4" w:space="0" w:color="auto"/>
            </w:tcBorders>
            <w:vAlign w:val="center"/>
          </w:tcPr>
          <w:p w14:paraId="23AE641F" w14:textId="77777777" w:rsidR="00B81CCB" w:rsidRPr="004434F3" w:rsidRDefault="00B81CCB" w:rsidP="00C506AF">
            <w:pPr>
              <w:pStyle w:val="ConsPlusNormal"/>
              <w:jc w:val="center"/>
              <w:rPr>
                <w:sz w:val="20"/>
                <w:szCs w:val="20"/>
              </w:rPr>
            </w:pPr>
            <w:r w:rsidRPr="004434F3">
              <w:rPr>
                <w:sz w:val="20"/>
                <w:szCs w:val="20"/>
              </w:rPr>
              <w:t>2,8</w:t>
            </w:r>
          </w:p>
        </w:tc>
        <w:tc>
          <w:tcPr>
            <w:tcW w:w="964" w:type="dxa"/>
            <w:tcBorders>
              <w:top w:val="single" w:sz="4" w:space="0" w:color="auto"/>
              <w:left w:val="single" w:sz="4" w:space="0" w:color="auto"/>
              <w:bottom w:val="single" w:sz="4" w:space="0" w:color="auto"/>
              <w:right w:val="single" w:sz="4" w:space="0" w:color="auto"/>
            </w:tcBorders>
            <w:vAlign w:val="center"/>
          </w:tcPr>
          <w:p w14:paraId="7443B008" w14:textId="77777777" w:rsidR="00B81CCB" w:rsidRPr="004434F3" w:rsidRDefault="00B81CCB" w:rsidP="00C506AF">
            <w:pPr>
              <w:pStyle w:val="ConsPlusNormal"/>
              <w:jc w:val="center"/>
              <w:rPr>
                <w:sz w:val="20"/>
                <w:szCs w:val="20"/>
              </w:rPr>
            </w:pPr>
            <w:r w:rsidRPr="004434F3">
              <w:rPr>
                <w:sz w:val="20"/>
                <w:szCs w:val="20"/>
              </w:rPr>
              <w:t>3,8</w:t>
            </w:r>
          </w:p>
        </w:tc>
        <w:tc>
          <w:tcPr>
            <w:tcW w:w="907" w:type="dxa"/>
            <w:tcBorders>
              <w:top w:val="single" w:sz="4" w:space="0" w:color="auto"/>
              <w:left w:val="single" w:sz="4" w:space="0" w:color="auto"/>
              <w:bottom w:val="single" w:sz="4" w:space="0" w:color="auto"/>
              <w:right w:val="single" w:sz="4" w:space="0" w:color="auto"/>
            </w:tcBorders>
            <w:vAlign w:val="center"/>
          </w:tcPr>
          <w:p w14:paraId="63C51AA4" w14:textId="77777777" w:rsidR="00B81CCB" w:rsidRPr="004434F3" w:rsidRDefault="00B81CCB" w:rsidP="00C506AF">
            <w:pPr>
              <w:pStyle w:val="ConsPlusNormal"/>
              <w:jc w:val="center"/>
              <w:rPr>
                <w:sz w:val="20"/>
                <w:szCs w:val="20"/>
              </w:rPr>
            </w:pPr>
            <w:r w:rsidRPr="004434F3">
              <w:rPr>
                <w:sz w:val="20"/>
                <w:szCs w:val="20"/>
              </w:rPr>
              <w:t>3,8</w:t>
            </w:r>
          </w:p>
        </w:tc>
      </w:tr>
      <w:tr w:rsidR="0064491B" w:rsidRPr="004434F3" w14:paraId="707F63B9" w14:textId="77777777" w:rsidTr="002B451E">
        <w:tc>
          <w:tcPr>
            <w:tcW w:w="3686" w:type="dxa"/>
            <w:tcBorders>
              <w:top w:val="single" w:sz="4" w:space="0" w:color="auto"/>
              <w:left w:val="single" w:sz="4" w:space="0" w:color="auto"/>
              <w:bottom w:val="single" w:sz="4" w:space="0" w:color="auto"/>
              <w:right w:val="single" w:sz="4" w:space="0" w:color="auto"/>
            </w:tcBorders>
          </w:tcPr>
          <w:p w14:paraId="475DCBF4" w14:textId="77777777" w:rsidR="00B81CCB" w:rsidRPr="004434F3" w:rsidRDefault="00B81CCB" w:rsidP="00C506AF">
            <w:pPr>
              <w:pStyle w:val="ConsPlusNormal"/>
              <w:jc w:val="both"/>
              <w:rPr>
                <w:sz w:val="20"/>
                <w:szCs w:val="20"/>
              </w:rPr>
            </w:pPr>
            <w:r w:rsidRPr="004434F3">
              <w:rPr>
                <w:sz w:val="20"/>
                <w:szCs w:val="20"/>
              </w:rPr>
              <w:t>14. Бортовой камень улицы, дороги (кромки проезжей части, укрепленной полосы, обочины)</w:t>
            </w:r>
          </w:p>
        </w:tc>
        <w:tc>
          <w:tcPr>
            <w:tcW w:w="1644" w:type="dxa"/>
            <w:tcBorders>
              <w:top w:val="single" w:sz="4" w:space="0" w:color="auto"/>
              <w:left w:val="single" w:sz="4" w:space="0" w:color="auto"/>
              <w:bottom w:val="single" w:sz="4" w:space="0" w:color="auto"/>
              <w:right w:val="single" w:sz="4" w:space="0" w:color="auto"/>
            </w:tcBorders>
            <w:vAlign w:val="center"/>
          </w:tcPr>
          <w:p w14:paraId="74663803" w14:textId="77777777" w:rsidR="00B81CCB" w:rsidRPr="004434F3" w:rsidRDefault="00B81CCB" w:rsidP="00C506AF">
            <w:pPr>
              <w:pStyle w:val="ConsPlusNormal"/>
              <w:jc w:val="center"/>
              <w:rPr>
                <w:sz w:val="20"/>
                <w:szCs w:val="20"/>
              </w:rPr>
            </w:pPr>
            <w:r w:rsidRPr="004434F3">
              <w:rPr>
                <w:sz w:val="20"/>
                <w:szCs w:val="20"/>
              </w:rPr>
              <w:t>То же</w:t>
            </w:r>
          </w:p>
        </w:tc>
        <w:tc>
          <w:tcPr>
            <w:tcW w:w="990" w:type="dxa"/>
            <w:tcBorders>
              <w:top w:val="single" w:sz="4" w:space="0" w:color="auto"/>
              <w:left w:val="single" w:sz="4" w:space="0" w:color="auto"/>
              <w:bottom w:val="single" w:sz="4" w:space="0" w:color="auto"/>
              <w:right w:val="single" w:sz="4" w:space="0" w:color="auto"/>
            </w:tcBorders>
            <w:vAlign w:val="center"/>
          </w:tcPr>
          <w:p w14:paraId="107FCC45" w14:textId="77777777" w:rsidR="00B81CCB" w:rsidRPr="004434F3" w:rsidRDefault="00B81CCB" w:rsidP="00C506AF">
            <w:pPr>
              <w:pStyle w:val="ConsPlusNormal"/>
              <w:jc w:val="center"/>
              <w:rPr>
                <w:sz w:val="20"/>
                <w:szCs w:val="20"/>
              </w:rPr>
            </w:pPr>
            <w:r w:rsidRPr="004434F3">
              <w:rPr>
                <w:sz w:val="20"/>
                <w:szCs w:val="20"/>
              </w:rPr>
              <w:t>1,5</w:t>
            </w:r>
          </w:p>
        </w:tc>
        <w:tc>
          <w:tcPr>
            <w:tcW w:w="1191" w:type="dxa"/>
            <w:tcBorders>
              <w:top w:val="single" w:sz="4" w:space="0" w:color="auto"/>
              <w:left w:val="single" w:sz="4" w:space="0" w:color="auto"/>
              <w:bottom w:val="single" w:sz="4" w:space="0" w:color="auto"/>
              <w:right w:val="single" w:sz="4" w:space="0" w:color="auto"/>
            </w:tcBorders>
            <w:vAlign w:val="center"/>
          </w:tcPr>
          <w:p w14:paraId="11CC2C3D" w14:textId="77777777"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14:paraId="60C9EA56" w14:textId="77777777" w:rsidR="00B81CCB" w:rsidRPr="004434F3" w:rsidRDefault="00B81CCB" w:rsidP="00C506AF">
            <w:pPr>
              <w:pStyle w:val="ConsPlusNormal"/>
              <w:jc w:val="center"/>
              <w:rPr>
                <w:sz w:val="20"/>
                <w:szCs w:val="20"/>
              </w:rPr>
            </w:pPr>
            <w:r w:rsidRPr="004434F3">
              <w:rPr>
                <w:sz w:val="20"/>
                <w:szCs w:val="20"/>
              </w:rPr>
              <w:t>2,5</w:t>
            </w:r>
          </w:p>
        </w:tc>
        <w:tc>
          <w:tcPr>
            <w:tcW w:w="907" w:type="dxa"/>
            <w:tcBorders>
              <w:top w:val="single" w:sz="4" w:space="0" w:color="auto"/>
              <w:left w:val="single" w:sz="4" w:space="0" w:color="auto"/>
              <w:bottom w:val="single" w:sz="4" w:space="0" w:color="auto"/>
              <w:right w:val="single" w:sz="4" w:space="0" w:color="auto"/>
            </w:tcBorders>
            <w:vAlign w:val="center"/>
          </w:tcPr>
          <w:p w14:paraId="3D2FDEB4" w14:textId="77777777" w:rsidR="00B81CCB" w:rsidRPr="004434F3" w:rsidRDefault="00B81CCB" w:rsidP="00C506AF">
            <w:pPr>
              <w:pStyle w:val="ConsPlusNormal"/>
              <w:jc w:val="center"/>
              <w:rPr>
                <w:sz w:val="20"/>
                <w:szCs w:val="20"/>
              </w:rPr>
            </w:pPr>
            <w:r w:rsidRPr="004434F3">
              <w:rPr>
                <w:sz w:val="20"/>
                <w:szCs w:val="20"/>
              </w:rPr>
              <w:t>2,5</w:t>
            </w:r>
          </w:p>
        </w:tc>
      </w:tr>
      <w:tr w:rsidR="0064491B" w:rsidRPr="004434F3" w14:paraId="1D21BA39" w14:textId="77777777" w:rsidTr="002B451E">
        <w:tc>
          <w:tcPr>
            <w:tcW w:w="3686" w:type="dxa"/>
            <w:tcBorders>
              <w:top w:val="single" w:sz="4" w:space="0" w:color="auto"/>
              <w:left w:val="single" w:sz="4" w:space="0" w:color="auto"/>
              <w:bottom w:val="single" w:sz="4" w:space="0" w:color="auto"/>
              <w:right w:val="single" w:sz="4" w:space="0" w:color="auto"/>
            </w:tcBorders>
          </w:tcPr>
          <w:p w14:paraId="6221A338" w14:textId="77777777" w:rsidR="00B81CCB" w:rsidRPr="004434F3" w:rsidRDefault="00B81CCB" w:rsidP="00C506AF">
            <w:pPr>
              <w:pStyle w:val="ConsPlusNormal"/>
              <w:jc w:val="both"/>
              <w:rPr>
                <w:sz w:val="20"/>
                <w:szCs w:val="20"/>
              </w:rPr>
            </w:pPr>
            <w:r w:rsidRPr="004434F3">
              <w:rPr>
                <w:sz w:val="20"/>
                <w:szCs w:val="20"/>
              </w:rPr>
              <w:t>15. Наружная бровка кювета или подошва насыпи дороги</w:t>
            </w:r>
          </w:p>
        </w:tc>
        <w:tc>
          <w:tcPr>
            <w:tcW w:w="1644" w:type="dxa"/>
            <w:tcBorders>
              <w:top w:val="single" w:sz="4" w:space="0" w:color="auto"/>
              <w:left w:val="single" w:sz="4" w:space="0" w:color="auto"/>
              <w:bottom w:val="single" w:sz="4" w:space="0" w:color="auto"/>
              <w:right w:val="single" w:sz="4" w:space="0" w:color="auto"/>
            </w:tcBorders>
            <w:vAlign w:val="center"/>
          </w:tcPr>
          <w:p w14:paraId="3F7F94A7"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1C76A76F"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14:paraId="0F01FBDC" w14:textId="77777777" w:rsidR="00B81CCB" w:rsidRPr="004434F3" w:rsidRDefault="00B81CCB" w:rsidP="00C506AF">
            <w:pPr>
              <w:pStyle w:val="ConsPlusNormal"/>
              <w:jc w:val="center"/>
              <w:rPr>
                <w:sz w:val="20"/>
                <w:szCs w:val="20"/>
              </w:rPr>
            </w:pPr>
            <w:r w:rsidRPr="004434F3">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14:paraId="5A27D2AE" w14:textId="77777777" w:rsidR="00B81CCB" w:rsidRPr="004434F3" w:rsidRDefault="00B81CCB" w:rsidP="00C506AF">
            <w:pPr>
              <w:pStyle w:val="ConsPlusNormal"/>
              <w:jc w:val="center"/>
              <w:rPr>
                <w:sz w:val="20"/>
                <w:szCs w:val="20"/>
              </w:rPr>
            </w:pPr>
            <w:r w:rsidRPr="004434F3">
              <w:rPr>
                <w:sz w:val="20"/>
                <w:szCs w:val="20"/>
              </w:rPr>
              <w:t>1,0</w:t>
            </w:r>
          </w:p>
        </w:tc>
        <w:tc>
          <w:tcPr>
            <w:tcW w:w="907" w:type="dxa"/>
            <w:tcBorders>
              <w:top w:val="single" w:sz="4" w:space="0" w:color="auto"/>
              <w:left w:val="single" w:sz="4" w:space="0" w:color="auto"/>
              <w:bottom w:val="single" w:sz="4" w:space="0" w:color="auto"/>
              <w:right w:val="single" w:sz="4" w:space="0" w:color="auto"/>
            </w:tcBorders>
            <w:vAlign w:val="center"/>
          </w:tcPr>
          <w:p w14:paraId="44CA3A0C" w14:textId="77777777" w:rsidR="00B81CCB" w:rsidRPr="004434F3" w:rsidRDefault="00B81CCB" w:rsidP="00C506AF">
            <w:pPr>
              <w:pStyle w:val="ConsPlusNormal"/>
              <w:jc w:val="center"/>
              <w:rPr>
                <w:sz w:val="20"/>
                <w:szCs w:val="20"/>
              </w:rPr>
            </w:pPr>
            <w:r w:rsidRPr="004434F3">
              <w:rPr>
                <w:sz w:val="20"/>
                <w:szCs w:val="20"/>
              </w:rPr>
              <w:t>2,0</w:t>
            </w:r>
          </w:p>
        </w:tc>
      </w:tr>
      <w:tr w:rsidR="0064491B" w:rsidRPr="004434F3" w14:paraId="54B34383" w14:textId="77777777" w:rsidTr="002B451E">
        <w:tc>
          <w:tcPr>
            <w:tcW w:w="3686" w:type="dxa"/>
            <w:tcBorders>
              <w:top w:val="single" w:sz="4" w:space="0" w:color="auto"/>
              <w:left w:val="single" w:sz="4" w:space="0" w:color="auto"/>
              <w:right w:val="single" w:sz="4" w:space="0" w:color="auto"/>
            </w:tcBorders>
          </w:tcPr>
          <w:p w14:paraId="31F1EAB5" w14:textId="77777777" w:rsidR="00B81CCB" w:rsidRPr="004434F3" w:rsidRDefault="00B81CCB" w:rsidP="00C506AF">
            <w:pPr>
              <w:pStyle w:val="ConsPlusNormal"/>
              <w:jc w:val="both"/>
              <w:rPr>
                <w:sz w:val="20"/>
                <w:szCs w:val="20"/>
              </w:rPr>
            </w:pPr>
            <w:r w:rsidRPr="004434F3">
              <w:rPr>
                <w:sz w:val="20"/>
                <w:szCs w:val="20"/>
              </w:rPr>
              <w:t>16. Фундаменты опор воздушных линий электропередачи напряжением:</w:t>
            </w:r>
          </w:p>
        </w:tc>
        <w:tc>
          <w:tcPr>
            <w:tcW w:w="1644" w:type="dxa"/>
            <w:tcBorders>
              <w:top w:val="single" w:sz="4" w:space="0" w:color="auto"/>
              <w:left w:val="single" w:sz="4" w:space="0" w:color="auto"/>
              <w:right w:val="single" w:sz="4" w:space="0" w:color="auto"/>
            </w:tcBorders>
            <w:vAlign w:val="center"/>
          </w:tcPr>
          <w:p w14:paraId="28C5FEF7" w14:textId="77777777"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14:paraId="4ED32212" w14:textId="77777777"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14:paraId="14CEEC4D" w14:textId="77777777"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14:paraId="614BFEB1" w14:textId="77777777"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14:paraId="3B76B966" w14:textId="77777777" w:rsidR="00B81CCB" w:rsidRPr="004434F3" w:rsidRDefault="00B81CCB" w:rsidP="00C506AF">
            <w:pPr>
              <w:pStyle w:val="ConsPlusNormal"/>
              <w:jc w:val="center"/>
              <w:rPr>
                <w:sz w:val="20"/>
                <w:szCs w:val="20"/>
              </w:rPr>
            </w:pPr>
          </w:p>
        </w:tc>
      </w:tr>
      <w:tr w:rsidR="0064491B" w:rsidRPr="004434F3" w14:paraId="0A3F2A7B" w14:textId="77777777" w:rsidTr="002B451E">
        <w:tc>
          <w:tcPr>
            <w:tcW w:w="3686" w:type="dxa"/>
            <w:tcBorders>
              <w:left w:val="single" w:sz="4" w:space="0" w:color="auto"/>
              <w:right w:val="single" w:sz="4" w:space="0" w:color="auto"/>
            </w:tcBorders>
          </w:tcPr>
          <w:p w14:paraId="7C31E109" w14:textId="77777777" w:rsidR="00B81CCB" w:rsidRPr="004434F3" w:rsidRDefault="00B81CCB" w:rsidP="00C506AF">
            <w:pPr>
              <w:pStyle w:val="ConsPlusNormal"/>
              <w:ind w:left="283"/>
              <w:jc w:val="both"/>
              <w:rPr>
                <w:sz w:val="20"/>
                <w:szCs w:val="20"/>
              </w:rPr>
            </w:pPr>
            <w:r w:rsidRPr="004434F3">
              <w:rPr>
                <w:sz w:val="20"/>
                <w:szCs w:val="20"/>
              </w:rPr>
              <w:t xml:space="preserve">до 1,0 </w:t>
            </w:r>
            <w:proofErr w:type="spellStart"/>
            <w:r w:rsidRPr="004434F3">
              <w:rPr>
                <w:sz w:val="20"/>
                <w:szCs w:val="20"/>
              </w:rPr>
              <w:t>кВ</w:t>
            </w:r>
            <w:proofErr w:type="spellEnd"/>
          </w:p>
        </w:tc>
        <w:tc>
          <w:tcPr>
            <w:tcW w:w="1644" w:type="dxa"/>
            <w:tcBorders>
              <w:left w:val="single" w:sz="4" w:space="0" w:color="auto"/>
              <w:right w:val="single" w:sz="4" w:space="0" w:color="auto"/>
            </w:tcBorders>
            <w:vAlign w:val="center"/>
          </w:tcPr>
          <w:p w14:paraId="20931E6B"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14:paraId="4702A3FF"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left w:val="single" w:sz="4" w:space="0" w:color="auto"/>
              <w:right w:val="single" w:sz="4" w:space="0" w:color="auto"/>
            </w:tcBorders>
            <w:vAlign w:val="center"/>
          </w:tcPr>
          <w:p w14:paraId="4B5A3F29" w14:textId="77777777" w:rsidR="00B81CCB" w:rsidRPr="004434F3" w:rsidRDefault="00B81CCB" w:rsidP="00C506AF">
            <w:pPr>
              <w:pStyle w:val="ConsPlusNormal"/>
              <w:jc w:val="center"/>
              <w:rPr>
                <w:sz w:val="20"/>
                <w:szCs w:val="20"/>
              </w:rPr>
            </w:pPr>
            <w:r w:rsidRPr="004434F3">
              <w:rPr>
                <w:sz w:val="20"/>
                <w:szCs w:val="20"/>
              </w:rPr>
              <w:t>1,0</w:t>
            </w:r>
          </w:p>
        </w:tc>
        <w:tc>
          <w:tcPr>
            <w:tcW w:w="964" w:type="dxa"/>
            <w:tcBorders>
              <w:left w:val="single" w:sz="4" w:space="0" w:color="auto"/>
              <w:right w:val="single" w:sz="4" w:space="0" w:color="auto"/>
            </w:tcBorders>
            <w:vAlign w:val="center"/>
          </w:tcPr>
          <w:p w14:paraId="6035D358" w14:textId="77777777" w:rsidR="00B81CCB" w:rsidRPr="004434F3" w:rsidRDefault="00B81CCB" w:rsidP="00C506AF">
            <w:pPr>
              <w:pStyle w:val="ConsPlusNormal"/>
              <w:jc w:val="center"/>
              <w:rPr>
                <w:sz w:val="20"/>
                <w:szCs w:val="20"/>
              </w:rPr>
            </w:pPr>
            <w:r w:rsidRPr="004434F3">
              <w:rPr>
                <w:sz w:val="20"/>
                <w:szCs w:val="20"/>
              </w:rPr>
              <w:t>1,0</w:t>
            </w:r>
          </w:p>
        </w:tc>
        <w:tc>
          <w:tcPr>
            <w:tcW w:w="907" w:type="dxa"/>
            <w:tcBorders>
              <w:left w:val="single" w:sz="4" w:space="0" w:color="auto"/>
              <w:right w:val="single" w:sz="4" w:space="0" w:color="auto"/>
            </w:tcBorders>
            <w:vAlign w:val="center"/>
          </w:tcPr>
          <w:p w14:paraId="0BF9D3CE"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1DAFD232" w14:textId="77777777" w:rsidTr="002B451E">
        <w:tc>
          <w:tcPr>
            <w:tcW w:w="3686" w:type="dxa"/>
            <w:tcBorders>
              <w:left w:val="single" w:sz="4" w:space="0" w:color="auto"/>
              <w:right w:val="single" w:sz="4" w:space="0" w:color="auto"/>
            </w:tcBorders>
          </w:tcPr>
          <w:p w14:paraId="344D5D58" w14:textId="77777777" w:rsidR="00B81CCB" w:rsidRPr="004434F3" w:rsidRDefault="00B81CCB" w:rsidP="00C506AF">
            <w:pPr>
              <w:pStyle w:val="ConsPlusNormal"/>
              <w:ind w:left="283"/>
              <w:jc w:val="both"/>
              <w:rPr>
                <w:sz w:val="20"/>
                <w:szCs w:val="20"/>
              </w:rPr>
            </w:pPr>
            <w:r w:rsidRPr="004434F3">
              <w:rPr>
                <w:sz w:val="20"/>
                <w:szCs w:val="20"/>
              </w:rPr>
              <w:t xml:space="preserve">св. 1 </w:t>
            </w:r>
            <w:proofErr w:type="spellStart"/>
            <w:r w:rsidRPr="004434F3">
              <w:rPr>
                <w:sz w:val="20"/>
                <w:szCs w:val="20"/>
              </w:rPr>
              <w:t>кВ</w:t>
            </w:r>
            <w:proofErr w:type="spellEnd"/>
            <w:r w:rsidRPr="004434F3">
              <w:rPr>
                <w:sz w:val="20"/>
                <w:szCs w:val="20"/>
              </w:rPr>
              <w:t xml:space="preserve"> до 35 </w:t>
            </w:r>
            <w:proofErr w:type="spellStart"/>
            <w:r w:rsidRPr="004434F3">
              <w:rPr>
                <w:sz w:val="20"/>
                <w:szCs w:val="20"/>
              </w:rPr>
              <w:t>кВ</w:t>
            </w:r>
            <w:proofErr w:type="spellEnd"/>
          </w:p>
        </w:tc>
        <w:tc>
          <w:tcPr>
            <w:tcW w:w="1644" w:type="dxa"/>
            <w:tcBorders>
              <w:left w:val="single" w:sz="4" w:space="0" w:color="auto"/>
              <w:right w:val="single" w:sz="4" w:space="0" w:color="auto"/>
            </w:tcBorders>
            <w:vAlign w:val="center"/>
          </w:tcPr>
          <w:p w14:paraId="1702B656"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14:paraId="5E19D203" w14:textId="77777777" w:rsidR="00B81CCB" w:rsidRPr="004434F3" w:rsidRDefault="00B81CCB" w:rsidP="00C506AF">
            <w:pPr>
              <w:pStyle w:val="ConsPlusNormal"/>
              <w:jc w:val="center"/>
              <w:rPr>
                <w:sz w:val="20"/>
                <w:szCs w:val="20"/>
              </w:rPr>
            </w:pPr>
            <w:r w:rsidRPr="004434F3">
              <w:rPr>
                <w:sz w:val="20"/>
                <w:szCs w:val="20"/>
              </w:rPr>
              <w:t>5,0</w:t>
            </w:r>
          </w:p>
        </w:tc>
        <w:tc>
          <w:tcPr>
            <w:tcW w:w="1191" w:type="dxa"/>
            <w:tcBorders>
              <w:left w:val="single" w:sz="4" w:space="0" w:color="auto"/>
              <w:right w:val="single" w:sz="4" w:space="0" w:color="auto"/>
            </w:tcBorders>
            <w:vAlign w:val="center"/>
          </w:tcPr>
          <w:p w14:paraId="1F9AB5F4" w14:textId="77777777" w:rsidR="00B81CCB" w:rsidRPr="004434F3" w:rsidRDefault="00B81CCB" w:rsidP="00C506AF">
            <w:pPr>
              <w:pStyle w:val="ConsPlusNormal"/>
              <w:jc w:val="center"/>
              <w:rPr>
                <w:sz w:val="20"/>
                <w:szCs w:val="20"/>
              </w:rPr>
            </w:pPr>
            <w:r w:rsidRPr="004434F3">
              <w:rPr>
                <w:sz w:val="20"/>
                <w:szCs w:val="20"/>
              </w:rPr>
              <w:t>5,0</w:t>
            </w:r>
          </w:p>
        </w:tc>
        <w:tc>
          <w:tcPr>
            <w:tcW w:w="964" w:type="dxa"/>
            <w:tcBorders>
              <w:left w:val="single" w:sz="4" w:space="0" w:color="auto"/>
              <w:right w:val="single" w:sz="4" w:space="0" w:color="auto"/>
            </w:tcBorders>
            <w:vAlign w:val="center"/>
          </w:tcPr>
          <w:p w14:paraId="0D430498" w14:textId="77777777" w:rsidR="00B81CCB" w:rsidRPr="004434F3" w:rsidRDefault="00B81CCB" w:rsidP="00C506AF">
            <w:pPr>
              <w:pStyle w:val="ConsPlusNormal"/>
              <w:jc w:val="center"/>
              <w:rPr>
                <w:sz w:val="20"/>
                <w:szCs w:val="20"/>
              </w:rPr>
            </w:pPr>
            <w:r w:rsidRPr="004434F3">
              <w:rPr>
                <w:sz w:val="20"/>
                <w:szCs w:val="20"/>
              </w:rPr>
              <w:t>5,0</w:t>
            </w:r>
          </w:p>
        </w:tc>
        <w:tc>
          <w:tcPr>
            <w:tcW w:w="907" w:type="dxa"/>
            <w:tcBorders>
              <w:left w:val="single" w:sz="4" w:space="0" w:color="auto"/>
              <w:right w:val="single" w:sz="4" w:space="0" w:color="auto"/>
            </w:tcBorders>
            <w:vAlign w:val="center"/>
          </w:tcPr>
          <w:p w14:paraId="5F140279" w14:textId="77777777" w:rsidR="00B81CCB" w:rsidRPr="004434F3" w:rsidRDefault="00B81CCB" w:rsidP="00C506AF">
            <w:pPr>
              <w:pStyle w:val="ConsPlusNormal"/>
              <w:jc w:val="center"/>
              <w:rPr>
                <w:sz w:val="20"/>
                <w:szCs w:val="20"/>
              </w:rPr>
            </w:pPr>
            <w:r w:rsidRPr="004434F3">
              <w:rPr>
                <w:sz w:val="20"/>
                <w:szCs w:val="20"/>
              </w:rPr>
              <w:t>5,0</w:t>
            </w:r>
          </w:p>
        </w:tc>
      </w:tr>
      <w:tr w:rsidR="0064491B" w:rsidRPr="004434F3" w14:paraId="1135E0EE" w14:textId="77777777" w:rsidTr="002B451E">
        <w:tc>
          <w:tcPr>
            <w:tcW w:w="3686" w:type="dxa"/>
            <w:tcBorders>
              <w:left w:val="single" w:sz="4" w:space="0" w:color="auto"/>
              <w:bottom w:val="single" w:sz="4" w:space="0" w:color="auto"/>
              <w:right w:val="single" w:sz="4" w:space="0" w:color="auto"/>
            </w:tcBorders>
          </w:tcPr>
          <w:p w14:paraId="7D1F93C3" w14:textId="77777777" w:rsidR="00B81CCB" w:rsidRPr="004434F3" w:rsidRDefault="00B81CCB" w:rsidP="00C506AF">
            <w:pPr>
              <w:pStyle w:val="ConsPlusNormal"/>
              <w:ind w:left="283"/>
              <w:jc w:val="both"/>
              <w:rPr>
                <w:sz w:val="20"/>
                <w:szCs w:val="20"/>
              </w:rPr>
            </w:pPr>
            <w:r w:rsidRPr="004434F3">
              <w:rPr>
                <w:sz w:val="20"/>
                <w:szCs w:val="20"/>
              </w:rPr>
              <w:t xml:space="preserve">" 35 </w:t>
            </w:r>
            <w:proofErr w:type="spellStart"/>
            <w:r w:rsidRPr="004434F3">
              <w:rPr>
                <w:sz w:val="20"/>
                <w:szCs w:val="20"/>
              </w:rPr>
              <w:t>кВ</w:t>
            </w:r>
            <w:proofErr w:type="spellEnd"/>
          </w:p>
        </w:tc>
        <w:tc>
          <w:tcPr>
            <w:tcW w:w="1644" w:type="dxa"/>
            <w:tcBorders>
              <w:left w:val="single" w:sz="4" w:space="0" w:color="auto"/>
              <w:bottom w:val="single" w:sz="4" w:space="0" w:color="auto"/>
              <w:right w:val="single" w:sz="4" w:space="0" w:color="auto"/>
            </w:tcBorders>
            <w:vAlign w:val="center"/>
          </w:tcPr>
          <w:p w14:paraId="3F74AA9B"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bottom w:val="single" w:sz="4" w:space="0" w:color="auto"/>
              <w:right w:val="single" w:sz="4" w:space="0" w:color="auto"/>
            </w:tcBorders>
            <w:vAlign w:val="center"/>
          </w:tcPr>
          <w:p w14:paraId="79C1E56E" w14:textId="77777777" w:rsidR="00B81CCB" w:rsidRPr="004434F3" w:rsidRDefault="00B81CCB" w:rsidP="00C506AF">
            <w:pPr>
              <w:pStyle w:val="ConsPlusNormal"/>
              <w:jc w:val="center"/>
              <w:rPr>
                <w:sz w:val="20"/>
                <w:szCs w:val="20"/>
              </w:rPr>
            </w:pPr>
            <w:r w:rsidRPr="004434F3">
              <w:rPr>
                <w:sz w:val="20"/>
                <w:szCs w:val="20"/>
              </w:rPr>
              <w:t>10,0</w:t>
            </w:r>
          </w:p>
        </w:tc>
        <w:tc>
          <w:tcPr>
            <w:tcW w:w="1191" w:type="dxa"/>
            <w:tcBorders>
              <w:left w:val="single" w:sz="4" w:space="0" w:color="auto"/>
              <w:bottom w:val="single" w:sz="4" w:space="0" w:color="auto"/>
              <w:right w:val="single" w:sz="4" w:space="0" w:color="auto"/>
            </w:tcBorders>
            <w:vAlign w:val="center"/>
          </w:tcPr>
          <w:p w14:paraId="1E8BA719" w14:textId="77777777" w:rsidR="00B81CCB" w:rsidRPr="004434F3" w:rsidRDefault="00B81CCB" w:rsidP="00C506AF">
            <w:pPr>
              <w:pStyle w:val="ConsPlusNormal"/>
              <w:jc w:val="center"/>
              <w:rPr>
                <w:sz w:val="20"/>
                <w:szCs w:val="20"/>
              </w:rPr>
            </w:pPr>
            <w:r w:rsidRPr="004434F3">
              <w:rPr>
                <w:sz w:val="20"/>
                <w:szCs w:val="20"/>
              </w:rPr>
              <w:t>10,0</w:t>
            </w:r>
          </w:p>
        </w:tc>
        <w:tc>
          <w:tcPr>
            <w:tcW w:w="964" w:type="dxa"/>
            <w:tcBorders>
              <w:left w:val="single" w:sz="4" w:space="0" w:color="auto"/>
              <w:bottom w:val="single" w:sz="4" w:space="0" w:color="auto"/>
              <w:right w:val="single" w:sz="4" w:space="0" w:color="auto"/>
            </w:tcBorders>
            <w:vAlign w:val="center"/>
          </w:tcPr>
          <w:p w14:paraId="6E96208D" w14:textId="77777777" w:rsidR="00B81CCB" w:rsidRPr="004434F3" w:rsidRDefault="00B81CCB" w:rsidP="00C506AF">
            <w:pPr>
              <w:pStyle w:val="ConsPlusNormal"/>
              <w:jc w:val="center"/>
              <w:rPr>
                <w:sz w:val="20"/>
                <w:szCs w:val="20"/>
              </w:rPr>
            </w:pPr>
            <w:r w:rsidRPr="004434F3">
              <w:rPr>
                <w:sz w:val="20"/>
                <w:szCs w:val="20"/>
              </w:rPr>
              <w:t>10,0</w:t>
            </w:r>
          </w:p>
        </w:tc>
        <w:tc>
          <w:tcPr>
            <w:tcW w:w="907" w:type="dxa"/>
            <w:tcBorders>
              <w:left w:val="single" w:sz="4" w:space="0" w:color="auto"/>
              <w:bottom w:val="single" w:sz="4" w:space="0" w:color="auto"/>
              <w:right w:val="single" w:sz="4" w:space="0" w:color="auto"/>
            </w:tcBorders>
            <w:vAlign w:val="center"/>
          </w:tcPr>
          <w:p w14:paraId="106BC374" w14:textId="77777777" w:rsidR="00B81CCB" w:rsidRPr="004434F3" w:rsidRDefault="00B81CCB" w:rsidP="00C506AF">
            <w:pPr>
              <w:pStyle w:val="ConsPlusNormal"/>
              <w:jc w:val="center"/>
              <w:rPr>
                <w:sz w:val="20"/>
                <w:szCs w:val="20"/>
              </w:rPr>
            </w:pPr>
            <w:r w:rsidRPr="004434F3">
              <w:rPr>
                <w:sz w:val="20"/>
                <w:szCs w:val="20"/>
              </w:rPr>
              <w:t>10,0</w:t>
            </w:r>
          </w:p>
        </w:tc>
      </w:tr>
      <w:tr w:rsidR="0064491B" w:rsidRPr="004434F3" w14:paraId="46D3F85D" w14:textId="77777777" w:rsidTr="002B451E">
        <w:tc>
          <w:tcPr>
            <w:tcW w:w="3686" w:type="dxa"/>
            <w:tcBorders>
              <w:top w:val="single" w:sz="4" w:space="0" w:color="auto"/>
              <w:left w:val="single" w:sz="4" w:space="0" w:color="auto"/>
              <w:bottom w:val="single" w:sz="4" w:space="0" w:color="auto"/>
              <w:right w:val="single" w:sz="4" w:space="0" w:color="auto"/>
            </w:tcBorders>
          </w:tcPr>
          <w:p w14:paraId="5B02CF3E" w14:textId="77777777" w:rsidR="00B81CCB" w:rsidRPr="004434F3" w:rsidRDefault="00B81CCB" w:rsidP="00C506AF">
            <w:pPr>
              <w:pStyle w:val="ConsPlusNormal"/>
              <w:jc w:val="both"/>
              <w:rPr>
                <w:sz w:val="20"/>
                <w:szCs w:val="20"/>
              </w:rPr>
            </w:pPr>
            <w:r w:rsidRPr="004434F3">
              <w:rPr>
                <w:sz w:val="20"/>
                <w:szCs w:val="20"/>
              </w:rPr>
              <w:t>17. Ось ствола дерева с диаметром кроны до 5 м</w:t>
            </w:r>
          </w:p>
        </w:tc>
        <w:tc>
          <w:tcPr>
            <w:tcW w:w="1644" w:type="dxa"/>
            <w:tcBorders>
              <w:top w:val="single" w:sz="4" w:space="0" w:color="auto"/>
              <w:left w:val="single" w:sz="4" w:space="0" w:color="auto"/>
              <w:bottom w:val="single" w:sz="4" w:space="0" w:color="auto"/>
              <w:right w:val="single" w:sz="4" w:space="0" w:color="auto"/>
            </w:tcBorders>
            <w:vAlign w:val="center"/>
          </w:tcPr>
          <w:p w14:paraId="15D573FD"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38CF6B0E" w14:textId="77777777" w:rsidR="00B81CCB" w:rsidRPr="004434F3" w:rsidRDefault="00B81CCB" w:rsidP="00C506AF">
            <w:pPr>
              <w:pStyle w:val="ConsPlusNormal"/>
              <w:jc w:val="center"/>
              <w:rPr>
                <w:sz w:val="20"/>
                <w:szCs w:val="20"/>
              </w:rPr>
            </w:pPr>
            <w:r w:rsidRPr="004434F3">
              <w:rPr>
                <w:sz w:val="20"/>
                <w:szCs w:val="20"/>
              </w:rPr>
              <w:t>1,5</w:t>
            </w:r>
          </w:p>
        </w:tc>
        <w:tc>
          <w:tcPr>
            <w:tcW w:w="1191" w:type="dxa"/>
            <w:tcBorders>
              <w:top w:val="single" w:sz="4" w:space="0" w:color="auto"/>
              <w:left w:val="single" w:sz="4" w:space="0" w:color="auto"/>
              <w:bottom w:val="single" w:sz="4" w:space="0" w:color="auto"/>
              <w:right w:val="single" w:sz="4" w:space="0" w:color="auto"/>
            </w:tcBorders>
            <w:vAlign w:val="center"/>
          </w:tcPr>
          <w:p w14:paraId="084AD021" w14:textId="77777777"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14:paraId="391F45E0" w14:textId="77777777" w:rsidR="00B81CCB" w:rsidRPr="004434F3" w:rsidRDefault="00B81CCB" w:rsidP="00C506AF">
            <w:pPr>
              <w:pStyle w:val="ConsPlusNormal"/>
              <w:jc w:val="center"/>
              <w:rPr>
                <w:sz w:val="20"/>
                <w:szCs w:val="20"/>
              </w:rPr>
            </w:pPr>
            <w:r w:rsidRPr="004434F3">
              <w:rPr>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14:paraId="7FC86B94" w14:textId="77777777" w:rsidR="00B81CCB" w:rsidRPr="004434F3" w:rsidRDefault="00B81CCB" w:rsidP="00C506AF">
            <w:pPr>
              <w:pStyle w:val="ConsPlusNormal"/>
              <w:jc w:val="center"/>
              <w:rPr>
                <w:sz w:val="20"/>
                <w:szCs w:val="20"/>
              </w:rPr>
            </w:pPr>
            <w:r w:rsidRPr="004434F3">
              <w:rPr>
                <w:sz w:val="20"/>
                <w:szCs w:val="20"/>
              </w:rPr>
              <w:t>1,5</w:t>
            </w:r>
          </w:p>
        </w:tc>
      </w:tr>
      <w:tr w:rsidR="0064491B" w:rsidRPr="004434F3" w14:paraId="2B7F0F66" w14:textId="77777777" w:rsidTr="002B451E">
        <w:tc>
          <w:tcPr>
            <w:tcW w:w="3686" w:type="dxa"/>
            <w:tcBorders>
              <w:top w:val="single" w:sz="4" w:space="0" w:color="auto"/>
              <w:left w:val="single" w:sz="4" w:space="0" w:color="auto"/>
              <w:bottom w:val="single" w:sz="4" w:space="0" w:color="auto"/>
              <w:right w:val="single" w:sz="4" w:space="0" w:color="auto"/>
            </w:tcBorders>
          </w:tcPr>
          <w:p w14:paraId="4CEBDB54" w14:textId="77777777" w:rsidR="00B81CCB" w:rsidRPr="004434F3" w:rsidRDefault="00B81CCB" w:rsidP="00C506AF">
            <w:pPr>
              <w:pStyle w:val="ConsPlusNormal"/>
              <w:jc w:val="both"/>
              <w:rPr>
                <w:sz w:val="20"/>
                <w:szCs w:val="20"/>
              </w:rPr>
            </w:pPr>
            <w:r w:rsidRPr="004434F3">
              <w:rPr>
                <w:sz w:val="20"/>
                <w:szCs w:val="20"/>
              </w:rPr>
              <w:t>18. Автозаправочные станции</w:t>
            </w:r>
          </w:p>
        </w:tc>
        <w:tc>
          <w:tcPr>
            <w:tcW w:w="1644" w:type="dxa"/>
            <w:tcBorders>
              <w:top w:val="single" w:sz="4" w:space="0" w:color="auto"/>
              <w:left w:val="single" w:sz="4" w:space="0" w:color="auto"/>
              <w:bottom w:val="single" w:sz="4" w:space="0" w:color="auto"/>
              <w:right w:val="single" w:sz="4" w:space="0" w:color="auto"/>
            </w:tcBorders>
            <w:vAlign w:val="center"/>
          </w:tcPr>
          <w:p w14:paraId="0F4A13AA"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27E114AF" w14:textId="77777777" w:rsidR="00B81CCB" w:rsidRPr="004434F3" w:rsidRDefault="00B81CCB" w:rsidP="00C506AF">
            <w:pPr>
              <w:pStyle w:val="ConsPlusNormal"/>
              <w:jc w:val="center"/>
              <w:rPr>
                <w:sz w:val="20"/>
                <w:szCs w:val="20"/>
              </w:rPr>
            </w:pPr>
            <w:r w:rsidRPr="004434F3">
              <w:rPr>
                <w:sz w:val="20"/>
                <w:szCs w:val="20"/>
              </w:rPr>
              <w:t>20</w:t>
            </w:r>
          </w:p>
        </w:tc>
        <w:tc>
          <w:tcPr>
            <w:tcW w:w="1191" w:type="dxa"/>
            <w:tcBorders>
              <w:top w:val="single" w:sz="4" w:space="0" w:color="auto"/>
              <w:left w:val="single" w:sz="4" w:space="0" w:color="auto"/>
              <w:bottom w:val="single" w:sz="4" w:space="0" w:color="auto"/>
              <w:right w:val="single" w:sz="4" w:space="0" w:color="auto"/>
            </w:tcBorders>
            <w:vAlign w:val="center"/>
          </w:tcPr>
          <w:p w14:paraId="00E352B2" w14:textId="77777777" w:rsidR="00B81CCB" w:rsidRPr="004434F3" w:rsidRDefault="00B81CCB" w:rsidP="00C506AF">
            <w:pPr>
              <w:pStyle w:val="ConsPlusNormal"/>
              <w:jc w:val="center"/>
              <w:rPr>
                <w:sz w:val="20"/>
                <w:szCs w:val="20"/>
              </w:rPr>
            </w:pPr>
            <w:r w:rsidRPr="004434F3">
              <w:rPr>
                <w:sz w:val="20"/>
                <w:szCs w:val="20"/>
              </w:rPr>
              <w:t>20</w:t>
            </w:r>
          </w:p>
        </w:tc>
        <w:tc>
          <w:tcPr>
            <w:tcW w:w="964" w:type="dxa"/>
            <w:tcBorders>
              <w:top w:val="single" w:sz="4" w:space="0" w:color="auto"/>
              <w:left w:val="single" w:sz="4" w:space="0" w:color="auto"/>
              <w:bottom w:val="single" w:sz="4" w:space="0" w:color="auto"/>
              <w:right w:val="single" w:sz="4" w:space="0" w:color="auto"/>
            </w:tcBorders>
            <w:vAlign w:val="center"/>
          </w:tcPr>
          <w:p w14:paraId="2BE83754" w14:textId="77777777"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14:paraId="069F61FE" w14:textId="77777777" w:rsidR="00B81CCB" w:rsidRPr="004434F3" w:rsidRDefault="00B81CCB" w:rsidP="00C506AF">
            <w:pPr>
              <w:pStyle w:val="ConsPlusNormal"/>
              <w:jc w:val="center"/>
              <w:rPr>
                <w:sz w:val="20"/>
                <w:szCs w:val="20"/>
              </w:rPr>
            </w:pPr>
            <w:r w:rsidRPr="004434F3">
              <w:rPr>
                <w:sz w:val="20"/>
                <w:szCs w:val="20"/>
              </w:rPr>
              <w:t>20</w:t>
            </w:r>
          </w:p>
        </w:tc>
      </w:tr>
      <w:tr w:rsidR="0064491B" w:rsidRPr="004434F3" w14:paraId="525F774E" w14:textId="77777777" w:rsidTr="002B451E">
        <w:tc>
          <w:tcPr>
            <w:tcW w:w="3686" w:type="dxa"/>
            <w:tcBorders>
              <w:top w:val="single" w:sz="4" w:space="0" w:color="auto"/>
              <w:left w:val="single" w:sz="4" w:space="0" w:color="auto"/>
              <w:bottom w:val="single" w:sz="4" w:space="0" w:color="auto"/>
              <w:right w:val="single" w:sz="4" w:space="0" w:color="auto"/>
            </w:tcBorders>
          </w:tcPr>
          <w:p w14:paraId="447E8E24" w14:textId="77777777" w:rsidR="00B81CCB" w:rsidRPr="004434F3" w:rsidRDefault="00B81CCB" w:rsidP="00C506AF">
            <w:pPr>
              <w:pStyle w:val="ConsPlusNormal"/>
              <w:jc w:val="both"/>
              <w:rPr>
                <w:sz w:val="20"/>
                <w:szCs w:val="20"/>
              </w:rPr>
            </w:pPr>
            <w:r w:rsidRPr="004434F3">
              <w:rPr>
                <w:sz w:val="20"/>
                <w:szCs w:val="20"/>
              </w:rPr>
              <w:t>19. Кладбища</w:t>
            </w:r>
          </w:p>
        </w:tc>
        <w:tc>
          <w:tcPr>
            <w:tcW w:w="1644" w:type="dxa"/>
            <w:tcBorders>
              <w:top w:val="single" w:sz="4" w:space="0" w:color="auto"/>
              <w:left w:val="single" w:sz="4" w:space="0" w:color="auto"/>
              <w:bottom w:val="single" w:sz="4" w:space="0" w:color="auto"/>
              <w:right w:val="single" w:sz="4" w:space="0" w:color="auto"/>
            </w:tcBorders>
            <w:vAlign w:val="center"/>
          </w:tcPr>
          <w:p w14:paraId="461FC140"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4B457F07" w14:textId="77777777" w:rsidR="00B81CCB" w:rsidRPr="004434F3" w:rsidRDefault="00B81CCB" w:rsidP="00C506AF">
            <w:pPr>
              <w:pStyle w:val="ConsPlusNormal"/>
              <w:jc w:val="center"/>
              <w:rPr>
                <w:sz w:val="20"/>
                <w:szCs w:val="20"/>
              </w:rPr>
            </w:pPr>
            <w:r w:rsidRPr="004434F3">
              <w:rPr>
                <w:sz w:val="20"/>
                <w:szCs w:val="20"/>
              </w:rPr>
              <w:t>15</w:t>
            </w:r>
          </w:p>
        </w:tc>
        <w:tc>
          <w:tcPr>
            <w:tcW w:w="1191" w:type="dxa"/>
            <w:tcBorders>
              <w:top w:val="single" w:sz="4" w:space="0" w:color="auto"/>
              <w:left w:val="single" w:sz="4" w:space="0" w:color="auto"/>
              <w:bottom w:val="single" w:sz="4" w:space="0" w:color="auto"/>
              <w:right w:val="single" w:sz="4" w:space="0" w:color="auto"/>
            </w:tcBorders>
            <w:vAlign w:val="center"/>
          </w:tcPr>
          <w:p w14:paraId="44271406" w14:textId="77777777" w:rsidR="00B81CCB" w:rsidRPr="004434F3" w:rsidRDefault="00B81CCB" w:rsidP="00C506AF">
            <w:pPr>
              <w:pStyle w:val="ConsPlusNormal"/>
              <w:jc w:val="center"/>
              <w:rPr>
                <w:sz w:val="20"/>
                <w:szCs w:val="20"/>
              </w:rPr>
            </w:pPr>
            <w:r w:rsidRPr="004434F3">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14:paraId="2A37F3E9" w14:textId="77777777" w:rsidR="00B81CCB" w:rsidRPr="004434F3" w:rsidRDefault="00B81CCB" w:rsidP="00C506AF">
            <w:pPr>
              <w:pStyle w:val="ConsPlusNormal"/>
              <w:jc w:val="center"/>
              <w:rPr>
                <w:sz w:val="20"/>
                <w:szCs w:val="20"/>
              </w:rPr>
            </w:pPr>
            <w:r w:rsidRPr="004434F3">
              <w:rPr>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14:paraId="3F95014B" w14:textId="77777777" w:rsidR="00B81CCB" w:rsidRPr="004434F3" w:rsidRDefault="00B81CCB" w:rsidP="00C506AF">
            <w:pPr>
              <w:pStyle w:val="ConsPlusNormal"/>
              <w:jc w:val="center"/>
              <w:rPr>
                <w:sz w:val="20"/>
                <w:szCs w:val="20"/>
              </w:rPr>
            </w:pPr>
            <w:r w:rsidRPr="004434F3">
              <w:rPr>
                <w:sz w:val="20"/>
                <w:szCs w:val="20"/>
              </w:rPr>
              <w:t>15</w:t>
            </w:r>
          </w:p>
        </w:tc>
      </w:tr>
      <w:tr w:rsidR="0064491B" w:rsidRPr="004434F3" w14:paraId="3D399FE8" w14:textId="77777777" w:rsidTr="002B451E">
        <w:tc>
          <w:tcPr>
            <w:tcW w:w="3686" w:type="dxa"/>
            <w:tcBorders>
              <w:top w:val="single" w:sz="4" w:space="0" w:color="auto"/>
              <w:left w:val="single" w:sz="4" w:space="0" w:color="auto"/>
              <w:right w:val="single" w:sz="4" w:space="0" w:color="auto"/>
            </w:tcBorders>
          </w:tcPr>
          <w:p w14:paraId="3370DC1B" w14:textId="77777777" w:rsidR="00B81CCB" w:rsidRPr="004434F3" w:rsidRDefault="00B81CCB" w:rsidP="00C506AF">
            <w:pPr>
              <w:pStyle w:val="ConsPlusNormal"/>
              <w:jc w:val="both"/>
              <w:rPr>
                <w:sz w:val="20"/>
                <w:szCs w:val="20"/>
              </w:rPr>
            </w:pPr>
            <w:r w:rsidRPr="004434F3">
              <w:rPr>
                <w:sz w:val="20"/>
                <w:szCs w:val="20"/>
              </w:rPr>
              <w:t>20. Здания закрытых складов категорий А, Б (вне территории промпредприятий) до газопровода условным диаметром:</w:t>
            </w:r>
          </w:p>
        </w:tc>
        <w:tc>
          <w:tcPr>
            <w:tcW w:w="1644" w:type="dxa"/>
            <w:tcBorders>
              <w:top w:val="single" w:sz="4" w:space="0" w:color="auto"/>
              <w:left w:val="single" w:sz="4" w:space="0" w:color="auto"/>
              <w:right w:val="single" w:sz="4" w:space="0" w:color="auto"/>
            </w:tcBorders>
            <w:vAlign w:val="center"/>
          </w:tcPr>
          <w:p w14:paraId="0BB8B973" w14:textId="77777777" w:rsidR="00B81CCB" w:rsidRPr="004434F3" w:rsidRDefault="00B81CCB" w:rsidP="00C506AF">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14:paraId="48AF28C0" w14:textId="77777777" w:rsidR="00B81CCB" w:rsidRPr="004434F3" w:rsidRDefault="00B81CCB" w:rsidP="00C506AF">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14:paraId="02BB1B88" w14:textId="77777777" w:rsidR="00B81CCB" w:rsidRPr="004434F3" w:rsidRDefault="00B81CCB" w:rsidP="00C506AF">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14:paraId="5F1BD259" w14:textId="77777777" w:rsidR="00B81CCB" w:rsidRPr="004434F3" w:rsidRDefault="00B81CCB" w:rsidP="00C506AF">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14:paraId="4961850A" w14:textId="77777777" w:rsidR="00B81CCB" w:rsidRPr="004434F3" w:rsidRDefault="00B81CCB" w:rsidP="00C506AF">
            <w:pPr>
              <w:pStyle w:val="ConsPlusNormal"/>
              <w:jc w:val="center"/>
              <w:rPr>
                <w:sz w:val="20"/>
                <w:szCs w:val="20"/>
              </w:rPr>
            </w:pPr>
          </w:p>
        </w:tc>
      </w:tr>
      <w:tr w:rsidR="0064491B" w:rsidRPr="004434F3" w14:paraId="4DB115F4" w14:textId="77777777" w:rsidTr="002B451E">
        <w:tc>
          <w:tcPr>
            <w:tcW w:w="3686" w:type="dxa"/>
            <w:tcBorders>
              <w:left w:val="single" w:sz="4" w:space="0" w:color="auto"/>
              <w:right w:val="single" w:sz="4" w:space="0" w:color="auto"/>
            </w:tcBorders>
          </w:tcPr>
          <w:p w14:paraId="66B867DD" w14:textId="77777777" w:rsidR="00B81CCB" w:rsidRPr="004434F3" w:rsidRDefault="00B81CCB" w:rsidP="00C506AF">
            <w:pPr>
              <w:pStyle w:val="ConsPlusNormal"/>
              <w:ind w:left="283"/>
              <w:jc w:val="both"/>
              <w:rPr>
                <w:sz w:val="20"/>
                <w:szCs w:val="20"/>
              </w:rPr>
            </w:pPr>
            <w:r w:rsidRPr="004434F3">
              <w:rPr>
                <w:sz w:val="20"/>
                <w:szCs w:val="20"/>
              </w:rPr>
              <w:t>до 300 мм</w:t>
            </w:r>
          </w:p>
        </w:tc>
        <w:tc>
          <w:tcPr>
            <w:tcW w:w="1644" w:type="dxa"/>
            <w:tcBorders>
              <w:left w:val="single" w:sz="4" w:space="0" w:color="auto"/>
              <w:right w:val="single" w:sz="4" w:space="0" w:color="auto"/>
            </w:tcBorders>
            <w:vAlign w:val="center"/>
          </w:tcPr>
          <w:p w14:paraId="4B75684B"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14:paraId="722EEB5F" w14:textId="77777777" w:rsidR="00B81CCB" w:rsidRPr="004434F3" w:rsidRDefault="00B81CCB" w:rsidP="00C506AF">
            <w:pPr>
              <w:pStyle w:val="ConsPlusNormal"/>
              <w:jc w:val="center"/>
              <w:rPr>
                <w:sz w:val="20"/>
                <w:szCs w:val="20"/>
              </w:rPr>
            </w:pPr>
            <w:r w:rsidRPr="004434F3">
              <w:rPr>
                <w:sz w:val="20"/>
                <w:szCs w:val="20"/>
              </w:rPr>
              <w:t>9,0</w:t>
            </w:r>
          </w:p>
        </w:tc>
        <w:tc>
          <w:tcPr>
            <w:tcW w:w="1191" w:type="dxa"/>
            <w:tcBorders>
              <w:left w:val="single" w:sz="4" w:space="0" w:color="auto"/>
              <w:right w:val="single" w:sz="4" w:space="0" w:color="auto"/>
            </w:tcBorders>
            <w:vAlign w:val="center"/>
          </w:tcPr>
          <w:p w14:paraId="0D088B75" w14:textId="77777777" w:rsidR="00B81CCB" w:rsidRPr="004434F3" w:rsidRDefault="00B81CCB" w:rsidP="00C506AF">
            <w:pPr>
              <w:pStyle w:val="ConsPlusNormal"/>
              <w:jc w:val="center"/>
              <w:rPr>
                <w:sz w:val="20"/>
                <w:szCs w:val="20"/>
              </w:rPr>
            </w:pPr>
            <w:r w:rsidRPr="004434F3">
              <w:rPr>
                <w:sz w:val="20"/>
                <w:szCs w:val="20"/>
              </w:rPr>
              <w:t>9,0</w:t>
            </w:r>
          </w:p>
        </w:tc>
        <w:tc>
          <w:tcPr>
            <w:tcW w:w="964" w:type="dxa"/>
            <w:tcBorders>
              <w:left w:val="single" w:sz="4" w:space="0" w:color="auto"/>
              <w:right w:val="single" w:sz="4" w:space="0" w:color="auto"/>
            </w:tcBorders>
            <w:vAlign w:val="center"/>
          </w:tcPr>
          <w:p w14:paraId="1BDAC95E" w14:textId="77777777" w:rsidR="00B81CCB" w:rsidRPr="004434F3" w:rsidRDefault="00B81CCB" w:rsidP="00C506AF">
            <w:pPr>
              <w:pStyle w:val="ConsPlusNormal"/>
              <w:jc w:val="center"/>
              <w:rPr>
                <w:sz w:val="20"/>
                <w:szCs w:val="20"/>
              </w:rPr>
            </w:pPr>
            <w:r w:rsidRPr="004434F3">
              <w:rPr>
                <w:sz w:val="20"/>
                <w:szCs w:val="20"/>
              </w:rPr>
              <w:t>9,0</w:t>
            </w:r>
          </w:p>
        </w:tc>
        <w:tc>
          <w:tcPr>
            <w:tcW w:w="907" w:type="dxa"/>
            <w:tcBorders>
              <w:left w:val="single" w:sz="4" w:space="0" w:color="auto"/>
              <w:right w:val="single" w:sz="4" w:space="0" w:color="auto"/>
            </w:tcBorders>
            <w:vAlign w:val="center"/>
          </w:tcPr>
          <w:p w14:paraId="336BE807" w14:textId="77777777" w:rsidR="00B81CCB" w:rsidRPr="004434F3" w:rsidRDefault="00B81CCB" w:rsidP="00C506AF">
            <w:pPr>
              <w:pStyle w:val="ConsPlusNormal"/>
              <w:jc w:val="center"/>
              <w:rPr>
                <w:sz w:val="20"/>
                <w:szCs w:val="20"/>
              </w:rPr>
            </w:pPr>
            <w:r w:rsidRPr="004434F3">
              <w:rPr>
                <w:sz w:val="20"/>
                <w:szCs w:val="20"/>
              </w:rPr>
              <w:t>10,0</w:t>
            </w:r>
          </w:p>
        </w:tc>
      </w:tr>
      <w:tr w:rsidR="0064491B" w:rsidRPr="004434F3" w14:paraId="33D30484" w14:textId="77777777" w:rsidTr="002B451E">
        <w:tc>
          <w:tcPr>
            <w:tcW w:w="3686" w:type="dxa"/>
            <w:tcBorders>
              <w:left w:val="single" w:sz="4" w:space="0" w:color="auto"/>
              <w:right w:val="single" w:sz="4" w:space="0" w:color="auto"/>
            </w:tcBorders>
          </w:tcPr>
          <w:p w14:paraId="1DA42170" w14:textId="77777777" w:rsidR="00B81CCB" w:rsidRPr="004434F3" w:rsidRDefault="00B81CCB" w:rsidP="00C506AF">
            <w:pPr>
              <w:pStyle w:val="ConsPlusNormal"/>
              <w:ind w:left="283"/>
              <w:jc w:val="both"/>
              <w:rPr>
                <w:sz w:val="20"/>
                <w:szCs w:val="20"/>
              </w:rPr>
            </w:pPr>
            <w:r w:rsidRPr="004434F3">
              <w:rPr>
                <w:sz w:val="20"/>
                <w:szCs w:val="20"/>
              </w:rPr>
              <w:t>св. 300 мм</w:t>
            </w:r>
          </w:p>
        </w:tc>
        <w:tc>
          <w:tcPr>
            <w:tcW w:w="1644" w:type="dxa"/>
            <w:tcBorders>
              <w:left w:val="single" w:sz="4" w:space="0" w:color="auto"/>
              <w:right w:val="single" w:sz="4" w:space="0" w:color="auto"/>
            </w:tcBorders>
            <w:vAlign w:val="center"/>
          </w:tcPr>
          <w:p w14:paraId="3CA37977"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14:paraId="66779169" w14:textId="77777777" w:rsidR="00B81CCB" w:rsidRPr="004434F3" w:rsidRDefault="00B81CCB" w:rsidP="00C506AF">
            <w:pPr>
              <w:pStyle w:val="ConsPlusNormal"/>
              <w:jc w:val="center"/>
              <w:rPr>
                <w:sz w:val="20"/>
                <w:szCs w:val="20"/>
              </w:rPr>
            </w:pPr>
            <w:r w:rsidRPr="004434F3">
              <w:rPr>
                <w:sz w:val="20"/>
                <w:szCs w:val="20"/>
              </w:rPr>
              <w:t>9,0</w:t>
            </w:r>
          </w:p>
        </w:tc>
        <w:tc>
          <w:tcPr>
            <w:tcW w:w="1191" w:type="dxa"/>
            <w:tcBorders>
              <w:left w:val="single" w:sz="4" w:space="0" w:color="auto"/>
              <w:right w:val="single" w:sz="4" w:space="0" w:color="auto"/>
            </w:tcBorders>
            <w:vAlign w:val="center"/>
          </w:tcPr>
          <w:p w14:paraId="1412586B" w14:textId="77777777" w:rsidR="00B81CCB" w:rsidRPr="004434F3" w:rsidRDefault="00B81CCB" w:rsidP="00C506AF">
            <w:pPr>
              <w:pStyle w:val="ConsPlusNormal"/>
              <w:jc w:val="center"/>
              <w:rPr>
                <w:sz w:val="20"/>
                <w:szCs w:val="20"/>
              </w:rPr>
            </w:pPr>
            <w:r w:rsidRPr="004434F3">
              <w:rPr>
                <w:sz w:val="20"/>
                <w:szCs w:val="20"/>
              </w:rPr>
              <w:t>9,0</w:t>
            </w:r>
          </w:p>
        </w:tc>
        <w:tc>
          <w:tcPr>
            <w:tcW w:w="964" w:type="dxa"/>
            <w:tcBorders>
              <w:left w:val="single" w:sz="4" w:space="0" w:color="auto"/>
              <w:right w:val="single" w:sz="4" w:space="0" w:color="auto"/>
            </w:tcBorders>
            <w:vAlign w:val="center"/>
          </w:tcPr>
          <w:p w14:paraId="1ED6AA3C" w14:textId="77777777" w:rsidR="00B81CCB" w:rsidRPr="004434F3" w:rsidRDefault="00B81CCB" w:rsidP="00C506AF">
            <w:pPr>
              <w:pStyle w:val="ConsPlusNormal"/>
              <w:jc w:val="center"/>
              <w:rPr>
                <w:sz w:val="20"/>
                <w:szCs w:val="20"/>
              </w:rPr>
            </w:pPr>
            <w:r w:rsidRPr="004434F3">
              <w:rPr>
                <w:sz w:val="20"/>
                <w:szCs w:val="20"/>
              </w:rPr>
              <w:t>9,0</w:t>
            </w:r>
          </w:p>
        </w:tc>
        <w:tc>
          <w:tcPr>
            <w:tcW w:w="907" w:type="dxa"/>
            <w:tcBorders>
              <w:left w:val="single" w:sz="4" w:space="0" w:color="auto"/>
              <w:right w:val="single" w:sz="4" w:space="0" w:color="auto"/>
            </w:tcBorders>
            <w:vAlign w:val="center"/>
          </w:tcPr>
          <w:p w14:paraId="2C4D7D77" w14:textId="77777777" w:rsidR="00B81CCB" w:rsidRPr="004434F3" w:rsidRDefault="00B81CCB" w:rsidP="00C506AF">
            <w:pPr>
              <w:pStyle w:val="ConsPlusNormal"/>
              <w:jc w:val="center"/>
              <w:rPr>
                <w:sz w:val="20"/>
                <w:szCs w:val="20"/>
              </w:rPr>
            </w:pPr>
            <w:r w:rsidRPr="004434F3">
              <w:rPr>
                <w:sz w:val="20"/>
                <w:szCs w:val="20"/>
              </w:rPr>
              <w:t>20,0</w:t>
            </w:r>
          </w:p>
        </w:tc>
      </w:tr>
      <w:tr w:rsidR="0064491B" w:rsidRPr="004434F3" w14:paraId="22B367F4" w14:textId="77777777" w:rsidTr="002B451E">
        <w:tc>
          <w:tcPr>
            <w:tcW w:w="3686" w:type="dxa"/>
            <w:tcBorders>
              <w:left w:val="single" w:sz="4" w:space="0" w:color="auto"/>
              <w:right w:val="single" w:sz="4" w:space="0" w:color="auto"/>
            </w:tcBorders>
          </w:tcPr>
          <w:p w14:paraId="4160FDF7" w14:textId="77777777" w:rsidR="00B81CCB" w:rsidRPr="004434F3" w:rsidRDefault="00B81CCB" w:rsidP="00C506AF">
            <w:pPr>
              <w:pStyle w:val="ConsPlusNormal"/>
              <w:jc w:val="both"/>
              <w:rPr>
                <w:sz w:val="20"/>
                <w:szCs w:val="20"/>
              </w:rPr>
            </w:pPr>
            <w:r w:rsidRPr="004434F3">
              <w:rPr>
                <w:sz w:val="20"/>
                <w:szCs w:val="20"/>
              </w:rPr>
              <w:t>То же, категорий В, Г и Д до газопровода условным диаметром:</w:t>
            </w:r>
          </w:p>
        </w:tc>
        <w:tc>
          <w:tcPr>
            <w:tcW w:w="1644" w:type="dxa"/>
            <w:tcBorders>
              <w:left w:val="single" w:sz="4" w:space="0" w:color="auto"/>
              <w:right w:val="single" w:sz="4" w:space="0" w:color="auto"/>
            </w:tcBorders>
            <w:vAlign w:val="center"/>
          </w:tcPr>
          <w:p w14:paraId="40FBC78B" w14:textId="77777777" w:rsidR="00B81CCB" w:rsidRPr="004434F3" w:rsidRDefault="00B81CCB" w:rsidP="00C506AF">
            <w:pPr>
              <w:pStyle w:val="ConsPlusNormal"/>
              <w:jc w:val="center"/>
              <w:rPr>
                <w:sz w:val="20"/>
                <w:szCs w:val="20"/>
              </w:rPr>
            </w:pPr>
          </w:p>
        </w:tc>
        <w:tc>
          <w:tcPr>
            <w:tcW w:w="990" w:type="dxa"/>
            <w:tcBorders>
              <w:left w:val="single" w:sz="4" w:space="0" w:color="auto"/>
              <w:right w:val="single" w:sz="4" w:space="0" w:color="auto"/>
            </w:tcBorders>
            <w:vAlign w:val="center"/>
          </w:tcPr>
          <w:p w14:paraId="1622FF08" w14:textId="77777777" w:rsidR="00B81CCB" w:rsidRPr="004434F3" w:rsidRDefault="00B81CCB" w:rsidP="00C506AF">
            <w:pPr>
              <w:pStyle w:val="ConsPlusNormal"/>
              <w:jc w:val="center"/>
              <w:rPr>
                <w:sz w:val="20"/>
                <w:szCs w:val="20"/>
              </w:rPr>
            </w:pPr>
          </w:p>
        </w:tc>
        <w:tc>
          <w:tcPr>
            <w:tcW w:w="1191" w:type="dxa"/>
            <w:tcBorders>
              <w:left w:val="single" w:sz="4" w:space="0" w:color="auto"/>
              <w:right w:val="single" w:sz="4" w:space="0" w:color="auto"/>
            </w:tcBorders>
            <w:vAlign w:val="center"/>
          </w:tcPr>
          <w:p w14:paraId="579EA016" w14:textId="77777777" w:rsidR="00B81CCB" w:rsidRPr="004434F3" w:rsidRDefault="00B81CCB" w:rsidP="00C506AF">
            <w:pPr>
              <w:pStyle w:val="ConsPlusNormal"/>
              <w:jc w:val="center"/>
              <w:rPr>
                <w:sz w:val="20"/>
                <w:szCs w:val="20"/>
              </w:rPr>
            </w:pPr>
          </w:p>
        </w:tc>
        <w:tc>
          <w:tcPr>
            <w:tcW w:w="964" w:type="dxa"/>
            <w:tcBorders>
              <w:left w:val="single" w:sz="4" w:space="0" w:color="auto"/>
              <w:right w:val="single" w:sz="4" w:space="0" w:color="auto"/>
            </w:tcBorders>
            <w:vAlign w:val="center"/>
          </w:tcPr>
          <w:p w14:paraId="7B703F16" w14:textId="77777777" w:rsidR="00B81CCB" w:rsidRPr="004434F3" w:rsidRDefault="00B81CCB" w:rsidP="00C506AF">
            <w:pPr>
              <w:pStyle w:val="ConsPlusNormal"/>
              <w:jc w:val="center"/>
              <w:rPr>
                <w:sz w:val="20"/>
                <w:szCs w:val="20"/>
              </w:rPr>
            </w:pPr>
          </w:p>
        </w:tc>
        <w:tc>
          <w:tcPr>
            <w:tcW w:w="907" w:type="dxa"/>
            <w:tcBorders>
              <w:left w:val="single" w:sz="4" w:space="0" w:color="auto"/>
              <w:right w:val="single" w:sz="4" w:space="0" w:color="auto"/>
            </w:tcBorders>
            <w:vAlign w:val="center"/>
          </w:tcPr>
          <w:p w14:paraId="1C3119B1" w14:textId="77777777" w:rsidR="00B81CCB" w:rsidRPr="004434F3" w:rsidRDefault="00B81CCB" w:rsidP="00C506AF">
            <w:pPr>
              <w:pStyle w:val="ConsPlusNormal"/>
              <w:jc w:val="center"/>
              <w:rPr>
                <w:sz w:val="20"/>
                <w:szCs w:val="20"/>
              </w:rPr>
            </w:pPr>
          </w:p>
        </w:tc>
      </w:tr>
      <w:tr w:rsidR="0064491B" w:rsidRPr="004434F3" w14:paraId="4F0802E4" w14:textId="77777777" w:rsidTr="002B451E">
        <w:tc>
          <w:tcPr>
            <w:tcW w:w="3686" w:type="dxa"/>
            <w:tcBorders>
              <w:left w:val="single" w:sz="4" w:space="0" w:color="auto"/>
              <w:right w:val="single" w:sz="4" w:space="0" w:color="auto"/>
            </w:tcBorders>
          </w:tcPr>
          <w:p w14:paraId="57A7CE83" w14:textId="77777777" w:rsidR="00B81CCB" w:rsidRPr="004434F3" w:rsidRDefault="00B81CCB" w:rsidP="00C506AF">
            <w:pPr>
              <w:pStyle w:val="ConsPlusNormal"/>
              <w:ind w:left="283"/>
              <w:jc w:val="both"/>
              <w:rPr>
                <w:sz w:val="20"/>
                <w:szCs w:val="20"/>
              </w:rPr>
            </w:pPr>
            <w:r w:rsidRPr="004434F3">
              <w:rPr>
                <w:sz w:val="20"/>
                <w:szCs w:val="20"/>
              </w:rPr>
              <w:t>до 300 мм</w:t>
            </w:r>
          </w:p>
        </w:tc>
        <w:tc>
          <w:tcPr>
            <w:tcW w:w="1644" w:type="dxa"/>
            <w:tcBorders>
              <w:left w:val="single" w:sz="4" w:space="0" w:color="auto"/>
              <w:right w:val="single" w:sz="4" w:space="0" w:color="auto"/>
            </w:tcBorders>
            <w:vAlign w:val="center"/>
          </w:tcPr>
          <w:p w14:paraId="5BAA4D62"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right w:val="single" w:sz="4" w:space="0" w:color="auto"/>
            </w:tcBorders>
            <w:vAlign w:val="center"/>
          </w:tcPr>
          <w:p w14:paraId="2F67819E" w14:textId="77777777" w:rsidR="00B81CCB" w:rsidRPr="004434F3" w:rsidRDefault="00B81CCB" w:rsidP="00C506AF">
            <w:pPr>
              <w:pStyle w:val="ConsPlusNormal"/>
              <w:jc w:val="center"/>
              <w:rPr>
                <w:sz w:val="20"/>
                <w:szCs w:val="20"/>
              </w:rPr>
            </w:pPr>
            <w:r w:rsidRPr="004434F3">
              <w:rPr>
                <w:sz w:val="20"/>
                <w:szCs w:val="20"/>
              </w:rPr>
              <w:t>2,0</w:t>
            </w:r>
          </w:p>
        </w:tc>
        <w:tc>
          <w:tcPr>
            <w:tcW w:w="1191" w:type="dxa"/>
            <w:tcBorders>
              <w:left w:val="single" w:sz="4" w:space="0" w:color="auto"/>
              <w:right w:val="single" w:sz="4" w:space="0" w:color="auto"/>
            </w:tcBorders>
            <w:vAlign w:val="center"/>
          </w:tcPr>
          <w:p w14:paraId="30E45C25" w14:textId="77777777" w:rsidR="00B81CCB" w:rsidRPr="004434F3" w:rsidRDefault="00B81CCB" w:rsidP="00C506AF">
            <w:pPr>
              <w:pStyle w:val="ConsPlusNormal"/>
              <w:jc w:val="center"/>
              <w:rPr>
                <w:sz w:val="20"/>
                <w:szCs w:val="20"/>
              </w:rPr>
            </w:pPr>
            <w:r w:rsidRPr="004434F3">
              <w:rPr>
                <w:sz w:val="20"/>
                <w:szCs w:val="20"/>
              </w:rPr>
              <w:t>4,0</w:t>
            </w:r>
          </w:p>
        </w:tc>
        <w:tc>
          <w:tcPr>
            <w:tcW w:w="964" w:type="dxa"/>
            <w:tcBorders>
              <w:left w:val="single" w:sz="4" w:space="0" w:color="auto"/>
              <w:right w:val="single" w:sz="4" w:space="0" w:color="auto"/>
            </w:tcBorders>
            <w:vAlign w:val="center"/>
          </w:tcPr>
          <w:p w14:paraId="43AFD7CD" w14:textId="77777777" w:rsidR="00B81CCB" w:rsidRPr="004434F3" w:rsidRDefault="00B81CCB" w:rsidP="00C506AF">
            <w:pPr>
              <w:pStyle w:val="ConsPlusNormal"/>
              <w:jc w:val="center"/>
              <w:rPr>
                <w:sz w:val="20"/>
                <w:szCs w:val="20"/>
              </w:rPr>
            </w:pPr>
            <w:r w:rsidRPr="004434F3">
              <w:rPr>
                <w:sz w:val="20"/>
                <w:szCs w:val="20"/>
              </w:rPr>
              <w:t>7,0</w:t>
            </w:r>
          </w:p>
        </w:tc>
        <w:tc>
          <w:tcPr>
            <w:tcW w:w="907" w:type="dxa"/>
            <w:tcBorders>
              <w:left w:val="single" w:sz="4" w:space="0" w:color="auto"/>
              <w:right w:val="single" w:sz="4" w:space="0" w:color="auto"/>
            </w:tcBorders>
            <w:vAlign w:val="center"/>
          </w:tcPr>
          <w:p w14:paraId="4BF69D94" w14:textId="77777777" w:rsidR="00B81CCB" w:rsidRPr="004434F3" w:rsidRDefault="00B81CCB" w:rsidP="00C506AF">
            <w:pPr>
              <w:pStyle w:val="ConsPlusNormal"/>
              <w:jc w:val="center"/>
              <w:rPr>
                <w:sz w:val="20"/>
                <w:szCs w:val="20"/>
              </w:rPr>
            </w:pPr>
            <w:r w:rsidRPr="004434F3">
              <w:rPr>
                <w:sz w:val="20"/>
                <w:szCs w:val="20"/>
              </w:rPr>
              <w:t>10,0</w:t>
            </w:r>
          </w:p>
        </w:tc>
      </w:tr>
      <w:tr w:rsidR="0064491B" w:rsidRPr="004434F3" w14:paraId="4A39519F" w14:textId="77777777" w:rsidTr="002B451E">
        <w:tc>
          <w:tcPr>
            <w:tcW w:w="3686" w:type="dxa"/>
            <w:tcBorders>
              <w:left w:val="single" w:sz="4" w:space="0" w:color="auto"/>
              <w:bottom w:val="single" w:sz="4" w:space="0" w:color="auto"/>
              <w:right w:val="single" w:sz="4" w:space="0" w:color="auto"/>
            </w:tcBorders>
          </w:tcPr>
          <w:p w14:paraId="0163D3A7" w14:textId="77777777" w:rsidR="00B81CCB" w:rsidRPr="004434F3" w:rsidRDefault="00B81CCB" w:rsidP="00C506AF">
            <w:pPr>
              <w:pStyle w:val="ConsPlusNormal"/>
              <w:ind w:left="283"/>
              <w:jc w:val="both"/>
              <w:rPr>
                <w:sz w:val="20"/>
                <w:szCs w:val="20"/>
              </w:rPr>
            </w:pPr>
            <w:r w:rsidRPr="004434F3">
              <w:rPr>
                <w:sz w:val="20"/>
                <w:szCs w:val="20"/>
              </w:rPr>
              <w:t>св. 300 мм</w:t>
            </w:r>
          </w:p>
        </w:tc>
        <w:tc>
          <w:tcPr>
            <w:tcW w:w="1644" w:type="dxa"/>
            <w:tcBorders>
              <w:left w:val="single" w:sz="4" w:space="0" w:color="auto"/>
              <w:bottom w:val="single" w:sz="4" w:space="0" w:color="auto"/>
              <w:right w:val="single" w:sz="4" w:space="0" w:color="auto"/>
            </w:tcBorders>
            <w:vAlign w:val="center"/>
          </w:tcPr>
          <w:p w14:paraId="6DBB5394" w14:textId="77777777" w:rsidR="00B81CCB" w:rsidRPr="004434F3" w:rsidRDefault="00B81CCB" w:rsidP="00C506AF">
            <w:pPr>
              <w:pStyle w:val="ConsPlusNormal"/>
              <w:jc w:val="center"/>
              <w:rPr>
                <w:sz w:val="20"/>
                <w:szCs w:val="20"/>
              </w:rPr>
            </w:pPr>
            <w:r w:rsidRPr="004434F3">
              <w:rPr>
                <w:sz w:val="20"/>
                <w:szCs w:val="20"/>
              </w:rPr>
              <w:t>-</w:t>
            </w:r>
          </w:p>
        </w:tc>
        <w:tc>
          <w:tcPr>
            <w:tcW w:w="990" w:type="dxa"/>
            <w:tcBorders>
              <w:left w:val="single" w:sz="4" w:space="0" w:color="auto"/>
              <w:bottom w:val="single" w:sz="4" w:space="0" w:color="auto"/>
              <w:right w:val="single" w:sz="4" w:space="0" w:color="auto"/>
            </w:tcBorders>
            <w:vAlign w:val="center"/>
          </w:tcPr>
          <w:p w14:paraId="46825186" w14:textId="77777777" w:rsidR="00B81CCB" w:rsidRPr="004434F3" w:rsidRDefault="00B81CCB" w:rsidP="00C506AF">
            <w:pPr>
              <w:pStyle w:val="ConsPlusNormal"/>
              <w:jc w:val="center"/>
              <w:rPr>
                <w:sz w:val="20"/>
                <w:szCs w:val="20"/>
              </w:rPr>
            </w:pPr>
            <w:r w:rsidRPr="004434F3">
              <w:rPr>
                <w:sz w:val="20"/>
                <w:szCs w:val="20"/>
              </w:rPr>
              <w:t>2,0</w:t>
            </w:r>
          </w:p>
        </w:tc>
        <w:tc>
          <w:tcPr>
            <w:tcW w:w="1191" w:type="dxa"/>
            <w:tcBorders>
              <w:left w:val="single" w:sz="4" w:space="0" w:color="auto"/>
              <w:bottom w:val="single" w:sz="4" w:space="0" w:color="auto"/>
              <w:right w:val="single" w:sz="4" w:space="0" w:color="auto"/>
            </w:tcBorders>
            <w:vAlign w:val="center"/>
          </w:tcPr>
          <w:p w14:paraId="107E5155" w14:textId="77777777" w:rsidR="00B81CCB" w:rsidRPr="004434F3" w:rsidRDefault="00B81CCB" w:rsidP="00C506AF">
            <w:pPr>
              <w:pStyle w:val="ConsPlusNormal"/>
              <w:jc w:val="center"/>
              <w:rPr>
                <w:sz w:val="20"/>
                <w:szCs w:val="20"/>
              </w:rPr>
            </w:pPr>
            <w:r w:rsidRPr="004434F3">
              <w:rPr>
                <w:sz w:val="20"/>
                <w:szCs w:val="20"/>
              </w:rPr>
              <w:t>4,0</w:t>
            </w:r>
          </w:p>
        </w:tc>
        <w:tc>
          <w:tcPr>
            <w:tcW w:w="964" w:type="dxa"/>
            <w:tcBorders>
              <w:left w:val="single" w:sz="4" w:space="0" w:color="auto"/>
              <w:bottom w:val="single" w:sz="4" w:space="0" w:color="auto"/>
              <w:right w:val="single" w:sz="4" w:space="0" w:color="auto"/>
            </w:tcBorders>
            <w:vAlign w:val="center"/>
          </w:tcPr>
          <w:p w14:paraId="5902E093" w14:textId="77777777" w:rsidR="00B81CCB" w:rsidRPr="004434F3" w:rsidRDefault="00B81CCB" w:rsidP="00C506AF">
            <w:pPr>
              <w:pStyle w:val="ConsPlusNormal"/>
              <w:jc w:val="center"/>
              <w:rPr>
                <w:sz w:val="20"/>
                <w:szCs w:val="20"/>
              </w:rPr>
            </w:pPr>
            <w:r w:rsidRPr="004434F3">
              <w:rPr>
                <w:sz w:val="20"/>
                <w:szCs w:val="20"/>
              </w:rPr>
              <w:t>7,0</w:t>
            </w:r>
          </w:p>
        </w:tc>
        <w:tc>
          <w:tcPr>
            <w:tcW w:w="907" w:type="dxa"/>
            <w:tcBorders>
              <w:left w:val="single" w:sz="4" w:space="0" w:color="auto"/>
              <w:bottom w:val="single" w:sz="4" w:space="0" w:color="auto"/>
              <w:right w:val="single" w:sz="4" w:space="0" w:color="auto"/>
            </w:tcBorders>
            <w:vAlign w:val="center"/>
          </w:tcPr>
          <w:p w14:paraId="5E6E582B" w14:textId="77777777" w:rsidR="00B81CCB" w:rsidRPr="004434F3" w:rsidRDefault="00B81CCB" w:rsidP="00C506AF">
            <w:pPr>
              <w:pStyle w:val="ConsPlusNormal"/>
              <w:jc w:val="center"/>
              <w:rPr>
                <w:sz w:val="20"/>
                <w:szCs w:val="20"/>
              </w:rPr>
            </w:pPr>
            <w:r w:rsidRPr="004434F3">
              <w:rPr>
                <w:sz w:val="20"/>
                <w:szCs w:val="20"/>
              </w:rPr>
              <w:t>20,0</w:t>
            </w:r>
          </w:p>
        </w:tc>
      </w:tr>
      <w:tr w:rsidR="0064491B" w:rsidRPr="004434F3" w14:paraId="2B531AC2" w14:textId="77777777" w:rsidTr="002B451E">
        <w:tc>
          <w:tcPr>
            <w:tcW w:w="3686" w:type="dxa"/>
            <w:tcBorders>
              <w:top w:val="single" w:sz="4" w:space="0" w:color="auto"/>
              <w:left w:val="single" w:sz="4" w:space="0" w:color="auto"/>
              <w:bottom w:val="single" w:sz="4" w:space="0" w:color="auto"/>
              <w:right w:val="single" w:sz="4" w:space="0" w:color="auto"/>
            </w:tcBorders>
          </w:tcPr>
          <w:p w14:paraId="13FD1F19" w14:textId="77777777" w:rsidR="00B81CCB" w:rsidRPr="004434F3" w:rsidRDefault="00B81CCB" w:rsidP="00C506AF">
            <w:pPr>
              <w:pStyle w:val="ConsPlusNormal"/>
              <w:jc w:val="both"/>
              <w:rPr>
                <w:sz w:val="20"/>
                <w:szCs w:val="20"/>
              </w:rPr>
            </w:pPr>
            <w:r w:rsidRPr="004434F3">
              <w:rPr>
                <w:sz w:val="20"/>
                <w:szCs w:val="20"/>
              </w:rPr>
              <w:t xml:space="preserve">21. Бровка оросительного канала (при </w:t>
            </w:r>
            <w:proofErr w:type="spellStart"/>
            <w:r w:rsidRPr="004434F3">
              <w:rPr>
                <w:sz w:val="20"/>
                <w:szCs w:val="20"/>
              </w:rPr>
              <w:t>непросадочных</w:t>
            </w:r>
            <w:proofErr w:type="spellEnd"/>
            <w:r w:rsidRPr="004434F3">
              <w:rPr>
                <w:sz w:val="20"/>
                <w:szCs w:val="20"/>
              </w:rPr>
              <w:t xml:space="preserve"> грунтах)</w:t>
            </w:r>
          </w:p>
        </w:tc>
        <w:tc>
          <w:tcPr>
            <w:tcW w:w="1644" w:type="dxa"/>
            <w:tcBorders>
              <w:top w:val="single" w:sz="4" w:space="0" w:color="auto"/>
              <w:left w:val="single" w:sz="4" w:space="0" w:color="auto"/>
              <w:bottom w:val="single" w:sz="4" w:space="0" w:color="auto"/>
              <w:right w:val="single" w:sz="4" w:space="0" w:color="auto"/>
            </w:tcBorders>
            <w:vAlign w:val="center"/>
          </w:tcPr>
          <w:p w14:paraId="709ECFDB" w14:textId="77777777" w:rsidR="00B81CCB" w:rsidRPr="004434F3" w:rsidRDefault="00B81CCB" w:rsidP="000D26E4">
            <w:pPr>
              <w:pStyle w:val="ConsPlusNormal"/>
              <w:jc w:val="center"/>
              <w:rPr>
                <w:sz w:val="20"/>
                <w:szCs w:val="20"/>
              </w:rPr>
            </w:pPr>
            <w:r w:rsidRPr="004434F3">
              <w:rPr>
                <w:sz w:val="20"/>
                <w:szCs w:val="20"/>
              </w:rPr>
              <w:t xml:space="preserve">В соответствии с </w:t>
            </w:r>
            <w:r w:rsidR="000D26E4" w:rsidRPr="004434F3">
              <w:rPr>
                <w:sz w:val="20"/>
                <w:szCs w:val="20"/>
              </w:rPr>
              <w:t>СП 62.13330</w:t>
            </w:r>
          </w:p>
        </w:tc>
        <w:tc>
          <w:tcPr>
            <w:tcW w:w="990" w:type="dxa"/>
            <w:tcBorders>
              <w:top w:val="single" w:sz="4" w:space="0" w:color="auto"/>
              <w:left w:val="single" w:sz="4" w:space="0" w:color="auto"/>
              <w:bottom w:val="single" w:sz="4" w:space="0" w:color="auto"/>
              <w:right w:val="single" w:sz="4" w:space="0" w:color="auto"/>
            </w:tcBorders>
            <w:vAlign w:val="center"/>
          </w:tcPr>
          <w:p w14:paraId="1798F33B" w14:textId="77777777" w:rsidR="00B81CCB" w:rsidRPr="004434F3" w:rsidRDefault="00B81CCB" w:rsidP="00C506AF">
            <w:pPr>
              <w:pStyle w:val="ConsPlusNormal"/>
              <w:jc w:val="center"/>
              <w:rPr>
                <w:sz w:val="20"/>
                <w:szCs w:val="20"/>
              </w:rPr>
            </w:pPr>
            <w:r w:rsidRPr="004434F3">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14:paraId="61B7DCD9" w14:textId="77777777" w:rsidR="00B81CCB" w:rsidRPr="004434F3" w:rsidRDefault="00B81CCB" w:rsidP="00C506AF">
            <w:pPr>
              <w:pStyle w:val="ConsPlusNormal"/>
              <w:jc w:val="center"/>
              <w:rPr>
                <w:sz w:val="20"/>
                <w:szCs w:val="20"/>
              </w:rPr>
            </w:pPr>
            <w:r w:rsidRPr="004434F3">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14:paraId="65A0566F" w14:textId="77777777" w:rsidR="00B81CCB" w:rsidRPr="004434F3" w:rsidRDefault="00B81CCB" w:rsidP="00C506AF">
            <w:pPr>
              <w:pStyle w:val="ConsPlusNormal"/>
              <w:jc w:val="center"/>
              <w:rPr>
                <w:sz w:val="20"/>
                <w:szCs w:val="20"/>
              </w:rPr>
            </w:pPr>
            <w:r w:rsidRPr="004434F3">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14:paraId="5320C5DA" w14:textId="77777777" w:rsidR="00B81CCB" w:rsidRPr="004434F3" w:rsidRDefault="00B81CCB" w:rsidP="00C506AF">
            <w:pPr>
              <w:pStyle w:val="ConsPlusNormal"/>
              <w:jc w:val="center"/>
              <w:rPr>
                <w:sz w:val="20"/>
                <w:szCs w:val="20"/>
              </w:rPr>
            </w:pPr>
            <w:r w:rsidRPr="004434F3">
              <w:rPr>
                <w:sz w:val="20"/>
                <w:szCs w:val="20"/>
              </w:rPr>
              <w:t>2,0</w:t>
            </w:r>
          </w:p>
        </w:tc>
      </w:tr>
      <w:tr w:rsidR="0064491B" w:rsidRPr="004434F3" w14:paraId="6B7C0B64" w14:textId="77777777" w:rsidTr="002B451E">
        <w:tc>
          <w:tcPr>
            <w:tcW w:w="9382" w:type="dxa"/>
            <w:gridSpan w:val="6"/>
            <w:tcBorders>
              <w:top w:val="single" w:sz="4" w:space="0" w:color="auto"/>
              <w:left w:val="single" w:sz="4" w:space="0" w:color="auto"/>
              <w:bottom w:val="single" w:sz="4" w:space="0" w:color="auto"/>
              <w:right w:val="single" w:sz="4" w:space="0" w:color="auto"/>
            </w:tcBorders>
          </w:tcPr>
          <w:p w14:paraId="2E3640CC" w14:textId="77777777" w:rsidR="00B81CCB" w:rsidRPr="004434F3" w:rsidRDefault="00B81CCB" w:rsidP="00C506AF">
            <w:pPr>
              <w:pStyle w:val="ConsPlusNormal"/>
              <w:ind w:firstLine="283"/>
              <w:jc w:val="both"/>
              <w:rPr>
                <w:sz w:val="20"/>
                <w:szCs w:val="20"/>
              </w:rPr>
            </w:pPr>
            <w:r w:rsidRPr="004434F3">
              <w:rPr>
                <w:sz w:val="20"/>
                <w:szCs w:val="20"/>
              </w:rPr>
              <w:t>Примечания:</w:t>
            </w:r>
          </w:p>
          <w:p w14:paraId="72608E0D" w14:textId="77777777" w:rsidR="00B81CCB" w:rsidRPr="004434F3" w:rsidRDefault="00B81CCB" w:rsidP="00C506AF">
            <w:pPr>
              <w:pStyle w:val="ConsPlusNormal"/>
              <w:ind w:firstLine="283"/>
              <w:jc w:val="both"/>
              <w:rPr>
                <w:sz w:val="20"/>
                <w:szCs w:val="20"/>
              </w:rPr>
            </w:pPr>
            <w:r w:rsidRPr="004434F3">
              <w:rPr>
                <w:sz w:val="20"/>
                <w:szCs w:val="20"/>
              </w:rP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14:paraId="7D366E8C" w14:textId="77777777" w:rsidR="00B81CCB" w:rsidRPr="004434F3" w:rsidRDefault="00B81CCB" w:rsidP="00C506AF">
            <w:pPr>
              <w:pStyle w:val="ConsPlusNormal"/>
              <w:ind w:firstLine="283"/>
              <w:jc w:val="both"/>
              <w:rPr>
                <w:sz w:val="20"/>
                <w:szCs w:val="20"/>
              </w:rPr>
            </w:pPr>
            <w:r w:rsidRPr="004434F3">
              <w:rPr>
                <w:sz w:val="20"/>
                <w:szCs w:val="20"/>
              </w:rPr>
              <w:t xml:space="preserve">2. Допускается уменьшение до 0,25 м расстояния по вертикали между газопроводом и </w:t>
            </w:r>
            <w:proofErr w:type="spellStart"/>
            <w:r w:rsidRPr="004434F3">
              <w:rPr>
                <w:sz w:val="20"/>
                <w:szCs w:val="20"/>
              </w:rPr>
              <w:t>электрокабелем</w:t>
            </w:r>
            <w:proofErr w:type="spellEnd"/>
            <w:r w:rsidRPr="004434F3">
              <w:rPr>
                <w:sz w:val="20"/>
                <w:szCs w:val="20"/>
              </w:rPr>
              <w:t xml:space="preserve"> всех напряжений или кабелем связи при условии прокладки кабеля в футляре. Концы футляра должны выходить на 2 м в обе стороны от стенок пересекаемого газопровода.</w:t>
            </w:r>
          </w:p>
          <w:p w14:paraId="2C3BEB5E" w14:textId="77777777" w:rsidR="00B81CCB" w:rsidRPr="004434F3" w:rsidRDefault="00B81CCB" w:rsidP="00C506AF">
            <w:pPr>
              <w:pStyle w:val="ConsPlusNormal"/>
              <w:ind w:firstLine="283"/>
              <w:jc w:val="both"/>
              <w:rPr>
                <w:sz w:val="20"/>
                <w:szCs w:val="20"/>
              </w:rPr>
            </w:pPr>
            <w:r w:rsidRPr="004434F3">
              <w:rPr>
                <w:sz w:val="20"/>
                <w:szCs w:val="20"/>
              </w:rPr>
              <w:t>3. Знак "-" обозначает, что прокладка газопроводов в данных случаях запрещена.</w:t>
            </w:r>
          </w:p>
          <w:p w14:paraId="11C14E64" w14:textId="77777777" w:rsidR="00B81CCB" w:rsidRPr="004434F3" w:rsidRDefault="00B81CCB" w:rsidP="00C506AF">
            <w:pPr>
              <w:pStyle w:val="ConsPlusNormal"/>
              <w:ind w:firstLine="283"/>
              <w:jc w:val="both"/>
              <w:rPr>
                <w:sz w:val="20"/>
                <w:szCs w:val="20"/>
              </w:rPr>
            </w:pPr>
            <w:r w:rsidRPr="004434F3">
              <w:rPr>
                <w:sz w:val="20"/>
                <w:szCs w:val="20"/>
              </w:rPr>
              <w:t>4.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принимаются не менее 20 м.</w:t>
            </w:r>
          </w:p>
          <w:p w14:paraId="3FE9129E" w14:textId="77777777" w:rsidR="00B81CCB" w:rsidRPr="004434F3" w:rsidRDefault="00B81CCB" w:rsidP="00C506AF">
            <w:pPr>
              <w:pStyle w:val="ConsPlusNormal"/>
              <w:ind w:firstLine="283"/>
              <w:jc w:val="both"/>
              <w:rPr>
                <w:sz w:val="20"/>
                <w:szCs w:val="20"/>
              </w:rPr>
            </w:pPr>
            <w:r w:rsidRPr="004434F3">
              <w:rPr>
                <w:sz w:val="20"/>
                <w:szCs w:val="20"/>
              </w:rPr>
              <w:t xml:space="preserve">5. Знак "*" обозначает, что полиэтиленовые газопроводы следует заключать в футляр, выходящий на 10 </w:t>
            </w:r>
            <w:r w:rsidRPr="004434F3">
              <w:rPr>
                <w:sz w:val="20"/>
                <w:szCs w:val="20"/>
              </w:rPr>
              <w:lastRenderedPageBreak/>
              <w:t>м в обе стороны от места пересечения.</w:t>
            </w:r>
          </w:p>
        </w:tc>
      </w:tr>
    </w:tbl>
    <w:p w14:paraId="10CDECEC" w14:textId="77777777" w:rsidR="00192E08" w:rsidRPr="004434F3" w:rsidRDefault="00192E08"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lastRenderedPageBreak/>
        <w:t>Таблица В.1.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14:paraId="4706DB4C" w14:textId="77777777" w:rsidR="00B81CCB" w:rsidRPr="004434F3" w:rsidRDefault="00B81CCB" w:rsidP="00C506AF">
      <w:pPr>
        <w:pStyle w:val="ConsPlusNormal"/>
        <w:ind w:firstLine="540"/>
        <w:jc w:val="both"/>
      </w:pPr>
    </w:p>
    <w:p w14:paraId="6D17C9F9" w14:textId="77777777" w:rsidR="00730C4E" w:rsidRPr="004434F3" w:rsidRDefault="00730C4E" w:rsidP="00C506AF">
      <w:pPr>
        <w:pStyle w:val="ConsPlusNormal"/>
        <w:ind w:firstLine="540"/>
        <w:jc w:val="both"/>
      </w:pPr>
    </w:p>
    <w:p w14:paraId="44AC4DB8" w14:textId="77777777" w:rsidR="00B81CCB" w:rsidRPr="004434F3" w:rsidRDefault="00B81CCB" w:rsidP="00C506AF">
      <w:pPr>
        <w:pStyle w:val="ConsPlusNormal"/>
        <w:ind w:firstLine="540"/>
        <w:jc w:val="both"/>
        <w:rPr>
          <w:sz w:val="20"/>
        </w:rPr>
      </w:pPr>
      <w:r w:rsidRPr="004434F3">
        <w:rPr>
          <w:sz w:val="20"/>
        </w:rPr>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14:paraId="212E53DA" w14:textId="77777777" w:rsidR="00B81CCB" w:rsidRPr="004434F3" w:rsidRDefault="00B81CCB" w:rsidP="00C506AF">
      <w:pPr>
        <w:pStyle w:val="ConsPlusNormal"/>
        <w:ind w:firstLine="540"/>
        <w:jc w:val="both"/>
        <w:rPr>
          <w:sz w:val="20"/>
        </w:rPr>
      </w:pPr>
      <w:r w:rsidRPr="004434F3">
        <w:rPr>
          <w:sz w:val="20"/>
        </w:rPr>
        <w:t xml:space="preserve">Минимальные расстояния от газопроводов до тепловой сети </w:t>
      </w:r>
      <w:proofErr w:type="spellStart"/>
      <w:r w:rsidRPr="004434F3">
        <w:rPr>
          <w:sz w:val="20"/>
        </w:rPr>
        <w:t>бесканальной</w:t>
      </w:r>
      <w:proofErr w:type="spellEnd"/>
      <w:r w:rsidRPr="004434F3">
        <w:rPr>
          <w:sz w:val="20"/>
        </w:rPr>
        <w:t xml:space="preserve"> прокладки с продольным дренажем следует принимать аналогично канальной прокладке тепловых сетей.</w:t>
      </w:r>
    </w:p>
    <w:p w14:paraId="09539B07" w14:textId="77777777" w:rsidR="00B81CCB" w:rsidRPr="004434F3" w:rsidRDefault="00B81CCB" w:rsidP="00C506AF">
      <w:pPr>
        <w:pStyle w:val="ConsPlusNormal"/>
        <w:ind w:firstLine="540"/>
        <w:jc w:val="both"/>
        <w:rPr>
          <w:sz w:val="20"/>
        </w:rPr>
      </w:pPr>
      <w:r w:rsidRPr="004434F3">
        <w:rPr>
          <w:sz w:val="20"/>
        </w:rPr>
        <w:t xml:space="preserve">Минимальные расстояния в свету от газопровода до ближайшей трубы тепловой сети </w:t>
      </w:r>
      <w:proofErr w:type="spellStart"/>
      <w:r w:rsidRPr="004434F3">
        <w:rPr>
          <w:sz w:val="20"/>
        </w:rPr>
        <w:t>бесканальной</w:t>
      </w:r>
      <w:proofErr w:type="spellEnd"/>
      <w:r w:rsidRPr="004434F3">
        <w:rPr>
          <w:sz w:val="20"/>
        </w:rPr>
        <w:t xml:space="preserve"> прокладки без дренажа следует принимать как до водопровода.</w:t>
      </w:r>
    </w:p>
    <w:p w14:paraId="676F244C" w14:textId="77777777" w:rsidR="00B81CCB" w:rsidRPr="004434F3" w:rsidRDefault="00B81CCB" w:rsidP="00C506AF">
      <w:pPr>
        <w:pStyle w:val="ConsPlusNormal"/>
        <w:ind w:firstLine="540"/>
        <w:jc w:val="both"/>
        <w:rPr>
          <w:sz w:val="20"/>
        </w:rPr>
      </w:pPr>
      <w:r w:rsidRPr="004434F3">
        <w:rPr>
          <w:sz w:val="20"/>
        </w:rPr>
        <w:t>Расстояние от анкерных опор, выходящих за габариты труб тепловой сети, следует принимать с учетом их сохранности.</w:t>
      </w:r>
    </w:p>
    <w:p w14:paraId="2DD05FC3" w14:textId="77777777" w:rsidR="00B81CCB" w:rsidRPr="004434F3" w:rsidRDefault="00B81CCB" w:rsidP="00C506AF">
      <w:pPr>
        <w:pStyle w:val="ConsPlusNormal"/>
        <w:ind w:firstLine="540"/>
        <w:jc w:val="both"/>
        <w:rPr>
          <w:sz w:val="20"/>
        </w:rPr>
      </w:pPr>
      <w:r w:rsidRPr="004434F3">
        <w:rPr>
          <w:sz w:val="20"/>
        </w:rPr>
        <w:t>Минимальное расстояние по горизонтали от газопровода до напорной канализации допускается принимать как до водопровода.</w:t>
      </w:r>
    </w:p>
    <w:p w14:paraId="2DF681C0" w14:textId="77777777" w:rsidR="00B81CCB" w:rsidRPr="004434F3" w:rsidRDefault="00B81CCB" w:rsidP="00C506AF">
      <w:pPr>
        <w:pStyle w:val="ConsPlusNormal"/>
        <w:ind w:firstLine="540"/>
        <w:jc w:val="both"/>
        <w:rPr>
          <w:sz w:val="28"/>
          <w:szCs w:val="28"/>
        </w:rPr>
      </w:pPr>
    </w:p>
    <w:p w14:paraId="64DC6848" w14:textId="77777777" w:rsidR="00B81CCB" w:rsidRPr="004434F3" w:rsidRDefault="00A65CFD" w:rsidP="00C506AF">
      <w:pPr>
        <w:pStyle w:val="ConsPlusNormal"/>
        <w:ind w:firstLine="540"/>
        <w:jc w:val="both"/>
        <w:rPr>
          <w:sz w:val="28"/>
          <w:szCs w:val="28"/>
        </w:rPr>
      </w:pPr>
      <w:bookmarkStart w:id="268" w:name="Par886"/>
      <w:bookmarkEnd w:id="268"/>
      <w:r w:rsidRPr="004434F3">
        <w:rPr>
          <w:sz w:val="28"/>
          <w:szCs w:val="28"/>
        </w:rPr>
        <w:t>5</w:t>
      </w:r>
      <w:r w:rsidR="00B81CCB" w:rsidRPr="004434F3">
        <w:rPr>
          <w:sz w:val="28"/>
          <w:szCs w:val="28"/>
        </w:rPr>
        <w:t>.10.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14:paraId="76998192" w14:textId="77777777" w:rsidR="00B81CCB" w:rsidRPr="004434F3" w:rsidRDefault="00B81CCB" w:rsidP="00C506AF">
      <w:pPr>
        <w:pStyle w:val="ConsPlusNormal"/>
        <w:ind w:firstLine="540"/>
        <w:jc w:val="both"/>
        <w:rPr>
          <w:sz w:val="28"/>
          <w:szCs w:val="28"/>
        </w:rPr>
      </w:pPr>
      <w:r w:rsidRPr="004434F3">
        <w:rPr>
          <w:sz w:val="28"/>
          <w:szCs w:val="28"/>
        </w:rP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14:paraId="7A0CC20F"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.11. При прокладке газопровода неосушенного газа следует предусматривать установку </w:t>
      </w:r>
      <w:proofErr w:type="spellStart"/>
      <w:r w:rsidR="00B81CCB" w:rsidRPr="004434F3">
        <w:rPr>
          <w:sz w:val="28"/>
          <w:szCs w:val="28"/>
        </w:rPr>
        <w:t>конденсатосборников</w:t>
      </w:r>
      <w:proofErr w:type="spellEnd"/>
      <w:r w:rsidR="00B81CCB" w:rsidRPr="004434F3">
        <w:rPr>
          <w:sz w:val="28"/>
          <w:szCs w:val="28"/>
        </w:rPr>
        <w:t>.</w:t>
      </w:r>
    </w:p>
    <w:p w14:paraId="567DBBC0" w14:textId="77777777" w:rsidR="00B81CCB" w:rsidRPr="004434F3" w:rsidRDefault="00B81CCB" w:rsidP="00C506AF">
      <w:pPr>
        <w:pStyle w:val="ConsPlusNormal"/>
        <w:ind w:firstLine="540"/>
        <w:jc w:val="both"/>
        <w:rPr>
          <w:sz w:val="28"/>
          <w:szCs w:val="28"/>
        </w:rPr>
      </w:pPr>
      <w:r w:rsidRPr="004434F3">
        <w:rPr>
          <w:sz w:val="28"/>
          <w:szCs w:val="28"/>
        </w:rPr>
        <w:t xml:space="preserve">Прокладка газопроводов, транспортирующих неосушенный газ, должна предусматриваться ниже зоны сезонного промерзания грунта с уклоном к </w:t>
      </w:r>
      <w:proofErr w:type="spellStart"/>
      <w:r w:rsidRPr="004434F3">
        <w:rPr>
          <w:sz w:val="28"/>
          <w:szCs w:val="28"/>
        </w:rPr>
        <w:t>конденсатосборникам</w:t>
      </w:r>
      <w:proofErr w:type="spellEnd"/>
      <w:r w:rsidRPr="004434F3">
        <w:rPr>
          <w:sz w:val="28"/>
          <w:szCs w:val="28"/>
        </w:rPr>
        <w:t xml:space="preserve"> не менее </w:t>
      </w:r>
      <w:r w:rsidRPr="004434F3">
        <w:rPr>
          <w:noProof/>
          <w:position w:val="-5"/>
          <w:sz w:val="28"/>
          <w:szCs w:val="28"/>
        </w:rPr>
        <w:drawing>
          <wp:inline distT="0" distB="0" distL="0" distR="0" wp14:anchorId="38BA7152" wp14:editId="639A3BB7">
            <wp:extent cx="335280" cy="213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sidRPr="004434F3">
        <w:rPr>
          <w:sz w:val="28"/>
          <w:szCs w:val="28"/>
        </w:rPr>
        <w:t>.</w:t>
      </w:r>
    </w:p>
    <w:p w14:paraId="309889CB" w14:textId="77777777" w:rsidR="00B81CCB" w:rsidRPr="004434F3" w:rsidRDefault="00B81CCB" w:rsidP="00C506AF">
      <w:pPr>
        <w:pStyle w:val="ConsPlusNormal"/>
        <w:ind w:firstLine="540"/>
        <w:jc w:val="both"/>
        <w:rPr>
          <w:sz w:val="28"/>
          <w:szCs w:val="28"/>
        </w:rPr>
      </w:pPr>
      <w:r w:rsidRPr="004434F3">
        <w:rPr>
          <w:sz w:val="28"/>
          <w:szCs w:val="28"/>
        </w:rPr>
        <w:t xml:space="preserve">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w:t>
      </w:r>
      <w:proofErr w:type="spellStart"/>
      <w:r w:rsidRPr="004434F3">
        <w:rPr>
          <w:sz w:val="28"/>
          <w:szCs w:val="28"/>
        </w:rPr>
        <w:t>конденсатосборника</w:t>
      </w:r>
      <w:proofErr w:type="spellEnd"/>
      <w:r w:rsidRPr="004434F3">
        <w:rPr>
          <w:sz w:val="28"/>
          <w:szCs w:val="28"/>
        </w:rPr>
        <w:t xml:space="preserve"> в низшей точке.</w:t>
      </w:r>
    </w:p>
    <w:p w14:paraId="66EB10CD"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.12. При прокладке газопроводов паровой фазы СУГ следует, как правило, дополнительно учитывать положения </w:t>
      </w:r>
      <w:hyperlink w:anchor="Par1589" w:tooltip="8. РЕЗЕРВУАРНЫЕ И БАЛЛОННЫЕ УСТАНОВКИ СУГ" w:history="1">
        <w:r w:rsidR="00B81CCB" w:rsidRPr="004434F3">
          <w:rPr>
            <w:sz w:val="28"/>
            <w:szCs w:val="28"/>
          </w:rPr>
          <w:t>раздела 8</w:t>
        </w:r>
      </w:hyperlink>
      <w:r w:rsidR="00B81CCB" w:rsidRPr="004434F3">
        <w:rPr>
          <w:sz w:val="28"/>
          <w:szCs w:val="28"/>
        </w:rPr>
        <w:t>.</w:t>
      </w:r>
    </w:p>
    <w:p w14:paraId="62F0836E"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.13. Газопроводы, прокладываемые в футлярах, должны иметь минимальное количество стыковых соединений.</w:t>
      </w:r>
    </w:p>
    <w:p w14:paraId="3FEEEF93"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.14. В местах пересечения газопроводов с дренажными трубами на </w:t>
      </w:r>
      <w:r w:rsidR="00B81CCB" w:rsidRPr="004434F3">
        <w:rPr>
          <w:sz w:val="28"/>
          <w:szCs w:val="28"/>
        </w:rPr>
        <w:lastRenderedPageBreak/>
        <w:t>последних предусматривают герметизацию отверстий и стыков на расстоянии по 2 м в обе стороны (в свету).</w:t>
      </w:r>
    </w:p>
    <w:p w14:paraId="4C69A15C"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.15. Глубину прокладки подземного газопровода следует принимать в соответствии с требованиями </w:t>
      </w:r>
      <w:r w:rsidR="000D26E4" w:rsidRPr="004434F3">
        <w:rPr>
          <w:sz w:val="28"/>
          <w:szCs w:val="28"/>
        </w:rPr>
        <w:t>СП 62.13330. "Свод правил. Газораспределительные системы. Актуализированная редакция СНиП 42-01-2002"</w:t>
      </w:r>
      <w:r w:rsidR="00B81CCB" w:rsidRPr="004434F3">
        <w:rPr>
          <w:sz w:val="28"/>
          <w:szCs w:val="28"/>
        </w:rPr>
        <w:t>.</w:t>
      </w:r>
    </w:p>
    <w:p w14:paraId="0B6020CA" w14:textId="77777777" w:rsidR="00B81CCB" w:rsidRPr="004434F3" w:rsidRDefault="00B81CCB" w:rsidP="00C506AF">
      <w:pPr>
        <w:pStyle w:val="ConsPlusNormal"/>
        <w:ind w:firstLine="540"/>
        <w:jc w:val="both"/>
        <w:rPr>
          <w:sz w:val="28"/>
          <w:szCs w:val="28"/>
        </w:rPr>
      </w:pPr>
      <w:r w:rsidRPr="004434F3">
        <w:rPr>
          <w:sz w:val="28"/>
          <w:szCs w:val="28"/>
        </w:rPr>
        <w:t>При прокладке газопроводов на пахотных и орошаемых землях глубину заложения рекомендуется принимать не менее 1,0 м до верха газопровода.</w:t>
      </w:r>
    </w:p>
    <w:p w14:paraId="01D69B1C" w14:textId="77777777" w:rsidR="00B81CCB" w:rsidRPr="004434F3" w:rsidRDefault="00B81CCB" w:rsidP="00C506AF">
      <w:pPr>
        <w:pStyle w:val="ConsPlusNormal"/>
        <w:ind w:firstLine="540"/>
        <w:jc w:val="both"/>
        <w:rPr>
          <w:sz w:val="28"/>
          <w:szCs w:val="28"/>
        </w:rPr>
      </w:pPr>
      <w:r w:rsidRPr="004434F3">
        <w:rPr>
          <w:sz w:val="28"/>
          <w:szCs w:val="28"/>
        </w:rPr>
        <w:t>На оползневых и подверженных эрозии участках прокладка газопроводов предусматривается на глубину не менее 0,5 м ниже:</w:t>
      </w:r>
    </w:p>
    <w:p w14:paraId="21093DB7" w14:textId="77777777" w:rsidR="00B81CCB" w:rsidRPr="004434F3" w:rsidRDefault="00B81CCB" w:rsidP="00C506AF">
      <w:pPr>
        <w:pStyle w:val="ConsPlusNormal"/>
        <w:ind w:firstLine="540"/>
        <w:jc w:val="both"/>
        <w:rPr>
          <w:sz w:val="28"/>
          <w:szCs w:val="28"/>
        </w:rPr>
      </w:pPr>
      <w:r w:rsidRPr="004434F3">
        <w:rPr>
          <w:sz w:val="28"/>
          <w:szCs w:val="28"/>
        </w:rPr>
        <w:t>- для оползневых участков - зеркала скольжения;</w:t>
      </w:r>
    </w:p>
    <w:p w14:paraId="7A916654" w14:textId="77777777" w:rsidR="00B81CCB" w:rsidRPr="004434F3" w:rsidRDefault="00B81CCB" w:rsidP="00C506AF">
      <w:pPr>
        <w:pStyle w:val="ConsPlusNormal"/>
        <w:ind w:firstLine="540"/>
        <w:jc w:val="both"/>
        <w:rPr>
          <w:sz w:val="28"/>
          <w:szCs w:val="28"/>
        </w:rPr>
      </w:pPr>
      <w:r w:rsidRPr="004434F3">
        <w:rPr>
          <w:sz w:val="28"/>
          <w:szCs w:val="28"/>
        </w:rPr>
        <w:t>- для участков, подверженных эрозии, - границы прогнозируемого размыва.</w:t>
      </w:r>
    </w:p>
    <w:p w14:paraId="370F94FC"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 xml:space="preserve">.16.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w:t>
      </w:r>
      <w:proofErr w:type="spellStart"/>
      <w:r w:rsidR="00B81CCB" w:rsidRPr="004434F3">
        <w:rPr>
          <w:sz w:val="28"/>
          <w:szCs w:val="28"/>
        </w:rPr>
        <w:t>непучинистых</w:t>
      </w:r>
      <w:proofErr w:type="spellEnd"/>
      <w:r w:rsidR="00B81CCB" w:rsidRPr="004434F3">
        <w:rPr>
          <w:sz w:val="28"/>
          <w:szCs w:val="28"/>
        </w:rPr>
        <w:t xml:space="preserve">, </w:t>
      </w:r>
      <w:proofErr w:type="spellStart"/>
      <w:r w:rsidR="00B81CCB" w:rsidRPr="004434F3">
        <w:rPr>
          <w:sz w:val="28"/>
          <w:szCs w:val="28"/>
        </w:rPr>
        <w:t>непросадочных</w:t>
      </w:r>
      <w:proofErr w:type="spellEnd"/>
      <w:r w:rsidR="00B81CCB" w:rsidRPr="004434F3">
        <w:rPr>
          <w:sz w:val="28"/>
          <w:szCs w:val="28"/>
        </w:rPr>
        <w:t xml:space="preserve">, </w:t>
      </w:r>
      <w:proofErr w:type="spellStart"/>
      <w:r w:rsidR="00B81CCB" w:rsidRPr="004434F3">
        <w:rPr>
          <w:sz w:val="28"/>
          <w:szCs w:val="28"/>
        </w:rPr>
        <w:t>ненабухающих</w:t>
      </w:r>
      <w:proofErr w:type="spellEnd"/>
      <w:r w:rsidR="00B81CCB" w:rsidRPr="004434F3">
        <w:rPr>
          <w:sz w:val="28"/>
          <w:szCs w:val="28"/>
        </w:rPr>
        <w:t xml:space="preserve"> глинистых грунтов или песков (кроме пылеватых) и засыпку таким же грунтом на высоту не менее 20 см над верхней образующей трубы.</w:t>
      </w:r>
    </w:p>
    <w:p w14:paraId="6BD353BF"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.17. В грунтах с несущей способностью менее 0,025 МПа (</w:t>
      </w:r>
      <w:proofErr w:type="spellStart"/>
      <w:r w:rsidR="00B81CCB" w:rsidRPr="004434F3">
        <w:rPr>
          <w:sz w:val="28"/>
          <w:szCs w:val="28"/>
        </w:rPr>
        <w:t>неслежавшиеся</w:t>
      </w:r>
      <w:proofErr w:type="spellEnd"/>
      <w:r w:rsidR="00B81CCB" w:rsidRPr="004434F3">
        <w:rPr>
          <w:sz w:val="28"/>
          <w:szCs w:val="28"/>
        </w:rPr>
        <w:t xml:space="preserve"> насыпные или илистые грунты и т.п.), а также в грунтах с включением строительного мусора и перегноя (содержание больше 10 - 15%) дно траншеи рекомендуется усиливать путем прокладки бетонных, </w:t>
      </w:r>
      <w:proofErr w:type="spellStart"/>
      <w:r w:rsidR="00B81CCB" w:rsidRPr="004434F3">
        <w:rPr>
          <w:sz w:val="28"/>
          <w:szCs w:val="28"/>
        </w:rPr>
        <w:t>антисептированных</w:t>
      </w:r>
      <w:proofErr w:type="spellEnd"/>
      <w:r w:rsidR="00B81CCB" w:rsidRPr="004434F3">
        <w:rPr>
          <w:sz w:val="28"/>
          <w:szCs w:val="28"/>
        </w:rPr>
        <w:t xml:space="preserve"> деревянных брусьев, устройства свайного основания, </w:t>
      </w:r>
      <w:proofErr w:type="spellStart"/>
      <w:r w:rsidR="00B81CCB" w:rsidRPr="004434F3">
        <w:rPr>
          <w:sz w:val="28"/>
          <w:szCs w:val="28"/>
        </w:rPr>
        <w:t>втрамбовыванием</w:t>
      </w:r>
      <w:proofErr w:type="spellEnd"/>
      <w:r w:rsidR="00B81CCB" w:rsidRPr="004434F3">
        <w:rPr>
          <w:sz w:val="28"/>
          <w:szCs w:val="28"/>
        </w:rPr>
        <w:t xml:space="preserve"> щебня или гравия или другими способами.</w:t>
      </w:r>
    </w:p>
    <w:p w14:paraId="2540BC2D"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.18. При прокладке газопроводов по местности с уклоном свыше 200</w:t>
      </w:r>
      <w:r w:rsidR="00B81CCB" w:rsidRPr="004434F3">
        <w:rPr>
          <w:noProof/>
          <w:position w:val="-7"/>
          <w:sz w:val="28"/>
          <w:szCs w:val="28"/>
        </w:rPr>
        <w:drawing>
          <wp:inline distT="0" distB="0" distL="0" distR="0" wp14:anchorId="2EF1CF05" wp14:editId="0D9FD01B">
            <wp:extent cx="243840" cy="243840"/>
            <wp:effectExtent l="0" t="0" r="381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B81CCB" w:rsidRPr="004434F3">
        <w:rPr>
          <w:sz w:val="28"/>
          <w:szCs w:val="28"/>
        </w:rPr>
        <w:t xml:space="preserve">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w:t>
      </w:r>
      <w:proofErr w:type="spellStart"/>
      <w:r w:rsidR="00B81CCB" w:rsidRPr="004434F3">
        <w:rPr>
          <w:sz w:val="28"/>
          <w:szCs w:val="28"/>
        </w:rPr>
        <w:t>обетонирование</w:t>
      </w:r>
      <w:proofErr w:type="spellEnd"/>
      <w:r w:rsidR="00B81CCB" w:rsidRPr="004434F3">
        <w:rPr>
          <w:sz w:val="28"/>
          <w:szCs w:val="28"/>
        </w:rPr>
        <w:t>, шпунтовое ограждение и т.п.), нагорных канав, обвалования или другие мероприятия для отвода поверхностных вод от трассы газопровода.</w:t>
      </w:r>
    </w:p>
    <w:p w14:paraId="3F7FD281" w14:textId="77777777" w:rsidR="00B81CCB" w:rsidRPr="004434F3" w:rsidRDefault="00B81CCB" w:rsidP="00C506AF">
      <w:pPr>
        <w:pStyle w:val="ConsPlusNormal"/>
        <w:ind w:firstLine="540"/>
        <w:jc w:val="both"/>
        <w:rPr>
          <w:sz w:val="28"/>
          <w:szCs w:val="28"/>
        </w:rPr>
      </w:pPr>
      <w:r w:rsidRPr="004434F3">
        <w:rPr>
          <w:sz w:val="28"/>
          <w:szCs w:val="28"/>
        </w:rP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14:paraId="25BB75A2"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14:paraId="239C885E" w14:textId="77777777" w:rsidR="00B81CCB" w:rsidRPr="004434F3" w:rsidRDefault="00A65CFD" w:rsidP="00C506AF">
      <w:pPr>
        <w:pStyle w:val="ConsPlusNormal"/>
        <w:ind w:firstLine="540"/>
        <w:jc w:val="both"/>
        <w:rPr>
          <w:sz w:val="28"/>
          <w:szCs w:val="28"/>
        </w:rPr>
      </w:pPr>
      <w:r w:rsidRPr="004434F3">
        <w:rPr>
          <w:sz w:val="28"/>
          <w:szCs w:val="28"/>
        </w:rPr>
        <w:t>5</w:t>
      </w:r>
      <w:r w:rsidR="00B81CCB" w:rsidRPr="004434F3">
        <w:rPr>
          <w:sz w:val="28"/>
          <w:szCs w:val="28"/>
        </w:rPr>
        <w:t>.20.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14:paraId="472840AF" w14:textId="77777777" w:rsidR="00B81CCB" w:rsidRPr="004434F3" w:rsidRDefault="00B81CCB" w:rsidP="00C506AF">
      <w:pPr>
        <w:pStyle w:val="ConsPlusNormal"/>
        <w:ind w:firstLine="540"/>
        <w:jc w:val="both"/>
        <w:rPr>
          <w:sz w:val="28"/>
          <w:szCs w:val="28"/>
        </w:rPr>
      </w:pPr>
      <w:r w:rsidRPr="004434F3">
        <w:rPr>
          <w:sz w:val="28"/>
          <w:szCs w:val="28"/>
        </w:rPr>
        <w:t xml:space="preserve">На опознавательный знак наносятся данные о диаметре, давлении, глубине заложения газопровода, материале труб, расстоянии до газопровода, </w:t>
      </w:r>
      <w:r w:rsidRPr="004434F3">
        <w:rPr>
          <w:sz w:val="28"/>
          <w:szCs w:val="28"/>
        </w:rPr>
        <w:lastRenderedPageBreak/>
        <w:t>сооружения или характерной точки и другие сведения.</w:t>
      </w:r>
    </w:p>
    <w:p w14:paraId="6E465ECD" w14:textId="77777777" w:rsidR="00B81CCB" w:rsidRPr="004434F3" w:rsidRDefault="00B81CCB" w:rsidP="00C506AF">
      <w:pPr>
        <w:pStyle w:val="ConsPlusNormal"/>
        <w:ind w:firstLine="540"/>
        <w:jc w:val="both"/>
        <w:rPr>
          <w:sz w:val="28"/>
          <w:szCs w:val="28"/>
        </w:rPr>
      </w:pPr>
      <w:r w:rsidRPr="004434F3">
        <w:rPr>
          <w:sz w:val="28"/>
          <w:szCs w:val="28"/>
        </w:rP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14:paraId="1CAFC786" w14:textId="77777777" w:rsidR="00B81CCB" w:rsidRPr="004434F3" w:rsidRDefault="00B81CCB" w:rsidP="00C506AF">
      <w:pPr>
        <w:pStyle w:val="ConsPlusNormal"/>
        <w:ind w:firstLine="540"/>
        <w:jc w:val="both"/>
        <w:rPr>
          <w:sz w:val="28"/>
          <w:szCs w:val="28"/>
        </w:rPr>
      </w:pPr>
      <w:r w:rsidRPr="004434F3">
        <w:rPr>
          <w:sz w:val="28"/>
          <w:szCs w:val="28"/>
        </w:rP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14:paraId="1E862CA2" w14:textId="77777777" w:rsidR="00B81CCB" w:rsidRPr="004434F3" w:rsidRDefault="00B81CCB" w:rsidP="00C506AF">
      <w:pPr>
        <w:pStyle w:val="ConsPlusNormal"/>
        <w:ind w:firstLine="540"/>
        <w:jc w:val="both"/>
        <w:rPr>
          <w:sz w:val="28"/>
          <w:szCs w:val="28"/>
        </w:rPr>
      </w:pPr>
    </w:p>
    <w:p w14:paraId="1C6B0B3C" w14:textId="77777777" w:rsidR="00B81CCB" w:rsidRPr="004434F3" w:rsidRDefault="008B0F33" w:rsidP="00C506AF">
      <w:pPr>
        <w:pStyle w:val="ConsPlusNormal"/>
        <w:ind w:firstLine="540"/>
        <w:jc w:val="both"/>
        <w:rPr>
          <w:b/>
          <w:sz w:val="28"/>
          <w:szCs w:val="28"/>
        </w:rPr>
      </w:pPr>
      <w:r w:rsidRPr="004434F3">
        <w:rPr>
          <w:b/>
          <w:sz w:val="28"/>
          <w:szCs w:val="28"/>
        </w:rPr>
        <w:t>Пересечения газопроводами естественных и искусственных преград</w:t>
      </w:r>
    </w:p>
    <w:p w14:paraId="519AC21B" w14:textId="77777777" w:rsidR="008B0F33" w:rsidRPr="004434F3" w:rsidRDefault="008B0F33" w:rsidP="00C506AF">
      <w:pPr>
        <w:pStyle w:val="ConsPlusNormal"/>
        <w:ind w:firstLine="540"/>
        <w:jc w:val="both"/>
        <w:rPr>
          <w:sz w:val="28"/>
          <w:szCs w:val="28"/>
        </w:rPr>
      </w:pPr>
    </w:p>
    <w:p w14:paraId="39156053" w14:textId="77777777" w:rsidR="00B81CCB" w:rsidRPr="004434F3" w:rsidRDefault="00B81CCB" w:rsidP="00C506AF">
      <w:pPr>
        <w:pStyle w:val="ConsPlusNormal"/>
        <w:ind w:left="540" w:firstLine="540"/>
        <w:jc w:val="both"/>
        <w:outlineLvl w:val="4"/>
        <w:rPr>
          <w:i/>
          <w:sz w:val="28"/>
          <w:szCs w:val="28"/>
        </w:rPr>
      </w:pPr>
      <w:r w:rsidRPr="004434F3">
        <w:rPr>
          <w:i/>
          <w:sz w:val="28"/>
          <w:szCs w:val="28"/>
        </w:rPr>
        <w:t>Пересечение газопроводами водных преград.</w:t>
      </w:r>
    </w:p>
    <w:p w14:paraId="041D13D1"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14:paraId="6A8DED39"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14:paraId="61D29BAA"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.23. Створы подводных переходов через реки выбираются на прямолинейных устойчивых плесовых участках с пологими </w:t>
      </w:r>
      <w:proofErr w:type="spellStart"/>
      <w:r w:rsidR="00B81CCB" w:rsidRPr="004434F3">
        <w:rPr>
          <w:sz w:val="28"/>
          <w:szCs w:val="28"/>
        </w:rPr>
        <w:t>неразмываемыми</w:t>
      </w:r>
      <w:proofErr w:type="spellEnd"/>
      <w:r w:rsidR="00B81CCB" w:rsidRPr="004434F3">
        <w:rPr>
          <w:sz w:val="28"/>
          <w:szCs w:val="28"/>
        </w:rPr>
        <w:t xml:space="preserve">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14:paraId="67AAC18A"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14:paraId="1CCFC3D8"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.25. При ширине водных преград при меженном горизонте 75 м и более подводные переходы следует предусматривать, как правило, в две нитки.</w:t>
      </w:r>
    </w:p>
    <w:p w14:paraId="699900D8" w14:textId="77777777" w:rsidR="00B81CCB" w:rsidRPr="004434F3" w:rsidRDefault="00B81CCB" w:rsidP="00C506AF">
      <w:pPr>
        <w:pStyle w:val="ConsPlusNormal"/>
        <w:ind w:firstLine="540"/>
        <w:jc w:val="both"/>
        <w:rPr>
          <w:sz w:val="28"/>
          <w:szCs w:val="28"/>
        </w:rPr>
      </w:pPr>
      <w:r w:rsidRPr="004434F3">
        <w:rPr>
          <w:sz w:val="28"/>
          <w:szCs w:val="28"/>
        </w:rPr>
        <w:t>Вторая нитка не предусматривается при прокладке:</w:t>
      </w:r>
    </w:p>
    <w:p w14:paraId="2DC25455" w14:textId="77777777" w:rsidR="00B81CCB" w:rsidRPr="004434F3" w:rsidRDefault="00B81CCB" w:rsidP="00C506AF">
      <w:pPr>
        <w:pStyle w:val="ConsPlusNormal"/>
        <w:ind w:firstLine="540"/>
        <w:jc w:val="both"/>
        <w:rPr>
          <w:sz w:val="28"/>
          <w:szCs w:val="28"/>
        </w:rPr>
      </w:pPr>
      <w:r w:rsidRPr="004434F3">
        <w:rPr>
          <w:sz w:val="28"/>
          <w:szCs w:val="28"/>
        </w:rPr>
        <w:t>- закольцованных газопроводов, если при отключении подводного перехода обеспечивается бесперебойное снабжение газом потребителей;</w:t>
      </w:r>
    </w:p>
    <w:p w14:paraId="132A1002" w14:textId="77777777" w:rsidR="00B81CCB" w:rsidRPr="004434F3" w:rsidRDefault="00B81CCB" w:rsidP="00C506AF">
      <w:pPr>
        <w:pStyle w:val="ConsPlusNormal"/>
        <w:ind w:firstLine="540"/>
        <w:jc w:val="both"/>
        <w:rPr>
          <w:sz w:val="28"/>
          <w:szCs w:val="28"/>
        </w:rPr>
      </w:pPr>
      <w:r w:rsidRPr="004434F3">
        <w:rPr>
          <w:sz w:val="28"/>
          <w:szCs w:val="28"/>
        </w:rPr>
        <w:t>- тупиковых газопроводов к потребителям, если потребители могут перейти на другой вид топлива на период ремонта подводного перехода;</w:t>
      </w:r>
    </w:p>
    <w:p w14:paraId="4FB4C902" w14:textId="77777777" w:rsidR="00B81CCB" w:rsidRPr="004434F3" w:rsidRDefault="00B81CCB" w:rsidP="00C506AF">
      <w:pPr>
        <w:pStyle w:val="ConsPlusNormal"/>
        <w:ind w:firstLine="540"/>
        <w:jc w:val="both"/>
        <w:rPr>
          <w:sz w:val="28"/>
          <w:szCs w:val="28"/>
        </w:rPr>
      </w:pPr>
      <w:r w:rsidRPr="004434F3">
        <w:rPr>
          <w:sz w:val="28"/>
          <w:szCs w:val="28"/>
        </w:rPr>
        <w:t>- методом наклонно-направленного бурения или другом обосновании принятого решения.</w:t>
      </w:r>
    </w:p>
    <w:p w14:paraId="659038FA" w14:textId="77777777" w:rsidR="00B81CCB" w:rsidRPr="004434F3" w:rsidRDefault="00B81CCB" w:rsidP="00C506AF">
      <w:pPr>
        <w:pStyle w:val="ConsPlusNormal"/>
        <w:ind w:firstLine="540"/>
        <w:jc w:val="both"/>
        <w:rPr>
          <w:sz w:val="28"/>
          <w:szCs w:val="28"/>
        </w:rPr>
      </w:pPr>
      <w:r w:rsidRPr="004434F3">
        <w:rPr>
          <w:sz w:val="28"/>
          <w:szCs w:val="28"/>
        </w:rPr>
        <w:t>Диаметр каждой нитки газопровода должен подбираться из условия обеспечения пропускной способности трубы по 0,75 расчетного расхода газа.</w:t>
      </w:r>
    </w:p>
    <w:p w14:paraId="68E6B432"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.26. Для подводных газопроводов, предназначенных для газоснабжения потребителей, не допускающих перерывов в подаче газа, или при ширине </w:t>
      </w:r>
      <w:r w:rsidR="00B81CCB" w:rsidRPr="004434F3">
        <w:rPr>
          <w:sz w:val="28"/>
          <w:szCs w:val="28"/>
        </w:rPr>
        <w:lastRenderedPageBreak/>
        <w:t>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14:paraId="759BD926" w14:textId="77777777" w:rsidR="00B81CCB" w:rsidRPr="004434F3" w:rsidRDefault="00B81CCB" w:rsidP="00C506AF">
      <w:pPr>
        <w:pStyle w:val="ConsPlusNormal"/>
        <w:ind w:firstLine="540"/>
        <w:jc w:val="both"/>
        <w:rPr>
          <w:sz w:val="28"/>
        </w:rPr>
      </w:pPr>
      <w:r w:rsidRPr="004434F3">
        <w:rPr>
          <w:sz w:val="28"/>
        </w:rPr>
        <w:t>5.</w:t>
      </w:r>
      <w:r w:rsidR="0094777D" w:rsidRPr="004434F3">
        <w:rPr>
          <w:sz w:val="28"/>
        </w:rPr>
        <w:t>26.1</w:t>
      </w:r>
      <w:r w:rsidRPr="004434F3">
        <w:rPr>
          <w:sz w:val="28"/>
        </w:rPr>
        <w:t xml:space="preserve">*. Подводные и надводные газопроводы в местах пересечения ими водных преград (реки, ручьи, водохранилища, заливы, каналы и т.п.) следует размещать на расстоянии по горизонтали от мостов в соответствии с таблицей </w:t>
      </w:r>
      <w:r w:rsidR="003A2C84" w:rsidRPr="004434F3">
        <w:rPr>
          <w:sz w:val="28"/>
        </w:rPr>
        <w:t>4.4.</w:t>
      </w:r>
      <w:r w:rsidR="0067392D" w:rsidRPr="004434F3">
        <w:rPr>
          <w:sz w:val="28"/>
        </w:rPr>
        <w:t>1</w:t>
      </w:r>
      <w:r w:rsidR="00450C82" w:rsidRPr="004434F3">
        <w:rPr>
          <w:sz w:val="28"/>
        </w:rPr>
        <w:t>9</w:t>
      </w:r>
    </w:p>
    <w:p w14:paraId="76E671B9" w14:textId="77777777" w:rsidR="001D3163" w:rsidRPr="004434F3" w:rsidRDefault="001D3163" w:rsidP="00C506AF">
      <w:pPr>
        <w:pStyle w:val="ConsPlusNormal"/>
        <w:ind w:firstLine="540"/>
        <w:jc w:val="both"/>
        <w:rPr>
          <w:sz w:val="28"/>
        </w:rPr>
      </w:pPr>
    </w:p>
    <w:p w14:paraId="01A5CE35" w14:textId="77777777" w:rsidR="00CB52EF" w:rsidRPr="004434F3" w:rsidRDefault="00CB52EF" w:rsidP="002B451E">
      <w:pPr>
        <w:pStyle w:val="ConsPlusNormal"/>
        <w:jc w:val="right"/>
        <w:outlineLvl w:val="5"/>
      </w:pPr>
      <w:r w:rsidRPr="004434F3">
        <w:t xml:space="preserve">Таблица </w:t>
      </w:r>
      <w:r w:rsidR="003A2C84" w:rsidRPr="004434F3">
        <w:t>4.4.</w:t>
      </w:r>
      <w:r w:rsidRPr="004434F3">
        <w:t>1</w:t>
      </w:r>
      <w:r w:rsidR="00450C82" w:rsidRPr="004434F3">
        <w:t>9</w:t>
      </w:r>
    </w:p>
    <w:p w14:paraId="50E46E71" w14:textId="77777777" w:rsidR="00B81CCB" w:rsidRPr="004434F3" w:rsidRDefault="00B81CCB" w:rsidP="00C506AF">
      <w:pPr>
        <w:pStyle w:val="ConsPlusNormal"/>
        <w:jc w:val="right"/>
      </w:pPr>
    </w:p>
    <w:tbl>
      <w:tblPr>
        <w:tblW w:w="9437" w:type="dxa"/>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87"/>
        <w:gridCol w:w="737"/>
        <w:gridCol w:w="736"/>
        <w:gridCol w:w="736"/>
        <w:gridCol w:w="794"/>
        <w:gridCol w:w="1161"/>
        <w:gridCol w:w="1162"/>
      </w:tblGrid>
      <w:tr w:rsidR="0064491B" w:rsidRPr="004434F3" w14:paraId="7E290F1E" w14:textId="77777777" w:rsidTr="00192E08">
        <w:tc>
          <w:tcPr>
            <w:tcW w:w="23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6DBED0" w14:textId="77777777" w:rsidR="00B81CCB" w:rsidRPr="004434F3" w:rsidRDefault="00B81CCB" w:rsidP="00C506AF">
            <w:pPr>
              <w:pStyle w:val="ConsPlusNormal"/>
              <w:jc w:val="center"/>
              <w:rPr>
                <w:sz w:val="20"/>
                <w:szCs w:val="20"/>
              </w:rPr>
            </w:pPr>
            <w:r w:rsidRPr="004434F3">
              <w:rPr>
                <w:sz w:val="20"/>
                <w:szCs w:val="20"/>
              </w:rPr>
              <w:t>Водные преграды</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3E2E19" w14:textId="77777777" w:rsidR="00B81CCB" w:rsidRPr="004434F3" w:rsidRDefault="00B81CCB" w:rsidP="00C506AF">
            <w:pPr>
              <w:pStyle w:val="ConsPlusNormal"/>
              <w:jc w:val="center"/>
              <w:rPr>
                <w:sz w:val="20"/>
                <w:szCs w:val="20"/>
              </w:rPr>
            </w:pPr>
            <w:r w:rsidRPr="004434F3">
              <w:rPr>
                <w:sz w:val="20"/>
                <w:szCs w:val="20"/>
              </w:rPr>
              <w:t>Тип моста</w:t>
            </w:r>
          </w:p>
        </w:tc>
        <w:tc>
          <w:tcPr>
            <w:tcW w:w="53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B2436" w14:textId="77777777" w:rsidR="00B81CCB" w:rsidRPr="004434F3" w:rsidRDefault="00B81CCB" w:rsidP="00C506AF">
            <w:pPr>
              <w:pStyle w:val="ConsPlusNormal"/>
              <w:jc w:val="center"/>
              <w:rPr>
                <w:sz w:val="20"/>
                <w:szCs w:val="20"/>
              </w:rPr>
            </w:pPr>
            <w:r w:rsidRPr="004434F3">
              <w:rPr>
                <w:sz w:val="20"/>
                <w:szCs w:val="20"/>
              </w:rPr>
              <w:t>Расстояние по горизонтали между газопроводом и мостом, не менее, м, при прокладке газопровода (по течению)</w:t>
            </w:r>
          </w:p>
        </w:tc>
      </w:tr>
      <w:tr w:rsidR="0064491B" w:rsidRPr="004434F3" w14:paraId="32B1F588" w14:textId="77777777" w:rsidTr="00192E08">
        <w:tc>
          <w:tcPr>
            <w:tcW w:w="2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5FA7F" w14:textId="77777777" w:rsidR="00B81CCB" w:rsidRPr="004434F3" w:rsidRDefault="00B81CCB" w:rsidP="00C506AF">
            <w:pPr>
              <w:pStyle w:val="ConsPlusNormal"/>
              <w:ind w:firstLine="540"/>
              <w:jc w:val="center"/>
              <w:rPr>
                <w:sz w:val="20"/>
                <w:szCs w:val="20"/>
              </w:rPr>
            </w:pPr>
          </w:p>
        </w:tc>
        <w:tc>
          <w:tcPr>
            <w:tcW w:w="17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D792B6" w14:textId="77777777" w:rsidR="00B81CCB" w:rsidRPr="004434F3" w:rsidRDefault="00B81CCB" w:rsidP="00C506AF">
            <w:pPr>
              <w:pStyle w:val="ConsPlusNormal"/>
              <w:ind w:firstLine="540"/>
              <w:jc w:val="center"/>
              <w:rPr>
                <w:sz w:val="20"/>
                <w:szCs w:val="20"/>
              </w:rPr>
            </w:pPr>
          </w:p>
        </w:tc>
        <w:tc>
          <w:tcPr>
            <w:tcW w:w="300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2408E9" w14:textId="77777777" w:rsidR="00B81CCB" w:rsidRPr="004434F3" w:rsidRDefault="00B81CCB" w:rsidP="00C506AF">
            <w:pPr>
              <w:pStyle w:val="ConsPlusNormal"/>
              <w:jc w:val="center"/>
              <w:rPr>
                <w:sz w:val="20"/>
                <w:szCs w:val="20"/>
              </w:rPr>
            </w:pPr>
            <w:r w:rsidRPr="004434F3">
              <w:rPr>
                <w:sz w:val="20"/>
                <w:szCs w:val="20"/>
              </w:rPr>
              <w:t>выше моста</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76C6B5" w14:textId="77777777" w:rsidR="00B81CCB" w:rsidRPr="004434F3" w:rsidRDefault="00B81CCB" w:rsidP="00C506AF">
            <w:pPr>
              <w:pStyle w:val="ConsPlusNormal"/>
              <w:jc w:val="center"/>
              <w:rPr>
                <w:sz w:val="20"/>
                <w:szCs w:val="20"/>
              </w:rPr>
            </w:pPr>
            <w:r w:rsidRPr="004434F3">
              <w:rPr>
                <w:sz w:val="20"/>
                <w:szCs w:val="20"/>
              </w:rPr>
              <w:t>ниже моста</w:t>
            </w:r>
          </w:p>
        </w:tc>
      </w:tr>
      <w:tr w:rsidR="0064491B" w:rsidRPr="004434F3" w14:paraId="1D048FF1" w14:textId="77777777" w:rsidTr="00192E08">
        <w:tc>
          <w:tcPr>
            <w:tcW w:w="2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252BD5" w14:textId="77777777" w:rsidR="00B81CCB" w:rsidRPr="004434F3" w:rsidRDefault="00B81CCB" w:rsidP="00C506AF">
            <w:pPr>
              <w:pStyle w:val="ConsPlusNormal"/>
              <w:ind w:firstLine="540"/>
              <w:jc w:val="center"/>
              <w:rPr>
                <w:sz w:val="20"/>
                <w:szCs w:val="20"/>
              </w:rPr>
            </w:pPr>
          </w:p>
        </w:tc>
        <w:tc>
          <w:tcPr>
            <w:tcW w:w="17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0F8AE1" w14:textId="77777777" w:rsidR="00B81CCB" w:rsidRPr="004434F3" w:rsidRDefault="00B81CCB" w:rsidP="00C506AF">
            <w:pPr>
              <w:pStyle w:val="ConsPlusNormal"/>
              <w:ind w:firstLine="540"/>
              <w:jc w:val="center"/>
              <w:rPr>
                <w:sz w:val="20"/>
                <w:szCs w:val="20"/>
              </w:rPr>
            </w:pPr>
          </w:p>
        </w:tc>
        <w:tc>
          <w:tcPr>
            <w:tcW w:w="147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4FC75C" w14:textId="77777777" w:rsidR="00B81CCB" w:rsidRPr="004434F3" w:rsidRDefault="00B81CCB" w:rsidP="00C506AF">
            <w:pPr>
              <w:pStyle w:val="ConsPlusNormal"/>
              <w:jc w:val="center"/>
              <w:rPr>
                <w:sz w:val="20"/>
                <w:szCs w:val="20"/>
              </w:rPr>
            </w:pPr>
            <w:r w:rsidRPr="004434F3">
              <w:rPr>
                <w:sz w:val="20"/>
                <w:szCs w:val="20"/>
              </w:rPr>
              <w:t>от надводного газопровода диаметром, мм</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9FE44B" w14:textId="77777777" w:rsidR="00B81CCB" w:rsidRPr="004434F3" w:rsidRDefault="00B81CCB" w:rsidP="00C506AF">
            <w:pPr>
              <w:pStyle w:val="ConsPlusNormal"/>
              <w:jc w:val="center"/>
              <w:rPr>
                <w:sz w:val="20"/>
                <w:szCs w:val="20"/>
              </w:rPr>
            </w:pPr>
            <w:r w:rsidRPr="004434F3">
              <w:rPr>
                <w:sz w:val="20"/>
                <w:szCs w:val="20"/>
              </w:rPr>
              <w:t>от подводного газопровода диаметром, мм</w:t>
            </w:r>
          </w:p>
        </w:tc>
        <w:tc>
          <w:tcPr>
            <w:tcW w:w="1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060335" w14:textId="77777777" w:rsidR="00B81CCB" w:rsidRPr="004434F3" w:rsidRDefault="00B81CCB" w:rsidP="00C506AF">
            <w:pPr>
              <w:pStyle w:val="ConsPlusNormal"/>
              <w:jc w:val="center"/>
              <w:rPr>
                <w:sz w:val="20"/>
                <w:szCs w:val="20"/>
              </w:rPr>
            </w:pPr>
            <w:r w:rsidRPr="004434F3">
              <w:rPr>
                <w:sz w:val="20"/>
                <w:szCs w:val="20"/>
              </w:rPr>
              <w:t>от надводного газопровода</w:t>
            </w:r>
          </w:p>
        </w:tc>
        <w:tc>
          <w:tcPr>
            <w:tcW w:w="1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B61306" w14:textId="77777777" w:rsidR="00B81CCB" w:rsidRPr="004434F3" w:rsidRDefault="00B81CCB" w:rsidP="00C506AF">
            <w:pPr>
              <w:pStyle w:val="ConsPlusNormal"/>
              <w:jc w:val="center"/>
              <w:rPr>
                <w:sz w:val="20"/>
                <w:szCs w:val="20"/>
              </w:rPr>
            </w:pPr>
            <w:r w:rsidRPr="004434F3">
              <w:rPr>
                <w:sz w:val="20"/>
                <w:szCs w:val="20"/>
              </w:rPr>
              <w:t>от подводного газопровода</w:t>
            </w:r>
          </w:p>
        </w:tc>
      </w:tr>
      <w:tr w:rsidR="0064491B" w:rsidRPr="004434F3" w14:paraId="7A28DD1D" w14:textId="77777777" w:rsidTr="00192E08">
        <w:tc>
          <w:tcPr>
            <w:tcW w:w="2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2E452" w14:textId="77777777" w:rsidR="00B81CCB" w:rsidRPr="004434F3" w:rsidRDefault="00B81CCB" w:rsidP="00C506AF">
            <w:pPr>
              <w:pStyle w:val="ConsPlusNormal"/>
              <w:ind w:firstLine="540"/>
              <w:jc w:val="center"/>
              <w:rPr>
                <w:sz w:val="20"/>
                <w:szCs w:val="20"/>
              </w:rPr>
            </w:pPr>
          </w:p>
        </w:tc>
        <w:tc>
          <w:tcPr>
            <w:tcW w:w="17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CDFA7A" w14:textId="77777777" w:rsidR="00B81CCB" w:rsidRPr="004434F3" w:rsidRDefault="00B81CCB" w:rsidP="00C506AF">
            <w:pPr>
              <w:pStyle w:val="ConsPlusNormal"/>
              <w:ind w:firstLine="540"/>
              <w:jc w:val="center"/>
              <w:rPr>
                <w:sz w:val="20"/>
                <w:szCs w:val="20"/>
              </w:rPr>
            </w:pPr>
          </w:p>
        </w:tc>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0EE83E" w14:textId="77777777" w:rsidR="00B81CCB" w:rsidRPr="004434F3" w:rsidRDefault="00B81CCB" w:rsidP="00C506AF">
            <w:pPr>
              <w:pStyle w:val="ConsPlusNormal"/>
              <w:jc w:val="center"/>
              <w:rPr>
                <w:sz w:val="20"/>
                <w:szCs w:val="20"/>
              </w:rPr>
            </w:pPr>
            <w:r w:rsidRPr="004434F3">
              <w:rPr>
                <w:sz w:val="20"/>
                <w:szCs w:val="20"/>
              </w:rPr>
              <w:t>300 и менее</w:t>
            </w:r>
          </w:p>
        </w:tc>
        <w:tc>
          <w:tcPr>
            <w:tcW w:w="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F08F22" w14:textId="77777777" w:rsidR="00B81CCB" w:rsidRPr="004434F3" w:rsidRDefault="00B81CCB" w:rsidP="00C506AF">
            <w:pPr>
              <w:pStyle w:val="ConsPlusNormal"/>
              <w:jc w:val="center"/>
              <w:rPr>
                <w:sz w:val="20"/>
                <w:szCs w:val="20"/>
              </w:rPr>
            </w:pPr>
            <w:r w:rsidRPr="004434F3">
              <w:rPr>
                <w:sz w:val="20"/>
                <w:szCs w:val="20"/>
              </w:rPr>
              <w:t>свыше 300</w:t>
            </w:r>
          </w:p>
        </w:tc>
        <w:tc>
          <w:tcPr>
            <w:tcW w:w="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AFC186" w14:textId="77777777" w:rsidR="00B81CCB" w:rsidRPr="004434F3" w:rsidRDefault="00B81CCB" w:rsidP="00C506AF">
            <w:pPr>
              <w:pStyle w:val="ConsPlusNormal"/>
              <w:jc w:val="center"/>
              <w:rPr>
                <w:sz w:val="20"/>
                <w:szCs w:val="20"/>
              </w:rPr>
            </w:pPr>
            <w:r w:rsidRPr="004434F3">
              <w:rPr>
                <w:sz w:val="20"/>
                <w:szCs w:val="20"/>
              </w:rPr>
              <w:t>300 и менее</w:t>
            </w:r>
          </w:p>
        </w:tc>
        <w:tc>
          <w:tcPr>
            <w:tcW w:w="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01807" w14:textId="77777777" w:rsidR="00B81CCB" w:rsidRPr="004434F3" w:rsidRDefault="00B81CCB" w:rsidP="00C506AF">
            <w:pPr>
              <w:pStyle w:val="ConsPlusNormal"/>
              <w:jc w:val="center"/>
              <w:rPr>
                <w:sz w:val="20"/>
                <w:szCs w:val="20"/>
              </w:rPr>
            </w:pPr>
            <w:r w:rsidRPr="004434F3">
              <w:rPr>
                <w:sz w:val="20"/>
                <w:szCs w:val="20"/>
              </w:rPr>
              <w:t>свыше 300</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C6C965" w14:textId="77777777" w:rsidR="00B81CCB" w:rsidRPr="004434F3" w:rsidRDefault="00B81CCB" w:rsidP="00C506AF">
            <w:pPr>
              <w:pStyle w:val="ConsPlusNormal"/>
              <w:jc w:val="center"/>
              <w:rPr>
                <w:sz w:val="20"/>
                <w:szCs w:val="20"/>
              </w:rPr>
            </w:pPr>
            <w:r w:rsidRPr="004434F3">
              <w:rPr>
                <w:sz w:val="20"/>
                <w:szCs w:val="20"/>
              </w:rPr>
              <w:t>всех диаметров</w:t>
            </w:r>
          </w:p>
        </w:tc>
      </w:tr>
      <w:tr w:rsidR="0064491B" w:rsidRPr="004434F3" w14:paraId="3003CB41" w14:textId="77777777" w:rsidTr="00192E08">
        <w:tc>
          <w:tcPr>
            <w:tcW w:w="2324" w:type="dxa"/>
            <w:tcBorders>
              <w:top w:val="single" w:sz="4" w:space="0" w:color="auto"/>
              <w:left w:val="single" w:sz="4" w:space="0" w:color="auto"/>
              <w:bottom w:val="single" w:sz="4" w:space="0" w:color="auto"/>
              <w:right w:val="single" w:sz="4" w:space="0" w:color="auto"/>
            </w:tcBorders>
          </w:tcPr>
          <w:p w14:paraId="0CB78EEF" w14:textId="77777777" w:rsidR="00B81CCB" w:rsidRPr="004434F3" w:rsidRDefault="00B81CCB" w:rsidP="00C506AF">
            <w:pPr>
              <w:pStyle w:val="ConsPlusNormal"/>
              <w:jc w:val="both"/>
              <w:rPr>
                <w:sz w:val="20"/>
                <w:szCs w:val="20"/>
              </w:rPr>
            </w:pPr>
            <w:r w:rsidRPr="004434F3">
              <w:rPr>
                <w:sz w:val="20"/>
                <w:szCs w:val="20"/>
              </w:rPr>
              <w:t>Судоходные замерзающие</w:t>
            </w:r>
          </w:p>
        </w:tc>
        <w:tc>
          <w:tcPr>
            <w:tcW w:w="1787" w:type="dxa"/>
            <w:tcBorders>
              <w:top w:val="single" w:sz="4" w:space="0" w:color="auto"/>
              <w:left w:val="single" w:sz="4" w:space="0" w:color="auto"/>
              <w:bottom w:val="single" w:sz="4" w:space="0" w:color="auto"/>
              <w:right w:val="single" w:sz="4" w:space="0" w:color="auto"/>
            </w:tcBorders>
          </w:tcPr>
          <w:p w14:paraId="78F321CA" w14:textId="77777777" w:rsidR="00B81CCB" w:rsidRPr="004434F3" w:rsidRDefault="00B81CCB" w:rsidP="00C506AF">
            <w:pPr>
              <w:pStyle w:val="ConsPlusNormal"/>
              <w:jc w:val="center"/>
              <w:rPr>
                <w:sz w:val="20"/>
                <w:szCs w:val="20"/>
              </w:rPr>
            </w:pPr>
            <w:r w:rsidRPr="004434F3">
              <w:rPr>
                <w:sz w:val="20"/>
                <w:szCs w:val="20"/>
              </w:rPr>
              <w:t>Всех типов</w:t>
            </w:r>
          </w:p>
        </w:tc>
        <w:tc>
          <w:tcPr>
            <w:tcW w:w="737" w:type="dxa"/>
            <w:tcBorders>
              <w:top w:val="single" w:sz="4" w:space="0" w:color="auto"/>
              <w:left w:val="single" w:sz="4" w:space="0" w:color="auto"/>
              <w:bottom w:val="single" w:sz="4" w:space="0" w:color="auto"/>
              <w:right w:val="single" w:sz="4" w:space="0" w:color="auto"/>
            </w:tcBorders>
          </w:tcPr>
          <w:p w14:paraId="226440B7" w14:textId="77777777" w:rsidR="00B81CCB" w:rsidRPr="004434F3" w:rsidRDefault="00B81CCB" w:rsidP="00C506AF">
            <w:pPr>
              <w:pStyle w:val="ConsPlusNormal"/>
              <w:jc w:val="center"/>
              <w:rPr>
                <w:sz w:val="20"/>
                <w:szCs w:val="20"/>
              </w:rPr>
            </w:pPr>
            <w:r w:rsidRPr="004434F3">
              <w:rPr>
                <w:sz w:val="20"/>
                <w:szCs w:val="20"/>
              </w:rPr>
              <w:t>75</w:t>
            </w:r>
          </w:p>
        </w:tc>
        <w:tc>
          <w:tcPr>
            <w:tcW w:w="736" w:type="dxa"/>
            <w:tcBorders>
              <w:top w:val="single" w:sz="4" w:space="0" w:color="auto"/>
              <w:left w:val="single" w:sz="4" w:space="0" w:color="auto"/>
              <w:bottom w:val="single" w:sz="4" w:space="0" w:color="auto"/>
              <w:right w:val="single" w:sz="4" w:space="0" w:color="auto"/>
            </w:tcBorders>
          </w:tcPr>
          <w:p w14:paraId="7B13698B" w14:textId="77777777" w:rsidR="00B81CCB" w:rsidRPr="004434F3" w:rsidRDefault="00B81CCB" w:rsidP="00C506AF">
            <w:pPr>
              <w:pStyle w:val="ConsPlusNormal"/>
              <w:jc w:val="center"/>
              <w:rPr>
                <w:sz w:val="20"/>
                <w:szCs w:val="20"/>
              </w:rPr>
            </w:pPr>
            <w:r w:rsidRPr="004434F3">
              <w:rPr>
                <w:sz w:val="20"/>
                <w:szCs w:val="20"/>
              </w:rPr>
              <w:t>125</w:t>
            </w:r>
          </w:p>
        </w:tc>
        <w:tc>
          <w:tcPr>
            <w:tcW w:w="736" w:type="dxa"/>
            <w:tcBorders>
              <w:top w:val="single" w:sz="4" w:space="0" w:color="auto"/>
              <w:left w:val="single" w:sz="4" w:space="0" w:color="auto"/>
              <w:bottom w:val="single" w:sz="4" w:space="0" w:color="auto"/>
              <w:right w:val="single" w:sz="4" w:space="0" w:color="auto"/>
            </w:tcBorders>
          </w:tcPr>
          <w:p w14:paraId="32C4FB20" w14:textId="77777777" w:rsidR="00B81CCB" w:rsidRPr="004434F3" w:rsidRDefault="00B81CCB" w:rsidP="00C506AF">
            <w:pPr>
              <w:pStyle w:val="ConsPlusNormal"/>
              <w:jc w:val="center"/>
              <w:rPr>
                <w:sz w:val="20"/>
                <w:szCs w:val="20"/>
              </w:rPr>
            </w:pPr>
            <w:r w:rsidRPr="004434F3">
              <w:rPr>
                <w:sz w:val="20"/>
                <w:szCs w:val="20"/>
              </w:rPr>
              <w:t>75</w:t>
            </w:r>
          </w:p>
        </w:tc>
        <w:tc>
          <w:tcPr>
            <w:tcW w:w="794" w:type="dxa"/>
            <w:tcBorders>
              <w:top w:val="single" w:sz="4" w:space="0" w:color="auto"/>
              <w:left w:val="single" w:sz="4" w:space="0" w:color="auto"/>
              <w:bottom w:val="single" w:sz="4" w:space="0" w:color="auto"/>
              <w:right w:val="single" w:sz="4" w:space="0" w:color="auto"/>
            </w:tcBorders>
          </w:tcPr>
          <w:p w14:paraId="49E2B764" w14:textId="77777777" w:rsidR="00B81CCB" w:rsidRPr="004434F3" w:rsidRDefault="00B81CCB" w:rsidP="00C506AF">
            <w:pPr>
              <w:pStyle w:val="ConsPlusNormal"/>
              <w:jc w:val="center"/>
              <w:rPr>
                <w:sz w:val="20"/>
                <w:szCs w:val="20"/>
              </w:rPr>
            </w:pPr>
            <w:r w:rsidRPr="004434F3">
              <w:rPr>
                <w:sz w:val="20"/>
                <w:szCs w:val="20"/>
              </w:rPr>
              <w:t>125</w:t>
            </w:r>
          </w:p>
        </w:tc>
        <w:tc>
          <w:tcPr>
            <w:tcW w:w="1161" w:type="dxa"/>
            <w:tcBorders>
              <w:top w:val="single" w:sz="4" w:space="0" w:color="auto"/>
              <w:left w:val="single" w:sz="4" w:space="0" w:color="auto"/>
              <w:bottom w:val="single" w:sz="4" w:space="0" w:color="auto"/>
              <w:right w:val="single" w:sz="4" w:space="0" w:color="auto"/>
            </w:tcBorders>
          </w:tcPr>
          <w:p w14:paraId="19A25D15" w14:textId="77777777" w:rsidR="00B81CCB" w:rsidRPr="004434F3" w:rsidRDefault="00B81CCB" w:rsidP="00C506AF">
            <w:pPr>
              <w:pStyle w:val="ConsPlusNormal"/>
              <w:jc w:val="center"/>
              <w:rPr>
                <w:sz w:val="20"/>
                <w:szCs w:val="20"/>
              </w:rPr>
            </w:pPr>
            <w:r w:rsidRPr="004434F3">
              <w:rPr>
                <w:sz w:val="20"/>
                <w:szCs w:val="20"/>
              </w:rPr>
              <w:t>50</w:t>
            </w:r>
          </w:p>
        </w:tc>
        <w:tc>
          <w:tcPr>
            <w:tcW w:w="1162" w:type="dxa"/>
            <w:tcBorders>
              <w:top w:val="single" w:sz="4" w:space="0" w:color="auto"/>
              <w:left w:val="single" w:sz="4" w:space="0" w:color="auto"/>
              <w:bottom w:val="single" w:sz="4" w:space="0" w:color="auto"/>
              <w:right w:val="single" w:sz="4" w:space="0" w:color="auto"/>
            </w:tcBorders>
          </w:tcPr>
          <w:p w14:paraId="04D9BBBC" w14:textId="77777777" w:rsidR="00B81CCB" w:rsidRPr="004434F3" w:rsidRDefault="00B81CCB" w:rsidP="00C506AF">
            <w:pPr>
              <w:pStyle w:val="ConsPlusNormal"/>
              <w:jc w:val="center"/>
              <w:rPr>
                <w:sz w:val="20"/>
                <w:szCs w:val="20"/>
              </w:rPr>
            </w:pPr>
            <w:r w:rsidRPr="004434F3">
              <w:rPr>
                <w:sz w:val="20"/>
                <w:szCs w:val="20"/>
              </w:rPr>
              <w:t>50</w:t>
            </w:r>
          </w:p>
        </w:tc>
      </w:tr>
      <w:tr w:rsidR="0064491B" w:rsidRPr="004434F3" w14:paraId="5DB3A136" w14:textId="77777777" w:rsidTr="00192E08">
        <w:tc>
          <w:tcPr>
            <w:tcW w:w="2324" w:type="dxa"/>
            <w:tcBorders>
              <w:top w:val="single" w:sz="4" w:space="0" w:color="auto"/>
              <w:left w:val="single" w:sz="4" w:space="0" w:color="auto"/>
              <w:bottom w:val="single" w:sz="4" w:space="0" w:color="auto"/>
              <w:right w:val="single" w:sz="4" w:space="0" w:color="auto"/>
            </w:tcBorders>
          </w:tcPr>
          <w:p w14:paraId="1C9939AF" w14:textId="77777777" w:rsidR="00B81CCB" w:rsidRPr="004434F3" w:rsidRDefault="00B81CCB" w:rsidP="00C506AF">
            <w:pPr>
              <w:pStyle w:val="ConsPlusNormal"/>
              <w:rPr>
                <w:sz w:val="20"/>
                <w:szCs w:val="20"/>
              </w:rPr>
            </w:pPr>
            <w:r w:rsidRPr="004434F3">
              <w:rPr>
                <w:sz w:val="20"/>
                <w:szCs w:val="20"/>
              </w:rPr>
              <w:t>Судоходные незамерзающие</w:t>
            </w:r>
          </w:p>
        </w:tc>
        <w:tc>
          <w:tcPr>
            <w:tcW w:w="1787" w:type="dxa"/>
            <w:tcBorders>
              <w:top w:val="single" w:sz="4" w:space="0" w:color="auto"/>
              <w:left w:val="single" w:sz="4" w:space="0" w:color="auto"/>
              <w:bottom w:val="single" w:sz="4" w:space="0" w:color="auto"/>
              <w:right w:val="single" w:sz="4" w:space="0" w:color="auto"/>
            </w:tcBorders>
          </w:tcPr>
          <w:p w14:paraId="3D46A379" w14:textId="77777777" w:rsidR="00B81CCB" w:rsidRPr="004434F3" w:rsidRDefault="00B81CCB" w:rsidP="00C506AF">
            <w:pPr>
              <w:pStyle w:val="ConsPlusNormal"/>
              <w:jc w:val="center"/>
              <w:rPr>
                <w:sz w:val="20"/>
                <w:szCs w:val="20"/>
              </w:rPr>
            </w:pPr>
            <w:r w:rsidRPr="004434F3">
              <w:rPr>
                <w:sz w:val="20"/>
                <w:szCs w:val="20"/>
              </w:rPr>
              <w:t>То же</w:t>
            </w:r>
          </w:p>
        </w:tc>
        <w:tc>
          <w:tcPr>
            <w:tcW w:w="737" w:type="dxa"/>
            <w:tcBorders>
              <w:top w:val="single" w:sz="4" w:space="0" w:color="auto"/>
              <w:left w:val="single" w:sz="4" w:space="0" w:color="auto"/>
              <w:bottom w:val="single" w:sz="4" w:space="0" w:color="auto"/>
              <w:right w:val="single" w:sz="4" w:space="0" w:color="auto"/>
            </w:tcBorders>
          </w:tcPr>
          <w:p w14:paraId="59FA3BF0" w14:textId="77777777" w:rsidR="00B81CCB" w:rsidRPr="004434F3" w:rsidRDefault="00B81CCB" w:rsidP="00C506AF">
            <w:pPr>
              <w:pStyle w:val="ConsPlusNormal"/>
              <w:jc w:val="center"/>
              <w:rPr>
                <w:sz w:val="20"/>
                <w:szCs w:val="20"/>
              </w:rPr>
            </w:pPr>
            <w:r w:rsidRPr="004434F3">
              <w:rPr>
                <w:sz w:val="20"/>
                <w:szCs w:val="20"/>
              </w:rPr>
              <w:t>50</w:t>
            </w:r>
          </w:p>
        </w:tc>
        <w:tc>
          <w:tcPr>
            <w:tcW w:w="736" w:type="dxa"/>
            <w:tcBorders>
              <w:top w:val="single" w:sz="4" w:space="0" w:color="auto"/>
              <w:left w:val="single" w:sz="4" w:space="0" w:color="auto"/>
              <w:bottom w:val="single" w:sz="4" w:space="0" w:color="auto"/>
              <w:right w:val="single" w:sz="4" w:space="0" w:color="auto"/>
            </w:tcBorders>
          </w:tcPr>
          <w:p w14:paraId="6FDA3E00" w14:textId="77777777" w:rsidR="00B81CCB" w:rsidRPr="004434F3" w:rsidRDefault="00B81CCB" w:rsidP="00C506AF">
            <w:pPr>
              <w:pStyle w:val="ConsPlusNormal"/>
              <w:jc w:val="center"/>
              <w:rPr>
                <w:sz w:val="20"/>
                <w:szCs w:val="20"/>
              </w:rPr>
            </w:pPr>
            <w:r w:rsidRPr="004434F3">
              <w:rPr>
                <w:sz w:val="20"/>
                <w:szCs w:val="20"/>
              </w:rPr>
              <w:t>50</w:t>
            </w:r>
          </w:p>
        </w:tc>
        <w:tc>
          <w:tcPr>
            <w:tcW w:w="736" w:type="dxa"/>
            <w:tcBorders>
              <w:top w:val="single" w:sz="4" w:space="0" w:color="auto"/>
              <w:left w:val="single" w:sz="4" w:space="0" w:color="auto"/>
              <w:bottom w:val="single" w:sz="4" w:space="0" w:color="auto"/>
              <w:right w:val="single" w:sz="4" w:space="0" w:color="auto"/>
            </w:tcBorders>
          </w:tcPr>
          <w:p w14:paraId="228981B5" w14:textId="77777777" w:rsidR="00B81CCB" w:rsidRPr="004434F3" w:rsidRDefault="00B81CCB" w:rsidP="00C506AF">
            <w:pPr>
              <w:pStyle w:val="ConsPlusNormal"/>
              <w:jc w:val="center"/>
              <w:rPr>
                <w:sz w:val="20"/>
                <w:szCs w:val="20"/>
              </w:rPr>
            </w:pPr>
            <w:r w:rsidRPr="004434F3">
              <w:rPr>
                <w:sz w:val="20"/>
                <w:szCs w:val="20"/>
              </w:rPr>
              <w:t>50</w:t>
            </w:r>
          </w:p>
        </w:tc>
        <w:tc>
          <w:tcPr>
            <w:tcW w:w="794" w:type="dxa"/>
            <w:tcBorders>
              <w:top w:val="single" w:sz="4" w:space="0" w:color="auto"/>
              <w:left w:val="single" w:sz="4" w:space="0" w:color="auto"/>
              <w:bottom w:val="single" w:sz="4" w:space="0" w:color="auto"/>
              <w:right w:val="single" w:sz="4" w:space="0" w:color="auto"/>
            </w:tcBorders>
          </w:tcPr>
          <w:p w14:paraId="1041D266" w14:textId="77777777" w:rsidR="00B81CCB" w:rsidRPr="004434F3" w:rsidRDefault="00B81CCB" w:rsidP="00C506AF">
            <w:pPr>
              <w:pStyle w:val="ConsPlusNormal"/>
              <w:jc w:val="center"/>
              <w:rPr>
                <w:sz w:val="20"/>
                <w:szCs w:val="20"/>
              </w:rPr>
            </w:pPr>
            <w:r w:rsidRPr="004434F3">
              <w:rPr>
                <w:sz w:val="20"/>
                <w:szCs w:val="20"/>
              </w:rPr>
              <w:t>50</w:t>
            </w:r>
          </w:p>
        </w:tc>
        <w:tc>
          <w:tcPr>
            <w:tcW w:w="1161" w:type="dxa"/>
            <w:tcBorders>
              <w:top w:val="single" w:sz="4" w:space="0" w:color="auto"/>
              <w:left w:val="single" w:sz="4" w:space="0" w:color="auto"/>
              <w:bottom w:val="single" w:sz="4" w:space="0" w:color="auto"/>
              <w:right w:val="single" w:sz="4" w:space="0" w:color="auto"/>
            </w:tcBorders>
          </w:tcPr>
          <w:p w14:paraId="48315E22" w14:textId="77777777" w:rsidR="00B81CCB" w:rsidRPr="004434F3" w:rsidRDefault="00B81CCB" w:rsidP="00C506AF">
            <w:pPr>
              <w:pStyle w:val="ConsPlusNormal"/>
              <w:jc w:val="center"/>
              <w:rPr>
                <w:sz w:val="20"/>
                <w:szCs w:val="20"/>
              </w:rPr>
            </w:pPr>
            <w:r w:rsidRPr="004434F3">
              <w:rPr>
                <w:sz w:val="20"/>
                <w:szCs w:val="20"/>
              </w:rPr>
              <w:t>50</w:t>
            </w:r>
          </w:p>
        </w:tc>
        <w:tc>
          <w:tcPr>
            <w:tcW w:w="1162" w:type="dxa"/>
            <w:tcBorders>
              <w:top w:val="single" w:sz="4" w:space="0" w:color="auto"/>
              <w:left w:val="single" w:sz="4" w:space="0" w:color="auto"/>
              <w:bottom w:val="single" w:sz="4" w:space="0" w:color="auto"/>
              <w:right w:val="single" w:sz="4" w:space="0" w:color="auto"/>
            </w:tcBorders>
          </w:tcPr>
          <w:p w14:paraId="28F51858" w14:textId="77777777" w:rsidR="00B81CCB" w:rsidRPr="004434F3" w:rsidRDefault="00B81CCB" w:rsidP="00C506AF">
            <w:pPr>
              <w:pStyle w:val="ConsPlusNormal"/>
              <w:jc w:val="center"/>
              <w:rPr>
                <w:sz w:val="20"/>
                <w:szCs w:val="20"/>
              </w:rPr>
            </w:pPr>
            <w:r w:rsidRPr="004434F3">
              <w:rPr>
                <w:sz w:val="20"/>
                <w:szCs w:val="20"/>
              </w:rPr>
              <w:t>50</w:t>
            </w:r>
          </w:p>
        </w:tc>
      </w:tr>
      <w:tr w:rsidR="0064491B" w:rsidRPr="004434F3" w14:paraId="019F6BF3" w14:textId="77777777" w:rsidTr="00192E08">
        <w:tc>
          <w:tcPr>
            <w:tcW w:w="2324" w:type="dxa"/>
            <w:tcBorders>
              <w:top w:val="single" w:sz="4" w:space="0" w:color="auto"/>
              <w:left w:val="single" w:sz="4" w:space="0" w:color="auto"/>
              <w:bottom w:val="single" w:sz="4" w:space="0" w:color="auto"/>
              <w:right w:val="single" w:sz="4" w:space="0" w:color="auto"/>
            </w:tcBorders>
          </w:tcPr>
          <w:p w14:paraId="4F3C8C21" w14:textId="77777777" w:rsidR="00B81CCB" w:rsidRPr="004434F3" w:rsidRDefault="00B81CCB" w:rsidP="00C506AF">
            <w:pPr>
              <w:pStyle w:val="ConsPlusNormal"/>
              <w:rPr>
                <w:sz w:val="20"/>
                <w:szCs w:val="20"/>
              </w:rPr>
            </w:pPr>
            <w:r w:rsidRPr="004434F3">
              <w:rPr>
                <w:sz w:val="20"/>
                <w:szCs w:val="20"/>
              </w:rPr>
              <w:t>Несудоходные замерзающие</w:t>
            </w:r>
          </w:p>
        </w:tc>
        <w:tc>
          <w:tcPr>
            <w:tcW w:w="1787" w:type="dxa"/>
            <w:tcBorders>
              <w:top w:val="single" w:sz="4" w:space="0" w:color="auto"/>
              <w:left w:val="single" w:sz="4" w:space="0" w:color="auto"/>
              <w:bottom w:val="single" w:sz="4" w:space="0" w:color="auto"/>
              <w:right w:val="single" w:sz="4" w:space="0" w:color="auto"/>
            </w:tcBorders>
          </w:tcPr>
          <w:p w14:paraId="60D89CF6" w14:textId="77777777" w:rsidR="00B81CCB" w:rsidRPr="004434F3" w:rsidRDefault="00B81CCB" w:rsidP="00C506AF">
            <w:pPr>
              <w:pStyle w:val="ConsPlusNormal"/>
              <w:jc w:val="center"/>
              <w:rPr>
                <w:sz w:val="20"/>
                <w:szCs w:val="20"/>
              </w:rPr>
            </w:pPr>
            <w:r w:rsidRPr="004434F3">
              <w:rPr>
                <w:sz w:val="20"/>
                <w:szCs w:val="20"/>
              </w:rPr>
              <w:t>Многопролетный</w:t>
            </w:r>
          </w:p>
        </w:tc>
        <w:tc>
          <w:tcPr>
            <w:tcW w:w="737" w:type="dxa"/>
            <w:tcBorders>
              <w:top w:val="single" w:sz="4" w:space="0" w:color="auto"/>
              <w:left w:val="single" w:sz="4" w:space="0" w:color="auto"/>
              <w:bottom w:val="single" w:sz="4" w:space="0" w:color="auto"/>
              <w:right w:val="single" w:sz="4" w:space="0" w:color="auto"/>
            </w:tcBorders>
          </w:tcPr>
          <w:p w14:paraId="710A7470" w14:textId="77777777" w:rsidR="00B81CCB" w:rsidRPr="004434F3" w:rsidRDefault="00B81CCB" w:rsidP="00C506AF">
            <w:pPr>
              <w:pStyle w:val="ConsPlusNormal"/>
              <w:jc w:val="center"/>
              <w:rPr>
                <w:sz w:val="20"/>
                <w:szCs w:val="20"/>
              </w:rPr>
            </w:pPr>
            <w:r w:rsidRPr="004434F3">
              <w:rPr>
                <w:sz w:val="20"/>
                <w:szCs w:val="20"/>
              </w:rPr>
              <w:t>75</w:t>
            </w:r>
          </w:p>
        </w:tc>
        <w:tc>
          <w:tcPr>
            <w:tcW w:w="736" w:type="dxa"/>
            <w:tcBorders>
              <w:top w:val="single" w:sz="4" w:space="0" w:color="auto"/>
              <w:left w:val="single" w:sz="4" w:space="0" w:color="auto"/>
              <w:bottom w:val="single" w:sz="4" w:space="0" w:color="auto"/>
              <w:right w:val="single" w:sz="4" w:space="0" w:color="auto"/>
            </w:tcBorders>
          </w:tcPr>
          <w:p w14:paraId="3921DC2E" w14:textId="77777777" w:rsidR="00B81CCB" w:rsidRPr="004434F3" w:rsidRDefault="00B81CCB" w:rsidP="00C506AF">
            <w:pPr>
              <w:pStyle w:val="ConsPlusNormal"/>
              <w:jc w:val="center"/>
              <w:rPr>
                <w:sz w:val="20"/>
                <w:szCs w:val="20"/>
              </w:rPr>
            </w:pPr>
            <w:r w:rsidRPr="004434F3">
              <w:rPr>
                <w:sz w:val="20"/>
                <w:szCs w:val="20"/>
              </w:rPr>
              <w:t>125</w:t>
            </w:r>
          </w:p>
        </w:tc>
        <w:tc>
          <w:tcPr>
            <w:tcW w:w="736" w:type="dxa"/>
            <w:tcBorders>
              <w:top w:val="single" w:sz="4" w:space="0" w:color="auto"/>
              <w:left w:val="single" w:sz="4" w:space="0" w:color="auto"/>
              <w:bottom w:val="single" w:sz="4" w:space="0" w:color="auto"/>
              <w:right w:val="single" w:sz="4" w:space="0" w:color="auto"/>
            </w:tcBorders>
          </w:tcPr>
          <w:p w14:paraId="6308B556" w14:textId="77777777" w:rsidR="00B81CCB" w:rsidRPr="004434F3" w:rsidRDefault="00B81CCB" w:rsidP="00C506AF">
            <w:pPr>
              <w:pStyle w:val="ConsPlusNormal"/>
              <w:jc w:val="center"/>
              <w:rPr>
                <w:sz w:val="20"/>
                <w:szCs w:val="20"/>
              </w:rPr>
            </w:pPr>
            <w:r w:rsidRPr="004434F3">
              <w:rPr>
                <w:sz w:val="20"/>
                <w:szCs w:val="20"/>
              </w:rPr>
              <w:t>75</w:t>
            </w:r>
          </w:p>
        </w:tc>
        <w:tc>
          <w:tcPr>
            <w:tcW w:w="794" w:type="dxa"/>
            <w:tcBorders>
              <w:top w:val="single" w:sz="4" w:space="0" w:color="auto"/>
              <w:left w:val="single" w:sz="4" w:space="0" w:color="auto"/>
              <w:bottom w:val="single" w:sz="4" w:space="0" w:color="auto"/>
              <w:right w:val="single" w:sz="4" w:space="0" w:color="auto"/>
            </w:tcBorders>
          </w:tcPr>
          <w:p w14:paraId="6021A245" w14:textId="77777777" w:rsidR="00B81CCB" w:rsidRPr="004434F3" w:rsidRDefault="00B81CCB" w:rsidP="00C506AF">
            <w:pPr>
              <w:pStyle w:val="ConsPlusNormal"/>
              <w:jc w:val="center"/>
              <w:rPr>
                <w:sz w:val="20"/>
                <w:szCs w:val="20"/>
              </w:rPr>
            </w:pPr>
            <w:r w:rsidRPr="004434F3">
              <w:rPr>
                <w:sz w:val="20"/>
                <w:szCs w:val="20"/>
              </w:rPr>
              <w:t>125</w:t>
            </w:r>
          </w:p>
        </w:tc>
        <w:tc>
          <w:tcPr>
            <w:tcW w:w="1161" w:type="dxa"/>
            <w:tcBorders>
              <w:top w:val="single" w:sz="4" w:space="0" w:color="auto"/>
              <w:left w:val="single" w:sz="4" w:space="0" w:color="auto"/>
              <w:bottom w:val="single" w:sz="4" w:space="0" w:color="auto"/>
              <w:right w:val="single" w:sz="4" w:space="0" w:color="auto"/>
            </w:tcBorders>
          </w:tcPr>
          <w:p w14:paraId="055B1ED7" w14:textId="77777777" w:rsidR="00B81CCB" w:rsidRPr="004434F3" w:rsidRDefault="00B81CCB" w:rsidP="00C506AF">
            <w:pPr>
              <w:pStyle w:val="ConsPlusNormal"/>
              <w:jc w:val="center"/>
              <w:rPr>
                <w:sz w:val="20"/>
                <w:szCs w:val="20"/>
              </w:rPr>
            </w:pPr>
            <w:r w:rsidRPr="004434F3">
              <w:rPr>
                <w:sz w:val="20"/>
                <w:szCs w:val="20"/>
              </w:rPr>
              <w:t>50</w:t>
            </w:r>
          </w:p>
        </w:tc>
        <w:tc>
          <w:tcPr>
            <w:tcW w:w="1162" w:type="dxa"/>
            <w:tcBorders>
              <w:top w:val="single" w:sz="4" w:space="0" w:color="auto"/>
              <w:left w:val="single" w:sz="4" w:space="0" w:color="auto"/>
              <w:bottom w:val="single" w:sz="4" w:space="0" w:color="auto"/>
              <w:right w:val="single" w:sz="4" w:space="0" w:color="auto"/>
            </w:tcBorders>
          </w:tcPr>
          <w:p w14:paraId="13BAD58E" w14:textId="77777777" w:rsidR="00B81CCB" w:rsidRPr="004434F3" w:rsidRDefault="00B81CCB" w:rsidP="00C506AF">
            <w:pPr>
              <w:pStyle w:val="ConsPlusNormal"/>
              <w:jc w:val="center"/>
              <w:rPr>
                <w:sz w:val="20"/>
                <w:szCs w:val="20"/>
              </w:rPr>
            </w:pPr>
            <w:r w:rsidRPr="004434F3">
              <w:rPr>
                <w:sz w:val="20"/>
                <w:szCs w:val="20"/>
              </w:rPr>
              <w:t>50</w:t>
            </w:r>
          </w:p>
        </w:tc>
      </w:tr>
      <w:tr w:rsidR="0064491B" w:rsidRPr="004434F3" w14:paraId="69B3F4E8" w14:textId="77777777" w:rsidTr="00192E08">
        <w:tc>
          <w:tcPr>
            <w:tcW w:w="2324" w:type="dxa"/>
            <w:tcBorders>
              <w:top w:val="single" w:sz="4" w:space="0" w:color="auto"/>
              <w:left w:val="single" w:sz="4" w:space="0" w:color="auto"/>
              <w:bottom w:val="single" w:sz="4" w:space="0" w:color="auto"/>
              <w:right w:val="single" w:sz="4" w:space="0" w:color="auto"/>
            </w:tcBorders>
          </w:tcPr>
          <w:p w14:paraId="5BFD0811" w14:textId="77777777" w:rsidR="00B81CCB" w:rsidRPr="004434F3" w:rsidRDefault="00B81CCB" w:rsidP="00C506AF">
            <w:pPr>
              <w:pStyle w:val="ConsPlusNormal"/>
              <w:rPr>
                <w:sz w:val="20"/>
                <w:szCs w:val="20"/>
              </w:rPr>
            </w:pPr>
            <w:r w:rsidRPr="004434F3">
              <w:rPr>
                <w:sz w:val="20"/>
                <w:szCs w:val="20"/>
              </w:rPr>
              <w:t>Несудоходные незамерзающие</w:t>
            </w:r>
          </w:p>
        </w:tc>
        <w:tc>
          <w:tcPr>
            <w:tcW w:w="1787" w:type="dxa"/>
            <w:tcBorders>
              <w:top w:val="single" w:sz="4" w:space="0" w:color="auto"/>
              <w:left w:val="single" w:sz="4" w:space="0" w:color="auto"/>
              <w:bottom w:val="single" w:sz="4" w:space="0" w:color="auto"/>
              <w:right w:val="single" w:sz="4" w:space="0" w:color="auto"/>
            </w:tcBorders>
          </w:tcPr>
          <w:p w14:paraId="152B5643" w14:textId="77777777" w:rsidR="00B81CCB" w:rsidRPr="004434F3" w:rsidRDefault="00B81CCB" w:rsidP="00C506AF">
            <w:pPr>
              <w:pStyle w:val="ConsPlusNormal"/>
              <w:jc w:val="center"/>
              <w:rPr>
                <w:sz w:val="20"/>
                <w:szCs w:val="20"/>
              </w:rPr>
            </w:pPr>
            <w:r w:rsidRPr="004434F3">
              <w:rPr>
                <w:sz w:val="20"/>
                <w:szCs w:val="20"/>
              </w:rPr>
              <w:t>То же</w:t>
            </w:r>
          </w:p>
        </w:tc>
        <w:tc>
          <w:tcPr>
            <w:tcW w:w="737" w:type="dxa"/>
            <w:tcBorders>
              <w:top w:val="single" w:sz="4" w:space="0" w:color="auto"/>
              <w:left w:val="single" w:sz="4" w:space="0" w:color="auto"/>
              <w:bottom w:val="single" w:sz="4" w:space="0" w:color="auto"/>
              <w:right w:val="single" w:sz="4" w:space="0" w:color="auto"/>
            </w:tcBorders>
          </w:tcPr>
          <w:p w14:paraId="3A98FE5D" w14:textId="77777777" w:rsidR="00B81CCB" w:rsidRPr="004434F3" w:rsidRDefault="00B81CCB" w:rsidP="00C506AF">
            <w:pPr>
              <w:pStyle w:val="ConsPlusNormal"/>
              <w:jc w:val="center"/>
              <w:rPr>
                <w:sz w:val="20"/>
                <w:szCs w:val="20"/>
              </w:rPr>
            </w:pPr>
            <w:r w:rsidRPr="004434F3">
              <w:rPr>
                <w:sz w:val="20"/>
                <w:szCs w:val="20"/>
              </w:rPr>
              <w:t>20</w:t>
            </w:r>
          </w:p>
        </w:tc>
        <w:tc>
          <w:tcPr>
            <w:tcW w:w="736" w:type="dxa"/>
            <w:tcBorders>
              <w:top w:val="single" w:sz="4" w:space="0" w:color="auto"/>
              <w:left w:val="single" w:sz="4" w:space="0" w:color="auto"/>
              <w:bottom w:val="single" w:sz="4" w:space="0" w:color="auto"/>
              <w:right w:val="single" w:sz="4" w:space="0" w:color="auto"/>
            </w:tcBorders>
          </w:tcPr>
          <w:p w14:paraId="1A630E34" w14:textId="77777777" w:rsidR="00B81CCB" w:rsidRPr="004434F3" w:rsidRDefault="00B81CCB" w:rsidP="00C506AF">
            <w:pPr>
              <w:pStyle w:val="ConsPlusNormal"/>
              <w:jc w:val="center"/>
              <w:rPr>
                <w:sz w:val="20"/>
                <w:szCs w:val="20"/>
              </w:rPr>
            </w:pPr>
            <w:r w:rsidRPr="004434F3">
              <w:rPr>
                <w:sz w:val="20"/>
                <w:szCs w:val="20"/>
              </w:rPr>
              <w:t>20</w:t>
            </w:r>
          </w:p>
        </w:tc>
        <w:tc>
          <w:tcPr>
            <w:tcW w:w="736" w:type="dxa"/>
            <w:tcBorders>
              <w:top w:val="single" w:sz="4" w:space="0" w:color="auto"/>
              <w:left w:val="single" w:sz="4" w:space="0" w:color="auto"/>
              <w:bottom w:val="single" w:sz="4" w:space="0" w:color="auto"/>
              <w:right w:val="single" w:sz="4" w:space="0" w:color="auto"/>
            </w:tcBorders>
          </w:tcPr>
          <w:p w14:paraId="6524A141" w14:textId="77777777" w:rsidR="00B81CCB" w:rsidRPr="004434F3" w:rsidRDefault="00B81CCB" w:rsidP="00C506AF">
            <w:pPr>
              <w:pStyle w:val="ConsPlusNormal"/>
              <w:jc w:val="center"/>
              <w:rPr>
                <w:sz w:val="20"/>
                <w:szCs w:val="20"/>
              </w:rPr>
            </w:pPr>
            <w:r w:rsidRPr="004434F3">
              <w:rPr>
                <w:sz w:val="20"/>
                <w:szCs w:val="20"/>
              </w:rPr>
              <w:t>20</w:t>
            </w:r>
          </w:p>
        </w:tc>
        <w:tc>
          <w:tcPr>
            <w:tcW w:w="794" w:type="dxa"/>
            <w:tcBorders>
              <w:top w:val="single" w:sz="4" w:space="0" w:color="auto"/>
              <w:left w:val="single" w:sz="4" w:space="0" w:color="auto"/>
              <w:bottom w:val="single" w:sz="4" w:space="0" w:color="auto"/>
              <w:right w:val="single" w:sz="4" w:space="0" w:color="auto"/>
            </w:tcBorders>
          </w:tcPr>
          <w:p w14:paraId="494B1593" w14:textId="77777777" w:rsidR="00B81CCB" w:rsidRPr="004434F3" w:rsidRDefault="00B81CCB" w:rsidP="00C506AF">
            <w:pPr>
              <w:pStyle w:val="ConsPlusNormal"/>
              <w:jc w:val="center"/>
              <w:rPr>
                <w:sz w:val="20"/>
                <w:szCs w:val="20"/>
              </w:rPr>
            </w:pPr>
            <w:r w:rsidRPr="004434F3">
              <w:rPr>
                <w:sz w:val="20"/>
                <w:szCs w:val="20"/>
              </w:rPr>
              <w:t>20</w:t>
            </w:r>
          </w:p>
        </w:tc>
        <w:tc>
          <w:tcPr>
            <w:tcW w:w="1161" w:type="dxa"/>
            <w:tcBorders>
              <w:top w:val="single" w:sz="4" w:space="0" w:color="auto"/>
              <w:left w:val="single" w:sz="4" w:space="0" w:color="auto"/>
              <w:bottom w:val="single" w:sz="4" w:space="0" w:color="auto"/>
              <w:right w:val="single" w:sz="4" w:space="0" w:color="auto"/>
            </w:tcBorders>
          </w:tcPr>
          <w:p w14:paraId="608795DF" w14:textId="77777777" w:rsidR="00B81CCB" w:rsidRPr="004434F3" w:rsidRDefault="00B81CCB" w:rsidP="00C506AF">
            <w:pPr>
              <w:pStyle w:val="ConsPlusNormal"/>
              <w:jc w:val="center"/>
              <w:rPr>
                <w:sz w:val="20"/>
                <w:szCs w:val="20"/>
              </w:rPr>
            </w:pPr>
            <w:r w:rsidRPr="004434F3">
              <w:rPr>
                <w:sz w:val="20"/>
                <w:szCs w:val="20"/>
              </w:rPr>
              <w:t>20</w:t>
            </w:r>
          </w:p>
        </w:tc>
        <w:tc>
          <w:tcPr>
            <w:tcW w:w="1162" w:type="dxa"/>
            <w:tcBorders>
              <w:top w:val="single" w:sz="4" w:space="0" w:color="auto"/>
              <w:left w:val="single" w:sz="4" w:space="0" w:color="auto"/>
              <w:bottom w:val="single" w:sz="4" w:space="0" w:color="auto"/>
              <w:right w:val="single" w:sz="4" w:space="0" w:color="auto"/>
            </w:tcBorders>
          </w:tcPr>
          <w:p w14:paraId="4C8D7450" w14:textId="77777777" w:rsidR="00B81CCB" w:rsidRPr="004434F3" w:rsidRDefault="00B81CCB" w:rsidP="00C506AF">
            <w:pPr>
              <w:pStyle w:val="ConsPlusNormal"/>
              <w:jc w:val="center"/>
              <w:rPr>
                <w:sz w:val="20"/>
                <w:szCs w:val="20"/>
              </w:rPr>
            </w:pPr>
            <w:r w:rsidRPr="004434F3">
              <w:rPr>
                <w:sz w:val="20"/>
                <w:szCs w:val="20"/>
              </w:rPr>
              <w:t>20</w:t>
            </w:r>
          </w:p>
        </w:tc>
      </w:tr>
      <w:tr w:rsidR="0064491B" w:rsidRPr="004434F3" w14:paraId="45BC8354" w14:textId="77777777" w:rsidTr="00192E08">
        <w:tc>
          <w:tcPr>
            <w:tcW w:w="2324" w:type="dxa"/>
            <w:tcBorders>
              <w:top w:val="single" w:sz="4" w:space="0" w:color="auto"/>
              <w:left w:val="single" w:sz="4" w:space="0" w:color="auto"/>
              <w:right w:val="single" w:sz="4" w:space="0" w:color="auto"/>
            </w:tcBorders>
          </w:tcPr>
          <w:p w14:paraId="37C74BF0" w14:textId="77777777" w:rsidR="00B81CCB" w:rsidRPr="004434F3" w:rsidRDefault="00B81CCB" w:rsidP="00C506AF">
            <w:pPr>
              <w:pStyle w:val="ConsPlusNormal"/>
              <w:rPr>
                <w:sz w:val="20"/>
                <w:szCs w:val="20"/>
              </w:rPr>
            </w:pPr>
            <w:r w:rsidRPr="004434F3">
              <w:rPr>
                <w:sz w:val="20"/>
                <w:szCs w:val="20"/>
              </w:rPr>
              <w:t>Несудоходные для газопроводов:</w:t>
            </w:r>
          </w:p>
        </w:tc>
        <w:tc>
          <w:tcPr>
            <w:tcW w:w="1787" w:type="dxa"/>
            <w:vMerge w:val="restart"/>
            <w:tcBorders>
              <w:top w:val="single" w:sz="4" w:space="0" w:color="auto"/>
              <w:left w:val="single" w:sz="4" w:space="0" w:color="auto"/>
              <w:bottom w:val="single" w:sz="4" w:space="0" w:color="auto"/>
              <w:right w:val="single" w:sz="4" w:space="0" w:color="auto"/>
            </w:tcBorders>
          </w:tcPr>
          <w:p w14:paraId="73B8FFFD" w14:textId="77777777" w:rsidR="00B81CCB" w:rsidRPr="004434F3" w:rsidRDefault="00B81CCB" w:rsidP="00C506AF">
            <w:pPr>
              <w:pStyle w:val="ConsPlusNormal"/>
              <w:jc w:val="center"/>
              <w:rPr>
                <w:sz w:val="20"/>
                <w:szCs w:val="20"/>
              </w:rPr>
            </w:pPr>
            <w:r w:rsidRPr="004434F3">
              <w:rPr>
                <w:sz w:val="20"/>
                <w:szCs w:val="20"/>
              </w:rPr>
              <w:t xml:space="preserve">Одно- и </w:t>
            </w:r>
            <w:proofErr w:type="spellStart"/>
            <w:r w:rsidRPr="004434F3">
              <w:rPr>
                <w:sz w:val="20"/>
                <w:szCs w:val="20"/>
              </w:rPr>
              <w:t>двухпролетный</w:t>
            </w:r>
            <w:proofErr w:type="spellEnd"/>
          </w:p>
        </w:tc>
        <w:tc>
          <w:tcPr>
            <w:tcW w:w="737" w:type="dxa"/>
            <w:tcBorders>
              <w:top w:val="single" w:sz="4" w:space="0" w:color="auto"/>
              <w:left w:val="single" w:sz="4" w:space="0" w:color="auto"/>
              <w:right w:val="single" w:sz="4" w:space="0" w:color="auto"/>
            </w:tcBorders>
          </w:tcPr>
          <w:p w14:paraId="1B4189E5" w14:textId="77777777" w:rsidR="00B81CCB" w:rsidRPr="004434F3" w:rsidRDefault="00B81CCB" w:rsidP="00C506AF">
            <w:pPr>
              <w:pStyle w:val="ConsPlusNormal"/>
              <w:jc w:val="both"/>
              <w:rPr>
                <w:sz w:val="20"/>
                <w:szCs w:val="20"/>
              </w:rPr>
            </w:pPr>
          </w:p>
        </w:tc>
        <w:tc>
          <w:tcPr>
            <w:tcW w:w="736" w:type="dxa"/>
            <w:tcBorders>
              <w:top w:val="single" w:sz="4" w:space="0" w:color="auto"/>
              <w:left w:val="single" w:sz="4" w:space="0" w:color="auto"/>
              <w:right w:val="single" w:sz="4" w:space="0" w:color="auto"/>
            </w:tcBorders>
          </w:tcPr>
          <w:p w14:paraId="3C53C8C5" w14:textId="77777777" w:rsidR="00B81CCB" w:rsidRPr="004434F3" w:rsidRDefault="00B81CCB" w:rsidP="00C506AF">
            <w:pPr>
              <w:pStyle w:val="ConsPlusNormal"/>
              <w:jc w:val="both"/>
              <w:rPr>
                <w:sz w:val="20"/>
                <w:szCs w:val="20"/>
              </w:rPr>
            </w:pPr>
          </w:p>
        </w:tc>
        <w:tc>
          <w:tcPr>
            <w:tcW w:w="736" w:type="dxa"/>
            <w:tcBorders>
              <w:top w:val="single" w:sz="4" w:space="0" w:color="auto"/>
              <w:left w:val="single" w:sz="4" w:space="0" w:color="auto"/>
              <w:right w:val="single" w:sz="4" w:space="0" w:color="auto"/>
            </w:tcBorders>
          </w:tcPr>
          <w:p w14:paraId="7549F858" w14:textId="77777777" w:rsidR="00B81CCB" w:rsidRPr="004434F3" w:rsidRDefault="00B81CCB" w:rsidP="00C506AF">
            <w:pPr>
              <w:pStyle w:val="ConsPlusNormal"/>
              <w:jc w:val="both"/>
              <w:rPr>
                <w:sz w:val="20"/>
                <w:szCs w:val="20"/>
              </w:rPr>
            </w:pPr>
          </w:p>
        </w:tc>
        <w:tc>
          <w:tcPr>
            <w:tcW w:w="794" w:type="dxa"/>
            <w:tcBorders>
              <w:top w:val="single" w:sz="4" w:space="0" w:color="auto"/>
              <w:left w:val="single" w:sz="4" w:space="0" w:color="auto"/>
              <w:right w:val="single" w:sz="4" w:space="0" w:color="auto"/>
            </w:tcBorders>
          </w:tcPr>
          <w:p w14:paraId="31C92C73" w14:textId="77777777" w:rsidR="00B81CCB" w:rsidRPr="004434F3" w:rsidRDefault="00B81CCB" w:rsidP="00C506AF">
            <w:pPr>
              <w:pStyle w:val="ConsPlusNormal"/>
              <w:jc w:val="both"/>
              <w:rPr>
                <w:sz w:val="20"/>
                <w:szCs w:val="20"/>
              </w:rPr>
            </w:pPr>
          </w:p>
        </w:tc>
        <w:tc>
          <w:tcPr>
            <w:tcW w:w="1161" w:type="dxa"/>
            <w:tcBorders>
              <w:top w:val="single" w:sz="4" w:space="0" w:color="auto"/>
              <w:left w:val="single" w:sz="4" w:space="0" w:color="auto"/>
              <w:right w:val="single" w:sz="4" w:space="0" w:color="auto"/>
            </w:tcBorders>
          </w:tcPr>
          <w:p w14:paraId="0DBB0196" w14:textId="77777777" w:rsidR="00B81CCB" w:rsidRPr="004434F3" w:rsidRDefault="00B81CCB" w:rsidP="00C506AF">
            <w:pPr>
              <w:pStyle w:val="ConsPlusNormal"/>
              <w:jc w:val="both"/>
              <w:rPr>
                <w:sz w:val="20"/>
                <w:szCs w:val="20"/>
              </w:rPr>
            </w:pPr>
          </w:p>
        </w:tc>
        <w:tc>
          <w:tcPr>
            <w:tcW w:w="1162" w:type="dxa"/>
            <w:tcBorders>
              <w:top w:val="single" w:sz="4" w:space="0" w:color="auto"/>
              <w:left w:val="single" w:sz="4" w:space="0" w:color="auto"/>
              <w:right w:val="single" w:sz="4" w:space="0" w:color="auto"/>
            </w:tcBorders>
          </w:tcPr>
          <w:p w14:paraId="5A3887BF" w14:textId="77777777" w:rsidR="00B81CCB" w:rsidRPr="004434F3" w:rsidRDefault="00B81CCB" w:rsidP="00C506AF">
            <w:pPr>
              <w:pStyle w:val="ConsPlusNormal"/>
              <w:jc w:val="both"/>
              <w:rPr>
                <w:sz w:val="20"/>
                <w:szCs w:val="20"/>
              </w:rPr>
            </w:pPr>
          </w:p>
        </w:tc>
      </w:tr>
      <w:tr w:rsidR="0064491B" w:rsidRPr="004434F3" w14:paraId="3C2A4BA9" w14:textId="77777777" w:rsidTr="00192E08">
        <w:tc>
          <w:tcPr>
            <w:tcW w:w="2324" w:type="dxa"/>
            <w:tcBorders>
              <w:left w:val="single" w:sz="4" w:space="0" w:color="auto"/>
              <w:right w:val="single" w:sz="4" w:space="0" w:color="auto"/>
            </w:tcBorders>
          </w:tcPr>
          <w:p w14:paraId="6C06F84B" w14:textId="77777777" w:rsidR="00B81CCB" w:rsidRPr="004434F3" w:rsidRDefault="00B81CCB" w:rsidP="00C506AF">
            <w:pPr>
              <w:pStyle w:val="ConsPlusNormal"/>
              <w:rPr>
                <w:sz w:val="20"/>
                <w:szCs w:val="20"/>
              </w:rPr>
            </w:pPr>
            <w:r w:rsidRPr="004434F3">
              <w:rPr>
                <w:sz w:val="20"/>
                <w:szCs w:val="20"/>
              </w:rPr>
              <w:t>низкого давления</w:t>
            </w:r>
          </w:p>
        </w:tc>
        <w:tc>
          <w:tcPr>
            <w:tcW w:w="1787" w:type="dxa"/>
            <w:vMerge/>
            <w:tcBorders>
              <w:top w:val="single" w:sz="4" w:space="0" w:color="auto"/>
              <w:left w:val="single" w:sz="4" w:space="0" w:color="auto"/>
              <w:bottom w:val="single" w:sz="4" w:space="0" w:color="auto"/>
              <w:right w:val="single" w:sz="4" w:space="0" w:color="auto"/>
            </w:tcBorders>
          </w:tcPr>
          <w:p w14:paraId="627039B9" w14:textId="77777777" w:rsidR="00B81CCB" w:rsidRPr="004434F3" w:rsidRDefault="00B81CCB" w:rsidP="00C506AF">
            <w:pPr>
              <w:pStyle w:val="ConsPlusNormal"/>
              <w:rPr>
                <w:sz w:val="20"/>
                <w:szCs w:val="20"/>
              </w:rPr>
            </w:pPr>
          </w:p>
        </w:tc>
        <w:tc>
          <w:tcPr>
            <w:tcW w:w="737" w:type="dxa"/>
            <w:tcBorders>
              <w:left w:val="single" w:sz="4" w:space="0" w:color="auto"/>
              <w:right w:val="single" w:sz="4" w:space="0" w:color="auto"/>
            </w:tcBorders>
          </w:tcPr>
          <w:p w14:paraId="06635E61" w14:textId="77777777" w:rsidR="00B81CCB" w:rsidRPr="004434F3" w:rsidRDefault="00B81CCB" w:rsidP="00C506AF">
            <w:pPr>
              <w:pStyle w:val="ConsPlusNormal"/>
              <w:jc w:val="center"/>
              <w:rPr>
                <w:sz w:val="20"/>
                <w:szCs w:val="20"/>
              </w:rPr>
            </w:pPr>
            <w:r w:rsidRPr="004434F3">
              <w:rPr>
                <w:sz w:val="20"/>
                <w:szCs w:val="20"/>
              </w:rPr>
              <w:t>2</w:t>
            </w:r>
          </w:p>
        </w:tc>
        <w:tc>
          <w:tcPr>
            <w:tcW w:w="736" w:type="dxa"/>
            <w:tcBorders>
              <w:left w:val="single" w:sz="4" w:space="0" w:color="auto"/>
              <w:right w:val="single" w:sz="4" w:space="0" w:color="auto"/>
            </w:tcBorders>
          </w:tcPr>
          <w:p w14:paraId="2D285F7E" w14:textId="77777777" w:rsidR="00B81CCB" w:rsidRPr="004434F3" w:rsidRDefault="00B81CCB" w:rsidP="00C506AF">
            <w:pPr>
              <w:pStyle w:val="ConsPlusNormal"/>
              <w:jc w:val="center"/>
              <w:rPr>
                <w:sz w:val="20"/>
                <w:szCs w:val="20"/>
              </w:rPr>
            </w:pPr>
            <w:r w:rsidRPr="004434F3">
              <w:rPr>
                <w:sz w:val="20"/>
                <w:szCs w:val="20"/>
              </w:rPr>
              <w:t>2</w:t>
            </w:r>
          </w:p>
        </w:tc>
        <w:tc>
          <w:tcPr>
            <w:tcW w:w="736" w:type="dxa"/>
            <w:tcBorders>
              <w:left w:val="single" w:sz="4" w:space="0" w:color="auto"/>
              <w:right w:val="single" w:sz="4" w:space="0" w:color="auto"/>
            </w:tcBorders>
          </w:tcPr>
          <w:p w14:paraId="00E43DB8" w14:textId="77777777" w:rsidR="00B81CCB" w:rsidRPr="004434F3" w:rsidRDefault="00B81CCB" w:rsidP="00C506AF">
            <w:pPr>
              <w:pStyle w:val="ConsPlusNormal"/>
              <w:jc w:val="center"/>
              <w:rPr>
                <w:sz w:val="20"/>
                <w:szCs w:val="20"/>
              </w:rPr>
            </w:pPr>
            <w:r w:rsidRPr="004434F3">
              <w:rPr>
                <w:sz w:val="20"/>
                <w:szCs w:val="20"/>
              </w:rPr>
              <w:t>20</w:t>
            </w:r>
          </w:p>
        </w:tc>
        <w:tc>
          <w:tcPr>
            <w:tcW w:w="794" w:type="dxa"/>
            <w:tcBorders>
              <w:left w:val="single" w:sz="4" w:space="0" w:color="auto"/>
              <w:right w:val="single" w:sz="4" w:space="0" w:color="auto"/>
            </w:tcBorders>
          </w:tcPr>
          <w:p w14:paraId="4F206042" w14:textId="77777777" w:rsidR="00B81CCB" w:rsidRPr="004434F3" w:rsidRDefault="00B81CCB" w:rsidP="00C506AF">
            <w:pPr>
              <w:pStyle w:val="ConsPlusNormal"/>
              <w:jc w:val="center"/>
              <w:rPr>
                <w:sz w:val="20"/>
                <w:szCs w:val="20"/>
              </w:rPr>
            </w:pPr>
            <w:r w:rsidRPr="004434F3">
              <w:rPr>
                <w:sz w:val="20"/>
                <w:szCs w:val="20"/>
              </w:rPr>
              <w:t>20</w:t>
            </w:r>
          </w:p>
        </w:tc>
        <w:tc>
          <w:tcPr>
            <w:tcW w:w="1161" w:type="dxa"/>
            <w:tcBorders>
              <w:left w:val="single" w:sz="4" w:space="0" w:color="auto"/>
              <w:right w:val="single" w:sz="4" w:space="0" w:color="auto"/>
            </w:tcBorders>
          </w:tcPr>
          <w:p w14:paraId="2819A875" w14:textId="77777777" w:rsidR="00B81CCB" w:rsidRPr="004434F3" w:rsidRDefault="00B81CCB" w:rsidP="00C506AF">
            <w:pPr>
              <w:pStyle w:val="ConsPlusNormal"/>
              <w:jc w:val="center"/>
              <w:rPr>
                <w:sz w:val="20"/>
                <w:szCs w:val="20"/>
              </w:rPr>
            </w:pPr>
            <w:r w:rsidRPr="004434F3">
              <w:rPr>
                <w:sz w:val="20"/>
                <w:szCs w:val="20"/>
              </w:rPr>
              <w:t>2</w:t>
            </w:r>
          </w:p>
        </w:tc>
        <w:tc>
          <w:tcPr>
            <w:tcW w:w="1162" w:type="dxa"/>
            <w:tcBorders>
              <w:left w:val="single" w:sz="4" w:space="0" w:color="auto"/>
              <w:right w:val="single" w:sz="4" w:space="0" w:color="auto"/>
            </w:tcBorders>
          </w:tcPr>
          <w:p w14:paraId="7B6065B2"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0D3D32C1" w14:textId="77777777" w:rsidTr="00192E08">
        <w:tc>
          <w:tcPr>
            <w:tcW w:w="2324" w:type="dxa"/>
            <w:tcBorders>
              <w:left w:val="single" w:sz="4" w:space="0" w:color="auto"/>
              <w:bottom w:val="single" w:sz="4" w:space="0" w:color="auto"/>
              <w:right w:val="single" w:sz="4" w:space="0" w:color="auto"/>
            </w:tcBorders>
          </w:tcPr>
          <w:p w14:paraId="3DA55EBF" w14:textId="77777777" w:rsidR="00B81CCB" w:rsidRPr="004434F3" w:rsidRDefault="00B81CCB" w:rsidP="00C506AF">
            <w:pPr>
              <w:pStyle w:val="ConsPlusNormal"/>
              <w:rPr>
                <w:sz w:val="20"/>
                <w:szCs w:val="20"/>
              </w:rPr>
            </w:pPr>
            <w:r w:rsidRPr="004434F3">
              <w:rPr>
                <w:sz w:val="20"/>
                <w:szCs w:val="20"/>
              </w:rPr>
              <w:t>среднего и высокого давления</w:t>
            </w:r>
          </w:p>
        </w:tc>
        <w:tc>
          <w:tcPr>
            <w:tcW w:w="1787" w:type="dxa"/>
            <w:vMerge/>
            <w:tcBorders>
              <w:top w:val="single" w:sz="4" w:space="0" w:color="auto"/>
              <w:left w:val="single" w:sz="4" w:space="0" w:color="auto"/>
              <w:bottom w:val="single" w:sz="4" w:space="0" w:color="auto"/>
              <w:right w:val="single" w:sz="4" w:space="0" w:color="auto"/>
            </w:tcBorders>
          </w:tcPr>
          <w:p w14:paraId="0C30A2C0" w14:textId="77777777" w:rsidR="00B81CCB" w:rsidRPr="004434F3" w:rsidRDefault="00B81CCB" w:rsidP="00C506AF">
            <w:pPr>
              <w:pStyle w:val="ConsPlusNormal"/>
              <w:rPr>
                <w:sz w:val="20"/>
                <w:szCs w:val="20"/>
              </w:rPr>
            </w:pPr>
          </w:p>
        </w:tc>
        <w:tc>
          <w:tcPr>
            <w:tcW w:w="737" w:type="dxa"/>
            <w:tcBorders>
              <w:left w:val="single" w:sz="4" w:space="0" w:color="auto"/>
              <w:bottom w:val="single" w:sz="4" w:space="0" w:color="auto"/>
              <w:right w:val="single" w:sz="4" w:space="0" w:color="auto"/>
            </w:tcBorders>
          </w:tcPr>
          <w:p w14:paraId="40E05FAA" w14:textId="77777777" w:rsidR="00B81CCB" w:rsidRPr="004434F3" w:rsidRDefault="00B81CCB" w:rsidP="00C506AF">
            <w:pPr>
              <w:pStyle w:val="ConsPlusNormal"/>
              <w:jc w:val="center"/>
              <w:rPr>
                <w:sz w:val="20"/>
                <w:szCs w:val="20"/>
              </w:rPr>
            </w:pPr>
            <w:r w:rsidRPr="004434F3">
              <w:rPr>
                <w:sz w:val="20"/>
                <w:szCs w:val="20"/>
              </w:rPr>
              <w:t>5</w:t>
            </w:r>
          </w:p>
        </w:tc>
        <w:tc>
          <w:tcPr>
            <w:tcW w:w="736" w:type="dxa"/>
            <w:tcBorders>
              <w:left w:val="single" w:sz="4" w:space="0" w:color="auto"/>
              <w:bottom w:val="single" w:sz="4" w:space="0" w:color="auto"/>
              <w:right w:val="single" w:sz="4" w:space="0" w:color="auto"/>
            </w:tcBorders>
          </w:tcPr>
          <w:p w14:paraId="7AC2D445" w14:textId="77777777" w:rsidR="00B81CCB" w:rsidRPr="004434F3" w:rsidRDefault="00B81CCB" w:rsidP="00C506AF">
            <w:pPr>
              <w:pStyle w:val="ConsPlusNormal"/>
              <w:jc w:val="center"/>
              <w:rPr>
                <w:sz w:val="20"/>
                <w:szCs w:val="20"/>
              </w:rPr>
            </w:pPr>
            <w:r w:rsidRPr="004434F3">
              <w:rPr>
                <w:sz w:val="20"/>
                <w:szCs w:val="20"/>
              </w:rPr>
              <w:t>5</w:t>
            </w:r>
          </w:p>
        </w:tc>
        <w:tc>
          <w:tcPr>
            <w:tcW w:w="736" w:type="dxa"/>
            <w:tcBorders>
              <w:left w:val="single" w:sz="4" w:space="0" w:color="auto"/>
              <w:bottom w:val="single" w:sz="4" w:space="0" w:color="auto"/>
              <w:right w:val="single" w:sz="4" w:space="0" w:color="auto"/>
            </w:tcBorders>
          </w:tcPr>
          <w:p w14:paraId="1F566144" w14:textId="77777777" w:rsidR="00B81CCB" w:rsidRPr="004434F3" w:rsidRDefault="00B81CCB" w:rsidP="00C506AF">
            <w:pPr>
              <w:pStyle w:val="ConsPlusNormal"/>
              <w:jc w:val="center"/>
              <w:rPr>
                <w:sz w:val="20"/>
                <w:szCs w:val="20"/>
              </w:rPr>
            </w:pPr>
            <w:r w:rsidRPr="004434F3">
              <w:rPr>
                <w:sz w:val="20"/>
                <w:szCs w:val="20"/>
              </w:rPr>
              <w:t>20</w:t>
            </w:r>
          </w:p>
        </w:tc>
        <w:tc>
          <w:tcPr>
            <w:tcW w:w="794" w:type="dxa"/>
            <w:tcBorders>
              <w:left w:val="single" w:sz="4" w:space="0" w:color="auto"/>
              <w:bottom w:val="single" w:sz="4" w:space="0" w:color="auto"/>
              <w:right w:val="single" w:sz="4" w:space="0" w:color="auto"/>
            </w:tcBorders>
          </w:tcPr>
          <w:p w14:paraId="4FDE2D77" w14:textId="77777777" w:rsidR="00B81CCB" w:rsidRPr="004434F3" w:rsidRDefault="00B81CCB" w:rsidP="00C506AF">
            <w:pPr>
              <w:pStyle w:val="ConsPlusNormal"/>
              <w:jc w:val="center"/>
              <w:rPr>
                <w:sz w:val="20"/>
                <w:szCs w:val="20"/>
              </w:rPr>
            </w:pPr>
            <w:r w:rsidRPr="004434F3">
              <w:rPr>
                <w:sz w:val="20"/>
                <w:szCs w:val="20"/>
              </w:rPr>
              <w:t>20</w:t>
            </w:r>
          </w:p>
        </w:tc>
        <w:tc>
          <w:tcPr>
            <w:tcW w:w="1161" w:type="dxa"/>
            <w:tcBorders>
              <w:left w:val="single" w:sz="4" w:space="0" w:color="auto"/>
              <w:bottom w:val="single" w:sz="4" w:space="0" w:color="auto"/>
              <w:right w:val="single" w:sz="4" w:space="0" w:color="auto"/>
            </w:tcBorders>
          </w:tcPr>
          <w:p w14:paraId="19831E2D" w14:textId="77777777" w:rsidR="00B81CCB" w:rsidRPr="004434F3" w:rsidRDefault="00B81CCB" w:rsidP="00C506AF">
            <w:pPr>
              <w:pStyle w:val="ConsPlusNormal"/>
              <w:jc w:val="center"/>
              <w:rPr>
                <w:sz w:val="20"/>
                <w:szCs w:val="20"/>
              </w:rPr>
            </w:pPr>
            <w:r w:rsidRPr="004434F3">
              <w:rPr>
                <w:sz w:val="20"/>
                <w:szCs w:val="20"/>
              </w:rPr>
              <w:t>5</w:t>
            </w:r>
          </w:p>
        </w:tc>
        <w:tc>
          <w:tcPr>
            <w:tcW w:w="1162" w:type="dxa"/>
            <w:tcBorders>
              <w:left w:val="single" w:sz="4" w:space="0" w:color="auto"/>
              <w:bottom w:val="single" w:sz="4" w:space="0" w:color="auto"/>
              <w:right w:val="single" w:sz="4" w:space="0" w:color="auto"/>
            </w:tcBorders>
          </w:tcPr>
          <w:p w14:paraId="5629660F" w14:textId="77777777" w:rsidR="00B81CCB" w:rsidRPr="004434F3" w:rsidRDefault="00B81CCB" w:rsidP="00C506AF">
            <w:pPr>
              <w:pStyle w:val="ConsPlusNormal"/>
              <w:jc w:val="center"/>
              <w:rPr>
                <w:sz w:val="20"/>
                <w:szCs w:val="20"/>
              </w:rPr>
            </w:pPr>
            <w:r w:rsidRPr="004434F3">
              <w:rPr>
                <w:sz w:val="20"/>
                <w:szCs w:val="20"/>
              </w:rPr>
              <w:t>20</w:t>
            </w:r>
          </w:p>
        </w:tc>
      </w:tr>
      <w:tr w:rsidR="0064491B" w:rsidRPr="004434F3" w14:paraId="0B255140" w14:textId="77777777" w:rsidTr="00192E08">
        <w:tc>
          <w:tcPr>
            <w:tcW w:w="9437" w:type="dxa"/>
            <w:gridSpan w:val="8"/>
            <w:tcBorders>
              <w:top w:val="single" w:sz="4" w:space="0" w:color="auto"/>
              <w:left w:val="single" w:sz="4" w:space="0" w:color="auto"/>
              <w:bottom w:val="single" w:sz="4" w:space="0" w:color="auto"/>
              <w:right w:val="single" w:sz="4" w:space="0" w:color="auto"/>
            </w:tcBorders>
          </w:tcPr>
          <w:p w14:paraId="7FD0DFC4" w14:textId="77777777" w:rsidR="00B81CCB" w:rsidRPr="004434F3" w:rsidRDefault="00B81CCB" w:rsidP="00C506AF">
            <w:pPr>
              <w:pStyle w:val="ConsPlusNormal"/>
              <w:ind w:firstLine="283"/>
              <w:jc w:val="both"/>
              <w:rPr>
                <w:sz w:val="20"/>
                <w:szCs w:val="20"/>
              </w:rPr>
            </w:pPr>
            <w:r w:rsidRPr="004434F3">
              <w:rPr>
                <w:sz w:val="20"/>
                <w:szCs w:val="20"/>
              </w:rPr>
              <w:t>Примечание. Расстояния указаны от выступающих конструкций моста.</w:t>
            </w:r>
          </w:p>
        </w:tc>
      </w:tr>
    </w:tbl>
    <w:p w14:paraId="31AABF38" w14:textId="77777777" w:rsidR="00B81CCB" w:rsidRPr="004434F3" w:rsidRDefault="00192E08" w:rsidP="00C506AF">
      <w:pPr>
        <w:pStyle w:val="ConsPlusNormal"/>
        <w:ind w:firstLine="540"/>
        <w:jc w:val="right"/>
        <w:rPr>
          <w:sz w:val="28"/>
          <w:szCs w:val="28"/>
        </w:rPr>
      </w:pPr>
      <w:r w:rsidRPr="004434F3">
        <w:t>Таблица 4 СП 62.13330</w:t>
      </w:r>
    </w:p>
    <w:p w14:paraId="7E769F4E" w14:textId="77777777" w:rsidR="000E01A5" w:rsidRPr="004434F3" w:rsidRDefault="000E01A5">
      <w:pPr>
        <w:rPr>
          <w:rFonts w:ascii="Times New Roman" w:hAnsi="Times New Roman" w:cs="Times New Roman"/>
          <w:sz w:val="28"/>
          <w:szCs w:val="28"/>
        </w:rPr>
      </w:pPr>
      <w:r w:rsidRPr="004434F3">
        <w:rPr>
          <w:sz w:val="28"/>
          <w:szCs w:val="28"/>
        </w:rPr>
        <w:br w:type="page"/>
      </w:r>
    </w:p>
    <w:p w14:paraId="27CA7CFB" w14:textId="77777777" w:rsidR="00B81CCB" w:rsidRPr="004434F3" w:rsidRDefault="0094777D" w:rsidP="00C506AF">
      <w:pPr>
        <w:pStyle w:val="ConsPlusNormal"/>
        <w:ind w:firstLine="540"/>
        <w:jc w:val="both"/>
        <w:rPr>
          <w:sz w:val="28"/>
          <w:szCs w:val="28"/>
        </w:rPr>
      </w:pPr>
      <w:r w:rsidRPr="004434F3">
        <w:rPr>
          <w:sz w:val="28"/>
          <w:szCs w:val="28"/>
        </w:rPr>
        <w:lastRenderedPageBreak/>
        <w:t>5</w:t>
      </w:r>
      <w:r w:rsidR="00B81CCB" w:rsidRPr="004434F3">
        <w:rPr>
          <w:sz w:val="28"/>
          <w:szCs w:val="28"/>
        </w:rPr>
        <w:t>.27.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14:paraId="1E297696" w14:textId="77777777" w:rsidR="00B81CCB" w:rsidRPr="004434F3" w:rsidRDefault="00B81CCB" w:rsidP="00C506AF">
      <w:pPr>
        <w:pStyle w:val="ConsPlusNormal"/>
        <w:ind w:firstLine="540"/>
        <w:jc w:val="both"/>
        <w:rPr>
          <w:sz w:val="28"/>
          <w:szCs w:val="28"/>
        </w:rPr>
      </w:pPr>
      <w:r w:rsidRPr="004434F3">
        <w:rPr>
          <w:sz w:val="28"/>
          <w:szCs w:val="28"/>
        </w:rP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14:paraId="37B72452" w14:textId="77777777" w:rsidR="00B81CCB" w:rsidRPr="004434F3" w:rsidRDefault="00B81CCB" w:rsidP="00C506AF">
      <w:pPr>
        <w:pStyle w:val="ConsPlusNormal"/>
        <w:ind w:firstLine="540"/>
        <w:jc w:val="both"/>
        <w:rPr>
          <w:sz w:val="28"/>
          <w:szCs w:val="28"/>
        </w:rPr>
      </w:pPr>
      <w:r w:rsidRPr="004434F3">
        <w:rPr>
          <w:sz w:val="28"/>
          <w:szCs w:val="28"/>
        </w:rPr>
        <w:t>Расстояние между газопроводами рекомендуется принимать не менее 30 м или не менее указанных в</w:t>
      </w:r>
      <w:r w:rsidR="0024793C" w:rsidRPr="004434F3">
        <w:rPr>
          <w:sz w:val="28"/>
          <w:szCs w:val="28"/>
        </w:rPr>
        <w:t xml:space="preserve"> п.</w:t>
      </w:r>
      <w:hyperlink w:anchor="Par886" w:tooltip="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w:history="1">
        <w:r w:rsidRPr="004434F3">
          <w:rPr>
            <w:sz w:val="28"/>
            <w:szCs w:val="28"/>
          </w:rPr>
          <w:t>4.10</w:t>
        </w:r>
      </w:hyperlink>
      <w:r w:rsidR="00192E08" w:rsidRPr="004434F3">
        <w:rPr>
          <w:sz w:val="28"/>
          <w:szCs w:val="28"/>
        </w:rPr>
        <w:t>СП 62.13330</w:t>
      </w:r>
      <w:r w:rsidR="0067392D" w:rsidRPr="004434F3">
        <w:rPr>
          <w:sz w:val="28"/>
          <w:szCs w:val="28"/>
        </w:rPr>
        <w:t xml:space="preserve"> (или 5.10 настоящего раздела)</w:t>
      </w:r>
      <w:r w:rsidRPr="004434F3">
        <w:rPr>
          <w:sz w:val="28"/>
          <w:szCs w:val="28"/>
        </w:rPr>
        <w:t xml:space="preserve"> при укладке в одну траншею.</w:t>
      </w:r>
    </w:p>
    <w:p w14:paraId="07F930BD"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w:t>
      </w:r>
      <w:r w:rsidR="0024793C" w:rsidRPr="004434F3">
        <w:rPr>
          <w:sz w:val="28"/>
          <w:szCs w:val="28"/>
        </w:rPr>
        <w:t>СП 62.13330.2011</w:t>
      </w:r>
      <w:r w:rsidR="00B81CCB" w:rsidRPr="004434F3">
        <w:rPr>
          <w:sz w:val="28"/>
          <w:szCs w:val="28"/>
        </w:rPr>
        <w:t xml:space="preserve">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14:paraId="7DCF790E" w14:textId="77777777" w:rsidR="00B81CCB" w:rsidRPr="004434F3" w:rsidRDefault="00B81CCB" w:rsidP="00C506AF">
      <w:pPr>
        <w:pStyle w:val="ConsPlusNormal"/>
        <w:ind w:firstLine="540"/>
        <w:jc w:val="both"/>
        <w:rPr>
          <w:sz w:val="28"/>
          <w:szCs w:val="28"/>
        </w:rPr>
      </w:pPr>
      <w:r w:rsidRPr="004434F3">
        <w:rPr>
          <w:sz w:val="28"/>
          <w:szCs w:val="28"/>
        </w:rPr>
        <w:t xml:space="preserve">На подводных переходах через несудоходные и </w:t>
      </w:r>
      <w:proofErr w:type="spellStart"/>
      <w:r w:rsidRPr="004434F3">
        <w:rPr>
          <w:sz w:val="28"/>
          <w:szCs w:val="28"/>
        </w:rPr>
        <w:t>несплавные</w:t>
      </w:r>
      <w:proofErr w:type="spellEnd"/>
      <w:r w:rsidRPr="004434F3">
        <w:rPr>
          <w:sz w:val="28"/>
          <w:szCs w:val="28"/>
        </w:rPr>
        <w:t xml:space="preserve">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14:paraId="1B640958"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.29. При проектировании подводных переходов и газопроводов, прокладываемых в </w:t>
      </w:r>
      <w:proofErr w:type="spellStart"/>
      <w:r w:rsidR="00B81CCB" w:rsidRPr="004434F3">
        <w:rPr>
          <w:sz w:val="28"/>
          <w:szCs w:val="28"/>
        </w:rPr>
        <w:t>водонасыщенных</w:t>
      </w:r>
      <w:proofErr w:type="spellEnd"/>
      <w:r w:rsidR="00B81CCB" w:rsidRPr="004434F3">
        <w:rPr>
          <w:sz w:val="28"/>
          <w:szCs w:val="28"/>
        </w:rPr>
        <w:t xml:space="preserve">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w:t>
      </w:r>
      <w:r w:rsidR="0024793C" w:rsidRPr="004434F3">
        <w:rPr>
          <w:sz w:val="28"/>
          <w:szCs w:val="28"/>
        </w:rPr>
        <w:t>СП 42-102-2004. Свод правил по проектированию и строительству. Проектирование и строительство газопроводов из металлических труб"</w:t>
      </w:r>
      <w:r w:rsidR="00B81CCB" w:rsidRPr="004434F3">
        <w:rPr>
          <w:sz w:val="28"/>
          <w:szCs w:val="28"/>
        </w:rPr>
        <w:t xml:space="preserve"> и </w:t>
      </w:r>
      <w:r w:rsidR="0024793C" w:rsidRPr="004434F3">
        <w:rPr>
          <w:sz w:val="28"/>
          <w:szCs w:val="28"/>
        </w:rPr>
        <w:t>СП 42-103-2003. Проектирование и строительство газопроводов из полиэтиленовых труб и реконструкция изношенных газопроводов"</w:t>
      </w:r>
      <w:r w:rsidR="00B81CCB" w:rsidRPr="004434F3">
        <w:rPr>
          <w:sz w:val="28"/>
          <w:szCs w:val="28"/>
        </w:rPr>
        <w:t>).</w:t>
      </w:r>
    </w:p>
    <w:p w14:paraId="67C7472A" w14:textId="77777777" w:rsidR="00B81CCB" w:rsidRPr="004434F3" w:rsidRDefault="00B81CCB" w:rsidP="00C506AF">
      <w:pPr>
        <w:pStyle w:val="ConsPlusNormal"/>
        <w:ind w:firstLine="540"/>
        <w:jc w:val="both"/>
        <w:rPr>
          <w:sz w:val="28"/>
          <w:szCs w:val="28"/>
        </w:rPr>
      </w:pPr>
      <w:r w:rsidRPr="004434F3">
        <w:rPr>
          <w:sz w:val="28"/>
          <w:szCs w:val="28"/>
        </w:rPr>
        <w:t>Газопроводы рассчитываются на всплытие в границах ГВВ 2% обеспеченности (водные преграды) и максимального УГВ (</w:t>
      </w:r>
      <w:proofErr w:type="spellStart"/>
      <w:r w:rsidRPr="004434F3">
        <w:rPr>
          <w:sz w:val="28"/>
          <w:szCs w:val="28"/>
        </w:rPr>
        <w:t>водонасыщенные</w:t>
      </w:r>
      <w:proofErr w:type="spellEnd"/>
      <w:r w:rsidRPr="004434F3">
        <w:rPr>
          <w:sz w:val="28"/>
          <w:szCs w:val="28"/>
        </w:rPr>
        <w:t xml:space="preserve"> грунты).</w:t>
      </w:r>
    </w:p>
    <w:p w14:paraId="6301FA0F" w14:textId="77777777" w:rsidR="00B81CCB" w:rsidRPr="004434F3" w:rsidRDefault="00B81CCB" w:rsidP="00C506AF">
      <w:pPr>
        <w:pStyle w:val="ConsPlusNormal"/>
        <w:ind w:firstLine="540"/>
        <w:jc w:val="both"/>
        <w:rPr>
          <w:sz w:val="28"/>
          <w:szCs w:val="28"/>
        </w:rPr>
      </w:pPr>
      <w:r w:rsidRPr="004434F3">
        <w:rPr>
          <w:sz w:val="28"/>
          <w:szCs w:val="28"/>
        </w:rPr>
        <w:t xml:space="preserve">Установка </w:t>
      </w:r>
      <w:proofErr w:type="spellStart"/>
      <w:r w:rsidRPr="004434F3">
        <w:rPr>
          <w:sz w:val="28"/>
          <w:szCs w:val="28"/>
        </w:rPr>
        <w:t>пригрузов</w:t>
      </w:r>
      <w:proofErr w:type="spellEnd"/>
      <w:r w:rsidRPr="004434F3">
        <w:rPr>
          <w:sz w:val="28"/>
          <w:szCs w:val="28"/>
        </w:rPr>
        <w:t xml:space="preserve">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14:paraId="5DE30F8D" w14:textId="77777777" w:rsidR="00B81CCB" w:rsidRPr="004434F3" w:rsidRDefault="00B81CCB" w:rsidP="00C506AF">
      <w:pPr>
        <w:pStyle w:val="ConsPlusNormal"/>
        <w:ind w:firstLine="540"/>
        <w:jc w:val="both"/>
        <w:rPr>
          <w:sz w:val="28"/>
          <w:szCs w:val="28"/>
        </w:rPr>
      </w:pPr>
      <w:r w:rsidRPr="004434F3">
        <w:rPr>
          <w:sz w:val="28"/>
          <w:szCs w:val="28"/>
        </w:rPr>
        <w:t>При наличии напорных вод глубина траншеи под газопровод назначается с учетом недопущения разрушения дна траншеи напорными водами.</w:t>
      </w:r>
    </w:p>
    <w:p w14:paraId="6AD888F5" w14:textId="77777777" w:rsidR="00B81CCB" w:rsidRPr="004434F3" w:rsidRDefault="00B81CCB" w:rsidP="00C506AF">
      <w:pPr>
        <w:pStyle w:val="ConsPlusNormal"/>
        <w:ind w:firstLine="540"/>
        <w:jc w:val="both"/>
        <w:rPr>
          <w:sz w:val="28"/>
          <w:szCs w:val="28"/>
        </w:rPr>
      </w:pPr>
      <w:r w:rsidRPr="004434F3">
        <w:rPr>
          <w:sz w:val="28"/>
          <w:szCs w:val="28"/>
        </w:rPr>
        <w:t xml:space="preserve">При проектировании газопровода на участках, сложенных грунтами, которые могут перейти в </w:t>
      </w:r>
      <w:proofErr w:type="spellStart"/>
      <w:r w:rsidRPr="004434F3">
        <w:rPr>
          <w:sz w:val="28"/>
          <w:szCs w:val="28"/>
        </w:rPr>
        <w:t>жидкопластичное</w:t>
      </w:r>
      <w:proofErr w:type="spellEnd"/>
      <w:r w:rsidRPr="004434F3">
        <w:rPr>
          <w:sz w:val="28"/>
          <w:szCs w:val="28"/>
        </w:rPr>
        <w:t xml:space="preserve"> состояние, при определении выталкивающей силы следует вместо объемного веса воды принимать </w:t>
      </w:r>
      <w:r w:rsidRPr="004434F3">
        <w:rPr>
          <w:sz w:val="28"/>
          <w:szCs w:val="28"/>
        </w:rPr>
        <w:lastRenderedPageBreak/>
        <w:t>объемный вес разжиженного грунта по данным инженерно-геологических изысканий.</w:t>
      </w:r>
    </w:p>
    <w:p w14:paraId="100B1F0F"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w:t>
      </w:r>
      <w:proofErr w:type="spellStart"/>
      <w:r w:rsidR="00B81CCB" w:rsidRPr="004434F3">
        <w:rPr>
          <w:sz w:val="28"/>
          <w:szCs w:val="28"/>
        </w:rPr>
        <w:t>одерновка</w:t>
      </w:r>
      <w:proofErr w:type="spellEnd"/>
      <w:r w:rsidR="00B81CCB" w:rsidRPr="004434F3">
        <w:rPr>
          <w:sz w:val="28"/>
          <w:szCs w:val="28"/>
        </w:rPr>
        <w:t>, каменная наброска, устройство канав и перемычек).</w:t>
      </w:r>
    </w:p>
    <w:p w14:paraId="15B34643"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14:paraId="199B3A94"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w:t>
      </w:r>
      <w:r w:rsidR="0024793C" w:rsidRPr="004434F3">
        <w:rPr>
          <w:sz w:val="28"/>
          <w:szCs w:val="28"/>
        </w:rPr>
        <w:t>СП 86.13330.2014. "Свод правил. Магистральные трубопроводы. СНиП III-42-80*"</w:t>
      </w:r>
      <w:r w:rsidR="00B81CCB" w:rsidRPr="004434F3">
        <w:rPr>
          <w:sz w:val="28"/>
          <w:szCs w:val="28"/>
        </w:rPr>
        <w:t>.</w:t>
      </w:r>
    </w:p>
    <w:p w14:paraId="7323091E" w14:textId="77777777" w:rsidR="00B81CCB" w:rsidRPr="004434F3" w:rsidRDefault="00B81CCB" w:rsidP="00C506AF">
      <w:pPr>
        <w:pStyle w:val="ConsPlusNormal"/>
        <w:ind w:firstLine="540"/>
        <w:jc w:val="both"/>
        <w:rPr>
          <w:sz w:val="28"/>
          <w:szCs w:val="28"/>
        </w:rPr>
      </w:pPr>
      <w:r w:rsidRPr="004434F3">
        <w:rPr>
          <w:sz w:val="28"/>
          <w:szCs w:val="28"/>
        </w:rPr>
        <w:t xml:space="preserve">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техники с помощью щитов, </w:t>
      </w:r>
      <w:proofErr w:type="spellStart"/>
      <w:r w:rsidRPr="004434F3">
        <w:rPr>
          <w:sz w:val="28"/>
          <w:szCs w:val="28"/>
        </w:rPr>
        <w:t>сланей</w:t>
      </w:r>
      <w:proofErr w:type="spellEnd"/>
      <w:r w:rsidRPr="004434F3">
        <w:rPr>
          <w:sz w:val="28"/>
          <w:szCs w:val="28"/>
        </w:rPr>
        <w:t xml:space="preserve">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w:t>
      </w:r>
      <w:proofErr w:type="spellStart"/>
      <w:r w:rsidRPr="004434F3">
        <w:rPr>
          <w:sz w:val="28"/>
          <w:szCs w:val="28"/>
        </w:rPr>
        <w:t>сланям</w:t>
      </w:r>
      <w:proofErr w:type="spellEnd"/>
      <w:r w:rsidRPr="004434F3">
        <w:rPr>
          <w:sz w:val="28"/>
          <w:szCs w:val="28"/>
        </w:rPr>
        <w:t xml:space="preserve">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14:paraId="2221BD6F" w14:textId="77777777" w:rsidR="00B81CCB" w:rsidRPr="004434F3" w:rsidRDefault="00B81CCB" w:rsidP="00C506AF">
      <w:pPr>
        <w:pStyle w:val="ConsPlusNormal"/>
        <w:ind w:firstLine="540"/>
        <w:jc w:val="both"/>
        <w:rPr>
          <w:sz w:val="28"/>
          <w:szCs w:val="28"/>
        </w:rPr>
      </w:pPr>
      <w:r w:rsidRPr="004434F3">
        <w:rPr>
          <w:sz w:val="28"/>
          <w:szCs w:val="28"/>
        </w:rP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14:paraId="036D16C8" w14:textId="77777777" w:rsidR="00B81CCB" w:rsidRPr="004434F3" w:rsidRDefault="00B81CCB" w:rsidP="00C506AF">
      <w:pPr>
        <w:pStyle w:val="ConsPlusNormal"/>
        <w:ind w:firstLine="540"/>
        <w:jc w:val="both"/>
        <w:rPr>
          <w:sz w:val="28"/>
          <w:szCs w:val="28"/>
        </w:rPr>
      </w:pPr>
      <w:r w:rsidRPr="004434F3">
        <w:rPr>
          <w:sz w:val="28"/>
          <w:szCs w:val="28"/>
        </w:rPr>
        <w:t>Наземную прокладку рекомендуется предусматривать в следующих случаях:</w:t>
      </w:r>
    </w:p>
    <w:p w14:paraId="0B0FA6C4" w14:textId="77777777" w:rsidR="00B81CCB" w:rsidRPr="004434F3" w:rsidRDefault="00B81CCB" w:rsidP="00C506AF">
      <w:pPr>
        <w:pStyle w:val="ConsPlusNormal"/>
        <w:ind w:firstLine="540"/>
        <w:jc w:val="both"/>
        <w:rPr>
          <w:sz w:val="28"/>
          <w:szCs w:val="28"/>
        </w:rPr>
      </w:pPr>
      <w:r w:rsidRPr="004434F3">
        <w:rPr>
          <w:sz w:val="28"/>
          <w:szCs w:val="28"/>
        </w:rPr>
        <w:t>- болота не примыкают к затопляемым поймам рек;</w:t>
      </w:r>
    </w:p>
    <w:p w14:paraId="727D51D7" w14:textId="77777777" w:rsidR="00B81CCB" w:rsidRPr="004434F3" w:rsidRDefault="00B81CCB" w:rsidP="00C506AF">
      <w:pPr>
        <w:pStyle w:val="ConsPlusNormal"/>
        <w:ind w:firstLine="540"/>
        <w:jc w:val="both"/>
        <w:rPr>
          <w:sz w:val="28"/>
          <w:szCs w:val="28"/>
        </w:rPr>
      </w:pPr>
      <w:r w:rsidRPr="004434F3">
        <w:rPr>
          <w:sz w:val="28"/>
          <w:szCs w:val="28"/>
        </w:rPr>
        <w:t>- продольный и поперечный уклон болот не превышает 10%;</w:t>
      </w:r>
    </w:p>
    <w:p w14:paraId="4CB99E7D" w14:textId="77777777" w:rsidR="00B81CCB" w:rsidRPr="004434F3" w:rsidRDefault="00B81CCB" w:rsidP="00C506AF">
      <w:pPr>
        <w:pStyle w:val="ConsPlusNormal"/>
        <w:ind w:firstLine="540"/>
        <w:jc w:val="both"/>
        <w:rPr>
          <w:sz w:val="28"/>
          <w:szCs w:val="28"/>
        </w:rPr>
      </w:pPr>
      <w:r w:rsidRPr="004434F3">
        <w:rPr>
          <w:sz w:val="28"/>
          <w:szCs w:val="28"/>
        </w:rPr>
        <w:t>- болота не подлежат осушению;</w:t>
      </w:r>
    </w:p>
    <w:p w14:paraId="08020525" w14:textId="77777777" w:rsidR="00B81CCB" w:rsidRPr="004434F3" w:rsidRDefault="00B81CCB" w:rsidP="00C506AF">
      <w:pPr>
        <w:pStyle w:val="ConsPlusNormal"/>
        <w:ind w:firstLine="540"/>
        <w:jc w:val="both"/>
        <w:rPr>
          <w:sz w:val="28"/>
          <w:szCs w:val="28"/>
        </w:rPr>
      </w:pPr>
      <w:r w:rsidRPr="004434F3">
        <w:rPr>
          <w:sz w:val="28"/>
          <w:szCs w:val="28"/>
        </w:rPr>
        <w:t>- существует возможность укладки газопровода в горизонтальных и вертикальных плоскостях естественным изгибом.</w:t>
      </w:r>
    </w:p>
    <w:p w14:paraId="508C06DA" w14:textId="77777777" w:rsidR="00B81CCB" w:rsidRPr="004434F3" w:rsidRDefault="00B81CCB" w:rsidP="00C506AF">
      <w:pPr>
        <w:pStyle w:val="ConsPlusNormal"/>
        <w:ind w:firstLine="540"/>
        <w:jc w:val="both"/>
        <w:rPr>
          <w:sz w:val="28"/>
          <w:szCs w:val="28"/>
        </w:rPr>
      </w:pPr>
      <w:r w:rsidRPr="004434F3">
        <w:rPr>
          <w:sz w:val="28"/>
          <w:szCs w:val="28"/>
        </w:rPr>
        <w:t xml:space="preserve">При наземной прокладке </w:t>
      </w:r>
      <w:proofErr w:type="spellStart"/>
      <w:r w:rsidRPr="004434F3">
        <w:rPr>
          <w:sz w:val="28"/>
          <w:szCs w:val="28"/>
        </w:rPr>
        <w:t>обваловку</w:t>
      </w:r>
      <w:proofErr w:type="spellEnd"/>
      <w:r w:rsidRPr="004434F3">
        <w:rPr>
          <w:sz w:val="28"/>
          <w:szCs w:val="28"/>
        </w:rPr>
        <w:t xml:space="preserve">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14:paraId="26EFABB1" w14:textId="77777777" w:rsidR="00B81CCB" w:rsidRPr="004434F3" w:rsidRDefault="00B81CCB" w:rsidP="00C506AF">
      <w:pPr>
        <w:pStyle w:val="ConsPlusNormal"/>
        <w:ind w:firstLine="540"/>
        <w:jc w:val="both"/>
        <w:rPr>
          <w:sz w:val="28"/>
          <w:szCs w:val="28"/>
        </w:rPr>
      </w:pPr>
      <w:r w:rsidRPr="004434F3">
        <w:rPr>
          <w:sz w:val="28"/>
          <w:szCs w:val="28"/>
        </w:rPr>
        <w:t>При подземной прокладке рекомендуется руководствоваться следующими положениями:</w:t>
      </w:r>
    </w:p>
    <w:p w14:paraId="539A7E9D" w14:textId="77777777" w:rsidR="00B81CCB" w:rsidRPr="004434F3" w:rsidRDefault="00B81CCB" w:rsidP="00C506AF">
      <w:pPr>
        <w:pStyle w:val="ConsPlusNormal"/>
        <w:ind w:firstLine="540"/>
        <w:jc w:val="both"/>
        <w:rPr>
          <w:sz w:val="28"/>
          <w:szCs w:val="28"/>
        </w:rPr>
      </w:pPr>
      <w:r w:rsidRPr="004434F3">
        <w:rPr>
          <w:sz w:val="28"/>
          <w:szCs w:val="28"/>
        </w:rPr>
        <w:t xml:space="preserve">- откосы траншей принимаются для I типа болот не менее 1:0,75 </w:t>
      </w:r>
      <w:r w:rsidRPr="004434F3">
        <w:rPr>
          <w:sz w:val="28"/>
          <w:szCs w:val="28"/>
        </w:rPr>
        <w:lastRenderedPageBreak/>
        <w:t>(слаборазложившийся торф) и 1:1 (хорошо разложившийся торф), для II типа болот - соответственно 1:1 и 1:1,25;</w:t>
      </w:r>
    </w:p>
    <w:p w14:paraId="68F83AA7" w14:textId="77777777" w:rsidR="00B81CCB" w:rsidRPr="004434F3" w:rsidRDefault="00B81CCB" w:rsidP="00C506AF">
      <w:pPr>
        <w:pStyle w:val="ConsPlusNormal"/>
        <w:ind w:firstLine="540"/>
        <w:jc w:val="both"/>
        <w:rPr>
          <w:sz w:val="28"/>
          <w:szCs w:val="28"/>
        </w:rPr>
      </w:pPr>
      <w:r w:rsidRPr="004434F3">
        <w:rPr>
          <w:sz w:val="28"/>
          <w:szCs w:val="28"/>
        </w:rPr>
        <w:t>- газопровод прокладывается в горизонтальной и вертикальной плоскостях с помощью естественного изгиба;</w:t>
      </w:r>
    </w:p>
    <w:p w14:paraId="15EF0EE8" w14:textId="77777777" w:rsidR="00B81CCB" w:rsidRPr="004434F3" w:rsidRDefault="00B81CCB" w:rsidP="00C506AF">
      <w:pPr>
        <w:pStyle w:val="ConsPlusNormal"/>
        <w:ind w:firstLine="540"/>
        <w:jc w:val="both"/>
        <w:rPr>
          <w:sz w:val="28"/>
          <w:szCs w:val="28"/>
        </w:rPr>
      </w:pPr>
      <w:r w:rsidRPr="004434F3">
        <w:rPr>
          <w:sz w:val="28"/>
          <w:szCs w:val="28"/>
        </w:rPr>
        <w:t xml:space="preserve">- балластировка газопровода осуществляется анкерами винтового типа или </w:t>
      </w:r>
      <w:proofErr w:type="spellStart"/>
      <w:r w:rsidRPr="004434F3">
        <w:rPr>
          <w:sz w:val="28"/>
          <w:szCs w:val="28"/>
        </w:rPr>
        <w:t>пригрузами</w:t>
      </w:r>
      <w:proofErr w:type="spellEnd"/>
      <w:r w:rsidRPr="004434F3">
        <w:rPr>
          <w:sz w:val="28"/>
          <w:szCs w:val="28"/>
        </w:rPr>
        <w:t>, распределенными по всей длине газопровода.</w:t>
      </w:r>
    </w:p>
    <w:p w14:paraId="0F1BA5E3" w14:textId="77777777" w:rsidR="00B81CCB" w:rsidRPr="004434F3" w:rsidRDefault="00B81CCB" w:rsidP="00C506AF">
      <w:pPr>
        <w:pStyle w:val="ConsPlusNormal"/>
        <w:ind w:firstLine="540"/>
        <w:jc w:val="both"/>
        <w:rPr>
          <w:sz w:val="28"/>
          <w:szCs w:val="28"/>
        </w:rPr>
      </w:pPr>
    </w:p>
    <w:p w14:paraId="32B7B382" w14:textId="77777777" w:rsidR="00B81CCB" w:rsidRPr="004434F3" w:rsidRDefault="00B81CCB" w:rsidP="00C506AF">
      <w:pPr>
        <w:pStyle w:val="ConsPlusNormal"/>
        <w:ind w:firstLine="540"/>
        <w:jc w:val="both"/>
        <w:outlineLvl w:val="4"/>
        <w:rPr>
          <w:i/>
          <w:sz w:val="28"/>
          <w:szCs w:val="28"/>
        </w:rPr>
      </w:pPr>
      <w:r w:rsidRPr="004434F3">
        <w:rPr>
          <w:i/>
          <w:sz w:val="28"/>
          <w:szCs w:val="28"/>
        </w:rPr>
        <w:t>Пересечения газопроводами железнодорожных, автомобильных дорог и трамвайных путей</w:t>
      </w:r>
    </w:p>
    <w:p w14:paraId="4C6E44FD" w14:textId="77777777" w:rsidR="0094777D" w:rsidRPr="004434F3" w:rsidRDefault="0094777D" w:rsidP="00C506AF">
      <w:pPr>
        <w:pStyle w:val="ConsPlusNormal"/>
        <w:ind w:firstLine="540"/>
        <w:jc w:val="both"/>
        <w:rPr>
          <w:sz w:val="28"/>
          <w:szCs w:val="28"/>
        </w:rPr>
      </w:pPr>
    </w:p>
    <w:p w14:paraId="3D5971AE"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14:paraId="2B6AFCE6"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.34 Пересечения газопроводом железных и автомобильных дорог, трамвайных путей предусматривают </w:t>
      </w:r>
      <w:proofErr w:type="spellStart"/>
      <w:r w:rsidR="00B81CCB" w:rsidRPr="004434F3">
        <w:rPr>
          <w:sz w:val="28"/>
          <w:szCs w:val="28"/>
        </w:rPr>
        <w:t>подземно</w:t>
      </w:r>
      <w:proofErr w:type="spellEnd"/>
      <w:r w:rsidR="00B81CCB" w:rsidRPr="004434F3">
        <w:rPr>
          <w:sz w:val="28"/>
          <w:szCs w:val="28"/>
        </w:rPr>
        <w:t xml:space="preserve"> (под земляным полотном) или </w:t>
      </w:r>
      <w:proofErr w:type="spellStart"/>
      <w:r w:rsidR="00B81CCB" w:rsidRPr="004434F3">
        <w:rPr>
          <w:sz w:val="28"/>
          <w:szCs w:val="28"/>
        </w:rPr>
        <w:t>надземно</w:t>
      </w:r>
      <w:proofErr w:type="spellEnd"/>
      <w:r w:rsidR="00B81CCB" w:rsidRPr="004434F3">
        <w:rPr>
          <w:sz w:val="28"/>
          <w:szCs w:val="28"/>
        </w:rPr>
        <w:t xml:space="preserve">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14:paraId="4274D17B"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14:paraId="169531EE"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.36 При подземном пересечении газопроводами железных дорог на участках насыпей высотой более 6 м, а также на </w:t>
      </w:r>
      <w:proofErr w:type="spellStart"/>
      <w:r w:rsidR="00B81CCB" w:rsidRPr="004434F3">
        <w:rPr>
          <w:sz w:val="28"/>
          <w:szCs w:val="28"/>
        </w:rPr>
        <w:t>косогорных</w:t>
      </w:r>
      <w:proofErr w:type="spellEnd"/>
      <w:r w:rsidR="00B81CCB" w:rsidRPr="004434F3">
        <w:rPr>
          <w:sz w:val="28"/>
          <w:szCs w:val="28"/>
        </w:rPr>
        <w:t xml:space="preserve"> участках (с уклоном более 200</w:t>
      </w:r>
      <w:r w:rsidR="00B81CCB" w:rsidRPr="004434F3">
        <w:rPr>
          <w:noProof/>
          <w:position w:val="-7"/>
          <w:sz w:val="28"/>
          <w:szCs w:val="28"/>
        </w:rPr>
        <w:drawing>
          <wp:inline distT="0" distB="0" distL="0" distR="0" wp14:anchorId="46FF54C1" wp14:editId="4C634BC0">
            <wp:extent cx="243840" cy="243840"/>
            <wp:effectExtent l="0" t="0" r="381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B81CCB" w:rsidRPr="004434F3">
        <w:rPr>
          <w:sz w:val="28"/>
          <w:szCs w:val="28"/>
        </w:rPr>
        <w:t>) в проекте предусматривают дополнительные мероприятия по обеспечению устойчивости земляного полотна.</w:t>
      </w:r>
    </w:p>
    <w:p w14:paraId="74A92D8E" w14:textId="77777777" w:rsidR="00B81CCB" w:rsidRPr="004434F3" w:rsidRDefault="0094777D" w:rsidP="00C506AF">
      <w:pPr>
        <w:pStyle w:val="ConsPlusNormal"/>
        <w:ind w:firstLine="540"/>
        <w:jc w:val="both"/>
        <w:rPr>
          <w:sz w:val="28"/>
          <w:szCs w:val="28"/>
        </w:rPr>
      </w:pPr>
      <w:r w:rsidRPr="004434F3">
        <w:rPr>
          <w:sz w:val="28"/>
          <w:szCs w:val="28"/>
        </w:rPr>
        <w:t>5</w:t>
      </w:r>
      <w:r w:rsidR="00B81CCB" w:rsidRPr="004434F3">
        <w:rPr>
          <w:sz w:val="28"/>
          <w:szCs w:val="28"/>
        </w:rPr>
        <w:t xml:space="preserve">.37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w:t>
      </w:r>
      <w:hyperlink r:id="rId233" w:history="1">
        <w:r w:rsidR="00B81CCB" w:rsidRPr="004434F3">
          <w:rPr>
            <w:sz w:val="28"/>
            <w:szCs w:val="28"/>
          </w:rPr>
          <w:t>ГОСТ 9238</w:t>
        </w:r>
      </w:hyperlink>
      <w:r w:rsidR="00B81CCB" w:rsidRPr="004434F3">
        <w:rPr>
          <w:sz w:val="28"/>
          <w:szCs w:val="28"/>
        </w:rPr>
        <w:t xml:space="preserve"> с учетом сохранения целостности земляного полотна при производстве работ.</w:t>
      </w:r>
    </w:p>
    <w:p w14:paraId="1945A656" w14:textId="77777777" w:rsidR="00B81CCB" w:rsidRPr="004434F3" w:rsidRDefault="00B81CCB" w:rsidP="00C506AF">
      <w:pPr>
        <w:pStyle w:val="ConsPlusNormal"/>
        <w:ind w:firstLine="540"/>
        <w:jc w:val="both"/>
        <w:rPr>
          <w:sz w:val="28"/>
        </w:rPr>
      </w:pPr>
      <w:r w:rsidRPr="004434F3">
        <w:rPr>
          <w:sz w:val="28"/>
        </w:rPr>
        <w:t>5.</w:t>
      </w:r>
      <w:r w:rsidR="0094777D" w:rsidRPr="004434F3">
        <w:rPr>
          <w:sz w:val="28"/>
        </w:rPr>
        <w:t>38</w:t>
      </w:r>
      <w:r w:rsidRPr="004434F3">
        <w:rPr>
          <w:sz w:val="28"/>
        </w:rPr>
        <w:t xml:space="preserve"> Расстояния по горизонтали от мест пересечения подземными газопроводами трамвайных и железнодорожных путей, линий и сооружений метрополитена, автомобильных дорог, магистральных улиц и дорог рекомендуется принимать, м, не менее:</w:t>
      </w:r>
    </w:p>
    <w:p w14:paraId="200AED90" w14:textId="77777777" w:rsidR="00B81CCB" w:rsidRPr="004434F3" w:rsidRDefault="00B81CCB" w:rsidP="00C506AF">
      <w:pPr>
        <w:pStyle w:val="ConsPlusNormal"/>
        <w:numPr>
          <w:ilvl w:val="0"/>
          <w:numId w:val="13"/>
        </w:numPr>
        <w:jc w:val="both"/>
        <w:rPr>
          <w:sz w:val="28"/>
        </w:rPr>
      </w:pPr>
      <w:r w:rsidRPr="004434F3">
        <w:rPr>
          <w:sz w:val="28"/>
        </w:rPr>
        <w:t>до сооружений мостов и тоннелей на железных дорогах общих сетей и внешних железнодорожных подъездных путях предприятий, линиях метрополитена, трамвайных путях, автомобильных дорогах категорий I - III, магистральных улиц и дорог, а также до пешеходных мостов, тоннелей через них - 30, а для внутренних подъездных железнодорожных путей предприятий, автомобильных дорог категорий IV - V и водопропускных труб - 15;</w:t>
      </w:r>
    </w:p>
    <w:p w14:paraId="5E486941" w14:textId="77777777" w:rsidR="00B81CCB" w:rsidRPr="004434F3" w:rsidRDefault="00B81CCB" w:rsidP="00C506AF">
      <w:pPr>
        <w:pStyle w:val="ConsPlusNormal"/>
        <w:numPr>
          <w:ilvl w:val="0"/>
          <w:numId w:val="13"/>
        </w:numPr>
        <w:jc w:val="both"/>
        <w:rPr>
          <w:sz w:val="28"/>
        </w:rPr>
      </w:pPr>
      <w:r w:rsidRPr="004434F3">
        <w:rPr>
          <w:sz w:val="28"/>
        </w:rPr>
        <w:t>до зоны стрелочного перевода (начала остряков, хвоста крестовин, мест присоединения к рельсам отсасывающих кабелей) и других пересечений пути - 4 для трамвайных путей и 20 - для железных дорог;</w:t>
      </w:r>
    </w:p>
    <w:p w14:paraId="1AFAC872" w14:textId="77777777" w:rsidR="00B81CCB" w:rsidRPr="004434F3" w:rsidRDefault="00B81CCB" w:rsidP="00C506AF">
      <w:pPr>
        <w:pStyle w:val="ConsPlusNormal"/>
        <w:numPr>
          <w:ilvl w:val="0"/>
          <w:numId w:val="13"/>
        </w:numPr>
        <w:jc w:val="both"/>
        <w:rPr>
          <w:sz w:val="28"/>
        </w:rPr>
      </w:pPr>
      <w:r w:rsidRPr="004434F3">
        <w:rPr>
          <w:sz w:val="28"/>
        </w:rPr>
        <w:lastRenderedPageBreak/>
        <w:t>до опор контактной сети - 3.</w:t>
      </w:r>
    </w:p>
    <w:p w14:paraId="21E86B1F" w14:textId="77777777" w:rsidR="00B81CCB" w:rsidRPr="004434F3" w:rsidRDefault="0094777D" w:rsidP="00C506AF">
      <w:pPr>
        <w:pStyle w:val="ConsPlusNormal"/>
        <w:ind w:firstLine="540"/>
        <w:jc w:val="both"/>
        <w:rPr>
          <w:sz w:val="28"/>
        </w:rPr>
      </w:pPr>
      <w:r w:rsidRPr="004434F3">
        <w:rPr>
          <w:sz w:val="28"/>
        </w:rPr>
        <w:t xml:space="preserve">5.39 </w:t>
      </w:r>
      <w:r w:rsidR="00B81CCB" w:rsidRPr="004434F3">
        <w:rPr>
          <w:sz w:val="28"/>
        </w:rPr>
        <w:t xml:space="preserve">Расстояния по горизонтали от мест пересечения подземными газопроводами автомобильных дорог, магистральных улиц и дорог, улиц и дорог местного значения до мостов и тоннелей в стесненных условиях городской застройки следует принимать в соответствии с </w:t>
      </w:r>
      <w:hyperlink w:anchor="Par2485" w:tooltip="Таблица В.1*" w:history="1">
        <w:r w:rsidR="00B81CCB" w:rsidRPr="004434F3">
          <w:rPr>
            <w:sz w:val="28"/>
          </w:rPr>
          <w:t>таблицей В.1*</w:t>
        </w:r>
      </w:hyperlink>
      <w:r w:rsidR="00B81CCB" w:rsidRPr="004434F3">
        <w:rPr>
          <w:sz w:val="28"/>
        </w:rPr>
        <w:t xml:space="preserve"> приложения В*</w:t>
      </w:r>
      <w:r w:rsidR="007810B0" w:rsidRPr="004434F3">
        <w:rPr>
          <w:sz w:val="28"/>
        </w:rPr>
        <w:t xml:space="preserve"> СП 62.13330 (таблица </w:t>
      </w:r>
      <w:r w:rsidR="003A2C84" w:rsidRPr="004434F3">
        <w:rPr>
          <w:sz w:val="28"/>
        </w:rPr>
        <w:t>4.4.</w:t>
      </w:r>
      <w:r w:rsidR="00450C82" w:rsidRPr="004434F3">
        <w:rPr>
          <w:sz w:val="28"/>
        </w:rPr>
        <w:t>20</w:t>
      </w:r>
      <w:r w:rsidR="007810B0" w:rsidRPr="004434F3">
        <w:rPr>
          <w:sz w:val="28"/>
        </w:rPr>
        <w:t>)</w:t>
      </w:r>
      <w:r w:rsidR="00B81CCB" w:rsidRPr="004434F3">
        <w:rPr>
          <w:sz w:val="28"/>
        </w:rPr>
        <w:t>.</w:t>
      </w:r>
    </w:p>
    <w:p w14:paraId="6C625675" w14:textId="77777777" w:rsidR="00181596" w:rsidRPr="004434F3" w:rsidRDefault="00181596" w:rsidP="00C506AF">
      <w:pPr>
        <w:pStyle w:val="ConsPlusNormal"/>
        <w:ind w:firstLine="540"/>
        <w:jc w:val="both"/>
        <w:rPr>
          <w:sz w:val="28"/>
        </w:rPr>
      </w:pPr>
    </w:p>
    <w:p w14:paraId="139BAA50" w14:textId="77777777" w:rsidR="007810B0" w:rsidRPr="004434F3" w:rsidRDefault="007810B0" w:rsidP="002B451E">
      <w:pPr>
        <w:pStyle w:val="ConsPlusNormal"/>
        <w:jc w:val="right"/>
        <w:outlineLvl w:val="5"/>
      </w:pPr>
      <w:r w:rsidRPr="004434F3">
        <w:t xml:space="preserve">Таблица </w:t>
      </w:r>
      <w:r w:rsidR="003A2C84" w:rsidRPr="004434F3">
        <w:t>4.4.</w:t>
      </w:r>
      <w:r w:rsidR="00450C82" w:rsidRPr="004434F3">
        <w:t>20</w:t>
      </w:r>
    </w:p>
    <w:p w14:paraId="55E17070" w14:textId="77777777" w:rsidR="00EB5802" w:rsidRPr="004434F3" w:rsidRDefault="00EB5802" w:rsidP="00C506AF">
      <w:pPr>
        <w:pStyle w:val="ConsPlusNormal"/>
        <w:jc w:val="center"/>
        <w:rPr>
          <w:sz w:val="22"/>
        </w:rPr>
      </w:pPr>
      <w:r w:rsidRPr="004434F3">
        <w:rPr>
          <w:sz w:val="22"/>
        </w:rPr>
        <w:t>МИНИМАЛЬНЫЕ РАССТОЯНИЯ ОТ ПОДЗЕМНЫХ</w:t>
      </w:r>
    </w:p>
    <w:p w14:paraId="44A36D6D" w14:textId="77777777" w:rsidR="00EB5802" w:rsidRPr="004434F3" w:rsidRDefault="00EB5802" w:rsidP="00C506AF">
      <w:pPr>
        <w:pStyle w:val="ConsPlusNormal"/>
        <w:jc w:val="center"/>
        <w:rPr>
          <w:sz w:val="22"/>
        </w:rPr>
      </w:pPr>
      <w:r w:rsidRPr="004434F3">
        <w:rPr>
          <w:sz w:val="22"/>
        </w:rPr>
        <w:t>(НАЗЕМНЫХ С ОБВАЛОВАНИЕМ) ГАЗОПРОВОДОВ</w:t>
      </w:r>
    </w:p>
    <w:p w14:paraId="4CA9C849" w14:textId="77777777" w:rsidR="00EB5802" w:rsidRPr="004434F3" w:rsidRDefault="00EB5802" w:rsidP="00C506AF">
      <w:pPr>
        <w:pStyle w:val="ConsPlusNormal"/>
        <w:jc w:val="center"/>
        <w:rPr>
          <w:sz w:val="22"/>
        </w:rPr>
      </w:pPr>
      <w:r w:rsidRPr="004434F3">
        <w:rPr>
          <w:sz w:val="22"/>
        </w:rPr>
        <w:t>ДО ЗДАНИЙ И СООРУЖЕНИЙ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3402"/>
        <w:gridCol w:w="1644"/>
        <w:gridCol w:w="1020"/>
        <w:gridCol w:w="1020"/>
        <w:gridCol w:w="850"/>
        <w:gridCol w:w="1474"/>
      </w:tblGrid>
      <w:tr w:rsidR="0064491B" w:rsidRPr="004434F3" w14:paraId="3F545366" w14:textId="77777777" w:rsidTr="00DD7365">
        <w:trPr>
          <w:tblHeader/>
        </w:trPr>
        <w:tc>
          <w:tcPr>
            <w:tcW w:w="3402" w:type="dxa"/>
            <w:vMerge w:val="restart"/>
            <w:tcBorders>
              <w:top w:val="single" w:sz="4" w:space="0" w:color="auto"/>
              <w:bottom w:val="single" w:sz="4" w:space="0" w:color="auto"/>
            </w:tcBorders>
            <w:shd w:val="clear" w:color="auto" w:fill="F2F2F2" w:themeFill="background1" w:themeFillShade="F2"/>
            <w:vAlign w:val="center"/>
          </w:tcPr>
          <w:p w14:paraId="2875829F"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Здания и сооружения</w:t>
            </w:r>
          </w:p>
        </w:tc>
        <w:tc>
          <w:tcPr>
            <w:tcW w:w="1644" w:type="dxa"/>
            <w:vMerge w:val="restart"/>
            <w:tcBorders>
              <w:top w:val="single" w:sz="4" w:space="0" w:color="auto"/>
              <w:bottom w:val="single" w:sz="4" w:space="0" w:color="auto"/>
            </w:tcBorders>
            <w:shd w:val="clear" w:color="auto" w:fill="F2F2F2" w:themeFill="background1" w:themeFillShade="F2"/>
            <w:vAlign w:val="center"/>
          </w:tcPr>
          <w:p w14:paraId="3F20C90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Минимальные расстояния по вертикали (в свету), м, при пересечении</w:t>
            </w:r>
          </w:p>
        </w:tc>
        <w:tc>
          <w:tcPr>
            <w:tcW w:w="4364" w:type="dxa"/>
            <w:gridSpan w:val="4"/>
            <w:tcBorders>
              <w:top w:val="single" w:sz="4" w:space="0" w:color="auto"/>
              <w:bottom w:val="single" w:sz="4" w:space="0" w:color="auto"/>
            </w:tcBorders>
            <w:shd w:val="clear" w:color="auto" w:fill="F2F2F2" w:themeFill="background1" w:themeFillShade="F2"/>
            <w:vAlign w:val="center"/>
          </w:tcPr>
          <w:p w14:paraId="67CD0561"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Минимальные расстояния по горизонтали (в свету), м, при давлении в газопроводе, МПа, включительно</w:t>
            </w:r>
          </w:p>
        </w:tc>
      </w:tr>
      <w:tr w:rsidR="0064491B" w:rsidRPr="004434F3" w14:paraId="5582F8E7" w14:textId="77777777" w:rsidTr="00DD7365">
        <w:trPr>
          <w:tblHeader/>
        </w:trPr>
        <w:tc>
          <w:tcPr>
            <w:tcW w:w="3402" w:type="dxa"/>
            <w:vMerge/>
            <w:tcBorders>
              <w:top w:val="single" w:sz="4" w:space="0" w:color="auto"/>
              <w:bottom w:val="single" w:sz="4" w:space="0" w:color="auto"/>
            </w:tcBorders>
            <w:shd w:val="clear" w:color="auto" w:fill="F2F2F2" w:themeFill="background1" w:themeFillShade="F2"/>
          </w:tcPr>
          <w:p w14:paraId="21103EE2" w14:textId="77777777" w:rsidR="00EB5802" w:rsidRPr="004434F3" w:rsidRDefault="00EB5802" w:rsidP="00C506AF">
            <w:pPr>
              <w:spacing w:after="0"/>
              <w:rPr>
                <w:rFonts w:ascii="Times New Roman" w:hAnsi="Times New Roman" w:cs="Times New Roman"/>
              </w:rPr>
            </w:pPr>
          </w:p>
        </w:tc>
        <w:tc>
          <w:tcPr>
            <w:tcW w:w="1644" w:type="dxa"/>
            <w:vMerge/>
            <w:tcBorders>
              <w:top w:val="single" w:sz="4" w:space="0" w:color="auto"/>
              <w:bottom w:val="single" w:sz="4" w:space="0" w:color="auto"/>
            </w:tcBorders>
            <w:shd w:val="clear" w:color="auto" w:fill="F2F2F2" w:themeFill="background1" w:themeFillShade="F2"/>
          </w:tcPr>
          <w:p w14:paraId="07491AE1" w14:textId="77777777" w:rsidR="00EB5802" w:rsidRPr="004434F3" w:rsidRDefault="00EB5802" w:rsidP="00C506AF">
            <w:pPr>
              <w:spacing w:after="0"/>
              <w:rPr>
                <w:rFonts w:ascii="Times New Roman" w:hAnsi="Times New Roman" w:cs="Times New Roman"/>
              </w:rPr>
            </w:pPr>
          </w:p>
        </w:tc>
        <w:tc>
          <w:tcPr>
            <w:tcW w:w="1020" w:type="dxa"/>
            <w:tcBorders>
              <w:top w:val="single" w:sz="4" w:space="0" w:color="auto"/>
              <w:bottom w:val="single" w:sz="4" w:space="0" w:color="auto"/>
            </w:tcBorders>
            <w:shd w:val="clear" w:color="auto" w:fill="F2F2F2" w:themeFill="background1" w:themeFillShade="F2"/>
            <w:vAlign w:val="center"/>
          </w:tcPr>
          <w:p w14:paraId="1A98D4C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 xml:space="preserve">до 0,005 </w:t>
            </w:r>
            <w:proofErr w:type="spellStart"/>
            <w:r w:rsidRPr="004434F3">
              <w:rPr>
                <w:rFonts w:ascii="Times New Roman" w:hAnsi="Times New Roman" w:cs="Times New Roman"/>
              </w:rPr>
              <w:t>включ</w:t>
            </w:r>
            <w:proofErr w:type="spellEnd"/>
            <w:r w:rsidRPr="004434F3">
              <w:rPr>
                <w:rFonts w:ascii="Times New Roman" w:hAnsi="Times New Roman" w:cs="Times New Roman"/>
              </w:rPr>
              <w:t>.</w:t>
            </w:r>
          </w:p>
        </w:tc>
        <w:tc>
          <w:tcPr>
            <w:tcW w:w="1020" w:type="dxa"/>
            <w:tcBorders>
              <w:top w:val="single" w:sz="4" w:space="0" w:color="auto"/>
              <w:bottom w:val="single" w:sz="4" w:space="0" w:color="auto"/>
            </w:tcBorders>
            <w:shd w:val="clear" w:color="auto" w:fill="F2F2F2" w:themeFill="background1" w:themeFillShade="F2"/>
            <w:vAlign w:val="center"/>
          </w:tcPr>
          <w:p w14:paraId="7426874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 xml:space="preserve">св. 0,005 до 0,3 </w:t>
            </w:r>
            <w:proofErr w:type="spellStart"/>
            <w:r w:rsidRPr="004434F3">
              <w:rPr>
                <w:rFonts w:ascii="Times New Roman" w:hAnsi="Times New Roman" w:cs="Times New Roman"/>
              </w:rPr>
              <w:t>включ</w:t>
            </w:r>
            <w:proofErr w:type="spellEnd"/>
            <w:r w:rsidRPr="004434F3">
              <w:rPr>
                <w:rFonts w:ascii="Times New Roman" w:hAnsi="Times New Roman" w:cs="Times New Roman"/>
              </w:rPr>
              <w:t>.</w:t>
            </w:r>
          </w:p>
        </w:tc>
        <w:tc>
          <w:tcPr>
            <w:tcW w:w="850" w:type="dxa"/>
            <w:tcBorders>
              <w:top w:val="single" w:sz="4" w:space="0" w:color="auto"/>
              <w:bottom w:val="single" w:sz="4" w:space="0" w:color="auto"/>
            </w:tcBorders>
            <w:shd w:val="clear" w:color="auto" w:fill="F2F2F2" w:themeFill="background1" w:themeFillShade="F2"/>
            <w:vAlign w:val="center"/>
          </w:tcPr>
          <w:p w14:paraId="05201A6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 xml:space="preserve">св. 0,3 до 0,6 </w:t>
            </w:r>
            <w:proofErr w:type="spellStart"/>
            <w:r w:rsidRPr="004434F3">
              <w:rPr>
                <w:rFonts w:ascii="Times New Roman" w:hAnsi="Times New Roman" w:cs="Times New Roman"/>
              </w:rPr>
              <w:t>включ</w:t>
            </w:r>
            <w:proofErr w:type="spellEnd"/>
            <w:r w:rsidRPr="004434F3">
              <w:rPr>
                <w:rFonts w:ascii="Times New Roman" w:hAnsi="Times New Roman" w:cs="Times New Roman"/>
              </w:rPr>
              <w:t>.</w:t>
            </w:r>
          </w:p>
        </w:tc>
        <w:tc>
          <w:tcPr>
            <w:tcW w:w="1474" w:type="dxa"/>
            <w:tcBorders>
              <w:top w:val="single" w:sz="4" w:space="0" w:color="auto"/>
              <w:bottom w:val="single" w:sz="4" w:space="0" w:color="auto"/>
            </w:tcBorders>
            <w:shd w:val="clear" w:color="auto" w:fill="F2F2F2" w:themeFill="background1" w:themeFillShade="F2"/>
            <w:vAlign w:val="center"/>
          </w:tcPr>
          <w:p w14:paraId="3BA21EC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 xml:space="preserve">св. 0,6 до 1,2 </w:t>
            </w:r>
            <w:proofErr w:type="spellStart"/>
            <w:r w:rsidRPr="004434F3">
              <w:rPr>
                <w:rFonts w:ascii="Times New Roman" w:hAnsi="Times New Roman" w:cs="Times New Roman"/>
              </w:rPr>
              <w:t>включ</w:t>
            </w:r>
            <w:proofErr w:type="spellEnd"/>
            <w:r w:rsidRPr="004434F3">
              <w:rPr>
                <w:rFonts w:ascii="Times New Roman" w:hAnsi="Times New Roman" w:cs="Times New Roman"/>
              </w:rPr>
              <w:t xml:space="preserve">. (природный газ), свыше 0,6 до 1,6 </w:t>
            </w:r>
            <w:proofErr w:type="spellStart"/>
            <w:r w:rsidRPr="004434F3">
              <w:rPr>
                <w:rFonts w:ascii="Times New Roman" w:hAnsi="Times New Roman" w:cs="Times New Roman"/>
              </w:rPr>
              <w:t>включ</w:t>
            </w:r>
            <w:proofErr w:type="spellEnd"/>
            <w:r w:rsidRPr="004434F3">
              <w:rPr>
                <w:rFonts w:ascii="Times New Roman" w:hAnsi="Times New Roman" w:cs="Times New Roman"/>
              </w:rPr>
              <w:t>. (СУГ)</w:t>
            </w:r>
          </w:p>
        </w:tc>
      </w:tr>
      <w:tr w:rsidR="0064491B" w:rsidRPr="004434F3" w14:paraId="3B2B001A" w14:textId="77777777" w:rsidTr="00DD7365">
        <w:tc>
          <w:tcPr>
            <w:tcW w:w="3402" w:type="dxa"/>
            <w:tcBorders>
              <w:top w:val="single" w:sz="4" w:space="0" w:color="auto"/>
              <w:bottom w:val="single" w:sz="4" w:space="0" w:color="auto"/>
            </w:tcBorders>
          </w:tcPr>
          <w:p w14:paraId="1C939C7F"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 Водопровод, напорная канализация</w:t>
            </w:r>
          </w:p>
        </w:tc>
        <w:tc>
          <w:tcPr>
            <w:tcW w:w="1644" w:type="dxa"/>
            <w:tcBorders>
              <w:top w:val="single" w:sz="4" w:space="0" w:color="auto"/>
              <w:bottom w:val="single" w:sz="4" w:space="0" w:color="auto"/>
            </w:tcBorders>
          </w:tcPr>
          <w:p w14:paraId="65E78129"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single" w:sz="4" w:space="0" w:color="auto"/>
              <w:bottom w:val="single" w:sz="4" w:space="0" w:color="auto"/>
            </w:tcBorders>
          </w:tcPr>
          <w:p w14:paraId="7D52F79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14:paraId="72F1DCD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single" w:sz="4" w:space="0" w:color="auto"/>
              <w:bottom w:val="single" w:sz="4" w:space="0" w:color="auto"/>
            </w:tcBorders>
          </w:tcPr>
          <w:p w14:paraId="43B2BEF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474" w:type="dxa"/>
            <w:tcBorders>
              <w:top w:val="single" w:sz="4" w:space="0" w:color="auto"/>
              <w:bottom w:val="single" w:sz="4" w:space="0" w:color="auto"/>
            </w:tcBorders>
          </w:tcPr>
          <w:p w14:paraId="3B54B185"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r>
      <w:tr w:rsidR="0064491B" w:rsidRPr="004434F3" w14:paraId="17CE522B" w14:textId="77777777" w:rsidTr="00DD7365">
        <w:tc>
          <w:tcPr>
            <w:tcW w:w="3402" w:type="dxa"/>
            <w:tcBorders>
              <w:top w:val="single" w:sz="4" w:space="0" w:color="auto"/>
              <w:bottom w:val="single" w:sz="4" w:space="0" w:color="auto"/>
            </w:tcBorders>
          </w:tcPr>
          <w:p w14:paraId="7BAFB58A"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2. Самотечная бытовая канализация (водосток, дренаж, дождевая)</w:t>
            </w:r>
          </w:p>
        </w:tc>
        <w:tc>
          <w:tcPr>
            <w:tcW w:w="1644" w:type="dxa"/>
            <w:tcBorders>
              <w:top w:val="single" w:sz="4" w:space="0" w:color="auto"/>
              <w:bottom w:val="single" w:sz="4" w:space="0" w:color="auto"/>
            </w:tcBorders>
          </w:tcPr>
          <w:p w14:paraId="1ED47602"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single" w:sz="4" w:space="0" w:color="auto"/>
              <w:bottom w:val="single" w:sz="4" w:space="0" w:color="auto"/>
            </w:tcBorders>
          </w:tcPr>
          <w:p w14:paraId="57BFDC6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14:paraId="767745A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850" w:type="dxa"/>
            <w:tcBorders>
              <w:top w:val="single" w:sz="4" w:space="0" w:color="auto"/>
              <w:bottom w:val="single" w:sz="4" w:space="0" w:color="auto"/>
            </w:tcBorders>
          </w:tcPr>
          <w:p w14:paraId="58B87A5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single" w:sz="4" w:space="0" w:color="auto"/>
              <w:bottom w:val="single" w:sz="4" w:space="0" w:color="auto"/>
            </w:tcBorders>
          </w:tcPr>
          <w:p w14:paraId="3839ADD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r>
      <w:tr w:rsidR="0064491B" w:rsidRPr="004434F3" w14:paraId="0CDC2342" w14:textId="77777777" w:rsidTr="00DD7365">
        <w:tblPrEx>
          <w:tblBorders>
            <w:insideH w:val="none" w:sz="0" w:space="0" w:color="auto"/>
          </w:tblBorders>
        </w:tblPrEx>
        <w:tc>
          <w:tcPr>
            <w:tcW w:w="3402" w:type="dxa"/>
            <w:tcBorders>
              <w:top w:val="single" w:sz="4" w:space="0" w:color="auto"/>
              <w:bottom w:val="nil"/>
            </w:tcBorders>
          </w:tcPr>
          <w:p w14:paraId="6132FF48"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3. Тепловые сети:</w:t>
            </w:r>
          </w:p>
        </w:tc>
        <w:tc>
          <w:tcPr>
            <w:tcW w:w="1644" w:type="dxa"/>
            <w:tcBorders>
              <w:top w:val="single" w:sz="4" w:space="0" w:color="auto"/>
              <w:bottom w:val="nil"/>
            </w:tcBorders>
          </w:tcPr>
          <w:p w14:paraId="7C7847D1"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2D6814E3"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0CF61AF7" w14:textId="77777777"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14:paraId="587528AE" w14:textId="77777777"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14:paraId="21A688D5" w14:textId="77777777" w:rsidR="00EB5802" w:rsidRPr="004434F3" w:rsidRDefault="00EB5802" w:rsidP="00C506AF">
            <w:pPr>
              <w:spacing w:after="0" w:line="220" w:lineRule="atLeast"/>
              <w:jc w:val="both"/>
              <w:rPr>
                <w:rFonts w:ascii="Times New Roman" w:hAnsi="Times New Roman" w:cs="Times New Roman"/>
              </w:rPr>
            </w:pPr>
          </w:p>
        </w:tc>
      </w:tr>
      <w:tr w:rsidR="0064491B" w:rsidRPr="004434F3" w14:paraId="6ECF5439" w14:textId="77777777" w:rsidTr="00DD7365">
        <w:tblPrEx>
          <w:tblBorders>
            <w:insideH w:val="none" w:sz="0" w:space="0" w:color="auto"/>
          </w:tblBorders>
        </w:tblPrEx>
        <w:tc>
          <w:tcPr>
            <w:tcW w:w="3402" w:type="dxa"/>
            <w:tcBorders>
              <w:top w:val="nil"/>
              <w:bottom w:val="nil"/>
            </w:tcBorders>
          </w:tcPr>
          <w:p w14:paraId="74414037"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от наружной стенки канала, тоннеля</w:t>
            </w:r>
          </w:p>
        </w:tc>
        <w:tc>
          <w:tcPr>
            <w:tcW w:w="1644" w:type="dxa"/>
            <w:tcBorders>
              <w:top w:val="nil"/>
              <w:bottom w:val="nil"/>
            </w:tcBorders>
          </w:tcPr>
          <w:p w14:paraId="0649626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nil"/>
              <w:bottom w:val="nil"/>
            </w:tcBorders>
          </w:tcPr>
          <w:p w14:paraId="485032B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nil"/>
            </w:tcBorders>
          </w:tcPr>
          <w:p w14:paraId="47B6DD5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850" w:type="dxa"/>
            <w:tcBorders>
              <w:top w:val="nil"/>
              <w:bottom w:val="nil"/>
            </w:tcBorders>
          </w:tcPr>
          <w:p w14:paraId="4D562F4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nil"/>
              <w:bottom w:val="nil"/>
            </w:tcBorders>
          </w:tcPr>
          <w:p w14:paraId="7E611E2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r>
      <w:tr w:rsidR="0064491B" w:rsidRPr="004434F3" w14:paraId="5217158A" w14:textId="77777777" w:rsidTr="00DD7365">
        <w:tblPrEx>
          <w:tblBorders>
            <w:insideH w:val="none" w:sz="0" w:space="0" w:color="auto"/>
          </w:tblBorders>
        </w:tblPrEx>
        <w:tc>
          <w:tcPr>
            <w:tcW w:w="3402" w:type="dxa"/>
            <w:tcBorders>
              <w:top w:val="nil"/>
              <w:bottom w:val="single" w:sz="4" w:space="0" w:color="auto"/>
            </w:tcBorders>
          </w:tcPr>
          <w:p w14:paraId="22DF119C"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 xml:space="preserve">от оболочки </w:t>
            </w:r>
            <w:proofErr w:type="spellStart"/>
            <w:r w:rsidRPr="004434F3">
              <w:rPr>
                <w:rFonts w:ascii="Times New Roman" w:hAnsi="Times New Roman" w:cs="Times New Roman"/>
              </w:rPr>
              <w:t>бесканальной</w:t>
            </w:r>
            <w:proofErr w:type="spellEnd"/>
            <w:r w:rsidRPr="004434F3">
              <w:rPr>
                <w:rFonts w:ascii="Times New Roman" w:hAnsi="Times New Roman" w:cs="Times New Roman"/>
              </w:rPr>
              <w:t xml:space="preserve"> прокладки</w:t>
            </w:r>
          </w:p>
        </w:tc>
        <w:tc>
          <w:tcPr>
            <w:tcW w:w="1644" w:type="dxa"/>
            <w:tcBorders>
              <w:top w:val="nil"/>
              <w:bottom w:val="single" w:sz="4" w:space="0" w:color="auto"/>
            </w:tcBorders>
          </w:tcPr>
          <w:p w14:paraId="62B34DBC"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nil"/>
              <w:bottom w:val="single" w:sz="4" w:space="0" w:color="auto"/>
            </w:tcBorders>
          </w:tcPr>
          <w:p w14:paraId="13BA0AC1"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nil"/>
              <w:bottom w:val="single" w:sz="4" w:space="0" w:color="auto"/>
            </w:tcBorders>
          </w:tcPr>
          <w:p w14:paraId="633B3F5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nil"/>
              <w:bottom w:val="single" w:sz="4" w:space="0" w:color="auto"/>
            </w:tcBorders>
          </w:tcPr>
          <w:p w14:paraId="72F9D36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474" w:type="dxa"/>
            <w:tcBorders>
              <w:top w:val="nil"/>
              <w:bottom w:val="single" w:sz="4" w:space="0" w:color="auto"/>
            </w:tcBorders>
          </w:tcPr>
          <w:p w14:paraId="75301EB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r>
      <w:tr w:rsidR="0064491B" w:rsidRPr="004434F3" w14:paraId="3D8A0845" w14:textId="77777777" w:rsidTr="00DD7365">
        <w:tblPrEx>
          <w:tblBorders>
            <w:insideH w:val="none" w:sz="0" w:space="0" w:color="auto"/>
          </w:tblBorders>
        </w:tblPrEx>
        <w:tc>
          <w:tcPr>
            <w:tcW w:w="3402" w:type="dxa"/>
            <w:tcBorders>
              <w:top w:val="single" w:sz="4" w:space="0" w:color="auto"/>
              <w:bottom w:val="nil"/>
            </w:tcBorders>
          </w:tcPr>
          <w:p w14:paraId="5AA23ED9"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 xml:space="preserve">4. Газопроводы давлением газа до 1,2 МПа </w:t>
            </w:r>
            <w:proofErr w:type="spellStart"/>
            <w:r w:rsidRPr="004434F3">
              <w:rPr>
                <w:rFonts w:ascii="Times New Roman" w:hAnsi="Times New Roman" w:cs="Times New Roman"/>
              </w:rPr>
              <w:t>включ</w:t>
            </w:r>
            <w:proofErr w:type="spellEnd"/>
            <w:r w:rsidRPr="004434F3">
              <w:rPr>
                <w:rFonts w:ascii="Times New Roman" w:hAnsi="Times New Roman" w:cs="Times New Roman"/>
              </w:rPr>
              <w:t>. (природный газ);</w:t>
            </w:r>
          </w:p>
          <w:p w14:paraId="1D52045E"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 xml:space="preserve">до 1,6 МПа </w:t>
            </w:r>
            <w:proofErr w:type="spellStart"/>
            <w:r w:rsidRPr="004434F3">
              <w:rPr>
                <w:rFonts w:ascii="Times New Roman" w:hAnsi="Times New Roman" w:cs="Times New Roman"/>
              </w:rPr>
              <w:t>включ</w:t>
            </w:r>
            <w:proofErr w:type="spellEnd"/>
            <w:r w:rsidRPr="004434F3">
              <w:rPr>
                <w:rFonts w:ascii="Times New Roman" w:hAnsi="Times New Roman" w:cs="Times New Roman"/>
              </w:rPr>
              <w:t>. (СУГ):</w:t>
            </w:r>
          </w:p>
        </w:tc>
        <w:tc>
          <w:tcPr>
            <w:tcW w:w="1644" w:type="dxa"/>
            <w:tcBorders>
              <w:top w:val="single" w:sz="4" w:space="0" w:color="auto"/>
              <w:bottom w:val="nil"/>
            </w:tcBorders>
          </w:tcPr>
          <w:p w14:paraId="6E7E5573"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7FA10BAB"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604998BA" w14:textId="77777777"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14:paraId="02751049" w14:textId="77777777"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14:paraId="5FFE6588" w14:textId="77777777" w:rsidR="00EB5802" w:rsidRPr="004434F3" w:rsidRDefault="00EB5802" w:rsidP="00C506AF">
            <w:pPr>
              <w:spacing w:after="0" w:line="220" w:lineRule="atLeast"/>
              <w:jc w:val="both"/>
              <w:rPr>
                <w:rFonts w:ascii="Times New Roman" w:hAnsi="Times New Roman" w:cs="Times New Roman"/>
              </w:rPr>
            </w:pPr>
          </w:p>
        </w:tc>
      </w:tr>
      <w:tr w:rsidR="0064491B" w:rsidRPr="004434F3" w14:paraId="7CB2BEF8" w14:textId="77777777" w:rsidTr="00DD7365">
        <w:tblPrEx>
          <w:tblBorders>
            <w:insideH w:val="none" w:sz="0" w:space="0" w:color="auto"/>
          </w:tblBorders>
        </w:tblPrEx>
        <w:tc>
          <w:tcPr>
            <w:tcW w:w="3402" w:type="dxa"/>
            <w:tcBorders>
              <w:top w:val="nil"/>
              <w:bottom w:val="nil"/>
            </w:tcBorders>
          </w:tcPr>
          <w:p w14:paraId="736C2531"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при совместной прокладке в одной траншее</w:t>
            </w:r>
          </w:p>
        </w:tc>
        <w:tc>
          <w:tcPr>
            <w:tcW w:w="1644" w:type="dxa"/>
            <w:tcBorders>
              <w:top w:val="nil"/>
              <w:bottom w:val="nil"/>
            </w:tcBorders>
          </w:tcPr>
          <w:p w14:paraId="16DBB8BF"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nil"/>
              <w:bottom w:val="nil"/>
            </w:tcBorders>
          </w:tcPr>
          <w:p w14:paraId="064B3941"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0,4</w:t>
            </w:r>
          </w:p>
        </w:tc>
        <w:tc>
          <w:tcPr>
            <w:tcW w:w="1020" w:type="dxa"/>
            <w:tcBorders>
              <w:top w:val="nil"/>
              <w:bottom w:val="nil"/>
            </w:tcBorders>
          </w:tcPr>
          <w:p w14:paraId="0EE01921"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0,4</w:t>
            </w:r>
          </w:p>
        </w:tc>
        <w:tc>
          <w:tcPr>
            <w:tcW w:w="850" w:type="dxa"/>
            <w:tcBorders>
              <w:top w:val="nil"/>
              <w:bottom w:val="nil"/>
            </w:tcBorders>
          </w:tcPr>
          <w:p w14:paraId="4630C86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0,4</w:t>
            </w:r>
          </w:p>
        </w:tc>
        <w:tc>
          <w:tcPr>
            <w:tcW w:w="1474" w:type="dxa"/>
            <w:tcBorders>
              <w:top w:val="nil"/>
              <w:bottom w:val="nil"/>
            </w:tcBorders>
          </w:tcPr>
          <w:p w14:paraId="5884E0D9"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0,4</w:t>
            </w:r>
          </w:p>
        </w:tc>
      </w:tr>
      <w:tr w:rsidR="0064491B" w:rsidRPr="004434F3" w14:paraId="631CF663" w14:textId="77777777" w:rsidTr="00DD7365">
        <w:tblPrEx>
          <w:tblBorders>
            <w:insideH w:val="none" w:sz="0" w:space="0" w:color="auto"/>
          </w:tblBorders>
        </w:tblPrEx>
        <w:tc>
          <w:tcPr>
            <w:tcW w:w="3402" w:type="dxa"/>
            <w:tcBorders>
              <w:top w:val="nil"/>
              <w:bottom w:val="single" w:sz="4" w:space="0" w:color="auto"/>
            </w:tcBorders>
          </w:tcPr>
          <w:p w14:paraId="70551DA3"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при параллельной прокладке</w:t>
            </w:r>
          </w:p>
        </w:tc>
        <w:tc>
          <w:tcPr>
            <w:tcW w:w="1644" w:type="dxa"/>
            <w:tcBorders>
              <w:top w:val="nil"/>
              <w:bottom w:val="single" w:sz="4" w:space="0" w:color="auto"/>
            </w:tcBorders>
          </w:tcPr>
          <w:p w14:paraId="0C5EE5A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nil"/>
              <w:bottom w:val="single" w:sz="4" w:space="0" w:color="auto"/>
            </w:tcBorders>
          </w:tcPr>
          <w:p w14:paraId="2F9C559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nil"/>
              <w:bottom w:val="single" w:sz="4" w:space="0" w:color="auto"/>
            </w:tcBorders>
          </w:tcPr>
          <w:p w14:paraId="1B8C3E4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nil"/>
              <w:bottom w:val="single" w:sz="4" w:space="0" w:color="auto"/>
            </w:tcBorders>
          </w:tcPr>
          <w:p w14:paraId="6E3CE029"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474" w:type="dxa"/>
            <w:tcBorders>
              <w:top w:val="nil"/>
              <w:bottom w:val="single" w:sz="4" w:space="0" w:color="auto"/>
            </w:tcBorders>
          </w:tcPr>
          <w:p w14:paraId="3070669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r>
      <w:tr w:rsidR="0064491B" w:rsidRPr="004434F3" w14:paraId="6FA79FED" w14:textId="77777777" w:rsidTr="00DD7365">
        <w:tblPrEx>
          <w:tblBorders>
            <w:insideH w:val="none" w:sz="0" w:space="0" w:color="auto"/>
          </w:tblBorders>
        </w:tblPrEx>
        <w:tc>
          <w:tcPr>
            <w:tcW w:w="3402" w:type="dxa"/>
            <w:tcBorders>
              <w:top w:val="single" w:sz="4" w:space="0" w:color="auto"/>
              <w:bottom w:val="nil"/>
            </w:tcBorders>
          </w:tcPr>
          <w:p w14:paraId="69252900"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 xml:space="preserve">5. Силовые кабели напряжением до 35 </w:t>
            </w:r>
            <w:proofErr w:type="spellStart"/>
            <w:r w:rsidRPr="004434F3">
              <w:rPr>
                <w:rFonts w:ascii="Times New Roman" w:hAnsi="Times New Roman" w:cs="Times New Roman"/>
              </w:rPr>
              <w:t>кВ</w:t>
            </w:r>
            <w:proofErr w:type="spellEnd"/>
            <w:r w:rsidRPr="004434F3">
              <w:rPr>
                <w:rFonts w:ascii="Times New Roman" w:hAnsi="Times New Roman" w:cs="Times New Roman"/>
              </w:rPr>
              <w:t xml:space="preserve">; 110 - 220 </w:t>
            </w:r>
            <w:proofErr w:type="spellStart"/>
            <w:r w:rsidRPr="004434F3">
              <w:rPr>
                <w:rFonts w:ascii="Times New Roman" w:hAnsi="Times New Roman" w:cs="Times New Roman"/>
              </w:rPr>
              <w:t>кВ</w:t>
            </w:r>
            <w:proofErr w:type="spellEnd"/>
          </w:p>
        </w:tc>
        <w:tc>
          <w:tcPr>
            <w:tcW w:w="6008" w:type="dxa"/>
            <w:gridSpan w:val="5"/>
            <w:tcBorders>
              <w:top w:val="single" w:sz="4" w:space="0" w:color="auto"/>
              <w:bottom w:val="nil"/>
            </w:tcBorders>
          </w:tcPr>
          <w:p w14:paraId="51A2DA9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 xml:space="preserve">В соответствии с </w:t>
            </w:r>
            <w:hyperlink r:id="rId234" w:history="1">
              <w:r w:rsidRPr="004434F3">
                <w:rPr>
                  <w:rFonts w:ascii="Times New Roman" w:hAnsi="Times New Roman" w:cs="Times New Roman"/>
                </w:rPr>
                <w:t>[7]</w:t>
              </w:r>
            </w:hyperlink>
          </w:p>
        </w:tc>
      </w:tr>
      <w:tr w:rsidR="0064491B" w:rsidRPr="004434F3" w14:paraId="76D395BD" w14:textId="77777777" w:rsidTr="00DD7365">
        <w:tc>
          <w:tcPr>
            <w:tcW w:w="3402" w:type="dxa"/>
            <w:tcBorders>
              <w:top w:val="single" w:sz="4" w:space="0" w:color="auto"/>
              <w:bottom w:val="single" w:sz="4" w:space="0" w:color="auto"/>
            </w:tcBorders>
          </w:tcPr>
          <w:p w14:paraId="0CAF2A3B"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6. Кабели связи</w:t>
            </w:r>
          </w:p>
        </w:tc>
        <w:tc>
          <w:tcPr>
            <w:tcW w:w="1644" w:type="dxa"/>
            <w:tcBorders>
              <w:top w:val="single" w:sz="4" w:space="0" w:color="auto"/>
              <w:bottom w:val="single" w:sz="4" w:space="0" w:color="auto"/>
            </w:tcBorders>
          </w:tcPr>
          <w:p w14:paraId="36F3D8E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0,5</w:t>
            </w:r>
          </w:p>
        </w:tc>
        <w:tc>
          <w:tcPr>
            <w:tcW w:w="1020" w:type="dxa"/>
            <w:tcBorders>
              <w:top w:val="single" w:sz="4" w:space="0" w:color="auto"/>
              <w:bottom w:val="single" w:sz="4" w:space="0" w:color="auto"/>
            </w:tcBorders>
          </w:tcPr>
          <w:p w14:paraId="43D4C3A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14:paraId="5461A352"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single" w:sz="4" w:space="0" w:color="auto"/>
              <w:bottom w:val="single" w:sz="4" w:space="0" w:color="auto"/>
            </w:tcBorders>
          </w:tcPr>
          <w:p w14:paraId="40C3649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474" w:type="dxa"/>
            <w:tcBorders>
              <w:top w:val="single" w:sz="4" w:space="0" w:color="auto"/>
              <w:bottom w:val="single" w:sz="4" w:space="0" w:color="auto"/>
            </w:tcBorders>
          </w:tcPr>
          <w:p w14:paraId="22F6F2F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r>
      <w:tr w:rsidR="0064491B" w:rsidRPr="004434F3" w14:paraId="6B996B2A" w14:textId="77777777" w:rsidTr="00DD7365">
        <w:tc>
          <w:tcPr>
            <w:tcW w:w="3402" w:type="dxa"/>
            <w:tcBorders>
              <w:top w:val="single" w:sz="4" w:space="0" w:color="auto"/>
              <w:bottom w:val="single" w:sz="4" w:space="0" w:color="auto"/>
            </w:tcBorders>
          </w:tcPr>
          <w:p w14:paraId="2E2473B7"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7. Каналы, тоннели</w:t>
            </w:r>
          </w:p>
        </w:tc>
        <w:tc>
          <w:tcPr>
            <w:tcW w:w="1644" w:type="dxa"/>
            <w:tcBorders>
              <w:top w:val="single" w:sz="4" w:space="0" w:color="auto"/>
              <w:bottom w:val="single" w:sz="4" w:space="0" w:color="auto"/>
            </w:tcBorders>
          </w:tcPr>
          <w:p w14:paraId="4777F74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0,2</w:t>
            </w:r>
          </w:p>
        </w:tc>
        <w:tc>
          <w:tcPr>
            <w:tcW w:w="1020" w:type="dxa"/>
            <w:tcBorders>
              <w:top w:val="single" w:sz="4" w:space="0" w:color="auto"/>
              <w:bottom w:val="single" w:sz="4" w:space="0" w:color="auto"/>
            </w:tcBorders>
          </w:tcPr>
          <w:p w14:paraId="6056BA7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single" w:sz="4" w:space="0" w:color="auto"/>
              <w:bottom w:val="single" w:sz="4" w:space="0" w:color="auto"/>
            </w:tcBorders>
          </w:tcPr>
          <w:p w14:paraId="7A3CF06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850" w:type="dxa"/>
            <w:tcBorders>
              <w:top w:val="single" w:sz="4" w:space="0" w:color="auto"/>
              <w:bottom w:val="single" w:sz="4" w:space="0" w:color="auto"/>
            </w:tcBorders>
          </w:tcPr>
          <w:p w14:paraId="0EDF729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single" w:sz="4" w:space="0" w:color="auto"/>
              <w:bottom w:val="single" w:sz="4" w:space="0" w:color="auto"/>
            </w:tcBorders>
          </w:tcPr>
          <w:p w14:paraId="2D3BD64F"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r>
      <w:tr w:rsidR="0064491B" w:rsidRPr="004434F3" w14:paraId="02EB6956" w14:textId="77777777" w:rsidTr="00DD7365">
        <w:tblPrEx>
          <w:tblBorders>
            <w:insideH w:val="none" w:sz="0" w:space="0" w:color="auto"/>
          </w:tblBorders>
        </w:tblPrEx>
        <w:tc>
          <w:tcPr>
            <w:tcW w:w="3402" w:type="dxa"/>
            <w:tcBorders>
              <w:top w:val="single" w:sz="4" w:space="0" w:color="auto"/>
              <w:bottom w:val="nil"/>
            </w:tcBorders>
          </w:tcPr>
          <w:p w14:paraId="77B11B9F"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8. Нефтепродуктопроводы на территории поселений:</w:t>
            </w:r>
          </w:p>
        </w:tc>
        <w:tc>
          <w:tcPr>
            <w:tcW w:w="1644" w:type="dxa"/>
            <w:tcBorders>
              <w:top w:val="single" w:sz="4" w:space="0" w:color="auto"/>
              <w:bottom w:val="nil"/>
            </w:tcBorders>
          </w:tcPr>
          <w:p w14:paraId="607D9C38"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4DDEFB1E"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7E548184" w14:textId="77777777"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14:paraId="0AF99A12" w14:textId="77777777"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14:paraId="2498546C" w14:textId="77777777" w:rsidR="00EB5802" w:rsidRPr="004434F3" w:rsidRDefault="00EB5802" w:rsidP="00C506AF">
            <w:pPr>
              <w:spacing w:after="0" w:line="220" w:lineRule="atLeast"/>
              <w:jc w:val="both"/>
              <w:rPr>
                <w:rFonts w:ascii="Times New Roman" w:hAnsi="Times New Roman" w:cs="Times New Roman"/>
              </w:rPr>
            </w:pPr>
          </w:p>
        </w:tc>
      </w:tr>
      <w:tr w:rsidR="0064491B" w:rsidRPr="004434F3" w14:paraId="613F18D1" w14:textId="77777777" w:rsidTr="00DD7365">
        <w:tblPrEx>
          <w:tblBorders>
            <w:insideH w:val="none" w:sz="0" w:space="0" w:color="auto"/>
          </w:tblBorders>
        </w:tblPrEx>
        <w:tc>
          <w:tcPr>
            <w:tcW w:w="3402" w:type="dxa"/>
            <w:tcBorders>
              <w:top w:val="nil"/>
              <w:bottom w:val="nil"/>
            </w:tcBorders>
          </w:tcPr>
          <w:p w14:paraId="1C34C144"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для стальных газопроводов</w:t>
            </w:r>
          </w:p>
        </w:tc>
        <w:tc>
          <w:tcPr>
            <w:tcW w:w="1644" w:type="dxa"/>
            <w:tcBorders>
              <w:top w:val="nil"/>
              <w:bottom w:val="nil"/>
            </w:tcBorders>
          </w:tcPr>
          <w:p w14:paraId="2EE709F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0,35</w:t>
            </w:r>
          </w:p>
        </w:tc>
        <w:tc>
          <w:tcPr>
            <w:tcW w:w="1020" w:type="dxa"/>
            <w:tcBorders>
              <w:top w:val="nil"/>
              <w:bottom w:val="nil"/>
            </w:tcBorders>
          </w:tcPr>
          <w:p w14:paraId="70757B41"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c>
          <w:tcPr>
            <w:tcW w:w="1020" w:type="dxa"/>
            <w:tcBorders>
              <w:top w:val="nil"/>
              <w:bottom w:val="nil"/>
            </w:tcBorders>
          </w:tcPr>
          <w:p w14:paraId="66064D7E"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c>
          <w:tcPr>
            <w:tcW w:w="850" w:type="dxa"/>
            <w:tcBorders>
              <w:top w:val="nil"/>
              <w:bottom w:val="nil"/>
            </w:tcBorders>
          </w:tcPr>
          <w:p w14:paraId="1AD7D5BC"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c>
          <w:tcPr>
            <w:tcW w:w="1474" w:type="dxa"/>
            <w:tcBorders>
              <w:top w:val="nil"/>
              <w:bottom w:val="nil"/>
            </w:tcBorders>
          </w:tcPr>
          <w:p w14:paraId="652F438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r>
      <w:tr w:rsidR="0064491B" w:rsidRPr="004434F3" w14:paraId="73ACD2F7" w14:textId="77777777" w:rsidTr="00DD7365">
        <w:tblPrEx>
          <w:tblBorders>
            <w:insideH w:val="none" w:sz="0" w:space="0" w:color="auto"/>
          </w:tblBorders>
        </w:tblPrEx>
        <w:tc>
          <w:tcPr>
            <w:tcW w:w="3402" w:type="dxa"/>
            <w:tcBorders>
              <w:top w:val="nil"/>
              <w:bottom w:val="single" w:sz="4" w:space="0" w:color="auto"/>
            </w:tcBorders>
          </w:tcPr>
          <w:p w14:paraId="4CA7E44A"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для полиэтиленовых газопроводов</w:t>
            </w:r>
          </w:p>
        </w:tc>
        <w:tc>
          <w:tcPr>
            <w:tcW w:w="1644" w:type="dxa"/>
            <w:tcBorders>
              <w:top w:val="nil"/>
              <w:bottom w:val="single" w:sz="4" w:space="0" w:color="auto"/>
            </w:tcBorders>
          </w:tcPr>
          <w:p w14:paraId="5FEDC6F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0,35*</w:t>
            </w:r>
          </w:p>
        </w:tc>
        <w:tc>
          <w:tcPr>
            <w:tcW w:w="1020" w:type="dxa"/>
            <w:tcBorders>
              <w:top w:val="nil"/>
              <w:bottom w:val="single" w:sz="4" w:space="0" w:color="auto"/>
            </w:tcBorders>
          </w:tcPr>
          <w:p w14:paraId="3FF6FB00"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20,0</w:t>
            </w:r>
          </w:p>
        </w:tc>
        <w:tc>
          <w:tcPr>
            <w:tcW w:w="1020" w:type="dxa"/>
            <w:tcBorders>
              <w:top w:val="nil"/>
              <w:bottom w:val="single" w:sz="4" w:space="0" w:color="auto"/>
            </w:tcBorders>
          </w:tcPr>
          <w:p w14:paraId="0107FFD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c>
          <w:tcPr>
            <w:tcW w:w="850" w:type="dxa"/>
            <w:tcBorders>
              <w:top w:val="nil"/>
              <w:bottom w:val="single" w:sz="4" w:space="0" w:color="auto"/>
            </w:tcBorders>
          </w:tcPr>
          <w:p w14:paraId="2AEF014C"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c>
          <w:tcPr>
            <w:tcW w:w="1474" w:type="dxa"/>
            <w:tcBorders>
              <w:top w:val="nil"/>
              <w:bottom w:val="single" w:sz="4" w:space="0" w:color="auto"/>
            </w:tcBorders>
          </w:tcPr>
          <w:p w14:paraId="2E1195CE"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r>
      <w:tr w:rsidR="0064491B" w:rsidRPr="004434F3" w14:paraId="00B5299C" w14:textId="77777777" w:rsidTr="00DD7365">
        <w:tblPrEx>
          <w:tblBorders>
            <w:insideH w:val="none" w:sz="0" w:space="0" w:color="auto"/>
          </w:tblBorders>
        </w:tblPrEx>
        <w:tc>
          <w:tcPr>
            <w:tcW w:w="9410" w:type="dxa"/>
            <w:gridSpan w:val="6"/>
            <w:tcBorders>
              <w:top w:val="single" w:sz="4" w:space="0" w:color="auto"/>
              <w:bottom w:val="nil"/>
            </w:tcBorders>
          </w:tcPr>
          <w:p w14:paraId="48264F18" w14:textId="77777777"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t xml:space="preserve">Исключено с 4 июня 2017 года. - </w:t>
            </w:r>
            <w:hyperlink r:id="rId235" w:history="1">
              <w:r w:rsidRPr="004434F3">
                <w:rPr>
                  <w:rFonts w:ascii="Times New Roman" w:hAnsi="Times New Roman" w:cs="Times New Roman"/>
                </w:rPr>
                <w:t>Изменение N 2</w:t>
              </w:r>
            </w:hyperlink>
            <w:r w:rsidRPr="004434F3">
              <w:rPr>
                <w:rFonts w:ascii="Times New Roman" w:hAnsi="Times New Roman" w:cs="Times New Roman"/>
              </w:rPr>
              <w:t>, утв. Приказом Минстроя России от 03.12.2016 N 878/пр.</w:t>
            </w:r>
          </w:p>
        </w:tc>
      </w:tr>
      <w:tr w:rsidR="0064491B" w:rsidRPr="004434F3" w14:paraId="49529471" w14:textId="77777777" w:rsidTr="00DD7365">
        <w:tblPrEx>
          <w:tblBorders>
            <w:insideH w:val="none" w:sz="0" w:space="0" w:color="auto"/>
          </w:tblBorders>
        </w:tblPrEx>
        <w:tc>
          <w:tcPr>
            <w:tcW w:w="3402" w:type="dxa"/>
            <w:tcBorders>
              <w:top w:val="single" w:sz="4" w:space="0" w:color="auto"/>
              <w:bottom w:val="nil"/>
            </w:tcBorders>
          </w:tcPr>
          <w:p w14:paraId="4109E9A3"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 xml:space="preserve">9. Фундаменты зданий и </w:t>
            </w:r>
            <w:r w:rsidRPr="004434F3">
              <w:rPr>
                <w:rFonts w:ascii="Times New Roman" w:hAnsi="Times New Roman" w:cs="Times New Roman"/>
              </w:rPr>
              <w:lastRenderedPageBreak/>
              <w:t>сооружений, а также опор мостовых сооружений до газопроводов условным проходом, мм:</w:t>
            </w:r>
          </w:p>
        </w:tc>
        <w:tc>
          <w:tcPr>
            <w:tcW w:w="1644" w:type="dxa"/>
            <w:tcBorders>
              <w:top w:val="single" w:sz="4" w:space="0" w:color="auto"/>
              <w:bottom w:val="nil"/>
            </w:tcBorders>
          </w:tcPr>
          <w:p w14:paraId="3454F340"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3A04A5CF"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5F59BB95" w14:textId="77777777"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14:paraId="107E249D" w14:textId="77777777"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14:paraId="524F5A93" w14:textId="77777777" w:rsidR="00EB5802" w:rsidRPr="004434F3" w:rsidRDefault="00EB5802" w:rsidP="00C506AF">
            <w:pPr>
              <w:spacing w:after="0" w:line="220" w:lineRule="atLeast"/>
              <w:jc w:val="both"/>
              <w:rPr>
                <w:rFonts w:ascii="Times New Roman" w:hAnsi="Times New Roman" w:cs="Times New Roman"/>
              </w:rPr>
            </w:pPr>
          </w:p>
        </w:tc>
      </w:tr>
      <w:tr w:rsidR="0064491B" w:rsidRPr="004434F3" w14:paraId="6F62372A" w14:textId="77777777" w:rsidTr="00DD7365">
        <w:tblPrEx>
          <w:tblBorders>
            <w:insideH w:val="none" w:sz="0" w:space="0" w:color="auto"/>
          </w:tblBorders>
        </w:tblPrEx>
        <w:tc>
          <w:tcPr>
            <w:tcW w:w="3402" w:type="dxa"/>
            <w:tcBorders>
              <w:top w:val="nil"/>
              <w:bottom w:val="nil"/>
            </w:tcBorders>
          </w:tcPr>
          <w:p w14:paraId="00158121"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lastRenderedPageBreak/>
              <w:t xml:space="preserve">до 300 </w:t>
            </w:r>
            <w:proofErr w:type="spellStart"/>
            <w:r w:rsidRPr="004434F3">
              <w:rPr>
                <w:rFonts w:ascii="Times New Roman" w:hAnsi="Times New Roman" w:cs="Times New Roman"/>
              </w:rPr>
              <w:t>включ</w:t>
            </w:r>
            <w:proofErr w:type="spellEnd"/>
            <w:r w:rsidRPr="004434F3">
              <w:rPr>
                <w:rFonts w:ascii="Times New Roman" w:hAnsi="Times New Roman" w:cs="Times New Roman"/>
              </w:rPr>
              <w:t>.</w:t>
            </w:r>
          </w:p>
        </w:tc>
        <w:tc>
          <w:tcPr>
            <w:tcW w:w="1644" w:type="dxa"/>
            <w:tcBorders>
              <w:top w:val="nil"/>
              <w:bottom w:val="nil"/>
            </w:tcBorders>
          </w:tcPr>
          <w:p w14:paraId="54078CCE"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nil"/>
            </w:tcBorders>
          </w:tcPr>
          <w:p w14:paraId="40B18F0F"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nil"/>
            </w:tcBorders>
          </w:tcPr>
          <w:p w14:paraId="76C9F9D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c>
          <w:tcPr>
            <w:tcW w:w="850" w:type="dxa"/>
            <w:tcBorders>
              <w:top w:val="nil"/>
              <w:bottom w:val="nil"/>
            </w:tcBorders>
          </w:tcPr>
          <w:p w14:paraId="3D83245F"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7,0</w:t>
            </w:r>
          </w:p>
        </w:tc>
        <w:tc>
          <w:tcPr>
            <w:tcW w:w="1474" w:type="dxa"/>
            <w:tcBorders>
              <w:top w:val="nil"/>
              <w:bottom w:val="nil"/>
            </w:tcBorders>
          </w:tcPr>
          <w:p w14:paraId="6B1713DF"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10,0</w:t>
            </w:r>
          </w:p>
        </w:tc>
      </w:tr>
      <w:tr w:rsidR="0064491B" w:rsidRPr="004434F3" w14:paraId="2454CEE5" w14:textId="77777777" w:rsidTr="00DD7365">
        <w:tblPrEx>
          <w:tblBorders>
            <w:insideH w:val="none" w:sz="0" w:space="0" w:color="auto"/>
          </w:tblBorders>
        </w:tblPrEx>
        <w:tc>
          <w:tcPr>
            <w:tcW w:w="3402" w:type="dxa"/>
            <w:tcBorders>
              <w:top w:val="nil"/>
              <w:bottom w:val="single" w:sz="4" w:space="0" w:color="auto"/>
            </w:tcBorders>
          </w:tcPr>
          <w:p w14:paraId="25EB287E"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св. 300</w:t>
            </w:r>
          </w:p>
        </w:tc>
        <w:tc>
          <w:tcPr>
            <w:tcW w:w="1644" w:type="dxa"/>
            <w:tcBorders>
              <w:top w:val="nil"/>
              <w:bottom w:val="single" w:sz="4" w:space="0" w:color="auto"/>
            </w:tcBorders>
          </w:tcPr>
          <w:p w14:paraId="497D225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single" w:sz="4" w:space="0" w:color="auto"/>
            </w:tcBorders>
          </w:tcPr>
          <w:p w14:paraId="609B692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single" w:sz="4" w:space="0" w:color="auto"/>
            </w:tcBorders>
          </w:tcPr>
          <w:p w14:paraId="451CE4B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c>
          <w:tcPr>
            <w:tcW w:w="850" w:type="dxa"/>
            <w:tcBorders>
              <w:top w:val="nil"/>
              <w:bottom w:val="single" w:sz="4" w:space="0" w:color="auto"/>
            </w:tcBorders>
          </w:tcPr>
          <w:p w14:paraId="007E1BA4"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7,0</w:t>
            </w:r>
          </w:p>
        </w:tc>
        <w:tc>
          <w:tcPr>
            <w:tcW w:w="1474" w:type="dxa"/>
            <w:tcBorders>
              <w:top w:val="nil"/>
              <w:bottom w:val="single" w:sz="4" w:space="0" w:color="auto"/>
            </w:tcBorders>
          </w:tcPr>
          <w:p w14:paraId="00F7250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r>
      <w:tr w:rsidR="0064491B" w:rsidRPr="004434F3" w14:paraId="4D8877E1" w14:textId="77777777" w:rsidTr="00DD7365">
        <w:tblPrEx>
          <w:tblBorders>
            <w:insideH w:val="none" w:sz="0" w:space="0" w:color="auto"/>
          </w:tblBorders>
        </w:tblPrEx>
        <w:tc>
          <w:tcPr>
            <w:tcW w:w="3402" w:type="dxa"/>
            <w:tcBorders>
              <w:top w:val="single" w:sz="4" w:space="0" w:color="auto"/>
              <w:bottom w:val="nil"/>
            </w:tcBorders>
          </w:tcPr>
          <w:p w14:paraId="6491F97F"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10. Здания и сооружения без фундамента</w:t>
            </w:r>
          </w:p>
        </w:tc>
        <w:tc>
          <w:tcPr>
            <w:tcW w:w="1644" w:type="dxa"/>
            <w:tcBorders>
              <w:top w:val="single" w:sz="4" w:space="0" w:color="auto"/>
              <w:bottom w:val="nil"/>
            </w:tcBorders>
          </w:tcPr>
          <w:p w14:paraId="4F1D6792"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4364" w:type="dxa"/>
            <w:gridSpan w:val="4"/>
            <w:tcBorders>
              <w:top w:val="single" w:sz="4" w:space="0" w:color="auto"/>
              <w:bottom w:val="nil"/>
            </w:tcBorders>
          </w:tcPr>
          <w:p w14:paraId="361B39E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За пределами охранной зоны газопровода и из условия безопасного производства работ при строительстве и эксплуатации газопровода</w:t>
            </w:r>
          </w:p>
        </w:tc>
      </w:tr>
      <w:tr w:rsidR="0064491B" w:rsidRPr="004434F3" w14:paraId="30301AF3" w14:textId="77777777" w:rsidTr="00DD7365">
        <w:tc>
          <w:tcPr>
            <w:tcW w:w="3402" w:type="dxa"/>
            <w:tcBorders>
              <w:top w:val="single" w:sz="4" w:space="0" w:color="auto"/>
              <w:bottom w:val="single" w:sz="4" w:space="0" w:color="auto"/>
            </w:tcBorders>
          </w:tcPr>
          <w:p w14:paraId="076BD858"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11. Фундаменты ограждений, эстакад, отдельно стоящих опор, в том числе контактной сети и связи железных дорог</w:t>
            </w:r>
          </w:p>
        </w:tc>
        <w:tc>
          <w:tcPr>
            <w:tcW w:w="1644" w:type="dxa"/>
            <w:tcBorders>
              <w:top w:val="single" w:sz="4" w:space="0" w:color="auto"/>
              <w:bottom w:val="single" w:sz="4" w:space="0" w:color="auto"/>
            </w:tcBorders>
          </w:tcPr>
          <w:p w14:paraId="4F576722"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single" w:sz="4" w:space="0" w:color="auto"/>
              <w:bottom w:val="single" w:sz="4" w:space="0" w:color="auto"/>
            </w:tcBorders>
          </w:tcPr>
          <w:p w14:paraId="671C61E9"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14:paraId="46E50A5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single" w:sz="4" w:space="0" w:color="auto"/>
              <w:bottom w:val="single" w:sz="4" w:space="0" w:color="auto"/>
            </w:tcBorders>
          </w:tcPr>
          <w:p w14:paraId="5BC9F475"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474" w:type="dxa"/>
            <w:tcBorders>
              <w:top w:val="single" w:sz="4" w:space="0" w:color="auto"/>
              <w:bottom w:val="single" w:sz="4" w:space="0" w:color="auto"/>
            </w:tcBorders>
          </w:tcPr>
          <w:p w14:paraId="6DB41254"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r>
      <w:tr w:rsidR="0064491B" w:rsidRPr="004434F3" w14:paraId="5E6E21BA" w14:textId="77777777" w:rsidTr="00DD7365">
        <w:tblPrEx>
          <w:tblBorders>
            <w:insideH w:val="none" w:sz="0" w:space="0" w:color="auto"/>
          </w:tblBorders>
        </w:tblPrEx>
        <w:tc>
          <w:tcPr>
            <w:tcW w:w="3402" w:type="dxa"/>
            <w:tcBorders>
              <w:top w:val="single" w:sz="4" w:space="0" w:color="auto"/>
              <w:bottom w:val="nil"/>
            </w:tcBorders>
          </w:tcPr>
          <w:p w14:paraId="4086AEA0"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12. Железные дороги общей сети и внешних подъездных железнодорожных путей предприятий от откоса подошвы насыпи или верха выемки (крайний рельс на нулевых отметках):</w:t>
            </w:r>
          </w:p>
        </w:tc>
        <w:tc>
          <w:tcPr>
            <w:tcW w:w="1644" w:type="dxa"/>
            <w:tcBorders>
              <w:top w:val="single" w:sz="4" w:space="0" w:color="auto"/>
              <w:bottom w:val="nil"/>
            </w:tcBorders>
          </w:tcPr>
          <w:p w14:paraId="09E5FB82"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По настоящему своду правил в зависимости от способа производства работ</w:t>
            </w:r>
          </w:p>
        </w:tc>
        <w:tc>
          <w:tcPr>
            <w:tcW w:w="1020" w:type="dxa"/>
            <w:tcBorders>
              <w:top w:val="single" w:sz="4" w:space="0" w:color="auto"/>
              <w:bottom w:val="nil"/>
            </w:tcBorders>
          </w:tcPr>
          <w:p w14:paraId="56EE535C"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1000E5EA" w14:textId="77777777"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14:paraId="0D80EE4B" w14:textId="77777777"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14:paraId="26427423" w14:textId="77777777" w:rsidR="00EB5802" w:rsidRPr="004434F3" w:rsidRDefault="00EB5802" w:rsidP="00C506AF">
            <w:pPr>
              <w:spacing w:after="0" w:line="220" w:lineRule="atLeast"/>
              <w:jc w:val="both"/>
              <w:rPr>
                <w:rFonts w:ascii="Times New Roman" w:hAnsi="Times New Roman" w:cs="Times New Roman"/>
              </w:rPr>
            </w:pPr>
          </w:p>
        </w:tc>
      </w:tr>
      <w:tr w:rsidR="0064491B" w:rsidRPr="004434F3" w14:paraId="2ABF2496" w14:textId="77777777" w:rsidTr="00DD7365">
        <w:tblPrEx>
          <w:tblBorders>
            <w:insideH w:val="none" w:sz="0" w:space="0" w:color="auto"/>
          </w:tblBorders>
        </w:tblPrEx>
        <w:tc>
          <w:tcPr>
            <w:tcW w:w="3402" w:type="dxa"/>
            <w:tcBorders>
              <w:top w:val="nil"/>
              <w:bottom w:val="nil"/>
            </w:tcBorders>
          </w:tcPr>
          <w:p w14:paraId="4210D38E"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до межпоселковых газопроводов</w:t>
            </w:r>
          </w:p>
        </w:tc>
        <w:tc>
          <w:tcPr>
            <w:tcW w:w="1644" w:type="dxa"/>
            <w:tcBorders>
              <w:top w:val="nil"/>
              <w:bottom w:val="nil"/>
            </w:tcBorders>
          </w:tcPr>
          <w:p w14:paraId="1A90D983"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14:paraId="41F531C9"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c>
          <w:tcPr>
            <w:tcW w:w="1020" w:type="dxa"/>
            <w:tcBorders>
              <w:top w:val="nil"/>
              <w:bottom w:val="nil"/>
            </w:tcBorders>
          </w:tcPr>
          <w:p w14:paraId="7683B28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c>
          <w:tcPr>
            <w:tcW w:w="850" w:type="dxa"/>
            <w:tcBorders>
              <w:top w:val="nil"/>
              <w:bottom w:val="nil"/>
            </w:tcBorders>
          </w:tcPr>
          <w:p w14:paraId="3564BBF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c>
          <w:tcPr>
            <w:tcW w:w="1474" w:type="dxa"/>
            <w:tcBorders>
              <w:top w:val="nil"/>
              <w:bottom w:val="nil"/>
            </w:tcBorders>
          </w:tcPr>
          <w:p w14:paraId="748B9AD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50</w:t>
            </w:r>
          </w:p>
        </w:tc>
      </w:tr>
      <w:tr w:rsidR="0064491B" w:rsidRPr="004434F3" w14:paraId="350D410C" w14:textId="77777777" w:rsidTr="00DD7365">
        <w:tblPrEx>
          <w:tblBorders>
            <w:insideH w:val="none" w:sz="0" w:space="0" w:color="auto"/>
          </w:tblBorders>
        </w:tblPrEx>
        <w:tc>
          <w:tcPr>
            <w:tcW w:w="3402" w:type="dxa"/>
            <w:tcBorders>
              <w:top w:val="nil"/>
              <w:bottom w:val="nil"/>
            </w:tcBorders>
          </w:tcPr>
          <w:p w14:paraId="01EB4E43"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до сетей газораспределения и в стесненных условиях межпоселковых газопроводов</w:t>
            </w:r>
          </w:p>
        </w:tc>
        <w:tc>
          <w:tcPr>
            <w:tcW w:w="1644" w:type="dxa"/>
            <w:tcBorders>
              <w:top w:val="nil"/>
              <w:bottom w:val="nil"/>
            </w:tcBorders>
          </w:tcPr>
          <w:p w14:paraId="3B26038F"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14:paraId="3C6346A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3,8**</w:t>
            </w:r>
          </w:p>
        </w:tc>
        <w:tc>
          <w:tcPr>
            <w:tcW w:w="1020" w:type="dxa"/>
            <w:tcBorders>
              <w:top w:val="nil"/>
              <w:bottom w:val="nil"/>
            </w:tcBorders>
          </w:tcPr>
          <w:p w14:paraId="479ABDB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4,8**</w:t>
            </w:r>
          </w:p>
        </w:tc>
        <w:tc>
          <w:tcPr>
            <w:tcW w:w="850" w:type="dxa"/>
            <w:tcBorders>
              <w:top w:val="nil"/>
              <w:bottom w:val="nil"/>
            </w:tcBorders>
          </w:tcPr>
          <w:p w14:paraId="166C62F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7,8**</w:t>
            </w:r>
          </w:p>
        </w:tc>
        <w:tc>
          <w:tcPr>
            <w:tcW w:w="1474" w:type="dxa"/>
            <w:tcBorders>
              <w:top w:val="nil"/>
              <w:bottom w:val="nil"/>
            </w:tcBorders>
          </w:tcPr>
          <w:p w14:paraId="571E00B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10,8**</w:t>
            </w:r>
          </w:p>
        </w:tc>
      </w:tr>
      <w:tr w:rsidR="0064491B" w:rsidRPr="004434F3" w14:paraId="7C4AD96B" w14:textId="77777777" w:rsidTr="00DD7365">
        <w:tblPrEx>
          <w:tblBorders>
            <w:insideH w:val="none" w:sz="0" w:space="0" w:color="auto"/>
          </w:tblBorders>
        </w:tblPrEx>
        <w:tc>
          <w:tcPr>
            <w:tcW w:w="3402" w:type="dxa"/>
            <w:tcBorders>
              <w:top w:val="single" w:sz="4" w:space="0" w:color="auto"/>
              <w:bottom w:val="nil"/>
            </w:tcBorders>
          </w:tcPr>
          <w:p w14:paraId="58852C6B"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13. Внутренние подъездные железнодорожные пути предприятий и трамвайные пути</w:t>
            </w:r>
          </w:p>
        </w:tc>
        <w:tc>
          <w:tcPr>
            <w:tcW w:w="1644" w:type="dxa"/>
            <w:tcBorders>
              <w:top w:val="single" w:sz="4" w:space="0" w:color="auto"/>
              <w:bottom w:val="nil"/>
            </w:tcBorders>
          </w:tcPr>
          <w:p w14:paraId="0805F485"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По настоящему своду правил в зависимости от способа производства работ</w:t>
            </w:r>
          </w:p>
        </w:tc>
        <w:tc>
          <w:tcPr>
            <w:tcW w:w="1020" w:type="dxa"/>
            <w:tcBorders>
              <w:top w:val="single" w:sz="4" w:space="0" w:color="auto"/>
              <w:bottom w:val="nil"/>
            </w:tcBorders>
          </w:tcPr>
          <w:p w14:paraId="6782382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2,8</w:t>
            </w:r>
          </w:p>
        </w:tc>
        <w:tc>
          <w:tcPr>
            <w:tcW w:w="1020" w:type="dxa"/>
            <w:tcBorders>
              <w:top w:val="single" w:sz="4" w:space="0" w:color="auto"/>
              <w:bottom w:val="nil"/>
            </w:tcBorders>
          </w:tcPr>
          <w:p w14:paraId="09B125F5"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2,8</w:t>
            </w:r>
          </w:p>
        </w:tc>
        <w:tc>
          <w:tcPr>
            <w:tcW w:w="850" w:type="dxa"/>
            <w:tcBorders>
              <w:top w:val="single" w:sz="4" w:space="0" w:color="auto"/>
              <w:bottom w:val="nil"/>
            </w:tcBorders>
          </w:tcPr>
          <w:p w14:paraId="6C09F02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3,8</w:t>
            </w:r>
          </w:p>
        </w:tc>
        <w:tc>
          <w:tcPr>
            <w:tcW w:w="1474" w:type="dxa"/>
            <w:tcBorders>
              <w:top w:val="single" w:sz="4" w:space="0" w:color="auto"/>
              <w:bottom w:val="nil"/>
            </w:tcBorders>
          </w:tcPr>
          <w:p w14:paraId="544F2BA9"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3,8</w:t>
            </w:r>
          </w:p>
        </w:tc>
      </w:tr>
      <w:tr w:rsidR="0064491B" w:rsidRPr="004434F3" w14:paraId="451DD70A" w14:textId="77777777" w:rsidTr="00DD7365">
        <w:tblPrEx>
          <w:tblBorders>
            <w:insideH w:val="none" w:sz="0" w:space="0" w:color="auto"/>
          </w:tblBorders>
        </w:tblPrEx>
        <w:tc>
          <w:tcPr>
            <w:tcW w:w="3402" w:type="dxa"/>
            <w:tcBorders>
              <w:top w:val="single" w:sz="4" w:space="0" w:color="auto"/>
              <w:bottom w:val="nil"/>
            </w:tcBorders>
          </w:tcPr>
          <w:p w14:paraId="5E83D4B5"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14. Автомобильные дороги, магистральные улицы и дороги, улицы и дороги местного значения:</w:t>
            </w:r>
          </w:p>
        </w:tc>
        <w:tc>
          <w:tcPr>
            <w:tcW w:w="1644" w:type="dxa"/>
            <w:tcBorders>
              <w:top w:val="single" w:sz="4" w:space="0" w:color="auto"/>
              <w:bottom w:val="nil"/>
            </w:tcBorders>
          </w:tcPr>
          <w:p w14:paraId="028400E5"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То же</w:t>
            </w:r>
          </w:p>
        </w:tc>
        <w:tc>
          <w:tcPr>
            <w:tcW w:w="1020" w:type="dxa"/>
            <w:tcBorders>
              <w:top w:val="single" w:sz="4" w:space="0" w:color="auto"/>
              <w:bottom w:val="nil"/>
            </w:tcBorders>
          </w:tcPr>
          <w:p w14:paraId="1D22FC34"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62321468" w14:textId="77777777"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14:paraId="3645CF7F" w14:textId="77777777"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14:paraId="2F35FC53" w14:textId="77777777" w:rsidR="00EB5802" w:rsidRPr="004434F3" w:rsidRDefault="00EB5802" w:rsidP="00C506AF">
            <w:pPr>
              <w:spacing w:after="0" w:line="220" w:lineRule="atLeast"/>
              <w:jc w:val="both"/>
              <w:rPr>
                <w:rFonts w:ascii="Times New Roman" w:hAnsi="Times New Roman" w:cs="Times New Roman"/>
              </w:rPr>
            </w:pPr>
          </w:p>
        </w:tc>
      </w:tr>
      <w:tr w:rsidR="0064491B" w:rsidRPr="004434F3" w14:paraId="7090DBED" w14:textId="77777777" w:rsidTr="00DD7365">
        <w:tblPrEx>
          <w:tblBorders>
            <w:insideH w:val="none" w:sz="0" w:space="0" w:color="auto"/>
          </w:tblBorders>
        </w:tblPrEx>
        <w:tc>
          <w:tcPr>
            <w:tcW w:w="3402" w:type="dxa"/>
            <w:tcBorders>
              <w:top w:val="nil"/>
              <w:bottom w:val="nil"/>
            </w:tcBorders>
          </w:tcPr>
          <w:p w14:paraId="24CF8123"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от бордюрного камня</w:t>
            </w:r>
          </w:p>
        </w:tc>
        <w:tc>
          <w:tcPr>
            <w:tcW w:w="1644" w:type="dxa"/>
            <w:tcBorders>
              <w:top w:val="nil"/>
              <w:bottom w:val="nil"/>
            </w:tcBorders>
          </w:tcPr>
          <w:p w14:paraId="4799E1C6"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14:paraId="75773C6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020" w:type="dxa"/>
            <w:tcBorders>
              <w:top w:val="nil"/>
              <w:bottom w:val="nil"/>
            </w:tcBorders>
          </w:tcPr>
          <w:p w14:paraId="7A54FC3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850" w:type="dxa"/>
            <w:tcBorders>
              <w:top w:val="nil"/>
              <w:bottom w:val="nil"/>
            </w:tcBorders>
          </w:tcPr>
          <w:p w14:paraId="295D41E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c>
          <w:tcPr>
            <w:tcW w:w="1474" w:type="dxa"/>
            <w:tcBorders>
              <w:top w:val="nil"/>
              <w:bottom w:val="nil"/>
            </w:tcBorders>
          </w:tcPr>
          <w:p w14:paraId="79B6B02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2,5</w:t>
            </w:r>
          </w:p>
        </w:tc>
      </w:tr>
      <w:tr w:rsidR="0064491B" w:rsidRPr="004434F3" w14:paraId="72C3A4F7" w14:textId="77777777" w:rsidTr="00DD7365">
        <w:tblPrEx>
          <w:tblBorders>
            <w:insideH w:val="none" w:sz="0" w:space="0" w:color="auto"/>
          </w:tblBorders>
        </w:tblPrEx>
        <w:tc>
          <w:tcPr>
            <w:tcW w:w="3402" w:type="dxa"/>
            <w:tcBorders>
              <w:top w:val="nil"/>
              <w:bottom w:val="nil"/>
            </w:tcBorders>
          </w:tcPr>
          <w:p w14:paraId="0051F46F"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от края обочины, откоса насыпи и кювета</w:t>
            </w:r>
          </w:p>
        </w:tc>
        <w:tc>
          <w:tcPr>
            <w:tcW w:w="1644" w:type="dxa"/>
            <w:tcBorders>
              <w:top w:val="nil"/>
              <w:bottom w:val="nil"/>
            </w:tcBorders>
          </w:tcPr>
          <w:p w14:paraId="631AF800"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14:paraId="1CA90241"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nil"/>
              <w:bottom w:val="nil"/>
            </w:tcBorders>
          </w:tcPr>
          <w:p w14:paraId="1AC828D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nil"/>
              <w:bottom w:val="nil"/>
            </w:tcBorders>
          </w:tcPr>
          <w:p w14:paraId="0BD3A6E9"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474" w:type="dxa"/>
            <w:tcBorders>
              <w:top w:val="nil"/>
              <w:bottom w:val="nil"/>
            </w:tcBorders>
          </w:tcPr>
          <w:p w14:paraId="51B6F43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r>
      <w:tr w:rsidR="0064491B" w:rsidRPr="004434F3" w14:paraId="36E948BB" w14:textId="77777777" w:rsidTr="00DD7365">
        <w:tblPrEx>
          <w:tblBorders>
            <w:insideH w:val="none" w:sz="0" w:space="0" w:color="auto"/>
          </w:tblBorders>
        </w:tblPrEx>
        <w:tc>
          <w:tcPr>
            <w:tcW w:w="3402" w:type="dxa"/>
            <w:tcBorders>
              <w:top w:val="single" w:sz="4" w:space="0" w:color="auto"/>
              <w:bottom w:val="nil"/>
            </w:tcBorders>
          </w:tcPr>
          <w:p w14:paraId="569C8067"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15. Фундаменты опор воздушных линий электропередачи напряжением</w:t>
            </w:r>
          </w:p>
        </w:tc>
        <w:tc>
          <w:tcPr>
            <w:tcW w:w="6008" w:type="dxa"/>
            <w:gridSpan w:val="5"/>
            <w:tcBorders>
              <w:top w:val="single" w:sz="4" w:space="0" w:color="auto"/>
              <w:bottom w:val="nil"/>
            </w:tcBorders>
          </w:tcPr>
          <w:p w14:paraId="4CF6E62E"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 xml:space="preserve">В соответствии с </w:t>
            </w:r>
            <w:hyperlink r:id="rId236" w:history="1">
              <w:r w:rsidRPr="004434F3">
                <w:rPr>
                  <w:rFonts w:ascii="Times New Roman" w:hAnsi="Times New Roman" w:cs="Times New Roman"/>
                </w:rPr>
                <w:t>[7]</w:t>
              </w:r>
            </w:hyperlink>
          </w:p>
        </w:tc>
      </w:tr>
      <w:tr w:rsidR="0064491B" w:rsidRPr="004434F3" w14:paraId="4113850B" w14:textId="77777777" w:rsidTr="00DD7365">
        <w:tblPrEx>
          <w:tblBorders>
            <w:insideH w:val="none" w:sz="0" w:space="0" w:color="auto"/>
          </w:tblBorders>
        </w:tblPrEx>
        <w:tc>
          <w:tcPr>
            <w:tcW w:w="3402" w:type="dxa"/>
            <w:tcBorders>
              <w:top w:val="single" w:sz="4" w:space="0" w:color="auto"/>
              <w:bottom w:val="nil"/>
            </w:tcBorders>
          </w:tcPr>
          <w:p w14:paraId="2E97F57E"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lastRenderedPageBreak/>
              <w:t>16. Ось ствола дерева, кроме случаев бестраншейной прокладки газопроводов</w:t>
            </w:r>
          </w:p>
        </w:tc>
        <w:tc>
          <w:tcPr>
            <w:tcW w:w="1644" w:type="dxa"/>
            <w:tcBorders>
              <w:top w:val="single" w:sz="4" w:space="0" w:color="auto"/>
              <w:bottom w:val="nil"/>
            </w:tcBorders>
          </w:tcPr>
          <w:p w14:paraId="16B1A829"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single" w:sz="4" w:space="0" w:color="auto"/>
              <w:bottom w:val="nil"/>
            </w:tcBorders>
          </w:tcPr>
          <w:p w14:paraId="388CE804"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020" w:type="dxa"/>
            <w:tcBorders>
              <w:top w:val="single" w:sz="4" w:space="0" w:color="auto"/>
              <w:bottom w:val="nil"/>
            </w:tcBorders>
          </w:tcPr>
          <w:p w14:paraId="10ADA0FF"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850" w:type="dxa"/>
            <w:tcBorders>
              <w:top w:val="single" w:sz="4" w:space="0" w:color="auto"/>
              <w:bottom w:val="nil"/>
            </w:tcBorders>
          </w:tcPr>
          <w:p w14:paraId="70060B4F"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474" w:type="dxa"/>
            <w:tcBorders>
              <w:top w:val="single" w:sz="4" w:space="0" w:color="auto"/>
              <w:bottom w:val="nil"/>
            </w:tcBorders>
          </w:tcPr>
          <w:p w14:paraId="32ECCA24"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r>
      <w:tr w:rsidR="0064491B" w:rsidRPr="004434F3" w14:paraId="44ED9E4A" w14:textId="77777777" w:rsidTr="00DD7365">
        <w:tblPrEx>
          <w:tblBorders>
            <w:insideH w:val="none" w:sz="0" w:space="0" w:color="auto"/>
          </w:tblBorders>
        </w:tblPrEx>
        <w:tc>
          <w:tcPr>
            <w:tcW w:w="3402" w:type="dxa"/>
            <w:tcBorders>
              <w:top w:val="single" w:sz="4" w:space="0" w:color="auto"/>
              <w:bottom w:val="nil"/>
            </w:tcBorders>
          </w:tcPr>
          <w:p w14:paraId="24E3D927"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17. Элементы технологических систем АЗС, в том числе АГЗС</w:t>
            </w:r>
          </w:p>
        </w:tc>
        <w:tc>
          <w:tcPr>
            <w:tcW w:w="1644" w:type="dxa"/>
            <w:tcBorders>
              <w:top w:val="single" w:sz="4" w:space="0" w:color="auto"/>
              <w:bottom w:val="nil"/>
            </w:tcBorders>
          </w:tcPr>
          <w:p w14:paraId="540E850F"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single" w:sz="4" w:space="0" w:color="auto"/>
              <w:bottom w:val="nil"/>
            </w:tcBorders>
          </w:tcPr>
          <w:p w14:paraId="4C136CC3"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single" w:sz="4" w:space="0" w:color="auto"/>
              <w:bottom w:val="nil"/>
            </w:tcBorders>
          </w:tcPr>
          <w:p w14:paraId="2040464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850" w:type="dxa"/>
            <w:tcBorders>
              <w:top w:val="single" w:sz="4" w:space="0" w:color="auto"/>
              <w:bottom w:val="nil"/>
            </w:tcBorders>
          </w:tcPr>
          <w:p w14:paraId="5CD5495E"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single" w:sz="4" w:space="0" w:color="auto"/>
              <w:bottom w:val="nil"/>
            </w:tcBorders>
          </w:tcPr>
          <w:p w14:paraId="7D6C75BC"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r>
      <w:tr w:rsidR="0064491B" w:rsidRPr="004434F3" w14:paraId="2519C875" w14:textId="77777777" w:rsidTr="00DD7365">
        <w:tc>
          <w:tcPr>
            <w:tcW w:w="3402" w:type="dxa"/>
            <w:tcBorders>
              <w:top w:val="single" w:sz="4" w:space="0" w:color="auto"/>
              <w:bottom w:val="single" w:sz="4" w:space="0" w:color="auto"/>
            </w:tcBorders>
          </w:tcPr>
          <w:p w14:paraId="6ADE536C"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18. Кладбища</w:t>
            </w:r>
          </w:p>
        </w:tc>
        <w:tc>
          <w:tcPr>
            <w:tcW w:w="1644" w:type="dxa"/>
            <w:tcBorders>
              <w:top w:val="single" w:sz="4" w:space="0" w:color="auto"/>
              <w:bottom w:val="single" w:sz="4" w:space="0" w:color="auto"/>
            </w:tcBorders>
          </w:tcPr>
          <w:p w14:paraId="6E334E91"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single" w:sz="4" w:space="0" w:color="auto"/>
              <w:bottom w:val="single" w:sz="4" w:space="0" w:color="auto"/>
            </w:tcBorders>
          </w:tcPr>
          <w:p w14:paraId="415A061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020" w:type="dxa"/>
            <w:tcBorders>
              <w:top w:val="single" w:sz="4" w:space="0" w:color="auto"/>
              <w:bottom w:val="single" w:sz="4" w:space="0" w:color="auto"/>
            </w:tcBorders>
          </w:tcPr>
          <w:p w14:paraId="35A86C1C"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850" w:type="dxa"/>
            <w:tcBorders>
              <w:top w:val="single" w:sz="4" w:space="0" w:color="auto"/>
              <w:bottom w:val="single" w:sz="4" w:space="0" w:color="auto"/>
            </w:tcBorders>
          </w:tcPr>
          <w:p w14:paraId="19483A2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c>
          <w:tcPr>
            <w:tcW w:w="1474" w:type="dxa"/>
            <w:tcBorders>
              <w:top w:val="single" w:sz="4" w:space="0" w:color="auto"/>
              <w:bottom w:val="single" w:sz="4" w:space="0" w:color="auto"/>
            </w:tcBorders>
          </w:tcPr>
          <w:p w14:paraId="02EBA4B1"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15</w:t>
            </w:r>
          </w:p>
        </w:tc>
      </w:tr>
      <w:tr w:rsidR="0064491B" w:rsidRPr="004434F3" w14:paraId="1F5D7E49" w14:textId="77777777" w:rsidTr="00DD7365">
        <w:tblPrEx>
          <w:tblBorders>
            <w:insideH w:val="none" w:sz="0" w:space="0" w:color="auto"/>
          </w:tblBorders>
        </w:tblPrEx>
        <w:tc>
          <w:tcPr>
            <w:tcW w:w="3402" w:type="dxa"/>
            <w:tcBorders>
              <w:top w:val="single" w:sz="4" w:space="0" w:color="auto"/>
              <w:bottom w:val="nil"/>
            </w:tcBorders>
          </w:tcPr>
          <w:p w14:paraId="692C0626"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19. Здания закрытых складов категорий А, Б (вне территории промышленных предприятий) до газопровода номинальным диаметром, мм:</w:t>
            </w:r>
          </w:p>
        </w:tc>
        <w:tc>
          <w:tcPr>
            <w:tcW w:w="1644" w:type="dxa"/>
            <w:tcBorders>
              <w:top w:val="single" w:sz="4" w:space="0" w:color="auto"/>
              <w:bottom w:val="nil"/>
            </w:tcBorders>
          </w:tcPr>
          <w:p w14:paraId="58F4C1E2"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40BEF263"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single" w:sz="4" w:space="0" w:color="auto"/>
              <w:bottom w:val="nil"/>
            </w:tcBorders>
          </w:tcPr>
          <w:p w14:paraId="7865A065" w14:textId="77777777" w:rsidR="00EB5802" w:rsidRPr="004434F3" w:rsidRDefault="00EB5802" w:rsidP="00C506AF">
            <w:pPr>
              <w:spacing w:after="0" w:line="220" w:lineRule="atLeast"/>
              <w:jc w:val="both"/>
              <w:rPr>
                <w:rFonts w:ascii="Times New Roman" w:hAnsi="Times New Roman" w:cs="Times New Roman"/>
              </w:rPr>
            </w:pPr>
          </w:p>
        </w:tc>
        <w:tc>
          <w:tcPr>
            <w:tcW w:w="850" w:type="dxa"/>
            <w:tcBorders>
              <w:top w:val="single" w:sz="4" w:space="0" w:color="auto"/>
              <w:bottom w:val="nil"/>
            </w:tcBorders>
          </w:tcPr>
          <w:p w14:paraId="6DC73A20" w14:textId="77777777" w:rsidR="00EB5802" w:rsidRPr="004434F3" w:rsidRDefault="00EB5802" w:rsidP="00C506AF">
            <w:pPr>
              <w:spacing w:after="0" w:line="220" w:lineRule="atLeast"/>
              <w:jc w:val="both"/>
              <w:rPr>
                <w:rFonts w:ascii="Times New Roman" w:hAnsi="Times New Roman" w:cs="Times New Roman"/>
              </w:rPr>
            </w:pPr>
          </w:p>
        </w:tc>
        <w:tc>
          <w:tcPr>
            <w:tcW w:w="1474" w:type="dxa"/>
            <w:tcBorders>
              <w:top w:val="single" w:sz="4" w:space="0" w:color="auto"/>
              <w:bottom w:val="nil"/>
            </w:tcBorders>
          </w:tcPr>
          <w:p w14:paraId="0F0DCC26" w14:textId="77777777" w:rsidR="00EB5802" w:rsidRPr="004434F3" w:rsidRDefault="00EB5802" w:rsidP="00C506AF">
            <w:pPr>
              <w:spacing w:after="0" w:line="220" w:lineRule="atLeast"/>
              <w:jc w:val="both"/>
              <w:rPr>
                <w:rFonts w:ascii="Times New Roman" w:hAnsi="Times New Roman" w:cs="Times New Roman"/>
              </w:rPr>
            </w:pPr>
          </w:p>
        </w:tc>
      </w:tr>
      <w:tr w:rsidR="0064491B" w:rsidRPr="004434F3" w14:paraId="390DFB64" w14:textId="77777777" w:rsidTr="00DD7365">
        <w:tblPrEx>
          <w:tblBorders>
            <w:insideH w:val="none" w:sz="0" w:space="0" w:color="auto"/>
          </w:tblBorders>
        </w:tblPrEx>
        <w:tc>
          <w:tcPr>
            <w:tcW w:w="3402" w:type="dxa"/>
            <w:tcBorders>
              <w:top w:val="nil"/>
              <w:bottom w:val="nil"/>
            </w:tcBorders>
          </w:tcPr>
          <w:p w14:paraId="60C27E00"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 xml:space="preserve">до 300 </w:t>
            </w:r>
            <w:proofErr w:type="spellStart"/>
            <w:r w:rsidRPr="004434F3">
              <w:rPr>
                <w:rFonts w:ascii="Times New Roman" w:hAnsi="Times New Roman" w:cs="Times New Roman"/>
              </w:rPr>
              <w:t>включ</w:t>
            </w:r>
            <w:proofErr w:type="spellEnd"/>
            <w:r w:rsidRPr="004434F3">
              <w:rPr>
                <w:rFonts w:ascii="Times New Roman" w:hAnsi="Times New Roman" w:cs="Times New Roman"/>
              </w:rPr>
              <w:t>.</w:t>
            </w:r>
          </w:p>
        </w:tc>
        <w:tc>
          <w:tcPr>
            <w:tcW w:w="1644" w:type="dxa"/>
            <w:tcBorders>
              <w:top w:val="nil"/>
              <w:bottom w:val="nil"/>
            </w:tcBorders>
          </w:tcPr>
          <w:p w14:paraId="2068AAC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nil"/>
            </w:tcBorders>
          </w:tcPr>
          <w:p w14:paraId="6A6C79E5"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1020" w:type="dxa"/>
            <w:tcBorders>
              <w:top w:val="nil"/>
              <w:bottom w:val="nil"/>
            </w:tcBorders>
          </w:tcPr>
          <w:p w14:paraId="5E8D2BB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850" w:type="dxa"/>
            <w:tcBorders>
              <w:top w:val="nil"/>
              <w:bottom w:val="nil"/>
            </w:tcBorders>
          </w:tcPr>
          <w:p w14:paraId="68D31067"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1474" w:type="dxa"/>
            <w:tcBorders>
              <w:top w:val="nil"/>
              <w:bottom w:val="nil"/>
            </w:tcBorders>
          </w:tcPr>
          <w:p w14:paraId="0429221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10,0</w:t>
            </w:r>
          </w:p>
        </w:tc>
      </w:tr>
      <w:tr w:rsidR="0064491B" w:rsidRPr="004434F3" w14:paraId="3D43935B" w14:textId="77777777" w:rsidTr="00DD7365">
        <w:tblPrEx>
          <w:tblBorders>
            <w:insideH w:val="none" w:sz="0" w:space="0" w:color="auto"/>
          </w:tblBorders>
        </w:tblPrEx>
        <w:tc>
          <w:tcPr>
            <w:tcW w:w="3402" w:type="dxa"/>
            <w:tcBorders>
              <w:top w:val="nil"/>
              <w:bottom w:val="nil"/>
            </w:tcBorders>
          </w:tcPr>
          <w:p w14:paraId="6871EACA"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св. 300</w:t>
            </w:r>
          </w:p>
        </w:tc>
        <w:tc>
          <w:tcPr>
            <w:tcW w:w="1644" w:type="dxa"/>
            <w:tcBorders>
              <w:top w:val="nil"/>
              <w:bottom w:val="nil"/>
            </w:tcBorders>
          </w:tcPr>
          <w:p w14:paraId="754941D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nil"/>
            </w:tcBorders>
          </w:tcPr>
          <w:p w14:paraId="166EC120"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1020" w:type="dxa"/>
            <w:tcBorders>
              <w:top w:val="nil"/>
              <w:bottom w:val="nil"/>
            </w:tcBorders>
          </w:tcPr>
          <w:p w14:paraId="31F3A624"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850" w:type="dxa"/>
            <w:tcBorders>
              <w:top w:val="nil"/>
              <w:bottom w:val="nil"/>
            </w:tcBorders>
          </w:tcPr>
          <w:p w14:paraId="6B3991C9"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9,0</w:t>
            </w:r>
          </w:p>
        </w:tc>
        <w:tc>
          <w:tcPr>
            <w:tcW w:w="1474" w:type="dxa"/>
            <w:tcBorders>
              <w:top w:val="nil"/>
              <w:bottom w:val="nil"/>
            </w:tcBorders>
          </w:tcPr>
          <w:p w14:paraId="1A9ABCA4"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r>
      <w:tr w:rsidR="0064491B" w:rsidRPr="004434F3" w14:paraId="2C1B4340" w14:textId="77777777" w:rsidTr="00DD7365">
        <w:tblPrEx>
          <w:tblBorders>
            <w:insideH w:val="none" w:sz="0" w:space="0" w:color="auto"/>
          </w:tblBorders>
        </w:tblPrEx>
        <w:tc>
          <w:tcPr>
            <w:tcW w:w="3402" w:type="dxa"/>
            <w:tcBorders>
              <w:top w:val="nil"/>
              <w:bottom w:val="nil"/>
            </w:tcBorders>
          </w:tcPr>
          <w:p w14:paraId="6478D13D"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То же, категорий В и Д до газопровода условным проходом, мм:</w:t>
            </w:r>
          </w:p>
        </w:tc>
        <w:tc>
          <w:tcPr>
            <w:tcW w:w="1644" w:type="dxa"/>
            <w:tcBorders>
              <w:top w:val="nil"/>
              <w:bottom w:val="nil"/>
            </w:tcBorders>
          </w:tcPr>
          <w:p w14:paraId="0A00006F"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14:paraId="3D1D4BAF" w14:textId="77777777" w:rsidR="00EB5802" w:rsidRPr="004434F3" w:rsidRDefault="00EB5802" w:rsidP="00C506AF">
            <w:pPr>
              <w:spacing w:after="0" w:line="220" w:lineRule="atLeast"/>
              <w:jc w:val="both"/>
              <w:rPr>
                <w:rFonts w:ascii="Times New Roman" w:hAnsi="Times New Roman" w:cs="Times New Roman"/>
              </w:rPr>
            </w:pPr>
          </w:p>
        </w:tc>
        <w:tc>
          <w:tcPr>
            <w:tcW w:w="1020" w:type="dxa"/>
            <w:tcBorders>
              <w:top w:val="nil"/>
              <w:bottom w:val="nil"/>
            </w:tcBorders>
          </w:tcPr>
          <w:p w14:paraId="27ED5C9B" w14:textId="77777777" w:rsidR="00EB5802" w:rsidRPr="004434F3" w:rsidRDefault="00EB5802" w:rsidP="00C506AF">
            <w:pPr>
              <w:spacing w:after="0" w:line="220" w:lineRule="atLeast"/>
              <w:jc w:val="both"/>
              <w:rPr>
                <w:rFonts w:ascii="Times New Roman" w:hAnsi="Times New Roman" w:cs="Times New Roman"/>
              </w:rPr>
            </w:pPr>
          </w:p>
        </w:tc>
        <w:tc>
          <w:tcPr>
            <w:tcW w:w="850" w:type="dxa"/>
            <w:tcBorders>
              <w:top w:val="nil"/>
              <w:bottom w:val="nil"/>
            </w:tcBorders>
          </w:tcPr>
          <w:p w14:paraId="58066C97" w14:textId="77777777" w:rsidR="00EB5802" w:rsidRPr="004434F3" w:rsidRDefault="00EB5802" w:rsidP="00C506AF">
            <w:pPr>
              <w:spacing w:after="0" w:line="220" w:lineRule="atLeast"/>
              <w:jc w:val="both"/>
              <w:rPr>
                <w:rFonts w:ascii="Times New Roman" w:hAnsi="Times New Roman" w:cs="Times New Roman"/>
              </w:rPr>
            </w:pPr>
          </w:p>
        </w:tc>
        <w:tc>
          <w:tcPr>
            <w:tcW w:w="1474" w:type="dxa"/>
            <w:tcBorders>
              <w:top w:val="nil"/>
              <w:bottom w:val="nil"/>
            </w:tcBorders>
          </w:tcPr>
          <w:p w14:paraId="0980C53C" w14:textId="77777777" w:rsidR="00EB5802" w:rsidRPr="004434F3" w:rsidRDefault="00EB5802" w:rsidP="00C506AF">
            <w:pPr>
              <w:spacing w:after="0" w:line="220" w:lineRule="atLeast"/>
              <w:jc w:val="both"/>
              <w:rPr>
                <w:rFonts w:ascii="Times New Roman" w:hAnsi="Times New Roman" w:cs="Times New Roman"/>
              </w:rPr>
            </w:pPr>
          </w:p>
        </w:tc>
      </w:tr>
      <w:tr w:rsidR="0064491B" w:rsidRPr="004434F3" w14:paraId="29A8CD2C" w14:textId="77777777" w:rsidTr="00DD7365">
        <w:tblPrEx>
          <w:tblBorders>
            <w:insideH w:val="none" w:sz="0" w:space="0" w:color="auto"/>
          </w:tblBorders>
        </w:tblPrEx>
        <w:tc>
          <w:tcPr>
            <w:tcW w:w="3402" w:type="dxa"/>
            <w:tcBorders>
              <w:top w:val="nil"/>
              <w:bottom w:val="nil"/>
            </w:tcBorders>
          </w:tcPr>
          <w:p w14:paraId="2CEFA76C"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 xml:space="preserve">до 300 </w:t>
            </w:r>
            <w:proofErr w:type="spellStart"/>
            <w:r w:rsidRPr="004434F3">
              <w:rPr>
                <w:rFonts w:ascii="Times New Roman" w:hAnsi="Times New Roman" w:cs="Times New Roman"/>
              </w:rPr>
              <w:t>включ</w:t>
            </w:r>
            <w:proofErr w:type="spellEnd"/>
            <w:r w:rsidRPr="004434F3">
              <w:rPr>
                <w:rFonts w:ascii="Times New Roman" w:hAnsi="Times New Roman" w:cs="Times New Roman"/>
              </w:rPr>
              <w:t>.</w:t>
            </w:r>
          </w:p>
        </w:tc>
        <w:tc>
          <w:tcPr>
            <w:tcW w:w="1644" w:type="dxa"/>
            <w:tcBorders>
              <w:top w:val="nil"/>
              <w:bottom w:val="nil"/>
            </w:tcBorders>
          </w:tcPr>
          <w:p w14:paraId="00F6A46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nil"/>
            </w:tcBorders>
          </w:tcPr>
          <w:p w14:paraId="110E499B"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nil"/>
            </w:tcBorders>
          </w:tcPr>
          <w:p w14:paraId="6C2A83A4"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c>
          <w:tcPr>
            <w:tcW w:w="850" w:type="dxa"/>
            <w:tcBorders>
              <w:top w:val="nil"/>
              <w:bottom w:val="nil"/>
            </w:tcBorders>
          </w:tcPr>
          <w:p w14:paraId="3609291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7,0</w:t>
            </w:r>
          </w:p>
        </w:tc>
        <w:tc>
          <w:tcPr>
            <w:tcW w:w="1474" w:type="dxa"/>
            <w:tcBorders>
              <w:top w:val="nil"/>
              <w:bottom w:val="nil"/>
            </w:tcBorders>
          </w:tcPr>
          <w:p w14:paraId="187A5F5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10,0</w:t>
            </w:r>
          </w:p>
        </w:tc>
      </w:tr>
      <w:tr w:rsidR="0064491B" w:rsidRPr="004434F3" w14:paraId="3450D855" w14:textId="77777777" w:rsidTr="00DD7365">
        <w:tblPrEx>
          <w:tblBorders>
            <w:insideH w:val="none" w:sz="0" w:space="0" w:color="auto"/>
          </w:tblBorders>
        </w:tblPrEx>
        <w:tc>
          <w:tcPr>
            <w:tcW w:w="3402" w:type="dxa"/>
            <w:tcBorders>
              <w:top w:val="nil"/>
              <w:bottom w:val="single" w:sz="4" w:space="0" w:color="auto"/>
            </w:tcBorders>
          </w:tcPr>
          <w:p w14:paraId="4BD3E3C8" w14:textId="77777777" w:rsidR="00EB5802" w:rsidRPr="004434F3" w:rsidRDefault="00EB5802" w:rsidP="00C506AF">
            <w:pPr>
              <w:spacing w:after="0" w:line="220" w:lineRule="atLeast"/>
              <w:ind w:left="283"/>
              <w:rPr>
                <w:rFonts w:ascii="Times New Roman" w:hAnsi="Times New Roman" w:cs="Times New Roman"/>
              </w:rPr>
            </w:pPr>
            <w:r w:rsidRPr="004434F3">
              <w:rPr>
                <w:rFonts w:ascii="Times New Roman" w:hAnsi="Times New Roman" w:cs="Times New Roman"/>
              </w:rPr>
              <w:t>св. 300</w:t>
            </w:r>
          </w:p>
        </w:tc>
        <w:tc>
          <w:tcPr>
            <w:tcW w:w="1644" w:type="dxa"/>
            <w:tcBorders>
              <w:top w:val="nil"/>
              <w:bottom w:val="single" w:sz="4" w:space="0" w:color="auto"/>
            </w:tcBorders>
          </w:tcPr>
          <w:p w14:paraId="1AD63E7C"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w:t>
            </w:r>
          </w:p>
        </w:tc>
        <w:tc>
          <w:tcPr>
            <w:tcW w:w="1020" w:type="dxa"/>
            <w:tcBorders>
              <w:top w:val="nil"/>
              <w:bottom w:val="single" w:sz="4" w:space="0" w:color="auto"/>
            </w:tcBorders>
          </w:tcPr>
          <w:p w14:paraId="2827D1D2"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020" w:type="dxa"/>
            <w:tcBorders>
              <w:top w:val="nil"/>
              <w:bottom w:val="single" w:sz="4" w:space="0" w:color="auto"/>
            </w:tcBorders>
          </w:tcPr>
          <w:p w14:paraId="1AA936AA"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4,0</w:t>
            </w:r>
          </w:p>
        </w:tc>
        <w:tc>
          <w:tcPr>
            <w:tcW w:w="850" w:type="dxa"/>
            <w:tcBorders>
              <w:top w:val="nil"/>
              <w:bottom w:val="single" w:sz="4" w:space="0" w:color="auto"/>
            </w:tcBorders>
          </w:tcPr>
          <w:p w14:paraId="68A2D54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7,0</w:t>
            </w:r>
          </w:p>
        </w:tc>
        <w:tc>
          <w:tcPr>
            <w:tcW w:w="1474" w:type="dxa"/>
            <w:tcBorders>
              <w:top w:val="nil"/>
              <w:bottom w:val="single" w:sz="4" w:space="0" w:color="auto"/>
            </w:tcBorders>
          </w:tcPr>
          <w:p w14:paraId="49DCBD24"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20,0</w:t>
            </w:r>
          </w:p>
        </w:tc>
      </w:tr>
      <w:tr w:rsidR="0064491B" w:rsidRPr="004434F3" w14:paraId="37EDF86B" w14:textId="77777777" w:rsidTr="00DD7365">
        <w:tc>
          <w:tcPr>
            <w:tcW w:w="3402" w:type="dxa"/>
            <w:tcBorders>
              <w:top w:val="single" w:sz="4" w:space="0" w:color="auto"/>
              <w:bottom w:val="single" w:sz="4" w:space="0" w:color="auto"/>
            </w:tcBorders>
          </w:tcPr>
          <w:p w14:paraId="1C880EF2"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 xml:space="preserve">20. Бровка оросительного канала (при </w:t>
            </w:r>
            <w:proofErr w:type="spellStart"/>
            <w:r w:rsidRPr="004434F3">
              <w:rPr>
                <w:rFonts w:ascii="Times New Roman" w:hAnsi="Times New Roman" w:cs="Times New Roman"/>
              </w:rPr>
              <w:t>непросадочных</w:t>
            </w:r>
            <w:proofErr w:type="spellEnd"/>
            <w:r w:rsidRPr="004434F3">
              <w:rPr>
                <w:rFonts w:ascii="Times New Roman" w:hAnsi="Times New Roman" w:cs="Times New Roman"/>
              </w:rPr>
              <w:t xml:space="preserve"> грунтах)</w:t>
            </w:r>
          </w:p>
        </w:tc>
        <w:tc>
          <w:tcPr>
            <w:tcW w:w="1644" w:type="dxa"/>
            <w:tcBorders>
              <w:top w:val="single" w:sz="4" w:space="0" w:color="auto"/>
              <w:bottom w:val="single" w:sz="4" w:space="0" w:color="auto"/>
            </w:tcBorders>
          </w:tcPr>
          <w:p w14:paraId="2AB21A21" w14:textId="77777777" w:rsidR="00EB5802" w:rsidRPr="004434F3" w:rsidRDefault="00EB5802" w:rsidP="00C506AF">
            <w:pPr>
              <w:spacing w:after="0" w:line="220" w:lineRule="atLeast"/>
              <w:rPr>
                <w:rFonts w:ascii="Times New Roman" w:hAnsi="Times New Roman" w:cs="Times New Roman"/>
              </w:rPr>
            </w:pPr>
            <w:r w:rsidRPr="004434F3">
              <w:rPr>
                <w:rFonts w:ascii="Times New Roman" w:hAnsi="Times New Roman" w:cs="Times New Roman"/>
              </w:rPr>
              <w:t>В соответствии с настоящим сводом правил</w:t>
            </w:r>
          </w:p>
        </w:tc>
        <w:tc>
          <w:tcPr>
            <w:tcW w:w="1020" w:type="dxa"/>
            <w:tcBorders>
              <w:top w:val="single" w:sz="4" w:space="0" w:color="auto"/>
              <w:bottom w:val="single" w:sz="4" w:space="0" w:color="auto"/>
            </w:tcBorders>
          </w:tcPr>
          <w:p w14:paraId="0DA13105"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1020" w:type="dxa"/>
            <w:tcBorders>
              <w:top w:val="single" w:sz="4" w:space="0" w:color="auto"/>
              <w:bottom w:val="single" w:sz="4" w:space="0" w:color="auto"/>
            </w:tcBorders>
          </w:tcPr>
          <w:p w14:paraId="7BE235CD"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1,0</w:t>
            </w:r>
          </w:p>
        </w:tc>
        <w:tc>
          <w:tcPr>
            <w:tcW w:w="850" w:type="dxa"/>
            <w:tcBorders>
              <w:top w:val="single" w:sz="4" w:space="0" w:color="auto"/>
              <w:bottom w:val="single" w:sz="4" w:space="0" w:color="auto"/>
            </w:tcBorders>
          </w:tcPr>
          <w:p w14:paraId="3036E106"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c>
          <w:tcPr>
            <w:tcW w:w="1474" w:type="dxa"/>
            <w:tcBorders>
              <w:top w:val="single" w:sz="4" w:space="0" w:color="auto"/>
              <w:bottom w:val="single" w:sz="4" w:space="0" w:color="auto"/>
            </w:tcBorders>
          </w:tcPr>
          <w:p w14:paraId="44637E38" w14:textId="77777777" w:rsidR="00EB5802" w:rsidRPr="004434F3" w:rsidRDefault="00EB5802" w:rsidP="00C506AF">
            <w:pPr>
              <w:spacing w:after="0" w:line="220" w:lineRule="atLeast"/>
              <w:jc w:val="center"/>
              <w:rPr>
                <w:rFonts w:ascii="Times New Roman" w:hAnsi="Times New Roman" w:cs="Times New Roman"/>
              </w:rPr>
            </w:pPr>
            <w:r w:rsidRPr="004434F3">
              <w:rPr>
                <w:rFonts w:ascii="Times New Roman" w:hAnsi="Times New Roman" w:cs="Times New Roman"/>
              </w:rPr>
              <w:t>2,0</w:t>
            </w:r>
          </w:p>
        </w:tc>
      </w:tr>
      <w:tr w:rsidR="0064491B" w:rsidRPr="004434F3" w14:paraId="61AE97F1" w14:textId="77777777" w:rsidTr="00DD7365">
        <w:tblPrEx>
          <w:tblBorders>
            <w:insideH w:val="none" w:sz="0" w:space="0" w:color="auto"/>
          </w:tblBorders>
        </w:tblPrEx>
        <w:tc>
          <w:tcPr>
            <w:tcW w:w="9410" w:type="dxa"/>
            <w:gridSpan w:val="6"/>
            <w:tcBorders>
              <w:top w:val="single" w:sz="4" w:space="0" w:color="auto"/>
              <w:bottom w:val="nil"/>
            </w:tcBorders>
          </w:tcPr>
          <w:p w14:paraId="3F60050D" w14:textId="77777777"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Примечания. 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tc>
      </w:tr>
      <w:tr w:rsidR="0064491B" w:rsidRPr="004434F3" w14:paraId="02108D24" w14:textId="77777777" w:rsidTr="00DD7365">
        <w:tblPrEx>
          <w:tblBorders>
            <w:insideH w:val="none" w:sz="0" w:space="0" w:color="auto"/>
          </w:tblBorders>
        </w:tblPrEx>
        <w:tc>
          <w:tcPr>
            <w:tcW w:w="9410" w:type="dxa"/>
            <w:gridSpan w:val="6"/>
            <w:tcBorders>
              <w:top w:val="nil"/>
              <w:bottom w:val="nil"/>
            </w:tcBorders>
          </w:tcPr>
          <w:p w14:paraId="0207D8B0" w14:textId="77777777"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2. Знак "-" означает, что прокладка газопроводов в данных случаях запрещена.</w:t>
            </w:r>
          </w:p>
        </w:tc>
      </w:tr>
      <w:tr w:rsidR="0064491B" w:rsidRPr="004434F3" w14:paraId="2A28DF96" w14:textId="77777777" w:rsidTr="00DD7365">
        <w:tblPrEx>
          <w:tblBorders>
            <w:insideH w:val="none" w:sz="0" w:space="0" w:color="auto"/>
          </w:tblBorders>
        </w:tblPrEx>
        <w:tc>
          <w:tcPr>
            <w:tcW w:w="9410" w:type="dxa"/>
            <w:gridSpan w:val="6"/>
            <w:tcBorders>
              <w:top w:val="nil"/>
              <w:bottom w:val="nil"/>
            </w:tcBorders>
          </w:tcPr>
          <w:p w14:paraId="50035035" w14:textId="77777777"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3.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tc>
      </w:tr>
      <w:tr w:rsidR="0064491B" w:rsidRPr="004434F3" w14:paraId="5A2D2B90" w14:textId="77777777" w:rsidTr="00DD7365">
        <w:tblPrEx>
          <w:tblBorders>
            <w:insideH w:val="none" w:sz="0" w:space="0" w:color="auto"/>
          </w:tblBorders>
        </w:tblPrEx>
        <w:tc>
          <w:tcPr>
            <w:tcW w:w="9410" w:type="dxa"/>
            <w:gridSpan w:val="6"/>
            <w:tcBorders>
              <w:top w:val="nil"/>
              <w:bottom w:val="nil"/>
            </w:tcBorders>
          </w:tcPr>
          <w:p w14:paraId="7D16439F" w14:textId="77777777"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4. Знак "*" означает, что полиэтиленовые газопроводы от места пересечения следует заключать в футляр, выходящий на 10 м в обе стороны.</w:t>
            </w:r>
          </w:p>
        </w:tc>
      </w:tr>
      <w:tr w:rsidR="0064491B" w:rsidRPr="004434F3" w14:paraId="4F82D2CE" w14:textId="77777777" w:rsidTr="00DD7365">
        <w:tblPrEx>
          <w:tblBorders>
            <w:insideH w:val="none" w:sz="0" w:space="0" w:color="auto"/>
          </w:tblBorders>
        </w:tblPrEx>
        <w:tc>
          <w:tcPr>
            <w:tcW w:w="9410" w:type="dxa"/>
            <w:gridSpan w:val="6"/>
            <w:tcBorders>
              <w:top w:val="nil"/>
              <w:bottom w:val="nil"/>
            </w:tcBorders>
          </w:tcPr>
          <w:p w14:paraId="11ED1672" w14:textId="77777777"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5. Расстояния от газопроводов СУГ до зданий и сооружений, в том числе сетей инженерно-технического обеспечения, следует устанавливать как для природного газа.</w:t>
            </w:r>
          </w:p>
        </w:tc>
      </w:tr>
      <w:tr w:rsidR="0064491B" w:rsidRPr="004434F3" w14:paraId="2630CE82" w14:textId="77777777" w:rsidTr="00DD7365">
        <w:tblPrEx>
          <w:tblBorders>
            <w:insideH w:val="none" w:sz="0" w:space="0" w:color="auto"/>
          </w:tblBorders>
        </w:tblPrEx>
        <w:tc>
          <w:tcPr>
            <w:tcW w:w="9410" w:type="dxa"/>
            <w:gridSpan w:val="6"/>
            <w:tcBorders>
              <w:top w:val="nil"/>
              <w:bottom w:val="nil"/>
            </w:tcBorders>
          </w:tcPr>
          <w:p w14:paraId="68DDF5EF" w14:textId="77777777"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t xml:space="preserve">(в ред. </w:t>
            </w:r>
            <w:hyperlink r:id="rId237" w:history="1">
              <w:r w:rsidRPr="004434F3">
                <w:rPr>
                  <w:rFonts w:ascii="Times New Roman" w:hAnsi="Times New Roman" w:cs="Times New Roman"/>
                </w:rPr>
                <w:t>Изменения N 2</w:t>
              </w:r>
            </w:hyperlink>
            <w:r w:rsidRPr="004434F3">
              <w:rPr>
                <w:rFonts w:ascii="Times New Roman" w:hAnsi="Times New Roman" w:cs="Times New Roman"/>
              </w:rPr>
              <w:t>, утв. Приказом Минстроя России от 03.12.2016 N 878/</w:t>
            </w:r>
            <w:proofErr w:type="spellStart"/>
            <w:r w:rsidRPr="004434F3">
              <w:rPr>
                <w:rFonts w:ascii="Times New Roman" w:hAnsi="Times New Roman" w:cs="Times New Roman"/>
              </w:rPr>
              <w:t>пр</w:t>
            </w:r>
            <w:proofErr w:type="spellEnd"/>
            <w:r w:rsidRPr="004434F3">
              <w:rPr>
                <w:rFonts w:ascii="Times New Roman" w:hAnsi="Times New Roman" w:cs="Times New Roman"/>
              </w:rPr>
              <w:t>)</w:t>
            </w:r>
          </w:p>
        </w:tc>
      </w:tr>
      <w:tr w:rsidR="0064491B" w:rsidRPr="004434F3" w14:paraId="74842E82" w14:textId="77777777" w:rsidTr="00DD7365">
        <w:tblPrEx>
          <w:tblBorders>
            <w:insideH w:val="none" w:sz="0" w:space="0" w:color="auto"/>
          </w:tblBorders>
        </w:tblPrEx>
        <w:tc>
          <w:tcPr>
            <w:tcW w:w="9410" w:type="dxa"/>
            <w:gridSpan w:val="6"/>
            <w:tcBorders>
              <w:top w:val="nil"/>
              <w:bottom w:val="nil"/>
            </w:tcBorders>
          </w:tcPr>
          <w:p w14:paraId="396F0E4B" w14:textId="77777777"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6. При прокладке газопроводов категорий I - IV на расстоянии 15 м, а на участках с особыми условиями на расстоянии 50 м от зданий всех назначений рекомендуется предусматривать герметизацию подземных вводов и выпусков сетей инженерно-технического обеспечения.</w:t>
            </w:r>
          </w:p>
        </w:tc>
      </w:tr>
      <w:tr w:rsidR="0064491B" w:rsidRPr="004434F3" w14:paraId="27890D26" w14:textId="77777777" w:rsidTr="00DD7365">
        <w:tblPrEx>
          <w:tblBorders>
            <w:insideH w:val="none" w:sz="0" w:space="0" w:color="auto"/>
          </w:tblBorders>
        </w:tblPrEx>
        <w:tc>
          <w:tcPr>
            <w:tcW w:w="9410" w:type="dxa"/>
            <w:gridSpan w:val="6"/>
            <w:tcBorders>
              <w:top w:val="nil"/>
              <w:bottom w:val="nil"/>
            </w:tcBorders>
          </w:tcPr>
          <w:p w14:paraId="0DF91436" w14:textId="77777777"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t xml:space="preserve">(в ред. </w:t>
            </w:r>
            <w:hyperlink r:id="rId238" w:history="1">
              <w:r w:rsidRPr="004434F3">
                <w:rPr>
                  <w:rFonts w:ascii="Times New Roman" w:hAnsi="Times New Roman" w:cs="Times New Roman"/>
                </w:rPr>
                <w:t>Изменения N 2</w:t>
              </w:r>
            </w:hyperlink>
            <w:r w:rsidRPr="004434F3">
              <w:rPr>
                <w:rFonts w:ascii="Times New Roman" w:hAnsi="Times New Roman" w:cs="Times New Roman"/>
              </w:rPr>
              <w:t>, утв. Приказом Минстроя России от 03.12.2016 N 878/</w:t>
            </w:r>
            <w:proofErr w:type="spellStart"/>
            <w:r w:rsidRPr="004434F3">
              <w:rPr>
                <w:rFonts w:ascii="Times New Roman" w:hAnsi="Times New Roman" w:cs="Times New Roman"/>
              </w:rPr>
              <w:t>пр</w:t>
            </w:r>
            <w:proofErr w:type="spellEnd"/>
            <w:r w:rsidRPr="004434F3">
              <w:rPr>
                <w:rFonts w:ascii="Times New Roman" w:hAnsi="Times New Roman" w:cs="Times New Roman"/>
              </w:rPr>
              <w:t>)</w:t>
            </w:r>
          </w:p>
        </w:tc>
      </w:tr>
      <w:tr w:rsidR="0064491B" w:rsidRPr="004434F3" w14:paraId="18575D90" w14:textId="77777777" w:rsidTr="00DD7365">
        <w:tblPrEx>
          <w:tblBorders>
            <w:insideH w:val="none" w:sz="0" w:space="0" w:color="auto"/>
          </w:tblBorders>
        </w:tblPrEx>
        <w:tc>
          <w:tcPr>
            <w:tcW w:w="9410" w:type="dxa"/>
            <w:gridSpan w:val="6"/>
            <w:tcBorders>
              <w:top w:val="nil"/>
              <w:bottom w:val="nil"/>
            </w:tcBorders>
          </w:tcPr>
          <w:p w14:paraId="4FCA20C1" w14:textId="77777777"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 xml:space="preserve">7. Знак "**" означает, что глубина заложения газопровода на расстояниях 50 м от железных дорог общей сети и внешних подъездных железнодорожных путей предприятий от края откоса подошвы насыпи или верха выемки (крайнего рельса на нулевых отметках) рекомендуется </w:t>
            </w:r>
            <w:r w:rsidRPr="004434F3">
              <w:rPr>
                <w:rFonts w:ascii="Times New Roman" w:hAnsi="Times New Roman" w:cs="Times New Roman"/>
              </w:rPr>
              <w:lastRenderedPageBreak/>
              <w:t xml:space="preserve">принимать не менее 2,0 м в соответствии с </w:t>
            </w:r>
            <w:hyperlink r:id="rId239" w:history="1">
              <w:r w:rsidRPr="004434F3">
                <w:rPr>
                  <w:rFonts w:ascii="Times New Roman" w:hAnsi="Times New Roman" w:cs="Times New Roman"/>
                </w:rPr>
                <w:t>5.1.1</w:t>
              </w:r>
            </w:hyperlink>
            <w:r w:rsidRPr="004434F3">
              <w:rPr>
                <w:rFonts w:ascii="Times New Roman" w:hAnsi="Times New Roman" w:cs="Times New Roman"/>
              </w:rPr>
              <w:t>.</w:t>
            </w:r>
          </w:p>
        </w:tc>
      </w:tr>
      <w:tr w:rsidR="0064491B" w:rsidRPr="004434F3" w14:paraId="0EF669B3" w14:textId="77777777" w:rsidTr="00DD7365">
        <w:tblPrEx>
          <w:tblBorders>
            <w:insideH w:val="none" w:sz="0" w:space="0" w:color="auto"/>
          </w:tblBorders>
        </w:tblPrEx>
        <w:tc>
          <w:tcPr>
            <w:tcW w:w="9410" w:type="dxa"/>
            <w:gridSpan w:val="6"/>
            <w:tcBorders>
              <w:top w:val="nil"/>
              <w:bottom w:val="nil"/>
            </w:tcBorders>
          </w:tcPr>
          <w:p w14:paraId="6AAD21CB" w14:textId="77777777"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lastRenderedPageBreak/>
              <w:t xml:space="preserve">(примечание 7 введено </w:t>
            </w:r>
            <w:hyperlink r:id="rId240" w:history="1">
              <w:r w:rsidRPr="004434F3">
                <w:rPr>
                  <w:rFonts w:ascii="Times New Roman" w:hAnsi="Times New Roman" w:cs="Times New Roman"/>
                </w:rPr>
                <w:t>Изменением N 2</w:t>
              </w:r>
            </w:hyperlink>
            <w:r w:rsidRPr="004434F3">
              <w:rPr>
                <w:rFonts w:ascii="Times New Roman" w:hAnsi="Times New Roman" w:cs="Times New Roman"/>
              </w:rPr>
              <w:t>, утв. Приказом Минстроя России от 03.12.2016 N 878/</w:t>
            </w:r>
            <w:proofErr w:type="spellStart"/>
            <w:r w:rsidRPr="004434F3">
              <w:rPr>
                <w:rFonts w:ascii="Times New Roman" w:hAnsi="Times New Roman" w:cs="Times New Roman"/>
              </w:rPr>
              <w:t>пр</w:t>
            </w:r>
            <w:proofErr w:type="spellEnd"/>
            <w:r w:rsidRPr="004434F3">
              <w:rPr>
                <w:rFonts w:ascii="Times New Roman" w:hAnsi="Times New Roman" w:cs="Times New Roman"/>
              </w:rPr>
              <w:t>)</w:t>
            </w:r>
          </w:p>
        </w:tc>
      </w:tr>
      <w:tr w:rsidR="0064491B" w:rsidRPr="004434F3" w14:paraId="283F4260" w14:textId="77777777" w:rsidTr="00DD7365">
        <w:tblPrEx>
          <w:tblBorders>
            <w:insideH w:val="none" w:sz="0" w:space="0" w:color="auto"/>
          </w:tblBorders>
        </w:tblPrEx>
        <w:tc>
          <w:tcPr>
            <w:tcW w:w="9410" w:type="dxa"/>
            <w:gridSpan w:val="6"/>
            <w:tcBorders>
              <w:top w:val="nil"/>
              <w:bottom w:val="nil"/>
            </w:tcBorders>
          </w:tcPr>
          <w:p w14:paraId="1E41C2A9" w14:textId="77777777"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8. Минимальные расстояния в свету по вертикали на пересечениях с магистральными трубопроводами (газопроводом, нефтепроводом и др.) рекомендуется принимать не менее 0,35 м.</w:t>
            </w:r>
          </w:p>
          <w:p w14:paraId="5BD57D92" w14:textId="77777777" w:rsidR="00EB5802" w:rsidRPr="004434F3" w:rsidRDefault="00EB5802" w:rsidP="00C506AF">
            <w:pPr>
              <w:spacing w:after="0" w:line="220" w:lineRule="atLeast"/>
              <w:ind w:firstLine="283"/>
              <w:jc w:val="both"/>
              <w:rPr>
                <w:rFonts w:ascii="Times New Roman" w:hAnsi="Times New Roman" w:cs="Times New Roman"/>
              </w:rPr>
            </w:pPr>
            <w:r w:rsidRPr="004434F3">
              <w:rPr>
                <w:rFonts w:ascii="Times New Roman" w:hAnsi="Times New Roman" w:cs="Times New Roman"/>
              </w:rPr>
              <w:t>При параллельной прокладке газопровод рекомендуется прокладывать за пределами охранной зоны магистральных газопроводов.</w:t>
            </w:r>
          </w:p>
        </w:tc>
      </w:tr>
      <w:tr w:rsidR="0064491B" w:rsidRPr="004434F3" w14:paraId="08B62F0A" w14:textId="77777777" w:rsidTr="00DD7365">
        <w:tblPrEx>
          <w:tblBorders>
            <w:insideH w:val="none" w:sz="0" w:space="0" w:color="auto"/>
          </w:tblBorders>
        </w:tblPrEx>
        <w:tc>
          <w:tcPr>
            <w:tcW w:w="9410" w:type="dxa"/>
            <w:gridSpan w:val="6"/>
            <w:tcBorders>
              <w:top w:val="nil"/>
              <w:bottom w:val="single" w:sz="4" w:space="0" w:color="auto"/>
            </w:tcBorders>
          </w:tcPr>
          <w:p w14:paraId="1DE22BC7" w14:textId="77777777" w:rsidR="00EB5802" w:rsidRPr="004434F3" w:rsidRDefault="00EB5802" w:rsidP="00C506AF">
            <w:pPr>
              <w:spacing w:after="0" w:line="220" w:lineRule="atLeast"/>
              <w:jc w:val="both"/>
              <w:rPr>
                <w:rFonts w:ascii="Times New Roman" w:hAnsi="Times New Roman" w:cs="Times New Roman"/>
              </w:rPr>
            </w:pPr>
            <w:r w:rsidRPr="004434F3">
              <w:rPr>
                <w:rFonts w:ascii="Times New Roman" w:hAnsi="Times New Roman" w:cs="Times New Roman"/>
              </w:rPr>
              <w:t xml:space="preserve">(примечание 8 введено </w:t>
            </w:r>
            <w:hyperlink r:id="rId241" w:history="1">
              <w:r w:rsidRPr="004434F3">
                <w:rPr>
                  <w:rFonts w:ascii="Times New Roman" w:hAnsi="Times New Roman" w:cs="Times New Roman"/>
                </w:rPr>
                <w:t>Изменением N 2</w:t>
              </w:r>
            </w:hyperlink>
            <w:r w:rsidRPr="004434F3">
              <w:rPr>
                <w:rFonts w:ascii="Times New Roman" w:hAnsi="Times New Roman" w:cs="Times New Roman"/>
              </w:rPr>
              <w:t>, утв. Приказом Минстроя России от 03.12.2016 N 878/</w:t>
            </w:r>
            <w:proofErr w:type="spellStart"/>
            <w:r w:rsidRPr="004434F3">
              <w:rPr>
                <w:rFonts w:ascii="Times New Roman" w:hAnsi="Times New Roman" w:cs="Times New Roman"/>
              </w:rPr>
              <w:t>пр</w:t>
            </w:r>
            <w:proofErr w:type="spellEnd"/>
            <w:r w:rsidRPr="004434F3">
              <w:rPr>
                <w:rFonts w:ascii="Times New Roman" w:hAnsi="Times New Roman" w:cs="Times New Roman"/>
              </w:rPr>
              <w:t>)</w:t>
            </w:r>
          </w:p>
        </w:tc>
      </w:tr>
    </w:tbl>
    <w:p w14:paraId="50373985" w14:textId="77777777" w:rsidR="00181596" w:rsidRPr="004434F3" w:rsidRDefault="009A5C41" w:rsidP="00C506AF">
      <w:pPr>
        <w:pStyle w:val="ConsPlusNormal"/>
        <w:ind w:firstLine="540"/>
        <w:jc w:val="right"/>
        <w:rPr>
          <w:sz w:val="28"/>
        </w:rPr>
      </w:pPr>
      <w:r w:rsidRPr="004434F3">
        <w:rPr>
          <w:sz w:val="22"/>
        </w:rPr>
        <w:t>Таблица В.1 СП 62.13330</w:t>
      </w:r>
    </w:p>
    <w:p w14:paraId="71A68791" w14:textId="77777777" w:rsidR="00181596" w:rsidRPr="004434F3" w:rsidRDefault="00181596" w:rsidP="00C506AF">
      <w:pPr>
        <w:pStyle w:val="ConsPlusNormal"/>
        <w:ind w:firstLine="540"/>
        <w:jc w:val="both"/>
        <w:rPr>
          <w:sz w:val="28"/>
        </w:rPr>
      </w:pPr>
    </w:p>
    <w:p w14:paraId="1CABC73B" w14:textId="77777777" w:rsidR="00B81CCB" w:rsidRPr="004434F3" w:rsidRDefault="0094777D" w:rsidP="00C506AF">
      <w:pPr>
        <w:pStyle w:val="ConsPlusNormal"/>
        <w:ind w:firstLine="540"/>
        <w:jc w:val="both"/>
        <w:rPr>
          <w:sz w:val="28"/>
        </w:rPr>
      </w:pPr>
      <w:r w:rsidRPr="004434F3">
        <w:rPr>
          <w:sz w:val="28"/>
        </w:rPr>
        <w:t xml:space="preserve">5.40 </w:t>
      </w:r>
      <w:r w:rsidR="00B81CCB" w:rsidRPr="004434F3">
        <w:rPr>
          <w:sz w:val="28"/>
        </w:rPr>
        <w:t>Допускается пересечение подземных газопроводов из стальных и полиэтиленовых труб с линиями и сооружениями метрополитена, в том числе с наземными (с навесами и ограждениями) при соблюдении требований СП 42.13330 (</w:t>
      </w:r>
      <w:hyperlink r:id="rId242" w:history="1">
        <w:r w:rsidR="00B81CCB" w:rsidRPr="004434F3">
          <w:rPr>
            <w:sz w:val="28"/>
          </w:rPr>
          <w:t>пункты 12.37</w:t>
        </w:r>
      </w:hyperlink>
      <w:r w:rsidR="00B81CCB" w:rsidRPr="004434F3">
        <w:rPr>
          <w:sz w:val="28"/>
        </w:rPr>
        <w:t xml:space="preserve">, </w:t>
      </w:r>
      <w:hyperlink r:id="rId243" w:history="1">
        <w:r w:rsidR="00B81CCB" w:rsidRPr="004434F3">
          <w:rPr>
            <w:sz w:val="28"/>
          </w:rPr>
          <w:t>12.38</w:t>
        </w:r>
      </w:hyperlink>
      <w:r w:rsidR="00B81CCB" w:rsidRPr="004434F3">
        <w:rPr>
          <w:sz w:val="28"/>
        </w:rPr>
        <w:t xml:space="preserve">), </w:t>
      </w:r>
      <w:hyperlink r:id="rId244" w:history="1">
        <w:r w:rsidR="00B81CCB" w:rsidRPr="004434F3">
          <w:rPr>
            <w:sz w:val="28"/>
          </w:rPr>
          <w:t>СП 120.13330</w:t>
        </w:r>
      </w:hyperlink>
      <w:r w:rsidR="00B81CCB" w:rsidRPr="004434F3">
        <w:rPr>
          <w:sz w:val="28"/>
        </w:rPr>
        <w:t>.</w:t>
      </w:r>
    </w:p>
    <w:p w14:paraId="0506D829" w14:textId="77777777" w:rsidR="00B81CCB" w:rsidRPr="004434F3" w:rsidRDefault="0094777D" w:rsidP="00C506AF">
      <w:pPr>
        <w:pStyle w:val="ConsPlusNormal"/>
        <w:ind w:firstLine="540"/>
        <w:jc w:val="both"/>
        <w:rPr>
          <w:sz w:val="28"/>
        </w:rPr>
      </w:pPr>
      <w:r w:rsidRPr="004434F3">
        <w:rPr>
          <w:sz w:val="28"/>
        </w:rPr>
        <w:t xml:space="preserve">5.41 </w:t>
      </w:r>
      <w:r w:rsidR="00B81CCB" w:rsidRPr="004434F3">
        <w:rPr>
          <w:sz w:val="28"/>
        </w:rPr>
        <w:t>Допускается прокладка подземных газопроводов в зоне мостовых сооружений объектов транспортной инфраструктуры. При этом на этих участках следует предусматривать применение стальных труб, труб из полиэтилена, проложенных в защитных футлярах с соблюдением требований настоящего раздела.</w:t>
      </w:r>
    </w:p>
    <w:p w14:paraId="729F596F" w14:textId="77777777" w:rsidR="00B81CCB" w:rsidRPr="004434F3" w:rsidRDefault="0094777D" w:rsidP="00C506AF">
      <w:pPr>
        <w:pStyle w:val="ConsPlusNormal"/>
        <w:ind w:firstLine="540"/>
        <w:jc w:val="both"/>
        <w:rPr>
          <w:sz w:val="28"/>
        </w:rPr>
      </w:pPr>
      <w:r w:rsidRPr="004434F3">
        <w:rPr>
          <w:sz w:val="28"/>
        </w:rPr>
        <w:t xml:space="preserve">5.42 </w:t>
      </w:r>
      <w:r w:rsidR="00B81CCB" w:rsidRPr="004434F3">
        <w:rPr>
          <w:sz w:val="28"/>
        </w:rPr>
        <w:t>При прокладке газопроводов в футлярах в зонах пересечений и стесненной прокладки, концы футляров должны выводиться на расстояние не менее 10 м за пределы пересечений и участков стесненной прокладки с установкой с двух сторон на расстоянии не более 100 м отключающих устройств с системой дистанционного управления. В верхней точке футляра должна устанавливаться контрольная трубка или датчик контроля загазованности с выводом сигнала в диспетчерскую эксплуатационной организации.</w:t>
      </w:r>
    </w:p>
    <w:p w14:paraId="6636EE88" w14:textId="77777777" w:rsidR="00B81CCB" w:rsidRPr="004434F3" w:rsidRDefault="00B81CCB" w:rsidP="00C506AF">
      <w:pPr>
        <w:pStyle w:val="a4"/>
        <w:spacing w:after="0" w:line="240" w:lineRule="auto"/>
        <w:jc w:val="both"/>
        <w:rPr>
          <w:rFonts w:ascii="Times New Roman" w:eastAsia="Calibri" w:hAnsi="Times New Roman" w:cs="Times New Roman"/>
          <w:sz w:val="28"/>
          <w:szCs w:val="28"/>
        </w:rPr>
      </w:pPr>
    </w:p>
    <w:p w14:paraId="6469D74F" w14:textId="77777777" w:rsidR="00B81CCB" w:rsidRPr="004434F3" w:rsidRDefault="008B0F33" w:rsidP="00C506AF">
      <w:pPr>
        <w:pStyle w:val="ConsPlusNormal"/>
        <w:ind w:firstLine="540"/>
        <w:jc w:val="both"/>
        <w:rPr>
          <w:b/>
          <w:sz w:val="28"/>
          <w:szCs w:val="28"/>
        </w:rPr>
      </w:pPr>
      <w:r w:rsidRPr="004434F3">
        <w:rPr>
          <w:b/>
          <w:sz w:val="28"/>
          <w:szCs w:val="28"/>
        </w:rPr>
        <w:t>Газорегуляторные пункты и газорегуляторные установки.</w:t>
      </w:r>
    </w:p>
    <w:p w14:paraId="4B75CDDC" w14:textId="77777777" w:rsidR="008B0F33" w:rsidRPr="004434F3" w:rsidRDefault="008B0F33" w:rsidP="00C506AF">
      <w:pPr>
        <w:pStyle w:val="ConsPlusNormal"/>
        <w:ind w:firstLine="540"/>
        <w:jc w:val="both"/>
        <w:rPr>
          <w:sz w:val="28"/>
          <w:szCs w:val="28"/>
        </w:rPr>
      </w:pPr>
    </w:p>
    <w:p w14:paraId="01675ACD"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14:paraId="751310D5"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.2. По давлению газа ГРП, ГРПБ подразделяются на:</w:t>
      </w:r>
    </w:p>
    <w:p w14:paraId="7779BB94" w14:textId="77777777" w:rsidR="00B81CCB" w:rsidRPr="004434F3" w:rsidRDefault="00B81CCB" w:rsidP="00C506AF">
      <w:pPr>
        <w:pStyle w:val="ConsPlusNormal"/>
        <w:ind w:firstLine="540"/>
        <w:jc w:val="both"/>
        <w:rPr>
          <w:sz w:val="28"/>
          <w:szCs w:val="28"/>
        </w:rPr>
      </w:pPr>
      <w:r w:rsidRPr="004434F3">
        <w:rPr>
          <w:sz w:val="28"/>
          <w:szCs w:val="28"/>
        </w:rPr>
        <w:t>- с входным давлением до 0,6 МПа;</w:t>
      </w:r>
    </w:p>
    <w:p w14:paraId="141E206B" w14:textId="77777777" w:rsidR="00B81CCB" w:rsidRPr="004434F3" w:rsidRDefault="00B81CCB" w:rsidP="00C506AF">
      <w:pPr>
        <w:pStyle w:val="ConsPlusNormal"/>
        <w:ind w:firstLine="540"/>
        <w:jc w:val="both"/>
        <w:rPr>
          <w:sz w:val="28"/>
          <w:szCs w:val="28"/>
        </w:rPr>
      </w:pPr>
      <w:r w:rsidRPr="004434F3">
        <w:rPr>
          <w:sz w:val="28"/>
          <w:szCs w:val="28"/>
        </w:rPr>
        <w:t>- с входным давлением св. 0,6 МПа до 1,2 МПа.</w:t>
      </w:r>
    </w:p>
    <w:p w14:paraId="62CE61E4"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.3. По давлению газа ШРП подразделяются на:</w:t>
      </w:r>
    </w:p>
    <w:p w14:paraId="228E4A70" w14:textId="77777777" w:rsidR="00B81CCB" w:rsidRPr="004434F3" w:rsidRDefault="00B81CCB" w:rsidP="00C506AF">
      <w:pPr>
        <w:pStyle w:val="ConsPlusNormal"/>
        <w:ind w:firstLine="540"/>
        <w:jc w:val="both"/>
        <w:rPr>
          <w:sz w:val="28"/>
          <w:szCs w:val="28"/>
        </w:rPr>
      </w:pPr>
      <w:r w:rsidRPr="004434F3">
        <w:rPr>
          <w:sz w:val="28"/>
          <w:szCs w:val="28"/>
        </w:rPr>
        <w:t>- с входным давлением газа до 0,3 МПа;</w:t>
      </w:r>
    </w:p>
    <w:p w14:paraId="47CA5FA9" w14:textId="77777777" w:rsidR="00B81CCB" w:rsidRPr="004434F3" w:rsidRDefault="00B81CCB" w:rsidP="00C506AF">
      <w:pPr>
        <w:pStyle w:val="ConsPlusNormal"/>
        <w:ind w:firstLine="540"/>
        <w:jc w:val="both"/>
        <w:rPr>
          <w:sz w:val="28"/>
          <w:szCs w:val="28"/>
        </w:rPr>
      </w:pPr>
      <w:r w:rsidRPr="004434F3">
        <w:rPr>
          <w:sz w:val="28"/>
          <w:szCs w:val="28"/>
        </w:rPr>
        <w:t>- с входным давлением газа св. 0,3 МПа до 0,6 МПа;</w:t>
      </w:r>
    </w:p>
    <w:p w14:paraId="39C4C058" w14:textId="77777777" w:rsidR="00B81CCB" w:rsidRPr="004434F3" w:rsidRDefault="00B81CCB" w:rsidP="00C506AF">
      <w:pPr>
        <w:pStyle w:val="ConsPlusNormal"/>
        <w:ind w:firstLine="540"/>
        <w:jc w:val="both"/>
        <w:rPr>
          <w:sz w:val="28"/>
          <w:szCs w:val="28"/>
        </w:rPr>
      </w:pPr>
      <w:r w:rsidRPr="004434F3">
        <w:rPr>
          <w:sz w:val="28"/>
          <w:szCs w:val="28"/>
        </w:rPr>
        <w:lastRenderedPageBreak/>
        <w:t>- с входным давлением газа св. 0,6 МПа до 1,2 МПа.</w:t>
      </w:r>
    </w:p>
    <w:p w14:paraId="4C13C3AA" w14:textId="77777777" w:rsidR="00B81CCB" w:rsidRPr="004434F3" w:rsidRDefault="00B81CCB" w:rsidP="00C506AF">
      <w:pPr>
        <w:pStyle w:val="ConsPlusNormal"/>
        <w:ind w:firstLine="540"/>
        <w:jc w:val="both"/>
        <w:rPr>
          <w:sz w:val="28"/>
          <w:szCs w:val="28"/>
        </w:rPr>
      </w:pPr>
    </w:p>
    <w:p w14:paraId="2D46267A" w14:textId="77777777" w:rsidR="00B81CCB" w:rsidRPr="004434F3" w:rsidRDefault="00EE3AAD" w:rsidP="00C506AF">
      <w:pPr>
        <w:pStyle w:val="ConsPlusNormal"/>
        <w:ind w:firstLine="708"/>
        <w:outlineLvl w:val="3"/>
        <w:rPr>
          <w:b/>
          <w:sz w:val="28"/>
          <w:szCs w:val="28"/>
        </w:rPr>
      </w:pPr>
      <w:bookmarkStart w:id="269" w:name="_Toc101305223"/>
      <w:r w:rsidRPr="004434F3">
        <w:rPr>
          <w:b/>
          <w:sz w:val="28"/>
          <w:szCs w:val="28"/>
        </w:rPr>
        <w:t>Размещение</w:t>
      </w:r>
      <w:r w:rsidR="00B81CCB" w:rsidRPr="004434F3">
        <w:rPr>
          <w:b/>
          <w:sz w:val="28"/>
          <w:szCs w:val="28"/>
        </w:rPr>
        <w:t xml:space="preserve"> ГРП, ГРПБ, ШРП И ГРУ</w:t>
      </w:r>
      <w:bookmarkEnd w:id="269"/>
    </w:p>
    <w:p w14:paraId="773EE85D" w14:textId="77777777" w:rsidR="00B81CCB" w:rsidRPr="004434F3" w:rsidRDefault="00B81CCB" w:rsidP="00C506AF">
      <w:pPr>
        <w:pStyle w:val="ConsPlusNormal"/>
        <w:ind w:firstLine="540"/>
        <w:jc w:val="both"/>
        <w:rPr>
          <w:sz w:val="28"/>
          <w:szCs w:val="28"/>
        </w:rPr>
      </w:pPr>
    </w:p>
    <w:p w14:paraId="43653404"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14:paraId="1C895D97"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14:paraId="5CD81F0E"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14:paraId="6A2C3493"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.7. Вентиляция помещений ГРУ должна соответствовать требованиям основного производства.</w:t>
      </w:r>
    </w:p>
    <w:p w14:paraId="3CE9D919"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.8. Размещение ШРП с входным давлением газа св. 0,6 до 1,2 МПа на наружных стенах здания не допускается.</w:t>
      </w:r>
    </w:p>
    <w:p w14:paraId="723A6AEC" w14:textId="77777777" w:rsidR="00B81CCB" w:rsidRPr="004434F3" w:rsidRDefault="00B81CCB" w:rsidP="00C506AF">
      <w:pPr>
        <w:pStyle w:val="ConsPlusNormal"/>
        <w:ind w:firstLine="540"/>
        <w:jc w:val="both"/>
        <w:rPr>
          <w:sz w:val="28"/>
          <w:szCs w:val="28"/>
        </w:rPr>
      </w:pPr>
      <w:r w:rsidRPr="004434F3">
        <w:rPr>
          <w:sz w:val="28"/>
          <w:szCs w:val="28"/>
        </w:rPr>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14:paraId="4624CD94"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14:paraId="0CEF8BB3" w14:textId="77777777" w:rsidR="00B81CCB" w:rsidRPr="004434F3" w:rsidRDefault="00B81CCB" w:rsidP="00C506AF">
      <w:pPr>
        <w:pStyle w:val="ConsPlusNormal"/>
        <w:ind w:firstLine="540"/>
        <w:jc w:val="both"/>
        <w:rPr>
          <w:sz w:val="28"/>
          <w:szCs w:val="28"/>
        </w:rPr>
      </w:pPr>
      <w:r w:rsidRPr="004434F3">
        <w:rPr>
          <w:sz w:val="28"/>
          <w:szCs w:val="28"/>
        </w:rP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14:paraId="5CCEF8D7" w14:textId="77777777" w:rsidR="00B81CCB" w:rsidRPr="004434F3" w:rsidRDefault="00B81CCB" w:rsidP="00C506AF">
      <w:pPr>
        <w:pStyle w:val="ConsPlusNormal"/>
        <w:ind w:firstLine="540"/>
        <w:jc w:val="both"/>
        <w:rPr>
          <w:sz w:val="28"/>
          <w:szCs w:val="28"/>
        </w:rPr>
      </w:pPr>
      <w:r w:rsidRPr="004434F3">
        <w:rPr>
          <w:sz w:val="28"/>
          <w:szCs w:val="28"/>
        </w:rPr>
        <w:t>При размещении ГРУ на площадках, расположенных выше уровня пола более 1,5 м, на площадку обеспечивают доступ с двух сторон по отдельным лестницам.</w:t>
      </w:r>
    </w:p>
    <w:p w14:paraId="0B2D2D65"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14:paraId="5F3334A3"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.11. В помещениях категории А полы должны быть безыскровыми, конструкции окон и дверей должны исключать образование искр.</w:t>
      </w:r>
    </w:p>
    <w:p w14:paraId="4A772CDA" w14:textId="77777777" w:rsidR="00B81CCB" w:rsidRPr="004434F3" w:rsidRDefault="00B81CCB" w:rsidP="00C506AF">
      <w:pPr>
        <w:pStyle w:val="ConsPlusNormal"/>
        <w:ind w:firstLine="540"/>
        <w:jc w:val="both"/>
        <w:rPr>
          <w:sz w:val="28"/>
          <w:szCs w:val="28"/>
        </w:rPr>
      </w:pPr>
      <w:r w:rsidRPr="004434F3">
        <w:rPr>
          <w:sz w:val="28"/>
          <w:szCs w:val="28"/>
        </w:rP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14:paraId="590086A7" w14:textId="77777777" w:rsidR="00B81CCB" w:rsidRPr="004434F3" w:rsidRDefault="00B81CCB" w:rsidP="00C506AF">
      <w:pPr>
        <w:pStyle w:val="ConsPlusNormal"/>
        <w:ind w:firstLine="540"/>
        <w:jc w:val="both"/>
        <w:rPr>
          <w:sz w:val="28"/>
          <w:szCs w:val="28"/>
        </w:rPr>
      </w:pPr>
      <w:r w:rsidRPr="004434F3">
        <w:rPr>
          <w:sz w:val="28"/>
          <w:szCs w:val="28"/>
        </w:rPr>
        <w:t>Вспомогательные помещения оборудуются самостоятельным выходом наружу из здания, не связанным с технологическим помещением.</w:t>
      </w:r>
    </w:p>
    <w:p w14:paraId="043A9E3F" w14:textId="77777777" w:rsidR="00B81CCB" w:rsidRPr="004434F3" w:rsidRDefault="00B81CCB" w:rsidP="00C506AF">
      <w:pPr>
        <w:pStyle w:val="ConsPlusNormal"/>
        <w:ind w:firstLine="540"/>
        <w:jc w:val="both"/>
        <w:rPr>
          <w:sz w:val="28"/>
          <w:szCs w:val="28"/>
        </w:rPr>
      </w:pPr>
      <w:r w:rsidRPr="004434F3">
        <w:rPr>
          <w:sz w:val="28"/>
          <w:szCs w:val="28"/>
        </w:rPr>
        <w:t xml:space="preserve">Двери ГРП и ГРПБ предусматривают противопожарными и </w:t>
      </w:r>
      <w:r w:rsidRPr="004434F3">
        <w:rPr>
          <w:sz w:val="28"/>
          <w:szCs w:val="28"/>
        </w:rPr>
        <w:lastRenderedPageBreak/>
        <w:t>открывающимися наружу.</w:t>
      </w:r>
    </w:p>
    <w:p w14:paraId="57D587BD" w14:textId="77777777" w:rsidR="00B81CCB" w:rsidRPr="004434F3" w:rsidRDefault="00B81CCB" w:rsidP="00C506AF">
      <w:pPr>
        <w:pStyle w:val="ConsPlusNormal"/>
        <w:ind w:firstLine="540"/>
        <w:jc w:val="both"/>
        <w:rPr>
          <w:sz w:val="28"/>
          <w:szCs w:val="28"/>
        </w:rPr>
      </w:pPr>
      <w:r w:rsidRPr="004434F3">
        <w:rPr>
          <w:sz w:val="28"/>
          <w:szCs w:val="28"/>
        </w:rP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14:paraId="35C547FC" w14:textId="77777777" w:rsidR="00B81CCB" w:rsidRPr="004434F3" w:rsidRDefault="00B81CCB" w:rsidP="00C506AF">
      <w:pPr>
        <w:pStyle w:val="ConsPlusNormal"/>
        <w:ind w:firstLine="540"/>
        <w:jc w:val="both"/>
        <w:rPr>
          <w:sz w:val="28"/>
          <w:szCs w:val="28"/>
        </w:rPr>
      </w:pPr>
      <w:r w:rsidRPr="004434F3">
        <w:rPr>
          <w:sz w:val="28"/>
          <w:szCs w:val="28"/>
        </w:rPr>
        <w:t xml:space="preserve">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w:t>
      </w:r>
      <w:r w:rsidR="0024793C" w:rsidRPr="004434F3">
        <w:rPr>
          <w:sz w:val="28"/>
          <w:szCs w:val="28"/>
        </w:rPr>
        <w:t>СП 43.13330.2012. "Свод правил. Сооружения промышленных предприятий. Актуализированная редакция СНиП 2.09.03-85"</w:t>
      </w:r>
      <w:r w:rsidRPr="004434F3">
        <w:rPr>
          <w:sz w:val="28"/>
          <w:szCs w:val="28"/>
        </w:rPr>
        <w:t xml:space="preserve"> и </w:t>
      </w:r>
      <w:r w:rsidR="0024793C" w:rsidRPr="004434F3">
        <w:rPr>
          <w:sz w:val="28"/>
          <w:szCs w:val="28"/>
        </w:rPr>
        <w:t>СП 112.13330.2011 "СНиП 21-01-97* Пожарная безопасность зданий и сооружений"</w:t>
      </w:r>
      <w:r w:rsidRPr="004434F3">
        <w:rPr>
          <w:sz w:val="28"/>
          <w:szCs w:val="28"/>
        </w:rPr>
        <w:t xml:space="preserve"> для помещений категории А.</w:t>
      </w:r>
    </w:p>
    <w:p w14:paraId="6C675EB8"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.12. При выносе из ГРП части оборудования наружу оно должно находиться в ограде ГРП высотой не менее 2 м.</w:t>
      </w:r>
    </w:p>
    <w:p w14:paraId="54A9A052" w14:textId="77777777" w:rsidR="00B81CCB"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 xml:space="preserve">.13. Необходимость отопления помещений ГРП, ГРПБ и вид теплоносителя определяются в соответствии с требованиями </w:t>
      </w:r>
      <w:r w:rsidR="004C73BB" w:rsidRPr="004434F3">
        <w:rPr>
          <w:sz w:val="28"/>
          <w:szCs w:val="28"/>
        </w:rPr>
        <w:t>СП 60.13330.2016. "Свод правил. Отопление, вентиляция и кондиционирование воздуха. Актуализированная редакция СНиП 41-01-2003"</w:t>
      </w:r>
      <w:r w:rsidR="00B81CCB" w:rsidRPr="004434F3">
        <w:rPr>
          <w:sz w:val="28"/>
          <w:szCs w:val="28"/>
        </w:rPr>
        <w:t xml:space="preserve"> с учетом климатического исполнения и категорий применяемых изделий и оборудования по </w:t>
      </w:r>
      <w:hyperlink r:id="rId245" w:history="1">
        <w:r w:rsidR="00B81CCB" w:rsidRPr="004434F3">
          <w:rPr>
            <w:sz w:val="28"/>
            <w:szCs w:val="28"/>
          </w:rPr>
          <w:t>ГОСТ 15150</w:t>
        </w:r>
      </w:hyperlink>
      <w:r w:rsidR="00B81CCB" w:rsidRPr="004434F3">
        <w:rPr>
          <w:sz w:val="28"/>
          <w:szCs w:val="28"/>
        </w:rPr>
        <w:t>.</w:t>
      </w:r>
    </w:p>
    <w:p w14:paraId="0A783DCA" w14:textId="77777777" w:rsidR="00B81CCB" w:rsidRPr="004434F3" w:rsidRDefault="00B81CCB" w:rsidP="00C506AF">
      <w:pPr>
        <w:pStyle w:val="ConsPlusNormal"/>
        <w:ind w:firstLine="540"/>
        <w:jc w:val="both"/>
        <w:rPr>
          <w:sz w:val="28"/>
          <w:szCs w:val="28"/>
        </w:rPr>
      </w:pPr>
      <w:r w:rsidRPr="004434F3">
        <w:rPr>
          <w:sz w:val="28"/>
          <w:szCs w:val="28"/>
        </w:rP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14:paraId="41E7133F" w14:textId="77777777" w:rsidR="00674863" w:rsidRPr="004434F3" w:rsidRDefault="0094777D" w:rsidP="00C506AF">
      <w:pPr>
        <w:pStyle w:val="ConsPlusNormal"/>
        <w:ind w:firstLine="540"/>
        <w:jc w:val="both"/>
        <w:rPr>
          <w:sz w:val="28"/>
          <w:szCs w:val="28"/>
        </w:rPr>
      </w:pPr>
      <w:r w:rsidRPr="004434F3">
        <w:rPr>
          <w:sz w:val="28"/>
          <w:szCs w:val="28"/>
        </w:rPr>
        <w:t>6</w:t>
      </w:r>
      <w:r w:rsidR="00B81CCB" w:rsidRPr="004434F3">
        <w:rPr>
          <w:sz w:val="28"/>
          <w:szCs w:val="28"/>
        </w:rPr>
        <w:t xml:space="preserve">.14.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w:t>
      </w:r>
      <w:proofErr w:type="spellStart"/>
      <w:r w:rsidR="00B81CCB" w:rsidRPr="004434F3">
        <w:rPr>
          <w:sz w:val="28"/>
          <w:szCs w:val="28"/>
        </w:rPr>
        <w:t>газовоздушной</w:t>
      </w:r>
      <w:proofErr w:type="spellEnd"/>
      <w:r w:rsidR="00B81CCB" w:rsidRPr="004434F3">
        <w:rPr>
          <w:sz w:val="28"/>
          <w:szCs w:val="28"/>
        </w:rPr>
        <w:t xml:space="preserve"> смеси из технологического помещения.</w:t>
      </w:r>
    </w:p>
    <w:p w14:paraId="58DA3FD0" w14:textId="77777777" w:rsidR="00B81CCB" w:rsidRPr="004434F3" w:rsidRDefault="00B81CCB" w:rsidP="00C506AF">
      <w:pPr>
        <w:pStyle w:val="ConsPlusNormal"/>
        <w:ind w:firstLine="540"/>
        <w:jc w:val="both"/>
        <w:rPr>
          <w:sz w:val="28"/>
          <w:szCs w:val="28"/>
        </w:rPr>
      </w:pPr>
    </w:p>
    <w:p w14:paraId="47CEE5EE"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6757AD5B"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270" w:name="_Toc101305224"/>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тепло-и водоснабжения населения, водоотведения</w:t>
      </w:r>
      <w:bookmarkEnd w:id="270"/>
    </w:p>
    <w:p w14:paraId="29A26A5B"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56D6E6EB" w14:textId="77777777" w:rsidR="00B81CCB" w:rsidRPr="004434F3" w:rsidRDefault="00B81CCB" w:rsidP="00C506AF">
      <w:pPr>
        <w:pStyle w:val="a4"/>
        <w:spacing w:after="0" w:line="240" w:lineRule="auto"/>
        <w:ind w:firstLine="567"/>
        <w:jc w:val="both"/>
        <w:outlineLvl w:val="3"/>
        <w:rPr>
          <w:rFonts w:ascii="Times New Roman" w:eastAsia="Calibri" w:hAnsi="Times New Roman" w:cs="Times New Roman"/>
          <w:b/>
          <w:sz w:val="28"/>
        </w:rPr>
      </w:pPr>
      <w:bookmarkStart w:id="271" w:name="_Toc101305225"/>
      <w:r w:rsidRPr="004434F3">
        <w:rPr>
          <w:rFonts w:ascii="Times New Roman" w:eastAsia="Calibri" w:hAnsi="Times New Roman" w:cs="Times New Roman"/>
          <w:b/>
          <w:sz w:val="28"/>
        </w:rPr>
        <w:t>Теплоснабжение</w:t>
      </w:r>
      <w:bookmarkEnd w:id="271"/>
    </w:p>
    <w:p w14:paraId="0D65B89D" w14:textId="77777777" w:rsidR="00B81CCB" w:rsidRPr="004434F3" w:rsidRDefault="00273BAD" w:rsidP="00C506AF">
      <w:pPr>
        <w:pStyle w:val="ConsPlusNormal"/>
        <w:ind w:firstLine="540"/>
        <w:jc w:val="both"/>
        <w:rPr>
          <w:sz w:val="28"/>
        </w:rPr>
      </w:pPr>
      <w:r w:rsidRPr="004434F3">
        <w:rPr>
          <w:sz w:val="28"/>
        </w:rPr>
        <w:t>1</w:t>
      </w:r>
      <w:r w:rsidR="00B81CCB" w:rsidRPr="004434F3">
        <w:rPr>
          <w:sz w:val="28"/>
        </w:rPr>
        <w:t>.</w:t>
      </w:r>
      <w:r w:rsidRPr="004434F3">
        <w:rPr>
          <w:sz w:val="28"/>
        </w:rPr>
        <w:t>1</w:t>
      </w:r>
      <w:r w:rsidR="00B81CCB" w:rsidRPr="004434F3">
        <w:rPr>
          <w:sz w:val="28"/>
        </w:rPr>
        <w:t xml:space="preserve"> Теплоснабжение поселений следует предусматривать в соответствии с утвержденной в установленном порядке схемой теплоснабжения с учетом экономически обоснованных по энергосбережению при оптимальном сочетании и децентрализованных источников теплоснабжения. </w:t>
      </w:r>
      <w:proofErr w:type="spellStart"/>
      <w:r w:rsidR="00B81CCB" w:rsidRPr="004434F3">
        <w:rPr>
          <w:sz w:val="28"/>
        </w:rPr>
        <w:t>Энергогенерирующие</w:t>
      </w:r>
      <w:proofErr w:type="spellEnd"/>
      <w:r w:rsidR="00B81CCB" w:rsidRPr="004434F3">
        <w:rPr>
          <w:sz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или коммунальных зон.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В районах многоквартирной жилой застройки малой этажности, а также одно-двухквартирной жилой застройки с приусадебными (</w:t>
      </w:r>
      <w:proofErr w:type="spellStart"/>
      <w:r w:rsidR="00B81CCB" w:rsidRPr="004434F3">
        <w:rPr>
          <w:sz w:val="28"/>
        </w:rPr>
        <w:t>приквартирными</w:t>
      </w:r>
      <w:proofErr w:type="spellEnd"/>
      <w:r w:rsidR="00B81CCB" w:rsidRPr="004434F3">
        <w:rPr>
          <w:sz w:val="28"/>
        </w:rPr>
        <w:t xml:space="preserve">) земельными участками теплоснабжение предусматривается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w:t>
      </w:r>
      <w:r w:rsidR="003A2C84" w:rsidRPr="004434F3">
        <w:rPr>
          <w:sz w:val="28"/>
        </w:rPr>
        <w:t>4.5.</w:t>
      </w:r>
      <w:r w:rsidR="007810B0" w:rsidRPr="004434F3">
        <w:rPr>
          <w:sz w:val="28"/>
        </w:rPr>
        <w:t>1</w:t>
      </w:r>
    </w:p>
    <w:p w14:paraId="12682073" w14:textId="77777777" w:rsidR="002B451E" w:rsidRPr="004434F3" w:rsidRDefault="002B451E" w:rsidP="00C506AF">
      <w:pPr>
        <w:pStyle w:val="ConsPlusNormal"/>
        <w:ind w:firstLine="540"/>
        <w:jc w:val="both"/>
        <w:rPr>
          <w:sz w:val="28"/>
        </w:rPr>
      </w:pPr>
    </w:p>
    <w:p w14:paraId="3FB1A535" w14:textId="77777777" w:rsidR="00B81CCB" w:rsidRPr="004434F3" w:rsidRDefault="00B81CCB" w:rsidP="001D3163">
      <w:pPr>
        <w:pStyle w:val="ConsPlusNormal"/>
        <w:jc w:val="right"/>
        <w:outlineLvl w:val="4"/>
      </w:pPr>
      <w:r w:rsidRPr="004434F3">
        <w:t xml:space="preserve">Таблица </w:t>
      </w:r>
      <w:r w:rsidR="003A2C84" w:rsidRPr="004434F3">
        <w:t>4.5.</w:t>
      </w:r>
      <w:r w:rsidR="007810B0" w:rsidRPr="004434F3">
        <w:t>1</w:t>
      </w:r>
    </w:p>
    <w:p w14:paraId="1D1BBC65" w14:textId="77777777" w:rsidR="002B451E" w:rsidRPr="004434F3" w:rsidRDefault="002B451E" w:rsidP="00C506AF">
      <w:pPr>
        <w:pStyle w:val="ConsPlusNormal"/>
        <w:jc w:val="right"/>
        <w:rPr>
          <w:sz w:val="28"/>
        </w:rPr>
      </w:pPr>
    </w:p>
    <w:tbl>
      <w:tblPr>
        <w:tblW w:w="0" w:type="auto"/>
        <w:tblInd w:w="62" w:type="dxa"/>
        <w:tblLayout w:type="fixed"/>
        <w:tblCellMar>
          <w:left w:w="62" w:type="dxa"/>
          <w:right w:w="62" w:type="dxa"/>
        </w:tblCellMar>
        <w:tblLook w:val="0000" w:firstRow="0" w:lastRow="0" w:firstColumn="0" w:lastColumn="0" w:noHBand="0" w:noVBand="0"/>
      </w:tblPr>
      <w:tblGrid>
        <w:gridCol w:w="3969"/>
        <w:gridCol w:w="2835"/>
        <w:gridCol w:w="2556"/>
      </w:tblGrid>
      <w:tr w:rsidR="0064491B" w:rsidRPr="004434F3" w14:paraId="47A3E8E1" w14:textId="77777777" w:rsidTr="007810B0">
        <w:tc>
          <w:tcPr>
            <w:tcW w:w="39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1735DF" w14:textId="77777777" w:rsidR="00B81CCB" w:rsidRPr="004434F3" w:rsidRDefault="00B81CCB" w:rsidP="00C506AF">
            <w:pPr>
              <w:pStyle w:val="ConsPlusNormal"/>
              <w:jc w:val="center"/>
              <w:rPr>
                <w:sz w:val="20"/>
                <w:szCs w:val="20"/>
              </w:rPr>
            </w:pPr>
            <w:proofErr w:type="spellStart"/>
            <w:r w:rsidRPr="004434F3">
              <w:rPr>
                <w:sz w:val="20"/>
                <w:szCs w:val="20"/>
              </w:rPr>
              <w:t>Теплопроизводительность</w:t>
            </w:r>
            <w:proofErr w:type="spellEnd"/>
            <w:r w:rsidRPr="004434F3">
              <w:rPr>
                <w:sz w:val="20"/>
                <w:szCs w:val="20"/>
              </w:rPr>
              <w:t xml:space="preserve"> котельных, Гкал/ч (МВт)</w:t>
            </w:r>
          </w:p>
        </w:tc>
        <w:tc>
          <w:tcPr>
            <w:tcW w:w="5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7A9B48" w14:textId="77777777" w:rsidR="00B81CCB" w:rsidRPr="004434F3" w:rsidRDefault="00B81CCB" w:rsidP="00C506AF">
            <w:pPr>
              <w:pStyle w:val="ConsPlusNormal"/>
              <w:jc w:val="center"/>
              <w:rPr>
                <w:sz w:val="20"/>
                <w:szCs w:val="20"/>
              </w:rPr>
            </w:pPr>
            <w:r w:rsidRPr="004434F3">
              <w:rPr>
                <w:sz w:val="20"/>
                <w:szCs w:val="20"/>
              </w:rPr>
              <w:t>Размеры земельных участков котельных, га, работающих</w:t>
            </w:r>
          </w:p>
        </w:tc>
      </w:tr>
      <w:tr w:rsidR="0064491B" w:rsidRPr="004434F3" w14:paraId="5C8676CF" w14:textId="77777777" w:rsidTr="007810B0">
        <w:tc>
          <w:tcPr>
            <w:tcW w:w="3969" w:type="dxa"/>
            <w:vMerge/>
            <w:tcBorders>
              <w:top w:val="single" w:sz="4" w:space="0" w:color="auto"/>
              <w:left w:val="single" w:sz="4" w:space="0" w:color="auto"/>
              <w:bottom w:val="single" w:sz="4" w:space="0" w:color="auto"/>
              <w:right w:val="single" w:sz="4" w:space="0" w:color="auto"/>
            </w:tcBorders>
          </w:tcPr>
          <w:p w14:paraId="7629E3C4" w14:textId="77777777" w:rsidR="00B81CCB" w:rsidRPr="004434F3" w:rsidRDefault="00B81CCB" w:rsidP="00C506AF">
            <w:pPr>
              <w:pStyle w:val="ConsPlusNormal"/>
              <w:jc w:val="both"/>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13C2D9" w14:textId="77777777" w:rsidR="00B81CCB" w:rsidRPr="004434F3" w:rsidRDefault="00B81CCB" w:rsidP="00C506AF">
            <w:pPr>
              <w:pStyle w:val="ConsPlusNormal"/>
              <w:jc w:val="center"/>
              <w:rPr>
                <w:sz w:val="20"/>
                <w:szCs w:val="20"/>
              </w:rPr>
            </w:pPr>
            <w:r w:rsidRPr="004434F3">
              <w:rPr>
                <w:sz w:val="20"/>
                <w:szCs w:val="20"/>
              </w:rPr>
              <w:t>на твердом топливе</w:t>
            </w:r>
          </w:p>
        </w:tc>
        <w:tc>
          <w:tcPr>
            <w:tcW w:w="2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26E75B" w14:textId="77777777" w:rsidR="00B81CCB" w:rsidRPr="004434F3" w:rsidRDefault="00B81CCB" w:rsidP="00C506AF">
            <w:pPr>
              <w:pStyle w:val="ConsPlusNormal"/>
              <w:jc w:val="center"/>
              <w:rPr>
                <w:sz w:val="20"/>
                <w:szCs w:val="20"/>
              </w:rPr>
            </w:pPr>
            <w:r w:rsidRPr="004434F3">
              <w:rPr>
                <w:sz w:val="20"/>
                <w:szCs w:val="20"/>
              </w:rPr>
              <w:t xml:space="preserve">на </w:t>
            </w:r>
            <w:proofErr w:type="spellStart"/>
            <w:r w:rsidRPr="004434F3">
              <w:rPr>
                <w:sz w:val="20"/>
                <w:szCs w:val="20"/>
              </w:rPr>
              <w:t>газомазутном</w:t>
            </w:r>
            <w:proofErr w:type="spellEnd"/>
            <w:r w:rsidRPr="004434F3">
              <w:rPr>
                <w:sz w:val="20"/>
                <w:szCs w:val="20"/>
              </w:rPr>
              <w:t xml:space="preserve"> топливе</w:t>
            </w:r>
          </w:p>
        </w:tc>
      </w:tr>
      <w:tr w:rsidR="0064491B" w:rsidRPr="004434F3" w14:paraId="64A415F9" w14:textId="77777777" w:rsidTr="007810B0">
        <w:tc>
          <w:tcPr>
            <w:tcW w:w="3969" w:type="dxa"/>
            <w:tcBorders>
              <w:top w:val="single" w:sz="4" w:space="0" w:color="auto"/>
              <w:left w:val="single" w:sz="4" w:space="0" w:color="auto"/>
              <w:right w:val="single" w:sz="4" w:space="0" w:color="auto"/>
            </w:tcBorders>
          </w:tcPr>
          <w:p w14:paraId="2D88BA7E" w14:textId="77777777" w:rsidR="00B81CCB" w:rsidRPr="004434F3" w:rsidRDefault="00B81CCB" w:rsidP="00C506AF">
            <w:pPr>
              <w:pStyle w:val="ConsPlusNonformat"/>
              <w:jc w:val="both"/>
            </w:pPr>
            <w:r w:rsidRPr="004434F3">
              <w:t xml:space="preserve">       До  5</w:t>
            </w:r>
          </w:p>
        </w:tc>
        <w:tc>
          <w:tcPr>
            <w:tcW w:w="2835" w:type="dxa"/>
            <w:tcBorders>
              <w:top w:val="single" w:sz="4" w:space="0" w:color="auto"/>
              <w:left w:val="single" w:sz="4" w:space="0" w:color="auto"/>
              <w:right w:val="single" w:sz="4" w:space="0" w:color="auto"/>
            </w:tcBorders>
          </w:tcPr>
          <w:p w14:paraId="71673EB3" w14:textId="77777777" w:rsidR="00B81CCB" w:rsidRPr="004434F3" w:rsidRDefault="00B81CCB" w:rsidP="00C506AF">
            <w:pPr>
              <w:pStyle w:val="ConsPlusNormal"/>
              <w:jc w:val="center"/>
              <w:rPr>
                <w:sz w:val="20"/>
                <w:szCs w:val="20"/>
              </w:rPr>
            </w:pPr>
            <w:r w:rsidRPr="004434F3">
              <w:rPr>
                <w:sz w:val="20"/>
                <w:szCs w:val="20"/>
              </w:rPr>
              <w:t>До 5</w:t>
            </w:r>
          </w:p>
        </w:tc>
        <w:tc>
          <w:tcPr>
            <w:tcW w:w="2556" w:type="dxa"/>
            <w:tcBorders>
              <w:top w:val="single" w:sz="4" w:space="0" w:color="auto"/>
              <w:left w:val="single" w:sz="4" w:space="0" w:color="auto"/>
              <w:right w:val="single" w:sz="4" w:space="0" w:color="auto"/>
            </w:tcBorders>
          </w:tcPr>
          <w:p w14:paraId="20DD4B72" w14:textId="77777777" w:rsidR="00B81CCB" w:rsidRPr="004434F3" w:rsidRDefault="00B81CCB" w:rsidP="00C506AF">
            <w:pPr>
              <w:pStyle w:val="ConsPlusNormal"/>
              <w:jc w:val="center"/>
              <w:rPr>
                <w:sz w:val="20"/>
                <w:szCs w:val="20"/>
              </w:rPr>
            </w:pPr>
            <w:r w:rsidRPr="004434F3">
              <w:rPr>
                <w:sz w:val="20"/>
                <w:szCs w:val="20"/>
              </w:rPr>
              <w:t>0,7</w:t>
            </w:r>
          </w:p>
        </w:tc>
      </w:tr>
      <w:tr w:rsidR="0064491B" w:rsidRPr="004434F3" w14:paraId="7609A535" w14:textId="77777777" w:rsidTr="007810B0">
        <w:tc>
          <w:tcPr>
            <w:tcW w:w="3969" w:type="dxa"/>
            <w:tcBorders>
              <w:left w:val="single" w:sz="4" w:space="0" w:color="auto"/>
              <w:right w:val="single" w:sz="4" w:space="0" w:color="auto"/>
            </w:tcBorders>
          </w:tcPr>
          <w:p w14:paraId="05EBEF31" w14:textId="77777777" w:rsidR="00B81CCB" w:rsidRPr="004434F3" w:rsidRDefault="00B81CCB" w:rsidP="00C506AF">
            <w:pPr>
              <w:pStyle w:val="ConsPlusNonformat"/>
              <w:jc w:val="both"/>
            </w:pPr>
            <w:r w:rsidRPr="004434F3">
              <w:t>От   5 "  10 (от   6 до 12)</w:t>
            </w:r>
          </w:p>
        </w:tc>
        <w:tc>
          <w:tcPr>
            <w:tcW w:w="2835" w:type="dxa"/>
            <w:tcBorders>
              <w:left w:val="single" w:sz="4" w:space="0" w:color="auto"/>
              <w:right w:val="single" w:sz="4" w:space="0" w:color="auto"/>
            </w:tcBorders>
          </w:tcPr>
          <w:p w14:paraId="4743D656" w14:textId="77777777" w:rsidR="00B81CCB" w:rsidRPr="004434F3" w:rsidRDefault="00B81CCB" w:rsidP="00C506AF">
            <w:pPr>
              <w:pStyle w:val="ConsPlusNormal"/>
              <w:jc w:val="center"/>
              <w:rPr>
                <w:sz w:val="20"/>
                <w:szCs w:val="20"/>
              </w:rPr>
            </w:pPr>
            <w:r w:rsidRPr="004434F3">
              <w:rPr>
                <w:sz w:val="20"/>
                <w:szCs w:val="20"/>
              </w:rPr>
              <w:t>1,0</w:t>
            </w:r>
          </w:p>
        </w:tc>
        <w:tc>
          <w:tcPr>
            <w:tcW w:w="2556" w:type="dxa"/>
            <w:tcBorders>
              <w:left w:val="single" w:sz="4" w:space="0" w:color="auto"/>
              <w:right w:val="single" w:sz="4" w:space="0" w:color="auto"/>
            </w:tcBorders>
          </w:tcPr>
          <w:p w14:paraId="1082692D"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3AE89089" w14:textId="77777777" w:rsidTr="007810B0">
        <w:tc>
          <w:tcPr>
            <w:tcW w:w="3969" w:type="dxa"/>
            <w:tcBorders>
              <w:left w:val="single" w:sz="4" w:space="0" w:color="auto"/>
              <w:right w:val="single" w:sz="4" w:space="0" w:color="auto"/>
            </w:tcBorders>
          </w:tcPr>
          <w:p w14:paraId="6B13D57E" w14:textId="77777777" w:rsidR="00B81CCB" w:rsidRPr="004434F3" w:rsidRDefault="00B81CCB" w:rsidP="00C506AF">
            <w:pPr>
              <w:pStyle w:val="ConsPlusNonformat"/>
              <w:jc w:val="both"/>
            </w:pPr>
            <w:r w:rsidRPr="004434F3">
              <w:t>Св. 10 "  50 (св. 12 "  58)</w:t>
            </w:r>
          </w:p>
        </w:tc>
        <w:tc>
          <w:tcPr>
            <w:tcW w:w="2835" w:type="dxa"/>
            <w:tcBorders>
              <w:left w:val="single" w:sz="4" w:space="0" w:color="auto"/>
              <w:right w:val="single" w:sz="4" w:space="0" w:color="auto"/>
            </w:tcBorders>
          </w:tcPr>
          <w:p w14:paraId="72F22AB2" w14:textId="77777777" w:rsidR="00B81CCB" w:rsidRPr="004434F3" w:rsidRDefault="00B81CCB" w:rsidP="00C506AF">
            <w:pPr>
              <w:pStyle w:val="ConsPlusNormal"/>
              <w:jc w:val="center"/>
              <w:rPr>
                <w:sz w:val="20"/>
                <w:szCs w:val="20"/>
              </w:rPr>
            </w:pPr>
            <w:r w:rsidRPr="004434F3">
              <w:rPr>
                <w:sz w:val="20"/>
                <w:szCs w:val="20"/>
              </w:rPr>
              <w:t>2,0</w:t>
            </w:r>
          </w:p>
        </w:tc>
        <w:tc>
          <w:tcPr>
            <w:tcW w:w="2556" w:type="dxa"/>
            <w:tcBorders>
              <w:left w:val="single" w:sz="4" w:space="0" w:color="auto"/>
              <w:right w:val="single" w:sz="4" w:space="0" w:color="auto"/>
            </w:tcBorders>
          </w:tcPr>
          <w:p w14:paraId="4F5CEC78" w14:textId="77777777" w:rsidR="00B81CCB" w:rsidRPr="004434F3" w:rsidRDefault="00B81CCB" w:rsidP="00C506AF">
            <w:pPr>
              <w:pStyle w:val="ConsPlusNormal"/>
              <w:jc w:val="center"/>
              <w:rPr>
                <w:sz w:val="20"/>
                <w:szCs w:val="20"/>
              </w:rPr>
            </w:pPr>
            <w:r w:rsidRPr="004434F3">
              <w:rPr>
                <w:sz w:val="20"/>
                <w:szCs w:val="20"/>
              </w:rPr>
              <w:t>1,5</w:t>
            </w:r>
          </w:p>
        </w:tc>
      </w:tr>
      <w:tr w:rsidR="0064491B" w:rsidRPr="004434F3" w14:paraId="488C9AE4" w14:textId="77777777" w:rsidTr="007810B0">
        <w:tc>
          <w:tcPr>
            <w:tcW w:w="3969" w:type="dxa"/>
            <w:tcBorders>
              <w:left w:val="single" w:sz="4" w:space="0" w:color="auto"/>
              <w:right w:val="single" w:sz="4" w:space="0" w:color="auto"/>
            </w:tcBorders>
          </w:tcPr>
          <w:p w14:paraId="06FDA28D" w14:textId="77777777" w:rsidR="00B81CCB" w:rsidRPr="004434F3" w:rsidRDefault="00B81CCB" w:rsidP="00C506AF">
            <w:pPr>
              <w:pStyle w:val="ConsPlusNonformat"/>
              <w:jc w:val="both"/>
            </w:pPr>
            <w:r w:rsidRPr="004434F3">
              <w:t xml:space="preserve"> "  50 " 100 ( "  58 " 116)</w:t>
            </w:r>
          </w:p>
        </w:tc>
        <w:tc>
          <w:tcPr>
            <w:tcW w:w="2835" w:type="dxa"/>
            <w:tcBorders>
              <w:left w:val="single" w:sz="4" w:space="0" w:color="auto"/>
              <w:right w:val="single" w:sz="4" w:space="0" w:color="auto"/>
            </w:tcBorders>
          </w:tcPr>
          <w:p w14:paraId="4B51B956" w14:textId="77777777" w:rsidR="00B81CCB" w:rsidRPr="004434F3" w:rsidRDefault="00B81CCB" w:rsidP="00C506AF">
            <w:pPr>
              <w:pStyle w:val="ConsPlusNormal"/>
              <w:jc w:val="center"/>
              <w:rPr>
                <w:sz w:val="20"/>
                <w:szCs w:val="20"/>
              </w:rPr>
            </w:pPr>
            <w:r w:rsidRPr="004434F3">
              <w:rPr>
                <w:sz w:val="20"/>
                <w:szCs w:val="20"/>
              </w:rPr>
              <w:t>3,0</w:t>
            </w:r>
          </w:p>
        </w:tc>
        <w:tc>
          <w:tcPr>
            <w:tcW w:w="2556" w:type="dxa"/>
            <w:tcBorders>
              <w:left w:val="single" w:sz="4" w:space="0" w:color="auto"/>
              <w:right w:val="single" w:sz="4" w:space="0" w:color="auto"/>
            </w:tcBorders>
          </w:tcPr>
          <w:p w14:paraId="19400856" w14:textId="77777777" w:rsidR="00B81CCB" w:rsidRPr="004434F3" w:rsidRDefault="00B81CCB" w:rsidP="00C506AF">
            <w:pPr>
              <w:pStyle w:val="ConsPlusNormal"/>
              <w:jc w:val="center"/>
              <w:rPr>
                <w:sz w:val="20"/>
                <w:szCs w:val="20"/>
              </w:rPr>
            </w:pPr>
            <w:r w:rsidRPr="004434F3">
              <w:rPr>
                <w:sz w:val="20"/>
                <w:szCs w:val="20"/>
              </w:rPr>
              <w:t>2,5</w:t>
            </w:r>
          </w:p>
        </w:tc>
      </w:tr>
      <w:tr w:rsidR="0064491B" w:rsidRPr="004434F3" w14:paraId="11401DAA" w14:textId="77777777" w:rsidTr="007810B0">
        <w:tc>
          <w:tcPr>
            <w:tcW w:w="3969" w:type="dxa"/>
            <w:tcBorders>
              <w:left w:val="single" w:sz="4" w:space="0" w:color="auto"/>
              <w:right w:val="single" w:sz="4" w:space="0" w:color="auto"/>
            </w:tcBorders>
          </w:tcPr>
          <w:p w14:paraId="551EF9E3" w14:textId="77777777" w:rsidR="00B81CCB" w:rsidRPr="004434F3" w:rsidRDefault="00B81CCB" w:rsidP="00C506AF">
            <w:pPr>
              <w:pStyle w:val="ConsPlusNonformat"/>
              <w:jc w:val="both"/>
            </w:pPr>
            <w:r w:rsidRPr="004434F3">
              <w:t xml:space="preserve"> " 100 " 200 ( " 116 " 233)</w:t>
            </w:r>
          </w:p>
        </w:tc>
        <w:tc>
          <w:tcPr>
            <w:tcW w:w="2835" w:type="dxa"/>
            <w:tcBorders>
              <w:left w:val="single" w:sz="4" w:space="0" w:color="auto"/>
              <w:right w:val="single" w:sz="4" w:space="0" w:color="auto"/>
            </w:tcBorders>
          </w:tcPr>
          <w:p w14:paraId="20656A3C" w14:textId="77777777" w:rsidR="00B81CCB" w:rsidRPr="004434F3" w:rsidRDefault="00B81CCB" w:rsidP="00C506AF">
            <w:pPr>
              <w:pStyle w:val="ConsPlusNormal"/>
              <w:jc w:val="center"/>
              <w:rPr>
                <w:sz w:val="20"/>
                <w:szCs w:val="20"/>
              </w:rPr>
            </w:pPr>
            <w:r w:rsidRPr="004434F3">
              <w:rPr>
                <w:sz w:val="20"/>
                <w:szCs w:val="20"/>
              </w:rPr>
              <w:t>3,7</w:t>
            </w:r>
          </w:p>
        </w:tc>
        <w:tc>
          <w:tcPr>
            <w:tcW w:w="2556" w:type="dxa"/>
            <w:tcBorders>
              <w:left w:val="single" w:sz="4" w:space="0" w:color="auto"/>
              <w:right w:val="single" w:sz="4" w:space="0" w:color="auto"/>
            </w:tcBorders>
          </w:tcPr>
          <w:p w14:paraId="6DA9416E" w14:textId="77777777" w:rsidR="00B81CCB" w:rsidRPr="004434F3" w:rsidRDefault="00B81CCB" w:rsidP="00C506AF">
            <w:pPr>
              <w:pStyle w:val="ConsPlusNormal"/>
              <w:jc w:val="center"/>
              <w:rPr>
                <w:sz w:val="20"/>
                <w:szCs w:val="20"/>
              </w:rPr>
            </w:pPr>
            <w:r w:rsidRPr="004434F3">
              <w:rPr>
                <w:sz w:val="20"/>
                <w:szCs w:val="20"/>
              </w:rPr>
              <w:t>3,0</w:t>
            </w:r>
          </w:p>
        </w:tc>
      </w:tr>
      <w:tr w:rsidR="0064491B" w:rsidRPr="004434F3" w14:paraId="3B078A54" w14:textId="77777777" w:rsidTr="007810B0">
        <w:tc>
          <w:tcPr>
            <w:tcW w:w="3969" w:type="dxa"/>
            <w:tcBorders>
              <w:left w:val="single" w:sz="4" w:space="0" w:color="auto"/>
              <w:bottom w:val="single" w:sz="4" w:space="0" w:color="auto"/>
              <w:right w:val="single" w:sz="4" w:space="0" w:color="auto"/>
            </w:tcBorders>
          </w:tcPr>
          <w:p w14:paraId="63BEAA3E" w14:textId="77777777" w:rsidR="00B81CCB" w:rsidRPr="004434F3" w:rsidRDefault="00B81CCB" w:rsidP="00C506AF">
            <w:pPr>
              <w:pStyle w:val="ConsPlusNonformat"/>
              <w:jc w:val="both"/>
            </w:pPr>
            <w:r w:rsidRPr="004434F3">
              <w:t xml:space="preserve"> " 200 " 400 ( " 233 " 466)</w:t>
            </w:r>
          </w:p>
        </w:tc>
        <w:tc>
          <w:tcPr>
            <w:tcW w:w="2835" w:type="dxa"/>
            <w:tcBorders>
              <w:left w:val="single" w:sz="4" w:space="0" w:color="auto"/>
              <w:bottom w:val="single" w:sz="4" w:space="0" w:color="auto"/>
              <w:right w:val="single" w:sz="4" w:space="0" w:color="auto"/>
            </w:tcBorders>
          </w:tcPr>
          <w:p w14:paraId="2496022A" w14:textId="77777777" w:rsidR="00B81CCB" w:rsidRPr="004434F3" w:rsidRDefault="00B81CCB" w:rsidP="00C506AF">
            <w:pPr>
              <w:pStyle w:val="ConsPlusNormal"/>
              <w:jc w:val="center"/>
              <w:rPr>
                <w:sz w:val="20"/>
                <w:szCs w:val="20"/>
              </w:rPr>
            </w:pPr>
            <w:r w:rsidRPr="004434F3">
              <w:rPr>
                <w:sz w:val="20"/>
                <w:szCs w:val="20"/>
              </w:rPr>
              <w:t>4,3</w:t>
            </w:r>
          </w:p>
        </w:tc>
        <w:tc>
          <w:tcPr>
            <w:tcW w:w="2556" w:type="dxa"/>
            <w:tcBorders>
              <w:left w:val="single" w:sz="4" w:space="0" w:color="auto"/>
              <w:bottom w:val="single" w:sz="4" w:space="0" w:color="auto"/>
              <w:right w:val="single" w:sz="4" w:space="0" w:color="auto"/>
            </w:tcBorders>
          </w:tcPr>
          <w:p w14:paraId="29DDBF7B" w14:textId="77777777" w:rsidR="00B81CCB" w:rsidRPr="004434F3" w:rsidRDefault="00B81CCB" w:rsidP="00C506AF">
            <w:pPr>
              <w:pStyle w:val="ConsPlusNormal"/>
              <w:jc w:val="center"/>
              <w:rPr>
                <w:sz w:val="20"/>
                <w:szCs w:val="20"/>
              </w:rPr>
            </w:pPr>
            <w:r w:rsidRPr="004434F3">
              <w:rPr>
                <w:sz w:val="20"/>
                <w:szCs w:val="20"/>
              </w:rPr>
              <w:t>3,5</w:t>
            </w:r>
          </w:p>
        </w:tc>
      </w:tr>
      <w:tr w:rsidR="0064491B" w:rsidRPr="004434F3" w14:paraId="12A523E9" w14:textId="77777777" w:rsidTr="007810B0">
        <w:tc>
          <w:tcPr>
            <w:tcW w:w="9360" w:type="dxa"/>
            <w:gridSpan w:val="3"/>
            <w:tcBorders>
              <w:top w:val="single" w:sz="4" w:space="0" w:color="auto"/>
              <w:left w:val="single" w:sz="4" w:space="0" w:color="auto"/>
              <w:bottom w:val="single" w:sz="4" w:space="0" w:color="auto"/>
              <w:right w:val="single" w:sz="4" w:space="0" w:color="auto"/>
            </w:tcBorders>
          </w:tcPr>
          <w:p w14:paraId="2B529EA5" w14:textId="77777777" w:rsidR="00B81CCB" w:rsidRPr="004434F3" w:rsidRDefault="00B81CCB" w:rsidP="00C506AF">
            <w:pPr>
              <w:pStyle w:val="ConsPlusNormal"/>
              <w:ind w:firstLine="283"/>
              <w:jc w:val="both"/>
              <w:rPr>
                <w:sz w:val="18"/>
                <w:szCs w:val="20"/>
              </w:rPr>
            </w:pPr>
            <w:r w:rsidRPr="004434F3">
              <w:rPr>
                <w:sz w:val="18"/>
                <w:szCs w:val="20"/>
              </w:rPr>
              <w:t>Примечания</w:t>
            </w:r>
          </w:p>
          <w:p w14:paraId="1B9CE986" w14:textId="77777777" w:rsidR="00B81CCB" w:rsidRPr="004434F3" w:rsidRDefault="00B81CCB" w:rsidP="00C506AF">
            <w:pPr>
              <w:pStyle w:val="ConsPlusNormal"/>
              <w:ind w:firstLine="283"/>
              <w:jc w:val="both"/>
              <w:rPr>
                <w:sz w:val="18"/>
                <w:szCs w:val="20"/>
              </w:rPr>
            </w:pPr>
            <w:r w:rsidRPr="004434F3">
              <w:rPr>
                <w:sz w:val="18"/>
                <w:szCs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4434F3">
              <w:rPr>
                <w:sz w:val="18"/>
                <w:szCs w:val="20"/>
              </w:rPr>
              <w:t>водоразбором</w:t>
            </w:r>
            <w:proofErr w:type="spellEnd"/>
            <w:r w:rsidRPr="004434F3">
              <w:rPr>
                <w:sz w:val="18"/>
                <w:szCs w:val="20"/>
              </w:rPr>
              <w:t>, а также котельных, доставка топлива которым предусматривается по железной дороге, следует увеличивать на 20%.</w:t>
            </w:r>
          </w:p>
          <w:p w14:paraId="6DB77B64" w14:textId="77777777" w:rsidR="00B81CCB" w:rsidRPr="004434F3" w:rsidRDefault="00B81CCB" w:rsidP="00C506AF">
            <w:pPr>
              <w:pStyle w:val="ConsPlusNormal"/>
              <w:ind w:firstLine="283"/>
              <w:jc w:val="both"/>
              <w:rPr>
                <w:sz w:val="18"/>
                <w:szCs w:val="20"/>
              </w:rPr>
            </w:pPr>
            <w:r w:rsidRPr="004434F3">
              <w:rPr>
                <w:sz w:val="18"/>
                <w:szCs w:val="20"/>
              </w:rPr>
              <w:t xml:space="preserve">2 Размещение </w:t>
            </w:r>
            <w:proofErr w:type="spellStart"/>
            <w:r w:rsidRPr="004434F3">
              <w:rPr>
                <w:sz w:val="18"/>
                <w:szCs w:val="20"/>
              </w:rPr>
              <w:t>золошлакоотвалов</w:t>
            </w:r>
            <w:proofErr w:type="spellEnd"/>
            <w:r w:rsidRPr="004434F3">
              <w:rPr>
                <w:sz w:val="18"/>
                <w:szCs w:val="20"/>
              </w:rPr>
              <w:t xml:space="preserve"> следует предусматривать вне территорий жилых, общественно-деловых и рекреационных зон. Условия размещения </w:t>
            </w:r>
            <w:proofErr w:type="spellStart"/>
            <w:r w:rsidRPr="004434F3">
              <w:rPr>
                <w:sz w:val="18"/>
                <w:szCs w:val="20"/>
              </w:rPr>
              <w:t>золошлакоотвалов</w:t>
            </w:r>
            <w:proofErr w:type="spellEnd"/>
            <w:r w:rsidRPr="004434F3">
              <w:rPr>
                <w:sz w:val="18"/>
                <w:szCs w:val="20"/>
              </w:rPr>
              <w:t xml:space="preserve"> и определение размеров площадок для них необходимо предусматривать по </w:t>
            </w:r>
            <w:hyperlink r:id="rId246" w:history="1">
              <w:r w:rsidRPr="004434F3">
                <w:rPr>
                  <w:sz w:val="18"/>
                  <w:szCs w:val="20"/>
                </w:rPr>
                <w:t>СП 124.13330</w:t>
              </w:r>
            </w:hyperlink>
            <w:r w:rsidRPr="004434F3">
              <w:rPr>
                <w:sz w:val="18"/>
                <w:szCs w:val="20"/>
              </w:rPr>
              <w:t>.</w:t>
            </w:r>
          </w:p>
          <w:p w14:paraId="330590A2" w14:textId="77777777" w:rsidR="00B81CCB" w:rsidRPr="004434F3" w:rsidRDefault="00B81CCB" w:rsidP="00C506AF">
            <w:pPr>
              <w:pStyle w:val="ConsPlusNormal"/>
              <w:ind w:firstLine="283"/>
              <w:jc w:val="both"/>
              <w:rPr>
                <w:sz w:val="18"/>
                <w:szCs w:val="20"/>
              </w:rPr>
            </w:pPr>
            <w:r w:rsidRPr="004434F3">
              <w:rPr>
                <w:sz w:val="18"/>
                <w:szCs w:val="20"/>
              </w:rPr>
              <w:t>3 Размеры санитарно-защитных зон от котельных определяются в соответствии с действующими санитарными правилами и нормами.</w:t>
            </w:r>
          </w:p>
          <w:p w14:paraId="778A6081" w14:textId="77777777" w:rsidR="00B81CCB" w:rsidRPr="004434F3" w:rsidRDefault="00B81CCB" w:rsidP="00C506AF">
            <w:pPr>
              <w:pStyle w:val="ConsPlusNormal"/>
              <w:ind w:firstLine="283"/>
              <w:jc w:val="both"/>
              <w:rPr>
                <w:sz w:val="20"/>
                <w:szCs w:val="20"/>
              </w:rPr>
            </w:pPr>
            <w:r w:rsidRPr="004434F3">
              <w:rPr>
                <w:sz w:val="18"/>
                <w:szCs w:val="20"/>
              </w:rPr>
              <w:t xml:space="preserve">При размещении котельных на других видах топлива площадь участка определяется заданием на проектирование, в том числе с учетом требований </w:t>
            </w:r>
            <w:hyperlink r:id="rId247" w:history="1">
              <w:r w:rsidRPr="004434F3">
                <w:rPr>
                  <w:sz w:val="18"/>
                  <w:szCs w:val="20"/>
                </w:rPr>
                <w:t>СП 89.13330</w:t>
              </w:r>
            </w:hyperlink>
            <w:r w:rsidRPr="004434F3">
              <w:rPr>
                <w:sz w:val="18"/>
                <w:szCs w:val="20"/>
              </w:rPr>
              <w:t xml:space="preserve">, </w:t>
            </w:r>
            <w:hyperlink r:id="rId248" w:history="1">
              <w:r w:rsidRPr="004434F3">
                <w:rPr>
                  <w:sz w:val="18"/>
                  <w:szCs w:val="20"/>
                </w:rPr>
                <w:t>ГОСТ Р 55006</w:t>
              </w:r>
            </w:hyperlink>
            <w:r w:rsidRPr="004434F3">
              <w:rPr>
                <w:sz w:val="18"/>
                <w:szCs w:val="20"/>
              </w:rPr>
              <w:t>.</w:t>
            </w:r>
          </w:p>
        </w:tc>
      </w:tr>
    </w:tbl>
    <w:p w14:paraId="645F5C9C" w14:textId="77777777" w:rsidR="007810B0" w:rsidRPr="004434F3" w:rsidRDefault="009A5C41" w:rsidP="00C506AF">
      <w:pPr>
        <w:pStyle w:val="ConsPlusNormal"/>
        <w:jc w:val="right"/>
        <w:rPr>
          <w:sz w:val="28"/>
        </w:rPr>
      </w:pPr>
      <w:r w:rsidRPr="004434F3">
        <w:rPr>
          <w:sz w:val="28"/>
        </w:rPr>
        <w:t>Таблица 12.4 СП 42.13330</w:t>
      </w:r>
    </w:p>
    <w:p w14:paraId="3970CB00" w14:textId="77777777" w:rsidR="007810B0" w:rsidRPr="004434F3" w:rsidRDefault="007810B0" w:rsidP="00C506AF">
      <w:pPr>
        <w:pStyle w:val="ConsPlusNormal"/>
        <w:jc w:val="right"/>
        <w:rPr>
          <w:sz w:val="28"/>
        </w:rPr>
      </w:pPr>
    </w:p>
    <w:p w14:paraId="3728A248" w14:textId="77777777" w:rsidR="00730C4E" w:rsidRPr="004434F3" w:rsidRDefault="00730C4E" w:rsidP="00C506AF">
      <w:pPr>
        <w:pStyle w:val="ConsPlusNormal"/>
        <w:jc w:val="right"/>
        <w:rPr>
          <w:sz w:val="28"/>
        </w:rPr>
      </w:pPr>
    </w:p>
    <w:p w14:paraId="2CE6717C" w14:textId="77777777" w:rsidR="000E01A5" w:rsidRPr="004434F3" w:rsidRDefault="000E01A5">
      <w:pPr>
        <w:rPr>
          <w:rFonts w:ascii="Times New Roman" w:hAnsi="Times New Roman" w:cs="Times New Roman"/>
          <w:b/>
          <w:bCs/>
          <w:sz w:val="28"/>
          <w:szCs w:val="24"/>
        </w:rPr>
      </w:pPr>
      <w:r w:rsidRPr="004434F3">
        <w:rPr>
          <w:b/>
          <w:bCs/>
          <w:sz w:val="28"/>
        </w:rPr>
        <w:br w:type="page"/>
      </w:r>
    </w:p>
    <w:p w14:paraId="1F9C66E9" w14:textId="77777777" w:rsidR="00B81CCB" w:rsidRPr="004434F3" w:rsidRDefault="00B81CCB" w:rsidP="00C506AF">
      <w:pPr>
        <w:pStyle w:val="ConsPlusNormal"/>
        <w:ind w:firstLine="540"/>
        <w:jc w:val="both"/>
        <w:outlineLvl w:val="3"/>
        <w:rPr>
          <w:sz w:val="28"/>
        </w:rPr>
      </w:pPr>
      <w:bookmarkStart w:id="272" w:name="_Toc101305226"/>
      <w:r w:rsidRPr="004434F3">
        <w:rPr>
          <w:b/>
          <w:bCs/>
          <w:sz w:val="28"/>
        </w:rPr>
        <w:lastRenderedPageBreak/>
        <w:t>Водоснабжение и канализация</w:t>
      </w:r>
      <w:bookmarkEnd w:id="272"/>
    </w:p>
    <w:p w14:paraId="4E24A959" w14:textId="77777777" w:rsidR="00273BAD" w:rsidRPr="004434F3" w:rsidRDefault="00273BAD" w:rsidP="00C506AF">
      <w:pPr>
        <w:pStyle w:val="ConsPlusNormal"/>
        <w:ind w:firstLine="540"/>
        <w:jc w:val="both"/>
        <w:rPr>
          <w:sz w:val="28"/>
        </w:rPr>
      </w:pPr>
    </w:p>
    <w:p w14:paraId="6F8197B7" w14:textId="77777777" w:rsidR="00B81CCB" w:rsidRPr="004434F3" w:rsidRDefault="00273BAD" w:rsidP="00C506AF">
      <w:pPr>
        <w:pStyle w:val="ConsPlusNormal"/>
        <w:ind w:firstLine="540"/>
        <w:jc w:val="both"/>
        <w:rPr>
          <w:sz w:val="28"/>
        </w:rPr>
      </w:pPr>
      <w:r w:rsidRPr="004434F3">
        <w:rPr>
          <w:sz w:val="28"/>
        </w:rPr>
        <w:t>2</w:t>
      </w:r>
      <w:r w:rsidR="00B81CCB" w:rsidRPr="004434F3">
        <w:rPr>
          <w:sz w:val="28"/>
        </w:rPr>
        <w:t>.</w:t>
      </w:r>
      <w:r w:rsidRPr="004434F3">
        <w:rPr>
          <w:sz w:val="28"/>
        </w:rPr>
        <w:t>1</w:t>
      </w:r>
      <w:r w:rsidR="00B81CCB" w:rsidRPr="004434F3">
        <w:rPr>
          <w:sz w:val="28"/>
        </w:rPr>
        <w:t xml:space="preserve">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w:t>
      </w:r>
      <w:hyperlink w:anchor="Par4300" w:tooltip="[5] Федеральный закон от 30 декабря 2004 г. N 210-ФЗ &quot;Об основах регулирования тарифов организаций коммунального комплекса&quot;" w:history="1">
        <w:r w:rsidR="00B81CCB" w:rsidRPr="004434F3">
          <w:rPr>
            <w:sz w:val="28"/>
          </w:rPr>
          <w:t>[5]</w:t>
        </w:r>
      </w:hyperlink>
      <w:r w:rsidR="00B81CCB" w:rsidRPr="004434F3">
        <w:rPr>
          <w:sz w:val="28"/>
        </w:rPr>
        <w:t>.</w:t>
      </w:r>
    </w:p>
    <w:p w14:paraId="59A64642" w14:textId="77777777" w:rsidR="00B81CCB" w:rsidRPr="004434F3" w:rsidRDefault="00273BAD" w:rsidP="00C506AF">
      <w:pPr>
        <w:pStyle w:val="ConsPlusNormal"/>
        <w:ind w:firstLine="540"/>
        <w:jc w:val="both"/>
        <w:rPr>
          <w:sz w:val="28"/>
        </w:rPr>
      </w:pPr>
      <w:r w:rsidRPr="004434F3">
        <w:rPr>
          <w:sz w:val="28"/>
        </w:rPr>
        <w:t>2</w:t>
      </w:r>
      <w:r w:rsidR="00B81CCB" w:rsidRPr="004434F3">
        <w:rPr>
          <w:sz w:val="28"/>
        </w:rPr>
        <w:t>.</w:t>
      </w:r>
      <w:r w:rsidRPr="004434F3">
        <w:rPr>
          <w:sz w:val="28"/>
        </w:rPr>
        <w:t>2</w:t>
      </w:r>
      <w:r w:rsidR="00B81CCB" w:rsidRPr="004434F3">
        <w:rPr>
          <w:sz w:val="28"/>
        </w:rPr>
        <w:t xml:space="preserve"> 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w:t>
      </w:r>
      <w:hyperlink r:id="rId249" w:history="1">
        <w:r w:rsidR="00B81CCB" w:rsidRPr="004434F3">
          <w:rPr>
            <w:sz w:val="28"/>
          </w:rPr>
          <w:t>СП 31.13330</w:t>
        </w:r>
      </w:hyperlink>
      <w:r w:rsidR="00B81CCB" w:rsidRPr="004434F3">
        <w:rPr>
          <w:sz w:val="28"/>
        </w:rPr>
        <w:t xml:space="preserve">, </w:t>
      </w:r>
      <w:hyperlink r:id="rId250" w:history="1">
        <w:r w:rsidR="00B81CCB" w:rsidRPr="004434F3">
          <w:rPr>
            <w:sz w:val="28"/>
          </w:rPr>
          <w:t>СП 32.13330</w:t>
        </w:r>
      </w:hyperlink>
      <w:r w:rsidR="00B81CCB" w:rsidRPr="004434F3">
        <w:rPr>
          <w:sz w:val="28"/>
        </w:rPr>
        <w:t xml:space="preserve">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14:paraId="5AE238B4" w14:textId="77777777" w:rsidR="00B81CCB" w:rsidRPr="004434F3" w:rsidRDefault="00273BAD" w:rsidP="00C506AF">
      <w:pPr>
        <w:pStyle w:val="ConsPlusNormal"/>
        <w:ind w:firstLine="540"/>
        <w:jc w:val="both"/>
        <w:rPr>
          <w:sz w:val="28"/>
        </w:rPr>
      </w:pPr>
      <w:r w:rsidRPr="004434F3">
        <w:rPr>
          <w:sz w:val="28"/>
        </w:rPr>
        <w:t>2</w:t>
      </w:r>
      <w:r w:rsidR="00B81CCB" w:rsidRPr="004434F3">
        <w:rPr>
          <w:sz w:val="28"/>
        </w:rPr>
        <w:t>.</w:t>
      </w:r>
      <w:r w:rsidRPr="004434F3">
        <w:rPr>
          <w:sz w:val="28"/>
        </w:rPr>
        <w:t>3</w:t>
      </w:r>
      <w:r w:rsidR="00B81CCB" w:rsidRPr="004434F3">
        <w:rPr>
          <w:sz w:val="28"/>
        </w:rPr>
        <w:t xml:space="preserve"> Выбор источников хозяйственно-питьевого водоснабжения необходимо осуществлять в соответствии с санитарными требованиями,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14:paraId="33A62C5B" w14:textId="77777777" w:rsidR="00B81CCB" w:rsidRPr="004434F3" w:rsidRDefault="00273BAD" w:rsidP="00C506AF">
      <w:pPr>
        <w:pStyle w:val="ConsPlusNormal"/>
        <w:ind w:firstLine="540"/>
        <w:jc w:val="both"/>
        <w:rPr>
          <w:sz w:val="28"/>
        </w:rPr>
      </w:pPr>
      <w:r w:rsidRPr="004434F3">
        <w:rPr>
          <w:sz w:val="28"/>
        </w:rPr>
        <w:t>2</w:t>
      </w:r>
      <w:r w:rsidR="00B81CCB" w:rsidRPr="004434F3">
        <w:rPr>
          <w:sz w:val="28"/>
        </w:rPr>
        <w:t>.</w:t>
      </w:r>
      <w:r w:rsidRPr="004434F3">
        <w:rPr>
          <w:sz w:val="28"/>
        </w:rPr>
        <w:t>4</w:t>
      </w:r>
      <w:r w:rsidR="00B81CCB" w:rsidRPr="004434F3">
        <w:rPr>
          <w:sz w:val="28"/>
        </w:rPr>
        <w:t xml:space="preserve"> Размеры земельных участков для станций очистки воды в зависимости от их производительности, тыс. м</w:t>
      </w:r>
      <w:r w:rsidR="00B81CCB" w:rsidRPr="004434F3">
        <w:rPr>
          <w:sz w:val="28"/>
          <w:vertAlign w:val="superscript"/>
        </w:rPr>
        <w:t>3</w:t>
      </w:r>
      <w:r w:rsidR="00B81CCB" w:rsidRPr="004434F3">
        <w:rPr>
          <w:sz w:val="28"/>
        </w:rPr>
        <w:t>/</w:t>
      </w:r>
      <w:proofErr w:type="spellStart"/>
      <w:r w:rsidR="00B81CCB" w:rsidRPr="004434F3">
        <w:rPr>
          <w:sz w:val="28"/>
        </w:rPr>
        <w:t>сут</w:t>
      </w:r>
      <w:proofErr w:type="spellEnd"/>
      <w:r w:rsidR="00B81CCB" w:rsidRPr="004434F3">
        <w:rPr>
          <w:sz w:val="28"/>
        </w:rPr>
        <w:t>, следует принимать по проекту, га, но не более:</w:t>
      </w:r>
    </w:p>
    <w:p w14:paraId="0900662B" w14:textId="77777777" w:rsidR="00B81CCB" w:rsidRPr="004434F3" w:rsidRDefault="00B81CCB" w:rsidP="00C506AF">
      <w:pPr>
        <w:pStyle w:val="ConsPlusNonformat"/>
        <w:jc w:val="both"/>
      </w:pPr>
      <w:r w:rsidRPr="004434F3">
        <w:t xml:space="preserve">    до    0,8 .................................. 1;</w:t>
      </w:r>
    </w:p>
    <w:p w14:paraId="6F5C418E" w14:textId="77777777" w:rsidR="00B81CCB" w:rsidRPr="004434F3" w:rsidRDefault="00B81CCB" w:rsidP="00C506AF">
      <w:pPr>
        <w:pStyle w:val="ConsPlusNonformat"/>
        <w:jc w:val="both"/>
      </w:pPr>
      <w:r w:rsidRPr="004434F3">
        <w:t xml:space="preserve">    св.   0,8 до 12 ............................ 2;</w:t>
      </w:r>
    </w:p>
    <w:p w14:paraId="414BDECB" w14:textId="77777777" w:rsidR="00B81CCB" w:rsidRPr="004434F3" w:rsidRDefault="00B81CCB" w:rsidP="00C506AF">
      <w:pPr>
        <w:pStyle w:val="ConsPlusNonformat"/>
        <w:jc w:val="both"/>
      </w:pPr>
      <w:r w:rsidRPr="004434F3">
        <w:t xml:space="preserve">    "    12   "  32 ............................ 3;</w:t>
      </w:r>
    </w:p>
    <w:p w14:paraId="16AEF57A" w14:textId="77777777" w:rsidR="00B81CCB" w:rsidRPr="004434F3" w:rsidRDefault="00B81CCB" w:rsidP="00C506AF">
      <w:pPr>
        <w:pStyle w:val="ConsPlusNonformat"/>
        <w:jc w:val="both"/>
      </w:pPr>
      <w:r w:rsidRPr="004434F3">
        <w:t xml:space="preserve">    "    32   "  80 ............................ 4;</w:t>
      </w:r>
    </w:p>
    <w:p w14:paraId="510C1A18" w14:textId="77777777" w:rsidR="00B81CCB" w:rsidRPr="004434F3" w:rsidRDefault="00B81CCB" w:rsidP="00C506AF">
      <w:pPr>
        <w:pStyle w:val="ConsPlusNonformat"/>
        <w:jc w:val="both"/>
      </w:pPr>
      <w:r w:rsidRPr="004434F3">
        <w:t xml:space="preserve">    "    80   " 125 ............................ 6;</w:t>
      </w:r>
    </w:p>
    <w:p w14:paraId="5851DD37" w14:textId="77777777" w:rsidR="00B81CCB" w:rsidRPr="004434F3" w:rsidRDefault="00B81CCB" w:rsidP="00C506AF">
      <w:pPr>
        <w:pStyle w:val="ConsPlusNonformat"/>
        <w:jc w:val="both"/>
      </w:pPr>
      <w:r w:rsidRPr="004434F3">
        <w:t xml:space="preserve">    "   125   " 250 ........................... 12;</w:t>
      </w:r>
    </w:p>
    <w:p w14:paraId="57A0604B" w14:textId="77777777" w:rsidR="00B81CCB" w:rsidRPr="004434F3" w:rsidRDefault="00B81CCB" w:rsidP="00C506AF">
      <w:pPr>
        <w:pStyle w:val="ConsPlusNonformat"/>
        <w:jc w:val="both"/>
      </w:pPr>
      <w:r w:rsidRPr="004434F3">
        <w:t xml:space="preserve">    "   250   " 400 ........................... 18;</w:t>
      </w:r>
    </w:p>
    <w:p w14:paraId="3E9B0ADE" w14:textId="77777777" w:rsidR="00B81CCB" w:rsidRPr="004434F3" w:rsidRDefault="00B81CCB" w:rsidP="00C506AF">
      <w:pPr>
        <w:pStyle w:val="ConsPlusNonformat"/>
        <w:jc w:val="both"/>
      </w:pPr>
      <w:r w:rsidRPr="004434F3">
        <w:t xml:space="preserve">    "   400   " 800 ........................... 24.</w:t>
      </w:r>
    </w:p>
    <w:p w14:paraId="5CFCB685"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65F2FE48" w14:textId="77777777" w:rsidR="00DD7365" w:rsidRPr="004434F3" w:rsidRDefault="00DD7365" w:rsidP="00C506AF">
      <w:pPr>
        <w:spacing w:after="0"/>
        <w:rPr>
          <w:rFonts w:ascii="Times New Roman" w:hAnsi="Times New Roman" w:cs="Times New Roman"/>
          <w:sz w:val="28"/>
          <w:szCs w:val="24"/>
        </w:rPr>
      </w:pPr>
      <w:r w:rsidRPr="004434F3">
        <w:rPr>
          <w:sz w:val="28"/>
        </w:rPr>
        <w:br w:type="page"/>
      </w:r>
    </w:p>
    <w:p w14:paraId="3611F490" w14:textId="77777777" w:rsidR="00B81CCB" w:rsidRPr="004434F3" w:rsidRDefault="00273BAD" w:rsidP="00C506AF">
      <w:pPr>
        <w:pStyle w:val="ConsPlusNormal"/>
        <w:ind w:firstLine="540"/>
        <w:jc w:val="both"/>
        <w:rPr>
          <w:sz w:val="28"/>
        </w:rPr>
      </w:pPr>
      <w:r w:rsidRPr="004434F3">
        <w:rPr>
          <w:sz w:val="28"/>
        </w:rPr>
        <w:lastRenderedPageBreak/>
        <w:t>2</w:t>
      </w:r>
      <w:r w:rsidR="00B81CCB" w:rsidRPr="004434F3">
        <w:rPr>
          <w:sz w:val="28"/>
        </w:rPr>
        <w:t>.</w:t>
      </w:r>
      <w:r w:rsidRPr="004434F3">
        <w:rPr>
          <w:sz w:val="28"/>
        </w:rPr>
        <w:t>5</w:t>
      </w:r>
      <w:r w:rsidR="00B81CCB" w:rsidRPr="004434F3">
        <w:rPr>
          <w:sz w:val="28"/>
        </w:rPr>
        <w:t xml:space="preserve"> Размеры земельных участков для очистных сооружений канализации следует принимать не более указанных в таблице </w:t>
      </w:r>
      <w:r w:rsidR="003A2C84" w:rsidRPr="004434F3">
        <w:rPr>
          <w:sz w:val="28"/>
        </w:rPr>
        <w:t>4.5.</w:t>
      </w:r>
      <w:r w:rsidR="008C51AC" w:rsidRPr="004434F3">
        <w:rPr>
          <w:sz w:val="28"/>
        </w:rPr>
        <w:t>2</w:t>
      </w:r>
    </w:p>
    <w:p w14:paraId="69DFFB12" w14:textId="77777777" w:rsidR="00B81CCB" w:rsidRPr="004434F3" w:rsidRDefault="00B81CCB" w:rsidP="00C506AF">
      <w:pPr>
        <w:pStyle w:val="ConsPlusNormal"/>
        <w:jc w:val="both"/>
      </w:pPr>
    </w:p>
    <w:p w14:paraId="50AFDBAC" w14:textId="77777777" w:rsidR="00B81CCB" w:rsidRPr="004434F3" w:rsidRDefault="00B81CCB" w:rsidP="001D3163">
      <w:pPr>
        <w:pStyle w:val="ConsPlusNormal"/>
        <w:jc w:val="right"/>
        <w:outlineLvl w:val="4"/>
      </w:pPr>
      <w:r w:rsidRPr="004434F3">
        <w:t xml:space="preserve">Таблица </w:t>
      </w:r>
      <w:r w:rsidR="003A2C84" w:rsidRPr="004434F3">
        <w:t>4.5.</w:t>
      </w:r>
      <w:r w:rsidR="008C51AC" w:rsidRPr="004434F3">
        <w:t>2</w:t>
      </w:r>
    </w:p>
    <w:p w14:paraId="058B322D" w14:textId="77777777" w:rsidR="002B451E" w:rsidRPr="004434F3" w:rsidRDefault="002B451E" w:rsidP="00C506AF">
      <w:pPr>
        <w:pStyle w:val="ConsPlusNormal"/>
        <w:jc w:val="right"/>
      </w:pPr>
    </w:p>
    <w:tbl>
      <w:tblPr>
        <w:tblW w:w="9356" w:type="dxa"/>
        <w:tblInd w:w="62" w:type="dxa"/>
        <w:tblLayout w:type="fixed"/>
        <w:tblCellMar>
          <w:top w:w="28" w:type="dxa"/>
          <w:left w:w="62" w:type="dxa"/>
          <w:bottom w:w="28" w:type="dxa"/>
          <w:right w:w="62" w:type="dxa"/>
        </w:tblCellMar>
        <w:tblLook w:val="0000" w:firstRow="0" w:lastRow="0" w:firstColumn="0" w:lastColumn="0" w:noHBand="0" w:noVBand="0"/>
      </w:tblPr>
      <w:tblGrid>
        <w:gridCol w:w="4253"/>
        <w:gridCol w:w="1440"/>
        <w:gridCol w:w="1200"/>
        <w:gridCol w:w="2463"/>
      </w:tblGrid>
      <w:tr w:rsidR="0064491B" w:rsidRPr="004434F3" w14:paraId="119AE7EE" w14:textId="77777777" w:rsidTr="002B451E">
        <w:tc>
          <w:tcPr>
            <w:tcW w:w="4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108FE9" w14:textId="77777777" w:rsidR="00B81CCB" w:rsidRPr="004434F3" w:rsidRDefault="00B81CCB" w:rsidP="00C506AF">
            <w:pPr>
              <w:pStyle w:val="ConsPlusNormal"/>
              <w:jc w:val="center"/>
            </w:pPr>
            <w:r w:rsidRPr="004434F3">
              <w:t>Производительность очистных сооружений канализации, тыс. м</w:t>
            </w:r>
            <w:r w:rsidRPr="004434F3">
              <w:rPr>
                <w:vertAlign w:val="superscript"/>
              </w:rPr>
              <w:t>3</w:t>
            </w:r>
            <w:r w:rsidRPr="004434F3">
              <w:t>/</w:t>
            </w:r>
            <w:proofErr w:type="spellStart"/>
            <w:r w:rsidRPr="004434F3">
              <w:t>сут</w:t>
            </w:r>
            <w:proofErr w:type="spellEnd"/>
          </w:p>
        </w:tc>
        <w:tc>
          <w:tcPr>
            <w:tcW w:w="51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6DB3E3" w14:textId="77777777" w:rsidR="00B81CCB" w:rsidRPr="004434F3" w:rsidRDefault="00B81CCB" w:rsidP="00C506AF">
            <w:pPr>
              <w:pStyle w:val="ConsPlusNormal"/>
              <w:jc w:val="center"/>
            </w:pPr>
            <w:r w:rsidRPr="004434F3">
              <w:t>Размеры земельных участков, га</w:t>
            </w:r>
          </w:p>
        </w:tc>
      </w:tr>
      <w:tr w:rsidR="0064491B" w:rsidRPr="004434F3" w14:paraId="7926ABF0" w14:textId="77777777" w:rsidTr="002B451E">
        <w:tc>
          <w:tcPr>
            <w:tcW w:w="42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C04E7A" w14:textId="77777777" w:rsidR="00B81CCB" w:rsidRPr="004434F3" w:rsidRDefault="00B81CCB" w:rsidP="00C506AF">
            <w:pPr>
              <w:pStyle w:val="ConsPlusNormal"/>
              <w:jc w:val="both"/>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8FA74A" w14:textId="77777777" w:rsidR="00B81CCB" w:rsidRPr="004434F3" w:rsidRDefault="00B81CCB" w:rsidP="00C506AF">
            <w:pPr>
              <w:pStyle w:val="ConsPlusNormal"/>
              <w:jc w:val="center"/>
            </w:pPr>
            <w:r w:rsidRPr="004434F3">
              <w:t>очистных сооружений</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119D38" w14:textId="77777777" w:rsidR="00B81CCB" w:rsidRPr="004434F3" w:rsidRDefault="00B81CCB" w:rsidP="00C506AF">
            <w:pPr>
              <w:pStyle w:val="ConsPlusNormal"/>
              <w:jc w:val="center"/>
            </w:pPr>
            <w:r w:rsidRPr="004434F3">
              <w:t>иловых площадок</w:t>
            </w:r>
          </w:p>
        </w:tc>
        <w:tc>
          <w:tcPr>
            <w:tcW w:w="24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C9574B" w14:textId="77777777" w:rsidR="00B81CCB" w:rsidRPr="004434F3" w:rsidRDefault="00B81CCB" w:rsidP="00C506AF">
            <w:pPr>
              <w:pStyle w:val="ConsPlusNormal"/>
              <w:jc w:val="center"/>
            </w:pPr>
            <w:r w:rsidRPr="004434F3">
              <w:t>биологических прудов глубокой очистки сточных вод</w:t>
            </w:r>
          </w:p>
        </w:tc>
      </w:tr>
      <w:tr w:rsidR="0064491B" w:rsidRPr="004434F3" w14:paraId="6129988B" w14:textId="77777777" w:rsidTr="002B451E">
        <w:tc>
          <w:tcPr>
            <w:tcW w:w="4253" w:type="dxa"/>
            <w:tcBorders>
              <w:top w:val="single" w:sz="4" w:space="0" w:color="auto"/>
              <w:left w:val="single" w:sz="4" w:space="0" w:color="auto"/>
              <w:right w:val="single" w:sz="4" w:space="0" w:color="auto"/>
            </w:tcBorders>
          </w:tcPr>
          <w:p w14:paraId="5B9F1244" w14:textId="77777777" w:rsidR="00B81CCB" w:rsidRPr="004434F3" w:rsidRDefault="00B81CCB" w:rsidP="00C506AF">
            <w:pPr>
              <w:pStyle w:val="ConsPlusNonformat"/>
              <w:jc w:val="both"/>
            </w:pPr>
            <w:r w:rsidRPr="004434F3">
              <w:t xml:space="preserve">      До  0,1</w:t>
            </w:r>
          </w:p>
        </w:tc>
        <w:tc>
          <w:tcPr>
            <w:tcW w:w="1440" w:type="dxa"/>
            <w:tcBorders>
              <w:top w:val="single" w:sz="4" w:space="0" w:color="auto"/>
              <w:left w:val="single" w:sz="4" w:space="0" w:color="auto"/>
              <w:right w:val="single" w:sz="4" w:space="0" w:color="auto"/>
            </w:tcBorders>
          </w:tcPr>
          <w:p w14:paraId="008CB31E" w14:textId="77777777" w:rsidR="00B81CCB" w:rsidRPr="004434F3" w:rsidRDefault="00B81CCB" w:rsidP="00C506AF">
            <w:pPr>
              <w:pStyle w:val="ConsPlusNormal"/>
              <w:jc w:val="center"/>
            </w:pPr>
            <w:r w:rsidRPr="004434F3">
              <w:t>0,1</w:t>
            </w:r>
          </w:p>
        </w:tc>
        <w:tc>
          <w:tcPr>
            <w:tcW w:w="1200" w:type="dxa"/>
            <w:tcBorders>
              <w:top w:val="single" w:sz="4" w:space="0" w:color="auto"/>
              <w:left w:val="single" w:sz="4" w:space="0" w:color="auto"/>
              <w:right w:val="single" w:sz="4" w:space="0" w:color="auto"/>
            </w:tcBorders>
          </w:tcPr>
          <w:p w14:paraId="30C03567" w14:textId="77777777" w:rsidR="00B81CCB" w:rsidRPr="004434F3" w:rsidRDefault="00B81CCB" w:rsidP="00C506AF">
            <w:pPr>
              <w:pStyle w:val="ConsPlusNormal"/>
            </w:pPr>
          </w:p>
        </w:tc>
        <w:tc>
          <w:tcPr>
            <w:tcW w:w="2463" w:type="dxa"/>
            <w:tcBorders>
              <w:top w:val="single" w:sz="4" w:space="0" w:color="auto"/>
              <w:left w:val="single" w:sz="4" w:space="0" w:color="auto"/>
              <w:right w:val="single" w:sz="4" w:space="0" w:color="auto"/>
            </w:tcBorders>
          </w:tcPr>
          <w:p w14:paraId="58CD9067" w14:textId="77777777" w:rsidR="00B81CCB" w:rsidRPr="004434F3" w:rsidRDefault="00B81CCB" w:rsidP="00C506AF">
            <w:pPr>
              <w:pStyle w:val="ConsPlusNormal"/>
            </w:pPr>
          </w:p>
        </w:tc>
      </w:tr>
      <w:tr w:rsidR="0064491B" w:rsidRPr="004434F3" w14:paraId="172B67D0" w14:textId="77777777" w:rsidTr="002B451E">
        <w:tc>
          <w:tcPr>
            <w:tcW w:w="4253" w:type="dxa"/>
            <w:tcBorders>
              <w:left w:val="single" w:sz="4" w:space="0" w:color="auto"/>
              <w:right w:val="single" w:sz="4" w:space="0" w:color="auto"/>
            </w:tcBorders>
          </w:tcPr>
          <w:p w14:paraId="13CDFBD8" w14:textId="77777777" w:rsidR="00B81CCB" w:rsidRPr="004434F3" w:rsidRDefault="00B81CCB" w:rsidP="00C506AF">
            <w:pPr>
              <w:pStyle w:val="ConsPlusNonformat"/>
              <w:jc w:val="both"/>
            </w:pPr>
            <w:r w:rsidRPr="004434F3">
              <w:t xml:space="preserve">    Св.   0,1 "   0,2</w:t>
            </w:r>
          </w:p>
        </w:tc>
        <w:tc>
          <w:tcPr>
            <w:tcW w:w="1440" w:type="dxa"/>
            <w:tcBorders>
              <w:left w:val="single" w:sz="4" w:space="0" w:color="auto"/>
              <w:right w:val="single" w:sz="4" w:space="0" w:color="auto"/>
            </w:tcBorders>
          </w:tcPr>
          <w:p w14:paraId="60433DCC" w14:textId="77777777" w:rsidR="00B81CCB" w:rsidRPr="004434F3" w:rsidRDefault="00B81CCB" w:rsidP="00C506AF">
            <w:pPr>
              <w:pStyle w:val="ConsPlusNormal"/>
              <w:jc w:val="center"/>
            </w:pPr>
            <w:r w:rsidRPr="004434F3">
              <w:t>0,25</w:t>
            </w:r>
          </w:p>
        </w:tc>
        <w:tc>
          <w:tcPr>
            <w:tcW w:w="1200" w:type="dxa"/>
            <w:tcBorders>
              <w:left w:val="single" w:sz="4" w:space="0" w:color="auto"/>
              <w:right w:val="single" w:sz="4" w:space="0" w:color="auto"/>
            </w:tcBorders>
          </w:tcPr>
          <w:p w14:paraId="0EA69B05" w14:textId="77777777" w:rsidR="00B81CCB" w:rsidRPr="004434F3" w:rsidRDefault="00B81CCB" w:rsidP="00C506AF">
            <w:pPr>
              <w:pStyle w:val="ConsPlusNormal"/>
            </w:pPr>
          </w:p>
        </w:tc>
        <w:tc>
          <w:tcPr>
            <w:tcW w:w="2463" w:type="dxa"/>
            <w:tcBorders>
              <w:left w:val="single" w:sz="4" w:space="0" w:color="auto"/>
              <w:right w:val="single" w:sz="4" w:space="0" w:color="auto"/>
            </w:tcBorders>
          </w:tcPr>
          <w:p w14:paraId="2895D57A" w14:textId="77777777" w:rsidR="00B81CCB" w:rsidRPr="004434F3" w:rsidRDefault="00B81CCB" w:rsidP="00C506AF">
            <w:pPr>
              <w:pStyle w:val="ConsPlusNormal"/>
            </w:pPr>
          </w:p>
        </w:tc>
      </w:tr>
      <w:tr w:rsidR="0064491B" w:rsidRPr="004434F3" w14:paraId="1A07191D" w14:textId="77777777" w:rsidTr="002B451E">
        <w:tc>
          <w:tcPr>
            <w:tcW w:w="4253" w:type="dxa"/>
            <w:tcBorders>
              <w:left w:val="single" w:sz="4" w:space="0" w:color="auto"/>
              <w:right w:val="single" w:sz="4" w:space="0" w:color="auto"/>
            </w:tcBorders>
          </w:tcPr>
          <w:p w14:paraId="773A5CC4" w14:textId="77777777" w:rsidR="00B81CCB" w:rsidRPr="004434F3" w:rsidRDefault="00B81CCB" w:rsidP="00C506AF">
            <w:pPr>
              <w:pStyle w:val="ConsPlusNonformat"/>
              <w:jc w:val="both"/>
            </w:pPr>
            <w:r w:rsidRPr="004434F3">
              <w:t xml:space="preserve">     "    0,2 "   0,4</w:t>
            </w:r>
          </w:p>
        </w:tc>
        <w:tc>
          <w:tcPr>
            <w:tcW w:w="1440" w:type="dxa"/>
            <w:tcBorders>
              <w:left w:val="single" w:sz="4" w:space="0" w:color="auto"/>
              <w:right w:val="single" w:sz="4" w:space="0" w:color="auto"/>
            </w:tcBorders>
          </w:tcPr>
          <w:p w14:paraId="1505D2FA" w14:textId="77777777" w:rsidR="00B81CCB" w:rsidRPr="004434F3" w:rsidRDefault="00B81CCB" w:rsidP="00C506AF">
            <w:pPr>
              <w:pStyle w:val="ConsPlusNormal"/>
              <w:jc w:val="center"/>
            </w:pPr>
            <w:r w:rsidRPr="004434F3">
              <w:t>0,4</w:t>
            </w:r>
          </w:p>
        </w:tc>
        <w:tc>
          <w:tcPr>
            <w:tcW w:w="1200" w:type="dxa"/>
            <w:tcBorders>
              <w:left w:val="single" w:sz="4" w:space="0" w:color="auto"/>
              <w:right w:val="single" w:sz="4" w:space="0" w:color="auto"/>
            </w:tcBorders>
          </w:tcPr>
          <w:p w14:paraId="1B7B7965" w14:textId="77777777" w:rsidR="00B81CCB" w:rsidRPr="004434F3" w:rsidRDefault="00B81CCB" w:rsidP="00C506AF">
            <w:pPr>
              <w:pStyle w:val="ConsPlusNormal"/>
            </w:pPr>
          </w:p>
        </w:tc>
        <w:tc>
          <w:tcPr>
            <w:tcW w:w="2463" w:type="dxa"/>
            <w:tcBorders>
              <w:left w:val="single" w:sz="4" w:space="0" w:color="auto"/>
              <w:right w:val="single" w:sz="4" w:space="0" w:color="auto"/>
            </w:tcBorders>
          </w:tcPr>
          <w:p w14:paraId="6AECD07C" w14:textId="77777777" w:rsidR="00B81CCB" w:rsidRPr="004434F3" w:rsidRDefault="00B81CCB" w:rsidP="00C506AF">
            <w:pPr>
              <w:pStyle w:val="ConsPlusNormal"/>
            </w:pPr>
          </w:p>
        </w:tc>
      </w:tr>
      <w:tr w:rsidR="0064491B" w:rsidRPr="004434F3" w14:paraId="7CBEF1ED" w14:textId="77777777" w:rsidTr="002B451E">
        <w:tc>
          <w:tcPr>
            <w:tcW w:w="4253" w:type="dxa"/>
            <w:tcBorders>
              <w:left w:val="single" w:sz="4" w:space="0" w:color="auto"/>
              <w:right w:val="single" w:sz="4" w:space="0" w:color="auto"/>
            </w:tcBorders>
          </w:tcPr>
          <w:p w14:paraId="1D5B2EF3" w14:textId="77777777" w:rsidR="00B81CCB" w:rsidRPr="004434F3" w:rsidRDefault="00B81CCB" w:rsidP="00C506AF">
            <w:pPr>
              <w:pStyle w:val="ConsPlusNonformat"/>
              <w:jc w:val="both"/>
            </w:pPr>
            <w:r w:rsidRPr="004434F3">
              <w:t xml:space="preserve">     "    0,4 "   0,8</w:t>
            </w:r>
          </w:p>
        </w:tc>
        <w:tc>
          <w:tcPr>
            <w:tcW w:w="1440" w:type="dxa"/>
            <w:tcBorders>
              <w:left w:val="single" w:sz="4" w:space="0" w:color="auto"/>
              <w:right w:val="single" w:sz="4" w:space="0" w:color="auto"/>
            </w:tcBorders>
          </w:tcPr>
          <w:p w14:paraId="4E24E9B5" w14:textId="77777777" w:rsidR="00B81CCB" w:rsidRPr="004434F3" w:rsidRDefault="00B81CCB" w:rsidP="00C506AF">
            <w:pPr>
              <w:pStyle w:val="ConsPlusNormal"/>
              <w:jc w:val="center"/>
            </w:pPr>
            <w:r w:rsidRPr="004434F3">
              <w:t>0,8</w:t>
            </w:r>
          </w:p>
        </w:tc>
        <w:tc>
          <w:tcPr>
            <w:tcW w:w="1200" w:type="dxa"/>
            <w:tcBorders>
              <w:left w:val="single" w:sz="4" w:space="0" w:color="auto"/>
              <w:right w:val="single" w:sz="4" w:space="0" w:color="auto"/>
            </w:tcBorders>
          </w:tcPr>
          <w:p w14:paraId="79269EE4" w14:textId="77777777" w:rsidR="00B81CCB" w:rsidRPr="004434F3" w:rsidRDefault="00B81CCB" w:rsidP="00C506AF">
            <w:pPr>
              <w:pStyle w:val="ConsPlusNormal"/>
            </w:pPr>
          </w:p>
        </w:tc>
        <w:tc>
          <w:tcPr>
            <w:tcW w:w="2463" w:type="dxa"/>
            <w:tcBorders>
              <w:left w:val="single" w:sz="4" w:space="0" w:color="auto"/>
              <w:right w:val="single" w:sz="4" w:space="0" w:color="auto"/>
            </w:tcBorders>
          </w:tcPr>
          <w:p w14:paraId="59AA7E5F" w14:textId="77777777" w:rsidR="00B81CCB" w:rsidRPr="004434F3" w:rsidRDefault="00B81CCB" w:rsidP="00C506AF">
            <w:pPr>
              <w:pStyle w:val="ConsPlusNormal"/>
            </w:pPr>
          </w:p>
        </w:tc>
      </w:tr>
      <w:tr w:rsidR="0064491B" w:rsidRPr="004434F3" w14:paraId="1CAFF1DD" w14:textId="77777777" w:rsidTr="002B451E">
        <w:tc>
          <w:tcPr>
            <w:tcW w:w="4253" w:type="dxa"/>
            <w:tcBorders>
              <w:left w:val="single" w:sz="4" w:space="0" w:color="auto"/>
              <w:right w:val="single" w:sz="4" w:space="0" w:color="auto"/>
            </w:tcBorders>
          </w:tcPr>
          <w:p w14:paraId="4454151F" w14:textId="77777777" w:rsidR="00B81CCB" w:rsidRPr="004434F3" w:rsidRDefault="00B81CCB" w:rsidP="00C506AF">
            <w:pPr>
              <w:pStyle w:val="ConsPlusNonformat"/>
              <w:jc w:val="both"/>
            </w:pPr>
            <w:r w:rsidRPr="004434F3">
              <w:t xml:space="preserve">     "    0,8 "  17</w:t>
            </w:r>
          </w:p>
        </w:tc>
        <w:tc>
          <w:tcPr>
            <w:tcW w:w="1440" w:type="dxa"/>
            <w:tcBorders>
              <w:left w:val="single" w:sz="4" w:space="0" w:color="auto"/>
              <w:right w:val="single" w:sz="4" w:space="0" w:color="auto"/>
            </w:tcBorders>
          </w:tcPr>
          <w:p w14:paraId="68BB2232" w14:textId="77777777" w:rsidR="00B81CCB" w:rsidRPr="004434F3" w:rsidRDefault="00B81CCB" w:rsidP="00C506AF">
            <w:pPr>
              <w:pStyle w:val="ConsPlusNormal"/>
              <w:jc w:val="center"/>
            </w:pPr>
            <w:r w:rsidRPr="004434F3">
              <w:t>4</w:t>
            </w:r>
          </w:p>
        </w:tc>
        <w:tc>
          <w:tcPr>
            <w:tcW w:w="1200" w:type="dxa"/>
            <w:tcBorders>
              <w:left w:val="single" w:sz="4" w:space="0" w:color="auto"/>
              <w:right w:val="single" w:sz="4" w:space="0" w:color="auto"/>
            </w:tcBorders>
          </w:tcPr>
          <w:p w14:paraId="6E1BD37E" w14:textId="77777777" w:rsidR="00B81CCB" w:rsidRPr="004434F3" w:rsidRDefault="00B81CCB" w:rsidP="00C506AF">
            <w:pPr>
              <w:pStyle w:val="ConsPlusNormal"/>
              <w:jc w:val="center"/>
            </w:pPr>
            <w:r w:rsidRPr="004434F3">
              <w:t>3</w:t>
            </w:r>
          </w:p>
        </w:tc>
        <w:tc>
          <w:tcPr>
            <w:tcW w:w="2463" w:type="dxa"/>
            <w:tcBorders>
              <w:left w:val="single" w:sz="4" w:space="0" w:color="auto"/>
              <w:right w:val="single" w:sz="4" w:space="0" w:color="auto"/>
            </w:tcBorders>
          </w:tcPr>
          <w:p w14:paraId="3C8D883A" w14:textId="77777777" w:rsidR="00B81CCB" w:rsidRPr="004434F3" w:rsidRDefault="00B81CCB" w:rsidP="00C506AF">
            <w:pPr>
              <w:pStyle w:val="ConsPlusNormal"/>
              <w:jc w:val="center"/>
            </w:pPr>
            <w:r w:rsidRPr="004434F3">
              <w:t>3</w:t>
            </w:r>
          </w:p>
        </w:tc>
      </w:tr>
      <w:tr w:rsidR="0064491B" w:rsidRPr="004434F3" w14:paraId="70696106" w14:textId="77777777" w:rsidTr="002B451E">
        <w:tc>
          <w:tcPr>
            <w:tcW w:w="4253" w:type="dxa"/>
            <w:tcBorders>
              <w:left w:val="single" w:sz="4" w:space="0" w:color="auto"/>
              <w:right w:val="single" w:sz="4" w:space="0" w:color="auto"/>
            </w:tcBorders>
          </w:tcPr>
          <w:p w14:paraId="24DE6821" w14:textId="77777777" w:rsidR="00B81CCB" w:rsidRPr="004434F3" w:rsidRDefault="00B81CCB" w:rsidP="00C506AF">
            <w:pPr>
              <w:pStyle w:val="ConsPlusNonformat"/>
              <w:jc w:val="both"/>
            </w:pPr>
            <w:r w:rsidRPr="004434F3">
              <w:t xml:space="preserve">     "   17   "  40</w:t>
            </w:r>
          </w:p>
        </w:tc>
        <w:tc>
          <w:tcPr>
            <w:tcW w:w="1440" w:type="dxa"/>
            <w:tcBorders>
              <w:left w:val="single" w:sz="4" w:space="0" w:color="auto"/>
              <w:right w:val="single" w:sz="4" w:space="0" w:color="auto"/>
            </w:tcBorders>
          </w:tcPr>
          <w:p w14:paraId="034D805A" w14:textId="77777777" w:rsidR="00B81CCB" w:rsidRPr="004434F3" w:rsidRDefault="00B81CCB" w:rsidP="00C506AF">
            <w:pPr>
              <w:pStyle w:val="ConsPlusNormal"/>
              <w:jc w:val="center"/>
            </w:pPr>
            <w:r w:rsidRPr="004434F3">
              <w:t>6</w:t>
            </w:r>
          </w:p>
        </w:tc>
        <w:tc>
          <w:tcPr>
            <w:tcW w:w="1200" w:type="dxa"/>
            <w:tcBorders>
              <w:left w:val="single" w:sz="4" w:space="0" w:color="auto"/>
              <w:right w:val="single" w:sz="4" w:space="0" w:color="auto"/>
            </w:tcBorders>
          </w:tcPr>
          <w:p w14:paraId="4F419F50" w14:textId="77777777" w:rsidR="00B81CCB" w:rsidRPr="004434F3" w:rsidRDefault="00B81CCB" w:rsidP="00C506AF">
            <w:pPr>
              <w:pStyle w:val="ConsPlusNormal"/>
              <w:jc w:val="center"/>
            </w:pPr>
            <w:r w:rsidRPr="004434F3">
              <w:t>9</w:t>
            </w:r>
          </w:p>
        </w:tc>
        <w:tc>
          <w:tcPr>
            <w:tcW w:w="2463" w:type="dxa"/>
            <w:tcBorders>
              <w:left w:val="single" w:sz="4" w:space="0" w:color="auto"/>
              <w:right w:val="single" w:sz="4" w:space="0" w:color="auto"/>
            </w:tcBorders>
          </w:tcPr>
          <w:p w14:paraId="238996C2" w14:textId="77777777" w:rsidR="00B81CCB" w:rsidRPr="004434F3" w:rsidRDefault="00B81CCB" w:rsidP="00C506AF">
            <w:pPr>
              <w:pStyle w:val="ConsPlusNormal"/>
              <w:jc w:val="center"/>
            </w:pPr>
            <w:r w:rsidRPr="004434F3">
              <w:t>6</w:t>
            </w:r>
          </w:p>
        </w:tc>
      </w:tr>
      <w:tr w:rsidR="0064491B" w:rsidRPr="004434F3" w14:paraId="22251600" w14:textId="77777777" w:rsidTr="002B451E">
        <w:tc>
          <w:tcPr>
            <w:tcW w:w="4253" w:type="dxa"/>
            <w:tcBorders>
              <w:left w:val="single" w:sz="4" w:space="0" w:color="auto"/>
              <w:right w:val="single" w:sz="4" w:space="0" w:color="auto"/>
            </w:tcBorders>
          </w:tcPr>
          <w:p w14:paraId="15BC0723" w14:textId="77777777" w:rsidR="00B81CCB" w:rsidRPr="004434F3" w:rsidRDefault="00B81CCB" w:rsidP="00C506AF">
            <w:pPr>
              <w:pStyle w:val="ConsPlusNonformat"/>
              <w:jc w:val="both"/>
            </w:pPr>
            <w:r w:rsidRPr="004434F3">
              <w:t xml:space="preserve">     "   40   " 130</w:t>
            </w:r>
          </w:p>
        </w:tc>
        <w:tc>
          <w:tcPr>
            <w:tcW w:w="1440" w:type="dxa"/>
            <w:tcBorders>
              <w:left w:val="single" w:sz="4" w:space="0" w:color="auto"/>
              <w:right w:val="single" w:sz="4" w:space="0" w:color="auto"/>
            </w:tcBorders>
          </w:tcPr>
          <w:p w14:paraId="696A892D" w14:textId="77777777" w:rsidR="00B81CCB" w:rsidRPr="004434F3" w:rsidRDefault="00B81CCB" w:rsidP="00C506AF">
            <w:pPr>
              <w:pStyle w:val="ConsPlusNormal"/>
              <w:jc w:val="center"/>
            </w:pPr>
            <w:r w:rsidRPr="004434F3">
              <w:t>12</w:t>
            </w:r>
          </w:p>
        </w:tc>
        <w:tc>
          <w:tcPr>
            <w:tcW w:w="1200" w:type="dxa"/>
            <w:tcBorders>
              <w:left w:val="single" w:sz="4" w:space="0" w:color="auto"/>
              <w:right w:val="single" w:sz="4" w:space="0" w:color="auto"/>
            </w:tcBorders>
          </w:tcPr>
          <w:p w14:paraId="371D7DC8" w14:textId="77777777" w:rsidR="00B81CCB" w:rsidRPr="004434F3" w:rsidRDefault="00B81CCB" w:rsidP="00C506AF">
            <w:pPr>
              <w:pStyle w:val="ConsPlusNormal"/>
              <w:jc w:val="center"/>
            </w:pPr>
            <w:r w:rsidRPr="004434F3">
              <w:t>25</w:t>
            </w:r>
          </w:p>
        </w:tc>
        <w:tc>
          <w:tcPr>
            <w:tcW w:w="2463" w:type="dxa"/>
            <w:tcBorders>
              <w:left w:val="single" w:sz="4" w:space="0" w:color="auto"/>
              <w:right w:val="single" w:sz="4" w:space="0" w:color="auto"/>
            </w:tcBorders>
          </w:tcPr>
          <w:p w14:paraId="016F33DB" w14:textId="77777777" w:rsidR="00B81CCB" w:rsidRPr="004434F3" w:rsidRDefault="00B81CCB" w:rsidP="00C506AF">
            <w:pPr>
              <w:pStyle w:val="ConsPlusNormal"/>
              <w:jc w:val="center"/>
            </w:pPr>
            <w:r w:rsidRPr="004434F3">
              <w:t>20</w:t>
            </w:r>
          </w:p>
        </w:tc>
      </w:tr>
      <w:tr w:rsidR="0064491B" w:rsidRPr="004434F3" w14:paraId="7D03DED3" w14:textId="77777777" w:rsidTr="002B451E">
        <w:tc>
          <w:tcPr>
            <w:tcW w:w="4253" w:type="dxa"/>
            <w:tcBorders>
              <w:left w:val="single" w:sz="4" w:space="0" w:color="auto"/>
              <w:right w:val="single" w:sz="4" w:space="0" w:color="auto"/>
            </w:tcBorders>
          </w:tcPr>
          <w:p w14:paraId="03C9D5BF" w14:textId="77777777" w:rsidR="00B81CCB" w:rsidRPr="004434F3" w:rsidRDefault="00B81CCB" w:rsidP="00C506AF">
            <w:pPr>
              <w:pStyle w:val="ConsPlusNonformat"/>
              <w:jc w:val="both"/>
            </w:pPr>
            <w:r w:rsidRPr="004434F3">
              <w:t xml:space="preserve">     "  130   " 175</w:t>
            </w:r>
          </w:p>
        </w:tc>
        <w:tc>
          <w:tcPr>
            <w:tcW w:w="1440" w:type="dxa"/>
            <w:tcBorders>
              <w:left w:val="single" w:sz="4" w:space="0" w:color="auto"/>
              <w:right w:val="single" w:sz="4" w:space="0" w:color="auto"/>
            </w:tcBorders>
          </w:tcPr>
          <w:p w14:paraId="7119B3E6" w14:textId="77777777" w:rsidR="00B81CCB" w:rsidRPr="004434F3" w:rsidRDefault="00B81CCB" w:rsidP="00C506AF">
            <w:pPr>
              <w:pStyle w:val="ConsPlusNormal"/>
              <w:jc w:val="center"/>
            </w:pPr>
            <w:r w:rsidRPr="004434F3">
              <w:t>14</w:t>
            </w:r>
          </w:p>
        </w:tc>
        <w:tc>
          <w:tcPr>
            <w:tcW w:w="1200" w:type="dxa"/>
            <w:tcBorders>
              <w:left w:val="single" w:sz="4" w:space="0" w:color="auto"/>
              <w:right w:val="single" w:sz="4" w:space="0" w:color="auto"/>
            </w:tcBorders>
          </w:tcPr>
          <w:p w14:paraId="021766E5" w14:textId="77777777" w:rsidR="00B81CCB" w:rsidRPr="004434F3" w:rsidRDefault="00B81CCB" w:rsidP="00C506AF">
            <w:pPr>
              <w:pStyle w:val="ConsPlusNormal"/>
              <w:jc w:val="center"/>
            </w:pPr>
            <w:r w:rsidRPr="004434F3">
              <w:t>30</w:t>
            </w:r>
          </w:p>
        </w:tc>
        <w:tc>
          <w:tcPr>
            <w:tcW w:w="2463" w:type="dxa"/>
            <w:tcBorders>
              <w:left w:val="single" w:sz="4" w:space="0" w:color="auto"/>
              <w:right w:val="single" w:sz="4" w:space="0" w:color="auto"/>
            </w:tcBorders>
          </w:tcPr>
          <w:p w14:paraId="56D32373" w14:textId="77777777" w:rsidR="00B81CCB" w:rsidRPr="004434F3" w:rsidRDefault="00B81CCB" w:rsidP="00C506AF">
            <w:pPr>
              <w:pStyle w:val="ConsPlusNormal"/>
              <w:jc w:val="center"/>
            </w:pPr>
            <w:r w:rsidRPr="004434F3">
              <w:t>30</w:t>
            </w:r>
          </w:p>
        </w:tc>
      </w:tr>
      <w:tr w:rsidR="0064491B" w:rsidRPr="004434F3" w14:paraId="417C33D3" w14:textId="77777777" w:rsidTr="002B451E">
        <w:tc>
          <w:tcPr>
            <w:tcW w:w="4253" w:type="dxa"/>
            <w:tcBorders>
              <w:left w:val="single" w:sz="4" w:space="0" w:color="auto"/>
              <w:bottom w:val="single" w:sz="4" w:space="0" w:color="auto"/>
              <w:right w:val="single" w:sz="4" w:space="0" w:color="auto"/>
            </w:tcBorders>
          </w:tcPr>
          <w:p w14:paraId="188832A6" w14:textId="77777777" w:rsidR="00B81CCB" w:rsidRPr="004434F3" w:rsidRDefault="00B81CCB" w:rsidP="00C506AF">
            <w:pPr>
              <w:pStyle w:val="ConsPlusNonformat"/>
              <w:jc w:val="both"/>
            </w:pPr>
            <w:r w:rsidRPr="004434F3">
              <w:t xml:space="preserve">     "  175   " 280</w:t>
            </w:r>
          </w:p>
        </w:tc>
        <w:tc>
          <w:tcPr>
            <w:tcW w:w="1440" w:type="dxa"/>
            <w:tcBorders>
              <w:left w:val="single" w:sz="4" w:space="0" w:color="auto"/>
              <w:bottom w:val="single" w:sz="4" w:space="0" w:color="auto"/>
              <w:right w:val="single" w:sz="4" w:space="0" w:color="auto"/>
            </w:tcBorders>
          </w:tcPr>
          <w:p w14:paraId="3C0BD6A8" w14:textId="77777777" w:rsidR="00B81CCB" w:rsidRPr="004434F3" w:rsidRDefault="00B81CCB" w:rsidP="00C506AF">
            <w:pPr>
              <w:pStyle w:val="ConsPlusNormal"/>
              <w:jc w:val="center"/>
            </w:pPr>
            <w:r w:rsidRPr="004434F3">
              <w:t>18</w:t>
            </w:r>
          </w:p>
        </w:tc>
        <w:tc>
          <w:tcPr>
            <w:tcW w:w="1200" w:type="dxa"/>
            <w:tcBorders>
              <w:left w:val="single" w:sz="4" w:space="0" w:color="auto"/>
              <w:bottom w:val="single" w:sz="4" w:space="0" w:color="auto"/>
              <w:right w:val="single" w:sz="4" w:space="0" w:color="auto"/>
            </w:tcBorders>
          </w:tcPr>
          <w:p w14:paraId="2D36C865" w14:textId="77777777" w:rsidR="00B81CCB" w:rsidRPr="004434F3" w:rsidRDefault="00B81CCB" w:rsidP="00C506AF">
            <w:pPr>
              <w:pStyle w:val="ConsPlusNormal"/>
              <w:jc w:val="center"/>
            </w:pPr>
            <w:r w:rsidRPr="004434F3">
              <w:t>55</w:t>
            </w:r>
          </w:p>
        </w:tc>
        <w:tc>
          <w:tcPr>
            <w:tcW w:w="2463" w:type="dxa"/>
            <w:tcBorders>
              <w:left w:val="single" w:sz="4" w:space="0" w:color="auto"/>
              <w:bottom w:val="single" w:sz="4" w:space="0" w:color="auto"/>
              <w:right w:val="single" w:sz="4" w:space="0" w:color="auto"/>
            </w:tcBorders>
          </w:tcPr>
          <w:p w14:paraId="29B28A9B" w14:textId="77777777" w:rsidR="00B81CCB" w:rsidRPr="004434F3" w:rsidRDefault="00B81CCB" w:rsidP="00C506AF">
            <w:pPr>
              <w:pStyle w:val="ConsPlusNormal"/>
              <w:jc w:val="center"/>
            </w:pPr>
            <w:r w:rsidRPr="004434F3">
              <w:t>-</w:t>
            </w:r>
          </w:p>
        </w:tc>
      </w:tr>
      <w:tr w:rsidR="0064491B" w:rsidRPr="004434F3" w14:paraId="3E284C1A" w14:textId="77777777" w:rsidTr="002B451E">
        <w:tc>
          <w:tcPr>
            <w:tcW w:w="9356" w:type="dxa"/>
            <w:gridSpan w:val="4"/>
            <w:tcBorders>
              <w:top w:val="single" w:sz="4" w:space="0" w:color="auto"/>
              <w:left w:val="single" w:sz="4" w:space="0" w:color="auto"/>
              <w:bottom w:val="single" w:sz="4" w:space="0" w:color="auto"/>
              <w:right w:val="single" w:sz="4" w:space="0" w:color="auto"/>
            </w:tcBorders>
          </w:tcPr>
          <w:p w14:paraId="54DD057C" w14:textId="77777777" w:rsidR="00B81CCB" w:rsidRPr="004434F3" w:rsidRDefault="00B81CCB" w:rsidP="00C506AF">
            <w:pPr>
              <w:pStyle w:val="ConsPlusNormal"/>
              <w:ind w:firstLine="283"/>
              <w:jc w:val="both"/>
            </w:pPr>
            <w:r w:rsidRPr="004434F3">
              <w:t>Примечание - Размеры земельных участков очистных сооружений производительностью свыше 280 тыс. м</w:t>
            </w:r>
            <w:r w:rsidRPr="004434F3">
              <w:rPr>
                <w:vertAlign w:val="superscript"/>
              </w:rPr>
              <w:t>3</w:t>
            </w:r>
            <w:r w:rsidRPr="004434F3">
              <w:t>/</w:t>
            </w:r>
            <w:proofErr w:type="spellStart"/>
            <w:r w:rsidRPr="004434F3">
              <w:t>сут</w:t>
            </w:r>
            <w:proofErr w:type="spellEnd"/>
            <w:r w:rsidRPr="004434F3">
              <w:t xml:space="preserve"> следует принимать по проектам, разработанным в установленном порядке, проектам аналогичных сооружений или по данным профильных организаций при согласовании с органами государственного санитарно-эпидемиологического надзора.</w:t>
            </w:r>
          </w:p>
        </w:tc>
      </w:tr>
    </w:tbl>
    <w:p w14:paraId="2AFC440F" w14:textId="77777777" w:rsidR="00B81CCB" w:rsidRPr="004434F3" w:rsidRDefault="008C51AC" w:rsidP="00C506AF">
      <w:pPr>
        <w:pStyle w:val="ConsPlusNormal"/>
        <w:jc w:val="right"/>
      </w:pPr>
      <w:r w:rsidRPr="004434F3">
        <w:t>Таблица 12.1 СП 42.13330</w:t>
      </w:r>
    </w:p>
    <w:p w14:paraId="2ACBB949" w14:textId="77777777" w:rsidR="008C51AC" w:rsidRPr="004434F3" w:rsidRDefault="008C51AC" w:rsidP="00C506AF">
      <w:pPr>
        <w:pStyle w:val="ConsPlusNormal"/>
        <w:jc w:val="right"/>
      </w:pPr>
    </w:p>
    <w:p w14:paraId="648FE415" w14:textId="77777777"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6</w:t>
      </w:r>
      <w:r w:rsidR="00B81CCB" w:rsidRPr="004434F3">
        <w:rPr>
          <w:sz w:val="28"/>
          <w:szCs w:val="28"/>
        </w:rPr>
        <w:t xml:space="preserve">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w:t>
      </w:r>
      <w:hyperlink r:id="rId251" w:history="1">
        <w:r w:rsidR="00B81CCB" w:rsidRPr="004434F3">
          <w:rPr>
            <w:sz w:val="28"/>
            <w:szCs w:val="28"/>
          </w:rPr>
          <w:t>СП 32.13330</w:t>
        </w:r>
      </w:hyperlink>
      <w:r w:rsidR="00B81CCB" w:rsidRPr="004434F3">
        <w:rPr>
          <w:sz w:val="28"/>
          <w:szCs w:val="28"/>
        </w:rPr>
        <w:t>.</w:t>
      </w:r>
    </w:p>
    <w:p w14:paraId="7F2DED2A" w14:textId="77777777"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7</w:t>
      </w:r>
      <w:r w:rsidR="00B81CCB" w:rsidRPr="004434F3">
        <w:rPr>
          <w:sz w:val="28"/>
          <w:szCs w:val="28"/>
        </w:rPr>
        <w:t xml:space="preserve"> При отсутствии централизованной системы канализации следует предусматривать по согласованию с местными органами государственного санитарно-эпидемиологического надзора сливные станции.</w:t>
      </w:r>
    </w:p>
    <w:p w14:paraId="1FF067E9" w14:textId="77777777"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8</w:t>
      </w:r>
      <w:r w:rsidR="00B81CCB" w:rsidRPr="004434F3">
        <w:rPr>
          <w:sz w:val="28"/>
          <w:szCs w:val="28"/>
        </w:rPr>
        <w:t xml:space="preserve">. Размещение сливных станций следует предусматривать в соответствии с </w:t>
      </w:r>
      <w:hyperlink r:id="rId252" w:history="1">
        <w:r w:rsidR="00B81CCB" w:rsidRPr="004434F3">
          <w:rPr>
            <w:sz w:val="28"/>
            <w:szCs w:val="28"/>
          </w:rPr>
          <w:t>СП 32.13330</w:t>
        </w:r>
      </w:hyperlink>
      <w:r w:rsidR="00B81CCB" w:rsidRPr="004434F3">
        <w:rPr>
          <w:sz w:val="28"/>
          <w:szCs w:val="28"/>
        </w:rPr>
        <w:t xml:space="preserve">, а их санитарно-защитные зоны принимать по </w:t>
      </w:r>
      <w:hyperlink r:id="rId253" w:history="1">
        <w:r w:rsidR="00B81CCB" w:rsidRPr="004434F3">
          <w:rPr>
            <w:sz w:val="28"/>
            <w:szCs w:val="28"/>
          </w:rPr>
          <w:t>СанПиН 2.2.1/2.1.1.1200</w:t>
        </w:r>
      </w:hyperlink>
      <w:r w:rsidR="00B81CCB" w:rsidRPr="004434F3">
        <w:rPr>
          <w:sz w:val="28"/>
          <w:szCs w:val="28"/>
        </w:rPr>
        <w:t>.</w:t>
      </w:r>
    </w:p>
    <w:p w14:paraId="64CF0EAA" w14:textId="77777777" w:rsidR="00B81CCB" w:rsidRPr="004434F3" w:rsidRDefault="00674863" w:rsidP="00C506AF">
      <w:pPr>
        <w:pStyle w:val="ConsPlusNormal"/>
        <w:ind w:firstLine="540"/>
        <w:jc w:val="both"/>
        <w:rPr>
          <w:sz w:val="28"/>
          <w:szCs w:val="28"/>
        </w:rPr>
      </w:pPr>
      <w:r w:rsidRPr="004434F3">
        <w:rPr>
          <w:sz w:val="28"/>
          <w:szCs w:val="28"/>
        </w:rPr>
        <w:t>В</w:t>
      </w:r>
      <w:r w:rsidR="00B81CCB" w:rsidRPr="004434F3">
        <w:rPr>
          <w:sz w:val="28"/>
          <w:szCs w:val="28"/>
        </w:rPr>
        <w:t xml:space="preserve">одоснабжения объектов независимо от их ведомственной принадлежности с учетом положений </w:t>
      </w:r>
      <w:hyperlink w:anchor="Par4896" w:tooltip="[1] Федеральный закон от 22 июня 2008 г. N 123-ФЗ &quot;Технический регламент о требованиях пожарной безопасности&quot;" w:history="1">
        <w:r w:rsidR="00B81CCB" w:rsidRPr="004434F3">
          <w:rPr>
            <w:sz w:val="28"/>
            <w:szCs w:val="28"/>
          </w:rPr>
          <w:t>[1]</w:t>
        </w:r>
      </w:hyperlink>
      <w:r w:rsidR="00B81CCB" w:rsidRPr="004434F3">
        <w:rPr>
          <w:sz w:val="28"/>
          <w:szCs w:val="28"/>
        </w:rPr>
        <w:t xml:space="preserve">, </w:t>
      </w:r>
      <w:hyperlink w:anchor="Par4908" w:tooltip="[8] Федеральный закон от 7 декабря 2011 г. N 416-ФЗ &quot;О водоснабжении и водоотведении&quot;" w:history="1">
        <w:r w:rsidR="00B81CCB" w:rsidRPr="004434F3">
          <w:rPr>
            <w:sz w:val="28"/>
            <w:szCs w:val="28"/>
          </w:rPr>
          <w:t>[8]</w:t>
        </w:r>
      </w:hyperlink>
      <w:r w:rsidR="00B81CCB" w:rsidRPr="004434F3">
        <w:rPr>
          <w:sz w:val="28"/>
          <w:szCs w:val="28"/>
        </w:rPr>
        <w:t xml:space="preserve">, </w:t>
      </w:r>
      <w:hyperlink w:anchor="Par4909" w:tooltip="[9] Федеральный закон от 3 июня 2006 г. N 74-ФЗ &quot;Водный кодекс Российской Федерации&quot;" w:history="1">
        <w:r w:rsidR="00B81CCB" w:rsidRPr="004434F3">
          <w:rPr>
            <w:sz w:val="28"/>
            <w:szCs w:val="28"/>
          </w:rPr>
          <w:t>[9]</w:t>
        </w:r>
      </w:hyperlink>
      <w:r w:rsidR="00B81CCB" w:rsidRPr="004434F3">
        <w:rPr>
          <w:sz w:val="28"/>
          <w:szCs w:val="28"/>
        </w:rPr>
        <w:t xml:space="preserve">. Проектную документацию следует выполнять с учетом требований </w:t>
      </w:r>
      <w:hyperlink r:id="rId254" w:history="1">
        <w:r w:rsidR="00B81CCB" w:rsidRPr="004434F3">
          <w:rPr>
            <w:sz w:val="28"/>
            <w:szCs w:val="28"/>
          </w:rPr>
          <w:t>ГОСТ Р 21.1101</w:t>
        </w:r>
      </w:hyperlink>
      <w:r w:rsidR="00B81CCB" w:rsidRPr="004434F3">
        <w:rPr>
          <w:sz w:val="28"/>
          <w:szCs w:val="28"/>
        </w:rPr>
        <w:t xml:space="preserve">, </w:t>
      </w:r>
      <w:hyperlink r:id="rId255" w:history="1">
        <w:r w:rsidR="00B81CCB" w:rsidRPr="004434F3">
          <w:rPr>
            <w:sz w:val="28"/>
            <w:szCs w:val="28"/>
          </w:rPr>
          <w:t>ГОСТ 21.704</w:t>
        </w:r>
      </w:hyperlink>
      <w:r w:rsidR="00B81CCB" w:rsidRPr="004434F3">
        <w:rPr>
          <w:sz w:val="28"/>
          <w:szCs w:val="28"/>
        </w:rPr>
        <w:t xml:space="preserve">, </w:t>
      </w:r>
      <w:hyperlink r:id="rId256" w:history="1">
        <w:r w:rsidR="00B81CCB" w:rsidRPr="004434F3">
          <w:rPr>
            <w:sz w:val="28"/>
            <w:szCs w:val="28"/>
          </w:rPr>
          <w:t>СП 42.13330</w:t>
        </w:r>
      </w:hyperlink>
      <w:r w:rsidR="00B81CCB" w:rsidRPr="004434F3">
        <w:rPr>
          <w:sz w:val="28"/>
          <w:szCs w:val="28"/>
        </w:rPr>
        <w:t xml:space="preserve">, </w:t>
      </w:r>
      <w:hyperlink r:id="rId257" w:history="1">
        <w:r w:rsidR="00B81CCB" w:rsidRPr="004434F3">
          <w:rPr>
            <w:sz w:val="28"/>
            <w:szCs w:val="28"/>
          </w:rPr>
          <w:t>СП 48.13330</w:t>
        </w:r>
      </w:hyperlink>
      <w:r w:rsidR="00B81CCB" w:rsidRPr="004434F3">
        <w:rPr>
          <w:sz w:val="28"/>
          <w:szCs w:val="28"/>
        </w:rPr>
        <w:t xml:space="preserve">, </w:t>
      </w:r>
      <w:hyperlink r:id="rId258" w:history="1">
        <w:r w:rsidR="00B81CCB" w:rsidRPr="004434F3">
          <w:rPr>
            <w:sz w:val="28"/>
            <w:szCs w:val="28"/>
          </w:rPr>
          <w:t>СП 132.13330</w:t>
        </w:r>
      </w:hyperlink>
      <w:r w:rsidR="00B81CCB" w:rsidRPr="004434F3">
        <w:rPr>
          <w:sz w:val="28"/>
          <w:szCs w:val="28"/>
        </w:rPr>
        <w:t>.</w:t>
      </w:r>
    </w:p>
    <w:p w14:paraId="7672725C" w14:textId="77777777" w:rsidR="00B81CCB" w:rsidRPr="004434F3" w:rsidRDefault="00B81CCB" w:rsidP="00C506AF">
      <w:pPr>
        <w:pStyle w:val="ConsPlusNormal"/>
        <w:ind w:firstLine="540"/>
        <w:jc w:val="both"/>
        <w:rPr>
          <w:sz w:val="28"/>
          <w:szCs w:val="28"/>
        </w:rPr>
      </w:pPr>
      <w:r w:rsidRPr="004434F3">
        <w:rPr>
          <w:sz w:val="28"/>
          <w:szCs w:val="28"/>
        </w:rPr>
        <w:t>При этом проекты водоснабжения объектов необходимо разрабатывать одновременно с проектами водоотведения и обязательным анализом баланса водопотребления и отведения сточных вод.</w:t>
      </w:r>
    </w:p>
    <w:p w14:paraId="1F9A3520" w14:textId="77777777" w:rsidR="00B81CCB" w:rsidRPr="004434F3" w:rsidRDefault="00B81CCB" w:rsidP="00C506AF">
      <w:pPr>
        <w:pStyle w:val="ConsPlusNormal"/>
        <w:ind w:firstLine="540"/>
        <w:jc w:val="both"/>
        <w:rPr>
          <w:sz w:val="28"/>
          <w:szCs w:val="28"/>
        </w:rPr>
      </w:pPr>
      <w:r w:rsidRPr="004434F3">
        <w:rPr>
          <w:sz w:val="28"/>
          <w:szCs w:val="28"/>
        </w:rPr>
        <w:t xml:space="preserve">При проектировании следует учитывать климатические особенности размещения объекта в соответствии с положениями </w:t>
      </w:r>
      <w:hyperlink r:id="rId259" w:history="1">
        <w:r w:rsidRPr="004434F3">
          <w:rPr>
            <w:sz w:val="28"/>
            <w:szCs w:val="28"/>
          </w:rPr>
          <w:t>СП 131.13330</w:t>
        </w:r>
      </w:hyperlink>
      <w:r w:rsidRPr="004434F3">
        <w:rPr>
          <w:sz w:val="28"/>
          <w:szCs w:val="28"/>
        </w:rPr>
        <w:t>.</w:t>
      </w:r>
    </w:p>
    <w:p w14:paraId="79F4D048" w14:textId="77777777" w:rsidR="00B81CCB" w:rsidRPr="004434F3" w:rsidRDefault="00B81CCB" w:rsidP="00C506AF">
      <w:pPr>
        <w:pStyle w:val="ConsPlusNormal"/>
        <w:ind w:firstLine="540"/>
        <w:jc w:val="both"/>
        <w:rPr>
          <w:sz w:val="28"/>
          <w:szCs w:val="28"/>
        </w:rPr>
      </w:pPr>
      <w:r w:rsidRPr="004434F3">
        <w:rPr>
          <w:sz w:val="28"/>
          <w:szCs w:val="28"/>
        </w:rPr>
        <w:t xml:space="preserve">В части исполнения оборудование, аппараты, приборы и другие технические изделия должны соответствовать требованиям </w:t>
      </w:r>
      <w:hyperlink r:id="rId260" w:history="1">
        <w:r w:rsidRPr="004434F3">
          <w:rPr>
            <w:sz w:val="28"/>
            <w:szCs w:val="28"/>
          </w:rPr>
          <w:t>ГОСТ 15150</w:t>
        </w:r>
      </w:hyperlink>
      <w:r w:rsidRPr="004434F3">
        <w:rPr>
          <w:sz w:val="28"/>
          <w:szCs w:val="28"/>
        </w:rPr>
        <w:t>.</w:t>
      </w:r>
    </w:p>
    <w:p w14:paraId="3FE75B2F" w14:textId="77777777"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9</w:t>
      </w:r>
      <w:r w:rsidR="00B81CCB" w:rsidRPr="004434F3">
        <w:rPr>
          <w:sz w:val="28"/>
          <w:szCs w:val="28"/>
        </w:rPr>
        <w:t xml:space="preserve"> Вода, наряду с электрической и тепловой энергией, является </w:t>
      </w:r>
      <w:r w:rsidR="00B81CCB" w:rsidRPr="004434F3">
        <w:rPr>
          <w:sz w:val="28"/>
          <w:szCs w:val="28"/>
        </w:rPr>
        <w:lastRenderedPageBreak/>
        <w:t xml:space="preserve">энергетическим продуктом, в </w:t>
      </w:r>
      <w:r w:rsidR="00674863" w:rsidRPr="004434F3">
        <w:rPr>
          <w:sz w:val="28"/>
          <w:szCs w:val="28"/>
        </w:rPr>
        <w:t>связи</w:t>
      </w:r>
      <w:r w:rsidR="00B81CCB" w:rsidRPr="004434F3">
        <w:rPr>
          <w:sz w:val="28"/>
          <w:szCs w:val="28"/>
        </w:rPr>
        <w:t xml:space="preserve"> с чем</w:t>
      </w:r>
      <w:r w:rsidR="00674863" w:rsidRPr="004434F3">
        <w:rPr>
          <w:sz w:val="28"/>
          <w:szCs w:val="28"/>
        </w:rPr>
        <w:t>,</w:t>
      </w:r>
      <w:r w:rsidR="00B81CCB" w:rsidRPr="004434F3">
        <w:rPr>
          <w:sz w:val="28"/>
          <w:szCs w:val="28"/>
        </w:rPr>
        <w:t xml:space="preserve"> необходимо учитывать соответствующие требования к экономической эффективности ее использования.</w:t>
      </w:r>
    </w:p>
    <w:p w14:paraId="29A1EBD3" w14:textId="77777777" w:rsidR="00B81CCB" w:rsidRPr="004434F3" w:rsidRDefault="00273BAD" w:rsidP="004752EE">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10</w:t>
      </w:r>
      <w:r w:rsidR="00B81CCB" w:rsidRPr="004434F3">
        <w:rPr>
          <w:sz w:val="28"/>
          <w:szCs w:val="28"/>
        </w:rPr>
        <w:t xml:space="preserve"> Качество воды, подаваемой на хозяйственно-питьевые нужды, должно соответствовать гигиеническим требованиям санитарных правил и норм</w:t>
      </w:r>
      <w:r w:rsidR="00B427F6" w:rsidRPr="004434F3">
        <w:rPr>
          <w:sz w:val="28"/>
          <w:szCs w:val="28"/>
        </w:rPr>
        <w:t xml:space="preserve"> СанПиН 1.2.3685-21 (раздел III. Нормативы качества и безопасности воды), СанПиН 2.1.3684-21 (</w:t>
      </w:r>
      <w:r w:rsidR="004752EE" w:rsidRPr="004434F3">
        <w:rPr>
          <w:sz w:val="28"/>
          <w:szCs w:val="28"/>
        </w:rPr>
        <w:t>IV. Санитарно-эпидемиологические требования к качеству воды питьевого и хозяйственно-бытового водоснабжения</w:t>
      </w:r>
      <w:r w:rsidR="00B427F6" w:rsidRPr="004434F3">
        <w:rPr>
          <w:sz w:val="28"/>
          <w:szCs w:val="28"/>
        </w:rPr>
        <w:t>)</w:t>
      </w:r>
      <w:r w:rsidR="00B81CCB" w:rsidRPr="004434F3">
        <w:rPr>
          <w:sz w:val="28"/>
          <w:szCs w:val="28"/>
        </w:rPr>
        <w:t>.</w:t>
      </w:r>
    </w:p>
    <w:p w14:paraId="43E0B7A6" w14:textId="77777777" w:rsidR="00B81CCB" w:rsidRPr="004434F3" w:rsidRDefault="00273BAD" w:rsidP="00C506AF">
      <w:pPr>
        <w:pStyle w:val="ConsPlusNormal"/>
        <w:ind w:firstLine="540"/>
        <w:jc w:val="both"/>
        <w:rPr>
          <w:sz w:val="28"/>
          <w:szCs w:val="28"/>
        </w:rPr>
      </w:pPr>
      <w:bookmarkStart w:id="273" w:name="Par173"/>
      <w:bookmarkEnd w:id="273"/>
      <w:r w:rsidRPr="004434F3">
        <w:rPr>
          <w:sz w:val="28"/>
          <w:szCs w:val="28"/>
        </w:rPr>
        <w:t>2</w:t>
      </w:r>
      <w:r w:rsidR="00B81CCB" w:rsidRPr="004434F3">
        <w:rPr>
          <w:sz w:val="28"/>
          <w:szCs w:val="28"/>
        </w:rPr>
        <w:t>.</w:t>
      </w:r>
      <w:r w:rsidRPr="004434F3">
        <w:rPr>
          <w:sz w:val="28"/>
          <w:szCs w:val="28"/>
        </w:rPr>
        <w:t>11</w:t>
      </w:r>
      <w:r w:rsidR="00B81CCB" w:rsidRPr="004434F3">
        <w:rPr>
          <w:sz w:val="28"/>
          <w:szCs w:val="28"/>
        </w:rPr>
        <w:t xml:space="preserve"> При водоподготовке,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w:t>
      </w:r>
    </w:p>
    <w:p w14:paraId="1EF22569" w14:textId="77777777"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12</w:t>
      </w:r>
      <w:r w:rsidR="00B81CCB" w:rsidRPr="004434F3">
        <w:rPr>
          <w:sz w:val="28"/>
          <w:szCs w:val="28"/>
        </w:rPr>
        <w:t xml:space="preserve"> 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14:paraId="4A91F945" w14:textId="77777777"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13</w:t>
      </w:r>
      <w:r w:rsidR="00B81CCB" w:rsidRPr="004434F3">
        <w:rPr>
          <w:sz w:val="28"/>
          <w:szCs w:val="28"/>
        </w:rPr>
        <w:t>. Качество воды, подаваемой на поливку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14:paraId="5D14BAE2" w14:textId="77777777" w:rsidR="00B81CCB" w:rsidRPr="004434F3" w:rsidRDefault="00273BAD" w:rsidP="00C506AF">
      <w:pPr>
        <w:pStyle w:val="ConsPlusNormal"/>
        <w:ind w:firstLine="540"/>
        <w:jc w:val="both"/>
        <w:rPr>
          <w:sz w:val="28"/>
          <w:szCs w:val="28"/>
        </w:rPr>
      </w:pPr>
      <w:r w:rsidRPr="004434F3">
        <w:rPr>
          <w:sz w:val="28"/>
          <w:szCs w:val="28"/>
        </w:rPr>
        <w:t>2</w:t>
      </w:r>
      <w:r w:rsidR="00B81CCB" w:rsidRPr="004434F3">
        <w:rPr>
          <w:sz w:val="28"/>
          <w:szCs w:val="28"/>
        </w:rPr>
        <w:t>.</w:t>
      </w:r>
      <w:r w:rsidRPr="004434F3">
        <w:rPr>
          <w:sz w:val="28"/>
          <w:szCs w:val="28"/>
        </w:rPr>
        <w:t>14</w:t>
      </w:r>
      <w:r w:rsidR="00B81CCB" w:rsidRPr="004434F3">
        <w:rPr>
          <w:sz w:val="28"/>
          <w:szCs w:val="28"/>
        </w:rPr>
        <w:t xml:space="preserve">. В проектах хозяйственно-питьевых водопроводов необходимо предусматривать зоны санитарной охраны (ЗСО) источников водоснабжения, водопроводных сооружений, насосных станций и водоводов согласно положениям </w:t>
      </w:r>
      <w:hyperlink r:id="rId261" w:history="1">
        <w:r w:rsidR="00B81CCB" w:rsidRPr="004434F3">
          <w:rPr>
            <w:sz w:val="28"/>
            <w:szCs w:val="28"/>
          </w:rPr>
          <w:t>СанПиН 2.1.4.1110</w:t>
        </w:r>
      </w:hyperlink>
      <w:r w:rsidR="004752EE" w:rsidRPr="004434F3">
        <w:rPr>
          <w:sz w:val="28"/>
          <w:szCs w:val="28"/>
        </w:rPr>
        <w:t>-02</w:t>
      </w:r>
      <w:r w:rsidR="00B81CCB" w:rsidRPr="004434F3">
        <w:rPr>
          <w:sz w:val="28"/>
          <w:szCs w:val="28"/>
        </w:rPr>
        <w:t xml:space="preserve"> и </w:t>
      </w:r>
      <w:hyperlink r:id="rId262" w:history="1">
        <w:r w:rsidR="00B81CCB" w:rsidRPr="004434F3">
          <w:rPr>
            <w:sz w:val="28"/>
            <w:szCs w:val="28"/>
          </w:rPr>
          <w:t>СанПиН 2.2.1/2.1.1.1200</w:t>
        </w:r>
      </w:hyperlink>
      <w:r w:rsidR="004752EE" w:rsidRPr="004434F3">
        <w:rPr>
          <w:sz w:val="28"/>
          <w:szCs w:val="28"/>
        </w:rPr>
        <w:t>-03</w:t>
      </w:r>
      <w:r w:rsidR="00B81CCB" w:rsidRPr="004434F3">
        <w:rPr>
          <w:sz w:val="28"/>
          <w:szCs w:val="28"/>
        </w:rPr>
        <w:t>.</w:t>
      </w:r>
    </w:p>
    <w:p w14:paraId="7F5262BD" w14:textId="77777777" w:rsidR="00273BAD" w:rsidRPr="004434F3" w:rsidRDefault="00273BAD" w:rsidP="00C506AF">
      <w:pPr>
        <w:pStyle w:val="ConsPlusNormal"/>
        <w:jc w:val="both"/>
        <w:rPr>
          <w:sz w:val="28"/>
          <w:szCs w:val="28"/>
        </w:rPr>
      </w:pPr>
    </w:p>
    <w:p w14:paraId="16A2E96B" w14:textId="77777777" w:rsidR="00B81CCB" w:rsidRPr="004434F3" w:rsidRDefault="00B81CCB" w:rsidP="00C506AF">
      <w:pPr>
        <w:pStyle w:val="ConsPlusTitle"/>
        <w:ind w:firstLine="540"/>
        <w:jc w:val="both"/>
        <w:outlineLvl w:val="3"/>
        <w:rPr>
          <w:rFonts w:ascii="Times New Roman" w:hAnsi="Times New Roman" w:cs="Times New Roman"/>
          <w:sz w:val="28"/>
          <w:szCs w:val="28"/>
        </w:rPr>
      </w:pPr>
      <w:bookmarkStart w:id="274" w:name="_Toc101305227"/>
      <w:r w:rsidRPr="004434F3">
        <w:rPr>
          <w:rFonts w:ascii="Times New Roman" w:hAnsi="Times New Roman" w:cs="Times New Roman"/>
          <w:sz w:val="28"/>
          <w:szCs w:val="28"/>
        </w:rPr>
        <w:t>Расчетные расходы воды</w:t>
      </w:r>
      <w:bookmarkEnd w:id="274"/>
    </w:p>
    <w:p w14:paraId="02E171FC" w14:textId="77777777" w:rsidR="00273BAD" w:rsidRPr="004434F3" w:rsidRDefault="00273BAD" w:rsidP="00C506AF">
      <w:pPr>
        <w:pStyle w:val="ConsPlusNormal"/>
        <w:ind w:firstLine="540"/>
        <w:jc w:val="both"/>
        <w:rPr>
          <w:sz w:val="28"/>
          <w:szCs w:val="28"/>
        </w:rPr>
      </w:pPr>
    </w:p>
    <w:p w14:paraId="1DDE884C" w14:textId="77777777" w:rsidR="00B81CCB" w:rsidRPr="004434F3" w:rsidRDefault="00D82A72" w:rsidP="00C506AF">
      <w:pPr>
        <w:pStyle w:val="ConsPlusNormal"/>
        <w:ind w:firstLine="540"/>
        <w:jc w:val="both"/>
        <w:rPr>
          <w:sz w:val="28"/>
          <w:szCs w:val="28"/>
        </w:rPr>
      </w:pPr>
      <w:r w:rsidRPr="004434F3">
        <w:rPr>
          <w:sz w:val="28"/>
          <w:szCs w:val="28"/>
        </w:rPr>
        <w:t>4.1.</w:t>
      </w:r>
      <w:r w:rsidR="00B81CCB" w:rsidRPr="004434F3">
        <w:rPr>
          <w:sz w:val="28"/>
          <w:szCs w:val="28"/>
        </w:rPr>
        <w:t xml:space="preserve"> 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w:t>
      </w:r>
      <w:hyperlink w:anchor="Par204" w:tooltip="Таблица 1" w:history="1">
        <w:r w:rsidR="00B81CCB" w:rsidRPr="004434F3">
          <w:rPr>
            <w:sz w:val="28"/>
            <w:szCs w:val="28"/>
          </w:rPr>
          <w:t xml:space="preserve">таблице </w:t>
        </w:r>
        <w:r w:rsidR="003A2C84" w:rsidRPr="004434F3">
          <w:rPr>
            <w:sz w:val="28"/>
            <w:szCs w:val="28"/>
          </w:rPr>
          <w:t>4.5.</w:t>
        </w:r>
        <w:r w:rsidR="00F12722" w:rsidRPr="004434F3">
          <w:rPr>
            <w:sz w:val="28"/>
            <w:szCs w:val="28"/>
          </w:rPr>
          <w:t>3</w:t>
        </w:r>
      </w:hyperlink>
      <w:r w:rsidR="00B81CCB" w:rsidRPr="004434F3">
        <w:rPr>
          <w:sz w:val="28"/>
          <w:szCs w:val="28"/>
        </w:rPr>
        <w:t>.</w:t>
      </w:r>
    </w:p>
    <w:p w14:paraId="7D1F847B" w14:textId="77777777" w:rsidR="00B81CCB" w:rsidRPr="004434F3" w:rsidRDefault="00B81CCB" w:rsidP="00C506AF">
      <w:pPr>
        <w:pStyle w:val="ConsPlusNormal"/>
        <w:ind w:firstLine="540"/>
        <w:jc w:val="both"/>
        <w:rPr>
          <w:sz w:val="28"/>
          <w:szCs w:val="28"/>
        </w:rPr>
      </w:pPr>
      <w:r w:rsidRPr="004434F3">
        <w:rPr>
          <w:sz w:val="28"/>
          <w:szCs w:val="28"/>
        </w:rPr>
        <w:t xml:space="preserve">Примечание - Выбор удельного водопотребления в пределах, указанных в таблице </w:t>
      </w:r>
      <w:r w:rsidR="003A2C84" w:rsidRPr="004434F3">
        <w:rPr>
          <w:sz w:val="28"/>
          <w:szCs w:val="28"/>
        </w:rPr>
        <w:t>4.5.</w:t>
      </w:r>
      <w:r w:rsidR="00F12722" w:rsidRPr="004434F3">
        <w:rPr>
          <w:sz w:val="28"/>
          <w:szCs w:val="28"/>
        </w:rPr>
        <w:t>3</w:t>
      </w:r>
      <w:r w:rsidRPr="004434F3">
        <w:rPr>
          <w:sz w:val="28"/>
          <w:szCs w:val="28"/>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3D2A4E5B" w14:textId="77777777" w:rsidR="00B81CCB" w:rsidRPr="004434F3" w:rsidRDefault="00B81CCB" w:rsidP="00C506AF">
      <w:pPr>
        <w:pStyle w:val="ConsPlusNormal"/>
        <w:ind w:firstLine="540"/>
        <w:jc w:val="both"/>
      </w:pPr>
    </w:p>
    <w:p w14:paraId="1B0CD3A6" w14:textId="77777777" w:rsidR="00730C4E" w:rsidRPr="004434F3" w:rsidRDefault="00730C4E" w:rsidP="00C506AF">
      <w:pPr>
        <w:spacing w:after="0"/>
        <w:rPr>
          <w:rFonts w:ascii="Times New Roman" w:hAnsi="Times New Roman" w:cs="Times New Roman"/>
          <w:sz w:val="24"/>
          <w:szCs w:val="24"/>
        </w:rPr>
      </w:pPr>
      <w:bookmarkStart w:id="275" w:name="Par204"/>
      <w:bookmarkEnd w:id="275"/>
      <w:r w:rsidRPr="004434F3">
        <w:br w:type="page"/>
      </w:r>
    </w:p>
    <w:p w14:paraId="562051EF" w14:textId="77777777" w:rsidR="00B81CCB" w:rsidRPr="004434F3" w:rsidRDefault="00B81CCB" w:rsidP="001D3163">
      <w:pPr>
        <w:pStyle w:val="ConsPlusNormal"/>
        <w:jc w:val="right"/>
        <w:outlineLvl w:val="4"/>
      </w:pPr>
      <w:r w:rsidRPr="004434F3">
        <w:lastRenderedPageBreak/>
        <w:t xml:space="preserve">Таблица </w:t>
      </w:r>
      <w:r w:rsidR="003A2C84" w:rsidRPr="004434F3">
        <w:t>4.5.</w:t>
      </w:r>
      <w:r w:rsidR="00F12722" w:rsidRPr="004434F3">
        <w:t>3</w:t>
      </w:r>
    </w:p>
    <w:p w14:paraId="30F4145E" w14:textId="77777777" w:rsidR="00B81CCB" w:rsidRPr="004434F3" w:rsidRDefault="00B81CCB" w:rsidP="00C506AF">
      <w:pPr>
        <w:pStyle w:val="ConsPlusNormal"/>
        <w:jc w:val="center"/>
        <w:rPr>
          <w:i/>
        </w:rPr>
      </w:pPr>
      <w:r w:rsidRPr="004434F3">
        <w:rPr>
          <w:bCs/>
          <w:i/>
        </w:rPr>
        <w:t>Удельное среднесуточное (за год) водопотребление</w:t>
      </w:r>
    </w:p>
    <w:p w14:paraId="1EBE2C1F" w14:textId="77777777" w:rsidR="00B81CCB" w:rsidRPr="004434F3" w:rsidRDefault="00B81CCB" w:rsidP="00C506AF">
      <w:pPr>
        <w:pStyle w:val="ConsPlusNormal"/>
        <w:jc w:val="center"/>
        <w:rPr>
          <w:i/>
        </w:rPr>
      </w:pPr>
      <w:r w:rsidRPr="004434F3">
        <w:rPr>
          <w:bCs/>
          <w:i/>
        </w:rPr>
        <w:t>на хозяйственно-питьевые нужды населения</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536"/>
        <w:gridCol w:w="4819"/>
      </w:tblGrid>
      <w:tr w:rsidR="0064491B" w:rsidRPr="004434F3" w14:paraId="63BC0240" w14:textId="77777777" w:rsidTr="003F75B6">
        <w:tc>
          <w:tcPr>
            <w:tcW w:w="4536" w:type="dxa"/>
            <w:tcBorders>
              <w:top w:val="single" w:sz="4" w:space="0" w:color="auto"/>
              <w:left w:val="single" w:sz="4" w:space="0" w:color="auto"/>
              <w:bottom w:val="single" w:sz="4" w:space="0" w:color="auto"/>
              <w:right w:val="single" w:sz="4" w:space="0" w:color="auto"/>
            </w:tcBorders>
            <w:vAlign w:val="center"/>
          </w:tcPr>
          <w:p w14:paraId="00AF702A" w14:textId="77777777" w:rsidR="00B81CCB" w:rsidRPr="004434F3" w:rsidRDefault="00B81CCB" w:rsidP="00C506AF">
            <w:pPr>
              <w:pStyle w:val="ConsPlusNormal"/>
              <w:jc w:val="center"/>
            </w:pPr>
            <w:r w:rsidRPr="004434F3">
              <w:t>Степень благоустройства районов жилой застройки</w:t>
            </w:r>
          </w:p>
        </w:tc>
        <w:tc>
          <w:tcPr>
            <w:tcW w:w="4819" w:type="dxa"/>
            <w:tcBorders>
              <w:top w:val="single" w:sz="4" w:space="0" w:color="auto"/>
              <w:left w:val="single" w:sz="4" w:space="0" w:color="auto"/>
              <w:bottom w:val="single" w:sz="4" w:space="0" w:color="auto"/>
              <w:right w:val="single" w:sz="4" w:space="0" w:color="auto"/>
            </w:tcBorders>
            <w:vAlign w:val="center"/>
          </w:tcPr>
          <w:p w14:paraId="656EB8FF" w14:textId="77777777" w:rsidR="00B81CCB" w:rsidRPr="004434F3" w:rsidRDefault="00B81CCB" w:rsidP="00C506AF">
            <w:pPr>
              <w:pStyle w:val="ConsPlusNormal"/>
              <w:jc w:val="center"/>
            </w:pPr>
            <w:r w:rsidRPr="004434F3">
              <w:t>Удельное хозяйственно-питьевое водопотребление в населенных пунктах на одного жителя среднесуточное (за год), л/</w:t>
            </w:r>
            <w:proofErr w:type="spellStart"/>
            <w:r w:rsidRPr="004434F3">
              <w:t>сут</w:t>
            </w:r>
            <w:proofErr w:type="spellEnd"/>
          </w:p>
        </w:tc>
      </w:tr>
      <w:tr w:rsidR="0064491B" w:rsidRPr="004434F3" w14:paraId="41A72502" w14:textId="77777777" w:rsidTr="003F75B6">
        <w:tc>
          <w:tcPr>
            <w:tcW w:w="4536" w:type="dxa"/>
            <w:tcBorders>
              <w:top w:val="single" w:sz="4" w:space="0" w:color="auto"/>
              <w:left w:val="single" w:sz="4" w:space="0" w:color="auto"/>
              <w:bottom w:val="single" w:sz="4" w:space="0" w:color="auto"/>
              <w:right w:val="single" w:sz="4" w:space="0" w:color="auto"/>
            </w:tcBorders>
          </w:tcPr>
          <w:p w14:paraId="3EAF40F8" w14:textId="77777777" w:rsidR="00B81CCB" w:rsidRPr="004434F3" w:rsidRDefault="00B81CCB" w:rsidP="00C506AF">
            <w:pPr>
              <w:pStyle w:val="ConsPlusNormal"/>
            </w:pPr>
            <w:r w:rsidRPr="004434F3">
              <w:t>Застройка зданиями, оборудованными внутренним водопроводом и канализацией, с ванными и местными водонагревателями</w:t>
            </w:r>
          </w:p>
        </w:tc>
        <w:tc>
          <w:tcPr>
            <w:tcW w:w="4819" w:type="dxa"/>
            <w:tcBorders>
              <w:top w:val="single" w:sz="4" w:space="0" w:color="auto"/>
              <w:left w:val="single" w:sz="4" w:space="0" w:color="auto"/>
              <w:bottom w:val="single" w:sz="4" w:space="0" w:color="auto"/>
              <w:right w:val="single" w:sz="4" w:space="0" w:color="auto"/>
            </w:tcBorders>
            <w:vAlign w:val="bottom"/>
          </w:tcPr>
          <w:p w14:paraId="645C3D43" w14:textId="77777777" w:rsidR="00B81CCB" w:rsidRPr="004434F3" w:rsidRDefault="00B81CCB" w:rsidP="00C506AF">
            <w:pPr>
              <w:pStyle w:val="ConsPlusNormal"/>
              <w:jc w:val="center"/>
            </w:pPr>
            <w:r w:rsidRPr="004434F3">
              <w:t>140 - 190</w:t>
            </w:r>
          </w:p>
        </w:tc>
      </w:tr>
      <w:tr w:rsidR="0064491B" w:rsidRPr="004434F3" w14:paraId="3E720DFB" w14:textId="77777777" w:rsidTr="003F75B6">
        <w:tc>
          <w:tcPr>
            <w:tcW w:w="4536" w:type="dxa"/>
            <w:tcBorders>
              <w:top w:val="single" w:sz="4" w:space="0" w:color="auto"/>
              <w:left w:val="single" w:sz="4" w:space="0" w:color="auto"/>
              <w:bottom w:val="single" w:sz="4" w:space="0" w:color="auto"/>
              <w:right w:val="single" w:sz="4" w:space="0" w:color="auto"/>
            </w:tcBorders>
          </w:tcPr>
          <w:p w14:paraId="44438642" w14:textId="77777777" w:rsidR="00B81CCB" w:rsidRPr="004434F3" w:rsidRDefault="00B81CCB" w:rsidP="00C506AF">
            <w:pPr>
              <w:pStyle w:val="ConsPlusNormal"/>
            </w:pPr>
            <w:r w:rsidRPr="004434F3">
              <w:t>То же, с централизованным горячим водоснабжением</w:t>
            </w:r>
          </w:p>
        </w:tc>
        <w:tc>
          <w:tcPr>
            <w:tcW w:w="4819" w:type="dxa"/>
            <w:tcBorders>
              <w:top w:val="single" w:sz="4" w:space="0" w:color="auto"/>
              <w:left w:val="single" w:sz="4" w:space="0" w:color="auto"/>
              <w:bottom w:val="single" w:sz="4" w:space="0" w:color="auto"/>
              <w:right w:val="single" w:sz="4" w:space="0" w:color="auto"/>
            </w:tcBorders>
            <w:vAlign w:val="bottom"/>
          </w:tcPr>
          <w:p w14:paraId="6D826538" w14:textId="77777777" w:rsidR="00B81CCB" w:rsidRPr="004434F3" w:rsidRDefault="00B81CCB" w:rsidP="00C506AF">
            <w:pPr>
              <w:pStyle w:val="ConsPlusNormal"/>
              <w:jc w:val="center"/>
            </w:pPr>
            <w:r w:rsidRPr="004434F3">
              <w:t>195 - 220</w:t>
            </w:r>
          </w:p>
        </w:tc>
      </w:tr>
      <w:tr w:rsidR="0064491B" w:rsidRPr="004434F3" w14:paraId="22DE00CE" w14:textId="77777777" w:rsidTr="003F75B6">
        <w:tc>
          <w:tcPr>
            <w:tcW w:w="9355" w:type="dxa"/>
            <w:gridSpan w:val="2"/>
            <w:tcBorders>
              <w:top w:val="single" w:sz="4" w:space="0" w:color="auto"/>
              <w:left w:val="single" w:sz="4" w:space="0" w:color="auto"/>
              <w:bottom w:val="single" w:sz="4" w:space="0" w:color="auto"/>
              <w:right w:val="single" w:sz="4" w:space="0" w:color="auto"/>
            </w:tcBorders>
          </w:tcPr>
          <w:p w14:paraId="388F1ABE" w14:textId="77777777" w:rsidR="00B81CCB" w:rsidRPr="004434F3" w:rsidRDefault="00B81CCB" w:rsidP="00C506AF">
            <w:pPr>
              <w:pStyle w:val="ConsPlusNormal"/>
              <w:ind w:firstLine="283"/>
              <w:jc w:val="both"/>
            </w:pPr>
            <w:r w:rsidRPr="004434F3">
              <w:t>Примечания</w:t>
            </w:r>
          </w:p>
          <w:p w14:paraId="6501CC94" w14:textId="77777777" w:rsidR="00B81CCB" w:rsidRPr="004434F3" w:rsidRDefault="00B81CCB" w:rsidP="00C506AF">
            <w:pPr>
              <w:pStyle w:val="ConsPlusNormal"/>
              <w:ind w:firstLine="283"/>
              <w:jc w:val="both"/>
            </w:pPr>
            <w:r w:rsidRPr="004434F3">
              <w:t xml:space="preserve">1 Удельное водопотребление включает расходы воды на хозяйственно-питьевые и бытовые нужды в общественных зданиях (по классификации, принятой в </w:t>
            </w:r>
            <w:hyperlink r:id="rId263" w:history="1">
              <w:r w:rsidRPr="004434F3">
                <w:t>СП 44.13330</w:t>
              </w:r>
            </w:hyperlink>
            <w:r w:rsidRPr="004434F3">
              <w:t xml:space="preserve">),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264" w:history="1">
              <w:r w:rsidRPr="004434F3">
                <w:t>СП 30.13330</w:t>
              </w:r>
            </w:hyperlink>
            <w:r w:rsidRPr="004434F3">
              <w:t xml:space="preserve"> и технологическим данным.</w:t>
            </w:r>
          </w:p>
          <w:p w14:paraId="111236A4" w14:textId="77777777" w:rsidR="00B81CCB" w:rsidRPr="004434F3" w:rsidRDefault="00B81CCB" w:rsidP="00C506AF">
            <w:pPr>
              <w:pStyle w:val="ConsPlusNormal"/>
              <w:ind w:firstLine="283"/>
              <w:jc w:val="both"/>
            </w:pPr>
            <w:r w:rsidRPr="004434F3">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населенного пункта.</w:t>
            </w:r>
          </w:p>
          <w:p w14:paraId="02C6E223" w14:textId="77777777" w:rsidR="00B81CCB" w:rsidRPr="004434F3" w:rsidRDefault="00B81CCB" w:rsidP="00C506AF">
            <w:pPr>
              <w:pStyle w:val="ConsPlusNormal"/>
              <w:ind w:firstLine="283"/>
              <w:jc w:val="both"/>
            </w:pPr>
            <w:r w:rsidRPr="004434F3">
              <w:t>3 Конкретное значение величины удельного хозяйственно-питьевого водопотребления принимается на основании данных по оценке фактического удельного водопотребления по приборам учета и утверждается постановлением органов местной власти.</w:t>
            </w:r>
          </w:p>
        </w:tc>
      </w:tr>
    </w:tbl>
    <w:p w14:paraId="39D19922" w14:textId="77777777" w:rsidR="003F75B6" w:rsidRPr="004434F3" w:rsidRDefault="009A5C41" w:rsidP="00C506AF">
      <w:pPr>
        <w:pStyle w:val="ConsPlusNormal"/>
        <w:ind w:firstLine="540"/>
        <w:jc w:val="right"/>
      </w:pPr>
      <w:r w:rsidRPr="004434F3">
        <w:t>Таблица 1 п. 5 СП 31.13330</w:t>
      </w:r>
    </w:p>
    <w:p w14:paraId="38EC83F8" w14:textId="77777777" w:rsidR="00674863" w:rsidRPr="004434F3" w:rsidRDefault="00674863" w:rsidP="00C506AF">
      <w:pPr>
        <w:pStyle w:val="ConsPlusNormal"/>
        <w:ind w:firstLine="540"/>
        <w:jc w:val="right"/>
      </w:pPr>
    </w:p>
    <w:p w14:paraId="648F9A08" w14:textId="77777777" w:rsidR="00730C4E" w:rsidRPr="004434F3" w:rsidRDefault="00730C4E" w:rsidP="00C506AF">
      <w:pPr>
        <w:spacing w:after="0"/>
        <w:rPr>
          <w:rFonts w:ascii="Times New Roman" w:hAnsi="Times New Roman" w:cs="Times New Roman"/>
          <w:sz w:val="28"/>
          <w:szCs w:val="24"/>
        </w:rPr>
      </w:pPr>
      <w:r w:rsidRPr="004434F3">
        <w:rPr>
          <w:sz w:val="28"/>
        </w:rPr>
        <w:br w:type="page"/>
      </w:r>
    </w:p>
    <w:p w14:paraId="7415160C" w14:textId="77777777" w:rsidR="00B81CCB" w:rsidRPr="004434F3" w:rsidRDefault="00273BAD" w:rsidP="00C506AF">
      <w:pPr>
        <w:pStyle w:val="ConsPlusNormal"/>
        <w:ind w:firstLine="540"/>
        <w:jc w:val="both"/>
        <w:rPr>
          <w:sz w:val="28"/>
        </w:rPr>
      </w:pPr>
      <w:r w:rsidRPr="004434F3">
        <w:rPr>
          <w:sz w:val="28"/>
        </w:rPr>
        <w:lastRenderedPageBreak/>
        <w:t>3</w:t>
      </w:r>
      <w:r w:rsidR="00B81CCB" w:rsidRPr="004434F3">
        <w:rPr>
          <w:sz w:val="28"/>
        </w:rPr>
        <w:t>.</w:t>
      </w:r>
      <w:r w:rsidRPr="004434F3">
        <w:rPr>
          <w:sz w:val="28"/>
        </w:rPr>
        <w:t>2</w:t>
      </w:r>
      <w:r w:rsidR="00B81CCB" w:rsidRPr="004434F3">
        <w:rPr>
          <w:sz w:val="28"/>
        </w:rPr>
        <w:t xml:space="preserve">.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w:t>
      </w:r>
      <w:r w:rsidR="003A2C84" w:rsidRPr="004434F3">
        <w:rPr>
          <w:sz w:val="28"/>
        </w:rPr>
        <w:t>4.5.</w:t>
      </w:r>
      <w:r w:rsidR="00F12722" w:rsidRPr="004434F3">
        <w:rPr>
          <w:sz w:val="28"/>
        </w:rPr>
        <w:t>4</w:t>
      </w:r>
    </w:p>
    <w:p w14:paraId="67FBAED6" w14:textId="77777777" w:rsidR="001D3163" w:rsidRPr="004434F3" w:rsidRDefault="001D3163" w:rsidP="00C506AF">
      <w:pPr>
        <w:pStyle w:val="ConsPlusNormal"/>
        <w:ind w:firstLine="540"/>
        <w:jc w:val="both"/>
        <w:rPr>
          <w:sz w:val="28"/>
        </w:rPr>
      </w:pPr>
    </w:p>
    <w:p w14:paraId="3D6F37E9" w14:textId="77777777" w:rsidR="00B81CCB" w:rsidRPr="004434F3" w:rsidRDefault="00B81CCB" w:rsidP="001D3163">
      <w:pPr>
        <w:pStyle w:val="ConsPlusNormal"/>
        <w:jc w:val="right"/>
        <w:outlineLvl w:val="4"/>
      </w:pPr>
      <w:r w:rsidRPr="004434F3">
        <w:t xml:space="preserve">Таблица </w:t>
      </w:r>
      <w:r w:rsidR="003A2C84" w:rsidRPr="004434F3">
        <w:t>4.5.</w:t>
      </w:r>
      <w:r w:rsidR="00F12722" w:rsidRPr="004434F3">
        <w:t>4</w:t>
      </w:r>
    </w:p>
    <w:p w14:paraId="6EC0BC42" w14:textId="77777777" w:rsidR="00B81CCB" w:rsidRPr="004434F3" w:rsidRDefault="00B81CCB" w:rsidP="00C506AF">
      <w:pPr>
        <w:pStyle w:val="ConsPlusNormal"/>
        <w:jc w:val="center"/>
        <w:rPr>
          <w:i/>
        </w:rPr>
      </w:pPr>
      <w:r w:rsidRPr="004434F3">
        <w:rPr>
          <w:bCs/>
          <w:i/>
        </w:rPr>
        <w:t>Расходы воды на поливку в населенных пунктах</w:t>
      </w:r>
    </w:p>
    <w:p w14:paraId="73032F47" w14:textId="77777777" w:rsidR="00B81CCB" w:rsidRPr="004434F3" w:rsidRDefault="00B81CCB" w:rsidP="00C506AF">
      <w:pPr>
        <w:pStyle w:val="ConsPlusNormal"/>
        <w:jc w:val="center"/>
        <w:rPr>
          <w:i/>
        </w:rPr>
      </w:pPr>
      <w:r w:rsidRPr="004434F3">
        <w:rPr>
          <w:bCs/>
          <w:i/>
        </w:rPr>
        <w:t>и на территории промышленных предприятий</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962"/>
        <w:gridCol w:w="2154"/>
        <w:gridCol w:w="2268"/>
      </w:tblGrid>
      <w:tr w:rsidR="0064491B" w:rsidRPr="004434F3" w14:paraId="5D19C7EB" w14:textId="77777777" w:rsidTr="003F75B6">
        <w:tc>
          <w:tcPr>
            <w:tcW w:w="4962" w:type="dxa"/>
            <w:tcBorders>
              <w:top w:val="single" w:sz="4" w:space="0" w:color="auto"/>
              <w:left w:val="single" w:sz="4" w:space="0" w:color="auto"/>
              <w:bottom w:val="single" w:sz="4" w:space="0" w:color="auto"/>
              <w:right w:val="single" w:sz="4" w:space="0" w:color="auto"/>
            </w:tcBorders>
            <w:vAlign w:val="center"/>
          </w:tcPr>
          <w:p w14:paraId="5C39A802" w14:textId="77777777" w:rsidR="00B81CCB" w:rsidRPr="004434F3" w:rsidRDefault="00B81CCB" w:rsidP="00C506AF">
            <w:pPr>
              <w:pStyle w:val="ConsPlusNormal"/>
              <w:jc w:val="center"/>
            </w:pPr>
            <w:r w:rsidRPr="004434F3">
              <w:t>Назначение воды</w:t>
            </w:r>
          </w:p>
        </w:tc>
        <w:tc>
          <w:tcPr>
            <w:tcW w:w="2154" w:type="dxa"/>
            <w:tcBorders>
              <w:top w:val="single" w:sz="4" w:space="0" w:color="auto"/>
              <w:left w:val="single" w:sz="4" w:space="0" w:color="auto"/>
              <w:bottom w:val="single" w:sz="4" w:space="0" w:color="auto"/>
              <w:right w:val="single" w:sz="4" w:space="0" w:color="auto"/>
            </w:tcBorders>
            <w:vAlign w:val="center"/>
          </w:tcPr>
          <w:p w14:paraId="2AEF4040" w14:textId="77777777" w:rsidR="00B81CCB" w:rsidRPr="004434F3" w:rsidRDefault="00B81CCB" w:rsidP="00C506AF">
            <w:pPr>
              <w:pStyle w:val="ConsPlusNormal"/>
              <w:jc w:val="center"/>
            </w:pPr>
            <w:r w:rsidRPr="004434F3">
              <w:t>Единица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14:paraId="3780A3D4" w14:textId="77777777" w:rsidR="00B81CCB" w:rsidRPr="004434F3" w:rsidRDefault="00B81CCB" w:rsidP="00C506AF">
            <w:pPr>
              <w:pStyle w:val="ConsPlusNormal"/>
              <w:jc w:val="center"/>
            </w:pPr>
            <w:r w:rsidRPr="004434F3">
              <w:t>Расход воды на поливку, л/м</w:t>
            </w:r>
            <w:r w:rsidRPr="004434F3">
              <w:rPr>
                <w:vertAlign w:val="superscript"/>
              </w:rPr>
              <w:t>2</w:t>
            </w:r>
          </w:p>
        </w:tc>
      </w:tr>
      <w:tr w:rsidR="0064491B" w:rsidRPr="004434F3" w14:paraId="677A88DB" w14:textId="77777777" w:rsidTr="003F75B6">
        <w:tc>
          <w:tcPr>
            <w:tcW w:w="4962" w:type="dxa"/>
            <w:tcBorders>
              <w:top w:val="single" w:sz="4" w:space="0" w:color="auto"/>
              <w:left w:val="single" w:sz="4" w:space="0" w:color="auto"/>
              <w:bottom w:val="single" w:sz="4" w:space="0" w:color="auto"/>
              <w:right w:val="single" w:sz="4" w:space="0" w:color="auto"/>
            </w:tcBorders>
          </w:tcPr>
          <w:p w14:paraId="41175C49" w14:textId="77777777" w:rsidR="00B81CCB" w:rsidRPr="004434F3" w:rsidRDefault="00B81CCB" w:rsidP="00C506AF">
            <w:pPr>
              <w:pStyle w:val="ConsPlusNormal"/>
            </w:pPr>
            <w:r w:rsidRPr="004434F3">
              <w:t>Механизированная мойка усовершенствованных покрытий проездов и площадей</w:t>
            </w:r>
          </w:p>
        </w:tc>
        <w:tc>
          <w:tcPr>
            <w:tcW w:w="2154" w:type="dxa"/>
            <w:tcBorders>
              <w:top w:val="single" w:sz="4" w:space="0" w:color="auto"/>
              <w:left w:val="single" w:sz="4" w:space="0" w:color="auto"/>
              <w:bottom w:val="single" w:sz="4" w:space="0" w:color="auto"/>
              <w:right w:val="single" w:sz="4" w:space="0" w:color="auto"/>
            </w:tcBorders>
          </w:tcPr>
          <w:p w14:paraId="383C3529" w14:textId="77777777" w:rsidR="00B81CCB" w:rsidRPr="004434F3" w:rsidRDefault="00B81CCB" w:rsidP="00C506AF">
            <w:pPr>
              <w:pStyle w:val="ConsPlusNormal"/>
              <w:jc w:val="center"/>
            </w:pPr>
            <w:r w:rsidRPr="004434F3">
              <w:t>1 мойка</w:t>
            </w:r>
          </w:p>
        </w:tc>
        <w:tc>
          <w:tcPr>
            <w:tcW w:w="2268" w:type="dxa"/>
            <w:tcBorders>
              <w:top w:val="single" w:sz="4" w:space="0" w:color="auto"/>
              <w:left w:val="single" w:sz="4" w:space="0" w:color="auto"/>
              <w:bottom w:val="single" w:sz="4" w:space="0" w:color="auto"/>
              <w:right w:val="single" w:sz="4" w:space="0" w:color="auto"/>
            </w:tcBorders>
          </w:tcPr>
          <w:p w14:paraId="78D03B29" w14:textId="77777777" w:rsidR="00B81CCB" w:rsidRPr="004434F3" w:rsidRDefault="00B81CCB" w:rsidP="00C506AF">
            <w:pPr>
              <w:pStyle w:val="ConsPlusNormal"/>
              <w:jc w:val="center"/>
            </w:pPr>
            <w:r w:rsidRPr="004434F3">
              <w:t>1,2 - 1,5</w:t>
            </w:r>
          </w:p>
        </w:tc>
      </w:tr>
      <w:tr w:rsidR="0064491B" w:rsidRPr="004434F3" w14:paraId="75AB6509" w14:textId="77777777" w:rsidTr="003F75B6">
        <w:tc>
          <w:tcPr>
            <w:tcW w:w="4962" w:type="dxa"/>
            <w:tcBorders>
              <w:top w:val="single" w:sz="4" w:space="0" w:color="auto"/>
              <w:left w:val="single" w:sz="4" w:space="0" w:color="auto"/>
              <w:bottom w:val="single" w:sz="4" w:space="0" w:color="auto"/>
              <w:right w:val="single" w:sz="4" w:space="0" w:color="auto"/>
            </w:tcBorders>
          </w:tcPr>
          <w:p w14:paraId="62E1283A" w14:textId="77777777" w:rsidR="00B81CCB" w:rsidRPr="004434F3" w:rsidRDefault="00B81CCB" w:rsidP="00C506AF">
            <w:pPr>
              <w:pStyle w:val="ConsPlusNormal"/>
            </w:pPr>
            <w:r w:rsidRPr="004434F3">
              <w:t>Механизированная поливка усовершенствованных покрытий проездов и площадей</w:t>
            </w:r>
          </w:p>
        </w:tc>
        <w:tc>
          <w:tcPr>
            <w:tcW w:w="2154" w:type="dxa"/>
            <w:tcBorders>
              <w:top w:val="single" w:sz="4" w:space="0" w:color="auto"/>
              <w:left w:val="single" w:sz="4" w:space="0" w:color="auto"/>
              <w:bottom w:val="single" w:sz="4" w:space="0" w:color="auto"/>
              <w:right w:val="single" w:sz="4" w:space="0" w:color="auto"/>
            </w:tcBorders>
          </w:tcPr>
          <w:p w14:paraId="72D11DC5" w14:textId="77777777" w:rsidR="00B81CCB" w:rsidRPr="004434F3" w:rsidRDefault="00B81CCB" w:rsidP="00C506AF">
            <w:pPr>
              <w:pStyle w:val="ConsPlusNormal"/>
              <w:jc w:val="center"/>
            </w:pPr>
            <w:r w:rsidRPr="004434F3">
              <w:t>1 поливка</w:t>
            </w:r>
          </w:p>
        </w:tc>
        <w:tc>
          <w:tcPr>
            <w:tcW w:w="2268" w:type="dxa"/>
            <w:tcBorders>
              <w:top w:val="single" w:sz="4" w:space="0" w:color="auto"/>
              <w:left w:val="single" w:sz="4" w:space="0" w:color="auto"/>
              <w:bottom w:val="single" w:sz="4" w:space="0" w:color="auto"/>
              <w:right w:val="single" w:sz="4" w:space="0" w:color="auto"/>
            </w:tcBorders>
          </w:tcPr>
          <w:p w14:paraId="5B701390" w14:textId="77777777" w:rsidR="00B81CCB" w:rsidRPr="004434F3" w:rsidRDefault="00B81CCB" w:rsidP="00C506AF">
            <w:pPr>
              <w:pStyle w:val="ConsPlusNormal"/>
              <w:jc w:val="center"/>
            </w:pPr>
            <w:r w:rsidRPr="004434F3">
              <w:t>0,3 - 0,4</w:t>
            </w:r>
          </w:p>
        </w:tc>
      </w:tr>
      <w:tr w:rsidR="0064491B" w:rsidRPr="004434F3" w14:paraId="5A96B28B" w14:textId="77777777" w:rsidTr="003F75B6">
        <w:tc>
          <w:tcPr>
            <w:tcW w:w="4962" w:type="dxa"/>
            <w:tcBorders>
              <w:top w:val="single" w:sz="4" w:space="0" w:color="auto"/>
              <w:left w:val="single" w:sz="4" w:space="0" w:color="auto"/>
              <w:bottom w:val="single" w:sz="4" w:space="0" w:color="auto"/>
              <w:right w:val="single" w:sz="4" w:space="0" w:color="auto"/>
            </w:tcBorders>
          </w:tcPr>
          <w:p w14:paraId="4B4FEF6C" w14:textId="77777777" w:rsidR="00B81CCB" w:rsidRPr="004434F3" w:rsidRDefault="00B81CCB" w:rsidP="00C506AF">
            <w:pPr>
              <w:pStyle w:val="ConsPlusNormal"/>
            </w:pPr>
            <w:r w:rsidRPr="004434F3">
              <w:t>Поливка вручную (из шлангов) усовершенствованных покрытий тротуаров и проездов</w:t>
            </w:r>
          </w:p>
        </w:tc>
        <w:tc>
          <w:tcPr>
            <w:tcW w:w="2154" w:type="dxa"/>
            <w:tcBorders>
              <w:top w:val="single" w:sz="4" w:space="0" w:color="auto"/>
              <w:left w:val="single" w:sz="4" w:space="0" w:color="auto"/>
              <w:bottom w:val="single" w:sz="4" w:space="0" w:color="auto"/>
              <w:right w:val="single" w:sz="4" w:space="0" w:color="auto"/>
            </w:tcBorders>
          </w:tcPr>
          <w:p w14:paraId="54A0E477" w14:textId="77777777" w:rsidR="00B81CCB" w:rsidRPr="004434F3" w:rsidRDefault="00B81CCB" w:rsidP="00C506AF">
            <w:pPr>
              <w:pStyle w:val="ConsPlusNormal"/>
              <w:jc w:val="center"/>
            </w:pPr>
            <w:r w:rsidRPr="004434F3">
              <w:t>1 поливка</w:t>
            </w:r>
          </w:p>
        </w:tc>
        <w:tc>
          <w:tcPr>
            <w:tcW w:w="2268" w:type="dxa"/>
            <w:tcBorders>
              <w:top w:val="single" w:sz="4" w:space="0" w:color="auto"/>
              <w:left w:val="single" w:sz="4" w:space="0" w:color="auto"/>
              <w:bottom w:val="single" w:sz="4" w:space="0" w:color="auto"/>
              <w:right w:val="single" w:sz="4" w:space="0" w:color="auto"/>
            </w:tcBorders>
          </w:tcPr>
          <w:p w14:paraId="3B698817" w14:textId="77777777" w:rsidR="00B81CCB" w:rsidRPr="004434F3" w:rsidRDefault="00B81CCB" w:rsidP="00C506AF">
            <w:pPr>
              <w:pStyle w:val="ConsPlusNormal"/>
              <w:jc w:val="center"/>
            </w:pPr>
            <w:r w:rsidRPr="004434F3">
              <w:t>0,4 - 0,5</w:t>
            </w:r>
          </w:p>
        </w:tc>
      </w:tr>
      <w:tr w:rsidR="0064491B" w:rsidRPr="004434F3" w14:paraId="754B0766" w14:textId="77777777" w:rsidTr="003F75B6">
        <w:tc>
          <w:tcPr>
            <w:tcW w:w="4962" w:type="dxa"/>
            <w:tcBorders>
              <w:top w:val="single" w:sz="4" w:space="0" w:color="auto"/>
              <w:left w:val="single" w:sz="4" w:space="0" w:color="auto"/>
              <w:bottom w:val="single" w:sz="4" w:space="0" w:color="auto"/>
              <w:right w:val="single" w:sz="4" w:space="0" w:color="auto"/>
            </w:tcBorders>
          </w:tcPr>
          <w:p w14:paraId="624C76AE" w14:textId="77777777" w:rsidR="00B81CCB" w:rsidRPr="004434F3" w:rsidRDefault="00B81CCB" w:rsidP="00C506AF">
            <w:pPr>
              <w:pStyle w:val="ConsPlusNormal"/>
            </w:pPr>
            <w:r w:rsidRPr="004434F3">
              <w:t>Поливка городских зеленых насаждений</w:t>
            </w:r>
          </w:p>
        </w:tc>
        <w:tc>
          <w:tcPr>
            <w:tcW w:w="2154" w:type="dxa"/>
            <w:tcBorders>
              <w:top w:val="single" w:sz="4" w:space="0" w:color="auto"/>
              <w:left w:val="single" w:sz="4" w:space="0" w:color="auto"/>
              <w:bottom w:val="single" w:sz="4" w:space="0" w:color="auto"/>
              <w:right w:val="single" w:sz="4" w:space="0" w:color="auto"/>
            </w:tcBorders>
          </w:tcPr>
          <w:p w14:paraId="2A71D88A" w14:textId="77777777" w:rsidR="00B81CCB" w:rsidRPr="004434F3" w:rsidRDefault="00B81CCB" w:rsidP="00C506AF">
            <w:pPr>
              <w:pStyle w:val="ConsPlusNormal"/>
              <w:jc w:val="center"/>
            </w:pPr>
            <w:r w:rsidRPr="004434F3">
              <w:t>1 поливка</w:t>
            </w:r>
          </w:p>
        </w:tc>
        <w:tc>
          <w:tcPr>
            <w:tcW w:w="2268" w:type="dxa"/>
            <w:tcBorders>
              <w:top w:val="single" w:sz="4" w:space="0" w:color="auto"/>
              <w:left w:val="single" w:sz="4" w:space="0" w:color="auto"/>
              <w:bottom w:val="single" w:sz="4" w:space="0" w:color="auto"/>
              <w:right w:val="single" w:sz="4" w:space="0" w:color="auto"/>
            </w:tcBorders>
          </w:tcPr>
          <w:p w14:paraId="6C8CEC1D" w14:textId="77777777" w:rsidR="00B81CCB" w:rsidRPr="004434F3" w:rsidRDefault="00B81CCB" w:rsidP="00C506AF">
            <w:pPr>
              <w:pStyle w:val="ConsPlusNormal"/>
              <w:jc w:val="center"/>
            </w:pPr>
            <w:r w:rsidRPr="004434F3">
              <w:t>3 - 4</w:t>
            </w:r>
          </w:p>
        </w:tc>
      </w:tr>
      <w:tr w:rsidR="0064491B" w:rsidRPr="004434F3" w14:paraId="1BD5426A" w14:textId="77777777" w:rsidTr="003F75B6">
        <w:tc>
          <w:tcPr>
            <w:tcW w:w="4962" w:type="dxa"/>
            <w:tcBorders>
              <w:top w:val="single" w:sz="4" w:space="0" w:color="auto"/>
              <w:left w:val="single" w:sz="4" w:space="0" w:color="auto"/>
              <w:bottom w:val="single" w:sz="4" w:space="0" w:color="auto"/>
              <w:right w:val="single" w:sz="4" w:space="0" w:color="auto"/>
            </w:tcBorders>
          </w:tcPr>
          <w:p w14:paraId="5A67BF6D" w14:textId="77777777" w:rsidR="00B81CCB" w:rsidRPr="004434F3" w:rsidRDefault="00B81CCB" w:rsidP="00C506AF">
            <w:pPr>
              <w:pStyle w:val="ConsPlusNormal"/>
            </w:pPr>
            <w:r w:rsidRPr="004434F3">
              <w:t>Поливка газонов и цветников</w:t>
            </w:r>
          </w:p>
        </w:tc>
        <w:tc>
          <w:tcPr>
            <w:tcW w:w="2154" w:type="dxa"/>
            <w:tcBorders>
              <w:top w:val="single" w:sz="4" w:space="0" w:color="auto"/>
              <w:left w:val="single" w:sz="4" w:space="0" w:color="auto"/>
              <w:bottom w:val="single" w:sz="4" w:space="0" w:color="auto"/>
              <w:right w:val="single" w:sz="4" w:space="0" w:color="auto"/>
            </w:tcBorders>
          </w:tcPr>
          <w:p w14:paraId="59279DAD" w14:textId="77777777" w:rsidR="00B81CCB" w:rsidRPr="004434F3" w:rsidRDefault="00B81CCB" w:rsidP="00C506AF">
            <w:pPr>
              <w:pStyle w:val="ConsPlusNormal"/>
              <w:jc w:val="center"/>
            </w:pPr>
            <w:r w:rsidRPr="004434F3">
              <w:t>1 поливка</w:t>
            </w:r>
          </w:p>
        </w:tc>
        <w:tc>
          <w:tcPr>
            <w:tcW w:w="2268" w:type="dxa"/>
            <w:tcBorders>
              <w:top w:val="single" w:sz="4" w:space="0" w:color="auto"/>
              <w:left w:val="single" w:sz="4" w:space="0" w:color="auto"/>
              <w:bottom w:val="single" w:sz="4" w:space="0" w:color="auto"/>
              <w:right w:val="single" w:sz="4" w:space="0" w:color="auto"/>
            </w:tcBorders>
          </w:tcPr>
          <w:p w14:paraId="5FD8D0F5" w14:textId="77777777" w:rsidR="00B81CCB" w:rsidRPr="004434F3" w:rsidRDefault="00B81CCB" w:rsidP="00C506AF">
            <w:pPr>
              <w:pStyle w:val="ConsPlusNormal"/>
              <w:jc w:val="center"/>
            </w:pPr>
            <w:r w:rsidRPr="004434F3">
              <w:t>4 - 6</w:t>
            </w:r>
          </w:p>
        </w:tc>
      </w:tr>
      <w:tr w:rsidR="0064491B" w:rsidRPr="004434F3" w14:paraId="7A03EC59" w14:textId="77777777" w:rsidTr="003F75B6">
        <w:tc>
          <w:tcPr>
            <w:tcW w:w="4962" w:type="dxa"/>
            <w:tcBorders>
              <w:top w:val="single" w:sz="4" w:space="0" w:color="auto"/>
              <w:left w:val="single" w:sz="4" w:space="0" w:color="auto"/>
              <w:bottom w:val="single" w:sz="4" w:space="0" w:color="auto"/>
              <w:right w:val="single" w:sz="4" w:space="0" w:color="auto"/>
            </w:tcBorders>
          </w:tcPr>
          <w:p w14:paraId="5F619633" w14:textId="77777777" w:rsidR="00B81CCB" w:rsidRPr="004434F3" w:rsidRDefault="00B81CCB" w:rsidP="00C506AF">
            <w:pPr>
              <w:pStyle w:val="ConsPlusNormal"/>
            </w:pPr>
            <w:r w:rsidRPr="004434F3">
              <w:t>Поливка посадок в грунтовых зимних теплицах</w:t>
            </w:r>
          </w:p>
        </w:tc>
        <w:tc>
          <w:tcPr>
            <w:tcW w:w="2154" w:type="dxa"/>
            <w:tcBorders>
              <w:top w:val="single" w:sz="4" w:space="0" w:color="auto"/>
              <w:left w:val="single" w:sz="4" w:space="0" w:color="auto"/>
              <w:bottom w:val="single" w:sz="4" w:space="0" w:color="auto"/>
              <w:right w:val="single" w:sz="4" w:space="0" w:color="auto"/>
            </w:tcBorders>
          </w:tcPr>
          <w:p w14:paraId="3DCC1D7C" w14:textId="77777777" w:rsidR="00B81CCB" w:rsidRPr="004434F3" w:rsidRDefault="00B81CCB" w:rsidP="00C506AF">
            <w:pPr>
              <w:pStyle w:val="ConsPlusNormal"/>
              <w:jc w:val="center"/>
            </w:pPr>
            <w:r w:rsidRPr="004434F3">
              <w:t xml:space="preserve">1 </w:t>
            </w:r>
            <w:proofErr w:type="spellStart"/>
            <w:r w:rsidRPr="004434F3">
              <w:t>сут</w:t>
            </w:r>
            <w:proofErr w:type="spellEnd"/>
          </w:p>
        </w:tc>
        <w:tc>
          <w:tcPr>
            <w:tcW w:w="2268" w:type="dxa"/>
            <w:tcBorders>
              <w:top w:val="single" w:sz="4" w:space="0" w:color="auto"/>
              <w:left w:val="single" w:sz="4" w:space="0" w:color="auto"/>
              <w:bottom w:val="single" w:sz="4" w:space="0" w:color="auto"/>
              <w:right w:val="single" w:sz="4" w:space="0" w:color="auto"/>
            </w:tcBorders>
          </w:tcPr>
          <w:p w14:paraId="5A93FAA8" w14:textId="77777777" w:rsidR="00B81CCB" w:rsidRPr="004434F3" w:rsidRDefault="00B81CCB" w:rsidP="00C506AF">
            <w:pPr>
              <w:pStyle w:val="ConsPlusNormal"/>
              <w:jc w:val="center"/>
            </w:pPr>
            <w:r w:rsidRPr="004434F3">
              <w:t>15</w:t>
            </w:r>
          </w:p>
        </w:tc>
      </w:tr>
      <w:tr w:rsidR="0064491B" w:rsidRPr="004434F3" w14:paraId="5501A57A" w14:textId="77777777" w:rsidTr="003F75B6">
        <w:tc>
          <w:tcPr>
            <w:tcW w:w="4962" w:type="dxa"/>
            <w:tcBorders>
              <w:top w:val="single" w:sz="4" w:space="0" w:color="auto"/>
              <w:left w:val="single" w:sz="4" w:space="0" w:color="auto"/>
              <w:bottom w:val="single" w:sz="4" w:space="0" w:color="auto"/>
              <w:right w:val="single" w:sz="4" w:space="0" w:color="auto"/>
            </w:tcBorders>
          </w:tcPr>
          <w:p w14:paraId="038F1310" w14:textId="77777777" w:rsidR="00B81CCB" w:rsidRPr="004434F3" w:rsidRDefault="00B81CCB" w:rsidP="00C506AF">
            <w:pPr>
              <w:pStyle w:val="ConsPlusNormal"/>
            </w:pPr>
            <w:r w:rsidRPr="004434F3">
              <w:t>Поливка посадок в стеллажных зимних и грунтовых весенних теплицах, парниках всех типов, утепленном грунте</w:t>
            </w:r>
          </w:p>
        </w:tc>
        <w:tc>
          <w:tcPr>
            <w:tcW w:w="2154" w:type="dxa"/>
            <w:tcBorders>
              <w:top w:val="single" w:sz="4" w:space="0" w:color="auto"/>
              <w:left w:val="single" w:sz="4" w:space="0" w:color="auto"/>
              <w:bottom w:val="single" w:sz="4" w:space="0" w:color="auto"/>
              <w:right w:val="single" w:sz="4" w:space="0" w:color="auto"/>
            </w:tcBorders>
          </w:tcPr>
          <w:p w14:paraId="22DB02B0" w14:textId="77777777" w:rsidR="00B81CCB" w:rsidRPr="004434F3" w:rsidRDefault="00B81CCB" w:rsidP="00C506AF">
            <w:pPr>
              <w:pStyle w:val="ConsPlusNormal"/>
              <w:jc w:val="center"/>
            </w:pPr>
            <w:r w:rsidRPr="004434F3">
              <w:t xml:space="preserve">1 </w:t>
            </w:r>
            <w:proofErr w:type="spellStart"/>
            <w:r w:rsidRPr="004434F3">
              <w:t>сут</w:t>
            </w:r>
            <w:proofErr w:type="spellEnd"/>
          </w:p>
        </w:tc>
        <w:tc>
          <w:tcPr>
            <w:tcW w:w="2268" w:type="dxa"/>
            <w:tcBorders>
              <w:top w:val="single" w:sz="4" w:space="0" w:color="auto"/>
              <w:left w:val="single" w:sz="4" w:space="0" w:color="auto"/>
              <w:bottom w:val="single" w:sz="4" w:space="0" w:color="auto"/>
              <w:right w:val="single" w:sz="4" w:space="0" w:color="auto"/>
            </w:tcBorders>
          </w:tcPr>
          <w:p w14:paraId="4702E46B" w14:textId="77777777" w:rsidR="00B81CCB" w:rsidRPr="004434F3" w:rsidRDefault="00B81CCB" w:rsidP="00C506AF">
            <w:pPr>
              <w:pStyle w:val="ConsPlusNormal"/>
              <w:jc w:val="center"/>
            </w:pPr>
            <w:r w:rsidRPr="004434F3">
              <w:t>6</w:t>
            </w:r>
          </w:p>
        </w:tc>
      </w:tr>
      <w:tr w:rsidR="0064491B" w:rsidRPr="004434F3" w14:paraId="047C346B" w14:textId="77777777" w:rsidTr="003F75B6">
        <w:tc>
          <w:tcPr>
            <w:tcW w:w="4962" w:type="dxa"/>
            <w:tcBorders>
              <w:top w:val="single" w:sz="4" w:space="0" w:color="auto"/>
              <w:left w:val="single" w:sz="4" w:space="0" w:color="auto"/>
              <w:bottom w:val="single" w:sz="4" w:space="0" w:color="auto"/>
              <w:right w:val="single" w:sz="4" w:space="0" w:color="auto"/>
            </w:tcBorders>
          </w:tcPr>
          <w:p w14:paraId="3B361389" w14:textId="77777777" w:rsidR="00B81CCB" w:rsidRPr="004434F3" w:rsidRDefault="00B81CCB" w:rsidP="00C506AF">
            <w:pPr>
              <w:pStyle w:val="ConsPlusNormal"/>
            </w:pPr>
            <w:r w:rsidRPr="004434F3">
              <w:t>Поливка посадок на приусадебных участках овощных культур</w:t>
            </w:r>
          </w:p>
        </w:tc>
        <w:tc>
          <w:tcPr>
            <w:tcW w:w="2154" w:type="dxa"/>
            <w:tcBorders>
              <w:top w:val="single" w:sz="4" w:space="0" w:color="auto"/>
              <w:left w:val="single" w:sz="4" w:space="0" w:color="auto"/>
              <w:bottom w:val="single" w:sz="4" w:space="0" w:color="auto"/>
              <w:right w:val="single" w:sz="4" w:space="0" w:color="auto"/>
            </w:tcBorders>
          </w:tcPr>
          <w:p w14:paraId="24983CEC" w14:textId="77777777" w:rsidR="00B81CCB" w:rsidRPr="004434F3" w:rsidRDefault="00B81CCB" w:rsidP="00C506AF">
            <w:pPr>
              <w:pStyle w:val="ConsPlusNormal"/>
              <w:jc w:val="center"/>
            </w:pPr>
            <w:r w:rsidRPr="004434F3">
              <w:t xml:space="preserve">1 </w:t>
            </w:r>
            <w:proofErr w:type="spellStart"/>
            <w:r w:rsidRPr="004434F3">
              <w:t>сут</w:t>
            </w:r>
            <w:proofErr w:type="spellEnd"/>
          </w:p>
        </w:tc>
        <w:tc>
          <w:tcPr>
            <w:tcW w:w="2268" w:type="dxa"/>
            <w:tcBorders>
              <w:top w:val="single" w:sz="4" w:space="0" w:color="auto"/>
              <w:left w:val="single" w:sz="4" w:space="0" w:color="auto"/>
              <w:bottom w:val="single" w:sz="4" w:space="0" w:color="auto"/>
              <w:right w:val="single" w:sz="4" w:space="0" w:color="auto"/>
            </w:tcBorders>
          </w:tcPr>
          <w:p w14:paraId="7F65EE84" w14:textId="77777777" w:rsidR="00B81CCB" w:rsidRPr="004434F3" w:rsidRDefault="00B81CCB" w:rsidP="00C506AF">
            <w:pPr>
              <w:pStyle w:val="ConsPlusNormal"/>
              <w:jc w:val="center"/>
            </w:pPr>
            <w:r w:rsidRPr="004434F3">
              <w:t>3 - 15</w:t>
            </w:r>
          </w:p>
        </w:tc>
      </w:tr>
      <w:tr w:rsidR="0064491B" w:rsidRPr="004434F3" w14:paraId="05641797" w14:textId="77777777" w:rsidTr="003F75B6">
        <w:tc>
          <w:tcPr>
            <w:tcW w:w="4962" w:type="dxa"/>
            <w:tcBorders>
              <w:top w:val="single" w:sz="4" w:space="0" w:color="auto"/>
              <w:left w:val="single" w:sz="4" w:space="0" w:color="auto"/>
              <w:bottom w:val="single" w:sz="4" w:space="0" w:color="auto"/>
              <w:right w:val="single" w:sz="4" w:space="0" w:color="auto"/>
            </w:tcBorders>
          </w:tcPr>
          <w:p w14:paraId="2BF3A718" w14:textId="77777777" w:rsidR="00B81CCB" w:rsidRPr="004434F3" w:rsidRDefault="00B81CCB" w:rsidP="00C506AF">
            <w:pPr>
              <w:pStyle w:val="ConsPlusNormal"/>
            </w:pPr>
            <w:r w:rsidRPr="004434F3">
              <w:t>Поливка посадок на приусадебных участках плодовых деревьев</w:t>
            </w:r>
          </w:p>
        </w:tc>
        <w:tc>
          <w:tcPr>
            <w:tcW w:w="2154" w:type="dxa"/>
            <w:tcBorders>
              <w:top w:val="single" w:sz="4" w:space="0" w:color="auto"/>
              <w:left w:val="single" w:sz="4" w:space="0" w:color="auto"/>
              <w:bottom w:val="single" w:sz="4" w:space="0" w:color="auto"/>
              <w:right w:val="single" w:sz="4" w:space="0" w:color="auto"/>
            </w:tcBorders>
          </w:tcPr>
          <w:p w14:paraId="3D5DFC5D" w14:textId="77777777" w:rsidR="00B81CCB" w:rsidRPr="004434F3" w:rsidRDefault="00B81CCB" w:rsidP="00C506AF">
            <w:pPr>
              <w:pStyle w:val="ConsPlusNormal"/>
              <w:jc w:val="center"/>
            </w:pPr>
            <w:r w:rsidRPr="004434F3">
              <w:t xml:space="preserve">1 </w:t>
            </w:r>
            <w:proofErr w:type="spellStart"/>
            <w:r w:rsidRPr="004434F3">
              <w:t>сут</w:t>
            </w:r>
            <w:proofErr w:type="spellEnd"/>
          </w:p>
        </w:tc>
        <w:tc>
          <w:tcPr>
            <w:tcW w:w="2268" w:type="dxa"/>
            <w:tcBorders>
              <w:top w:val="single" w:sz="4" w:space="0" w:color="auto"/>
              <w:left w:val="single" w:sz="4" w:space="0" w:color="auto"/>
              <w:bottom w:val="single" w:sz="4" w:space="0" w:color="auto"/>
              <w:right w:val="single" w:sz="4" w:space="0" w:color="auto"/>
            </w:tcBorders>
          </w:tcPr>
          <w:p w14:paraId="59A761E9" w14:textId="77777777" w:rsidR="00B81CCB" w:rsidRPr="004434F3" w:rsidRDefault="00B81CCB" w:rsidP="00C506AF">
            <w:pPr>
              <w:pStyle w:val="ConsPlusNormal"/>
              <w:jc w:val="center"/>
            </w:pPr>
            <w:r w:rsidRPr="004434F3">
              <w:t>10 - 15</w:t>
            </w:r>
          </w:p>
        </w:tc>
      </w:tr>
      <w:tr w:rsidR="0064491B" w:rsidRPr="004434F3" w14:paraId="746A96C9" w14:textId="77777777" w:rsidTr="003F75B6">
        <w:tc>
          <w:tcPr>
            <w:tcW w:w="9384" w:type="dxa"/>
            <w:gridSpan w:val="3"/>
            <w:tcBorders>
              <w:top w:val="single" w:sz="4" w:space="0" w:color="auto"/>
              <w:left w:val="single" w:sz="4" w:space="0" w:color="auto"/>
              <w:bottom w:val="single" w:sz="4" w:space="0" w:color="auto"/>
              <w:right w:val="single" w:sz="4" w:space="0" w:color="auto"/>
            </w:tcBorders>
          </w:tcPr>
          <w:p w14:paraId="6BE9BD91" w14:textId="77777777" w:rsidR="00B81CCB" w:rsidRPr="004434F3" w:rsidRDefault="00B81CCB" w:rsidP="00C506AF">
            <w:pPr>
              <w:pStyle w:val="ConsPlusNormal"/>
              <w:ind w:firstLine="283"/>
              <w:jc w:val="both"/>
            </w:pPr>
            <w:r w:rsidRPr="004434F3">
              <w:t>Примечания</w:t>
            </w:r>
          </w:p>
          <w:p w14:paraId="011A48FC" w14:textId="77777777" w:rsidR="00B81CCB" w:rsidRPr="004434F3" w:rsidRDefault="00B81CCB" w:rsidP="00C506AF">
            <w:pPr>
              <w:pStyle w:val="ConsPlusNormal"/>
              <w:ind w:firstLine="283"/>
              <w:jc w:val="both"/>
            </w:pPr>
            <w:r w:rsidRPr="004434F3">
              <w:t>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50 - 90 л/</w:t>
            </w:r>
            <w:proofErr w:type="spellStart"/>
            <w:r w:rsidRPr="004434F3">
              <w:t>сут</w:t>
            </w:r>
            <w:proofErr w:type="spellEnd"/>
            <w:r w:rsidRPr="004434F3">
              <w:t xml:space="preserve"> в зависимости от климатических условий, мощности источника водоснабжения, степени благоустройства населенных пунктов и других местных условий.</w:t>
            </w:r>
          </w:p>
          <w:p w14:paraId="686E8ED6" w14:textId="77777777" w:rsidR="00B81CCB" w:rsidRPr="004434F3" w:rsidRDefault="00B81CCB" w:rsidP="00C506AF">
            <w:pPr>
              <w:pStyle w:val="ConsPlusNormal"/>
              <w:ind w:firstLine="283"/>
              <w:jc w:val="both"/>
            </w:pPr>
            <w:r w:rsidRPr="004434F3">
              <w:t>2. Количество поливок следует принимать 1 - 2 в сутки в зависимости от климатических условий.</w:t>
            </w:r>
          </w:p>
        </w:tc>
      </w:tr>
    </w:tbl>
    <w:p w14:paraId="382789AB" w14:textId="77777777" w:rsidR="00674863" w:rsidRPr="004434F3" w:rsidRDefault="009A5C41" w:rsidP="00C506AF">
      <w:pPr>
        <w:pStyle w:val="ConsPlusNormal"/>
        <w:ind w:firstLine="540"/>
        <w:jc w:val="right"/>
      </w:pPr>
      <w:r w:rsidRPr="004434F3">
        <w:t>Таблица 3 п. 5 СП 31.13330</w:t>
      </w:r>
    </w:p>
    <w:p w14:paraId="5FD92748" w14:textId="77777777" w:rsidR="00FB23A4" w:rsidRPr="004434F3" w:rsidRDefault="00FB23A4" w:rsidP="00C506AF">
      <w:pPr>
        <w:pStyle w:val="ConsPlusNormal"/>
        <w:ind w:firstLine="540"/>
        <w:jc w:val="right"/>
      </w:pPr>
    </w:p>
    <w:p w14:paraId="28C4DDE8" w14:textId="77777777"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3</w:t>
      </w:r>
      <w:r w:rsidR="00B81CCB" w:rsidRPr="004434F3">
        <w:rPr>
          <w:sz w:val="28"/>
        </w:rPr>
        <w:t xml:space="preserve">. Расходы воды на хозяйственно-питьевые нужды и пользование душами на промышленных предприятиях должны определяться в соответствии с требованиями </w:t>
      </w:r>
      <w:hyperlink r:id="rId265" w:history="1">
        <w:r w:rsidR="00B81CCB" w:rsidRPr="004434F3">
          <w:rPr>
            <w:sz w:val="28"/>
          </w:rPr>
          <w:t>СП 30.13330</w:t>
        </w:r>
      </w:hyperlink>
      <w:r w:rsidR="00B81CCB" w:rsidRPr="004434F3">
        <w:rPr>
          <w:sz w:val="28"/>
        </w:rPr>
        <w:t xml:space="preserve">, </w:t>
      </w:r>
      <w:hyperlink r:id="rId266" w:history="1">
        <w:r w:rsidR="00B81CCB" w:rsidRPr="004434F3">
          <w:rPr>
            <w:sz w:val="28"/>
          </w:rPr>
          <w:t>СП 56.13330</w:t>
        </w:r>
      </w:hyperlink>
      <w:r w:rsidR="00B81CCB" w:rsidRPr="004434F3">
        <w:rPr>
          <w:sz w:val="28"/>
        </w:rPr>
        <w:t>.</w:t>
      </w:r>
    </w:p>
    <w:p w14:paraId="2381E493" w14:textId="77777777" w:rsidR="00B81CCB" w:rsidRPr="004434F3" w:rsidRDefault="00B81CCB" w:rsidP="00C506AF">
      <w:pPr>
        <w:pStyle w:val="ConsPlusNormal"/>
        <w:ind w:firstLine="540"/>
        <w:jc w:val="both"/>
        <w:rPr>
          <w:sz w:val="28"/>
        </w:rPr>
      </w:pPr>
      <w:r w:rsidRPr="004434F3">
        <w:rPr>
          <w:sz w:val="28"/>
        </w:rPr>
        <w:t>При этом коэффициент часовой неравномерности водопотребления на хозяйственно-питьевые нужды на промышленных предприятиях следует принимать:</w:t>
      </w:r>
    </w:p>
    <w:p w14:paraId="492AA655" w14:textId="77777777" w:rsidR="00B81CCB" w:rsidRPr="004434F3" w:rsidRDefault="00B81CCB" w:rsidP="00C506AF">
      <w:pPr>
        <w:pStyle w:val="ConsPlusNormal"/>
        <w:ind w:firstLine="540"/>
        <w:jc w:val="both"/>
        <w:rPr>
          <w:sz w:val="28"/>
        </w:rPr>
      </w:pPr>
      <w:r w:rsidRPr="004434F3">
        <w:rPr>
          <w:sz w:val="28"/>
        </w:rPr>
        <w:t>2,5 - для цехов с тепловыделением более 80 кДж (20 ккал) на 1 м</w:t>
      </w:r>
      <w:r w:rsidRPr="004434F3">
        <w:rPr>
          <w:sz w:val="28"/>
          <w:vertAlign w:val="superscript"/>
        </w:rPr>
        <w:t>3</w:t>
      </w:r>
      <w:r w:rsidRPr="004434F3">
        <w:rPr>
          <w:sz w:val="28"/>
        </w:rPr>
        <w:t>/ч;</w:t>
      </w:r>
    </w:p>
    <w:p w14:paraId="043BD6EF" w14:textId="77777777" w:rsidR="00B81CCB" w:rsidRPr="004434F3" w:rsidRDefault="00B81CCB" w:rsidP="00C506AF">
      <w:pPr>
        <w:pStyle w:val="ConsPlusNormal"/>
        <w:ind w:firstLine="540"/>
        <w:jc w:val="both"/>
        <w:rPr>
          <w:sz w:val="28"/>
        </w:rPr>
      </w:pPr>
      <w:r w:rsidRPr="004434F3">
        <w:rPr>
          <w:sz w:val="28"/>
        </w:rPr>
        <w:t>3 - для остальных цехов.</w:t>
      </w:r>
    </w:p>
    <w:p w14:paraId="06B15051" w14:textId="77777777"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4</w:t>
      </w:r>
      <w:r w:rsidR="00B81CCB" w:rsidRPr="004434F3">
        <w:rPr>
          <w:sz w:val="28"/>
        </w:rPr>
        <w:t xml:space="preserve">. Расходы воды на содержание и поение скота, птиц и зверей на </w:t>
      </w:r>
      <w:r w:rsidR="00B81CCB" w:rsidRPr="004434F3">
        <w:rPr>
          <w:sz w:val="28"/>
        </w:rPr>
        <w:lastRenderedPageBreak/>
        <w:t>животноводческих фермах и комплексах должны приниматься по ведомственным нормативным документам.</w:t>
      </w:r>
    </w:p>
    <w:p w14:paraId="5B62DD76" w14:textId="77777777"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5</w:t>
      </w:r>
      <w:r w:rsidR="00B81CCB" w:rsidRPr="004434F3">
        <w:rPr>
          <w:sz w:val="28"/>
        </w:rPr>
        <w:t>. 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14:paraId="7AD6CDE2" w14:textId="77777777"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6</w:t>
      </w:r>
      <w:r w:rsidR="00B81CCB" w:rsidRPr="004434F3">
        <w:rPr>
          <w:sz w:val="28"/>
        </w:rPr>
        <w:t>. Распределение расходов по часам суток в населенных пунктах, на промышленных и сельскохозяйственных предприятиях следует принимать на основании расчетных графиков водопотребления.</w:t>
      </w:r>
    </w:p>
    <w:p w14:paraId="1DA54506" w14:textId="77777777"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7</w:t>
      </w:r>
      <w:r w:rsidR="00B81CCB" w:rsidRPr="004434F3">
        <w:rPr>
          <w:sz w:val="28"/>
        </w:rPr>
        <w:t>. При построении расчетных графиков следует исходить из принимаемых в проекте технических решений, исключающих совпадение по времени максимальных отборов воды из сети на различные нужды (устройство на крупных промышленных предприятиях регулирующих емкостей, пополняемых по заданному графику, подача воды на поливку территории и на заполнение поливочных машин из специальных регулирующих емкостей или через устройства, прекращающие подачу воды при снижении свободного напора до заданного предела, и т.п.).</w:t>
      </w:r>
    </w:p>
    <w:p w14:paraId="6855BCA3" w14:textId="77777777" w:rsidR="00B81CCB" w:rsidRPr="004434F3" w:rsidRDefault="00B81CCB" w:rsidP="00C506AF">
      <w:pPr>
        <w:pStyle w:val="ConsPlusNormal"/>
        <w:ind w:firstLine="540"/>
        <w:jc w:val="both"/>
        <w:rPr>
          <w:sz w:val="28"/>
        </w:rPr>
      </w:pPr>
      <w:r w:rsidRPr="004434F3">
        <w:rPr>
          <w:sz w:val="28"/>
        </w:rPr>
        <w:t>Расчетные графики отборов воды на различные нужды, производимых из сети без указанного контроля, должны приниматься совпадающими по времени с графиками хозяйственно-питьевого водопотребления.</w:t>
      </w:r>
    </w:p>
    <w:p w14:paraId="3C32A1AA" w14:textId="77777777" w:rsidR="00B81CCB" w:rsidRPr="004434F3" w:rsidRDefault="00273BAD" w:rsidP="00C506AF">
      <w:pPr>
        <w:pStyle w:val="ConsPlusNormal"/>
        <w:ind w:firstLine="540"/>
        <w:jc w:val="both"/>
        <w:rPr>
          <w:sz w:val="28"/>
        </w:rPr>
      </w:pPr>
      <w:r w:rsidRPr="004434F3">
        <w:rPr>
          <w:sz w:val="28"/>
        </w:rPr>
        <w:t>3</w:t>
      </w:r>
      <w:r w:rsidR="00B81CCB" w:rsidRPr="004434F3">
        <w:rPr>
          <w:sz w:val="28"/>
        </w:rPr>
        <w:t>.</w:t>
      </w:r>
      <w:r w:rsidRPr="004434F3">
        <w:rPr>
          <w:sz w:val="28"/>
        </w:rPr>
        <w:t>8</w:t>
      </w:r>
      <w:r w:rsidR="00B81CCB" w:rsidRPr="004434F3">
        <w:rPr>
          <w:sz w:val="28"/>
        </w:rPr>
        <w:t xml:space="preserve">. Удельное водопотребление для определения расчетных расходов воды в отдельных жилых и общественных зданиях при необходимости учета сосредоточенных расходов следует принимать в соответствии с требованиями </w:t>
      </w:r>
      <w:hyperlink r:id="rId267" w:history="1">
        <w:r w:rsidR="00B81CCB" w:rsidRPr="004434F3">
          <w:rPr>
            <w:sz w:val="28"/>
          </w:rPr>
          <w:t>СП 30.13330</w:t>
        </w:r>
      </w:hyperlink>
      <w:r w:rsidR="00B81CCB" w:rsidRPr="004434F3">
        <w:rPr>
          <w:sz w:val="28"/>
        </w:rPr>
        <w:t>.</w:t>
      </w:r>
    </w:p>
    <w:p w14:paraId="7D70D889" w14:textId="77777777" w:rsidR="00273BAD" w:rsidRPr="004434F3" w:rsidRDefault="00273BAD" w:rsidP="00C506AF">
      <w:pPr>
        <w:pStyle w:val="ConsPlusNormal"/>
        <w:ind w:firstLine="540"/>
        <w:jc w:val="both"/>
        <w:rPr>
          <w:sz w:val="28"/>
        </w:rPr>
      </w:pPr>
    </w:p>
    <w:p w14:paraId="6D30018B" w14:textId="77777777" w:rsidR="00B81CCB" w:rsidRPr="004434F3" w:rsidRDefault="00B81CCB" w:rsidP="00C506AF">
      <w:pPr>
        <w:pStyle w:val="ConsPlusTitle"/>
        <w:ind w:firstLine="540"/>
        <w:jc w:val="both"/>
        <w:outlineLvl w:val="3"/>
        <w:rPr>
          <w:rFonts w:ascii="Times New Roman" w:hAnsi="Times New Roman" w:cs="Times New Roman"/>
          <w:sz w:val="28"/>
        </w:rPr>
      </w:pPr>
      <w:bookmarkStart w:id="276" w:name="_Toc101305228"/>
      <w:r w:rsidRPr="004434F3">
        <w:rPr>
          <w:rFonts w:ascii="Times New Roman" w:hAnsi="Times New Roman" w:cs="Times New Roman"/>
          <w:sz w:val="28"/>
        </w:rPr>
        <w:t>Обеспечение требований пожарной безопасности</w:t>
      </w:r>
      <w:bookmarkEnd w:id="276"/>
    </w:p>
    <w:p w14:paraId="65B82269" w14:textId="77777777" w:rsidR="00273BAD" w:rsidRPr="004434F3" w:rsidRDefault="00273BAD" w:rsidP="00C506AF">
      <w:pPr>
        <w:pStyle w:val="ConsPlusNormal"/>
        <w:ind w:firstLine="540"/>
        <w:jc w:val="both"/>
        <w:rPr>
          <w:sz w:val="28"/>
        </w:rPr>
      </w:pPr>
    </w:p>
    <w:p w14:paraId="640D0C28" w14:textId="77777777" w:rsidR="00B81CCB" w:rsidRPr="004434F3" w:rsidRDefault="00273BAD" w:rsidP="00C506AF">
      <w:pPr>
        <w:pStyle w:val="ConsPlusNormal"/>
        <w:ind w:firstLine="540"/>
        <w:jc w:val="both"/>
        <w:rPr>
          <w:sz w:val="28"/>
          <w:szCs w:val="28"/>
        </w:rPr>
      </w:pPr>
      <w:r w:rsidRPr="004434F3">
        <w:rPr>
          <w:sz w:val="28"/>
        </w:rPr>
        <w:t>4</w:t>
      </w:r>
      <w:r w:rsidR="00B81CCB" w:rsidRPr="004434F3">
        <w:rPr>
          <w:sz w:val="28"/>
        </w:rPr>
        <w:t xml:space="preserve">.1.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w:t>
      </w:r>
      <w:r w:rsidR="00B81CCB" w:rsidRPr="004434F3">
        <w:rPr>
          <w:sz w:val="28"/>
          <w:szCs w:val="28"/>
        </w:rPr>
        <w:t xml:space="preserve">принимать согласно Федеральному </w:t>
      </w:r>
      <w:hyperlink r:id="rId268" w:history="1">
        <w:r w:rsidR="00B81CCB" w:rsidRPr="004434F3">
          <w:rPr>
            <w:sz w:val="28"/>
            <w:szCs w:val="28"/>
          </w:rPr>
          <w:t>закону</w:t>
        </w:r>
      </w:hyperlink>
      <w:hyperlink w:anchor="Par4896" w:tooltip="[1] Федеральный закон от 22 июня 2008 г. N 123-ФЗ &quot;Технический регламент о требованиях пожарной безопасности&quot;" w:history="1">
        <w:r w:rsidR="00B81CCB" w:rsidRPr="004434F3">
          <w:rPr>
            <w:sz w:val="28"/>
            <w:szCs w:val="28"/>
          </w:rPr>
          <w:t>[1]</w:t>
        </w:r>
      </w:hyperlink>
      <w:r w:rsidR="00B81CCB" w:rsidRPr="004434F3">
        <w:rPr>
          <w:sz w:val="28"/>
          <w:szCs w:val="28"/>
        </w:rPr>
        <w:t xml:space="preserve">, а также </w:t>
      </w:r>
      <w:hyperlink r:id="rId269" w:history="1">
        <w:r w:rsidR="00B81CCB" w:rsidRPr="004434F3">
          <w:rPr>
            <w:sz w:val="28"/>
            <w:szCs w:val="28"/>
          </w:rPr>
          <w:t>СП 5.13130</w:t>
        </w:r>
      </w:hyperlink>
      <w:r w:rsidR="00B81CCB" w:rsidRPr="004434F3">
        <w:rPr>
          <w:sz w:val="28"/>
          <w:szCs w:val="28"/>
        </w:rPr>
        <w:t xml:space="preserve">, </w:t>
      </w:r>
      <w:hyperlink r:id="rId270" w:history="1">
        <w:r w:rsidR="00B81CCB" w:rsidRPr="004434F3">
          <w:rPr>
            <w:sz w:val="28"/>
            <w:szCs w:val="28"/>
          </w:rPr>
          <w:t>СП 8.13130</w:t>
        </w:r>
      </w:hyperlink>
      <w:r w:rsidR="00B81CCB" w:rsidRPr="004434F3">
        <w:rPr>
          <w:sz w:val="28"/>
          <w:szCs w:val="28"/>
        </w:rPr>
        <w:t xml:space="preserve">, </w:t>
      </w:r>
      <w:hyperlink r:id="rId271" w:history="1">
        <w:r w:rsidR="00B81CCB" w:rsidRPr="004434F3">
          <w:rPr>
            <w:sz w:val="28"/>
            <w:szCs w:val="28"/>
          </w:rPr>
          <w:t>СП 10.13130</w:t>
        </w:r>
      </w:hyperlink>
      <w:r w:rsidR="00B81CCB" w:rsidRPr="004434F3">
        <w:rPr>
          <w:sz w:val="28"/>
          <w:szCs w:val="28"/>
        </w:rPr>
        <w:t xml:space="preserve">, </w:t>
      </w:r>
      <w:hyperlink r:id="rId272" w:history="1">
        <w:r w:rsidR="00B81CCB" w:rsidRPr="004434F3">
          <w:rPr>
            <w:sz w:val="28"/>
            <w:szCs w:val="28"/>
          </w:rPr>
          <w:t>СП 12.13130</w:t>
        </w:r>
      </w:hyperlink>
      <w:r w:rsidR="00B81CCB" w:rsidRPr="004434F3">
        <w:rPr>
          <w:sz w:val="28"/>
          <w:szCs w:val="28"/>
        </w:rPr>
        <w:t>.</w:t>
      </w:r>
    </w:p>
    <w:p w14:paraId="63983797" w14:textId="77777777"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2</w:t>
      </w:r>
      <w:r w:rsidRPr="004434F3">
        <w:rPr>
          <w:sz w:val="28"/>
          <w:szCs w:val="28"/>
        </w:rPr>
        <w:t xml:space="preserve">. В населенных пунктах и на производственных объектах в соответствии с Техническим </w:t>
      </w:r>
      <w:hyperlink r:id="rId273" w:history="1">
        <w:r w:rsidRPr="004434F3">
          <w:rPr>
            <w:sz w:val="28"/>
            <w:szCs w:val="28"/>
          </w:rPr>
          <w:t>регламентом</w:t>
        </w:r>
      </w:hyperlink>
      <w:r w:rsidRPr="004434F3">
        <w:rPr>
          <w:sz w:val="28"/>
          <w:szCs w:val="28"/>
        </w:rPr>
        <w:t xml:space="preserve"> должны предусматриваться источники наружного противопожарного водоснабжения.</w:t>
      </w:r>
    </w:p>
    <w:p w14:paraId="61998C9F" w14:textId="77777777"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3</w:t>
      </w:r>
      <w:r w:rsidRPr="004434F3">
        <w:rPr>
          <w:sz w:val="28"/>
          <w:szCs w:val="28"/>
        </w:rPr>
        <w:t>. Для использования в качестве источников наружного противопожарного водоснабжения предусматриваются:</w:t>
      </w:r>
    </w:p>
    <w:p w14:paraId="5AB497C3" w14:textId="77777777" w:rsidR="00B81CCB" w:rsidRPr="004434F3" w:rsidRDefault="00B81CCB" w:rsidP="00C506AF">
      <w:pPr>
        <w:pStyle w:val="ConsPlusNormal"/>
        <w:ind w:firstLine="540"/>
        <w:jc w:val="both"/>
        <w:rPr>
          <w:sz w:val="28"/>
          <w:szCs w:val="28"/>
        </w:rPr>
      </w:pPr>
      <w:r w:rsidRPr="004434F3">
        <w:rPr>
          <w:sz w:val="28"/>
          <w:szCs w:val="28"/>
        </w:rPr>
        <w:t>противопожарные водопроводы низкого или высокого давления;</w:t>
      </w:r>
    </w:p>
    <w:p w14:paraId="5D2EF22C" w14:textId="77777777" w:rsidR="00B81CCB" w:rsidRPr="004434F3" w:rsidRDefault="00B81CCB" w:rsidP="00C506AF">
      <w:pPr>
        <w:pStyle w:val="ConsPlusNormal"/>
        <w:ind w:firstLine="540"/>
        <w:jc w:val="both"/>
        <w:rPr>
          <w:sz w:val="28"/>
          <w:szCs w:val="28"/>
        </w:rPr>
      </w:pPr>
      <w:r w:rsidRPr="004434F3">
        <w:rPr>
          <w:sz w:val="28"/>
          <w:szCs w:val="28"/>
        </w:rPr>
        <w:t>пожарные резервуары и (или) водоемы.</w:t>
      </w:r>
    </w:p>
    <w:p w14:paraId="6D0D761F" w14:textId="77777777"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4</w:t>
      </w:r>
      <w:r w:rsidRPr="004434F3">
        <w:rPr>
          <w:sz w:val="28"/>
          <w:szCs w:val="28"/>
        </w:rPr>
        <w:t>. Противопожарный водопровод, как правило, объединяют с хозяйственно-питьевым или производственным водопроводом.</w:t>
      </w:r>
    </w:p>
    <w:p w14:paraId="387971EE" w14:textId="77777777"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5</w:t>
      </w:r>
      <w:r w:rsidRPr="004434F3">
        <w:rPr>
          <w:sz w:val="28"/>
          <w:szCs w:val="28"/>
        </w:rPr>
        <w:t xml:space="preserve">. Системы противопожарного водоснабжения следует проектировать в соответствии с требованиями </w:t>
      </w:r>
      <w:hyperlink r:id="rId274" w:history="1">
        <w:r w:rsidRPr="004434F3">
          <w:rPr>
            <w:sz w:val="28"/>
            <w:szCs w:val="28"/>
          </w:rPr>
          <w:t>СП 31.13330</w:t>
        </w:r>
      </w:hyperlink>
      <w:r w:rsidRPr="004434F3">
        <w:rPr>
          <w:sz w:val="28"/>
          <w:szCs w:val="28"/>
        </w:rPr>
        <w:t xml:space="preserve"> Водоснабжение. Наружные сети и сооружения. Актуализированная редакция СНиП 2.04.02-84* и настоящего </w:t>
      </w:r>
      <w:r w:rsidRPr="004434F3">
        <w:rPr>
          <w:sz w:val="28"/>
          <w:szCs w:val="28"/>
        </w:rPr>
        <w:lastRenderedPageBreak/>
        <w:t>свода правил.</w:t>
      </w:r>
    </w:p>
    <w:p w14:paraId="26149C3E" w14:textId="77777777" w:rsidR="00B81CCB" w:rsidRPr="004434F3" w:rsidRDefault="00B81CCB" w:rsidP="00C506AF">
      <w:pPr>
        <w:pStyle w:val="ConsPlusNormal"/>
        <w:ind w:firstLine="540"/>
        <w:jc w:val="both"/>
        <w:rPr>
          <w:sz w:val="28"/>
          <w:szCs w:val="28"/>
        </w:rPr>
      </w:pPr>
      <w:r w:rsidRPr="004434F3">
        <w:rPr>
          <w:sz w:val="28"/>
          <w:szCs w:val="28"/>
        </w:rPr>
        <w:t>4.</w:t>
      </w:r>
      <w:r w:rsidR="00273BAD" w:rsidRPr="004434F3">
        <w:rPr>
          <w:sz w:val="28"/>
          <w:szCs w:val="28"/>
        </w:rPr>
        <w:t>6</w:t>
      </w:r>
      <w:r w:rsidRPr="004434F3">
        <w:rPr>
          <w:sz w:val="28"/>
          <w:szCs w:val="28"/>
        </w:rPr>
        <w:t>. Качество воды, предназначенной для тушения пожаров, должно соответствовать условиям эксплуатации пожарного оборудования и применяемым способам пожаротушения.</w:t>
      </w:r>
    </w:p>
    <w:p w14:paraId="7FBAB5C2" w14:textId="77777777" w:rsidR="00B81CCB" w:rsidRPr="004434F3" w:rsidRDefault="00B81CCB" w:rsidP="00C506AF">
      <w:pPr>
        <w:pStyle w:val="ConsPlusNormal"/>
        <w:ind w:firstLine="540"/>
        <w:jc w:val="both"/>
        <w:rPr>
          <w:sz w:val="28"/>
          <w:szCs w:val="28"/>
        </w:rPr>
      </w:pPr>
    </w:p>
    <w:p w14:paraId="38DBDF5E" w14:textId="77777777" w:rsidR="00B81CCB" w:rsidRPr="004434F3" w:rsidRDefault="00B81CCB" w:rsidP="00C506AF">
      <w:pPr>
        <w:pStyle w:val="ConsPlusTitle"/>
        <w:ind w:firstLine="540"/>
        <w:jc w:val="both"/>
        <w:outlineLvl w:val="3"/>
        <w:rPr>
          <w:rFonts w:ascii="Times New Roman" w:hAnsi="Times New Roman" w:cs="Times New Roman"/>
          <w:sz w:val="28"/>
          <w:szCs w:val="28"/>
        </w:rPr>
      </w:pPr>
      <w:bookmarkStart w:id="277" w:name="_Toc101305229"/>
      <w:r w:rsidRPr="004434F3">
        <w:rPr>
          <w:rFonts w:ascii="Times New Roman" w:hAnsi="Times New Roman" w:cs="Times New Roman"/>
          <w:sz w:val="28"/>
          <w:szCs w:val="28"/>
        </w:rPr>
        <w:t>Расходы воды на наружное пожаротушение</w:t>
      </w:r>
      <w:bookmarkEnd w:id="277"/>
    </w:p>
    <w:p w14:paraId="6614F7C8" w14:textId="77777777" w:rsidR="00B81CCB" w:rsidRPr="004434F3" w:rsidRDefault="00B81CCB" w:rsidP="00C506AF">
      <w:pPr>
        <w:pStyle w:val="ConsPlusNormal"/>
        <w:jc w:val="both"/>
        <w:rPr>
          <w:sz w:val="28"/>
          <w:szCs w:val="28"/>
        </w:rPr>
      </w:pPr>
    </w:p>
    <w:p w14:paraId="4D729D4E" w14:textId="77777777" w:rsidR="00B81CCB" w:rsidRPr="004434F3" w:rsidRDefault="00B81CCB" w:rsidP="00C506AF">
      <w:pPr>
        <w:pStyle w:val="ConsPlusNormal"/>
        <w:ind w:firstLine="540"/>
        <w:jc w:val="both"/>
        <w:rPr>
          <w:sz w:val="28"/>
          <w:szCs w:val="28"/>
        </w:rPr>
      </w:pPr>
      <w:bookmarkStart w:id="278" w:name="Par123"/>
      <w:bookmarkEnd w:id="278"/>
      <w:r w:rsidRPr="004434F3">
        <w:rPr>
          <w:sz w:val="28"/>
          <w:szCs w:val="28"/>
        </w:rPr>
        <w:t xml:space="preserve">5.1. Для расчета магистральных (расчетных кольцевых) линий водопроводной сети населенного пункта расход воды на наружное пожаротушение (на один пожар) и количество одновременных пожаров следует принимать по таблице </w:t>
      </w:r>
      <w:r w:rsidR="003A2C84" w:rsidRPr="004434F3">
        <w:rPr>
          <w:sz w:val="28"/>
          <w:szCs w:val="28"/>
        </w:rPr>
        <w:t>4.5.</w:t>
      </w:r>
      <w:r w:rsidR="00F12722" w:rsidRPr="004434F3">
        <w:rPr>
          <w:sz w:val="28"/>
          <w:szCs w:val="28"/>
        </w:rPr>
        <w:t>5</w:t>
      </w:r>
      <w:r w:rsidRPr="004434F3">
        <w:rPr>
          <w:sz w:val="28"/>
          <w:szCs w:val="28"/>
        </w:rPr>
        <w:t xml:space="preserve">. При этом принятое значение расхода воды на наружное пожаротушение должно быть не менее расхода воды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в соответствии с </w:t>
      </w:r>
      <w:hyperlink w:anchor="Par201" w:tooltip="5.2.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2 для здания, требующ" w:history="1">
        <w:r w:rsidRPr="004434F3">
          <w:rPr>
            <w:sz w:val="28"/>
            <w:szCs w:val="28"/>
          </w:rPr>
          <w:t>пунктом 5.2</w:t>
        </w:r>
      </w:hyperlink>
      <w:r w:rsidR="00F12722" w:rsidRPr="004434F3">
        <w:rPr>
          <w:sz w:val="28"/>
          <w:szCs w:val="28"/>
        </w:rPr>
        <w:t xml:space="preserve">данного раздела и п 5.2 </w:t>
      </w:r>
      <w:r w:rsidR="00F12722" w:rsidRPr="004434F3">
        <w:rPr>
          <w:sz w:val="28"/>
        </w:rPr>
        <w:t>СП 8.13130</w:t>
      </w:r>
    </w:p>
    <w:p w14:paraId="41099785" w14:textId="77777777" w:rsidR="00B81CCB" w:rsidRPr="004434F3" w:rsidRDefault="00B81CCB" w:rsidP="00C506AF">
      <w:pPr>
        <w:spacing w:after="0" w:line="240" w:lineRule="auto"/>
        <w:rPr>
          <w:rFonts w:ascii="Times New Roman" w:hAnsi="Times New Roman" w:cs="Times New Roman"/>
          <w:sz w:val="24"/>
          <w:szCs w:val="24"/>
        </w:rPr>
      </w:pPr>
    </w:p>
    <w:p w14:paraId="2806AF85" w14:textId="77777777" w:rsidR="00B81CCB" w:rsidRPr="004434F3" w:rsidRDefault="00F12722" w:rsidP="002B451E">
      <w:pPr>
        <w:pStyle w:val="ConsPlusNormal"/>
        <w:jc w:val="right"/>
        <w:outlineLvl w:val="5"/>
      </w:pPr>
      <w:r w:rsidRPr="004434F3">
        <w:t xml:space="preserve">Таблица </w:t>
      </w:r>
      <w:r w:rsidR="003A2C84" w:rsidRPr="004434F3">
        <w:t>4.5.</w:t>
      </w:r>
      <w:r w:rsidRPr="004434F3">
        <w:t>5</w:t>
      </w:r>
    </w:p>
    <w:p w14:paraId="238851DE" w14:textId="77777777" w:rsidR="002B451E" w:rsidRPr="004434F3" w:rsidRDefault="002B451E" w:rsidP="00C506AF">
      <w:pPr>
        <w:pStyle w:val="ConsPlusNormal"/>
        <w:ind w:firstLine="540"/>
        <w:jc w:val="right"/>
      </w:pPr>
    </w:p>
    <w:tbl>
      <w:tblPr>
        <w:tblW w:w="9418" w:type="dxa"/>
        <w:tblLayout w:type="fixed"/>
        <w:tblCellMar>
          <w:left w:w="28" w:type="dxa"/>
          <w:right w:w="28" w:type="dxa"/>
        </w:tblCellMar>
        <w:tblLook w:val="0000" w:firstRow="0" w:lastRow="0" w:firstColumn="0" w:lastColumn="0" w:noHBand="0" w:noVBand="0"/>
      </w:tblPr>
      <w:tblGrid>
        <w:gridCol w:w="3039"/>
        <w:gridCol w:w="1559"/>
        <w:gridCol w:w="2410"/>
        <w:gridCol w:w="2410"/>
      </w:tblGrid>
      <w:tr w:rsidR="0064491B" w:rsidRPr="004434F3" w14:paraId="026B809A" w14:textId="77777777" w:rsidTr="003F75B6">
        <w:tc>
          <w:tcPr>
            <w:tcW w:w="30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B96F3D" w14:textId="77777777" w:rsidR="00B81CCB" w:rsidRPr="004434F3" w:rsidRDefault="00B81CCB" w:rsidP="00C506AF">
            <w:pPr>
              <w:pStyle w:val="ConsPlusNormal"/>
              <w:jc w:val="center"/>
              <w:rPr>
                <w:sz w:val="20"/>
                <w:szCs w:val="20"/>
              </w:rPr>
            </w:pPr>
            <w:r w:rsidRPr="004434F3">
              <w:rPr>
                <w:sz w:val="20"/>
                <w:szCs w:val="20"/>
              </w:rPr>
              <w:t>Число жителей в населенном пункте, тыс. чел.</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ED5CD6" w14:textId="77777777" w:rsidR="00B81CCB" w:rsidRPr="004434F3" w:rsidRDefault="00B81CCB" w:rsidP="00C506AF">
            <w:pPr>
              <w:pStyle w:val="ConsPlusNormal"/>
              <w:jc w:val="center"/>
              <w:rPr>
                <w:sz w:val="20"/>
                <w:szCs w:val="20"/>
              </w:rPr>
            </w:pPr>
            <w:r w:rsidRPr="004434F3">
              <w:rPr>
                <w:sz w:val="20"/>
                <w:szCs w:val="20"/>
              </w:rPr>
              <w:t>Расчетное количество одновременных пожаров</w:t>
            </w:r>
          </w:p>
        </w:tc>
        <w:tc>
          <w:tcPr>
            <w:tcW w:w="48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0F6A3C" w14:textId="77777777" w:rsidR="00B81CCB" w:rsidRPr="004434F3" w:rsidRDefault="00B81CCB" w:rsidP="00C506AF">
            <w:pPr>
              <w:pStyle w:val="ConsPlusNormal"/>
              <w:jc w:val="center"/>
              <w:rPr>
                <w:sz w:val="20"/>
                <w:szCs w:val="20"/>
              </w:rPr>
            </w:pPr>
            <w:r w:rsidRPr="004434F3">
              <w:rPr>
                <w:sz w:val="20"/>
                <w:szCs w:val="20"/>
              </w:rPr>
              <w:t>Расход воды на наружное пожаротушение в населенном пункте на 1 пожар, л/с</w:t>
            </w:r>
          </w:p>
        </w:tc>
      </w:tr>
      <w:tr w:rsidR="0064491B" w:rsidRPr="004434F3" w14:paraId="036BC9F4" w14:textId="77777777" w:rsidTr="003F75B6">
        <w:tc>
          <w:tcPr>
            <w:tcW w:w="303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3150B6" w14:textId="77777777" w:rsidR="00B81CCB" w:rsidRPr="004434F3" w:rsidRDefault="00B81CCB" w:rsidP="00C506AF">
            <w:pPr>
              <w:pStyle w:val="ConsPlusNormal"/>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23BE0" w14:textId="77777777" w:rsidR="00B81CCB" w:rsidRPr="004434F3" w:rsidRDefault="00B81CCB" w:rsidP="00C506AF">
            <w:pPr>
              <w:pStyle w:val="ConsPlusNormal"/>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EFBE30" w14:textId="77777777" w:rsidR="00B81CCB" w:rsidRPr="004434F3" w:rsidRDefault="00B81CCB" w:rsidP="00C506AF">
            <w:pPr>
              <w:pStyle w:val="ConsPlusNormal"/>
              <w:jc w:val="center"/>
              <w:rPr>
                <w:sz w:val="20"/>
                <w:szCs w:val="20"/>
              </w:rPr>
            </w:pPr>
            <w:r w:rsidRPr="004434F3">
              <w:rPr>
                <w:sz w:val="20"/>
                <w:szCs w:val="20"/>
              </w:rPr>
              <w:t>застройка зданиями высотой не более 2 этажей</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603206" w14:textId="77777777" w:rsidR="00B81CCB" w:rsidRPr="004434F3" w:rsidRDefault="00B81CCB" w:rsidP="00C506AF">
            <w:pPr>
              <w:pStyle w:val="ConsPlusNormal"/>
              <w:jc w:val="center"/>
              <w:rPr>
                <w:sz w:val="20"/>
                <w:szCs w:val="20"/>
              </w:rPr>
            </w:pPr>
            <w:r w:rsidRPr="004434F3">
              <w:rPr>
                <w:sz w:val="20"/>
                <w:szCs w:val="20"/>
              </w:rPr>
              <w:t>застройка зданиями высотой 3 этажа и выше</w:t>
            </w:r>
          </w:p>
        </w:tc>
      </w:tr>
      <w:tr w:rsidR="0064491B" w:rsidRPr="004434F3" w14:paraId="118D6BAE"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592F4AD7" w14:textId="77777777" w:rsidR="00B81CCB" w:rsidRPr="004434F3" w:rsidRDefault="00B81CCB" w:rsidP="00C506AF">
            <w:pPr>
              <w:pStyle w:val="ConsPlusNormal"/>
              <w:rPr>
                <w:sz w:val="20"/>
                <w:szCs w:val="20"/>
              </w:rPr>
            </w:pPr>
            <w:r w:rsidRPr="004434F3">
              <w:rPr>
                <w:sz w:val="20"/>
                <w:szCs w:val="20"/>
              </w:rPr>
              <w:t>Не более 1</w:t>
            </w:r>
          </w:p>
        </w:tc>
        <w:tc>
          <w:tcPr>
            <w:tcW w:w="1559" w:type="dxa"/>
            <w:tcBorders>
              <w:top w:val="single" w:sz="4" w:space="0" w:color="auto"/>
              <w:left w:val="single" w:sz="4" w:space="0" w:color="auto"/>
              <w:bottom w:val="single" w:sz="4" w:space="0" w:color="auto"/>
              <w:right w:val="single" w:sz="4" w:space="0" w:color="auto"/>
            </w:tcBorders>
            <w:vAlign w:val="center"/>
          </w:tcPr>
          <w:p w14:paraId="0656F29A" w14:textId="77777777" w:rsidR="00B81CCB" w:rsidRPr="004434F3" w:rsidRDefault="00B81CCB" w:rsidP="00C506AF">
            <w:pPr>
              <w:pStyle w:val="ConsPlusNormal"/>
              <w:jc w:val="center"/>
              <w:rPr>
                <w:sz w:val="20"/>
                <w:szCs w:val="20"/>
              </w:rPr>
            </w:pPr>
            <w:r w:rsidRPr="004434F3">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14:paraId="50A59EEA" w14:textId="77777777" w:rsidR="00B81CCB" w:rsidRPr="004434F3" w:rsidRDefault="00B81CCB" w:rsidP="00C506AF">
            <w:pPr>
              <w:pStyle w:val="ConsPlusNormal"/>
              <w:jc w:val="center"/>
              <w:rPr>
                <w:sz w:val="20"/>
                <w:szCs w:val="20"/>
              </w:rPr>
            </w:pPr>
            <w:r w:rsidRPr="004434F3">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14:paraId="7CCE4DD9"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18F6B9C8"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7968B0C6" w14:textId="77777777" w:rsidR="00B81CCB" w:rsidRPr="004434F3" w:rsidRDefault="00B81CCB" w:rsidP="00C506AF">
            <w:pPr>
              <w:pStyle w:val="ConsPlusNormal"/>
              <w:rPr>
                <w:sz w:val="20"/>
                <w:szCs w:val="20"/>
              </w:rPr>
            </w:pPr>
            <w:r w:rsidRPr="004434F3">
              <w:rPr>
                <w:sz w:val="20"/>
                <w:szCs w:val="20"/>
              </w:rPr>
              <w:t>Более 1, но не более 5</w:t>
            </w:r>
          </w:p>
        </w:tc>
        <w:tc>
          <w:tcPr>
            <w:tcW w:w="1559" w:type="dxa"/>
            <w:tcBorders>
              <w:top w:val="single" w:sz="4" w:space="0" w:color="auto"/>
              <w:left w:val="single" w:sz="4" w:space="0" w:color="auto"/>
              <w:bottom w:val="single" w:sz="4" w:space="0" w:color="auto"/>
              <w:right w:val="single" w:sz="4" w:space="0" w:color="auto"/>
            </w:tcBorders>
            <w:vAlign w:val="center"/>
          </w:tcPr>
          <w:p w14:paraId="40528F78" w14:textId="77777777" w:rsidR="00B81CCB" w:rsidRPr="004434F3" w:rsidRDefault="00B81CCB" w:rsidP="00C506AF">
            <w:pPr>
              <w:pStyle w:val="ConsPlusNormal"/>
              <w:jc w:val="center"/>
              <w:rPr>
                <w:sz w:val="20"/>
                <w:szCs w:val="20"/>
              </w:rPr>
            </w:pPr>
            <w:r w:rsidRPr="004434F3">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14:paraId="3A56CC08" w14:textId="77777777" w:rsidR="00B81CCB" w:rsidRPr="004434F3" w:rsidRDefault="00B81CCB" w:rsidP="00C506AF">
            <w:pPr>
              <w:pStyle w:val="ConsPlusNormal"/>
              <w:jc w:val="center"/>
              <w:rPr>
                <w:sz w:val="20"/>
                <w:szCs w:val="20"/>
              </w:rPr>
            </w:pPr>
            <w:r w:rsidRPr="004434F3">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14:paraId="2EDE15CA"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7C594BD1"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4C41E780" w14:textId="77777777" w:rsidR="00B81CCB" w:rsidRPr="004434F3" w:rsidRDefault="00B81CCB" w:rsidP="00C506AF">
            <w:pPr>
              <w:pStyle w:val="ConsPlusNormal"/>
              <w:rPr>
                <w:sz w:val="20"/>
                <w:szCs w:val="20"/>
              </w:rPr>
            </w:pPr>
            <w:r w:rsidRPr="004434F3">
              <w:rPr>
                <w:sz w:val="20"/>
                <w:szCs w:val="20"/>
              </w:rPr>
              <w:t>Более 5, но не более 10</w:t>
            </w:r>
          </w:p>
        </w:tc>
        <w:tc>
          <w:tcPr>
            <w:tcW w:w="1559" w:type="dxa"/>
            <w:tcBorders>
              <w:top w:val="single" w:sz="4" w:space="0" w:color="auto"/>
              <w:left w:val="single" w:sz="4" w:space="0" w:color="auto"/>
              <w:bottom w:val="single" w:sz="4" w:space="0" w:color="auto"/>
              <w:right w:val="single" w:sz="4" w:space="0" w:color="auto"/>
            </w:tcBorders>
            <w:vAlign w:val="center"/>
          </w:tcPr>
          <w:p w14:paraId="175AFC09" w14:textId="77777777" w:rsidR="00B81CCB" w:rsidRPr="004434F3" w:rsidRDefault="00B81CCB" w:rsidP="00C506AF">
            <w:pPr>
              <w:pStyle w:val="ConsPlusNormal"/>
              <w:jc w:val="center"/>
              <w:rPr>
                <w:sz w:val="20"/>
                <w:szCs w:val="20"/>
              </w:rPr>
            </w:pPr>
            <w:r w:rsidRPr="004434F3">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14:paraId="18839347" w14:textId="77777777" w:rsidR="00B81CCB" w:rsidRPr="004434F3" w:rsidRDefault="00B81CCB" w:rsidP="00C506AF">
            <w:pPr>
              <w:pStyle w:val="ConsPlusNormal"/>
              <w:jc w:val="center"/>
              <w:rPr>
                <w:sz w:val="20"/>
                <w:szCs w:val="20"/>
              </w:rPr>
            </w:pPr>
            <w:r w:rsidRPr="004434F3">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14:paraId="0AB5D281" w14:textId="77777777" w:rsidR="00B81CCB" w:rsidRPr="004434F3" w:rsidRDefault="00B81CCB" w:rsidP="00C506AF">
            <w:pPr>
              <w:pStyle w:val="ConsPlusNormal"/>
              <w:jc w:val="center"/>
              <w:rPr>
                <w:sz w:val="20"/>
                <w:szCs w:val="20"/>
              </w:rPr>
            </w:pPr>
            <w:r w:rsidRPr="004434F3">
              <w:rPr>
                <w:sz w:val="20"/>
                <w:szCs w:val="20"/>
              </w:rPr>
              <w:t>15</w:t>
            </w:r>
          </w:p>
        </w:tc>
      </w:tr>
      <w:tr w:rsidR="0064491B" w:rsidRPr="004434F3" w14:paraId="0B32A6E5"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08BE9088" w14:textId="77777777" w:rsidR="00B81CCB" w:rsidRPr="004434F3" w:rsidRDefault="00B81CCB" w:rsidP="00C506AF">
            <w:pPr>
              <w:pStyle w:val="ConsPlusNormal"/>
              <w:rPr>
                <w:sz w:val="20"/>
                <w:szCs w:val="20"/>
              </w:rPr>
            </w:pPr>
            <w:r w:rsidRPr="004434F3">
              <w:rPr>
                <w:sz w:val="20"/>
                <w:szCs w:val="20"/>
              </w:rPr>
              <w:t>Более 10, но не более 25</w:t>
            </w:r>
          </w:p>
        </w:tc>
        <w:tc>
          <w:tcPr>
            <w:tcW w:w="1559" w:type="dxa"/>
            <w:tcBorders>
              <w:top w:val="single" w:sz="4" w:space="0" w:color="auto"/>
              <w:left w:val="single" w:sz="4" w:space="0" w:color="auto"/>
              <w:bottom w:val="single" w:sz="4" w:space="0" w:color="auto"/>
              <w:right w:val="single" w:sz="4" w:space="0" w:color="auto"/>
            </w:tcBorders>
            <w:vAlign w:val="center"/>
          </w:tcPr>
          <w:p w14:paraId="11BB71C6" w14:textId="77777777" w:rsidR="00B81CCB" w:rsidRPr="004434F3" w:rsidRDefault="00B81CCB" w:rsidP="00C506AF">
            <w:pPr>
              <w:pStyle w:val="ConsPlusNormal"/>
              <w:jc w:val="center"/>
              <w:rPr>
                <w:sz w:val="20"/>
                <w:szCs w:val="20"/>
              </w:rPr>
            </w:pPr>
            <w:r w:rsidRPr="004434F3">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14:paraId="5F086D87" w14:textId="77777777" w:rsidR="00B81CCB" w:rsidRPr="004434F3" w:rsidRDefault="00B81CCB" w:rsidP="00C506AF">
            <w:pPr>
              <w:pStyle w:val="ConsPlusNormal"/>
              <w:jc w:val="center"/>
              <w:rPr>
                <w:sz w:val="20"/>
                <w:szCs w:val="20"/>
              </w:rPr>
            </w:pPr>
            <w:r w:rsidRPr="004434F3">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14:paraId="615EC183" w14:textId="77777777" w:rsidR="00B81CCB" w:rsidRPr="004434F3" w:rsidRDefault="00B81CCB" w:rsidP="00C506AF">
            <w:pPr>
              <w:pStyle w:val="ConsPlusNormal"/>
              <w:jc w:val="center"/>
              <w:rPr>
                <w:sz w:val="20"/>
                <w:szCs w:val="20"/>
              </w:rPr>
            </w:pPr>
            <w:r w:rsidRPr="004434F3">
              <w:rPr>
                <w:sz w:val="20"/>
                <w:szCs w:val="20"/>
              </w:rPr>
              <w:t>15</w:t>
            </w:r>
          </w:p>
        </w:tc>
      </w:tr>
      <w:tr w:rsidR="0064491B" w:rsidRPr="004434F3" w14:paraId="01032BA9"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31394CAD" w14:textId="77777777" w:rsidR="00B81CCB" w:rsidRPr="004434F3" w:rsidRDefault="00B81CCB" w:rsidP="00C506AF">
            <w:pPr>
              <w:pStyle w:val="ConsPlusNormal"/>
              <w:rPr>
                <w:sz w:val="20"/>
                <w:szCs w:val="20"/>
              </w:rPr>
            </w:pPr>
            <w:r w:rsidRPr="004434F3">
              <w:rPr>
                <w:sz w:val="20"/>
                <w:szCs w:val="20"/>
              </w:rPr>
              <w:t>Более 25, но не более 50</w:t>
            </w:r>
          </w:p>
        </w:tc>
        <w:tc>
          <w:tcPr>
            <w:tcW w:w="1559" w:type="dxa"/>
            <w:tcBorders>
              <w:top w:val="single" w:sz="4" w:space="0" w:color="auto"/>
              <w:left w:val="single" w:sz="4" w:space="0" w:color="auto"/>
              <w:bottom w:val="single" w:sz="4" w:space="0" w:color="auto"/>
              <w:right w:val="single" w:sz="4" w:space="0" w:color="auto"/>
            </w:tcBorders>
            <w:vAlign w:val="center"/>
          </w:tcPr>
          <w:p w14:paraId="7E3F4623" w14:textId="77777777" w:rsidR="00B81CCB" w:rsidRPr="004434F3" w:rsidRDefault="00B81CCB" w:rsidP="00C506AF">
            <w:pPr>
              <w:pStyle w:val="ConsPlusNormal"/>
              <w:jc w:val="center"/>
              <w:rPr>
                <w:sz w:val="20"/>
                <w:szCs w:val="20"/>
              </w:rPr>
            </w:pPr>
            <w:r w:rsidRPr="004434F3">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14:paraId="5C729CE2" w14:textId="77777777" w:rsidR="00B81CCB" w:rsidRPr="004434F3" w:rsidRDefault="00B81CCB" w:rsidP="00C506AF">
            <w:pPr>
              <w:pStyle w:val="ConsPlusNormal"/>
              <w:jc w:val="center"/>
              <w:rPr>
                <w:sz w:val="20"/>
                <w:szCs w:val="20"/>
              </w:rPr>
            </w:pPr>
            <w:r w:rsidRPr="004434F3">
              <w:rPr>
                <w:sz w:val="20"/>
                <w:szCs w:val="20"/>
              </w:rPr>
              <w:t>20</w:t>
            </w:r>
          </w:p>
        </w:tc>
        <w:tc>
          <w:tcPr>
            <w:tcW w:w="2410" w:type="dxa"/>
            <w:tcBorders>
              <w:top w:val="single" w:sz="4" w:space="0" w:color="auto"/>
              <w:left w:val="single" w:sz="4" w:space="0" w:color="auto"/>
              <w:bottom w:val="single" w:sz="4" w:space="0" w:color="auto"/>
              <w:right w:val="single" w:sz="4" w:space="0" w:color="auto"/>
            </w:tcBorders>
            <w:vAlign w:val="center"/>
          </w:tcPr>
          <w:p w14:paraId="33F960CB" w14:textId="77777777" w:rsidR="00B81CCB" w:rsidRPr="004434F3" w:rsidRDefault="00B81CCB" w:rsidP="00C506AF">
            <w:pPr>
              <w:pStyle w:val="ConsPlusNormal"/>
              <w:jc w:val="center"/>
              <w:rPr>
                <w:sz w:val="20"/>
                <w:szCs w:val="20"/>
              </w:rPr>
            </w:pPr>
            <w:r w:rsidRPr="004434F3">
              <w:rPr>
                <w:sz w:val="20"/>
                <w:szCs w:val="20"/>
              </w:rPr>
              <w:t>25</w:t>
            </w:r>
          </w:p>
        </w:tc>
      </w:tr>
      <w:tr w:rsidR="0064491B" w:rsidRPr="004434F3" w14:paraId="7D8AC774"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71AE92B0" w14:textId="77777777" w:rsidR="00B81CCB" w:rsidRPr="004434F3" w:rsidRDefault="00B81CCB" w:rsidP="00C506AF">
            <w:pPr>
              <w:pStyle w:val="ConsPlusNormal"/>
              <w:rPr>
                <w:sz w:val="20"/>
                <w:szCs w:val="20"/>
              </w:rPr>
            </w:pPr>
            <w:r w:rsidRPr="004434F3">
              <w:rPr>
                <w:sz w:val="20"/>
                <w:szCs w:val="20"/>
              </w:rPr>
              <w:t>Более 50, но не более 100</w:t>
            </w:r>
          </w:p>
        </w:tc>
        <w:tc>
          <w:tcPr>
            <w:tcW w:w="1559" w:type="dxa"/>
            <w:tcBorders>
              <w:top w:val="single" w:sz="4" w:space="0" w:color="auto"/>
              <w:left w:val="single" w:sz="4" w:space="0" w:color="auto"/>
              <w:bottom w:val="single" w:sz="4" w:space="0" w:color="auto"/>
              <w:right w:val="single" w:sz="4" w:space="0" w:color="auto"/>
            </w:tcBorders>
            <w:vAlign w:val="center"/>
          </w:tcPr>
          <w:p w14:paraId="513E4ECB" w14:textId="77777777" w:rsidR="00B81CCB" w:rsidRPr="004434F3" w:rsidRDefault="00B81CCB" w:rsidP="00C506AF">
            <w:pPr>
              <w:pStyle w:val="ConsPlusNormal"/>
              <w:jc w:val="center"/>
              <w:rPr>
                <w:sz w:val="20"/>
                <w:szCs w:val="20"/>
              </w:rPr>
            </w:pPr>
            <w:r w:rsidRPr="004434F3">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14:paraId="5E61937E" w14:textId="77777777" w:rsidR="00B81CCB" w:rsidRPr="004434F3" w:rsidRDefault="00B81CCB" w:rsidP="00C506AF">
            <w:pPr>
              <w:pStyle w:val="ConsPlusNormal"/>
              <w:jc w:val="center"/>
              <w:rPr>
                <w:sz w:val="20"/>
                <w:szCs w:val="20"/>
              </w:rPr>
            </w:pPr>
            <w:r w:rsidRPr="004434F3">
              <w:rPr>
                <w:sz w:val="20"/>
                <w:szCs w:val="20"/>
              </w:rPr>
              <w:t>25</w:t>
            </w:r>
          </w:p>
        </w:tc>
        <w:tc>
          <w:tcPr>
            <w:tcW w:w="2410" w:type="dxa"/>
            <w:tcBorders>
              <w:top w:val="single" w:sz="4" w:space="0" w:color="auto"/>
              <w:left w:val="single" w:sz="4" w:space="0" w:color="auto"/>
              <w:bottom w:val="single" w:sz="4" w:space="0" w:color="auto"/>
              <w:right w:val="single" w:sz="4" w:space="0" w:color="auto"/>
            </w:tcBorders>
            <w:vAlign w:val="center"/>
          </w:tcPr>
          <w:p w14:paraId="60642921" w14:textId="77777777" w:rsidR="00B81CCB" w:rsidRPr="004434F3" w:rsidRDefault="00B81CCB" w:rsidP="00C506AF">
            <w:pPr>
              <w:pStyle w:val="ConsPlusNormal"/>
              <w:jc w:val="center"/>
              <w:rPr>
                <w:sz w:val="20"/>
                <w:szCs w:val="20"/>
              </w:rPr>
            </w:pPr>
            <w:r w:rsidRPr="004434F3">
              <w:rPr>
                <w:sz w:val="20"/>
                <w:szCs w:val="20"/>
              </w:rPr>
              <w:t>35</w:t>
            </w:r>
          </w:p>
        </w:tc>
      </w:tr>
      <w:tr w:rsidR="0064491B" w:rsidRPr="004434F3" w14:paraId="5D5E06C1"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50129FA1" w14:textId="77777777" w:rsidR="00B81CCB" w:rsidRPr="004434F3" w:rsidRDefault="00B81CCB" w:rsidP="00C506AF">
            <w:pPr>
              <w:pStyle w:val="ConsPlusNormal"/>
              <w:rPr>
                <w:sz w:val="20"/>
                <w:szCs w:val="20"/>
              </w:rPr>
            </w:pPr>
            <w:r w:rsidRPr="004434F3">
              <w:rPr>
                <w:sz w:val="20"/>
                <w:szCs w:val="20"/>
              </w:rPr>
              <w:t>Более 100, но не более 200</w:t>
            </w:r>
          </w:p>
        </w:tc>
        <w:tc>
          <w:tcPr>
            <w:tcW w:w="1559" w:type="dxa"/>
            <w:tcBorders>
              <w:top w:val="single" w:sz="4" w:space="0" w:color="auto"/>
              <w:left w:val="single" w:sz="4" w:space="0" w:color="auto"/>
              <w:bottom w:val="single" w:sz="4" w:space="0" w:color="auto"/>
              <w:right w:val="single" w:sz="4" w:space="0" w:color="auto"/>
            </w:tcBorders>
            <w:vAlign w:val="center"/>
          </w:tcPr>
          <w:p w14:paraId="7582D24E" w14:textId="77777777"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36CAECFA" w14:textId="77777777" w:rsidR="00B81CCB" w:rsidRPr="004434F3" w:rsidRDefault="00B81CCB" w:rsidP="00C506AF">
            <w:pPr>
              <w:pStyle w:val="ConsPlusNormal"/>
              <w:jc w:val="center"/>
              <w:rPr>
                <w:sz w:val="20"/>
                <w:szCs w:val="20"/>
              </w:rPr>
            </w:pPr>
            <w:r w:rsidRPr="004434F3">
              <w:rPr>
                <w:sz w:val="20"/>
                <w:szCs w:val="20"/>
              </w:rPr>
              <w:t>40</w:t>
            </w:r>
          </w:p>
        </w:tc>
        <w:tc>
          <w:tcPr>
            <w:tcW w:w="2410" w:type="dxa"/>
            <w:tcBorders>
              <w:top w:val="single" w:sz="4" w:space="0" w:color="auto"/>
              <w:left w:val="single" w:sz="4" w:space="0" w:color="auto"/>
              <w:bottom w:val="single" w:sz="4" w:space="0" w:color="auto"/>
              <w:right w:val="single" w:sz="4" w:space="0" w:color="auto"/>
            </w:tcBorders>
            <w:vAlign w:val="center"/>
          </w:tcPr>
          <w:p w14:paraId="21F2095D" w14:textId="77777777" w:rsidR="00B81CCB" w:rsidRPr="004434F3" w:rsidRDefault="00B81CCB" w:rsidP="00C506AF">
            <w:pPr>
              <w:pStyle w:val="ConsPlusNormal"/>
              <w:jc w:val="center"/>
              <w:rPr>
                <w:sz w:val="20"/>
                <w:szCs w:val="20"/>
              </w:rPr>
            </w:pPr>
            <w:r w:rsidRPr="004434F3">
              <w:rPr>
                <w:sz w:val="20"/>
                <w:szCs w:val="20"/>
              </w:rPr>
              <w:t>40</w:t>
            </w:r>
          </w:p>
        </w:tc>
      </w:tr>
      <w:tr w:rsidR="0064491B" w:rsidRPr="004434F3" w14:paraId="3EFB8DF4"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7B360F5F" w14:textId="77777777" w:rsidR="00B81CCB" w:rsidRPr="004434F3" w:rsidRDefault="00B81CCB" w:rsidP="00C506AF">
            <w:pPr>
              <w:pStyle w:val="ConsPlusNormal"/>
              <w:rPr>
                <w:sz w:val="20"/>
                <w:szCs w:val="20"/>
              </w:rPr>
            </w:pPr>
            <w:r w:rsidRPr="004434F3">
              <w:rPr>
                <w:sz w:val="20"/>
                <w:szCs w:val="20"/>
              </w:rPr>
              <w:t>Более 200, но не более 300</w:t>
            </w:r>
          </w:p>
        </w:tc>
        <w:tc>
          <w:tcPr>
            <w:tcW w:w="1559" w:type="dxa"/>
            <w:tcBorders>
              <w:top w:val="single" w:sz="4" w:space="0" w:color="auto"/>
              <w:left w:val="single" w:sz="4" w:space="0" w:color="auto"/>
              <w:bottom w:val="single" w:sz="4" w:space="0" w:color="auto"/>
              <w:right w:val="single" w:sz="4" w:space="0" w:color="auto"/>
            </w:tcBorders>
            <w:vAlign w:val="center"/>
          </w:tcPr>
          <w:p w14:paraId="63F8B9FA" w14:textId="77777777"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58039F6F" w14:textId="77777777"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E084995" w14:textId="77777777" w:rsidR="00B81CCB" w:rsidRPr="004434F3" w:rsidRDefault="00B81CCB" w:rsidP="00C506AF">
            <w:pPr>
              <w:pStyle w:val="ConsPlusNormal"/>
              <w:jc w:val="center"/>
              <w:rPr>
                <w:sz w:val="20"/>
                <w:szCs w:val="20"/>
              </w:rPr>
            </w:pPr>
            <w:r w:rsidRPr="004434F3">
              <w:rPr>
                <w:sz w:val="20"/>
                <w:szCs w:val="20"/>
              </w:rPr>
              <w:t>55</w:t>
            </w:r>
          </w:p>
        </w:tc>
      </w:tr>
      <w:tr w:rsidR="0064491B" w:rsidRPr="004434F3" w14:paraId="6B09A8E4"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5381A5A7" w14:textId="77777777" w:rsidR="00B81CCB" w:rsidRPr="004434F3" w:rsidRDefault="00B81CCB" w:rsidP="00C506AF">
            <w:pPr>
              <w:pStyle w:val="ConsPlusNormal"/>
              <w:rPr>
                <w:sz w:val="20"/>
                <w:szCs w:val="20"/>
              </w:rPr>
            </w:pPr>
            <w:r w:rsidRPr="004434F3">
              <w:rPr>
                <w:sz w:val="20"/>
                <w:szCs w:val="20"/>
              </w:rPr>
              <w:t>Более 300, но не более 400</w:t>
            </w:r>
          </w:p>
        </w:tc>
        <w:tc>
          <w:tcPr>
            <w:tcW w:w="1559" w:type="dxa"/>
            <w:tcBorders>
              <w:top w:val="single" w:sz="4" w:space="0" w:color="auto"/>
              <w:left w:val="single" w:sz="4" w:space="0" w:color="auto"/>
              <w:bottom w:val="single" w:sz="4" w:space="0" w:color="auto"/>
              <w:right w:val="single" w:sz="4" w:space="0" w:color="auto"/>
            </w:tcBorders>
            <w:vAlign w:val="center"/>
          </w:tcPr>
          <w:p w14:paraId="2FBCD39B" w14:textId="77777777"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7A0EB646" w14:textId="77777777"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1739AE3" w14:textId="77777777" w:rsidR="00B81CCB" w:rsidRPr="004434F3" w:rsidRDefault="00B81CCB" w:rsidP="00C506AF">
            <w:pPr>
              <w:pStyle w:val="ConsPlusNormal"/>
              <w:jc w:val="center"/>
              <w:rPr>
                <w:sz w:val="20"/>
                <w:szCs w:val="20"/>
              </w:rPr>
            </w:pPr>
            <w:r w:rsidRPr="004434F3">
              <w:rPr>
                <w:sz w:val="20"/>
                <w:szCs w:val="20"/>
              </w:rPr>
              <w:t>70</w:t>
            </w:r>
          </w:p>
        </w:tc>
      </w:tr>
      <w:tr w:rsidR="0064491B" w:rsidRPr="004434F3" w14:paraId="399AE631"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6CA11608" w14:textId="77777777" w:rsidR="00B81CCB" w:rsidRPr="004434F3" w:rsidRDefault="00B81CCB" w:rsidP="00C506AF">
            <w:pPr>
              <w:pStyle w:val="ConsPlusNormal"/>
              <w:rPr>
                <w:sz w:val="20"/>
                <w:szCs w:val="20"/>
              </w:rPr>
            </w:pPr>
            <w:r w:rsidRPr="004434F3">
              <w:rPr>
                <w:sz w:val="20"/>
                <w:szCs w:val="20"/>
              </w:rPr>
              <w:t>Более 400, но не более 500</w:t>
            </w:r>
          </w:p>
        </w:tc>
        <w:tc>
          <w:tcPr>
            <w:tcW w:w="1559" w:type="dxa"/>
            <w:tcBorders>
              <w:top w:val="single" w:sz="4" w:space="0" w:color="auto"/>
              <w:left w:val="single" w:sz="4" w:space="0" w:color="auto"/>
              <w:bottom w:val="single" w:sz="4" w:space="0" w:color="auto"/>
              <w:right w:val="single" w:sz="4" w:space="0" w:color="auto"/>
            </w:tcBorders>
            <w:vAlign w:val="center"/>
          </w:tcPr>
          <w:p w14:paraId="7AD71DA0" w14:textId="77777777"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2998728C" w14:textId="77777777"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586F1C3B" w14:textId="77777777" w:rsidR="00B81CCB" w:rsidRPr="004434F3" w:rsidRDefault="00B81CCB" w:rsidP="00C506AF">
            <w:pPr>
              <w:pStyle w:val="ConsPlusNormal"/>
              <w:jc w:val="center"/>
              <w:rPr>
                <w:sz w:val="20"/>
                <w:szCs w:val="20"/>
              </w:rPr>
            </w:pPr>
            <w:r w:rsidRPr="004434F3">
              <w:rPr>
                <w:sz w:val="20"/>
                <w:szCs w:val="20"/>
              </w:rPr>
              <w:t>80</w:t>
            </w:r>
          </w:p>
        </w:tc>
      </w:tr>
      <w:tr w:rsidR="0064491B" w:rsidRPr="004434F3" w14:paraId="3F5750AD"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067DA8B7" w14:textId="77777777" w:rsidR="00B81CCB" w:rsidRPr="004434F3" w:rsidRDefault="00B81CCB" w:rsidP="00C506AF">
            <w:pPr>
              <w:pStyle w:val="ConsPlusNormal"/>
              <w:rPr>
                <w:sz w:val="20"/>
                <w:szCs w:val="20"/>
              </w:rPr>
            </w:pPr>
            <w:r w:rsidRPr="004434F3">
              <w:rPr>
                <w:sz w:val="20"/>
                <w:szCs w:val="20"/>
              </w:rPr>
              <w:t>Более 500, но не более 600</w:t>
            </w:r>
          </w:p>
        </w:tc>
        <w:tc>
          <w:tcPr>
            <w:tcW w:w="1559" w:type="dxa"/>
            <w:tcBorders>
              <w:top w:val="single" w:sz="4" w:space="0" w:color="auto"/>
              <w:left w:val="single" w:sz="4" w:space="0" w:color="auto"/>
              <w:bottom w:val="single" w:sz="4" w:space="0" w:color="auto"/>
              <w:right w:val="single" w:sz="4" w:space="0" w:color="auto"/>
            </w:tcBorders>
            <w:vAlign w:val="center"/>
          </w:tcPr>
          <w:p w14:paraId="1DBE2FD3" w14:textId="77777777"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243D8619" w14:textId="77777777"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674E3BC1" w14:textId="77777777" w:rsidR="00B81CCB" w:rsidRPr="004434F3" w:rsidRDefault="00B81CCB" w:rsidP="00C506AF">
            <w:pPr>
              <w:pStyle w:val="ConsPlusNormal"/>
              <w:jc w:val="center"/>
              <w:rPr>
                <w:sz w:val="20"/>
                <w:szCs w:val="20"/>
              </w:rPr>
            </w:pPr>
            <w:r w:rsidRPr="004434F3">
              <w:rPr>
                <w:sz w:val="20"/>
                <w:szCs w:val="20"/>
              </w:rPr>
              <w:t>85</w:t>
            </w:r>
          </w:p>
        </w:tc>
      </w:tr>
      <w:tr w:rsidR="0064491B" w:rsidRPr="004434F3" w14:paraId="219FDE48"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13BED677" w14:textId="77777777" w:rsidR="00B81CCB" w:rsidRPr="004434F3" w:rsidRDefault="00B81CCB" w:rsidP="00C506AF">
            <w:pPr>
              <w:pStyle w:val="ConsPlusNormal"/>
              <w:rPr>
                <w:sz w:val="20"/>
                <w:szCs w:val="20"/>
              </w:rPr>
            </w:pPr>
            <w:r w:rsidRPr="004434F3">
              <w:rPr>
                <w:sz w:val="20"/>
                <w:szCs w:val="20"/>
              </w:rPr>
              <w:t>Более 600, но не более 700</w:t>
            </w:r>
          </w:p>
        </w:tc>
        <w:tc>
          <w:tcPr>
            <w:tcW w:w="1559" w:type="dxa"/>
            <w:tcBorders>
              <w:top w:val="single" w:sz="4" w:space="0" w:color="auto"/>
              <w:left w:val="single" w:sz="4" w:space="0" w:color="auto"/>
              <w:bottom w:val="single" w:sz="4" w:space="0" w:color="auto"/>
              <w:right w:val="single" w:sz="4" w:space="0" w:color="auto"/>
            </w:tcBorders>
            <w:vAlign w:val="center"/>
          </w:tcPr>
          <w:p w14:paraId="1B365000" w14:textId="77777777"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0DA7CF65" w14:textId="77777777"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9CBFC6D" w14:textId="77777777" w:rsidR="00B81CCB" w:rsidRPr="004434F3" w:rsidRDefault="00B81CCB" w:rsidP="00C506AF">
            <w:pPr>
              <w:pStyle w:val="ConsPlusNormal"/>
              <w:jc w:val="center"/>
              <w:rPr>
                <w:sz w:val="20"/>
                <w:szCs w:val="20"/>
              </w:rPr>
            </w:pPr>
            <w:r w:rsidRPr="004434F3">
              <w:rPr>
                <w:sz w:val="20"/>
                <w:szCs w:val="20"/>
              </w:rPr>
              <w:t>90</w:t>
            </w:r>
          </w:p>
        </w:tc>
      </w:tr>
      <w:tr w:rsidR="0064491B" w:rsidRPr="004434F3" w14:paraId="23C250D8"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0D1F2D3A" w14:textId="77777777" w:rsidR="00B81CCB" w:rsidRPr="004434F3" w:rsidRDefault="00B81CCB" w:rsidP="00C506AF">
            <w:pPr>
              <w:pStyle w:val="ConsPlusNormal"/>
              <w:rPr>
                <w:sz w:val="20"/>
                <w:szCs w:val="20"/>
              </w:rPr>
            </w:pPr>
            <w:r w:rsidRPr="004434F3">
              <w:rPr>
                <w:sz w:val="20"/>
                <w:szCs w:val="20"/>
              </w:rPr>
              <w:t>Более 700, но не более 800</w:t>
            </w:r>
          </w:p>
        </w:tc>
        <w:tc>
          <w:tcPr>
            <w:tcW w:w="1559" w:type="dxa"/>
            <w:tcBorders>
              <w:top w:val="single" w:sz="4" w:space="0" w:color="auto"/>
              <w:left w:val="single" w:sz="4" w:space="0" w:color="auto"/>
              <w:bottom w:val="single" w:sz="4" w:space="0" w:color="auto"/>
              <w:right w:val="single" w:sz="4" w:space="0" w:color="auto"/>
            </w:tcBorders>
            <w:vAlign w:val="center"/>
          </w:tcPr>
          <w:p w14:paraId="0016BEF9" w14:textId="77777777"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03A91314" w14:textId="77777777"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084D97B9" w14:textId="77777777" w:rsidR="00B81CCB" w:rsidRPr="004434F3" w:rsidRDefault="00B81CCB" w:rsidP="00C506AF">
            <w:pPr>
              <w:pStyle w:val="ConsPlusNormal"/>
              <w:jc w:val="center"/>
              <w:rPr>
                <w:sz w:val="20"/>
                <w:szCs w:val="20"/>
              </w:rPr>
            </w:pPr>
            <w:r w:rsidRPr="004434F3">
              <w:rPr>
                <w:sz w:val="20"/>
                <w:szCs w:val="20"/>
              </w:rPr>
              <w:t>95</w:t>
            </w:r>
          </w:p>
        </w:tc>
      </w:tr>
      <w:tr w:rsidR="0064491B" w:rsidRPr="004434F3" w14:paraId="6D179F2B"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70A43E6F" w14:textId="77777777" w:rsidR="00B81CCB" w:rsidRPr="004434F3" w:rsidRDefault="00B81CCB" w:rsidP="00C506AF">
            <w:pPr>
              <w:pStyle w:val="ConsPlusNormal"/>
              <w:rPr>
                <w:sz w:val="20"/>
                <w:szCs w:val="20"/>
              </w:rPr>
            </w:pPr>
            <w:r w:rsidRPr="004434F3">
              <w:rPr>
                <w:sz w:val="20"/>
                <w:szCs w:val="20"/>
              </w:rPr>
              <w:t>Более 800, но не более 1000</w:t>
            </w:r>
          </w:p>
        </w:tc>
        <w:tc>
          <w:tcPr>
            <w:tcW w:w="1559" w:type="dxa"/>
            <w:tcBorders>
              <w:top w:val="single" w:sz="4" w:space="0" w:color="auto"/>
              <w:left w:val="single" w:sz="4" w:space="0" w:color="auto"/>
              <w:bottom w:val="single" w:sz="4" w:space="0" w:color="auto"/>
              <w:right w:val="single" w:sz="4" w:space="0" w:color="auto"/>
            </w:tcBorders>
            <w:vAlign w:val="center"/>
          </w:tcPr>
          <w:p w14:paraId="67FC1964" w14:textId="77777777" w:rsidR="00B81CCB" w:rsidRPr="004434F3" w:rsidRDefault="00B81CCB" w:rsidP="00C506AF">
            <w:pPr>
              <w:pStyle w:val="ConsPlusNormal"/>
              <w:jc w:val="center"/>
              <w:rPr>
                <w:sz w:val="20"/>
                <w:szCs w:val="20"/>
              </w:rPr>
            </w:pPr>
            <w:r w:rsidRPr="004434F3">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4D66EEEA" w14:textId="77777777"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00E85BD5" w14:textId="77777777" w:rsidR="00B81CCB" w:rsidRPr="004434F3" w:rsidRDefault="00B81CCB" w:rsidP="00C506AF">
            <w:pPr>
              <w:pStyle w:val="ConsPlusNormal"/>
              <w:jc w:val="center"/>
              <w:rPr>
                <w:sz w:val="20"/>
                <w:szCs w:val="20"/>
              </w:rPr>
            </w:pPr>
            <w:r w:rsidRPr="004434F3">
              <w:rPr>
                <w:sz w:val="20"/>
                <w:szCs w:val="20"/>
              </w:rPr>
              <w:t>100</w:t>
            </w:r>
          </w:p>
        </w:tc>
      </w:tr>
      <w:tr w:rsidR="0064491B" w:rsidRPr="004434F3" w14:paraId="136BC252" w14:textId="77777777" w:rsidTr="003F75B6">
        <w:tc>
          <w:tcPr>
            <w:tcW w:w="3039" w:type="dxa"/>
            <w:tcBorders>
              <w:top w:val="single" w:sz="4" w:space="0" w:color="auto"/>
              <w:left w:val="single" w:sz="4" w:space="0" w:color="auto"/>
              <w:bottom w:val="single" w:sz="4" w:space="0" w:color="auto"/>
              <w:right w:val="single" w:sz="4" w:space="0" w:color="auto"/>
            </w:tcBorders>
            <w:vAlign w:val="center"/>
          </w:tcPr>
          <w:p w14:paraId="3E421594" w14:textId="77777777" w:rsidR="00B81CCB" w:rsidRPr="004434F3" w:rsidRDefault="00B81CCB" w:rsidP="00C506AF">
            <w:pPr>
              <w:pStyle w:val="ConsPlusNormal"/>
              <w:rPr>
                <w:sz w:val="20"/>
                <w:szCs w:val="20"/>
              </w:rPr>
            </w:pPr>
            <w:r w:rsidRPr="004434F3">
              <w:rPr>
                <w:sz w:val="20"/>
                <w:szCs w:val="20"/>
              </w:rPr>
              <w:t>Более 1000</w:t>
            </w:r>
          </w:p>
        </w:tc>
        <w:tc>
          <w:tcPr>
            <w:tcW w:w="1559" w:type="dxa"/>
            <w:tcBorders>
              <w:top w:val="single" w:sz="4" w:space="0" w:color="auto"/>
              <w:left w:val="single" w:sz="4" w:space="0" w:color="auto"/>
              <w:bottom w:val="single" w:sz="4" w:space="0" w:color="auto"/>
              <w:right w:val="single" w:sz="4" w:space="0" w:color="auto"/>
            </w:tcBorders>
            <w:vAlign w:val="center"/>
          </w:tcPr>
          <w:p w14:paraId="0842B5CC" w14:textId="77777777" w:rsidR="00B81CCB" w:rsidRPr="004434F3" w:rsidRDefault="00B81CCB" w:rsidP="00C506AF">
            <w:pPr>
              <w:pStyle w:val="ConsPlusNormal"/>
              <w:jc w:val="center"/>
              <w:rPr>
                <w:sz w:val="20"/>
                <w:szCs w:val="20"/>
              </w:rPr>
            </w:pPr>
            <w:r w:rsidRPr="004434F3">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14:paraId="0244FD39" w14:textId="77777777" w:rsidR="00B81CCB" w:rsidRPr="004434F3" w:rsidRDefault="00B81CCB" w:rsidP="00C506AF">
            <w:pPr>
              <w:pStyle w:val="ConsPlusNormal"/>
              <w:jc w:val="center"/>
              <w:rPr>
                <w:sz w:val="20"/>
                <w:szCs w:val="20"/>
              </w:rPr>
            </w:pPr>
            <w:r w:rsidRPr="004434F3">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BB32A55" w14:textId="77777777" w:rsidR="00B81CCB" w:rsidRPr="004434F3" w:rsidRDefault="00B81CCB" w:rsidP="00C506AF">
            <w:pPr>
              <w:pStyle w:val="ConsPlusNormal"/>
              <w:jc w:val="center"/>
              <w:rPr>
                <w:sz w:val="20"/>
                <w:szCs w:val="20"/>
              </w:rPr>
            </w:pPr>
            <w:r w:rsidRPr="004434F3">
              <w:rPr>
                <w:sz w:val="20"/>
                <w:szCs w:val="20"/>
              </w:rPr>
              <w:t>110</w:t>
            </w:r>
          </w:p>
        </w:tc>
      </w:tr>
    </w:tbl>
    <w:p w14:paraId="280A7A30" w14:textId="77777777" w:rsidR="00B81CCB" w:rsidRPr="004434F3" w:rsidRDefault="00F12722" w:rsidP="00C506AF">
      <w:pPr>
        <w:pStyle w:val="ConsPlusNormal"/>
        <w:jc w:val="right"/>
      </w:pPr>
      <w:r w:rsidRPr="004434F3">
        <w:t>Таблица 1 СП 8.13130</w:t>
      </w:r>
    </w:p>
    <w:p w14:paraId="34FE5855" w14:textId="77777777" w:rsidR="00B81CCB" w:rsidRPr="004434F3" w:rsidRDefault="00B81CCB" w:rsidP="00C506AF">
      <w:pPr>
        <w:pStyle w:val="ConsPlusNormal"/>
        <w:ind w:firstLine="540"/>
        <w:jc w:val="both"/>
        <w:rPr>
          <w:sz w:val="20"/>
        </w:rPr>
      </w:pPr>
      <w:r w:rsidRPr="004434F3">
        <w:rPr>
          <w:sz w:val="20"/>
        </w:rPr>
        <w:t>Примечания:</w:t>
      </w:r>
    </w:p>
    <w:p w14:paraId="1C8F8701" w14:textId="77777777" w:rsidR="00B81CCB" w:rsidRPr="004434F3" w:rsidRDefault="00B81CCB" w:rsidP="00C506AF">
      <w:pPr>
        <w:pStyle w:val="ConsPlusNormal"/>
        <w:ind w:firstLine="540"/>
        <w:jc w:val="both"/>
        <w:rPr>
          <w:sz w:val="20"/>
        </w:rPr>
      </w:pPr>
      <w:r w:rsidRPr="004434F3">
        <w:rPr>
          <w:sz w:val="20"/>
        </w:rPr>
        <w:t>1. При зонном водоснабжении расход воды на наружное пожаротушение и количество одновременных пожаров в каждой зоне следует принимать в зависимости от количества жителей, проживающих в данной зоне.</w:t>
      </w:r>
    </w:p>
    <w:p w14:paraId="493AE7D6" w14:textId="77777777" w:rsidR="00B81CCB" w:rsidRPr="004434F3" w:rsidRDefault="00B81CCB" w:rsidP="00C506AF">
      <w:pPr>
        <w:pStyle w:val="ConsPlusNormal"/>
        <w:ind w:firstLine="540"/>
        <w:jc w:val="both"/>
        <w:rPr>
          <w:sz w:val="20"/>
        </w:rPr>
      </w:pPr>
      <w:r w:rsidRPr="004434F3">
        <w:rPr>
          <w:sz w:val="20"/>
        </w:rPr>
        <w:t>2. Для группового водопровода количество одновременных пожаров следует принимать в зависимости от общей численности жителей в населенных пунктах, подключенных к водопроводу.</w:t>
      </w:r>
    </w:p>
    <w:p w14:paraId="73DCD89A" w14:textId="77777777" w:rsidR="00B81CCB" w:rsidRPr="004434F3" w:rsidRDefault="00B81CCB" w:rsidP="00C506AF">
      <w:pPr>
        <w:pStyle w:val="ConsPlusNormal"/>
        <w:ind w:firstLine="540"/>
        <w:jc w:val="both"/>
        <w:rPr>
          <w:sz w:val="20"/>
        </w:rPr>
      </w:pPr>
      <w:r w:rsidRPr="004434F3">
        <w:rPr>
          <w:sz w:val="20"/>
        </w:rPr>
        <w:t xml:space="preserve">Расход воды на восстановление пожарного объема по групповому водопроводу следует определять как сумму расходов воды для населенных пунктов (соответственно количеству одновременных пожаров), требующих наибольших расходов на пожаротушение, согласно </w:t>
      </w:r>
      <w:hyperlink w:anchor="Par659" w:tooltip="5.18. Максимальный срок восстановления пожарного объема воды должен быть не более:" w:history="1">
        <w:r w:rsidRPr="004434F3">
          <w:rPr>
            <w:sz w:val="20"/>
          </w:rPr>
          <w:t>пункту 5.18</w:t>
        </w:r>
      </w:hyperlink>
      <w:r w:rsidR="00F12722" w:rsidRPr="004434F3">
        <w:rPr>
          <w:sz w:val="20"/>
        </w:rPr>
        <w:t>СП 8.13130</w:t>
      </w:r>
      <w:r w:rsidRPr="004434F3">
        <w:rPr>
          <w:sz w:val="20"/>
        </w:rPr>
        <w:t>.</w:t>
      </w:r>
    </w:p>
    <w:p w14:paraId="7A6E804E" w14:textId="77777777" w:rsidR="00B81CCB" w:rsidRPr="004434F3" w:rsidRDefault="00B81CCB" w:rsidP="00C506AF">
      <w:pPr>
        <w:pStyle w:val="ConsPlusNormal"/>
        <w:ind w:firstLine="540"/>
        <w:jc w:val="both"/>
      </w:pPr>
      <w:r w:rsidRPr="004434F3">
        <w:rPr>
          <w:sz w:val="20"/>
        </w:rPr>
        <w:t xml:space="preserve">3. В расчетное количество одновременных пожаров в населенном пункте включены пожары на промышленных предприятиях, расположенных в пределах населенного пункта. При этом в расчетный расход воды следует включать соответствующие расходы воды на пожаротушение на этих предприятиях, но не менее указанных в </w:t>
      </w:r>
      <w:hyperlink w:anchor="Par127" w:tooltip="Расход воды на наружное пожаротушение в населенном пункте" w:history="1">
        <w:r w:rsidRPr="004434F3">
          <w:rPr>
            <w:sz w:val="20"/>
          </w:rPr>
          <w:t xml:space="preserve">таблице </w:t>
        </w:r>
        <w:r w:rsidR="003A2C84" w:rsidRPr="004434F3">
          <w:rPr>
            <w:sz w:val="20"/>
          </w:rPr>
          <w:t>4.5.</w:t>
        </w:r>
        <w:r w:rsidR="00F12722" w:rsidRPr="004434F3">
          <w:rPr>
            <w:sz w:val="20"/>
          </w:rPr>
          <w:t>5</w:t>
        </w:r>
      </w:hyperlink>
      <w:r w:rsidRPr="004434F3">
        <w:t>.</w:t>
      </w:r>
    </w:p>
    <w:p w14:paraId="7C3D33FB" w14:textId="77777777" w:rsidR="000E01A5" w:rsidRPr="004434F3" w:rsidRDefault="000E01A5" w:rsidP="00C506AF">
      <w:pPr>
        <w:pStyle w:val="ConsPlusNormal"/>
        <w:ind w:firstLine="540"/>
        <w:jc w:val="both"/>
        <w:rPr>
          <w:sz w:val="28"/>
          <w:szCs w:val="28"/>
        </w:rPr>
      </w:pPr>
      <w:bookmarkStart w:id="279" w:name="Par201"/>
      <w:bookmarkEnd w:id="279"/>
    </w:p>
    <w:p w14:paraId="530029EE" w14:textId="77777777" w:rsidR="00B81CCB" w:rsidRPr="004434F3" w:rsidRDefault="00B81CCB" w:rsidP="00C506AF">
      <w:pPr>
        <w:pStyle w:val="ConsPlusNormal"/>
        <w:ind w:firstLine="540"/>
        <w:jc w:val="both"/>
        <w:rPr>
          <w:sz w:val="28"/>
          <w:szCs w:val="28"/>
        </w:rPr>
      </w:pPr>
      <w:r w:rsidRPr="004434F3">
        <w:rPr>
          <w:sz w:val="28"/>
          <w:szCs w:val="28"/>
        </w:rPr>
        <w:t xml:space="preserve">5.2.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w:t>
      </w:r>
      <w:r w:rsidRPr="004434F3">
        <w:rPr>
          <w:sz w:val="28"/>
          <w:szCs w:val="28"/>
        </w:rPr>
        <w:lastRenderedPageBreak/>
        <w:t xml:space="preserve">один пожар) следует принимать по таблице </w:t>
      </w:r>
      <w:r w:rsidR="003A2C84" w:rsidRPr="004434F3">
        <w:rPr>
          <w:sz w:val="28"/>
          <w:szCs w:val="28"/>
        </w:rPr>
        <w:t>4.5.</w:t>
      </w:r>
      <w:r w:rsidR="00F12722" w:rsidRPr="004434F3">
        <w:rPr>
          <w:sz w:val="28"/>
          <w:szCs w:val="28"/>
        </w:rPr>
        <w:t>6</w:t>
      </w:r>
      <w:r w:rsidRPr="004434F3">
        <w:rPr>
          <w:sz w:val="28"/>
          <w:szCs w:val="28"/>
        </w:rPr>
        <w:t xml:space="preserve"> для здания, требующего наибольшего расхода воды.</w:t>
      </w:r>
    </w:p>
    <w:p w14:paraId="48557224" w14:textId="77777777" w:rsidR="00B81CCB" w:rsidRPr="004434F3" w:rsidRDefault="00B81CCB" w:rsidP="00C506AF">
      <w:pPr>
        <w:pStyle w:val="ConsPlusNormal"/>
        <w:jc w:val="both"/>
      </w:pPr>
    </w:p>
    <w:p w14:paraId="1108B163" w14:textId="77777777" w:rsidR="00B81CCB" w:rsidRPr="004434F3" w:rsidRDefault="00F12722" w:rsidP="001D3163">
      <w:pPr>
        <w:pStyle w:val="ConsPlusNormal"/>
        <w:jc w:val="right"/>
        <w:outlineLvl w:val="5"/>
      </w:pPr>
      <w:r w:rsidRPr="004434F3">
        <w:t xml:space="preserve">Таблица </w:t>
      </w:r>
      <w:r w:rsidR="003A2C84" w:rsidRPr="004434F3">
        <w:t>4.5.</w:t>
      </w:r>
      <w:r w:rsidRPr="004434F3">
        <w:t>6</w:t>
      </w:r>
    </w:p>
    <w:p w14:paraId="1589E26F" w14:textId="77777777" w:rsidR="00B81CCB" w:rsidRPr="004434F3" w:rsidRDefault="00B81CCB" w:rsidP="00C506AF">
      <w:pPr>
        <w:pStyle w:val="ConsPlusTitle"/>
        <w:jc w:val="center"/>
        <w:outlineLvl w:val="4"/>
        <w:rPr>
          <w:rFonts w:ascii="Times New Roman" w:hAnsi="Times New Roman" w:cs="Times New Roman"/>
          <w:b w:val="0"/>
          <w:i/>
        </w:rPr>
      </w:pPr>
      <w:bookmarkStart w:id="280" w:name="Par205"/>
      <w:bookmarkEnd w:id="280"/>
      <w:r w:rsidRPr="004434F3">
        <w:rPr>
          <w:rFonts w:ascii="Times New Roman" w:hAnsi="Times New Roman" w:cs="Times New Roman"/>
          <w:b w:val="0"/>
          <w:i/>
        </w:rPr>
        <w:t>Расход воды на наружное пожаротушение зданий классов</w:t>
      </w:r>
    </w:p>
    <w:p w14:paraId="65C06A07" w14:textId="77777777"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функциональной пожарной опасности Ф1, Ф2, Ф3, Ф4</w:t>
      </w:r>
    </w:p>
    <w:tbl>
      <w:tblPr>
        <w:tblW w:w="9418" w:type="dxa"/>
        <w:tblLayout w:type="fixed"/>
        <w:tblCellMar>
          <w:top w:w="28" w:type="dxa"/>
          <w:left w:w="28" w:type="dxa"/>
          <w:bottom w:w="28" w:type="dxa"/>
          <w:right w:w="28" w:type="dxa"/>
        </w:tblCellMar>
        <w:tblLook w:val="0000" w:firstRow="0" w:lastRow="0" w:firstColumn="0" w:lastColumn="0" w:noHBand="0" w:noVBand="0"/>
      </w:tblPr>
      <w:tblGrid>
        <w:gridCol w:w="2614"/>
        <w:gridCol w:w="1134"/>
        <w:gridCol w:w="1134"/>
        <w:gridCol w:w="1134"/>
        <w:gridCol w:w="1134"/>
        <w:gridCol w:w="1134"/>
        <w:gridCol w:w="1134"/>
      </w:tblGrid>
      <w:tr w:rsidR="0064491B" w:rsidRPr="004434F3" w14:paraId="6E4A72FD" w14:textId="77777777" w:rsidTr="003F75B6">
        <w:tc>
          <w:tcPr>
            <w:tcW w:w="26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B0871B" w14:textId="77777777" w:rsidR="00B81CCB" w:rsidRPr="004434F3" w:rsidRDefault="00B81CCB" w:rsidP="00C506AF">
            <w:pPr>
              <w:pStyle w:val="ConsPlusNormal"/>
              <w:jc w:val="center"/>
              <w:rPr>
                <w:sz w:val="22"/>
              </w:rPr>
            </w:pPr>
            <w:r w:rsidRPr="004434F3">
              <w:rPr>
                <w:sz w:val="22"/>
              </w:rPr>
              <w:t>Наименование зданий и сооружений</w:t>
            </w:r>
          </w:p>
        </w:tc>
        <w:tc>
          <w:tcPr>
            <w:tcW w:w="680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BD441" w14:textId="77777777" w:rsidR="00B81CCB" w:rsidRPr="004434F3" w:rsidRDefault="00B81CCB" w:rsidP="00C506AF">
            <w:pPr>
              <w:pStyle w:val="ConsPlusNormal"/>
              <w:jc w:val="center"/>
              <w:rPr>
                <w:sz w:val="22"/>
              </w:rPr>
            </w:pPr>
            <w:r w:rsidRPr="004434F3">
              <w:rPr>
                <w:sz w:val="22"/>
              </w:rPr>
              <w:t>Расход воды на наружное пожаротушение зданий на один пожар, л/с, при строительном объеме зданий, тыс. м</w:t>
            </w:r>
            <w:r w:rsidRPr="004434F3">
              <w:rPr>
                <w:sz w:val="22"/>
                <w:vertAlign w:val="superscript"/>
              </w:rPr>
              <w:t>3</w:t>
            </w:r>
          </w:p>
        </w:tc>
      </w:tr>
      <w:tr w:rsidR="0064491B" w:rsidRPr="004434F3" w14:paraId="67A92DDB" w14:textId="77777777" w:rsidTr="003F75B6">
        <w:tc>
          <w:tcPr>
            <w:tcW w:w="26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2A48A6" w14:textId="77777777" w:rsidR="00B81CCB" w:rsidRPr="004434F3" w:rsidRDefault="00B81CCB" w:rsidP="00C506AF">
            <w:pPr>
              <w:pStyle w:val="ConsPlusNormal"/>
              <w:jc w:val="center"/>
              <w:rPr>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31E225" w14:textId="77777777" w:rsidR="00B81CCB" w:rsidRPr="004434F3" w:rsidRDefault="00B81CCB" w:rsidP="00C506AF">
            <w:pPr>
              <w:pStyle w:val="ConsPlusNormal"/>
              <w:jc w:val="center"/>
              <w:rPr>
                <w:sz w:val="22"/>
              </w:rPr>
            </w:pPr>
            <w:r w:rsidRPr="004434F3">
              <w:rPr>
                <w:sz w:val="22"/>
              </w:rPr>
              <w:t>не более 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BD771D" w14:textId="77777777" w:rsidR="00B81CCB" w:rsidRPr="004434F3" w:rsidRDefault="00B81CCB" w:rsidP="00C506AF">
            <w:pPr>
              <w:pStyle w:val="ConsPlusNormal"/>
              <w:jc w:val="center"/>
              <w:rPr>
                <w:sz w:val="22"/>
              </w:rPr>
            </w:pPr>
            <w:r w:rsidRPr="004434F3">
              <w:rPr>
                <w:sz w:val="22"/>
              </w:rPr>
              <w:t>более 1, но не более 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8F6CED" w14:textId="77777777" w:rsidR="00B81CCB" w:rsidRPr="004434F3" w:rsidRDefault="00B81CCB" w:rsidP="00C506AF">
            <w:pPr>
              <w:pStyle w:val="ConsPlusNormal"/>
              <w:jc w:val="center"/>
              <w:rPr>
                <w:sz w:val="22"/>
              </w:rPr>
            </w:pPr>
            <w:r w:rsidRPr="004434F3">
              <w:rPr>
                <w:sz w:val="22"/>
              </w:rPr>
              <w:t>более 5, но не более 25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28E53" w14:textId="77777777" w:rsidR="00B81CCB" w:rsidRPr="004434F3" w:rsidRDefault="00B81CCB" w:rsidP="00C506AF">
            <w:pPr>
              <w:pStyle w:val="ConsPlusNormal"/>
              <w:jc w:val="center"/>
              <w:rPr>
                <w:sz w:val="22"/>
              </w:rPr>
            </w:pPr>
            <w:r w:rsidRPr="004434F3">
              <w:rPr>
                <w:sz w:val="22"/>
              </w:rPr>
              <w:t>более 25, но не более 50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2AD1E8" w14:textId="77777777" w:rsidR="00B81CCB" w:rsidRPr="004434F3" w:rsidRDefault="00B81CCB" w:rsidP="00C506AF">
            <w:pPr>
              <w:pStyle w:val="ConsPlusNormal"/>
              <w:jc w:val="center"/>
              <w:rPr>
                <w:sz w:val="22"/>
              </w:rPr>
            </w:pPr>
            <w:r w:rsidRPr="004434F3">
              <w:rPr>
                <w:sz w:val="22"/>
              </w:rPr>
              <w:t>более 50, но не более 150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C37D41" w14:textId="77777777" w:rsidR="00B81CCB" w:rsidRPr="004434F3" w:rsidRDefault="00B81CCB" w:rsidP="00C506AF">
            <w:pPr>
              <w:pStyle w:val="ConsPlusNormal"/>
              <w:jc w:val="center"/>
              <w:rPr>
                <w:sz w:val="22"/>
              </w:rPr>
            </w:pPr>
            <w:r w:rsidRPr="004434F3">
              <w:rPr>
                <w:sz w:val="22"/>
              </w:rPr>
              <w:t>более 150, но не более 200</w:t>
            </w:r>
          </w:p>
        </w:tc>
      </w:tr>
      <w:tr w:rsidR="0064491B" w:rsidRPr="004434F3" w14:paraId="699A3443" w14:textId="77777777" w:rsidTr="003F75B6">
        <w:tc>
          <w:tcPr>
            <w:tcW w:w="2614" w:type="dxa"/>
            <w:tcBorders>
              <w:top w:val="single" w:sz="4" w:space="0" w:color="auto"/>
              <w:left w:val="single" w:sz="4" w:space="0" w:color="auto"/>
              <w:bottom w:val="single" w:sz="4" w:space="0" w:color="auto"/>
              <w:right w:val="single" w:sz="4" w:space="0" w:color="auto"/>
            </w:tcBorders>
            <w:vAlign w:val="center"/>
          </w:tcPr>
          <w:p w14:paraId="60512584" w14:textId="77777777" w:rsidR="00B81CCB" w:rsidRPr="004434F3" w:rsidRDefault="00B81CCB" w:rsidP="00C506AF">
            <w:pPr>
              <w:pStyle w:val="ConsPlusNormal"/>
              <w:jc w:val="both"/>
              <w:rPr>
                <w:sz w:val="22"/>
              </w:rPr>
            </w:pPr>
            <w:r w:rsidRPr="004434F3">
              <w:rPr>
                <w:sz w:val="22"/>
              </w:rPr>
              <w:t>Здания функциональной пожарной опасности Ф1.3, Ф1.4 одно- и многосекционные при количестве этажей:</w:t>
            </w:r>
          </w:p>
        </w:tc>
        <w:tc>
          <w:tcPr>
            <w:tcW w:w="1134" w:type="dxa"/>
            <w:tcBorders>
              <w:top w:val="single" w:sz="4" w:space="0" w:color="auto"/>
              <w:left w:val="single" w:sz="4" w:space="0" w:color="auto"/>
              <w:bottom w:val="single" w:sz="4" w:space="0" w:color="auto"/>
              <w:right w:val="single" w:sz="4" w:space="0" w:color="auto"/>
            </w:tcBorders>
            <w:vAlign w:val="center"/>
          </w:tcPr>
          <w:p w14:paraId="24191591"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15D22A1"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D067B38"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CB1C938"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B8133D2"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6ADEE42" w14:textId="77777777" w:rsidR="00B81CCB" w:rsidRPr="004434F3" w:rsidRDefault="00B81CCB" w:rsidP="00C506AF">
            <w:pPr>
              <w:pStyle w:val="ConsPlusNormal"/>
              <w:jc w:val="center"/>
              <w:rPr>
                <w:sz w:val="22"/>
              </w:rPr>
            </w:pPr>
            <w:r w:rsidRPr="004434F3">
              <w:rPr>
                <w:sz w:val="22"/>
              </w:rPr>
              <w:t>-</w:t>
            </w:r>
          </w:p>
        </w:tc>
      </w:tr>
      <w:tr w:rsidR="0064491B" w:rsidRPr="004434F3" w14:paraId="692214AB" w14:textId="77777777" w:rsidTr="003F75B6">
        <w:tc>
          <w:tcPr>
            <w:tcW w:w="2614" w:type="dxa"/>
            <w:tcBorders>
              <w:top w:val="single" w:sz="4" w:space="0" w:color="auto"/>
              <w:left w:val="single" w:sz="4" w:space="0" w:color="auto"/>
              <w:bottom w:val="single" w:sz="4" w:space="0" w:color="auto"/>
              <w:right w:val="single" w:sz="4" w:space="0" w:color="auto"/>
            </w:tcBorders>
            <w:vAlign w:val="center"/>
          </w:tcPr>
          <w:p w14:paraId="5BD3E9D2" w14:textId="77777777" w:rsidR="00B81CCB" w:rsidRPr="004434F3" w:rsidRDefault="00B81CCB" w:rsidP="00C506AF">
            <w:pPr>
              <w:pStyle w:val="ConsPlusNormal"/>
              <w:jc w:val="both"/>
              <w:rPr>
                <w:sz w:val="22"/>
              </w:rPr>
            </w:pPr>
            <w:r w:rsidRPr="004434F3">
              <w:rPr>
                <w:sz w:val="22"/>
              </w:rPr>
              <w:t>не более 2</w:t>
            </w:r>
          </w:p>
        </w:tc>
        <w:tc>
          <w:tcPr>
            <w:tcW w:w="1134" w:type="dxa"/>
            <w:tcBorders>
              <w:top w:val="single" w:sz="4" w:space="0" w:color="auto"/>
              <w:left w:val="single" w:sz="4" w:space="0" w:color="auto"/>
              <w:bottom w:val="single" w:sz="4" w:space="0" w:color="auto"/>
              <w:right w:val="single" w:sz="4" w:space="0" w:color="auto"/>
            </w:tcBorders>
          </w:tcPr>
          <w:p w14:paraId="6BBE0450" w14:textId="77777777" w:rsidR="00B81CCB" w:rsidRPr="004434F3" w:rsidRDefault="00B81CCB" w:rsidP="00C506AF">
            <w:pPr>
              <w:pStyle w:val="ConsPlusNormal"/>
              <w:jc w:val="center"/>
              <w:rPr>
                <w:sz w:val="22"/>
              </w:rPr>
            </w:pPr>
            <w:r w:rsidRPr="004434F3">
              <w:rPr>
                <w:sz w:val="22"/>
              </w:rPr>
              <w:t>10 &lt;*&gt;</w:t>
            </w:r>
          </w:p>
        </w:tc>
        <w:tc>
          <w:tcPr>
            <w:tcW w:w="1134" w:type="dxa"/>
            <w:tcBorders>
              <w:top w:val="single" w:sz="4" w:space="0" w:color="auto"/>
              <w:left w:val="single" w:sz="4" w:space="0" w:color="auto"/>
              <w:bottom w:val="single" w:sz="4" w:space="0" w:color="auto"/>
              <w:right w:val="single" w:sz="4" w:space="0" w:color="auto"/>
            </w:tcBorders>
            <w:vAlign w:val="bottom"/>
          </w:tcPr>
          <w:p w14:paraId="73B867E5" w14:textId="77777777" w:rsidR="00B81CCB" w:rsidRPr="004434F3" w:rsidRDefault="00B81CCB" w:rsidP="00C506AF">
            <w:pPr>
              <w:pStyle w:val="ConsPlusNormal"/>
              <w:jc w:val="center"/>
              <w:rPr>
                <w:sz w:val="22"/>
              </w:rPr>
            </w:pPr>
            <w:r w:rsidRPr="004434F3">
              <w:rPr>
                <w:sz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76BFB2"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AA4BABF"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C9D1C3B"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2510463" w14:textId="77777777" w:rsidR="00B81CCB" w:rsidRPr="004434F3" w:rsidRDefault="00B81CCB" w:rsidP="00C506AF">
            <w:pPr>
              <w:pStyle w:val="ConsPlusNormal"/>
              <w:jc w:val="center"/>
              <w:rPr>
                <w:sz w:val="22"/>
              </w:rPr>
            </w:pPr>
            <w:r w:rsidRPr="004434F3">
              <w:rPr>
                <w:sz w:val="22"/>
              </w:rPr>
              <w:t>-</w:t>
            </w:r>
          </w:p>
        </w:tc>
      </w:tr>
      <w:tr w:rsidR="0064491B" w:rsidRPr="004434F3" w14:paraId="0609C5D2" w14:textId="77777777" w:rsidTr="003F75B6">
        <w:tc>
          <w:tcPr>
            <w:tcW w:w="2614" w:type="dxa"/>
            <w:tcBorders>
              <w:top w:val="single" w:sz="4" w:space="0" w:color="auto"/>
              <w:left w:val="single" w:sz="4" w:space="0" w:color="auto"/>
              <w:bottom w:val="single" w:sz="4" w:space="0" w:color="auto"/>
              <w:right w:val="single" w:sz="4" w:space="0" w:color="auto"/>
            </w:tcBorders>
            <w:vAlign w:val="bottom"/>
          </w:tcPr>
          <w:p w14:paraId="5B7FC1A1" w14:textId="77777777" w:rsidR="00B81CCB" w:rsidRPr="004434F3" w:rsidRDefault="00B81CCB" w:rsidP="00C506AF">
            <w:pPr>
              <w:pStyle w:val="ConsPlusNormal"/>
              <w:jc w:val="both"/>
              <w:rPr>
                <w:sz w:val="22"/>
              </w:rPr>
            </w:pPr>
            <w:r w:rsidRPr="004434F3">
              <w:rPr>
                <w:sz w:val="22"/>
              </w:rPr>
              <w:t>более 2, но не более 12</w:t>
            </w:r>
          </w:p>
        </w:tc>
        <w:tc>
          <w:tcPr>
            <w:tcW w:w="1134" w:type="dxa"/>
            <w:tcBorders>
              <w:top w:val="single" w:sz="4" w:space="0" w:color="auto"/>
              <w:left w:val="single" w:sz="4" w:space="0" w:color="auto"/>
              <w:bottom w:val="single" w:sz="4" w:space="0" w:color="auto"/>
              <w:right w:val="single" w:sz="4" w:space="0" w:color="auto"/>
            </w:tcBorders>
            <w:vAlign w:val="bottom"/>
          </w:tcPr>
          <w:p w14:paraId="4F3431B4" w14:textId="77777777" w:rsidR="00B81CCB" w:rsidRPr="004434F3" w:rsidRDefault="00B81CCB" w:rsidP="00C506AF">
            <w:pPr>
              <w:pStyle w:val="ConsPlusNormal"/>
              <w:jc w:val="center"/>
              <w:rPr>
                <w:sz w:val="22"/>
              </w:rPr>
            </w:pPr>
            <w:r w:rsidRPr="004434F3">
              <w:rPr>
                <w:sz w:val="22"/>
              </w:rPr>
              <w:t>10</w:t>
            </w:r>
          </w:p>
        </w:tc>
        <w:tc>
          <w:tcPr>
            <w:tcW w:w="1134" w:type="dxa"/>
            <w:tcBorders>
              <w:top w:val="single" w:sz="4" w:space="0" w:color="auto"/>
              <w:left w:val="single" w:sz="4" w:space="0" w:color="auto"/>
              <w:bottom w:val="single" w:sz="4" w:space="0" w:color="auto"/>
              <w:right w:val="single" w:sz="4" w:space="0" w:color="auto"/>
            </w:tcBorders>
            <w:vAlign w:val="bottom"/>
          </w:tcPr>
          <w:p w14:paraId="206395AB" w14:textId="77777777" w:rsidR="00B81CCB" w:rsidRPr="004434F3" w:rsidRDefault="00B81CCB" w:rsidP="00C506AF">
            <w:pPr>
              <w:pStyle w:val="ConsPlusNormal"/>
              <w:jc w:val="center"/>
              <w:rPr>
                <w:sz w:val="22"/>
              </w:rPr>
            </w:pPr>
            <w:r w:rsidRPr="004434F3">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14:paraId="27717B58" w14:textId="77777777" w:rsidR="00B81CCB" w:rsidRPr="004434F3" w:rsidRDefault="00B81CCB" w:rsidP="00C506AF">
            <w:pPr>
              <w:pStyle w:val="ConsPlusNormal"/>
              <w:jc w:val="center"/>
              <w:rPr>
                <w:sz w:val="22"/>
              </w:rPr>
            </w:pPr>
            <w:r w:rsidRPr="004434F3">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14:paraId="4795979D" w14:textId="77777777"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14:paraId="50E64829" w14:textId="77777777"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14:paraId="2D6B3CD7" w14:textId="77777777" w:rsidR="00B81CCB" w:rsidRPr="004434F3" w:rsidRDefault="00B81CCB" w:rsidP="00C506AF">
            <w:pPr>
              <w:pStyle w:val="ConsPlusNormal"/>
              <w:jc w:val="center"/>
              <w:rPr>
                <w:sz w:val="22"/>
              </w:rPr>
            </w:pPr>
            <w:r w:rsidRPr="004434F3">
              <w:rPr>
                <w:sz w:val="22"/>
              </w:rPr>
              <w:t>-</w:t>
            </w:r>
          </w:p>
        </w:tc>
      </w:tr>
      <w:tr w:rsidR="0064491B" w:rsidRPr="004434F3" w14:paraId="6D110D66" w14:textId="77777777" w:rsidTr="003F75B6">
        <w:tc>
          <w:tcPr>
            <w:tcW w:w="2614" w:type="dxa"/>
            <w:tcBorders>
              <w:top w:val="single" w:sz="4" w:space="0" w:color="auto"/>
              <w:left w:val="single" w:sz="4" w:space="0" w:color="auto"/>
              <w:bottom w:val="single" w:sz="4" w:space="0" w:color="auto"/>
              <w:right w:val="single" w:sz="4" w:space="0" w:color="auto"/>
            </w:tcBorders>
            <w:vAlign w:val="bottom"/>
          </w:tcPr>
          <w:p w14:paraId="3FF6C83B" w14:textId="77777777" w:rsidR="00B81CCB" w:rsidRPr="004434F3" w:rsidRDefault="00B81CCB" w:rsidP="00C506AF">
            <w:pPr>
              <w:pStyle w:val="ConsPlusNormal"/>
              <w:jc w:val="both"/>
              <w:rPr>
                <w:sz w:val="22"/>
              </w:rPr>
            </w:pPr>
            <w:r w:rsidRPr="004434F3">
              <w:rPr>
                <w:sz w:val="22"/>
              </w:rPr>
              <w:t>более 12, но не более 16</w:t>
            </w:r>
          </w:p>
        </w:tc>
        <w:tc>
          <w:tcPr>
            <w:tcW w:w="1134" w:type="dxa"/>
            <w:tcBorders>
              <w:top w:val="single" w:sz="4" w:space="0" w:color="auto"/>
              <w:left w:val="single" w:sz="4" w:space="0" w:color="auto"/>
              <w:bottom w:val="single" w:sz="4" w:space="0" w:color="auto"/>
              <w:right w:val="single" w:sz="4" w:space="0" w:color="auto"/>
            </w:tcBorders>
            <w:vAlign w:val="center"/>
          </w:tcPr>
          <w:p w14:paraId="796C4916"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A3CC009"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bottom"/>
          </w:tcPr>
          <w:p w14:paraId="179FFA9B" w14:textId="77777777"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14:paraId="6F5DBDE9" w14:textId="77777777"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14:paraId="7A4B76EC" w14:textId="77777777"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vAlign w:val="center"/>
          </w:tcPr>
          <w:p w14:paraId="3C1E2F80" w14:textId="77777777" w:rsidR="00B81CCB" w:rsidRPr="004434F3" w:rsidRDefault="00B81CCB" w:rsidP="00C506AF">
            <w:pPr>
              <w:pStyle w:val="ConsPlusNormal"/>
              <w:jc w:val="center"/>
              <w:rPr>
                <w:sz w:val="22"/>
              </w:rPr>
            </w:pPr>
            <w:r w:rsidRPr="004434F3">
              <w:rPr>
                <w:sz w:val="22"/>
              </w:rPr>
              <w:t>-</w:t>
            </w:r>
          </w:p>
        </w:tc>
      </w:tr>
      <w:tr w:rsidR="0064491B" w:rsidRPr="004434F3" w14:paraId="4BA1479D" w14:textId="77777777" w:rsidTr="003F75B6">
        <w:tc>
          <w:tcPr>
            <w:tcW w:w="2614" w:type="dxa"/>
            <w:tcBorders>
              <w:top w:val="single" w:sz="4" w:space="0" w:color="auto"/>
              <w:left w:val="single" w:sz="4" w:space="0" w:color="auto"/>
              <w:bottom w:val="single" w:sz="4" w:space="0" w:color="auto"/>
              <w:right w:val="single" w:sz="4" w:space="0" w:color="auto"/>
            </w:tcBorders>
            <w:vAlign w:val="bottom"/>
          </w:tcPr>
          <w:p w14:paraId="423C0255" w14:textId="77777777" w:rsidR="00B81CCB" w:rsidRPr="004434F3" w:rsidRDefault="00B81CCB" w:rsidP="00C506AF">
            <w:pPr>
              <w:pStyle w:val="ConsPlusNormal"/>
              <w:jc w:val="both"/>
              <w:rPr>
                <w:sz w:val="22"/>
              </w:rPr>
            </w:pPr>
            <w:r w:rsidRPr="004434F3">
              <w:rPr>
                <w:sz w:val="22"/>
              </w:rPr>
              <w:t>более 16, но не более 25</w:t>
            </w:r>
          </w:p>
        </w:tc>
        <w:tc>
          <w:tcPr>
            <w:tcW w:w="1134" w:type="dxa"/>
            <w:tcBorders>
              <w:top w:val="single" w:sz="4" w:space="0" w:color="auto"/>
              <w:left w:val="single" w:sz="4" w:space="0" w:color="auto"/>
              <w:bottom w:val="single" w:sz="4" w:space="0" w:color="auto"/>
              <w:right w:val="single" w:sz="4" w:space="0" w:color="auto"/>
            </w:tcBorders>
            <w:vAlign w:val="center"/>
          </w:tcPr>
          <w:p w14:paraId="13324F86"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C217697"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bottom"/>
          </w:tcPr>
          <w:p w14:paraId="7ACF2717" w14:textId="77777777"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14:paraId="781B8BF2" w14:textId="77777777"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14:paraId="53D4C703" w14:textId="77777777"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vAlign w:val="bottom"/>
          </w:tcPr>
          <w:p w14:paraId="24E3A0EC" w14:textId="77777777" w:rsidR="00B81CCB" w:rsidRPr="004434F3" w:rsidRDefault="00B81CCB" w:rsidP="00C506AF">
            <w:pPr>
              <w:pStyle w:val="ConsPlusNormal"/>
              <w:jc w:val="center"/>
              <w:rPr>
                <w:sz w:val="22"/>
              </w:rPr>
            </w:pPr>
            <w:r w:rsidRPr="004434F3">
              <w:rPr>
                <w:sz w:val="22"/>
              </w:rPr>
              <w:t>35</w:t>
            </w:r>
          </w:p>
        </w:tc>
      </w:tr>
      <w:tr w:rsidR="0064491B" w:rsidRPr="004434F3" w14:paraId="1A36ACF0" w14:textId="77777777" w:rsidTr="003F75B6">
        <w:tc>
          <w:tcPr>
            <w:tcW w:w="2614" w:type="dxa"/>
            <w:tcBorders>
              <w:top w:val="single" w:sz="4" w:space="0" w:color="auto"/>
              <w:left w:val="single" w:sz="4" w:space="0" w:color="auto"/>
              <w:bottom w:val="single" w:sz="4" w:space="0" w:color="auto"/>
              <w:right w:val="single" w:sz="4" w:space="0" w:color="auto"/>
            </w:tcBorders>
            <w:vAlign w:val="center"/>
          </w:tcPr>
          <w:p w14:paraId="05452FA0" w14:textId="77777777" w:rsidR="00B81CCB" w:rsidRPr="004434F3" w:rsidRDefault="00B81CCB" w:rsidP="00C506AF">
            <w:pPr>
              <w:pStyle w:val="ConsPlusNormal"/>
              <w:jc w:val="both"/>
              <w:rPr>
                <w:sz w:val="22"/>
              </w:rPr>
            </w:pPr>
            <w:r w:rsidRPr="004434F3">
              <w:rPr>
                <w:sz w:val="22"/>
              </w:rPr>
              <w:t>Здания и сооружения функциональной пожарной опасности Ф1.1, Ф1.2, Ф2, Ф3, Ф4 при количестве этажей:</w:t>
            </w:r>
          </w:p>
        </w:tc>
        <w:tc>
          <w:tcPr>
            <w:tcW w:w="1134" w:type="dxa"/>
            <w:tcBorders>
              <w:top w:val="single" w:sz="4" w:space="0" w:color="auto"/>
              <w:left w:val="single" w:sz="4" w:space="0" w:color="auto"/>
              <w:bottom w:val="single" w:sz="4" w:space="0" w:color="auto"/>
              <w:right w:val="single" w:sz="4" w:space="0" w:color="auto"/>
            </w:tcBorders>
            <w:vAlign w:val="center"/>
          </w:tcPr>
          <w:p w14:paraId="4A40BB95"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0690E49"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955C11D"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9DE5105"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0D724B3"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8A7D8D8" w14:textId="77777777" w:rsidR="00B81CCB" w:rsidRPr="004434F3" w:rsidRDefault="00B81CCB" w:rsidP="00C506AF">
            <w:pPr>
              <w:pStyle w:val="ConsPlusNormal"/>
              <w:jc w:val="center"/>
              <w:rPr>
                <w:sz w:val="22"/>
              </w:rPr>
            </w:pPr>
            <w:r w:rsidRPr="004434F3">
              <w:rPr>
                <w:sz w:val="22"/>
              </w:rPr>
              <w:t>-</w:t>
            </w:r>
          </w:p>
        </w:tc>
      </w:tr>
      <w:tr w:rsidR="0064491B" w:rsidRPr="004434F3" w14:paraId="0685743C" w14:textId="77777777" w:rsidTr="003F75B6">
        <w:tc>
          <w:tcPr>
            <w:tcW w:w="2614" w:type="dxa"/>
            <w:tcBorders>
              <w:top w:val="single" w:sz="4" w:space="0" w:color="auto"/>
              <w:left w:val="single" w:sz="4" w:space="0" w:color="auto"/>
              <w:bottom w:val="single" w:sz="4" w:space="0" w:color="auto"/>
              <w:right w:val="single" w:sz="4" w:space="0" w:color="auto"/>
            </w:tcBorders>
            <w:vAlign w:val="center"/>
          </w:tcPr>
          <w:p w14:paraId="3E953E31" w14:textId="77777777" w:rsidR="00B81CCB" w:rsidRPr="004434F3" w:rsidRDefault="00B81CCB" w:rsidP="00C506AF">
            <w:pPr>
              <w:pStyle w:val="ConsPlusNormal"/>
              <w:jc w:val="both"/>
              <w:rPr>
                <w:sz w:val="22"/>
              </w:rPr>
            </w:pPr>
            <w:r w:rsidRPr="004434F3">
              <w:rPr>
                <w:sz w:val="22"/>
              </w:rPr>
              <w:t>не более 2</w:t>
            </w:r>
          </w:p>
        </w:tc>
        <w:tc>
          <w:tcPr>
            <w:tcW w:w="1134" w:type="dxa"/>
            <w:tcBorders>
              <w:top w:val="single" w:sz="4" w:space="0" w:color="auto"/>
              <w:left w:val="single" w:sz="4" w:space="0" w:color="auto"/>
              <w:bottom w:val="single" w:sz="4" w:space="0" w:color="auto"/>
              <w:right w:val="single" w:sz="4" w:space="0" w:color="auto"/>
            </w:tcBorders>
            <w:vAlign w:val="center"/>
          </w:tcPr>
          <w:p w14:paraId="7E7FB0D1" w14:textId="77777777" w:rsidR="00B81CCB" w:rsidRPr="004434F3" w:rsidRDefault="00B81CCB" w:rsidP="00C506AF">
            <w:pPr>
              <w:pStyle w:val="ConsPlusNormal"/>
              <w:jc w:val="center"/>
              <w:rPr>
                <w:sz w:val="22"/>
              </w:rPr>
            </w:pPr>
            <w:r w:rsidRPr="004434F3">
              <w:rPr>
                <w:sz w:val="22"/>
              </w:rPr>
              <w:t>10 &lt;*&gt;</w:t>
            </w:r>
          </w:p>
        </w:tc>
        <w:tc>
          <w:tcPr>
            <w:tcW w:w="1134" w:type="dxa"/>
            <w:tcBorders>
              <w:top w:val="single" w:sz="4" w:space="0" w:color="auto"/>
              <w:left w:val="single" w:sz="4" w:space="0" w:color="auto"/>
              <w:bottom w:val="single" w:sz="4" w:space="0" w:color="auto"/>
              <w:right w:val="single" w:sz="4" w:space="0" w:color="auto"/>
            </w:tcBorders>
            <w:vAlign w:val="bottom"/>
          </w:tcPr>
          <w:p w14:paraId="03AF4C06" w14:textId="77777777" w:rsidR="00B81CCB" w:rsidRPr="004434F3" w:rsidRDefault="00B81CCB" w:rsidP="00C506AF">
            <w:pPr>
              <w:pStyle w:val="ConsPlusNormal"/>
              <w:jc w:val="center"/>
              <w:rPr>
                <w:sz w:val="22"/>
              </w:rPr>
            </w:pPr>
            <w:r w:rsidRPr="004434F3">
              <w:rPr>
                <w:sz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77042CA9" w14:textId="77777777" w:rsidR="00B81CCB" w:rsidRPr="004434F3" w:rsidRDefault="00B81CCB" w:rsidP="00C506AF">
            <w:pPr>
              <w:pStyle w:val="ConsPlusNormal"/>
              <w:jc w:val="center"/>
              <w:rPr>
                <w:sz w:val="22"/>
              </w:rPr>
            </w:pPr>
            <w:r w:rsidRPr="004434F3">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14:paraId="76324F38" w14:textId="77777777"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center"/>
          </w:tcPr>
          <w:p w14:paraId="0316130E"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0E5AF5F" w14:textId="77777777" w:rsidR="00B81CCB" w:rsidRPr="004434F3" w:rsidRDefault="00B81CCB" w:rsidP="00C506AF">
            <w:pPr>
              <w:pStyle w:val="ConsPlusNormal"/>
              <w:jc w:val="center"/>
              <w:rPr>
                <w:sz w:val="22"/>
              </w:rPr>
            </w:pPr>
            <w:r w:rsidRPr="004434F3">
              <w:rPr>
                <w:sz w:val="22"/>
              </w:rPr>
              <w:t>-</w:t>
            </w:r>
          </w:p>
        </w:tc>
      </w:tr>
      <w:tr w:rsidR="0064491B" w:rsidRPr="004434F3" w14:paraId="0FF4D0FB" w14:textId="77777777" w:rsidTr="003F75B6">
        <w:tc>
          <w:tcPr>
            <w:tcW w:w="2614" w:type="dxa"/>
            <w:tcBorders>
              <w:top w:val="single" w:sz="4" w:space="0" w:color="auto"/>
              <w:left w:val="single" w:sz="4" w:space="0" w:color="auto"/>
              <w:bottom w:val="single" w:sz="4" w:space="0" w:color="auto"/>
              <w:right w:val="single" w:sz="4" w:space="0" w:color="auto"/>
            </w:tcBorders>
            <w:vAlign w:val="bottom"/>
          </w:tcPr>
          <w:p w14:paraId="48C8C60E" w14:textId="77777777" w:rsidR="00B81CCB" w:rsidRPr="004434F3" w:rsidRDefault="00B81CCB" w:rsidP="00C506AF">
            <w:pPr>
              <w:pStyle w:val="ConsPlusNormal"/>
              <w:jc w:val="both"/>
              <w:rPr>
                <w:sz w:val="22"/>
              </w:rPr>
            </w:pPr>
            <w:r w:rsidRPr="004434F3">
              <w:rPr>
                <w:sz w:val="22"/>
              </w:rPr>
              <w:t>более 2, но не более 6</w:t>
            </w:r>
          </w:p>
        </w:tc>
        <w:tc>
          <w:tcPr>
            <w:tcW w:w="1134" w:type="dxa"/>
            <w:tcBorders>
              <w:top w:val="single" w:sz="4" w:space="0" w:color="auto"/>
              <w:left w:val="single" w:sz="4" w:space="0" w:color="auto"/>
              <w:bottom w:val="single" w:sz="4" w:space="0" w:color="auto"/>
              <w:right w:val="single" w:sz="4" w:space="0" w:color="auto"/>
            </w:tcBorders>
            <w:vAlign w:val="bottom"/>
          </w:tcPr>
          <w:p w14:paraId="5962F0DD" w14:textId="77777777" w:rsidR="00B81CCB" w:rsidRPr="004434F3" w:rsidRDefault="00B81CCB" w:rsidP="00C506AF">
            <w:pPr>
              <w:pStyle w:val="ConsPlusNormal"/>
              <w:jc w:val="center"/>
              <w:rPr>
                <w:sz w:val="22"/>
              </w:rPr>
            </w:pPr>
            <w:r w:rsidRPr="004434F3">
              <w:rPr>
                <w:sz w:val="22"/>
              </w:rPr>
              <w:t>10</w:t>
            </w:r>
          </w:p>
        </w:tc>
        <w:tc>
          <w:tcPr>
            <w:tcW w:w="1134" w:type="dxa"/>
            <w:tcBorders>
              <w:top w:val="single" w:sz="4" w:space="0" w:color="auto"/>
              <w:left w:val="single" w:sz="4" w:space="0" w:color="auto"/>
              <w:bottom w:val="single" w:sz="4" w:space="0" w:color="auto"/>
              <w:right w:val="single" w:sz="4" w:space="0" w:color="auto"/>
            </w:tcBorders>
            <w:vAlign w:val="bottom"/>
          </w:tcPr>
          <w:p w14:paraId="43BF4246" w14:textId="77777777" w:rsidR="00B81CCB" w:rsidRPr="004434F3" w:rsidRDefault="00B81CCB" w:rsidP="00C506AF">
            <w:pPr>
              <w:pStyle w:val="ConsPlusNormal"/>
              <w:jc w:val="center"/>
              <w:rPr>
                <w:sz w:val="22"/>
              </w:rPr>
            </w:pPr>
            <w:r w:rsidRPr="004434F3">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14:paraId="1B5E582A" w14:textId="77777777" w:rsidR="00B81CCB" w:rsidRPr="004434F3" w:rsidRDefault="00B81CCB" w:rsidP="00C506AF">
            <w:pPr>
              <w:pStyle w:val="ConsPlusNormal"/>
              <w:jc w:val="center"/>
              <w:rPr>
                <w:sz w:val="22"/>
              </w:rPr>
            </w:pPr>
            <w:r w:rsidRPr="004434F3">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14:paraId="0D6909D8" w14:textId="77777777"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14:paraId="11AB5AFE" w14:textId="77777777"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tcPr>
          <w:p w14:paraId="75CE8C99" w14:textId="77777777" w:rsidR="00B81CCB" w:rsidRPr="004434F3" w:rsidRDefault="00B81CCB" w:rsidP="00C506AF">
            <w:pPr>
              <w:pStyle w:val="ConsPlusNormal"/>
              <w:jc w:val="center"/>
              <w:rPr>
                <w:sz w:val="22"/>
              </w:rPr>
            </w:pPr>
            <w:r w:rsidRPr="004434F3">
              <w:rPr>
                <w:sz w:val="22"/>
              </w:rPr>
              <w:t>-</w:t>
            </w:r>
          </w:p>
        </w:tc>
      </w:tr>
      <w:tr w:rsidR="0064491B" w:rsidRPr="004434F3" w14:paraId="6D061D59" w14:textId="77777777" w:rsidTr="003F75B6">
        <w:tc>
          <w:tcPr>
            <w:tcW w:w="2614" w:type="dxa"/>
            <w:tcBorders>
              <w:top w:val="single" w:sz="4" w:space="0" w:color="auto"/>
              <w:left w:val="single" w:sz="4" w:space="0" w:color="auto"/>
              <w:bottom w:val="single" w:sz="4" w:space="0" w:color="auto"/>
              <w:right w:val="single" w:sz="4" w:space="0" w:color="auto"/>
            </w:tcBorders>
            <w:vAlign w:val="bottom"/>
          </w:tcPr>
          <w:p w14:paraId="3E01E95A" w14:textId="77777777" w:rsidR="00B81CCB" w:rsidRPr="004434F3" w:rsidRDefault="00B81CCB" w:rsidP="00C506AF">
            <w:pPr>
              <w:pStyle w:val="ConsPlusNormal"/>
              <w:jc w:val="both"/>
              <w:rPr>
                <w:sz w:val="22"/>
              </w:rPr>
            </w:pPr>
            <w:r w:rsidRPr="004434F3">
              <w:rPr>
                <w:sz w:val="22"/>
              </w:rPr>
              <w:t>более 6, но не более 12</w:t>
            </w:r>
          </w:p>
        </w:tc>
        <w:tc>
          <w:tcPr>
            <w:tcW w:w="1134" w:type="dxa"/>
            <w:tcBorders>
              <w:top w:val="single" w:sz="4" w:space="0" w:color="auto"/>
              <w:left w:val="single" w:sz="4" w:space="0" w:color="auto"/>
              <w:bottom w:val="single" w:sz="4" w:space="0" w:color="auto"/>
              <w:right w:val="single" w:sz="4" w:space="0" w:color="auto"/>
            </w:tcBorders>
            <w:vAlign w:val="center"/>
          </w:tcPr>
          <w:p w14:paraId="6A61F610"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B29B1E2"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999FE6D" w14:textId="77777777" w:rsidR="00B81CCB" w:rsidRPr="004434F3" w:rsidRDefault="00B81CCB" w:rsidP="00C506AF">
            <w:pPr>
              <w:pStyle w:val="ConsPlusNormal"/>
              <w:jc w:val="center"/>
              <w:rPr>
                <w:sz w:val="22"/>
              </w:rPr>
            </w:pPr>
            <w:r w:rsidRPr="004434F3">
              <w:rPr>
                <w:sz w:val="22"/>
              </w:rPr>
              <w:t>25</w:t>
            </w:r>
          </w:p>
        </w:tc>
        <w:tc>
          <w:tcPr>
            <w:tcW w:w="1134" w:type="dxa"/>
            <w:tcBorders>
              <w:top w:val="single" w:sz="4" w:space="0" w:color="auto"/>
              <w:left w:val="single" w:sz="4" w:space="0" w:color="auto"/>
              <w:bottom w:val="single" w:sz="4" w:space="0" w:color="auto"/>
              <w:right w:val="single" w:sz="4" w:space="0" w:color="auto"/>
            </w:tcBorders>
            <w:vAlign w:val="center"/>
          </w:tcPr>
          <w:p w14:paraId="43C24E79" w14:textId="77777777"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vAlign w:val="center"/>
          </w:tcPr>
          <w:p w14:paraId="10495E9D" w14:textId="77777777" w:rsidR="00B81CCB" w:rsidRPr="004434F3" w:rsidRDefault="00B81CCB" w:rsidP="00C506AF">
            <w:pPr>
              <w:pStyle w:val="ConsPlusNormal"/>
              <w:jc w:val="center"/>
              <w:rPr>
                <w:sz w:val="22"/>
              </w:rPr>
            </w:pPr>
            <w:r w:rsidRPr="004434F3">
              <w:rPr>
                <w:sz w:val="22"/>
              </w:rPr>
              <w:t>35</w:t>
            </w:r>
          </w:p>
        </w:tc>
        <w:tc>
          <w:tcPr>
            <w:tcW w:w="1134" w:type="dxa"/>
            <w:tcBorders>
              <w:top w:val="single" w:sz="4" w:space="0" w:color="auto"/>
              <w:left w:val="single" w:sz="4" w:space="0" w:color="auto"/>
              <w:bottom w:val="single" w:sz="4" w:space="0" w:color="auto"/>
              <w:right w:val="single" w:sz="4" w:space="0" w:color="auto"/>
            </w:tcBorders>
            <w:vAlign w:val="center"/>
          </w:tcPr>
          <w:p w14:paraId="69BF5AAA" w14:textId="77777777" w:rsidR="00B81CCB" w:rsidRPr="004434F3" w:rsidRDefault="00B81CCB" w:rsidP="00C506AF">
            <w:pPr>
              <w:pStyle w:val="ConsPlusNormal"/>
              <w:jc w:val="center"/>
              <w:rPr>
                <w:sz w:val="22"/>
              </w:rPr>
            </w:pPr>
            <w:r w:rsidRPr="004434F3">
              <w:rPr>
                <w:sz w:val="22"/>
              </w:rPr>
              <w:t>-</w:t>
            </w:r>
          </w:p>
        </w:tc>
      </w:tr>
      <w:tr w:rsidR="0064491B" w:rsidRPr="004434F3" w14:paraId="32DBAFDD" w14:textId="77777777" w:rsidTr="003F75B6">
        <w:tc>
          <w:tcPr>
            <w:tcW w:w="2614" w:type="dxa"/>
            <w:tcBorders>
              <w:top w:val="single" w:sz="4" w:space="0" w:color="auto"/>
              <w:left w:val="single" w:sz="4" w:space="0" w:color="auto"/>
              <w:bottom w:val="single" w:sz="4" w:space="0" w:color="auto"/>
              <w:right w:val="single" w:sz="4" w:space="0" w:color="auto"/>
            </w:tcBorders>
            <w:vAlign w:val="bottom"/>
          </w:tcPr>
          <w:p w14:paraId="1EA0C743" w14:textId="77777777" w:rsidR="00B81CCB" w:rsidRPr="004434F3" w:rsidRDefault="00B81CCB" w:rsidP="00C506AF">
            <w:pPr>
              <w:pStyle w:val="ConsPlusNormal"/>
              <w:jc w:val="both"/>
              <w:rPr>
                <w:sz w:val="22"/>
              </w:rPr>
            </w:pPr>
            <w:r w:rsidRPr="004434F3">
              <w:rPr>
                <w:sz w:val="22"/>
              </w:rPr>
              <w:t>более 12, но не более 16</w:t>
            </w:r>
          </w:p>
        </w:tc>
        <w:tc>
          <w:tcPr>
            <w:tcW w:w="1134" w:type="dxa"/>
            <w:tcBorders>
              <w:top w:val="single" w:sz="4" w:space="0" w:color="auto"/>
              <w:left w:val="single" w:sz="4" w:space="0" w:color="auto"/>
              <w:bottom w:val="single" w:sz="4" w:space="0" w:color="auto"/>
              <w:right w:val="single" w:sz="4" w:space="0" w:color="auto"/>
            </w:tcBorders>
            <w:vAlign w:val="center"/>
          </w:tcPr>
          <w:p w14:paraId="1909066C"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A480FBD"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9908979" w14:textId="77777777" w:rsidR="00B81CCB" w:rsidRPr="004434F3" w:rsidRDefault="00B81CCB" w:rsidP="00C506AF">
            <w:pPr>
              <w:pStyle w:val="ConsPlusNormal"/>
              <w:jc w:val="center"/>
              <w:rPr>
                <w:sz w:val="22"/>
              </w:rPr>
            </w:pPr>
            <w:r w:rsidRPr="004434F3">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8F6A933" w14:textId="77777777" w:rsidR="00B81CCB" w:rsidRPr="004434F3" w:rsidRDefault="00B81CCB" w:rsidP="00C506AF">
            <w:pPr>
              <w:pStyle w:val="ConsPlusNormal"/>
              <w:jc w:val="center"/>
              <w:rPr>
                <w:sz w:val="22"/>
              </w:rPr>
            </w:pPr>
            <w:r w:rsidRPr="004434F3">
              <w:rPr>
                <w:sz w:val="22"/>
              </w:rPr>
              <w:t>30</w:t>
            </w:r>
          </w:p>
        </w:tc>
        <w:tc>
          <w:tcPr>
            <w:tcW w:w="1134" w:type="dxa"/>
            <w:tcBorders>
              <w:top w:val="single" w:sz="4" w:space="0" w:color="auto"/>
              <w:left w:val="single" w:sz="4" w:space="0" w:color="auto"/>
              <w:bottom w:val="single" w:sz="4" w:space="0" w:color="auto"/>
              <w:right w:val="single" w:sz="4" w:space="0" w:color="auto"/>
            </w:tcBorders>
            <w:vAlign w:val="center"/>
          </w:tcPr>
          <w:p w14:paraId="79C5AC84" w14:textId="77777777" w:rsidR="00B81CCB" w:rsidRPr="004434F3" w:rsidRDefault="00B81CCB" w:rsidP="00C506AF">
            <w:pPr>
              <w:pStyle w:val="ConsPlusNormal"/>
              <w:jc w:val="center"/>
              <w:rPr>
                <w:sz w:val="22"/>
              </w:rPr>
            </w:pPr>
            <w:r w:rsidRPr="004434F3">
              <w:rPr>
                <w:sz w:val="22"/>
              </w:rPr>
              <w:t>35</w:t>
            </w:r>
          </w:p>
        </w:tc>
        <w:tc>
          <w:tcPr>
            <w:tcW w:w="1134" w:type="dxa"/>
            <w:tcBorders>
              <w:top w:val="single" w:sz="4" w:space="0" w:color="auto"/>
              <w:left w:val="single" w:sz="4" w:space="0" w:color="auto"/>
              <w:bottom w:val="single" w:sz="4" w:space="0" w:color="auto"/>
              <w:right w:val="single" w:sz="4" w:space="0" w:color="auto"/>
            </w:tcBorders>
            <w:vAlign w:val="center"/>
          </w:tcPr>
          <w:p w14:paraId="2F783D7D" w14:textId="77777777" w:rsidR="00B81CCB" w:rsidRPr="004434F3" w:rsidRDefault="00B81CCB" w:rsidP="00C506AF">
            <w:pPr>
              <w:pStyle w:val="ConsPlusNormal"/>
              <w:jc w:val="center"/>
              <w:rPr>
                <w:sz w:val="22"/>
              </w:rPr>
            </w:pPr>
            <w:r w:rsidRPr="004434F3">
              <w:rPr>
                <w:sz w:val="22"/>
              </w:rPr>
              <w:t>-</w:t>
            </w:r>
          </w:p>
        </w:tc>
      </w:tr>
    </w:tbl>
    <w:p w14:paraId="30F687C1" w14:textId="77777777" w:rsidR="00B81CCB" w:rsidRPr="004434F3" w:rsidRDefault="00F12722" w:rsidP="00C506AF">
      <w:pPr>
        <w:pStyle w:val="ConsPlusNormal"/>
        <w:jc w:val="right"/>
      </w:pPr>
      <w:r w:rsidRPr="004434F3">
        <w:t>Таблица 2  СП 8.13130</w:t>
      </w:r>
    </w:p>
    <w:p w14:paraId="7CC2C21D" w14:textId="77777777" w:rsidR="00B81CCB" w:rsidRPr="004434F3" w:rsidRDefault="00B81CCB" w:rsidP="00C506AF">
      <w:pPr>
        <w:pStyle w:val="ConsPlusNormal"/>
        <w:ind w:firstLine="540"/>
        <w:jc w:val="both"/>
      </w:pPr>
      <w:r w:rsidRPr="004434F3">
        <w:t>--------------------------------</w:t>
      </w:r>
    </w:p>
    <w:p w14:paraId="569DCBEB" w14:textId="77777777" w:rsidR="00B81CCB" w:rsidRPr="004434F3" w:rsidRDefault="00B81CCB" w:rsidP="00C506AF">
      <w:pPr>
        <w:pStyle w:val="ConsPlusNormal"/>
        <w:ind w:firstLine="540"/>
        <w:jc w:val="both"/>
      </w:pPr>
      <w:r w:rsidRPr="004434F3">
        <w:t>&lt;*&gt; Для населенных пунктов с числом жителей не более 5 тыс. человек расход воды на один пожар допускается принимать 5 л/с.</w:t>
      </w:r>
    </w:p>
    <w:p w14:paraId="7EA4DA19" w14:textId="77777777" w:rsidR="00B81CCB" w:rsidRPr="004434F3" w:rsidRDefault="00B81CCB" w:rsidP="00C506AF">
      <w:pPr>
        <w:pStyle w:val="ConsPlusNormal"/>
        <w:jc w:val="both"/>
      </w:pPr>
    </w:p>
    <w:p w14:paraId="154FE839" w14:textId="77777777" w:rsidR="00B81CCB" w:rsidRPr="004434F3" w:rsidRDefault="00B81CCB" w:rsidP="00C506AF">
      <w:pPr>
        <w:pStyle w:val="ConsPlusNormal"/>
        <w:ind w:firstLine="540"/>
        <w:jc w:val="both"/>
      </w:pPr>
      <w:r w:rsidRPr="004434F3">
        <w:t xml:space="preserve">Примечание: количество этажей здания следует определять в соответствии с требованиями </w:t>
      </w:r>
      <w:hyperlink r:id="rId275" w:history="1">
        <w:r w:rsidRPr="004434F3">
          <w:t>СП 118.13330*</w:t>
        </w:r>
      </w:hyperlink>
      <w:r w:rsidRPr="004434F3">
        <w:t xml:space="preserve"> Общественные здания и сооружения. Актуализированная редакция СНиП 31-06-2009.</w:t>
      </w:r>
    </w:p>
    <w:p w14:paraId="358C7EFE" w14:textId="77777777" w:rsidR="00B81CCB" w:rsidRPr="004434F3" w:rsidRDefault="00B81CCB" w:rsidP="00C506AF">
      <w:pPr>
        <w:pStyle w:val="ConsPlusNormal"/>
        <w:ind w:firstLine="540"/>
        <w:jc w:val="both"/>
        <w:rPr>
          <w:sz w:val="28"/>
          <w:szCs w:val="28"/>
        </w:rPr>
      </w:pPr>
      <w:bookmarkStart w:id="281" w:name="Par292"/>
      <w:bookmarkEnd w:id="281"/>
      <w:r w:rsidRPr="004434F3">
        <w:rPr>
          <w:sz w:val="28"/>
          <w:szCs w:val="28"/>
        </w:rPr>
        <w:t xml:space="preserve">5.3.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по </w:t>
      </w:r>
      <w:hyperlink w:anchor="Par296" w:tooltip="Расход воды на наружное пожаротушение зданий класса" w:history="1">
        <w:r w:rsidRPr="004434F3">
          <w:rPr>
            <w:sz w:val="28"/>
            <w:szCs w:val="28"/>
          </w:rPr>
          <w:t xml:space="preserve">таблицам </w:t>
        </w:r>
        <w:r w:rsidR="003A2C84" w:rsidRPr="004434F3">
          <w:rPr>
            <w:sz w:val="28"/>
            <w:szCs w:val="28"/>
          </w:rPr>
          <w:t>4.5.</w:t>
        </w:r>
        <w:r w:rsidR="00F12722" w:rsidRPr="004434F3">
          <w:rPr>
            <w:sz w:val="28"/>
            <w:szCs w:val="28"/>
          </w:rPr>
          <w:t>7</w:t>
        </w:r>
      </w:hyperlink>
      <w:r w:rsidRPr="004434F3">
        <w:rPr>
          <w:sz w:val="28"/>
          <w:szCs w:val="28"/>
        </w:rPr>
        <w:t xml:space="preserve"> и </w:t>
      </w:r>
      <w:hyperlink w:anchor="Par424" w:tooltip="Расход воды на наружное пожаротушение зданий класса" w:history="1">
        <w:r w:rsidR="003A2C84" w:rsidRPr="004434F3">
          <w:rPr>
            <w:sz w:val="28"/>
            <w:szCs w:val="28"/>
          </w:rPr>
          <w:t>4</w:t>
        </w:r>
      </w:hyperlink>
      <w:r w:rsidR="00F12722" w:rsidRPr="004434F3">
        <w:rPr>
          <w:sz w:val="28"/>
          <w:szCs w:val="28"/>
        </w:rPr>
        <w:t>.5.8</w:t>
      </w:r>
      <w:r w:rsidRPr="004434F3">
        <w:rPr>
          <w:sz w:val="28"/>
          <w:szCs w:val="28"/>
        </w:rPr>
        <w:t>.</w:t>
      </w:r>
    </w:p>
    <w:p w14:paraId="69F09729" w14:textId="77777777" w:rsidR="00B81CCB" w:rsidRPr="004434F3" w:rsidRDefault="00B81CCB" w:rsidP="00C506AF">
      <w:pPr>
        <w:pStyle w:val="ConsPlusNormal"/>
        <w:jc w:val="both"/>
      </w:pPr>
    </w:p>
    <w:p w14:paraId="4DE3E546" w14:textId="77777777" w:rsidR="000E01A5" w:rsidRPr="004434F3" w:rsidRDefault="000E01A5">
      <w:pPr>
        <w:rPr>
          <w:rFonts w:ascii="Times New Roman" w:hAnsi="Times New Roman" w:cs="Times New Roman"/>
          <w:sz w:val="24"/>
          <w:szCs w:val="24"/>
        </w:rPr>
      </w:pPr>
      <w:r w:rsidRPr="004434F3">
        <w:br w:type="page"/>
      </w:r>
    </w:p>
    <w:p w14:paraId="3ADF7F0E" w14:textId="77777777" w:rsidR="00B81CCB" w:rsidRPr="004434F3" w:rsidRDefault="00B81CCB" w:rsidP="002B451E">
      <w:pPr>
        <w:pStyle w:val="ConsPlusNormal"/>
        <w:jc w:val="right"/>
        <w:outlineLvl w:val="5"/>
      </w:pPr>
      <w:r w:rsidRPr="004434F3">
        <w:lastRenderedPageBreak/>
        <w:t xml:space="preserve">Таблица </w:t>
      </w:r>
      <w:r w:rsidR="003A2C84" w:rsidRPr="004434F3">
        <w:t>4.5.</w:t>
      </w:r>
      <w:r w:rsidR="00F12722" w:rsidRPr="004434F3">
        <w:t>7</w:t>
      </w:r>
    </w:p>
    <w:p w14:paraId="2B1A00A6" w14:textId="77777777" w:rsidR="00B81CCB" w:rsidRPr="004434F3" w:rsidRDefault="00B81CCB" w:rsidP="00C506AF">
      <w:pPr>
        <w:pStyle w:val="ConsPlusTitle"/>
        <w:jc w:val="center"/>
        <w:outlineLvl w:val="4"/>
        <w:rPr>
          <w:rFonts w:ascii="Times New Roman" w:hAnsi="Times New Roman" w:cs="Times New Roman"/>
          <w:b w:val="0"/>
          <w:i/>
        </w:rPr>
      </w:pPr>
      <w:bookmarkStart w:id="282" w:name="Par296"/>
      <w:bookmarkEnd w:id="282"/>
      <w:r w:rsidRPr="004434F3">
        <w:rPr>
          <w:rFonts w:ascii="Times New Roman" w:hAnsi="Times New Roman" w:cs="Times New Roman"/>
          <w:b w:val="0"/>
          <w:i/>
        </w:rPr>
        <w:t>Расход воды на наружное пожаротушение зданий класса</w:t>
      </w:r>
    </w:p>
    <w:p w14:paraId="1F979B80" w14:textId="77777777"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функциональной пожарной опасности Ф5</w:t>
      </w:r>
    </w:p>
    <w:tbl>
      <w:tblPr>
        <w:tblW w:w="9560" w:type="dxa"/>
        <w:tblLayout w:type="fixed"/>
        <w:tblCellMar>
          <w:top w:w="28" w:type="dxa"/>
          <w:left w:w="28" w:type="dxa"/>
          <w:bottom w:w="28" w:type="dxa"/>
          <w:right w:w="28" w:type="dxa"/>
        </w:tblCellMar>
        <w:tblLook w:val="0000" w:firstRow="0" w:lastRow="0" w:firstColumn="0" w:lastColumn="0" w:noHBand="0" w:noVBand="0"/>
      </w:tblPr>
      <w:tblGrid>
        <w:gridCol w:w="913"/>
        <w:gridCol w:w="992"/>
        <w:gridCol w:w="1276"/>
        <w:gridCol w:w="850"/>
        <w:gridCol w:w="851"/>
        <w:gridCol w:w="709"/>
        <w:gridCol w:w="850"/>
        <w:gridCol w:w="851"/>
        <w:gridCol w:w="850"/>
        <w:gridCol w:w="709"/>
        <w:gridCol w:w="709"/>
      </w:tblGrid>
      <w:tr w:rsidR="0064491B" w:rsidRPr="004434F3" w14:paraId="484B9086" w14:textId="77777777" w:rsidTr="003F75B6">
        <w:tc>
          <w:tcPr>
            <w:tcW w:w="9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54403" w14:textId="77777777" w:rsidR="00B81CCB" w:rsidRPr="004434F3" w:rsidRDefault="00B81CCB" w:rsidP="00C506AF">
            <w:pPr>
              <w:pStyle w:val="ConsPlusNormal"/>
              <w:jc w:val="center"/>
              <w:rPr>
                <w:sz w:val="22"/>
              </w:rPr>
            </w:pPr>
            <w:r w:rsidRPr="004434F3">
              <w:rPr>
                <w:sz w:val="22"/>
              </w:rPr>
              <w:t>Степень огнестойкости зданий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7ED7A5" w14:textId="77777777" w:rsidR="00B81CCB" w:rsidRPr="004434F3" w:rsidRDefault="00B81CCB" w:rsidP="00C506AF">
            <w:pPr>
              <w:pStyle w:val="ConsPlusNormal"/>
              <w:jc w:val="center"/>
              <w:rPr>
                <w:sz w:val="22"/>
              </w:rPr>
            </w:pPr>
            <w:r w:rsidRPr="004434F3">
              <w:rPr>
                <w:sz w:val="22"/>
              </w:rPr>
              <w:t>Класс конструктивной пожарной опасности зданий и сооружений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3A364" w14:textId="77777777" w:rsidR="00B81CCB" w:rsidRPr="004434F3" w:rsidRDefault="00B81CCB" w:rsidP="00C506AF">
            <w:pPr>
              <w:pStyle w:val="ConsPlusNormal"/>
              <w:jc w:val="center"/>
              <w:rPr>
                <w:sz w:val="22"/>
              </w:rPr>
            </w:pPr>
            <w:r w:rsidRPr="004434F3">
              <w:rPr>
                <w:sz w:val="22"/>
              </w:rPr>
              <w:t>Категория зданий и сооружений по взрывопожарной и пожарной опасности</w:t>
            </w:r>
          </w:p>
        </w:tc>
        <w:tc>
          <w:tcPr>
            <w:tcW w:w="63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4013FD" w14:textId="77777777" w:rsidR="00B81CCB" w:rsidRPr="004434F3" w:rsidRDefault="00B81CCB" w:rsidP="00C506AF">
            <w:pPr>
              <w:pStyle w:val="ConsPlusNormal"/>
              <w:jc w:val="center"/>
              <w:rPr>
                <w:sz w:val="22"/>
              </w:rPr>
            </w:pPr>
            <w:r w:rsidRPr="004434F3">
              <w:rPr>
                <w:sz w:val="22"/>
              </w:rPr>
              <w:t>Расход воды на наружное пожаротушение зданий с фонарями любой ширины, а также зданий без фонарей шириной не более 60 м на один пожар, л/с, при строительном объеме здании, тыс. м</w:t>
            </w:r>
            <w:r w:rsidRPr="004434F3">
              <w:rPr>
                <w:sz w:val="22"/>
                <w:vertAlign w:val="superscript"/>
              </w:rPr>
              <w:t>3</w:t>
            </w:r>
          </w:p>
        </w:tc>
      </w:tr>
      <w:tr w:rsidR="0064491B" w:rsidRPr="004434F3" w14:paraId="09544B29" w14:textId="77777777" w:rsidTr="003F75B6">
        <w:tc>
          <w:tcPr>
            <w:tcW w:w="9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F446B0" w14:textId="77777777" w:rsidR="00B81CCB" w:rsidRPr="004434F3" w:rsidRDefault="00B81CCB" w:rsidP="00C506AF">
            <w:pPr>
              <w:pStyle w:val="ConsPlusNormal"/>
              <w:jc w:val="center"/>
              <w:rPr>
                <w:sz w:val="22"/>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4897E4" w14:textId="77777777" w:rsidR="00B81CCB" w:rsidRPr="004434F3" w:rsidRDefault="00B81CCB" w:rsidP="00C506AF">
            <w:pPr>
              <w:pStyle w:val="ConsPlusNormal"/>
              <w:jc w:val="center"/>
              <w:rPr>
                <w:sz w:val="22"/>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F7EA62" w14:textId="77777777" w:rsidR="00B81CCB" w:rsidRPr="004434F3" w:rsidRDefault="00B81CCB" w:rsidP="00C506AF">
            <w:pPr>
              <w:pStyle w:val="ConsPlusNormal"/>
              <w:jc w:val="center"/>
              <w:rPr>
                <w:sz w:val="22"/>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E7824D" w14:textId="77777777" w:rsidR="00B81CCB" w:rsidRPr="004434F3" w:rsidRDefault="00B81CCB" w:rsidP="00C506AF">
            <w:pPr>
              <w:pStyle w:val="ConsPlusNormal"/>
              <w:jc w:val="center"/>
              <w:rPr>
                <w:sz w:val="22"/>
              </w:rPr>
            </w:pPr>
            <w:r w:rsidRPr="004434F3">
              <w:rPr>
                <w:sz w:val="22"/>
              </w:rPr>
              <w:t>не более 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E8F80" w14:textId="77777777" w:rsidR="00B81CCB" w:rsidRPr="004434F3" w:rsidRDefault="00B81CCB" w:rsidP="00C506AF">
            <w:pPr>
              <w:pStyle w:val="ConsPlusNormal"/>
              <w:jc w:val="center"/>
              <w:rPr>
                <w:sz w:val="22"/>
              </w:rPr>
            </w:pPr>
            <w:r w:rsidRPr="004434F3">
              <w:rPr>
                <w:sz w:val="22"/>
              </w:rPr>
              <w:t>более 3, но не более 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53FEF0" w14:textId="77777777" w:rsidR="00B81CCB" w:rsidRPr="004434F3" w:rsidRDefault="00B81CCB" w:rsidP="00C506AF">
            <w:pPr>
              <w:pStyle w:val="ConsPlusNormal"/>
              <w:jc w:val="center"/>
              <w:rPr>
                <w:sz w:val="22"/>
              </w:rPr>
            </w:pPr>
            <w:r w:rsidRPr="004434F3">
              <w:rPr>
                <w:sz w:val="22"/>
              </w:rPr>
              <w:t>более 5, но не более 20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680412" w14:textId="77777777" w:rsidR="00B81CCB" w:rsidRPr="004434F3" w:rsidRDefault="00B81CCB" w:rsidP="00C506AF">
            <w:pPr>
              <w:pStyle w:val="ConsPlusNormal"/>
              <w:jc w:val="center"/>
              <w:rPr>
                <w:sz w:val="22"/>
              </w:rPr>
            </w:pPr>
            <w:r w:rsidRPr="004434F3">
              <w:rPr>
                <w:sz w:val="22"/>
              </w:rPr>
              <w:t>более 20, но не более 50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70F9F0" w14:textId="77777777" w:rsidR="00B81CCB" w:rsidRPr="004434F3" w:rsidRDefault="00B81CCB" w:rsidP="00C506AF">
            <w:pPr>
              <w:pStyle w:val="ConsPlusNormal"/>
              <w:jc w:val="center"/>
              <w:rPr>
                <w:sz w:val="22"/>
              </w:rPr>
            </w:pPr>
            <w:r w:rsidRPr="004434F3">
              <w:rPr>
                <w:sz w:val="22"/>
              </w:rPr>
              <w:t>более 50, но не более 200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312609" w14:textId="77777777" w:rsidR="00B81CCB" w:rsidRPr="004434F3" w:rsidRDefault="00B81CCB" w:rsidP="00C506AF">
            <w:pPr>
              <w:pStyle w:val="ConsPlusNormal"/>
              <w:jc w:val="center"/>
              <w:rPr>
                <w:sz w:val="22"/>
              </w:rPr>
            </w:pPr>
            <w:r w:rsidRPr="004434F3">
              <w:rPr>
                <w:sz w:val="22"/>
              </w:rPr>
              <w:t>более 200, но не более 400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8CE36F" w14:textId="77777777" w:rsidR="00B81CCB" w:rsidRPr="004434F3" w:rsidRDefault="00B81CCB" w:rsidP="00C506AF">
            <w:pPr>
              <w:pStyle w:val="ConsPlusNormal"/>
              <w:jc w:val="center"/>
              <w:rPr>
                <w:sz w:val="22"/>
              </w:rPr>
            </w:pPr>
            <w:r w:rsidRPr="004434F3">
              <w:rPr>
                <w:sz w:val="22"/>
              </w:rPr>
              <w:t>более 400, но не более 600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FE140F" w14:textId="77777777" w:rsidR="00B81CCB" w:rsidRPr="004434F3" w:rsidRDefault="00B81CCB" w:rsidP="00C506AF">
            <w:pPr>
              <w:pStyle w:val="ConsPlusNormal"/>
              <w:jc w:val="center"/>
              <w:rPr>
                <w:sz w:val="22"/>
              </w:rPr>
            </w:pPr>
            <w:r w:rsidRPr="004434F3">
              <w:rPr>
                <w:sz w:val="22"/>
              </w:rPr>
              <w:t>более 600, но не более 800</w:t>
            </w:r>
          </w:p>
        </w:tc>
      </w:tr>
      <w:tr w:rsidR="0064491B" w:rsidRPr="004434F3" w14:paraId="083259C9" w14:textId="77777777" w:rsidTr="003F75B6">
        <w:tc>
          <w:tcPr>
            <w:tcW w:w="913" w:type="dxa"/>
            <w:tcBorders>
              <w:top w:val="single" w:sz="4" w:space="0" w:color="auto"/>
              <w:left w:val="single" w:sz="4" w:space="0" w:color="auto"/>
              <w:bottom w:val="single" w:sz="4" w:space="0" w:color="auto"/>
              <w:right w:val="single" w:sz="4" w:space="0" w:color="auto"/>
            </w:tcBorders>
          </w:tcPr>
          <w:p w14:paraId="01D410DB" w14:textId="77777777" w:rsidR="00B81CCB" w:rsidRPr="004434F3" w:rsidRDefault="00B81CCB" w:rsidP="00C506AF">
            <w:pPr>
              <w:pStyle w:val="ConsPlusNormal"/>
              <w:rPr>
                <w:sz w:val="22"/>
              </w:rPr>
            </w:pPr>
            <w:r w:rsidRPr="004434F3">
              <w:rPr>
                <w:sz w:val="22"/>
              </w:rPr>
              <w:t>I и II</w:t>
            </w:r>
          </w:p>
        </w:tc>
        <w:tc>
          <w:tcPr>
            <w:tcW w:w="992" w:type="dxa"/>
            <w:tcBorders>
              <w:top w:val="single" w:sz="4" w:space="0" w:color="auto"/>
              <w:left w:val="single" w:sz="4" w:space="0" w:color="auto"/>
              <w:bottom w:val="single" w:sz="4" w:space="0" w:color="auto"/>
              <w:right w:val="single" w:sz="4" w:space="0" w:color="auto"/>
            </w:tcBorders>
          </w:tcPr>
          <w:p w14:paraId="3F97546F" w14:textId="77777777" w:rsidR="00B81CCB" w:rsidRPr="004434F3" w:rsidRDefault="00B81CCB" w:rsidP="00C506AF">
            <w:pPr>
              <w:pStyle w:val="ConsPlusNormal"/>
              <w:rPr>
                <w:sz w:val="22"/>
              </w:rPr>
            </w:pPr>
            <w:r w:rsidRPr="004434F3">
              <w:rPr>
                <w:sz w:val="22"/>
              </w:rPr>
              <w:t>C0</w:t>
            </w:r>
          </w:p>
        </w:tc>
        <w:tc>
          <w:tcPr>
            <w:tcW w:w="1276" w:type="dxa"/>
            <w:tcBorders>
              <w:top w:val="single" w:sz="4" w:space="0" w:color="auto"/>
              <w:left w:val="single" w:sz="4" w:space="0" w:color="auto"/>
              <w:bottom w:val="single" w:sz="4" w:space="0" w:color="auto"/>
              <w:right w:val="single" w:sz="4" w:space="0" w:color="auto"/>
            </w:tcBorders>
          </w:tcPr>
          <w:p w14:paraId="2B8F0CFB" w14:textId="77777777" w:rsidR="00B81CCB" w:rsidRPr="004434F3" w:rsidRDefault="00B81CCB" w:rsidP="00C506AF">
            <w:pPr>
              <w:pStyle w:val="ConsPlusNormal"/>
              <w:rPr>
                <w:sz w:val="22"/>
              </w:rPr>
            </w:pPr>
            <w:r w:rsidRPr="004434F3">
              <w:rPr>
                <w:sz w:val="22"/>
              </w:rPr>
              <w:t>Г, Д</w:t>
            </w:r>
          </w:p>
        </w:tc>
        <w:tc>
          <w:tcPr>
            <w:tcW w:w="850" w:type="dxa"/>
            <w:tcBorders>
              <w:top w:val="single" w:sz="4" w:space="0" w:color="auto"/>
              <w:left w:val="single" w:sz="4" w:space="0" w:color="auto"/>
              <w:bottom w:val="single" w:sz="4" w:space="0" w:color="auto"/>
              <w:right w:val="single" w:sz="4" w:space="0" w:color="auto"/>
            </w:tcBorders>
            <w:vAlign w:val="center"/>
          </w:tcPr>
          <w:p w14:paraId="29F1BDD2" w14:textId="77777777"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center"/>
          </w:tcPr>
          <w:p w14:paraId="3A0BE374" w14:textId="77777777" w:rsidR="00B81CCB" w:rsidRPr="004434F3" w:rsidRDefault="00B81CCB" w:rsidP="00C506AF">
            <w:pPr>
              <w:pStyle w:val="ConsPlusNormal"/>
              <w:jc w:val="center"/>
              <w:rPr>
                <w:sz w:val="22"/>
              </w:rPr>
            </w:pPr>
            <w:r w:rsidRPr="004434F3">
              <w:rPr>
                <w:sz w:val="22"/>
              </w:rPr>
              <w:t>10</w:t>
            </w:r>
          </w:p>
        </w:tc>
        <w:tc>
          <w:tcPr>
            <w:tcW w:w="709" w:type="dxa"/>
            <w:tcBorders>
              <w:top w:val="single" w:sz="4" w:space="0" w:color="auto"/>
              <w:left w:val="single" w:sz="4" w:space="0" w:color="auto"/>
              <w:bottom w:val="single" w:sz="4" w:space="0" w:color="auto"/>
              <w:right w:val="single" w:sz="4" w:space="0" w:color="auto"/>
            </w:tcBorders>
            <w:vAlign w:val="center"/>
          </w:tcPr>
          <w:p w14:paraId="75219B86" w14:textId="77777777" w:rsidR="00B81CCB" w:rsidRPr="004434F3" w:rsidRDefault="00B81CCB" w:rsidP="00C506AF">
            <w:pPr>
              <w:pStyle w:val="ConsPlusNormal"/>
              <w:jc w:val="center"/>
              <w:rPr>
                <w:sz w:val="22"/>
              </w:rPr>
            </w:pPr>
            <w:r w:rsidRPr="004434F3">
              <w:rPr>
                <w:sz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25586156" w14:textId="77777777"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tcPr>
          <w:p w14:paraId="4A9AEB3F" w14:textId="77777777" w:rsidR="00B81CCB" w:rsidRPr="004434F3" w:rsidRDefault="00B81CCB" w:rsidP="00C506AF">
            <w:pPr>
              <w:pStyle w:val="ConsPlusNormal"/>
              <w:jc w:val="center"/>
              <w:rPr>
                <w:sz w:val="22"/>
              </w:rPr>
            </w:pPr>
            <w:r w:rsidRPr="004434F3">
              <w:rPr>
                <w:sz w:val="22"/>
              </w:rPr>
              <w:t>15</w:t>
            </w:r>
          </w:p>
        </w:tc>
        <w:tc>
          <w:tcPr>
            <w:tcW w:w="850" w:type="dxa"/>
            <w:tcBorders>
              <w:top w:val="single" w:sz="4" w:space="0" w:color="auto"/>
              <w:left w:val="single" w:sz="4" w:space="0" w:color="auto"/>
              <w:bottom w:val="single" w:sz="4" w:space="0" w:color="auto"/>
              <w:right w:val="single" w:sz="4" w:space="0" w:color="auto"/>
            </w:tcBorders>
            <w:vAlign w:val="center"/>
          </w:tcPr>
          <w:p w14:paraId="343FA2E9" w14:textId="77777777" w:rsidR="00B81CCB" w:rsidRPr="004434F3" w:rsidRDefault="00B81CCB" w:rsidP="00C506AF">
            <w:pPr>
              <w:pStyle w:val="ConsPlusNormal"/>
              <w:jc w:val="center"/>
              <w:rPr>
                <w:sz w:val="22"/>
              </w:rPr>
            </w:pPr>
            <w:r w:rsidRPr="004434F3">
              <w:rPr>
                <w:sz w:val="22"/>
              </w:rPr>
              <w:t>20</w:t>
            </w:r>
          </w:p>
        </w:tc>
        <w:tc>
          <w:tcPr>
            <w:tcW w:w="709" w:type="dxa"/>
            <w:tcBorders>
              <w:top w:val="single" w:sz="4" w:space="0" w:color="auto"/>
              <w:left w:val="single" w:sz="4" w:space="0" w:color="auto"/>
              <w:bottom w:val="single" w:sz="4" w:space="0" w:color="auto"/>
              <w:right w:val="single" w:sz="4" w:space="0" w:color="auto"/>
            </w:tcBorders>
          </w:tcPr>
          <w:p w14:paraId="08598204" w14:textId="77777777" w:rsidR="00B81CCB" w:rsidRPr="004434F3" w:rsidRDefault="00B81CCB" w:rsidP="00C506AF">
            <w:pPr>
              <w:pStyle w:val="ConsPlusNormal"/>
              <w:jc w:val="center"/>
              <w:rPr>
                <w:sz w:val="22"/>
              </w:rPr>
            </w:pPr>
            <w:r w:rsidRPr="004434F3">
              <w:rPr>
                <w:sz w:val="22"/>
              </w:rPr>
              <w:t>25</w:t>
            </w:r>
          </w:p>
        </w:tc>
        <w:tc>
          <w:tcPr>
            <w:tcW w:w="709" w:type="dxa"/>
            <w:tcBorders>
              <w:top w:val="single" w:sz="4" w:space="0" w:color="auto"/>
              <w:left w:val="single" w:sz="4" w:space="0" w:color="auto"/>
              <w:bottom w:val="single" w:sz="4" w:space="0" w:color="auto"/>
              <w:right w:val="single" w:sz="4" w:space="0" w:color="auto"/>
            </w:tcBorders>
          </w:tcPr>
          <w:p w14:paraId="6CDD7DDC" w14:textId="77777777" w:rsidR="00B81CCB" w:rsidRPr="004434F3" w:rsidRDefault="00B81CCB" w:rsidP="00C506AF">
            <w:pPr>
              <w:pStyle w:val="ConsPlusNormal"/>
              <w:jc w:val="center"/>
              <w:rPr>
                <w:sz w:val="22"/>
              </w:rPr>
            </w:pPr>
            <w:r w:rsidRPr="004434F3">
              <w:rPr>
                <w:sz w:val="22"/>
              </w:rPr>
              <w:t>35</w:t>
            </w:r>
          </w:p>
        </w:tc>
      </w:tr>
      <w:tr w:rsidR="0064491B" w:rsidRPr="004434F3" w14:paraId="22031C0F" w14:textId="77777777" w:rsidTr="003F75B6">
        <w:tc>
          <w:tcPr>
            <w:tcW w:w="913" w:type="dxa"/>
            <w:tcBorders>
              <w:top w:val="single" w:sz="4" w:space="0" w:color="auto"/>
              <w:left w:val="single" w:sz="4" w:space="0" w:color="auto"/>
              <w:bottom w:val="single" w:sz="4" w:space="0" w:color="auto"/>
              <w:right w:val="single" w:sz="4" w:space="0" w:color="auto"/>
            </w:tcBorders>
          </w:tcPr>
          <w:p w14:paraId="0EAB270D" w14:textId="77777777" w:rsidR="00B81CCB" w:rsidRPr="004434F3" w:rsidRDefault="00B81CCB" w:rsidP="00C506AF">
            <w:pPr>
              <w:pStyle w:val="ConsPlusNormal"/>
              <w:rPr>
                <w:sz w:val="22"/>
              </w:rPr>
            </w:pPr>
            <w:r w:rsidRPr="004434F3">
              <w:rPr>
                <w:sz w:val="22"/>
              </w:rPr>
              <w:t>I и II</w:t>
            </w:r>
          </w:p>
        </w:tc>
        <w:tc>
          <w:tcPr>
            <w:tcW w:w="992" w:type="dxa"/>
            <w:tcBorders>
              <w:top w:val="single" w:sz="4" w:space="0" w:color="auto"/>
              <w:left w:val="single" w:sz="4" w:space="0" w:color="auto"/>
              <w:bottom w:val="single" w:sz="4" w:space="0" w:color="auto"/>
              <w:right w:val="single" w:sz="4" w:space="0" w:color="auto"/>
            </w:tcBorders>
          </w:tcPr>
          <w:p w14:paraId="5705C595" w14:textId="77777777" w:rsidR="00B81CCB" w:rsidRPr="004434F3" w:rsidRDefault="00B81CCB" w:rsidP="00C506AF">
            <w:pPr>
              <w:pStyle w:val="ConsPlusNormal"/>
              <w:rPr>
                <w:sz w:val="22"/>
              </w:rPr>
            </w:pPr>
            <w:r w:rsidRPr="004434F3">
              <w:rPr>
                <w:sz w:val="22"/>
              </w:rPr>
              <w:t>C0</w:t>
            </w:r>
          </w:p>
        </w:tc>
        <w:tc>
          <w:tcPr>
            <w:tcW w:w="1276" w:type="dxa"/>
            <w:tcBorders>
              <w:top w:val="single" w:sz="4" w:space="0" w:color="auto"/>
              <w:left w:val="single" w:sz="4" w:space="0" w:color="auto"/>
              <w:bottom w:val="single" w:sz="4" w:space="0" w:color="auto"/>
              <w:right w:val="single" w:sz="4" w:space="0" w:color="auto"/>
            </w:tcBorders>
          </w:tcPr>
          <w:p w14:paraId="1379D73F" w14:textId="77777777" w:rsidR="00B81CCB" w:rsidRPr="004434F3" w:rsidRDefault="00B81CCB" w:rsidP="00C506AF">
            <w:pPr>
              <w:pStyle w:val="ConsPlusNormal"/>
              <w:rPr>
                <w:sz w:val="22"/>
              </w:rPr>
            </w:pPr>
            <w:r w:rsidRPr="004434F3">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14:paraId="444357DD" w14:textId="77777777"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14:paraId="668E9A2A" w14:textId="77777777" w:rsidR="00B81CCB" w:rsidRPr="004434F3" w:rsidRDefault="00B81CCB" w:rsidP="00C506AF">
            <w:pPr>
              <w:pStyle w:val="ConsPlusNormal"/>
              <w:jc w:val="center"/>
              <w:rPr>
                <w:sz w:val="22"/>
              </w:rPr>
            </w:pPr>
            <w:r w:rsidRPr="004434F3">
              <w:rPr>
                <w:sz w:val="22"/>
              </w:rPr>
              <w:t>10</w:t>
            </w:r>
          </w:p>
        </w:tc>
        <w:tc>
          <w:tcPr>
            <w:tcW w:w="709" w:type="dxa"/>
            <w:tcBorders>
              <w:top w:val="single" w:sz="4" w:space="0" w:color="auto"/>
              <w:left w:val="single" w:sz="4" w:space="0" w:color="auto"/>
              <w:bottom w:val="single" w:sz="4" w:space="0" w:color="auto"/>
              <w:right w:val="single" w:sz="4" w:space="0" w:color="auto"/>
            </w:tcBorders>
          </w:tcPr>
          <w:p w14:paraId="07BD3825" w14:textId="77777777" w:rsidR="00B81CCB" w:rsidRPr="004434F3" w:rsidRDefault="00B81CCB" w:rsidP="00C506AF">
            <w:pPr>
              <w:pStyle w:val="ConsPlusNormal"/>
              <w:jc w:val="center"/>
              <w:rPr>
                <w:sz w:val="22"/>
              </w:rPr>
            </w:pPr>
            <w:r w:rsidRPr="004434F3">
              <w:rPr>
                <w:sz w:val="22"/>
              </w:rPr>
              <w:t>15</w:t>
            </w:r>
          </w:p>
        </w:tc>
        <w:tc>
          <w:tcPr>
            <w:tcW w:w="850" w:type="dxa"/>
            <w:tcBorders>
              <w:top w:val="single" w:sz="4" w:space="0" w:color="auto"/>
              <w:left w:val="single" w:sz="4" w:space="0" w:color="auto"/>
              <w:bottom w:val="single" w:sz="4" w:space="0" w:color="auto"/>
              <w:right w:val="single" w:sz="4" w:space="0" w:color="auto"/>
            </w:tcBorders>
            <w:vAlign w:val="bottom"/>
          </w:tcPr>
          <w:p w14:paraId="011F92BA" w14:textId="77777777" w:rsidR="00B81CCB" w:rsidRPr="004434F3" w:rsidRDefault="00B81CCB" w:rsidP="00C506AF">
            <w:pPr>
              <w:pStyle w:val="ConsPlusNormal"/>
              <w:jc w:val="center"/>
              <w:rPr>
                <w:sz w:val="22"/>
              </w:rPr>
            </w:pPr>
            <w:r w:rsidRPr="004434F3">
              <w:rPr>
                <w:sz w:val="22"/>
              </w:rPr>
              <w:t>20</w:t>
            </w:r>
          </w:p>
        </w:tc>
        <w:tc>
          <w:tcPr>
            <w:tcW w:w="851" w:type="dxa"/>
            <w:tcBorders>
              <w:top w:val="single" w:sz="4" w:space="0" w:color="auto"/>
              <w:left w:val="single" w:sz="4" w:space="0" w:color="auto"/>
              <w:bottom w:val="single" w:sz="4" w:space="0" w:color="auto"/>
              <w:right w:val="single" w:sz="4" w:space="0" w:color="auto"/>
            </w:tcBorders>
          </w:tcPr>
          <w:p w14:paraId="334C8E49" w14:textId="77777777" w:rsidR="00B81CCB" w:rsidRPr="004434F3" w:rsidRDefault="00B81CCB" w:rsidP="00C506AF">
            <w:pPr>
              <w:pStyle w:val="ConsPlusNormal"/>
              <w:jc w:val="center"/>
              <w:rPr>
                <w:sz w:val="22"/>
              </w:rPr>
            </w:pPr>
            <w:r w:rsidRPr="004434F3">
              <w:rPr>
                <w:sz w:val="22"/>
              </w:rPr>
              <w:t>30</w:t>
            </w:r>
          </w:p>
        </w:tc>
        <w:tc>
          <w:tcPr>
            <w:tcW w:w="850" w:type="dxa"/>
            <w:tcBorders>
              <w:top w:val="single" w:sz="4" w:space="0" w:color="auto"/>
              <w:left w:val="single" w:sz="4" w:space="0" w:color="auto"/>
              <w:bottom w:val="single" w:sz="4" w:space="0" w:color="auto"/>
              <w:right w:val="single" w:sz="4" w:space="0" w:color="auto"/>
            </w:tcBorders>
          </w:tcPr>
          <w:p w14:paraId="1AFB6083" w14:textId="77777777" w:rsidR="00B81CCB" w:rsidRPr="004434F3" w:rsidRDefault="00B81CCB" w:rsidP="00C506AF">
            <w:pPr>
              <w:pStyle w:val="ConsPlusNormal"/>
              <w:jc w:val="center"/>
              <w:rPr>
                <w:sz w:val="22"/>
              </w:rPr>
            </w:pPr>
            <w:r w:rsidRPr="004434F3">
              <w:rPr>
                <w:sz w:val="22"/>
              </w:rPr>
              <w:t>35</w:t>
            </w:r>
          </w:p>
        </w:tc>
        <w:tc>
          <w:tcPr>
            <w:tcW w:w="709" w:type="dxa"/>
            <w:tcBorders>
              <w:top w:val="single" w:sz="4" w:space="0" w:color="auto"/>
              <w:left w:val="single" w:sz="4" w:space="0" w:color="auto"/>
              <w:bottom w:val="single" w:sz="4" w:space="0" w:color="auto"/>
              <w:right w:val="single" w:sz="4" w:space="0" w:color="auto"/>
            </w:tcBorders>
          </w:tcPr>
          <w:p w14:paraId="38B24656" w14:textId="77777777" w:rsidR="00B81CCB" w:rsidRPr="004434F3" w:rsidRDefault="00B81CCB" w:rsidP="00C506AF">
            <w:pPr>
              <w:pStyle w:val="ConsPlusNormal"/>
              <w:jc w:val="center"/>
              <w:rPr>
                <w:sz w:val="22"/>
              </w:rPr>
            </w:pPr>
            <w:r w:rsidRPr="004434F3">
              <w:rPr>
                <w:sz w:val="22"/>
              </w:rPr>
              <w:t>40</w:t>
            </w:r>
          </w:p>
        </w:tc>
        <w:tc>
          <w:tcPr>
            <w:tcW w:w="709" w:type="dxa"/>
            <w:tcBorders>
              <w:top w:val="single" w:sz="4" w:space="0" w:color="auto"/>
              <w:left w:val="single" w:sz="4" w:space="0" w:color="auto"/>
              <w:bottom w:val="single" w:sz="4" w:space="0" w:color="auto"/>
              <w:right w:val="single" w:sz="4" w:space="0" w:color="auto"/>
            </w:tcBorders>
          </w:tcPr>
          <w:p w14:paraId="2A41310A" w14:textId="77777777" w:rsidR="00B81CCB" w:rsidRPr="004434F3" w:rsidRDefault="00B81CCB" w:rsidP="00C506AF">
            <w:pPr>
              <w:pStyle w:val="ConsPlusNormal"/>
              <w:jc w:val="center"/>
              <w:rPr>
                <w:sz w:val="22"/>
              </w:rPr>
            </w:pPr>
            <w:r w:rsidRPr="004434F3">
              <w:rPr>
                <w:sz w:val="22"/>
              </w:rPr>
              <w:t>50</w:t>
            </w:r>
          </w:p>
        </w:tc>
      </w:tr>
      <w:tr w:rsidR="0064491B" w:rsidRPr="004434F3" w14:paraId="010B1748" w14:textId="77777777" w:rsidTr="003F75B6">
        <w:tc>
          <w:tcPr>
            <w:tcW w:w="913" w:type="dxa"/>
            <w:tcBorders>
              <w:top w:val="single" w:sz="4" w:space="0" w:color="auto"/>
              <w:left w:val="single" w:sz="4" w:space="0" w:color="auto"/>
              <w:bottom w:val="single" w:sz="4" w:space="0" w:color="auto"/>
              <w:right w:val="single" w:sz="4" w:space="0" w:color="auto"/>
            </w:tcBorders>
            <w:vAlign w:val="bottom"/>
          </w:tcPr>
          <w:p w14:paraId="6C58339A" w14:textId="77777777" w:rsidR="00B81CCB" w:rsidRPr="004434F3" w:rsidRDefault="00B81CCB" w:rsidP="00C506AF">
            <w:pPr>
              <w:pStyle w:val="ConsPlusNormal"/>
              <w:rPr>
                <w:sz w:val="22"/>
              </w:rPr>
            </w:pPr>
            <w:r w:rsidRPr="004434F3">
              <w:rPr>
                <w:sz w:val="22"/>
              </w:rPr>
              <w:t>III</w:t>
            </w:r>
          </w:p>
        </w:tc>
        <w:tc>
          <w:tcPr>
            <w:tcW w:w="992" w:type="dxa"/>
            <w:tcBorders>
              <w:top w:val="single" w:sz="4" w:space="0" w:color="auto"/>
              <w:left w:val="single" w:sz="4" w:space="0" w:color="auto"/>
              <w:bottom w:val="single" w:sz="4" w:space="0" w:color="auto"/>
              <w:right w:val="single" w:sz="4" w:space="0" w:color="auto"/>
            </w:tcBorders>
            <w:vAlign w:val="bottom"/>
          </w:tcPr>
          <w:p w14:paraId="0EC09814" w14:textId="77777777" w:rsidR="00B81CCB" w:rsidRPr="004434F3" w:rsidRDefault="00B81CCB" w:rsidP="00C506AF">
            <w:pPr>
              <w:pStyle w:val="ConsPlusNormal"/>
              <w:rPr>
                <w:sz w:val="22"/>
              </w:rPr>
            </w:pPr>
            <w:r w:rsidRPr="004434F3">
              <w:rPr>
                <w:sz w:val="22"/>
              </w:rPr>
              <w:t>C0, C1</w:t>
            </w:r>
          </w:p>
        </w:tc>
        <w:tc>
          <w:tcPr>
            <w:tcW w:w="1276" w:type="dxa"/>
            <w:tcBorders>
              <w:top w:val="single" w:sz="4" w:space="0" w:color="auto"/>
              <w:left w:val="single" w:sz="4" w:space="0" w:color="auto"/>
              <w:bottom w:val="single" w:sz="4" w:space="0" w:color="auto"/>
              <w:right w:val="single" w:sz="4" w:space="0" w:color="auto"/>
            </w:tcBorders>
            <w:vAlign w:val="bottom"/>
          </w:tcPr>
          <w:p w14:paraId="0D96F7EF" w14:textId="77777777" w:rsidR="00B81CCB" w:rsidRPr="004434F3" w:rsidRDefault="00B81CCB" w:rsidP="00C506AF">
            <w:pPr>
              <w:pStyle w:val="ConsPlusNormal"/>
              <w:rPr>
                <w:sz w:val="22"/>
              </w:rPr>
            </w:pPr>
            <w:r w:rsidRPr="004434F3">
              <w:rPr>
                <w:sz w:val="22"/>
              </w:rPr>
              <w:t>Г, Д</w:t>
            </w:r>
          </w:p>
        </w:tc>
        <w:tc>
          <w:tcPr>
            <w:tcW w:w="850" w:type="dxa"/>
            <w:tcBorders>
              <w:top w:val="single" w:sz="4" w:space="0" w:color="auto"/>
              <w:left w:val="single" w:sz="4" w:space="0" w:color="auto"/>
              <w:bottom w:val="single" w:sz="4" w:space="0" w:color="auto"/>
              <w:right w:val="single" w:sz="4" w:space="0" w:color="auto"/>
            </w:tcBorders>
            <w:vAlign w:val="bottom"/>
          </w:tcPr>
          <w:p w14:paraId="73B235EE" w14:textId="77777777"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14:paraId="16CBEED0" w14:textId="77777777" w:rsidR="00B81CCB" w:rsidRPr="004434F3" w:rsidRDefault="00B81CCB" w:rsidP="00C506AF">
            <w:pPr>
              <w:pStyle w:val="ConsPlusNormal"/>
              <w:jc w:val="center"/>
              <w:rPr>
                <w:sz w:val="22"/>
              </w:rPr>
            </w:pPr>
            <w:r w:rsidRPr="004434F3">
              <w:rPr>
                <w:sz w:val="22"/>
              </w:rPr>
              <w:t>10</w:t>
            </w:r>
          </w:p>
        </w:tc>
        <w:tc>
          <w:tcPr>
            <w:tcW w:w="709" w:type="dxa"/>
            <w:tcBorders>
              <w:top w:val="single" w:sz="4" w:space="0" w:color="auto"/>
              <w:left w:val="single" w:sz="4" w:space="0" w:color="auto"/>
              <w:bottom w:val="single" w:sz="4" w:space="0" w:color="auto"/>
              <w:right w:val="single" w:sz="4" w:space="0" w:color="auto"/>
            </w:tcBorders>
            <w:vAlign w:val="bottom"/>
          </w:tcPr>
          <w:p w14:paraId="28956513" w14:textId="77777777" w:rsidR="00B81CCB" w:rsidRPr="004434F3" w:rsidRDefault="00B81CCB" w:rsidP="00C506AF">
            <w:pPr>
              <w:pStyle w:val="ConsPlusNormal"/>
              <w:jc w:val="center"/>
              <w:rPr>
                <w:sz w:val="22"/>
              </w:rPr>
            </w:pPr>
            <w:r w:rsidRPr="004434F3">
              <w:rPr>
                <w:sz w:val="22"/>
              </w:rPr>
              <w:t>15</w:t>
            </w:r>
          </w:p>
        </w:tc>
        <w:tc>
          <w:tcPr>
            <w:tcW w:w="850" w:type="dxa"/>
            <w:tcBorders>
              <w:top w:val="single" w:sz="4" w:space="0" w:color="auto"/>
              <w:left w:val="single" w:sz="4" w:space="0" w:color="auto"/>
              <w:bottom w:val="single" w:sz="4" w:space="0" w:color="auto"/>
              <w:right w:val="single" w:sz="4" w:space="0" w:color="auto"/>
            </w:tcBorders>
            <w:vAlign w:val="bottom"/>
          </w:tcPr>
          <w:p w14:paraId="065356A2" w14:textId="77777777" w:rsidR="00B81CCB" w:rsidRPr="004434F3" w:rsidRDefault="00B81CCB" w:rsidP="00C506AF">
            <w:pPr>
              <w:pStyle w:val="ConsPlusNormal"/>
              <w:jc w:val="center"/>
              <w:rPr>
                <w:sz w:val="22"/>
              </w:rPr>
            </w:pPr>
            <w:r w:rsidRPr="004434F3">
              <w:rPr>
                <w:sz w:val="22"/>
              </w:rPr>
              <w:t>25</w:t>
            </w:r>
          </w:p>
        </w:tc>
        <w:tc>
          <w:tcPr>
            <w:tcW w:w="851" w:type="dxa"/>
            <w:tcBorders>
              <w:top w:val="single" w:sz="4" w:space="0" w:color="auto"/>
              <w:left w:val="single" w:sz="4" w:space="0" w:color="auto"/>
              <w:bottom w:val="single" w:sz="4" w:space="0" w:color="auto"/>
              <w:right w:val="single" w:sz="4" w:space="0" w:color="auto"/>
            </w:tcBorders>
            <w:vAlign w:val="bottom"/>
          </w:tcPr>
          <w:p w14:paraId="462F3854" w14:textId="77777777" w:rsidR="00B81CCB" w:rsidRPr="004434F3" w:rsidRDefault="00B81CCB" w:rsidP="00C506AF">
            <w:pPr>
              <w:pStyle w:val="ConsPlusNormal"/>
              <w:jc w:val="center"/>
              <w:rPr>
                <w:sz w:val="22"/>
              </w:rPr>
            </w:pPr>
            <w:r w:rsidRPr="004434F3">
              <w:rPr>
                <w:sz w:val="22"/>
              </w:rPr>
              <w:t>35</w:t>
            </w:r>
          </w:p>
        </w:tc>
        <w:tc>
          <w:tcPr>
            <w:tcW w:w="850" w:type="dxa"/>
            <w:tcBorders>
              <w:top w:val="single" w:sz="4" w:space="0" w:color="auto"/>
              <w:left w:val="single" w:sz="4" w:space="0" w:color="auto"/>
              <w:bottom w:val="single" w:sz="4" w:space="0" w:color="auto"/>
              <w:right w:val="single" w:sz="4" w:space="0" w:color="auto"/>
            </w:tcBorders>
            <w:vAlign w:val="bottom"/>
          </w:tcPr>
          <w:p w14:paraId="1C90C031" w14:textId="77777777" w:rsidR="00B81CCB" w:rsidRPr="004434F3" w:rsidRDefault="00B81CCB" w:rsidP="00C506AF">
            <w:pPr>
              <w:pStyle w:val="ConsPlusNormal"/>
              <w:jc w:val="center"/>
              <w:rPr>
                <w:sz w:val="22"/>
              </w:rPr>
            </w:pPr>
            <w:r w:rsidRPr="004434F3">
              <w:rPr>
                <w:sz w:val="22"/>
              </w:rPr>
              <w:t>40</w:t>
            </w:r>
          </w:p>
        </w:tc>
        <w:tc>
          <w:tcPr>
            <w:tcW w:w="709" w:type="dxa"/>
            <w:tcBorders>
              <w:top w:val="single" w:sz="4" w:space="0" w:color="auto"/>
              <w:left w:val="single" w:sz="4" w:space="0" w:color="auto"/>
              <w:bottom w:val="single" w:sz="4" w:space="0" w:color="auto"/>
              <w:right w:val="single" w:sz="4" w:space="0" w:color="auto"/>
            </w:tcBorders>
            <w:vAlign w:val="bottom"/>
          </w:tcPr>
          <w:p w14:paraId="7829CAD3" w14:textId="77777777" w:rsidR="00B81CCB" w:rsidRPr="004434F3" w:rsidRDefault="00B81CCB" w:rsidP="00C506AF">
            <w:pPr>
              <w:pStyle w:val="ConsPlusNormal"/>
              <w:jc w:val="center"/>
              <w:rPr>
                <w:sz w:val="22"/>
              </w:rPr>
            </w:pPr>
            <w:r w:rsidRPr="004434F3">
              <w:rPr>
                <w:sz w:val="22"/>
              </w:rPr>
              <w:t>45</w:t>
            </w:r>
          </w:p>
        </w:tc>
        <w:tc>
          <w:tcPr>
            <w:tcW w:w="709" w:type="dxa"/>
            <w:tcBorders>
              <w:top w:val="single" w:sz="4" w:space="0" w:color="auto"/>
              <w:left w:val="single" w:sz="4" w:space="0" w:color="auto"/>
              <w:bottom w:val="single" w:sz="4" w:space="0" w:color="auto"/>
              <w:right w:val="single" w:sz="4" w:space="0" w:color="auto"/>
            </w:tcBorders>
          </w:tcPr>
          <w:p w14:paraId="7656F53D" w14:textId="77777777" w:rsidR="00B81CCB" w:rsidRPr="004434F3" w:rsidRDefault="00B81CCB" w:rsidP="00C506AF">
            <w:pPr>
              <w:pStyle w:val="ConsPlusNormal"/>
              <w:jc w:val="center"/>
              <w:rPr>
                <w:sz w:val="22"/>
              </w:rPr>
            </w:pPr>
            <w:r w:rsidRPr="004434F3">
              <w:rPr>
                <w:sz w:val="22"/>
              </w:rPr>
              <w:t>-</w:t>
            </w:r>
          </w:p>
        </w:tc>
      </w:tr>
      <w:tr w:rsidR="0064491B" w:rsidRPr="004434F3" w14:paraId="37B469BA" w14:textId="77777777" w:rsidTr="003F75B6">
        <w:tc>
          <w:tcPr>
            <w:tcW w:w="913" w:type="dxa"/>
            <w:tcBorders>
              <w:top w:val="single" w:sz="4" w:space="0" w:color="auto"/>
              <w:left w:val="single" w:sz="4" w:space="0" w:color="auto"/>
              <w:bottom w:val="single" w:sz="4" w:space="0" w:color="auto"/>
              <w:right w:val="single" w:sz="4" w:space="0" w:color="auto"/>
            </w:tcBorders>
            <w:vAlign w:val="bottom"/>
          </w:tcPr>
          <w:p w14:paraId="2188CAD9" w14:textId="77777777" w:rsidR="00B81CCB" w:rsidRPr="004434F3" w:rsidRDefault="00B81CCB" w:rsidP="00C506AF">
            <w:pPr>
              <w:pStyle w:val="ConsPlusNormal"/>
              <w:rPr>
                <w:sz w:val="22"/>
              </w:rPr>
            </w:pPr>
            <w:r w:rsidRPr="004434F3">
              <w:rPr>
                <w:sz w:val="22"/>
              </w:rPr>
              <w:t>III</w:t>
            </w:r>
          </w:p>
        </w:tc>
        <w:tc>
          <w:tcPr>
            <w:tcW w:w="992" w:type="dxa"/>
            <w:tcBorders>
              <w:top w:val="single" w:sz="4" w:space="0" w:color="auto"/>
              <w:left w:val="single" w:sz="4" w:space="0" w:color="auto"/>
              <w:bottom w:val="single" w:sz="4" w:space="0" w:color="auto"/>
              <w:right w:val="single" w:sz="4" w:space="0" w:color="auto"/>
            </w:tcBorders>
            <w:vAlign w:val="bottom"/>
          </w:tcPr>
          <w:p w14:paraId="17DAA853" w14:textId="77777777" w:rsidR="00B81CCB" w:rsidRPr="004434F3" w:rsidRDefault="00B81CCB" w:rsidP="00C506AF">
            <w:pPr>
              <w:pStyle w:val="ConsPlusNormal"/>
              <w:rPr>
                <w:sz w:val="22"/>
              </w:rPr>
            </w:pPr>
            <w:r w:rsidRPr="004434F3">
              <w:rPr>
                <w:sz w:val="22"/>
              </w:rPr>
              <w:t>C0</w:t>
            </w:r>
          </w:p>
        </w:tc>
        <w:tc>
          <w:tcPr>
            <w:tcW w:w="1276" w:type="dxa"/>
            <w:tcBorders>
              <w:top w:val="single" w:sz="4" w:space="0" w:color="auto"/>
              <w:left w:val="single" w:sz="4" w:space="0" w:color="auto"/>
              <w:bottom w:val="single" w:sz="4" w:space="0" w:color="auto"/>
              <w:right w:val="single" w:sz="4" w:space="0" w:color="auto"/>
            </w:tcBorders>
            <w:vAlign w:val="bottom"/>
          </w:tcPr>
          <w:p w14:paraId="3A782DB0" w14:textId="77777777" w:rsidR="00B81CCB" w:rsidRPr="004434F3" w:rsidRDefault="00B81CCB" w:rsidP="00C506AF">
            <w:pPr>
              <w:pStyle w:val="ConsPlusNormal"/>
              <w:rPr>
                <w:sz w:val="22"/>
              </w:rPr>
            </w:pPr>
            <w:r w:rsidRPr="004434F3">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14:paraId="2F7D9D9B" w14:textId="77777777"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14:paraId="01140B3E" w14:textId="77777777" w:rsidR="00B81CCB" w:rsidRPr="004434F3" w:rsidRDefault="00B81CCB" w:rsidP="00C506AF">
            <w:pPr>
              <w:pStyle w:val="ConsPlusNormal"/>
              <w:jc w:val="center"/>
              <w:rPr>
                <w:sz w:val="22"/>
              </w:rPr>
            </w:pPr>
            <w:r w:rsidRPr="004434F3">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14:paraId="79000B62" w14:textId="77777777" w:rsidR="00B81CCB" w:rsidRPr="004434F3" w:rsidRDefault="00B81CCB" w:rsidP="00C506AF">
            <w:pPr>
              <w:pStyle w:val="ConsPlusNormal"/>
              <w:jc w:val="center"/>
              <w:rPr>
                <w:sz w:val="22"/>
              </w:rPr>
            </w:pPr>
            <w:r w:rsidRPr="004434F3">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14:paraId="11C1A1D8" w14:textId="77777777" w:rsidR="00B81CCB" w:rsidRPr="004434F3" w:rsidRDefault="00B81CCB" w:rsidP="00C506AF">
            <w:pPr>
              <w:pStyle w:val="ConsPlusNormal"/>
              <w:jc w:val="center"/>
              <w:rPr>
                <w:sz w:val="22"/>
              </w:rPr>
            </w:pPr>
            <w:r w:rsidRPr="004434F3">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14:paraId="4C6AA86B" w14:textId="77777777" w:rsidR="00B81CCB" w:rsidRPr="004434F3" w:rsidRDefault="00B81CCB" w:rsidP="00C506AF">
            <w:pPr>
              <w:pStyle w:val="ConsPlusNormal"/>
              <w:jc w:val="center"/>
              <w:rPr>
                <w:sz w:val="22"/>
              </w:rPr>
            </w:pPr>
            <w:r w:rsidRPr="004434F3">
              <w:rPr>
                <w:sz w:val="22"/>
              </w:rPr>
              <w:t>45</w:t>
            </w:r>
          </w:p>
        </w:tc>
        <w:tc>
          <w:tcPr>
            <w:tcW w:w="850" w:type="dxa"/>
            <w:tcBorders>
              <w:top w:val="single" w:sz="4" w:space="0" w:color="auto"/>
              <w:left w:val="single" w:sz="4" w:space="0" w:color="auto"/>
              <w:bottom w:val="single" w:sz="4" w:space="0" w:color="auto"/>
              <w:right w:val="single" w:sz="4" w:space="0" w:color="auto"/>
            </w:tcBorders>
            <w:vAlign w:val="bottom"/>
          </w:tcPr>
          <w:p w14:paraId="32CBFF9E" w14:textId="77777777" w:rsidR="00B81CCB" w:rsidRPr="004434F3" w:rsidRDefault="00B81CCB" w:rsidP="00C506AF">
            <w:pPr>
              <w:pStyle w:val="ConsPlusNormal"/>
              <w:jc w:val="center"/>
              <w:rPr>
                <w:sz w:val="22"/>
              </w:rPr>
            </w:pPr>
            <w:r w:rsidRPr="004434F3">
              <w:rPr>
                <w:sz w:val="22"/>
              </w:rPr>
              <w:t>60</w:t>
            </w:r>
          </w:p>
        </w:tc>
        <w:tc>
          <w:tcPr>
            <w:tcW w:w="709" w:type="dxa"/>
            <w:tcBorders>
              <w:top w:val="single" w:sz="4" w:space="0" w:color="auto"/>
              <w:left w:val="single" w:sz="4" w:space="0" w:color="auto"/>
              <w:bottom w:val="single" w:sz="4" w:space="0" w:color="auto"/>
              <w:right w:val="single" w:sz="4" w:space="0" w:color="auto"/>
            </w:tcBorders>
            <w:vAlign w:val="bottom"/>
          </w:tcPr>
          <w:p w14:paraId="571A15B5" w14:textId="77777777" w:rsidR="00B81CCB" w:rsidRPr="004434F3" w:rsidRDefault="00B81CCB" w:rsidP="00C506AF">
            <w:pPr>
              <w:pStyle w:val="ConsPlusNormal"/>
              <w:jc w:val="center"/>
              <w:rPr>
                <w:sz w:val="22"/>
              </w:rPr>
            </w:pPr>
            <w:r w:rsidRPr="004434F3">
              <w:rPr>
                <w:sz w:val="22"/>
              </w:rPr>
              <w:t>75</w:t>
            </w:r>
          </w:p>
        </w:tc>
        <w:tc>
          <w:tcPr>
            <w:tcW w:w="709" w:type="dxa"/>
            <w:tcBorders>
              <w:top w:val="single" w:sz="4" w:space="0" w:color="auto"/>
              <w:left w:val="single" w:sz="4" w:space="0" w:color="auto"/>
              <w:bottom w:val="single" w:sz="4" w:space="0" w:color="auto"/>
              <w:right w:val="single" w:sz="4" w:space="0" w:color="auto"/>
            </w:tcBorders>
          </w:tcPr>
          <w:p w14:paraId="1EBF9B45" w14:textId="77777777" w:rsidR="00B81CCB" w:rsidRPr="004434F3" w:rsidRDefault="00B81CCB" w:rsidP="00C506AF">
            <w:pPr>
              <w:pStyle w:val="ConsPlusNormal"/>
              <w:jc w:val="center"/>
              <w:rPr>
                <w:sz w:val="22"/>
              </w:rPr>
            </w:pPr>
            <w:r w:rsidRPr="004434F3">
              <w:rPr>
                <w:sz w:val="22"/>
              </w:rPr>
              <w:t>-</w:t>
            </w:r>
          </w:p>
        </w:tc>
      </w:tr>
      <w:tr w:rsidR="0064491B" w:rsidRPr="004434F3" w14:paraId="23351EF1" w14:textId="77777777" w:rsidTr="003F75B6">
        <w:tc>
          <w:tcPr>
            <w:tcW w:w="913" w:type="dxa"/>
            <w:tcBorders>
              <w:top w:val="single" w:sz="4" w:space="0" w:color="auto"/>
              <w:left w:val="single" w:sz="4" w:space="0" w:color="auto"/>
              <w:bottom w:val="single" w:sz="4" w:space="0" w:color="auto"/>
              <w:right w:val="single" w:sz="4" w:space="0" w:color="auto"/>
            </w:tcBorders>
            <w:vAlign w:val="bottom"/>
          </w:tcPr>
          <w:p w14:paraId="1F48DF3C" w14:textId="77777777" w:rsidR="00B81CCB" w:rsidRPr="004434F3" w:rsidRDefault="00B81CCB" w:rsidP="00C506AF">
            <w:pPr>
              <w:pStyle w:val="ConsPlusNormal"/>
              <w:rPr>
                <w:sz w:val="22"/>
              </w:rPr>
            </w:pPr>
            <w:r w:rsidRPr="004434F3">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14:paraId="49A8D265" w14:textId="77777777" w:rsidR="00B81CCB" w:rsidRPr="004434F3" w:rsidRDefault="00B81CCB" w:rsidP="00C506AF">
            <w:pPr>
              <w:pStyle w:val="ConsPlusNormal"/>
              <w:rPr>
                <w:sz w:val="22"/>
              </w:rPr>
            </w:pPr>
            <w:r w:rsidRPr="004434F3">
              <w:rPr>
                <w:sz w:val="22"/>
              </w:rPr>
              <w:t>C0, C1</w:t>
            </w:r>
          </w:p>
        </w:tc>
        <w:tc>
          <w:tcPr>
            <w:tcW w:w="1276" w:type="dxa"/>
            <w:tcBorders>
              <w:top w:val="single" w:sz="4" w:space="0" w:color="auto"/>
              <w:left w:val="single" w:sz="4" w:space="0" w:color="auto"/>
              <w:bottom w:val="single" w:sz="4" w:space="0" w:color="auto"/>
              <w:right w:val="single" w:sz="4" w:space="0" w:color="auto"/>
            </w:tcBorders>
            <w:vAlign w:val="bottom"/>
          </w:tcPr>
          <w:p w14:paraId="6C9C3F1C" w14:textId="77777777" w:rsidR="00B81CCB" w:rsidRPr="004434F3" w:rsidRDefault="00B81CCB" w:rsidP="00C506AF">
            <w:pPr>
              <w:pStyle w:val="ConsPlusNormal"/>
              <w:rPr>
                <w:sz w:val="22"/>
              </w:rPr>
            </w:pPr>
            <w:r w:rsidRPr="004434F3">
              <w:rPr>
                <w:sz w:val="22"/>
              </w:rPr>
              <w:t>Г, Д</w:t>
            </w:r>
          </w:p>
        </w:tc>
        <w:tc>
          <w:tcPr>
            <w:tcW w:w="850" w:type="dxa"/>
            <w:tcBorders>
              <w:top w:val="single" w:sz="4" w:space="0" w:color="auto"/>
              <w:left w:val="single" w:sz="4" w:space="0" w:color="auto"/>
              <w:bottom w:val="single" w:sz="4" w:space="0" w:color="auto"/>
              <w:right w:val="single" w:sz="4" w:space="0" w:color="auto"/>
            </w:tcBorders>
            <w:vAlign w:val="bottom"/>
          </w:tcPr>
          <w:p w14:paraId="412E0DE2" w14:textId="77777777"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14:paraId="1ED7628F" w14:textId="77777777" w:rsidR="00B81CCB" w:rsidRPr="004434F3" w:rsidRDefault="00B81CCB" w:rsidP="00C506AF">
            <w:pPr>
              <w:pStyle w:val="ConsPlusNormal"/>
              <w:jc w:val="center"/>
              <w:rPr>
                <w:sz w:val="22"/>
              </w:rPr>
            </w:pPr>
            <w:r w:rsidRPr="004434F3">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14:paraId="47ECB80E" w14:textId="77777777" w:rsidR="00B81CCB" w:rsidRPr="004434F3" w:rsidRDefault="00B81CCB" w:rsidP="00C506AF">
            <w:pPr>
              <w:pStyle w:val="ConsPlusNormal"/>
              <w:jc w:val="center"/>
              <w:rPr>
                <w:sz w:val="22"/>
              </w:rPr>
            </w:pPr>
            <w:r w:rsidRPr="004434F3">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14:paraId="5F5DBC16" w14:textId="77777777" w:rsidR="00B81CCB" w:rsidRPr="004434F3" w:rsidRDefault="00B81CCB" w:rsidP="00C506AF">
            <w:pPr>
              <w:pStyle w:val="ConsPlusNormal"/>
              <w:jc w:val="center"/>
              <w:rPr>
                <w:sz w:val="22"/>
              </w:rPr>
            </w:pPr>
            <w:r w:rsidRPr="004434F3">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14:paraId="2A059161" w14:textId="77777777" w:rsidR="00B81CCB" w:rsidRPr="004434F3" w:rsidRDefault="00B81CCB" w:rsidP="00C506AF">
            <w:pPr>
              <w:pStyle w:val="ConsPlusNormal"/>
              <w:jc w:val="center"/>
              <w:rPr>
                <w:sz w:val="22"/>
              </w:rPr>
            </w:pPr>
            <w:r w:rsidRPr="004434F3">
              <w:rPr>
                <w:sz w:val="22"/>
              </w:rPr>
              <w:t>40</w:t>
            </w:r>
          </w:p>
        </w:tc>
        <w:tc>
          <w:tcPr>
            <w:tcW w:w="850" w:type="dxa"/>
            <w:tcBorders>
              <w:top w:val="single" w:sz="4" w:space="0" w:color="auto"/>
              <w:left w:val="single" w:sz="4" w:space="0" w:color="auto"/>
              <w:bottom w:val="single" w:sz="4" w:space="0" w:color="auto"/>
              <w:right w:val="single" w:sz="4" w:space="0" w:color="auto"/>
            </w:tcBorders>
            <w:vAlign w:val="bottom"/>
          </w:tcPr>
          <w:p w14:paraId="32A6F39B" w14:textId="77777777" w:rsidR="00B81CCB" w:rsidRPr="004434F3" w:rsidRDefault="00B81CCB" w:rsidP="00C506AF">
            <w:pPr>
              <w:pStyle w:val="ConsPlusNormal"/>
              <w:jc w:val="center"/>
              <w:rPr>
                <w:sz w:val="22"/>
              </w:rPr>
            </w:pPr>
            <w:r w:rsidRPr="004434F3">
              <w:rPr>
                <w:sz w:val="22"/>
              </w:rPr>
              <w:t>50</w:t>
            </w:r>
          </w:p>
        </w:tc>
        <w:tc>
          <w:tcPr>
            <w:tcW w:w="709" w:type="dxa"/>
            <w:tcBorders>
              <w:top w:val="single" w:sz="4" w:space="0" w:color="auto"/>
              <w:left w:val="single" w:sz="4" w:space="0" w:color="auto"/>
              <w:bottom w:val="single" w:sz="4" w:space="0" w:color="auto"/>
              <w:right w:val="single" w:sz="4" w:space="0" w:color="auto"/>
            </w:tcBorders>
            <w:vAlign w:val="bottom"/>
          </w:tcPr>
          <w:p w14:paraId="49DC5215" w14:textId="77777777" w:rsidR="00B81CCB" w:rsidRPr="004434F3" w:rsidRDefault="00B81CCB" w:rsidP="00C506AF">
            <w:pPr>
              <w:pStyle w:val="ConsPlusNormal"/>
              <w:jc w:val="center"/>
              <w:rPr>
                <w:sz w:val="22"/>
              </w:rPr>
            </w:pPr>
            <w:r w:rsidRPr="004434F3">
              <w:rPr>
                <w:sz w:val="22"/>
              </w:rPr>
              <w:t>60</w:t>
            </w:r>
          </w:p>
        </w:tc>
        <w:tc>
          <w:tcPr>
            <w:tcW w:w="709" w:type="dxa"/>
            <w:tcBorders>
              <w:top w:val="single" w:sz="4" w:space="0" w:color="auto"/>
              <w:left w:val="single" w:sz="4" w:space="0" w:color="auto"/>
              <w:bottom w:val="single" w:sz="4" w:space="0" w:color="auto"/>
              <w:right w:val="single" w:sz="4" w:space="0" w:color="auto"/>
            </w:tcBorders>
          </w:tcPr>
          <w:p w14:paraId="2445C221" w14:textId="77777777" w:rsidR="00B81CCB" w:rsidRPr="004434F3" w:rsidRDefault="00B81CCB" w:rsidP="00C506AF">
            <w:pPr>
              <w:pStyle w:val="ConsPlusNormal"/>
              <w:jc w:val="center"/>
              <w:rPr>
                <w:sz w:val="22"/>
              </w:rPr>
            </w:pPr>
            <w:r w:rsidRPr="004434F3">
              <w:rPr>
                <w:sz w:val="22"/>
              </w:rPr>
              <w:t>-</w:t>
            </w:r>
          </w:p>
        </w:tc>
      </w:tr>
      <w:tr w:rsidR="0064491B" w:rsidRPr="004434F3" w14:paraId="60B6F917" w14:textId="77777777" w:rsidTr="003F75B6">
        <w:tc>
          <w:tcPr>
            <w:tcW w:w="913" w:type="dxa"/>
            <w:tcBorders>
              <w:top w:val="single" w:sz="4" w:space="0" w:color="auto"/>
              <w:left w:val="single" w:sz="4" w:space="0" w:color="auto"/>
              <w:bottom w:val="single" w:sz="4" w:space="0" w:color="auto"/>
              <w:right w:val="single" w:sz="4" w:space="0" w:color="auto"/>
            </w:tcBorders>
            <w:vAlign w:val="bottom"/>
          </w:tcPr>
          <w:p w14:paraId="47F0CACF" w14:textId="77777777" w:rsidR="00B81CCB" w:rsidRPr="004434F3" w:rsidRDefault="00B81CCB" w:rsidP="00C506AF">
            <w:pPr>
              <w:pStyle w:val="ConsPlusNormal"/>
              <w:rPr>
                <w:sz w:val="22"/>
              </w:rPr>
            </w:pPr>
            <w:r w:rsidRPr="004434F3">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14:paraId="7BA13712" w14:textId="77777777" w:rsidR="00B81CCB" w:rsidRPr="004434F3" w:rsidRDefault="00B81CCB" w:rsidP="00C506AF">
            <w:pPr>
              <w:pStyle w:val="ConsPlusNormal"/>
              <w:rPr>
                <w:sz w:val="22"/>
              </w:rPr>
            </w:pPr>
            <w:r w:rsidRPr="004434F3">
              <w:rPr>
                <w:sz w:val="22"/>
              </w:rPr>
              <w:t>C0, C1</w:t>
            </w:r>
          </w:p>
        </w:tc>
        <w:tc>
          <w:tcPr>
            <w:tcW w:w="1276" w:type="dxa"/>
            <w:tcBorders>
              <w:top w:val="single" w:sz="4" w:space="0" w:color="auto"/>
              <w:left w:val="single" w:sz="4" w:space="0" w:color="auto"/>
              <w:bottom w:val="single" w:sz="4" w:space="0" w:color="auto"/>
              <w:right w:val="single" w:sz="4" w:space="0" w:color="auto"/>
            </w:tcBorders>
            <w:vAlign w:val="bottom"/>
          </w:tcPr>
          <w:p w14:paraId="72CA9F81" w14:textId="77777777" w:rsidR="00B81CCB" w:rsidRPr="004434F3" w:rsidRDefault="00B81CCB" w:rsidP="00C506AF">
            <w:pPr>
              <w:pStyle w:val="ConsPlusNormal"/>
              <w:rPr>
                <w:sz w:val="22"/>
              </w:rPr>
            </w:pPr>
            <w:r w:rsidRPr="004434F3">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14:paraId="6255FC57" w14:textId="77777777" w:rsidR="00B81CCB" w:rsidRPr="004434F3" w:rsidRDefault="00B81CCB" w:rsidP="00C506AF">
            <w:pPr>
              <w:pStyle w:val="ConsPlusNormal"/>
              <w:jc w:val="center"/>
              <w:rPr>
                <w:sz w:val="22"/>
              </w:rPr>
            </w:pPr>
            <w:r w:rsidRPr="004434F3">
              <w:rPr>
                <w:sz w:val="22"/>
              </w:rPr>
              <w:t>15</w:t>
            </w:r>
          </w:p>
        </w:tc>
        <w:tc>
          <w:tcPr>
            <w:tcW w:w="851" w:type="dxa"/>
            <w:tcBorders>
              <w:top w:val="single" w:sz="4" w:space="0" w:color="auto"/>
              <w:left w:val="single" w:sz="4" w:space="0" w:color="auto"/>
              <w:bottom w:val="single" w:sz="4" w:space="0" w:color="auto"/>
              <w:right w:val="single" w:sz="4" w:space="0" w:color="auto"/>
            </w:tcBorders>
            <w:vAlign w:val="bottom"/>
          </w:tcPr>
          <w:p w14:paraId="17BE85C7" w14:textId="77777777" w:rsidR="00B81CCB" w:rsidRPr="004434F3" w:rsidRDefault="00B81CCB" w:rsidP="00C506AF">
            <w:pPr>
              <w:pStyle w:val="ConsPlusNormal"/>
              <w:jc w:val="center"/>
              <w:rPr>
                <w:sz w:val="22"/>
              </w:rPr>
            </w:pPr>
            <w:r w:rsidRPr="004434F3">
              <w:rPr>
                <w:sz w:val="22"/>
              </w:rPr>
              <w:t>20</w:t>
            </w:r>
          </w:p>
        </w:tc>
        <w:tc>
          <w:tcPr>
            <w:tcW w:w="709" w:type="dxa"/>
            <w:tcBorders>
              <w:top w:val="single" w:sz="4" w:space="0" w:color="auto"/>
              <w:left w:val="single" w:sz="4" w:space="0" w:color="auto"/>
              <w:bottom w:val="single" w:sz="4" w:space="0" w:color="auto"/>
              <w:right w:val="single" w:sz="4" w:space="0" w:color="auto"/>
            </w:tcBorders>
            <w:vAlign w:val="bottom"/>
          </w:tcPr>
          <w:p w14:paraId="031ED38D" w14:textId="77777777" w:rsidR="00B81CCB" w:rsidRPr="004434F3" w:rsidRDefault="00B81CCB" w:rsidP="00C506AF">
            <w:pPr>
              <w:pStyle w:val="ConsPlusNormal"/>
              <w:jc w:val="center"/>
              <w:rPr>
                <w:sz w:val="22"/>
              </w:rPr>
            </w:pPr>
            <w:r w:rsidRPr="004434F3">
              <w:rPr>
                <w:sz w:val="22"/>
              </w:rPr>
              <w:t>25</w:t>
            </w:r>
          </w:p>
        </w:tc>
        <w:tc>
          <w:tcPr>
            <w:tcW w:w="850" w:type="dxa"/>
            <w:tcBorders>
              <w:top w:val="single" w:sz="4" w:space="0" w:color="auto"/>
              <w:left w:val="single" w:sz="4" w:space="0" w:color="auto"/>
              <w:bottom w:val="single" w:sz="4" w:space="0" w:color="auto"/>
              <w:right w:val="single" w:sz="4" w:space="0" w:color="auto"/>
            </w:tcBorders>
            <w:vAlign w:val="bottom"/>
          </w:tcPr>
          <w:p w14:paraId="50A67ACC" w14:textId="77777777" w:rsidR="00B81CCB" w:rsidRPr="004434F3" w:rsidRDefault="00B81CCB" w:rsidP="00C506AF">
            <w:pPr>
              <w:pStyle w:val="ConsPlusNormal"/>
              <w:jc w:val="center"/>
              <w:rPr>
                <w:sz w:val="22"/>
              </w:rPr>
            </w:pPr>
            <w:r w:rsidRPr="004434F3">
              <w:rPr>
                <w:sz w:val="22"/>
              </w:rPr>
              <w:t>40</w:t>
            </w:r>
          </w:p>
        </w:tc>
        <w:tc>
          <w:tcPr>
            <w:tcW w:w="851" w:type="dxa"/>
            <w:tcBorders>
              <w:top w:val="single" w:sz="4" w:space="0" w:color="auto"/>
              <w:left w:val="single" w:sz="4" w:space="0" w:color="auto"/>
              <w:bottom w:val="single" w:sz="4" w:space="0" w:color="auto"/>
              <w:right w:val="single" w:sz="4" w:space="0" w:color="auto"/>
            </w:tcBorders>
            <w:vAlign w:val="bottom"/>
          </w:tcPr>
          <w:p w14:paraId="1DC1D541" w14:textId="77777777" w:rsidR="00B81CCB" w:rsidRPr="004434F3" w:rsidRDefault="00B81CCB" w:rsidP="00C506AF">
            <w:pPr>
              <w:pStyle w:val="ConsPlusNormal"/>
              <w:jc w:val="center"/>
              <w:rPr>
                <w:sz w:val="22"/>
              </w:rPr>
            </w:pPr>
            <w:r w:rsidRPr="004434F3">
              <w:rPr>
                <w:sz w:val="22"/>
              </w:rPr>
              <w:t>60</w:t>
            </w:r>
          </w:p>
        </w:tc>
        <w:tc>
          <w:tcPr>
            <w:tcW w:w="850" w:type="dxa"/>
            <w:tcBorders>
              <w:top w:val="single" w:sz="4" w:space="0" w:color="auto"/>
              <w:left w:val="single" w:sz="4" w:space="0" w:color="auto"/>
              <w:bottom w:val="single" w:sz="4" w:space="0" w:color="auto"/>
              <w:right w:val="single" w:sz="4" w:space="0" w:color="auto"/>
            </w:tcBorders>
            <w:vAlign w:val="bottom"/>
          </w:tcPr>
          <w:p w14:paraId="301EF3BC" w14:textId="77777777" w:rsidR="00B81CCB" w:rsidRPr="004434F3" w:rsidRDefault="00B81CCB" w:rsidP="00C506AF">
            <w:pPr>
              <w:pStyle w:val="ConsPlusNormal"/>
              <w:jc w:val="center"/>
              <w:rPr>
                <w:sz w:val="22"/>
              </w:rPr>
            </w:pPr>
            <w:r w:rsidRPr="004434F3">
              <w:rPr>
                <w:sz w:val="22"/>
              </w:rPr>
              <w:t>80</w:t>
            </w:r>
          </w:p>
        </w:tc>
        <w:tc>
          <w:tcPr>
            <w:tcW w:w="709" w:type="dxa"/>
            <w:tcBorders>
              <w:top w:val="single" w:sz="4" w:space="0" w:color="auto"/>
              <w:left w:val="single" w:sz="4" w:space="0" w:color="auto"/>
              <w:bottom w:val="single" w:sz="4" w:space="0" w:color="auto"/>
              <w:right w:val="single" w:sz="4" w:space="0" w:color="auto"/>
            </w:tcBorders>
            <w:vAlign w:val="bottom"/>
          </w:tcPr>
          <w:p w14:paraId="2E7933F6" w14:textId="77777777" w:rsidR="00B81CCB" w:rsidRPr="004434F3" w:rsidRDefault="00B81CCB" w:rsidP="00C506AF">
            <w:pPr>
              <w:pStyle w:val="ConsPlusNormal"/>
              <w:jc w:val="center"/>
              <w:rPr>
                <w:sz w:val="22"/>
              </w:rPr>
            </w:pPr>
            <w:r w:rsidRPr="004434F3">
              <w:rPr>
                <w:sz w:val="22"/>
              </w:rPr>
              <w:t>100</w:t>
            </w:r>
          </w:p>
        </w:tc>
        <w:tc>
          <w:tcPr>
            <w:tcW w:w="709" w:type="dxa"/>
            <w:tcBorders>
              <w:top w:val="single" w:sz="4" w:space="0" w:color="auto"/>
              <w:left w:val="single" w:sz="4" w:space="0" w:color="auto"/>
              <w:bottom w:val="single" w:sz="4" w:space="0" w:color="auto"/>
              <w:right w:val="single" w:sz="4" w:space="0" w:color="auto"/>
            </w:tcBorders>
            <w:vAlign w:val="center"/>
          </w:tcPr>
          <w:p w14:paraId="7ACB34D6" w14:textId="77777777" w:rsidR="00B81CCB" w:rsidRPr="004434F3" w:rsidRDefault="00B81CCB" w:rsidP="00C506AF">
            <w:pPr>
              <w:pStyle w:val="ConsPlusNormal"/>
              <w:jc w:val="center"/>
              <w:rPr>
                <w:sz w:val="22"/>
              </w:rPr>
            </w:pPr>
            <w:r w:rsidRPr="004434F3">
              <w:rPr>
                <w:sz w:val="22"/>
              </w:rPr>
              <w:t>-</w:t>
            </w:r>
          </w:p>
        </w:tc>
      </w:tr>
      <w:tr w:rsidR="0064491B" w:rsidRPr="004434F3" w14:paraId="2E0BCF79" w14:textId="77777777" w:rsidTr="003F75B6">
        <w:tc>
          <w:tcPr>
            <w:tcW w:w="913" w:type="dxa"/>
            <w:tcBorders>
              <w:top w:val="single" w:sz="4" w:space="0" w:color="auto"/>
              <w:left w:val="single" w:sz="4" w:space="0" w:color="auto"/>
              <w:bottom w:val="single" w:sz="4" w:space="0" w:color="auto"/>
              <w:right w:val="single" w:sz="4" w:space="0" w:color="auto"/>
            </w:tcBorders>
            <w:vAlign w:val="bottom"/>
          </w:tcPr>
          <w:p w14:paraId="667ED13A" w14:textId="77777777" w:rsidR="00B81CCB" w:rsidRPr="004434F3" w:rsidRDefault="00B81CCB" w:rsidP="00C506AF">
            <w:pPr>
              <w:pStyle w:val="ConsPlusNormal"/>
              <w:rPr>
                <w:sz w:val="22"/>
              </w:rPr>
            </w:pPr>
            <w:r w:rsidRPr="004434F3">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14:paraId="2A2D9129" w14:textId="77777777" w:rsidR="00B81CCB" w:rsidRPr="004434F3" w:rsidRDefault="00B81CCB" w:rsidP="00C506AF">
            <w:pPr>
              <w:pStyle w:val="ConsPlusNormal"/>
              <w:rPr>
                <w:sz w:val="22"/>
              </w:rPr>
            </w:pPr>
            <w:r w:rsidRPr="004434F3">
              <w:rPr>
                <w:sz w:val="22"/>
              </w:rPr>
              <w:t>C2, C3</w:t>
            </w:r>
          </w:p>
        </w:tc>
        <w:tc>
          <w:tcPr>
            <w:tcW w:w="1276" w:type="dxa"/>
            <w:tcBorders>
              <w:top w:val="single" w:sz="4" w:space="0" w:color="auto"/>
              <w:left w:val="single" w:sz="4" w:space="0" w:color="auto"/>
              <w:bottom w:val="single" w:sz="4" w:space="0" w:color="auto"/>
              <w:right w:val="single" w:sz="4" w:space="0" w:color="auto"/>
            </w:tcBorders>
            <w:vAlign w:val="bottom"/>
          </w:tcPr>
          <w:p w14:paraId="3126ABBC" w14:textId="77777777" w:rsidR="00B81CCB" w:rsidRPr="004434F3" w:rsidRDefault="00B81CCB" w:rsidP="00C506AF">
            <w:pPr>
              <w:pStyle w:val="ConsPlusNormal"/>
              <w:rPr>
                <w:sz w:val="22"/>
              </w:rPr>
            </w:pPr>
            <w:r w:rsidRPr="004434F3">
              <w:rPr>
                <w:sz w:val="22"/>
              </w:rPr>
              <w:t>Д</w:t>
            </w:r>
          </w:p>
        </w:tc>
        <w:tc>
          <w:tcPr>
            <w:tcW w:w="850" w:type="dxa"/>
            <w:tcBorders>
              <w:top w:val="single" w:sz="4" w:space="0" w:color="auto"/>
              <w:left w:val="single" w:sz="4" w:space="0" w:color="auto"/>
              <w:bottom w:val="single" w:sz="4" w:space="0" w:color="auto"/>
              <w:right w:val="single" w:sz="4" w:space="0" w:color="auto"/>
            </w:tcBorders>
            <w:vAlign w:val="bottom"/>
          </w:tcPr>
          <w:p w14:paraId="33971CF8" w14:textId="77777777"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14:paraId="473F2F7C" w14:textId="77777777" w:rsidR="00B81CCB" w:rsidRPr="004434F3" w:rsidRDefault="00B81CCB" w:rsidP="00C506AF">
            <w:pPr>
              <w:pStyle w:val="ConsPlusNormal"/>
              <w:jc w:val="center"/>
              <w:rPr>
                <w:sz w:val="22"/>
              </w:rPr>
            </w:pPr>
            <w:r w:rsidRPr="004434F3">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14:paraId="5E0D7645" w14:textId="77777777" w:rsidR="00B81CCB" w:rsidRPr="004434F3" w:rsidRDefault="00B81CCB" w:rsidP="00C506AF">
            <w:pPr>
              <w:pStyle w:val="ConsPlusNormal"/>
              <w:jc w:val="center"/>
              <w:rPr>
                <w:sz w:val="22"/>
              </w:rPr>
            </w:pPr>
            <w:r w:rsidRPr="004434F3">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14:paraId="457F272F" w14:textId="77777777" w:rsidR="00B81CCB" w:rsidRPr="004434F3" w:rsidRDefault="00B81CCB" w:rsidP="00C506AF">
            <w:pPr>
              <w:pStyle w:val="ConsPlusNormal"/>
              <w:jc w:val="center"/>
              <w:rPr>
                <w:sz w:val="22"/>
              </w:rPr>
            </w:pPr>
            <w:r w:rsidRPr="004434F3">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14:paraId="3A0F020D" w14:textId="77777777" w:rsidR="00B81CCB" w:rsidRPr="004434F3" w:rsidRDefault="00B81CCB" w:rsidP="00C506AF">
            <w:pPr>
              <w:pStyle w:val="ConsPlusNormal"/>
              <w:jc w:val="center"/>
              <w:rPr>
                <w:sz w:val="22"/>
              </w:rPr>
            </w:pPr>
            <w:r w:rsidRPr="004434F3">
              <w:rPr>
                <w:sz w:val="22"/>
              </w:rPr>
              <w:t>45</w:t>
            </w:r>
          </w:p>
        </w:tc>
        <w:tc>
          <w:tcPr>
            <w:tcW w:w="850" w:type="dxa"/>
            <w:tcBorders>
              <w:top w:val="single" w:sz="4" w:space="0" w:color="auto"/>
              <w:left w:val="single" w:sz="4" w:space="0" w:color="auto"/>
              <w:bottom w:val="single" w:sz="4" w:space="0" w:color="auto"/>
              <w:right w:val="single" w:sz="4" w:space="0" w:color="auto"/>
            </w:tcBorders>
          </w:tcPr>
          <w:p w14:paraId="6CCE8D9A" w14:textId="77777777"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B1B47D4" w14:textId="77777777"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709F65A8" w14:textId="77777777" w:rsidR="00B81CCB" w:rsidRPr="004434F3" w:rsidRDefault="00B81CCB" w:rsidP="00C506AF">
            <w:pPr>
              <w:pStyle w:val="ConsPlusNormal"/>
              <w:jc w:val="center"/>
              <w:rPr>
                <w:sz w:val="22"/>
              </w:rPr>
            </w:pPr>
            <w:r w:rsidRPr="004434F3">
              <w:rPr>
                <w:sz w:val="22"/>
              </w:rPr>
              <w:t>-</w:t>
            </w:r>
          </w:p>
        </w:tc>
      </w:tr>
      <w:tr w:rsidR="0064491B" w:rsidRPr="004434F3" w14:paraId="69C1AEFF" w14:textId="77777777" w:rsidTr="003F75B6">
        <w:tc>
          <w:tcPr>
            <w:tcW w:w="913" w:type="dxa"/>
            <w:tcBorders>
              <w:top w:val="single" w:sz="4" w:space="0" w:color="auto"/>
              <w:left w:val="single" w:sz="4" w:space="0" w:color="auto"/>
              <w:bottom w:val="single" w:sz="4" w:space="0" w:color="auto"/>
              <w:right w:val="single" w:sz="4" w:space="0" w:color="auto"/>
            </w:tcBorders>
            <w:vAlign w:val="bottom"/>
          </w:tcPr>
          <w:p w14:paraId="16232F19" w14:textId="77777777" w:rsidR="00B81CCB" w:rsidRPr="004434F3" w:rsidRDefault="00B81CCB" w:rsidP="00C506AF">
            <w:pPr>
              <w:pStyle w:val="ConsPlusNormal"/>
              <w:rPr>
                <w:sz w:val="22"/>
              </w:rPr>
            </w:pPr>
            <w:r w:rsidRPr="004434F3">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14:paraId="5ED29943" w14:textId="77777777" w:rsidR="00B81CCB" w:rsidRPr="004434F3" w:rsidRDefault="00B81CCB" w:rsidP="00C506AF">
            <w:pPr>
              <w:pStyle w:val="ConsPlusNormal"/>
              <w:rPr>
                <w:sz w:val="22"/>
              </w:rPr>
            </w:pPr>
            <w:r w:rsidRPr="004434F3">
              <w:rPr>
                <w:sz w:val="22"/>
              </w:rPr>
              <w:t>C2, C3</w:t>
            </w:r>
          </w:p>
        </w:tc>
        <w:tc>
          <w:tcPr>
            <w:tcW w:w="1276" w:type="dxa"/>
            <w:tcBorders>
              <w:top w:val="single" w:sz="4" w:space="0" w:color="auto"/>
              <w:left w:val="single" w:sz="4" w:space="0" w:color="auto"/>
              <w:bottom w:val="single" w:sz="4" w:space="0" w:color="auto"/>
              <w:right w:val="single" w:sz="4" w:space="0" w:color="auto"/>
            </w:tcBorders>
            <w:vAlign w:val="bottom"/>
          </w:tcPr>
          <w:p w14:paraId="504E8E9C" w14:textId="77777777" w:rsidR="00B81CCB" w:rsidRPr="004434F3" w:rsidRDefault="00B81CCB" w:rsidP="00C506AF">
            <w:pPr>
              <w:pStyle w:val="ConsPlusNormal"/>
              <w:rPr>
                <w:sz w:val="22"/>
              </w:rPr>
            </w:pPr>
            <w:r w:rsidRPr="004434F3">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14:paraId="70C1C665" w14:textId="77777777" w:rsidR="00B81CCB" w:rsidRPr="004434F3" w:rsidRDefault="00B81CCB" w:rsidP="00C506AF">
            <w:pPr>
              <w:pStyle w:val="ConsPlusNormal"/>
              <w:jc w:val="center"/>
              <w:rPr>
                <w:sz w:val="22"/>
              </w:rPr>
            </w:pPr>
            <w:r w:rsidRPr="004434F3">
              <w:rPr>
                <w:sz w:val="22"/>
              </w:rPr>
              <w:t>15</w:t>
            </w:r>
          </w:p>
        </w:tc>
        <w:tc>
          <w:tcPr>
            <w:tcW w:w="851" w:type="dxa"/>
            <w:tcBorders>
              <w:top w:val="single" w:sz="4" w:space="0" w:color="auto"/>
              <w:left w:val="single" w:sz="4" w:space="0" w:color="auto"/>
              <w:bottom w:val="single" w:sz="4" w:space="0" w:color="auto"/>
              <w:right w:val="single" w:sz="4" w:space="0" w:color="auto"/>
            </w:tcBorders>
            <w:vAlign w:val="bottom"/>
          </w:tcPr>
          <w:p w14:paraId="54E4F4B8" w14:textId="77777777" w:rsidR="00B81CCB" w:rsidRPr="004434F3" w:rsidRDefault="00B81CCB" w:rsidP="00C506AF">
            <w:pPr>
              <w:pStyle w:val="ConsPlusNormal"/>
              <w:jc w:val="center"/>
              <w:rPr>
                <w:sz w:val="22"/>
              </w:rPr>
            </w:pPr>
            <w:r w:rsidRPr="004434F3">
              <w:rPr>
                <w:sz w:val="22"/>
              </w:rPr>
              <w:t>20</w:t>
            </w:r>
          </w:p>
        </w:tc>
        <w:tc>
          <w:tcPr>
            <w:tcW w:w="709" w:type="dxa"/>
            <w:tcBorders>
              <w:top w:val="single" w:sz="4" w:space="0" w:color="auto"/>
              <w:left w:val="single" w:sz="4" w:space="0" w:color="auto"/>
              <w:bottom w:val="single" w:sz="4" w:space="0" w:color="auto"/>
              <w:right w:val="single" w:sz="4" w:space="0" w:color="auto"/>
            </w:tcBorders>
            <w:vAlign w:val="bottom"/>
          </w:tcPr>
          <w:p w14:paraId="6E8D2390" w14:textId="77777777" w:rsidR="00B81CCB" w:rsidRPr="004434F3" w:rsidRDefault="00B81CCB" w:rsidP="00C506AF">
            <w:pPr>
              <w:pStyle w:val="ConsPlusNormal"/>
              <w:jc w:val="center"/>
              <w:rPr>
                <w:sz w:val="22"/>
              </w:rPr>
            </w:pPr>
            <w:r w:rsidRPr="004434F3">
              <w:rPr>
                <w:sz w:val="22"/>
              </w:rPr>
              <w:t>25</w:t>
            </w:r>
          </w:p>
        </w:tc>
        <w:tc>
          <w:tcPr>
            <w:tcW w:w="850" w:type="dxa"/>
            <w:tcBorders>
              <w:top w:val="single" w:sz="4" w:space="0" w:color="auto"/>
              <w:left w:val="single" w:sz="4" w:space="0" w:color="auto"/>
              <w:bottom w:val="single" w:sz="4" w:space="0" w:color="auto"/>
              <w:right w:val="single" w:sz="4" w:space="0" w:color="auto"/>
            </w:tcBorders>
            <w:vAlign w:val="bottom"/>
          </w:tcPr>
          <w:p w14:paraId="379A3AA8" w14:textId="77777777" w:rsidR="00B81CCB" w:rsidRPr="004434F3" w:rsidRDefault="00B81CCB" w:rsidP="00C506AF">
            <w:pPr>
              <w:pStyle w:val="ConsPlusNormal"/>
              <w:jc w:val="center"/>
              <w:rPr>
                <w:sz w:val="22"/>
              </w:rPr>
            </w:pPr>
            <w:r w:rsidRPr="004434F3">
              <w:rPr>
                <w:sz w:val="22"/>
              </w:rPr>
              <w:t>40</w:t>
            </w:r>
          </w:p>
        </w:tc>
        <w:tc>
          <w:tcPr>
            <w:tcW w:w="851" w:type="dxa"/>
            <w:tcBorders>
              <w:top w:val="single" w:sz="4" w:space="0" w:color="auto"/>
              <w:left w:val="single" w:sz="4" w:space="0" w:color="auto"/>
              <w:bottom w:val="single" w:sz="4" w:space="0" w:color="auto"/>
              <w:right w:val="single" w:sz="4" w:space="0" w:color="auto"/>
            </w:tcBorders>
            <w:vAlign w:val="bottom"/>
          </w:tcPr>
          <w:p w14:paraId="32C915E0" w14:textId="77777777" w:rsidR="00B81CCB" w:rsidRPr="004434F3" w:rsidRDefault="00B81CCB" w:rsidP="00C506AF">
            <w:pPr>
              <w:pStyle w:val="ConsPlusNormal"/>
              <w:jc w:val="center"/>
              <w:rPr>
                <w:sz w:val="22"/>
              </w:rPr>
            </w:pPr>
            <w:r w:rsidRPr="004434F3">
              <w:rPr>
                <w:sz w:val="22"/>
              </w:rPr>
              <w:t>65</w:t>
            </w:r>
          </w:p>
        </w:tc>
        <w:tc>
          <w:tcPr>
            <w:tcW w:w="850" w:type="dxa"/>
            <w:tcBorders>
              <w:top w:val="single" w:sz="4" w:space="0" w:color="auto"/>
              <w:left w:val="single" w:sz="4" w:space="0" w:color="auto"/>
              <w:bottom w:val="single" w:sz="4" w:space="0" w:color="auto"/>
              <w:right w:val="single" w:sz="4" w:space="0" w:color="auto"/>
            </w:tcBorders>
          </w:tcPr>
          <w:p w14:paraId="6758F9DB" w14:textId="77777777"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tcPr>
          <w:p w14:paraId="5B762B56" w14:textId="77777777"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tcPr>
          <w:p w14:paraId="5F6967D8" w14:textId="77777777" w:rsidR="00B81CCB" w:rsidRPr="004434F3" w:rsidRDefault="00B81CCB" w:rsidP="00C506AF">
            <w:pPr>
              <w:pStyle w:val="ConsPlusNormal"/>
              <w:jc w:val="center"/>
              <w:rPr>
                <w:sz w:val="22"/>
              </w:rPr>
            </w:pPr>
            <w:r w:rsidRPr="004434F3">
              <w:rPr>
                <w:sz w:val="22"/>
              </w:rPr>
              <w:t>-</w:t>
            </w:r>
          </w:p>
        </w:tc>
      </w:tr>
      <w:tr w:rsidR="0064491B" w:rsidRPr="004434F3" w14:paraId="1811E0E6" w14:textId="77777777" w:rsidTr="003F75B6">
        <w:tc>
          <w:tcPr>
            <w:tcW w:w="913" w:type="dxa"/>
            <w:tcBorders>
              <w:top w:val="single" w:sz="4" w:space="0" w:color="auto"/>
              <w:left w:val="single" w:sz="4" w:space="0" w:color="auto"/>
              <w:bottom w:val="single" w:sz="4" w:space="0" w:color="auto"/>
              <w:right w:val="single" w:sz="4" w:space="0" w:color="auto"/>
            </w:tcBorders>
            <w:vAlign w:val="bottom"/>
          </w:tcPr>
          <w:p w14:paraId="46634B32" w14:textId="77777777" w:rsidR="00B81CCB" w:rsidRPr="004434F3" w:rsidRDefault="00B81CCB" w:rsidP="00C506AF">
            <w:pPr>
              <w:pStyle w:val="ConsPlusNormal"/>
              <w:rPr>
                <w:sz w:val="22"/>
              </w:rPr>
            </w:pPr>
            <w:r w:rsidRPr="004434F3">
              <w:rPr>
                <w:sz w:val="22"/>
              </w:rPr>
              <w:t>V</w:t>
            </w:r>
          </w:p>
        </w:tc>
        <w:tc>
          <w:tcPr>
            <w:tcW w:w="992" w:type="dxa"/>
            <w:tcBorders>
              <w:top w:val="single" w:sz="4" w:space="0" w:color="auto"/>
              <w:left w:val="single" w:sz="4" w:space="0" w:color="auto"/>
              <w:bottom w:val="single" w:sz="4" w:space="0" w:color="auto"/>
              <w:right w:val="single" w:sz="4" w:space="0" w:color="auto"/>
            </w:tcBorders>
            <w:vAlign w:val="bottom"/>
          </w:tcPr>
          <w:p w14:paraId="6A489FD8" w14:textId="77777777" w:rsidR="00B81CCB" w:rsidRPr="004434F3" w:rsidRDefault="00B81CCB" w:rsidP="00C506AF">
            <w:pPr>
              <w:pStyle w:val="ConsPlusNormal"/>
              <w:rPr>
                <w:sz w:val="22"/>
              </w:rPr>
            </w:pPr>
            <w:r w:rsidRPr="004434F3">
              <w:rPr>
                <w:sz w:val="22"/>
              </w:rPr>
              <w:t>Не норм.</w:t>
            </w:r>
          </w:p>
        </w:tc>
        <w:tc>
          <w:tcPr>
            <w:tcW w:w="1276" w:type="dxa"/>
            <w:tcBorders>
              <w:top w:val="single" w:sz="4" w:space="0" w:color="auto"/>
              <w:left w:val="single" w:sz="4" w:space="0" w:color="auto"/>
              <w:bottom w:val="single" w:sz="4" w:space="0" w:color="auto"/>
              <w:right w:val="single" w:sz="4" w:space="0" w:color="auto"/>
            </w:tcBorders>
            <w:vAlign w:val="bottom"/>
          </w:tcPr>
          <w:p w14:paraId="7F2903C5" w14:textId="77777777" w:rsidR="00B81CCB" w:rsidRPr="004434F3" w:rsidRDefault="00B81CCB" w:rsidP="00C506AF">
            <w:pPr>
              <w:pStyle w:val="ConsPlusNormal"/>
              <w:rPr>
                <w:sz w:val="22"/>
              </w:rPr>
            </w:pPr>
            <w:r w:rsidRPr="004434F3">
              <w:rPr>
                <w:sz w:val="22"/>
              </w:rPr>
              <w:t>Д</w:t>
            </w:r>
          </w:p>
        </w:tc>
        <w:tc>
          <w:tcPr>
            <w:tcW w:w="850" w:type="dxa"/>
            <w:tcBorders>
              <w:top w:val="single" w:sz="4" w:space="0" w:color="auto"/>
              <w:left w:val="single" w:sz="4" w:space="0" w:color="auto"/>
              <w:bottom w:val="single" w:sz="4" w:space="0" w:color="auto"/>
              <w:right w:val="single" w:sz="4" w:space="0" w:color="auto"/>
            </w:tcBorders>
            <w:vAlign w:val="bottom"/>
          </w:tcPr>
          <w:p w14:paraId="6382A8C1" w14:textId="77777777" w:rsidR="00B81CCB" w:rsidRPr="004434F3" w:rsidRDefault="00B81CCB" w:rsidP="00C506AF">
            <w:pPr>
              <w:pStyle w:val="ConsPlusNormal"/>
              <w:jc w:val="center"/>
              <w:rPr>
                <w:sz w:val="22"/>
              </w:rPr>
            </w:pPr>
            <w:r w:rsidRPr="004434F3">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14:paraId="2690EE9F" w14:textId="77777777" w:rsidR="00B81CCB" w:rsidRPr="004434F3" w:rsidRDefault="00B81CCB" w:rsidP="00C506AF">
            <w:pPr>
              <w:pStyle w:val="ConsPlusNormal"/>
              <w:jc w:val="center"/>
              <w:rPr>
                <w:sz w:val="22"/>
              </w:rPr>
            </w:pPr>
            <w:r w:rsidRPr="004434F3">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14:paraId="211F22EE" w14:textId="77777777" w:rsidR="00B81CCB" w:rsidRPr="004434F3" w:rsidRDefault="00B81CCB" w:rsidP="00C506AF">
            <w:pPr>
              <w:pStyle w:val="ConsPlusNormal"/>
              <w:jc w:val="center"/>
              <w:rPr>
                <w:sz w:val="22"/>
              </w:rPr>
            </w:pPr>
            <w:r w:rsidRPr="004434F3">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14:paraId="428BBDC8" w14:textId="77777777" w:rsidR="00B81CCB" w:rsidRPr="004434F3" w:rsidRDefault="00B81CCB" w:rsidP="00C506AF">
            <w:pPr>
              <w:pStyle w:val="ConsPlusNormal"/>
              <w:jc w:val="center"/>
              <w:rPr>
                <w:sz w:val="22"/>
              </w:rPr>
            </w:pPr>
            <w:r w:rsidRPr="004434F3">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14:paraId="05FC79C7" w14:textId="77777777" w:rsidR="00B81CCB" w:rsidRPr="004434F3" w:rsidRDefault="00B81CCB" w:rsidP="00C506AF">
            <w:pPr>
              <w:pStyle w:val="ConsPlusNormal"/>
              <w:jc w:val="center"/>
              <w:rPr>
                <w:sz w:val="22"/>
              </w:rPr>
            </w:pPr>
            <w:r w:rsidRPr="004434F3">
              <w:rPr>
                <w:sz w:val="22"/>
              </w:rPr>
              <w:t>55</w:t>
            </w:r>
          </w:p>
        </w:tc>
        <w:tc>
          <w:tcPr>
            <w:tcW w:w="850" w:type="dxa"/>
            <w:tcBorders>
              <w:top w:val="single" w:sz="4" w:space="0" w:color="auto"/>
              <w:left w:val="single" w:sz="4" w:space="0" w:color="auto"/>
              <w:bottom w:val="single" w:sz="4" w:space="0" w:color="auto"/>
              <w:right w:val="single" w:sz="4" w:space="0" w:color="auto"/>
            </w:tcBorders>
            <w:vAlign w:val="center"/>
          </w:tcPr>
          <w:p w14:paraId="41D86BC9" w14:textId="77777777"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26ABC31B" w14:textId="77777777"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2668A86B" w14:textId="77777777" w:rsidR="00B81CCB" w:rsidRPr="004434F3" w:rsidRDefault="00B81CCB" w:rsidP="00C506AF">
            <w:pPr>
              <w:pStyle w:val="ConsPlusNormal"/>
              <w:jc w:val="center"/>
              <w:rPr>
                <w:sz w:val="22"/>
              </w:rPr>
            </w:pPr>
            <w:r w:rsidRPr="004434F3">
              <w:rPr>
                <w:sz w:val="22"/>
              </w:rPr>
              <w:t>-</w:t>
            </w:r>
          </w:p>
        </w:tc>
      </w:tr>
      <w:tr w:rsidR="0064491B" w:rsidRPr="004434F3" w14:paraId="253A0B6D" w14:textId="77777777" w:rsidTr="003F75B6">
        <w:tc>
          <w:tcPr>
            <w:tcW w:w="913" w:type="dxa"/>
            <w:tcBorders>
              <w:top w:val="single" w:sz="4" w:space="0" w:color="auto"/>
              <w:left w:val="single" w:sz="4" w:space="0" w:color="auto"/>
              <w:bottom w:val="single" w:sz="4" w:space="0" w:color="auto"/>
              <w:right w:val="single" w:sz="4" w:space="0" w:color="auto"/>
            </w:tcBorders>
          </w:tcPr>
          <w:p w14:paraId="00ED8ABC" w14:textId="77777777" w:rsidR="00B81CCB" w:rsidRPr="004434F3" w:rsidRDefault="00B81CCB" w:rsidP="00C506AF">
            <w:pPr>
              <w:pStyle w:val="ConsPlusNormal"/>
              <w:rPr>
                <w:sz w:val="22"/>
              </w:rPr>
            </w:pPr>
            <w:r w:rsidRPr="004434F3">
              <w:rPr>
                <w:sz w:val="22"/>
              </w:rPr>
              <w:t>V</w:t>
            </w:r>
          </w:p>
        </w:tc>
        <w:tc>
          <w:tcPr>
            <w:tcW w:w="992" w:type="dxa"/>
            <w:tcBorders>
              <w:top w:val="single" w:sz="4" w:space="0" w:color="auto"/>
              <w:left w:val="single" w:sz="4" w:space="0" w:color="auto"/>
              <w:bottom w:val="single" w:sz="4" w:space="0" w:color="auto"/>
              <w:right w:val="single" w:sz="4" w:space="0" w:color="auto"/>
            </w:tcBorders>
          </w:tcPr>
          <w:p w14:paraId="33F00419" w14:textId="77777777" w:rsidR="00B81CCB" w:rsidRPr="004434F3" w:rsidRDefault="00B81CCB" w:rsidP="00C506AF">
            <w:pPr>
              <w:pStyle w:val="ConsPlusNormal"/>
              <w:rPr>
                <w:sz w:val="22"/>
              </w:rPr>
            </w:pPr>
            <w:r w:rsidRPr="004434F3">
              <w:rPr>
                <w:sz w:val="22"/>
              </w:rPr>
              <w:t>Не норм.</w:t>
            </w:r>
          </w:p>
        </w:tc>
        <w:tc>
          <w:tcPr>
            <w:tcW w:w="1276" w:type="dxa"/>
            <w:tcBorders>
              <w:top w:val="single" w:sz="4" w:space="0" w:color="auto"/>
              <w:left w:val="single" w:sz="4" w:space="0" w:color="auto"/>
              <w:bottom w:val="single" w:sz="4" w:space="0" w:color="auto"/>
              <w:right w:val="single" w:sz="4" w:space="0" w:color="auto"/>
            </w:tcBorders>
          </w:tcPr>
          <w:p w14:paraId="19D9F699" w14:textId="77777777" w:rsidR="00B81CCB" w:rsidRPr="004434F3" w:rsidRDefault="00B81CCB" w:rsidP="00C506AF">
            <w:pPr>
              <w:pStyle w:val="ConsPlusNormal"/>
              <w:rPr>
                <w:sz w:val="22"/>
              </w:rPr>
            </w:pPr>
            <w:r w:rsidRPr="004434F3">
              <w:rPr>
                <w:sz w:val="22"/>
              </w:rPr>
              <w:t>В</w:t>
            </w:r>
          </w:p>
        </w:tc>
        <w:tc>
          <w:tcPr>
            <w:tcW w:w="850" w:type="dxa"/>
            <w:tcBorders>
              <w:top w:val="single" w:sz="4" w:space="0" w:color="auto"/>
              <w:left w:val="single" w:sz="4" w:space="0" w:color="auto"/>
              <w:bottom w:val="single" w:sz="4" w:space="0" w:color="auto"/>
              <w:right w:val="single" w:sz="4" w:space="0" w:color="auto"/>
            </w:tcBorders>
          </w:tcPr>
          <w:p w14:paraId="59D5FD72" w14:textId="77777777" w:rsidR="00B81CCB" w:rsidRPr="004434F3" w:rsidRDefault="00B81CCB" w:rsidP="00C506AF">
            <w:pPr>
              <w:pStyle w:val="ConsPlusNormal"/>
              <w:jc w:val="center"/>
              <w:rPr>
                <w:sz w:val="22"/>
              </w:rPr>
            </w:pPr>
            <w:r w:rsidRPr="004434F3">
              <w:rPr>
                <w:sz w:val="22"/>
              </w:rPr>
              <w:t>15</w:t>
            </w:r>
          </w:p>
        </w:tc>
        <w:tc>
          <w:tcPr>
            <w:tcW w:w="851" w:type="dxa"/>
            <w:tcBorders>
              <w:top w:val="single" w:sz="4" w:space="0" w:color="auto"/>
              <w:left w:val="single" w:sz="4" w:space="0" w:color="auto"/>
              <w:bottom w:val="single" w:sz="4" w:space="0" w:color="auto"/>
              <w:right w:val="single" w:sz="4" w:space="0" w:color="auto"/>
            </w:tcBorders>
            <w:vAlign w:val="bottom"/>
          </w:tcPr>
          <w:p w14:paraId="0168E6E8" w14:textId="77777777" w:rsidR="00B81CCB" w:rsidRPr="004434F3" w:rsidRDefault="00B81CCB" w:rsidP="00C506AF">
            <w:pPr>
              <w:pStyle w:val="ConsPlusNormal"/>
              <w:jc w:val="center"/>
              <w:rPr>
                <w:sz w:val="22"/>
              </w:rPr>
            </w:pPr>
            <w:r w:rsidRPr="004434F3">
              <w:rPr>
                <w:sz w:val="22"/>
              </w:rPr>
              <w:t>20</w:t>
            </w:r>
          </w:p>
        </w:tc>
        <w:tc>
          <w:tcPr>
            <w:tcW w:w="709" w:type="dxa"/>
            <w:tcBorders>
              <w:top w:val="single" w:sz="4" w:space="0" w:color="auto"/>
              <w:left w:val="single" w:sz="4" w:space="0" w:color="auto"/>
              <w:bottom w:val="single" w:sz="4" w:space="0" w:color="auto"/>
              <w:right w:val="single" w:sz="4" w:space="0" w:color="auto"/>
            </w:tcBorders>
          </w:tcPr>
          <w:p w14:paraId="306EFE0A" w14:textId="77777777" w:rsidR="00B81CCB" w:rsidRPr="004434F3" w:rsidRDefault="00B81CCB" w:rsidP="00C506AF">
            <w:pPr>
              <w:pStyle w:val="ConsPlusNormal"/>
              <w:jc w:val="center"/>
              <w:rPr>
                <w:sz w:val="22"/>
              </w:rPr>
            </w:pPr>
            <w:r w:rsidRPr="004434F3">
              <w:rPr>
                <w:sz w:val="22"/>
              </w:rPr>
              <w:t>25</w:t>
            </w:r>
          </w:p>
        </w:tc>
        <w:tc>
          <w:tcPr>
            <w:tcW w:w="850" w:type="dxa"/>
            <w:tcBorders>
              <w:top w:val="single" w:sz="4" w:space="0" w:color="auto"/>
              <w:left w:val="single" w:sz="4" w:space="0" w:color="auto"/>
              <w:bottom w:val="single" w:sz="4" w:space="0" w:color="auto"/>
              <w:right w:val="single" w:sz="4" w:space="0" w:color="auto"/>
            </w:tcBorders>
          </w:tcPr>
          <w:p w14:paraId="2D14A279" w14:textId="77777777" w:rsidR="00B81CCB" w:rsidRPr="004434F3" w:rsidRDefault="00B81CCB" w:rsidP="00C506AF">
            <w:pPr>
              <w:pStyle w:val="ConsPlusNormal"/>
              <w:jc w:val="center"/>
              <w:rPr>
                <w:sz w:val="22"/>
              </w:rPr>
            </w:pPr>
            <w:r w:rsidRPr="004434F3">
              <w:rPr>
                <w:sz w:val="22"/>
              </w:rPr>
              <w:t>40</w:t>
            </w:r>
          </w:p>
        </w:tc>
        <w:tc>
          <w:tcPr>
            <w:tcW w:w="851" w:type="dxa"/>
            <w:tcBorders>
              <w:top w:val="single" w:sz="4" w:space="0" w:color="auto"/>
              <w:left w:val="single" w:sz="4" w:space="0" w:color="auto"/>
              <w:bottom w:val="single" w:sz="4" w:space="0" w:color="auto"/>
              <w:right w:val="single" w:sz="4" w:space="0" w:color="auto"/>
            </w:tcBorders>
          </w:tcPr>
          <w:p w14:paraId="0BA9BCF6" w14:textId="77777777" w:rsidR="00B81CCB" w:rsidRPr="004434F3" w:rsidRDefault="00B81CCB" w:rsidP="00C506AF">
            <w:pPr>
              <w:pStyle w:val="ConsPlusNormal"/>
              <w:jc w:val="center"/>
              <w:rPr>
                <w:sz w:val="22"/>
              </w:rPr>
            </w:pPr>
            <w:r w:rsidRPr="004434F3">
              <w:rPr>
                <w:sz w:val="22"/>
              </w:rPr>
              <w:t>70</w:t>
            </w:r>
          </w:p>
        </w:tc>
        <w:tc>
          <w:tcPr>
            <w:tcW w:w="850" w:type="dxa"/>
            <w:tcBorders>
              <w:top w:val="single" w:sz="4" w:space="0" w:color="auto"/>
              <w:left w:val="single" w:sz="4" w:space="0" w:color="auto"/>
              <w:bottom w:val="single" w:sz="4" w:space="0" w:color="auto"/>
              <w:right w:val="single" w:sz="4" w:space="0" w:color="auto"/>
            </w:tcBorders>
          </w:tcPr>
          <w:p w14:paraId="09C2DFA8" w14:textId="77777777"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tcPr>
          <w:p w14:paraId="140AE74B" w14:textId="77777777" w:rsidR="00B81CCB" w:rsidRPr="004434F3" w:rsidRDefault="00B81CCB" w:rsidP="00C506AF">
            <w:pPr>
              <w:pStyle w:val="ConsPlusNormal"/>
              <w:jc w:val="center"/>
              <w:rPr>
                <w:sz w:val="22"/>
              </w:rPr>
            </w:pPr>
            <w:r w:rsidRPr="004434F3">
              <w:rPr>
                <w:sz w:val="22"/>
              </w:rPr>
              <w:t>-</w:t>
            </w:r>
          </w:p>
        </w:tc>
        <w:tc>
          <w:tcPr>
            <w:tcW w:w="709" w:type="dxa"/>
            <w:tcBorders>
              <w:top w:val="single" w:sz="4" w:space="0" w:color="auto"/>
              <w:left w:val="single" w:sz="4" w:space="0" w:color="auto"/>
              <w:bottom w:val="single" w:sz="4" w:space="0" w:color="auto"/>
              <w:right w:val="single" w:sz="4" w:space="0" w:color="auto"/>
            </w:tcBorders>
          </w:tcPr>
          <w:p w14:paraId="0157ED5F" w14:textId="77777777" w:rsidR="00B81CCB" w:rsidRPr="004434F3" w:rsidRDefault="00B81CCB" w:rsidP="00C506AF">
            <w:pPr>
              <w:pStyle w:val="ConsPlusNormal"/>
              <w:jc w:val="center"/>
              <w:rPr>
                <w:sz w:val="22"/>
              </w:rPr>
            </w:pPr>
            <w:r w:rsidRPr="004434F3">
              <w:rPr>
                <w:sz w:val="22"/>
              </w:rPr>
              <w:t>-</w:t>
            </w:r>
          </w:p>
        </w:tc>
      </w:tr>
    </w:tbl>
    <w:p w14:paraId="3ED50F61" w14:textId="77777777" w:rsidR="00F12722" w:rsidRPr="004434F3" w:rsidRDefault="00F12722" w:rsidP="00C506AF">
      <w:pPr>
        <w:pStyle w:val="ConsPlusNormal"/>
        <w:jc w:val="right"/>
      </w:pPr>
      <w:r w:rsidRPr="004434F3">
        <w:t>Таблица 3 СП 8.13130</w:t>
      </w:r>
    </w:p>
    <w:p w14:paraId="0EBBE178" w14:textId="77777777" w:rsidR="00B81CCB" w:rsidRPr="004434F3" w:rsidRDefault="00B81CCB" w:rsidP="00C506AF">
      <w:pPr>
        <w:pStyle w:val="ConsPlusNormal"/>
        <w:jc w:val="both"/>
      </w:pPr>
    </w:p>
    <w:p w14:paraId="58C57B47" w14:textId="77777777" w:rsidR="000E01A5" w:rsidRPr="004434F3" w:rsidRDefault="000E01A5" w:rsidP="00C506AF">
      <w:pPr>
        <w:pStyle w:val="ConsPlusNormal"/>
        <w:jc w:val="both"/>
      </w:pPr>
    </w:p>
    <w:p w14:paraId="2B1745F6" w14:textId="77777777" w:rsidR="00B81CCB" w:rsidRPr="004434F3" w:rsidRDefault="00B81CCB" w:rsidP="001D3163">
      <w:pPr>
        <w:pStyle w:val="ConsPlusNormal"/>
        <w:jc w:val="right"/>
        <w:outlineLvl w:val="5"/>
      </w:pPr>
      <w:r w:rsidRPr="004434F3">
        <w:t xml:space="preserve">Таблица </w:t>
      </w:r>
      <w:r w:rsidR="003A2C84" w:rsidRPr="004434F3">
        <w:t>4.5.</w:t>
      </w:r>
      <w:r w:rsidR="00F12722" w:rsidRPr="004434F3">
        <w:t>8</w:t>
      </w:r>
    </w:p>
    <w:p w14:paraId="36E3A8D0" w14:textId="77777777" w:rsidR="00B81CCB" w:rsidRPr="004434F3" w:rsidRDefault="00B81CCB" w:rsidP="00C506AF">
      <w:pPr>
        <w:pStyle w:val="ConsPlusTitle"/>
        <w:jc w:val="center"/>
        <w:outlineLvl w:val="4"/>
        <w:rPr>
          <w:rFonts w:ascii="Times New Roman" w:hAnsi="Times New Roman" w:cs="Times New Roman"/>
          <w:b w:val="0"/>
          <w:i/>
        </w:rPr>
      </w:pPr>
      <w:bookmarkStart w:id="283" w:name="Par424"/>
      <w:bookmarkEnd w:id="283"/>
      <w:r w:rsidRPr="004434F3">
        <w:rPr>
          <w:rFonts w:ascii="Times New Roman" w:hAnsi="Times New Roman" w:cs="Times New Roman"/>
          <w:b w:val="0"/>
          <w:i/>
        </w:rPr>
        <w:t>Расход воды на наружное пожаротушение зданий класса</w:t>
      </w:r>
    </w:p>
    <w:p w14:paraId="56D0011D" w14:textId="77777777"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функциональной пожарной опасности Ф5 без фонарей шириной</w:t>
      </w:r>
    </w:p>
    <w:p w14:paraId="04C78F4E" w14:textId="77777777"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60 метров и более</w:t>
      </w:r>
    </w:p>
    <w:tbl>
      <w:tblPr>
        <w:tblW w:w="9560" w:type="dxa"/>
        <w:tblLayout w:type="fixed"/>
        <w:tblCellMar>
          <w:top w:w="28" w:type="dxa"/>
          <w:left w:w="28" w:type="dxa"/>
          <w:bottom w:w="28" w:type="dxa"/>
          <w:right w:w="28" w:type="dxa"/>
        </w:tblCellMar>
        <w:tblLook w:val="0000" w:firstRow="0" w:lastRow="0" w:firstColumn="0" w:lastColumn="0" w:noHBand="0" w:noVBand="0"/>
      </w:tblPr>
      <w:tblGrid>
        <w:gridCol w:w="913"/>
        <w:gridCol w:w="1134"/>
        <w:gridCol w:w="992"/>
        <w:gridCol w:w="851"/>
        <w:gridCol w:w="708"/>
        <w:gridCol w:w="709"/>
        <w:gridCol w:w="709"/>
        <w:gridCol w:w="709"/>
        <w:gridCol w:w="708"/>
        <w:gridCol w:w="709"/>
        <w:gridCol w:w="709"/>
        <w:gridCol w:w="709"/>
      </w:tblGrid>
      <w:tr w:rsidR="0064491B" w:rsidRPr="004434F3" w14:paraId="623FEE1F" w14:textId="77777777" w:rsidTr="003F75B6">
        <w:tc>
          <w:tcPr>
            <w:tcW w:w="9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D147AC" w14:textId="77777777" w:rsidR="00B81CCB" w:rsidRPr="004434F3" w:rsidRDefault="00B81CCB" w:rsidP="00C506AF">
            <w:pPr>
              <w:pStyle w:val="ConsPlusNormal"/>
              <w:jc w:val="center"/>
              <w:rPr>
                <w:sz w:val="20"/>
              </w:rPr>
            </w:pPr>
            <w:r w:rsidRPr="004434F3">
              <w:rPr>
                <w:sz w:val="20"/>
              </w:rPr>
              <w:t>Степень огнестойкости зданий и сооружений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B7955B" w14:textId="77777777" w:rsidR="00B81CCB" w:rsidRPr="004434F3" w:rsidRDefault="00B81CCB" w:rsidP="00C506AF">
            <w:pPr>
              <w:pStyle w:val="ConsPlusNormal"/>
              <w:jc w:val="center"/>
              <w:rPr>
                <w:sz w:val="20"/>
              </w:rPr>
            </w:pPr>
            <w:r w:rsidRPr="004434F3">
              <w:rPr>
                <w:sz w:val="20"/>
              </w:rPr>
              <w:t>Класс конструктивной пожарной опасности зданий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E9B845" w14:textId="77777777" w:rsidR="00B81CCB" w:rsidRPr="004434F3" w:rsidRDefault="00B81CCB" w:rsidP="00C506AF">
            <w:pPr>
              <w:pStyle w:val="ConsPlusNormal"/>
              <w:jc w:val="center"/>
              <w:rPr>
                <w:sz w:val="20"/>
              </w:rPr>
            </w:pPr>
            <w:r w:rsidRPr="004434F3">
              <w:rPr>
                <w:sz w:val="20"/>
              </w:rPr>
              <w:t>Категория зданий по взрывопожарной и пожарной опасности</w:t>
            </w:r>
          </w:p>
        </w:tc>
        <w:tc>
          <w:tcPr>
            <w:tcW w:w="6521"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4F24B4" w14:textId="77777777" w:rsidR="00B81CCB" w:rsidRPr="004434F3" w:rsidRDefault="00B81CCB" w:rsidP="00C506AF">
            <w:pPr>
              <w:pStyle w:val="ConsPlusNormal"/>
              <w:jc w:val="center"/>
              <w:rPr>
                <w:sz w:val="20"/>
              </w:rPr>
            </w:pPr>
            <w:r w:rsidRPr="004434F3">
              <w:rPr>
                <w:sz w:val="20"/>
              </w:rPr>
              <w:t>Расход воды на наружное пожаротушение зданий без фонарей шириной 60 м и более на один пожар, л/с, при строительном объеме зданий, тыс. м3</w:t>
            </w:r>
          </w:p>
        </w:tc>
      </w:tr>
      <w:tr w:rsidR="0064491B" w:rsidRPr="004434F3" w14:paraId="4F66AAE2" w14:textId="77777777" w:rsidTr="003F75B6">
        <w:tc>
          <w:tcPr>
            <w:tcW w:w="9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9F0835" w14:textId="77777777" w:rsidR="00B81CCB" w:rsidRPr="004434F3" w:rsidRDefault="00B81CCB" w:rsidP="00C506AF">
            <w:pPr>
              <w:pStyle w:val="ConsPlusNormal"/>
              <w:jc w:val="center"/>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0AB723" w14:textId="77777777" w:rsidR="00B81CCB" w:rsidRPr="004434F3" w:rsidRDefault="00B81CCB" w:rsidP="00C506AF">
            <w:pPr>
              <w:pStyle w:val="ConsPlusNormal"/>
              <w:jc w:val="center"/>
              <w:rPr>
                <w:sz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20AA68" w14:textId="77777777" w:rsidR="00B81CCB" w:rsidRPr="004434F3" w:rsidRDefault="00B81CCB" w:rsidP="00C506AF">
            <w:pPr>
              <w:pStyle w:val="ConsPlusNormal"/>
              <w:jc w:val="center"/>
              <w:rPr>
                <w:sz w:val="20"/>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3638CF" w14:textId="77777777" w:rsidR="00B81CCB" w:rsidRPr="004434F3" w:rsidRDefault="00B81CCB" w:rsidP="00C506AF">
            <w:pPr>
              <w:pStyle w:val="ConsPlusNormal"/>
              <w:jc w:val="center"/>
              <w:rPr>
                <w:sz w:val="20"/>
              </w:rPr>
            </w:pPr>
            <w:r w:rsidRPr="004434F3">
              <w:rPr>
                <w:sz w:val="20"/>
              </w:rPr>
              <w:t>не более 50</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2E6604" w14:textId="77777777" w:rsidR="00B81CCB" w:rsidRPr="004434F3" w:rsidRDefault="00B81CCB" w:rsidP="00C506AF">
            <w:pPr>
              <w:pStyle w:val="ConsPlusNormal"/>
              <w:jc w:val="center"/>
              <w:rPr>
                <w:sz w:val="20"/>
              </w:rPr>
            </w:pPr>
            <w:r w:rsidRPr="004434F3">
              <w:rPr>
                <w:sz w:val="20"/>
              </w:rPr>
              <w:t>более 50, но не более 100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0C9B5F" w14:textId="77777777" w:rsidR="00B81CCB" w:rsidRPr="004434F3" w:rsidRDefault="00B81CCB" w:rsidP="00C506AF">
            <w:pPr>
              <w:pStyle w:val="ConsPlusNormal"/>
              <w:jc w:val="center"/>
              <w:rPr>
                <w:sz w:val="20"/>
              </w:rPr>
            </w:pPr>
            <w:r w:rsidRPr="004434F3">
              <w:rPr>
                <w:sz w:val="20"/>
              </w:rPr>
              <w:t>более 100, но не более 200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B13EEA" w14:textId="77777777" w:rsidR="00B81CCB" w:rsidRPr="004434F3" w:rsidRDefault="00B81CCB" w:rsidP="00C506AF">
            <w:pPr>
              <w:pStyle w:val="ConsPlusNormal"/>
              <w:jc w:val="center"/>
              <w:rPr>
                <w:sz w:val="20"/>
              </w:rPr>
            </w:pPr>
            <w:r w:rsidRPr="004434F3">
              <w:rPr>
                <w:sz w:val="20"/>
              </w:rPr>
              <w:t>более 200, но не более 300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C761B6" w14:textId="77777777" w:rsidR="00B81CCB" w:rsidRPr="004434F3" w:rsidRDefault="00B81CCB" w:rsidP="00C506AF">
            <w:pPr>
              <w:pStyle w:val="ConsPlusNormal"/>
              <w:jc w:val="center"/>
              <w:rPr>
                <w:sz w:val="20"/>
              </w:rPr>
            </w:pPr>
            <w:r w:rsidRPr="004434F3">
              <w:rPr>
                <w:sz w:val="20"/>
              </w:rPr>
              <w:t>более 300, но не более 400</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C60A2" w14:textId="77777777" w:rsidR="00B81CCB" w:rsidRPr="004434F3" w:rsidRDefault="00B81CCB" w:rsidP="00C506AF">
            <w:pPr>
              <w:pStyle w:val="ConsPlusNormal"/>
              <w:jc w:val="center"/>
              <w:rPr>
                <w:sz w:val="20"/>
              </w:rPr>
            </w:pPr>
            <w:r w:rsidRPr="004434F3">
              <w:rPr>
                <w:sz w:val="20"/>
              </w:rPr>
              <w:t>более 400, но не более 500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13CE56" w14:textId="77777777" w:rsidR="00B81CCB" w:rsidRPr="004434F3" w:rsidRDefault="00B81CCB" w:rsidP="00C506AF">
            <w:pPr>
              <w:pStyle w:val="ConsPlusNormal"/>
              <w:jc w:val="center"/>
              <w:rPr>
                <w:sz w:val="20"/>
              </w:rPr>
            </w:pPr>
            <w:r w:rsidRPr="004434F3">
              <w:rPr>
                <w:sz w:val="20"/>
              </w:rPr>
              <w:t>более 500, но не более 600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DFAEE2" w14:textId="77777777" w:rsidR="00B81CCB" w:rsidRPr="004434F3" w:rsidRDefault="00B81CCB" w:rsidP="00C506AF">
            <w:pPr>
              <w:pStyle w:val="ConsPlusNormal"/>
              <w:jc w:val="center"/>
              <w:rPr>
                <w:sz w:val="20"/>
              </w:rPr>
            </w:pPr>
            <w:r w:rsidRPr="004434F3">
              <w:rPr>
                <w:sz w:val="20"/>
              </w:rPr>
              <w:t>более 600, но не более 700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44D9DC" w14:textId="77777777" w:rsidR="00B81CCB" w:rsidRPr="004434F3" w:rsidRDefault="00B81CCB" w:rsidP="00C506AF">
            <w:pPr>
              <w:pStyle w:val="ConsPlusNormal"/>
              <w:jc w:val="center"/>
              <w:rPr>
                <w:sz w:val="20"/>
              </w:rPr>
            </w:pPr>
            <w:r w:rsidRPr="004434F3">
              <w:rPr>
                <w:sz w:val="20"/>
              </w:rPr>
              <w:t>более 700, но не более 800</w:t>
            </w:r>
          </w:p>
        </w:tc>
      </w:tr>
      <w:tr w:rsidR="0064491B" w:rsidRPr="004434F3" w14:paraId="15B4B476" w14:textId="77777777" w:rsidTr="003F75B6">
        <w:tc>
          <w:tcPr>
            <w:tcW w:w="913" w:type="dxa"/>
            <w:tcBorders>
              <w:top w:val="single" w:sz="4" w:space="0" w:color="auto"/>
              <w:left w:val="single" w:sz="4" w:space="0" w:color="auto"/>
              <w:bottom w:val="single" w:sz="4" w:space="0" w:color="auto"/>
              <w:right w:val="single" w:sz="4" w:space="0" w:color="auto"/>
            </w:tcBorders>
          </w:tcPr>
          <w:p w14:paraId="30B67166" w14:textId="77777777" w:rsidR="00B81CCB" w:rsidRPr="004434F3" w:rsidRDefault="00B81CCB" w:rsidP="00C506AF">
            <w:pPr>
              <w:pStyle w:val="ConsPlusNormal"/>
              <w:rPr>
                <w:sz w:val="20"/>
              </w:rPr>
            </w:pPr>
            <w:r w:rsidRPr="004434F3">
              <w:rPr>
                <w:sz w:val="20"/>
              </w:rPr>
              <w:t>I и II</w:t>
            </w:r>
          </w:p>
        </w:tc>
        <w:tc>
          <w:tcPr>
            <w:tcW w:w="1134" w:type="dxa"/>
            <w:tcBorders>
              <w:top w:val="single" w:sz="4" w:space="0" w:color="auto"/>
              <w:left w:val="single" w:sz="4" w:space="0" w:color="auto"/>
              <w:bottom w:val="single" w:sz="4" w:space="0" w:color="auto"/>
              <w:right w:val="single" w:sz="4" w:space="0" w:color="auto"/>
            </w:tcBorders>
          </w:tcPr>
          <w:p w14:paraId="622932F7" w14:textId="77777777" w:rsidR="00B81CCB" w:rsidRPr="004434F3" w:rsidRDefault="00B81CCB" w:rsidP="00C506AF">
            <w:pPr>
              <w:pStyle w:val="ConsPlusNormal"/>
              <w:rPr>
                <w:sz w:val="20"/>
              </w:rPr>
            </w:pPr>
            <w:r w:rsidRPr="004434F3">
              <w:rPr>
                <w:sz w:val="20"/>
              </w:rPr>
              <w:t>C0</w:t>
            </w:r>
          </w:p>
        </w:tc>
        <w:tc>
          <w:tcPr>
            <w:tcW w:w="992" w:type="dxa"/>
            <w:tcBorders>
              <w:top w:val="single" w:sz="4" w:space="0" w:color="auto"/>
              <w:left w:val="single" w:sz="4" w:space="0" w:color="auto"/>
              <w:bottom w:val="single" w:sz="4" w:space="0" w:color="auto"/>
              <w:right w:val="single" w:sz="4" w:space="0" w:color="auto"/>
            </w:tcBorders>
          </w:tcPr>
          <w:p w14:paraId="6195108F" w14:textId="77777777" w:rsidR="00B81CCB" w:rsidRPr="004434F3" w:rsidRDefault="00B81CCB" w:rsidP="00C506AF">
            <w:pPr>
              <w:pStyle w:val="ConsPlusNormal"/>
              <w:rPr>
                <w:sz w:val="20"/>
              </w:rPr>
            </w:pPr>
            <w:r w:rsidRPr="004434F3">
              <w:rPr>
                <w:sz w:val="20"/>
              </w:rPr>
              <w:t>А, Б, В</w:t>
            </w:r>
          </w:p>
        </w:tc>
        <w:tc>
          <w:tcPr>
            <w:tcW w:w="851" w:type="dxa"/>
            <w:tcBorders>
              <w:top w:val="single" w:sz="4" w:space="0" w:color="auto"/>
              <w:left w:val="single" w:sz="4" w:space="0" w:color="auto"/>
              <w:bottom w:val="single" w:sz="4" w:space="0" w:color="auto"/>
              <w:right w:val="single" w:sz="4" w:space="0" w:color="auto"/>
            </w:tcBorders>
          </w:tcPr>
          <w:p w14:paraId="2EA92E31" w14:textId="77777777" w:rsidR="00B81CCB" w:rsidRPr="004434F3" w:rsidRDefault="00B81CCB" w:rsidP="00C506AF">
            <w:pPr>
              <w:pStyle w:val="ConsPlusNormal"/>
              <w:jc w:val="center"/>
              <w:rPr>
                <w:sz w:val="20"/>
              </w:rPr>
            </w:pPr>
            <w:r w:rsidRPr="004434F3">
              <w:rPr>
                <w:sz w:val="20"/>
              </w:rPr>
              <w:t>20</w:t>
            </w:r>
          </w:p>
        </w:tc>
        <w:tc>
          <w:tcPr>
            <w:tcW w:w="708" w:type="dxa"/>
            <w:tcBorders>
              <w:top w:val="single" w:sz="4" w:space="0" w:color="auto"/>
              <w:left w:val="single" w:sz="4" w:space="0" w:color="auto"/>
              <w:bottom w:val="single" w:sz="4" w:space="0" w:color="auto"/>
              <w:right w:val="single" w:sz="4" w:space="0" w:color="auto"/>
            </w:tcBorders>
          </w:tcPr>
          <w:p w14:paraId="2B5DEB63" w14:textId="77777777" w:rsidR="00B81CCB" w:rsidRPr="004434F3" w:rsidRDefault="00B81CCB" w:rsidP="00C506AF">
            <w:pPr>
              <w:pStyle w:val="ConsPlusNormal"/>
              <w:jc w:val="center"/>
              <w:rPr>
                <w:sz w:val="20"/>
              </w:rPr>
            </w:pPr>
            <w:r w:rsidRPr="004434F3">
              <w:rPr>
                <w:sz w:val="20"/>
              </w:rPr>
              <w:t>30</w:t>
            </w:r>
          </w:p>
        </w:tc>
        <w:tc>
          <w:tcPr>
            <w:tcW w:w="709" w:type="dxa"/>
            <w:tcBorders>
              <w:top w:val="single" w:sz="4" w:space="0" w:color="auto"/>
              <w:left w:val="single" w:sz="4" w:space="0" w:color="auto"/>
              <w:bottom w:val="single" w:sz="4" w:space="0" w:color="auto"/>
              <w:right w:val="single" w:sz="4" w:space="0" w:color="auto"/>
            </w:tcBorders>
          </w:tcPr>
          <w:p w14:paraId="4D1C09C8" w14:textId="77777777" w:rsidR="00B81CCB" w:rsidRPr="004434F3" w:rsidRDefault="00B81CCB" w:rsidP="00C506AF">
            <w:pPr>
              <w:pStyle w:val="ConsPlusNormal"/>
              <w:jc w:val="center"/>
              <w:rPr>
                <w:sz w:val="20"/>
              </w:rPr>
            </w:pPr>
            <w:r w:rsidRPr="004434F3">
              <w:rPr>
                <w:sz w:val="20"/>
              </w:rPr>
              <w:t>40</w:t>
            </w:r>
          </w:p>
        </w:tc>
        <w:tc>
          <w:tcPr>
            <w:tcW w:w="709" w:type="dxa"/>
            <w:tcBorders>
              <w:top w:val="single" w:sz="4" w:space="0" w:color="auto"/>
              <w:left w:val="single" w:sz="4" w:space="0" w:color="auto"/>
              <w:bottom w:val="single" w:sz="4" w:space="0" w:color="auto"/>
              <w:right w:val="single" w:sz="4" w:space="0" w:color="auto"/>
            </w:tcBorders>
          </w:tcPr>
          <w:p w14:paraId="47B02F2C" w14:textId="77777777" w:rsidR="00B81CCB" w:rsidRPr="004434F3" w:rsidRDefault="00B81CCB" w:rsidP="00C506AF">
            <w:pPr>
              <w:pStyle w:val="ConsPlusNormal"/>
              <w:jc w:val="center"/>
              <w:rPr>
                <w:sz w:val="20"/>
              </w:rPr>
            </w:pPr>
            <w:r w:rsidRPr="004434F3">
              <w:rPr>
                <w:sz w:val="20"/>
              </w:rPr>
              <w:t>50</w:t>
            </w:r>
          </w:p>
        </w:tc>
        <w:tc>
          <w:tcPr>
            <w:tcW w:w="709" w:type="dxa"/>
            <w:tcBorders>
              <w:top w:val="single" w:sz="4" w:space="0" w:color="auto"/>
              <w:left w:val="single" w:sz="4" w:space="0" w:color="auto"/>
              <w:bottom w:val="single" w:sz="4" w:space="0" w:color="auto"/>
              <w:right w:val="single" w:sz="4" w:space="0" w:color="auto"/>
            </w:tcBorders>
          </w:tcPr>
          <w:p w14:paraId="4D0E8BF1" w14:textId="77777777" w:rsidR="00B81CCB" w:rsidRPr="004434F3" w:rsidRDefault="00B81CCB" w:rsidP="00C506AF">
            <w:pPr>
              <w:pStyle w:val="ConsPlusNormal"/>
              <w:jc w:val="center"/>
              <w:rPr>
                <w:sz w:val="20"/>
              </w:rPr>
            </w:pPr>
            <w:r w:rsidRPr="004434F3">
              <w:rPr>
                <w:sz w:val="20"/>
              </w:rPr>
              <w:t>60</w:t>
            </w:r>
          </w:p>
        </w:tc>
        <w:tc>
          <w:tcPr>
            <w:tcW w:w="708" w:type="dxa"/>
            <w:tcBorders>
              <w:top w:val="single" w:sz="4" w:space="0" w:color="auto"/>
              <w:left w:val="single" w:sz="4" w:space="0" w:color="auto"/>
              <w:bottom w:val="single" w:sz="4" w:space="0" w:color="auto"/>
              <w:right w:val="single" w:sz="4" w:space="0" w:color="auto"/>
            </w:tcBorders>
          </w:tcPr>
          <w:p w14:paraId="421B780A" w14:textId="77777777" w:rsidR="00B81CCB" w:rsidRPr="004434F3" w:rsidRDefault="00B81CCB" w:rsidP="00C506AF">
            <w:pPr>
              <w:pStyle w:val="ConsPlusNormal"/>
              <w:jc w:val="center"/>
              <w:rPr>
                <w:sz w:val="20"/>
              </w:rPr>
            </w:pPr>
            <w:r w:rsidRPr="004434F3">
              <w:rPr>
                <w:sz w:val="20"/>
              </w:rPr>
              <w:t>70</w:t>
            </w:r>
          </w:p>
        </w:tc>
        <w:tc>
          <w:tcPr>
            <w:tcW w:w="709" w:type="dxa"/>
            <w:tcBorders>
              <w:top w:val="single" w:sz="4" w:space="0" w:color="auto"/>
              <w:left w:val="single" w:sz="4" w:space="0" w:color="auto"/>
              <w:bottom w:val="single" w:sz="4" w:space="0" w:color="auto"/>
              <w:right w:val="single" w:sz="4" w:space="0" w:color="auto"/>
            </w:tcBorders>
          </w:tcPr>
          <w:p w14:paraId="32D8E928" w14:textId="77777777" w:rsidR="00B81CCB" w:rsidRPr="004434F3" w:rsidRDefault="00B81CCB" w:rsidP="00C506AF">
            <w:pPr>
              <w:pStyle w:val="ConsPlusNormal"/>
              <w:jc w:val="center"/>
              <w:rPr>
                <w:sz w:val="20"/>
              </w:rPr>
            </w:pPr>
            <w:r w:rsidRPr="004434F3">
              <w:rPr>
                <w:sz w:val="20"/>
              </w:rPr>
              <w:t>80</w:t>
            </w:r>
          </w:p>
        </w:tc>
        <w:tc>
          <w:tcPr>
            <w:tcW w:w="709" w:type="dxa"/>
            <w:tcBorders>
              <w:top w:val="single" w:sz="4" w:space="0" w:color="auto"/>
              <w:left w:val="single" w:sz="4" w:space="0" w:color="auto"/>
              <w:bottom w:val="single" w:sz="4" w:space="0" w:color="auto"/>
              <w:right w:val="single" w:sz="4" w:space="0" w:color="auto"/>
            </w:tcBorders>
          </w:tcPr>
          <w:p w14:paraId="46756EFC" w14:textId="77777777" w:rsidR="00B81CCB" w:rsidRPr="004434F3" w:rsidRDefault="00B81CCB" w:rsidP="00C506AF">
            <w:pPr>
              <w:pStyle w:val="ConsPlusNormal"/>
              <w:jc w:val="center"/>
              <w:rPr>
                <w:sz w:val="20"/>
              </w:rPr>
            </w:pPr>
            <w:r w:rsidRPr="004434F3">
              <w:rPr>
                <w:sz w:val="20"/>
              </w:rPr>
              <w:t>90</w:t>
            </w:r>
          </w:p>
        </w:tc>
        <w:tc>
          <w:tcPr>
            <w:tcW w:w="709" w:type="dxa"/>
            <w:tcBorders>
              <w:top w:val="single" w:sz="4" w:space="0" w:color="auto"/>
              <w:left w:val="single" w:sz="4" w:space="0" w:color="auto"/>
              <w:bottom w:val="single" w:sz="4" w:space="0" w:color="auto"/>
              <w:right w:val="single" w:sz="4" w:space="0" w:color="auto"/>
            </w:tcBorders>
          </w:tcPr>
          <w:p w14:paraId="222F9004" w14:textId="77777777" w:rsidR="00B81CCB" w:rsidRPr="004434F3" w:rsidRDefault="00B81CCB" w:rsidP="00C506AF">
            <w:pPr>
              <w:pStyle w:val="ConsPlusNormal"/>
              <w:jc w:val="center"/>
              <w:rPr>
                <w:sz w:val="20"/>
              </w:rPr>
            </w:pPr>
            <w:r w:rsidRPr="004434F3">
              <w:rPr>
                <w:sz w:val="20"/>
              </w:rPr>
              <w:t>100</w:t>
            </w:r>
          </w:p>
        </w:tc>
      </w:tr>
      <w:tr w:rsidR="0064491B" w:rsidRPr="004434F3" w14:paraId="3553D89C" w14:textId="77777777" w:rsidTr="003F75B6">
        <w:tc>
          <w:tcPr>
            <w:tcW w:w="913" w:type="dxa"/>
            <w:tcBorders>
              <w:top w:val="single" w:sz="4" w:space="0" w:color="auto"/>
              <w:left w:val="single" w:sz="4" w:space="0" w:color="auto"/>
              <w:bottom w:val="single" w:sz="4" w:space="0" w:color="auto"/>
              <w:right w:val="single" w:sz="4" w:space="0" w:color="auto"/>
            </w:tcBorders>
          </w:tcPr>
          <w:p w14:paraId="507BBF86" w14:textId="77777777" w:rsidR="00B81CCB" w:rsidRPr="004434F3" w:rsidRDefault="00B81CCB" w:rsidP="00C506AF">
            <w:pPr>
              <w:pStyle w:val="ConsPlusNormal"/>
              <w:rPr>
                <w:sz w:val="20"/>
              </w:rPr>
            </w:pPr>
            <w:r w:rsidRPr="004434F3">
              <w:rPr>
                <w:sz w:val="20"/>
              </w:rPr>
              <w:t>I и II</w:t>
            </w:r>
          </w:p>
        </w:tc>
        <w:tc>
          <w:tcPr>
            <w:tcW w:w="1134" w:type="dxa"/>
            <w:tcBorders>
              <w:top w:val="single" w:sz="4" w:space="0" w:color="auto"/>
              <w:left w:val="single" w:sz="4" w:space="0" w:color="auto"/>
              <w:bottom w:val="single" w:sz="4" w:space="0" w:color="auto"/>
              <w:right w:val="single" w:sz="4" w:space="0" w:color="auto"/>
            </w:tcBorders>
          </w:tcPr>
          <w:p w14:paraId="366F5B69" w14:textId="77777777" w:rsidR="00B81CCB" w:rsidRPr="004434F3" w:rsidRDefault="00B81CCB" w:rsidP="00C506AF">
            <w:pPr>
              <w:pStyle w:val="ConsPlusNormal"/>
              <w:rPr>
                <w:sz w:val="20"/>
              </w:rPr>
            </w:pPr>
            <w:r w:rsidRPr="004434F3">
              <w:rPr>
                <w:sz w:val="20"/>
              </w:rPr>
              <w:t>C0</w:t>
            </w:r>
          </w:p>
        </w:tc>
        <w:tc>
          <w:tcPr>
            <w:tcW w:w="992" w:type="dxa"/>
            <w:tcBorders>
              <w:top w:val="single" w:sz="4" w:space="0" w:color="auto"/>
              <w:left w:val="single" w:sz="4" w:space="0" w:color="auto"/>
              <w:bottom w:val="single" w:sz="4" w:space="0" w:color="auto"/>
              <w:right w:val="single" w:sz="4" w:space="0" w:color="auto"/>
            </w:tcBorders>
          </w:tcPr>
          <w:p w14:paraId="69129BEA" w14:textId="77777777" w:rsidR="00B81CCB" w:rsidRPr="004434F3" w:rsidRDefault="00B81CCB" w:rsidP="00C506AF">
            <w:pPr>
              <w:pStyle w:val="ConsPlusNormal"/>
              <w:rPr>
                <w:sz w:val="20"/>
              </w:rPr>
            </w:pPr>
            <w:r w:rsidRPr="004434F3">
              <w:rPr>
                <w:sz w:val="20"/>
              </w:rPr>
              <w:t>Г, Д</w:t>
            </w:r>
          </w:p>
        </w:tc>
        <w:tc>
          <w:tcPr>
            <w:tcW w:w="851" w:type="dxa"/>
            <w:tcBorders>
              <w:top w:val="single" w:sz="4" w:space="0" w:color="auto"/>
              <w:left w:val="single" w:sz="4" w:space="0" w:color="auto"/>
              <w:bottom w:val="single" w:sz="4" w:space="0" w:color="auto"/>
              <w:right w:val="single" w:sz="4" w:space="0" w:color="auto"/>
            </w:tcBorders>
            <w:vAlign w:val="bottom"/>
          </w:tcPr>
          <w:p w14:paraId="09F458DF" w14:textId="77777777" w:rsidR="00B81CCB" w:rsidRPr="004434F3" w:rsidRDefault="00B81CCB" w:rsidP="00C506AF">
            <w:pPr>
              <w:pStyle w:val="ConsPlusNormal"/>
              <w:jc w:val="center"/>
              <w:rPr>
                <w:sz w:val="20"/>
              </w:rPr>
            </w:pPr>
            <w:r w:rsidRPr="004434F3">
              <w:rPr>
                <w:sz w:val="20"/>
              </w:rPr>
              <w:t>10</w:t>
            </w:r>
          </w:p>
        </w:tc>
        <w:tc>
          <w:tcPr>
            <w:tcW w:w="708" w:type="dxa"/>
            <w:tcBorders>
              <w:top w:val="single" w:sz="4" w:space="0" w:color="auto"/>
              <w:left w:val="single" w:sz="4" w:space="0" w:color="auto"/>
              <w:bottom w:val="single" w:sz="4" w:space="0" w:color="auto"/>
              <w:right w:val="single" w:sz="4" w:space="0" w:color="auto"/>
            </w:tcBorders>
          </w:tcPr>
          <w:p w14:paraId="7E0215F6" w14:textId="77777777" w:rsidR="00B81CCB" w:rsidRPr="004434F3" w:rsidRDefault="00B81CCB" w:rsidP="00C506AF">
            <w:pPr>
              <w:pStyle w:val="ConsPlusNormal"/>
              <w:jc w:val="center"/>
              <w:rPr>
                <w:sz w:val="20"/>
              </w:rPr>
            </w:pPr>
            <w:r w:rsidRPr="004434F3">
              <w:rPr>
                <w:sz w:val="20"/>
              </w:rPr>
              <w:t>15</w:t>
            </w:r>
          </w:p>
        </w:tc>
        <w:tc>
          <w:tcPr>
            <w:tcW w:w="709" w:type="dxa"/>
            <w:tcBorders>
              <w:top w:val="single" w:sz="4" w:space="0" w:color="auto"/>
              <w:left w:val="single" w:sz="4" w:space="0" w:color="auto"/>
              <w:bottom w:val="single" w:sz="4" w:space="0" w:color="auto"/>
              <w:right w:val="single" w:sz="4" w:space="0" w:color="auto"/>
            </w:tcBorders>
            <w:vAlign w:val="bottom"/>
          </w:tcPr>
          <w:p w14:paraId="31116BFD" w14:textId="77777777" w:rsidR="00B81CCB" w:rsidRPr="004434F3" w:rsidRDefault="00B81CCB" w:rsidP="00C506AF">
            <w:pPr>
              <w:pStyle w:val="ConsPlusNormal"/>
              <w:jc w:val="center"/>
              <w:rPr>
                <w:sz w:val="20"/>
              </w:rPr>
            </w:pPr>
            <w:r w:rsidRPr="004434F3">
              <w:rPr>
                <w:sz w:val="20"/>
              </w:rPr>
              <w:t>20</w:t>
            </w:r>
          </w:p>
        </w:tc>
        <w:tc>
          <w:tcPr>
            <w:tcW w:w="709" w:type="dxa"/>
            <w:tcBorders>
              <w:top w:val="single" w:sz="4" w:space="0" w:color="auto"/>
              <w:left w:val="single" w:sz="4" w:space="0" w:color="auto"/>
              <w:bottom w:val="single" w:sz="4" w:space="0" w:color="auto"/>
              <w:right w:val="single" w:sz="4" w:space="0" w:color="auto"/>
            </w:tcBorders>
          </w:tcPr>
          <w:p w14:paraId="046898DD" w14:textId="77777777" w:rsidR="00B81CCB" w:rsidRPr="004434F3" w:rsidRDefault="00B81CCB" w:rsidP="00C506AF">
            <w:pPr>
              <w:pStyle w:val="ConsPlusNormal"/>
              <w:jc w:val="center"/>
              <w:rPr>
                <w:sz w:val="20"/>
              </w:rPr>
            </w:pPr>
            <w:r w:rsidRPr="004434F3">
              <w:rPr>
                <w:sz w:val="20"/>
              </w:rPr>
              <w:t>25</w:t>
            </w:r>
          </w:p>
        </w:tc>
        <w:tc>
          <w:tcPr>
            <w:tcW w:w="709" w:type="dxa"/>
            <w:tcBorders>
              <w:top w:val="single" w:sz="4" w:space="0" w:color="auto"/>
              <w:left w:val="single" w:sz="4" w:space="0" w:color="auto"/>
              <w:bottom w:val="single" w:sz="4" w:space="0" w:color="auto"/>
              <w:right w:val="single" w:sz="4" w:space="0" w:color="auto"/>
            </w:tcBorders>
          </w:tcPr>
          <w:p w14:paraId="3BBD027E" w14:textId="77777777" w:rsidR="00B81CCB" w:rsidRPr="004434F3" w:rsidRDefault="00B81CCB" w:rsidP="00C506AF">
            <w:pPr>
              <w:pStyle w:val="ConsPlusNormal"/>
              <w:jc w:val="center"/>
              <w:rPr>
                <w:sz w:val="20"/>
              </w:rPr>
            </w:pPr>
            <w:r w:rsidRPr="004434F3">
              <w:rPr>
                <w:sz w:val="20"/>
              </w:rPr>
              <w:t>30</w:t>
            </w:r>
          </w:p>
        </w:tc>
        <w:tc>
          <w:tcPr>
            <w:tcW w:w="708" w:type="dxa"/>
            <w:tcBorders>
              <w:top w:val="single" w:sz="4" w:space="0" w:color="auto"/>
              <w:left w:val="single" w:sz="4" w:space="0" w:color="auto"/>
              <w:bottom w:val="single" w:sz="4" w:space="0" w:color="auto"/>
              <w:right w:val="single" w:sz="4" w:space="0" w:color="auto"/>
            </w:tcBorders>
          </w:tcPr>
          <w:p w14:paraId="5D157C0E" w14:textId="77777777" w:rsidR="00B81CCB" w:rsidRPr="004434F3" w:rsidRDefault="00B81CCB" w:rsidP="00C506AF">
            <w:pPr>
              <w:pStyle w:val="ConsPlusNormal"/>
              <w:jc w:val="center"/>
              <w:rPr>
                <w:sz w:val="20"/>
              </w:rPr>
            </w:pPr>
            <w:r w:rsidRPr="004434F3">
              <w:rPr>
                <w:sz w:val="20"/>
              </w:rPr>
              <w:t>35</w:t>
            </w:r>
          </w:p>
        </w:tc>
        <w:tc>
          <w:tcPr>
            <w:tcW w:w="709" w:type="dxa"/>
            <w:tcBorders>
              <w:top w:val="single" w:sz="4" w:space="0" w:color="auto"/>
              <w:left w:val="single" w:sz="4" w:space="0" w:color="auto"/>
              <w:bottom w:val="single" w:sz="4" w:space="0" w:color="auto"/>
              <w:right w:val="single" w:sz="4" w:space="0" w:color="auto"/>
            </w:tcBorders>
          </w:tcPr>
          <w:p w14:paraId="1C450E96" w14:textId="77777777" w:rsidR="00B81CCB" w:rsidRPr="004434F3" w:rsidRDefault="00B81CCB" w:rsidP="00C506AF">
            <w:pPr>
              <w:pStyle w:val="ConsPlusNormal"/>
              <w:jc w:val="center"/>
              <w:rPr>
                <w:sz w:val="20"/>
              </w:rPr>
            </w:pPr>
            <w:r w:rsidRPr="004434F3">
              <w:rPr>
                <w:sz w:val="20"/>
              </w:rPr>
              <w:t>40</w:t>
            </w:r>
          </w:p>
        </w:tc>
        <w:tc>
          <w:tcPr>
            <w:tcW w:w="709" w:type="dxa"/>
            <w:tcBorders>
              <w:top w:val="single" w:sz="4" w:space="0" w:color="auto"/>
              <w:left w:val="single" w:sz="4" w:space="0" w:color="auto"/>
              <w:bottom w:val="single" w:sz="4" w:space="0" w:color="auto"/>
              <w:right w:val="single" w:sz="4" w:space="0" w:color="auto"/>
            </w:tcBorders>
          </w:tcPr>
          <w:p w14:paraId="204D60BE" w14:textId="77777777" w:rsidR="00B81CCB" w:rsidRPr="004434F3" w:rsidRDefault="00B81CCB" w:rsidP="00C506AF">
            <w:pPr>
              <w:pStyle w:val="ConsPlusNormal"/>
              <w:jc w:val="center"/>
              <w:rPr>
                <w:sz w:val="20"/>
              </w:rPr>
            </w:pPr>
            <w:r w:rsidRPr="004434F3">
              <w:rPr>
                <w:sz w:val="20"/>
              </w:rPr>
              <w:t>45</w:t>
            </w:r>
          </w:p>
        </w:tc>
        <w:tc>
          <w:tcPr>
            <w:tcW w:w="709" w:type="dxa"/>
            <w:tcBorders>
              <w:top w:val="single" w:sz="4" w:space="0" w:color="auto"/>
              <w:left w:val="single" w:sz="4" w:space="0" w:color="auto"/>
              <w:bottom w:val="single" w:sz="4" w:space="0" w:color="auto"/>
              <w:right w:val="single" w:sz="4" w:space="0" w:color="auto"/>
            </w:tcBorders>
          </w:tcPr>
          <w:p w14:paraId="5385211B" w14:textId="77777777" w:rsidR="00B81CCB" w:rsidRPr="004434F3" w:rsidRDefault="00B81CCB" w:rsidP="00C506AF">
            <w:pPr>
              <w:pStyle w:val="ConsPlusNormal"/>
              <w:jc w:val="center"/>
              <w:rPr>
                <w:sz w:val="20"/>
              </w:rPr>
            </w:pPr>
            <w:r w:rsidRPr="004434F3">
              <w:rPr>
                <w:sz w:val="20"/>
              </w:rPr>
              <w:t>50</w:t>
            </w:r>
          </w:p>
        </w:tc>
      </w:tr>
    </w:tbl>
    <w:p w14:paraId="6CA99D4E" w14:textId="77777777" w:rsidR="00F12722" w:rsidRPr="004434F3" w:rsidRDefault="00F12722" w:rsidP="00C506AF">
      <w:pPr>
        <w:pStyle w:val="ConsPlusNormal"/>
        <w:jc w:val="right"/>
      </w:pPr>
      <w:r w:rsidRPr="004434F3">
        <w:t>Таблица 4 СП 8.13130</w:t>
      </w:r>
    </w:p>
    <w:p w14:paraId="4204A1DC" w14:textId="77777777" w:rsidR="00B81CCB" w:rsidRPr="004434F3" w:rsidRDefault="00B81CCB" w:rsidP="00C506AF">
      <w:pPr>
        <w:pStyle w:val="ConsPlusNormal"/>
        <w:ind w:firstLine="540"/>
        <w:jc w:val="both"/>
        <w:rPr>
          <w:sz w:val="20"/>
        </w:rPr>
      </w:pPr>
      <w:r w:rsidRPr="004434F3">
        <w:rPr>
          <w:sz w:val="20"/>
        </w:rPr>
        <w:t xml:space="preserve">Примечания к таблицам </w:t>
      </w:r>
      <w:r w:rsidR="003A2C84" w:rsidRPr="004434F3">
        <w:rPr>
          <w:sz w:val="20"/>
        </w:rPr>
        <w:t>4.5.</w:t>
      </w:r>
      <w:r w:rsidR="00392CB5" w:rsidRPr="004434F3">
        <w:rPr>
          <w:sz w:val="20"/>
        </w:rPr>
        <w:t>7</w:t>
      </w:r>
      <w:r w:rsidRPr="004434F3">
        <w:rPr>
          <w:sz w:val="20"/>
        </w:rPr>
        <w:t xml:space="preserve"> и </w:t>
      </w:r>
      <w:r w:rsidR="003A2C84" w:rsidRPr="004434F3">
        <w:rPr>
          <w:sz w:val="20"/>
        </w:rPr>
        <w:t>4.5.</w:t>
      </w:r>
      <w:r w:rsidR="00392CB5" w:rsidRPr="004434F3">
        <w:rPr>
          <w:sz w:val="20"/>
        </w:rPr>
        <w:t>8</w:t>
      </w:r>
      <w:r w:rsidRPr="004434F3">
        <w:rPr>
          <w:sz w:val="20"/>
        </w:rPr>
        <w:t>:</w:t>
      </w:r>
    </w:p>
    <w:p w14:paraId="46C25DBF" w14:textId="77777777" w:rsidR="00B81CCB" w:rsidRPr="004434F3" w:rsidRDefault="00B81CCB" w:rsidP="00C506AF">
      <w:pPr>
        <w:pStyle w:val="ConsPlusNormal"/>
        <w:ind w:firstLine="540"/>
        <w:jc w:val="both"/>
        <w:rPr>
          <w:sz w:val="20"/>
        </w:rPr>
      </w:pPr>
      <w:r w:rsidRPr="004434F3">
        <w:rPr>
          <w:sz w:val="20"/>
        </w:rPr>
        <w:t xml:space="preserve">1. При двух расчетных пожарах на промышленном или сельскохозяйственном предприятии в соответствии с </w:t>
      </w:r>
      <w:hyperlink w:anchor="Par653" w:tooltip="5.15. 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 w:history="1">
        <w:r w:rsidRPr="004434F3">
          <w:rPr>
            <w:sz w:val="20"/>
          </w:rPr>
          <w:t>пунктом 5.15</w:t>
        </w:r>
      </w:hyperlink>
      <w:r w:rsidR="00392CB5" w:rsidRPr="004434F3">
        <w:rPr>
          <w:sz w:val="20"/>
        </w:rPr>
        <w:t xml:space="preserve">СП 8.13130 </w:t>
      </w:r>
      <w:r w:rsidRPr="004434F3">
        <w:rPr>
          <w:sz w:val="20"/>
        </w:rPr>
        <w:t xml:space="preserve">расчетный расход воды на наружное пожаротушение следует принимать в соответствии с </w:t>
      </w:r>
      <w:hyperlink w:anchor="Par296" w:tooltip="Расход воды на наружное пожаротушение зданий класса" w:history="1">
        <w:r w:rsidRPr="004434F3">
          <w:rPr>
            <w:sz w:val="20"/>
          </w:rPr>
          <w:t xml:space="preserve">таблицами </w:t>
        </w:r>
      </w:hyperlink>
      <w:r w:rsidR="003A2C84" w:rsidRPr="004434F3">
        <w:rPr>
          <w:sz w:val="20"/>
        </w:rPr>
        <w:t>4.5.</w:t>
      </w:r>
      <w:r w:rsidR="00392CB5" w:rsidRPr="004434F3">
        <w:rPr>
          <w:sz w:val="20"/>
        </w:rPr>
        <w:t xml:space="preserve">7 и </w:t>
      </w:r>
      <w:r w:rsidR="003A2C84" w:rsidRPr="004434F3">
        <w:rPr>
          <w:sz w:val="20"/>
        </w:rPr>
        <w:t>4.5.</w:t>
      </w:r>
      <w:r w:rsidR="00392CB5" w:rsidRPr="004434F3">
        <w:rPr>
          <w:sz w:val="20"/>
        </w:rPr>
        <w:t>8</w:t>
      </w:r>
      <w:r w:rsidRPr="004434F3">
        <w:rPr>
          <w:sz w:val="20"/>
        </w:rPr>
        <w:t xml:space="preserve"> для двух зданий, требующих наибольшего расхода воды.</w:t>
      </w:r>
    </w:p>
    <w:p w14:paraId="299346A6" w14:textId="77777777" w:rsidR="00B81CCB" w:rsidRPr="004434F3" w:rsidRDefault="00B81CCB" w:rsidP="00C506AF">
      <w:pPr>
        <w:pStyle w:val="ConsPlusNormal"/>
        <w:ind w:firstLine="540"/>
        <w:jc w:val="both"/>
        <w:rPr>
          <w:sz w:val="20"/>
        </w:rPr>
      </w:pPr>
      <w:r w:rsidRPr="004434F3">
        <w:rPr>
          <w:sz w:val="20"/>
        </w:rPr>
        <w:t xml:space="preserve">2. Расход воды на наружное пожаротушение отдельно стоящих административных и бытовых зданий предприятий следует определять по </w:t>
      </w:r>
      <w:hyperlink w:anchor="Par205" w:tooltip="Расход воды на наружное пожаротушение зданий классов" w:history="1">
        <w:r w:rsidRPr="004434F3">
          <w:rPr>
            <w:sz w:val="20"/>
          </w:rPr>
          <w:t xml:space="preserve">таблице </w:t>
        </w:r>
      </w:hyperlink>
      <w:r w:rsidR="003A2C84" w:rsidRPr="004434F3">
        <w:rPr>
          <w:sz w:val="20"/>
        </w:rPr>
        <w:t>4.5.</w:t>
      </w:r>
      <w:r w:rsidR="00392CB5" w:rsidRPr="004434F3">
        <w:rPr>
          <w:sz w:val="20"/>
        </w:rPr>
        <w:t>6</w:t>
      </w:r>
      <w:r w:rsidRPr="004434F3">
        <w:rPr>
          <w:sz w:val="20"/>
        </w:rPr>
        <w:t xml:space="preserve"> как для зданий класса функциональной пожарной опасности Ф3, Ф4, а встроенных в здания класса функциональной пожарной опасности Ф5 - по общему объему здания по </w:t>
      </w:r>
      <w:hyperlink w:anchor="Par296" w:tooltip="Расход воды на наружное пожаротушение зданий класса" w:history="1">
        <w:r w:rsidRPr="004434F3">
          <w:rPr>
            <w:sz w:val="20"/>
          </w:rPr>
          <w:t xml:space="preserve">таблицам </w:t>
        </w:r>
      </w:hyperlink>
      <w:r w:rsidR="003A2C84" w:rsidRPr="004434F3">
        <w:rPr>
          <w:sz w:val="20"/>
        </w:rPr>
        <w:t>4.5.</w:t>
      </w:r>
      <w:r w:rsidR="00392CB5" w:rsidRPr="004434F3">
        <w:rPr>
          <w:sz w:val="20"/>
        </w:rPr>
        <w:t xml:space="preserve">7 и </w:t>
      </w:r>
      <w:r w:rsidR="003A2C84" w:rsidRPr="004434F3">
        <w:rPr>
          <w:sz w:val="20"/>
        </w:rPr>
        <w:t>4.5.</w:t>
      </w:r>
      <w:r w:rsidR="00392CB5" w:rsidRPr="004434F3">
        <w:rPr>
          <w:sz w:val="20"/>
        </w:rPr>
        <w:t>8</w:t>
      </w:r>
      <w:r w:rsidRPr="004434F3">
        <w:rPr>
          <w:sz w:val="20"/>
        </w:rPr>
        <w:t>.</w:t>
      </w:r>
    </w:p>
    <w:p w14:paraId="120A151D" w14:textId="77777777" w:rsidR="00B81CCB" w:rsidRPr="004434F3" w:rsidRDefault="00B81CCB" w:rsidP="00C506AF">
      <w:pPr>
        <w:pStyle w:val="ConsPlusNormal"/>
        <w:ind w:firstLine="540"/>
        <w:jc w:val="both"/>
        <w:rPr>
          <w:sz w:val="20"/>
        </w:rPr>
      </w:pPr>
      <w:r w:rsidRPr="004434F3">
        <w:rPr>
          <w:sz w:val="20"/>
        </w:rPr>
        <w:t>3. Расход воды на наружное пожаротушение зданий сельскохозяйственных предприятий I и II степеней огнестойкости классов конструктивной пожарной опасности C0, C1 объемом не более 5 тыс. м</w:t>
      </w:r>
      <w:r w:rsidRPr="004434F3">
        <w:rPr>
          <w:sz w:val="20"/>
          <w:vertAlign w:val="superscript"/>
        </w:rPr>
        <w:t>3</w:t>
      </w:r>
      <w:r w:rsidRPr="004434F3">
        <w:rPr>
          <w:sz w:val="20"/>
        </w:rPr>
        <w:t xml:space="preserve"> с категориями Г и Д по пожарной опасности следует принимать 5 л/с.</w:t>
      </w:r>
    </w:p>
    <w:p w14:paraId="27D8C5F7" w14:textId="77777777" w:rsidR="00B81CCB" w:rsidRPr="004434F3" w:rsidRDefault="00B81CCB" w:rsidP="00C506AF">
      <w:pPr>
        <w:pStyle w:val="ConsPlusNormal"/>
        <w:ind w:firstLine="540"/>
        <w:jc w:val="both"/>
        <w:rPr>
          <w:sz w:val="20"/>
        </w:rPr>
      </w:pPr>
      <w:r w:rsidRPr="004434F3">
        <w:rPr>
          <w:sz w:val="20"/>
        </w:rPr>
        <w:t xml:space="preserve">4. Расход воды на наружное пожаротушение зданий передающих и приемных радиостанций, радиотелевизионных передающих станций (РПС) и радиотелевизионных ретрансляторов независимо от объема зданий и числа проживающих в населенном пункте людей надлежит принимать не менее 15 л/с, если по </w:t>
      </w:r>
      <w:hyperlink w:anchor="Par296" w:tooltip="Расход воды на наружное пожаротушение зданий класса" w:history="1">
        <w:r w:rsidRPr="004434F3">
          <w:rPr>
            <w:sz w:val="20"/>
          </w:rPr>
          <w:t xml:space="preserve">таблицам </w:t>
        </w:r>
      </w:hyperlink>
      <w:r w:rsidR="003A2C84" w:rsidRPr="004434F3">
        <w:rPr>
          <w:sz w:val="20"/>
        </w:rPr>
        <w:t>4.5.</w:t>
      </w:r>
      <w:r w:rsidR="00392CB5" w:rsidRPr="004434F3">
        <w:rPr>
          <w:sz w:val="20"/>
        </w:rPr>
        <w:t xml:space="preserve">7 и </w:t>
      </w:r>
      <w:r w:rsidR="003A2C84" w:rsidRPr="004434F3">
        <w:rPr>
          <w:sz w:val="20"/>
        </w:rPr>
        <w:t>4.5.</w:t>
      </w:r>
      <w:r w:rsidR="00392CB5" w:rsidRPr="004434F3">
        <w:rPr>
          <w:sz w:val="20"/>
        </w:rPr>
        <w:t>8</w:t>
      </w:r>
      <w:r w:rsidRPr="004434F3">
        <w:rPr>
          <w:sz w:val="20"/>
        </w:rPr>
        <w:t xml:space="preserve"> не требуется больший расход воды. Указанные требования не распространяются на радиотелевизионные ретрансляторы, устанавливаемые на существующих и проектируемых объектах связи, а также передвижные радиостанции и радиостанции контейнерного типа.</w:t>
      </w:r>
    </w:p>
    <w:p w14:paraId="422F52B2" w14:textId="77777777" w:rsidR="00B81CCB" w:rsidRPr="004434F3" w:rsidRDefault="00B81CCB" w:rsidP="00C506AF">
      <w:pPr>
        <w:pStyle w:val="ConsPlusNormal"/>
        <w:ind w:firstLine="540"/>
        <w:jc w:val="both"/>
        <w:rPr>
          <w:sz w:val="20"/>
        </w:rPr>
      </w:pPr>
      <w:r w:rsidRPr="004434F3">
        <w:rPr>
          <w:sz w:val="20"/>
        </w:rPr>
        <w:lastRenderedPageBreak/>
        <w:t xml:space="preserve">5. Для зданий II степени огнестойкости с деревянными конструкциями расход воды на наружное пожаротушение следует принимать на 5 л/с больше указанного в </w:t>
      </w:r>
      <w:hyperlink w:anchor="Par296" w:tooltip="Расход воды на наружное пожаротушение зданий класса" w:history="1">
        <w:r w:rsidRPr="004434F3">
          <w:rPr>
            <w:sz w:val="20"/>
          </w:rPr>
          <w:t xml:space="preserve">таблицах </w:t>
        </w:r>
      </w:hyperlink>
      <w:r w:rsidR="003A2C84" w:rsidRPr="004434F3">
        <w:rPr>
          <w:sz w:val="20"/>
        </w:rPr>
        <w:t>4.5.</w:t>
      </w:r>
      <w:r w:rsidR="00392CB5" w:rsidRPr="004434F3">
        <w:rPr>
          <w:sz w:val="20"/>
        </w:rPr>
        <w:t xml:space="preserve">7 или </w:t>
      </w:r>
      <w:r w:rsidR="003A2C84" w:rsidRPr="004434F3">
        <w:rPr>
          <w:sz w:val="20"/>
        </w:rPr>
        <w:t>4.5.</w:t>
      </w:r>
      <w:r w:rsidR="00392CB5" w:rsidRPr="004434F3">
        <w:rPr>
          <w:sz w:val="20"/>
        </w:rPr>
        <w:t>8</w:t>
      </w:r>
      <w:r w:rsidRPr="004434F3">
        <w:rPr>
          <w:sz w:val="20"/>
        </w:rPr>
        <w:t>.</w:t>
      </w:r>
    </w:p>
    <w:p w14:paraId="2C8458D2" w14:textId="77777777" w:rsidR="00B81CCB" w:rsidRPr="004434F3" w:rsidRDefault="00B81CCB" w:rsidP="00C506AF">
      <w:pPr>
        <w:pStyle w:val="ConsPlusNormal"/>
        <w:jc w:val="both"/>
      </w:pPr>
    </w:p>
    <w:p w14:paraId="6C50482D" w14:textId="77777777" w:rsidR="00B81CCB" w:rsidRPr="004434F3" w:rsidRDefault="00B81CCB" w:rsidP="00C506AF">
      <w:pPr>
        <w:pStyle w:val="ConsPlusNormal"/>
        <w:ind w:firstLine="540"/>
        <w:jc w:val="both"/>
        <w:rPr>
          <w:sz w:val="28"/>
        </w:rPr>
      </w:pPr>
      <w:r w:rsidRPr="004434F3">
        <w:rPr>
          <w:sz w:val="28"/>
        </w:rPr>
        <w:t>5.4. Расход воды на наружное пожаротушение зданий, разделенных на пожарные отсеки противопожарными стенами, следует принимать по тому пожарному отсеку, где требуется наибольший расход воды. В том случае, если здание разделено на пожарные отсеки только противопожарными перекрытиями, расход воды на наружное пожаротушение следует определять по общему объему здания.</w:t>
      </w:r>
    </w:p>
    <w:p w14:paraId="5EEDE905" w14:textId="77777777" w:rsidR="00B81CCB" w:rsidRPr="004434F3" w:rsidRDefault="00B81CCB" w:rsidP="00C506AF">
      <w:pPr>
        <w:pStyle w:val="ConsPlusNormal"/>
        <w:ind w:firstLine="540"/>
        <w:jc w:val="both"/>
        <w:rPr>
          <w:sz w:val="28"/>
        </w:rPr>
      </w:pPr>
      <w:r w:rsidRPr="004434F3">
        <w:rPr>
          <w:sz w:val="28"/>
        </w:rPr>
        <w:t>Расход воды на наружное пожаротушение для зданий, разделенных на надземные и подземные пожарные отсеки, следует определять по тому пожарному отсеку здания, где требуется наибольший расход воды.</w:t>
      </w:r>
    </w:p>
    <w:p w14:paraId="68115CA0" w14:textId="77777777" w:rsidR="00B81CCB" w:rsidRPr="004434F3" w:rsidRDefault="00B81CCB" w:rsidP="00C506AF">
      <w:pPr>
        <w:pStyle w:val="ConsPlusNormal"/>
        <w:ind w:firstLine="540"/>
        <w:jc w:val="both"/>
        <w:rPr>
          <w:sz w:val="28"/>
        </w:rPr>
      </w:pPr>
      <w:r w:rsidRPr="004434F3">
        <w:rPr>
          <w:sz w:val="28"/>
        </w:rPr>
        <w:t xml:space="preserve">5.5. Расход воды на наружное пожаротушение одно-, двухэтажных зданий класса функциональной пожарной опасности Ф5.1 и одноэтажных зданий класса функциональной пожарной опасности Ф5.2 высотой не более 18 м с несущими металлическими конструкциями и ограждающими конструкциями из металлических профилированных или асбестоцементных листов с утеплителями, имеющими группу горючести Г2, Г3, Г4, необходимо принимать на 10 л/с более указанных в </w:t>
      </w:r>
      <w:hyperlink w:anchor="Par296" w:tooltip="Расход воды на наружное пожаротушение зданий класса" w:history="1">
        <w:r w:rsidRPr="004434F3">
          <w:rPr>
            <w:sz w:val="28"/>
          </w:rPr>
          <w:t xml:space="preserve">таблицах </w:t>
        </w:r>
      </w:hyperlink>
      <w:r w:rsidR="003A2C84" w:rsidRPr="004434F3">
        <w:rPr>
          <w:sz w:val="28"/>
        </w:rPr>
        <w:t>4.5.</w:t>
      </w:r>
      <w:r w:rsidR="00392CB5" w:rsidRPr="004434F3">
        <w:rPr>
          <w:sz w:val="28"/>
        </w:rPr>
        <w:t xml:space="preserve">7 и </w:t>
      </w:r>
      <w:r w:rsidR="003A2C84" w:rsidRPr="004434F3">
        <w:rPr>
          <w:sz w:val="28"/>
        </w:rPr>
        <w:t>4.5.</w:t>
      </w:r>
      <w:r w:rsidR="00392CB5" w:rsidRPr="004434F3">
        <w:rPr>
          <w:sz w:val="28"/>
        </w:rPr>
        <w:t>8</w:t>
      </w:r>
      <w:r w:rsidRPr="004434F3">
        <w:rPr>
          <w:sz w:val="28"/>
        </w:rPr>
        <w:t>.</w:t>
      </w:r>
    </w:p>
    <w:p w14:paraId="7D1B50F8" w14:textId="77777777" w:rsidR="00B81CCB" w:rsidRPr="004434F3" w:rsidRDefault="00B81CCB" w:rsidP="00C506AF">
      <w:pPr>
        <w:pStyle w:val="ConsPlusNormal"/>
        <w:ind w:firstLine="540"/>
        <w:jc w:val="both"/>
        <w:rPr>
          <w:sz w:val="28"/>
        </w:rPr>
      </w:pPr>
      <w:r w:rsidRPr="004434F3">
        <w:rPr>
          <w:sz w:val="28"/>
        </w:rPr>
        <w:t xml:space="preserve">5.6. Расход воды на наружное пожаротушение для закрытых и открытых складов лесоматериалов по </w:t>
      </w:r>
      <w:hyperlink r:id="rId276" w:history="1">
        <w:r w:rsidRPr="004434F3">
          <w:rPr>
            <w:sz w:val="28"/>
          </w:rPr>
          <w:t>СП 114.13330</w:t>
        </w:r>
      </w:hyperlink>
      <w:r w:rsidRPr="004434F3">
        <w:rPr>
          <w:sz w:val="28"/>
        </w:rPr>
        <w:t xml:space="preserve"> Склады лесных материалов. Противопожарные нормы. Актуализированная редакция СНиП 21-03-2003 на один пожар следует принимать не менее величин, указанных в таблице </w:t>
      </w:r>
      <w:r w:rsidR="003A2C84" w:rsidRPr="004434F3">
        <w:rPr>
          <w:sz w:val="28"/>
        </w:rPr>
        <w:t>4.5.</w:t>
      </w:r>
      <w:r w:rsidR="00392CB5" w:rsidRPr="004434F3">
        <w:rPr>
          <w:sz w:val="28"/>
        </w:rPr>
        <w:t>9</w:t>
      </w:r>
      <w:r w:rsidRPr="004434F3">
        <w:rPr>
          <w:sz w:val="28"/>
        </w:rPr>
        <w:t>.</w:t>
      </w:r>
    </w:p>
    <w:p w14:paraId="1BFE3B0C" w14:textId="77777777" w:rsidR="00730C4E" w:rsidRPr="004434F3" w:rsidRDefault="00730C4E" w:rsidP="00C506AF">
      <w:pPr>
        <w:pStyle w:val="ConsPlusNormal"/>
        <w:jc w:val="right"/>
        <w:rPr>
          <w:sz w:val="28"/>
        </w:rPr>
      </w:pPr>
    </w:p>
    <w:p w14:paraId="032C0611" w14:textId="77777777" w:rsidR="00392CB5" w:rsidRPr="004434F3" w:rsidRDefault="00392CB5" w:rsidP="001D3163">
      <w:pPr>
        <w:pStyle w:val="ConsPlusNormal"/>
        <w:jc w:val="right"/>
        <w:outlineLvl w:val="5"/>
      </w:pPr>
      <w:r w:rsidRPr="004434F3">
        <w:t xml:space="preserve">Таблица </w:t>
      </w:r>
      <w:r w:rsidR="003A2C84" w:rsidRPr="004434F3">
        <w:t>4.5.</w:t>
      </w:r>
      <w:r w:rsidRPr="004434F3">
        <w:t>9</w:t>
      </w:r>
    </w:p>
    <w:p w14:paraId="4AF17153" w14:textId="77777777" w:rsidR="002B451E" w:rsidRPr="004434F3" w:rsidRDefault="002B451E" w:rsidP="00C506AF">
      <w:pPr>
        <w:pStyle w:val="ConsPlusNormal"/>
        <w:jc w:val="right"/>
        <w:rPr>
          <w:sz w:val="28"/>
        </w:rPr>
      </w:pPr>
    </w:p>
    <w:tbl>
      <w:tblPr>
        <w:tblW w:w="9418" w:type="dxa"/>
        <w:tblLayout w:type="fixed"/>
        <w:tblCellMar>
          <w:top w:w="28" w:type="dxa"/>
          <w:left w:w="28" w:type="dxa"/>
          <w:bottom w:w="28" w:type="dxa"/>
          <w:right w:w="28" w:type="dxa"/>
        </w:tblCellMar>
        <w:tblLook w:val="0000" w:firstRow="0" w:lastRow="0" w:firstColumn="0" w:lastColumn="0" w:noHBand="0" w:noVBand="0"/>
      </w:tblPr>
      <w:tblGrid>
        <w:gridCol w:w="340"/>
        <w:gridCol w:w="3550"/>
        <w:gridCol w:w="1275"/>
        <w:gridCol w:w="1559"/>
        <w:gridCol w:w="1418"/>
        <w:gridCol w:w="1276"/>
      </w:tblGrid>
      <w:tr w:rsidR="0064491B" w:rsidRPr="004434F3" w14:paraId="4441AA18" w14:textId="77777777" w:rsidTr="003F75B6">
        <w:tc>
          <w:tcPr>
            <w:tcW w:w="389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954B02" w14:textId="77777777" w:rsidR="00B81CCB" w:rsidRPr="004434F3" w:rsidRDefault="00B81CCB" w:rsidP="00C506AF">
            <w:pPr>
              <w:pStyle w:val="ConsPlusNormal"/>
              <w:jc w:val="center"/>
              <w:rPr>
                <w:sz w:val="20"/>
                <w:szCs w:val="20"/>
              </w:rPr>
            </w:pPr>
            <w:r w:rsidRPr="004434F3">
              <w:rPr>
                <w:sz w:val="20"/>
                <w:szCs w:val="20"/>
              </w:rPr>
              <w:t>Вид и способ хранения лесоматериалов</w:t>
            </w:r>
          </w:p>
        </w:tc>
        <w:tc>
          <w:tcPr>
            <w:tcW w:w="552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6B4BA5" w14:textId="77777777" w:rsidR="00B81CCB" w:rsidRPr="004434F3" w:rsidRDefault="00B81CCB" w:rsidP="00C506AF">
            <w:pPr>
              <w:pStyle w:val="ConsPlusNormal"/>
              <w:jc w:val="center"/>
              <w:rPr>
                <w:sz w:val="20"/>
                <w:szCs w:val="20"/>
              </w:rPr>
            </w:pPr>
            <w:r w:rsidRPr="004434F3">
              <w:rPr>
                <w:sz w:val="20"/>
                <w:szCs w:val="20"/>
              </w:rPr>
              <w:t>Расход воды на тушение пожара, л/с при суммарной вместимости складов лесоматериалов, плотных м</w:t>
            </w:r>
            <w:r w:rsidRPr="004434F3">
              <w:rPr>
                <w:sz w:val="20"/>
                <w:szCs w:val="20"/>
                <w:vertAlign w:val="superscript"/>
              </w:rPr>
              <w:t>3</w:t>
            </w:r>
          </w:p>
        </w:tc>
      </w:tr>
      <w:tr w:rsidR="0064491B" w:rsidRPr="004434F3" w14:paraId="4F8CCC88" w14:textId="77777777" w:rsidTr="003F75B6">
        <w:tc>
          <w:tcPr>
            <w:tcW w:w="389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273A8E" w14:textId="77777777" w:rsidR="00B81CCB" w:rsidRPr="004434F3" w:rsidRDefault="00B81CCB" w:rsidP="00C506AF">
            <w:pPr>
              <w:pStyle w:val="ConsPlusNormal"/>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FE1946" w14:textId="77777777" w:rsidR="00B81CCB" w:rsidRPr="004434F3" w:rsidRDefault="00B81CCB" w:rsidP="00C506AF">
            <w:pPr>
              <w:pStyle w:val="ConsPlusNormal"/>
              <w:jc w:val="center"/>
              <w:rPr>
                <w:sz w:val="20"/>
                <w:szCs w:val="20"/>
              </w:rPr>
            </w:pPr>
            <w:r w:rsidRPr="004434F3">
              <w:rPr>
                <w:sz w:val="20"/>
                <w:szCs w:val="20"/>
              </w:rPr>
              <w:t>до</w:t>
            </w:r>
          </w:p>
          <w:p w14:paraId="341C7B68" w14:textId="77777777" w:rsidR="00B81CCB" w:rsidRPr="004434F3" w:rsidRDefault="00B81CCB" w:rsidP="00C506AF">
            <w:pPr>
              <w:pStyle w:val="ConsPlusNormal"/>
              <w:jc w:val="center"/>
              <w:rPr>
                <w:sz w:val="20"/>
                <w:szCs w:val="20"/>
              </w:rPr>
            </w:pPr>
            <w:r w:rsidRPr="004434F3">
              <w:rPr>
                <w:sz w:val="20"/>
                <w:szCs w:val="20"/>
              </w:rPr>
              <w:t>10 000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70A9D" w14:textId="77777777" w:rsidR="00B81CCB" w:rsidRPr="004434F3" w:rsidRDefault="00B81CCB" w:rsidP="00C506AF">
            <w:pPr>
              <w:pStyle w:val="ConsPlusNormal"/>
              <w:jc w:val="center"/>
              <w:rPr>
                <w:sz w:val="20"/>
                <w:szCs w:val="20"/>
              </w:rPr>
            </w:pPr>
            <w:r w:rsidRPr="004434F3">
              <w:rPr>
                <w:sz w:val="20"/>
                <w:szCs w:val="20"/>
              </w:rPr>
              <w:t>св. 10 000</w:t>
            </w:r>
          </w:p>
          <w:p w14:paraId="601F0DF6" w14:textId="77777777" w:rsidR="00B81CCB" w:rsidRPr="004434F3" w:rsidRDefault="00B81CCB" w:rsidP="00C506AF">
            <w:pPr>
              <w:pStyle w:val="ConsPlusNormal"/>
              <w:jc w:val="center"/>
              <w:rPr>
                <w:sz w:val="20"/>
                <w:szCs w:val="20"/>
              </w:rPr>
            </w:pPr>
            <w:r w:rsidRPr="004434F3">
              <w:rPr>
                <w:sz w:val="20"/>
                <w:szCs w:val="20"/>
              </w:rPr>
              <w:t>до 100 000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6789E9" w14:textId="77777777" w:rsidR="00B81CCB" w:rsidRPr="004434F3" w:rsidRDefault="00B81CCB" w:rsidP="00C506AF">
            <w:pPr>
              <w:pStyle w:val="ConsPlusNormal"/>
              <w:jc w:val="center"/>
              <w:rPr>
                <w:sz w:val="20"/>
                <w:szCs w:val="20"/>
              </w:rPr>
            </w:pPr>
            <w:r w:rsidRPr="004434F3">
              <w:rPr>
                <w:sz w:val="20"/>
                <w:szCs w:val="20"/>
              </w:rPr>
              <w:t>св. 100 000</w:t>
            </w:r>
          </w:p>
          <w:p w14:paraId="79226690" w14:textId="77777777" w:rsidR="00B81CCB" w:rsidRPr="004434F3" w:rsidRDefault="00B81CCB" w:rsidP="00C506AF">
            <w:pPr>
              <w:pStyle w:val="ConsPlusNormal"/>
              <w:jc w:val="center"/>
              <w:rPr>
                <w:sz w:val="20"/>
                <w:szCs w:val="20"/>
              </w:rPr>
            </w:pPr>
            <w:r w:rsidRPr="004434F3">
              <w:rPr>
                <w:sz w:val="20"/>
                <w:szCs w:val="20"/>
              </w:rPr>
              <w:t>до 500 000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C5A7FC" w14:textId="77777777" w:rsidR="00B81CCB" w:rsidRPr="004434F3" w:rsidRDefault="00B81CCB" w:rsidP="00C506AF">
            <w:pPr>
              <w:pStyle w:val="ConsPlusNormal"/>
              <w:jc w:val="center"/>
              <w:rPr>
                <w:sz w:val="20"/>
                <w:szCs w:val="20"/>
              </w:rPr>
            </w:pPr>
            <w:r w:rsidRPr="004434F3">
              <w:rPr>
                <w:sz w:val="20"/>
                <w:szCs w:val="20"/>
              </w:rPr>
              <w:t>св.</w:t>
            </w:r>
          </w:p>
          <w:p w14:paraId="34CA4A2F" w14:textId="77777777" w:rsidR="00B81CCB" w:rsidRPr="004434F3" w:rsidRDefault="00B81CCB" w:rsidP="00C506AF">
            <w:pPr>
              <w:pStyle w:val="ConsPlusNormal"/>
              <w:jc w:val="center"/>
              <w:rPr>
                <w:sz w:val="20"/>
                <w:szCs w:val="20"/>
              </w:rPr>
            </w:pPr>
            <w:r w:rsidRPr="004434F3">
              <w:rPr>
                <w:sz w:val="20"/>
                <w:szCs w:val="20"/>
              </w:rPr>
              <w:t>500 000</w:t>
            </w:r>
          </w:p>
        </w:tc>
      </w:tr>
      <w:tr w:rsidR="0064491B" w:rsidRPr="004434F3" w14:paraId="3E765DD6" w14:textId="77777777" w:rsidTr="003F75B6">
        <w:tc>
          <w:tcPr>
            <w:tcW w:w="340" w:type="dxa"/>
            <w:tcBorders>
              <w:top w:val="single" w:sz="4" w:space="0" w:color="auto"/>
              <w:left w:val="single" w:sz="4" w:space="0" w:color="auto"/>
              <w:bottom w:val="single" w:sz="4" w:space="0" w:color="auto"/>
            </w:tcBorders>
            <w:vAlign w:val="bottom"/>
          </w:tcPr>
          <w:p w14:paraId="678F66FA" w14:textId="77777777" w:rsidR="00B81CCB" w:rsidRPr="004434F3" w:rsidRDefault="00B81CCB" w:rsidP="00C506AF">
            <w:pPr>
              <w:pStyle w:val="ConsPlusNormal"/>
              <w:rPr>
                <w:sz w:val="20"/>
                <w:szCs w:val="20"/>
              </w:rPr>
            </w:pPr>
          </w:p>
        </w:tc>
        <w:tc>
          <w:tcPr>
            <w:tcW w:w="3550" w:type="dxa"/>
            <w:tcBorders>
              <w:top w:val="single" w:sz="4" w:space="0" w:color="auto"/>
              <w:bottom w:val="single" w:sz="4" w:space="0" w:color="auto"/>
              <w:right w:val="single" w:sz="4" w:space="0" w:color="auto"/>
            </w:tcBorders>
          </w:tcPr>
          <w:p w14:paraId="036E8267" w14:textId="77777777" w:rsidR="00B81CCB" w:rsidRPr="004434F3" w:rsidRDefault="00B81CCB" w:rsidP="00C506AF">
            <w:pPr>
              <w:pStyle w:val="ConsPlusNormal"/>
              <w:jc w:val="both"/>
              <w:rPr>
                <w:sz w:val="20"/>
                <w:szCs w:val="20"/>
              </w:rPr>
            </w:pPr>
            <w:r w:rsidRPr="004434F3">
              <w:rPr>
                <w:sz w:val="20"/>
                <w:szCs w:val="20"/>
              </w:rPr>
              <w:t>Закрытые склады:</w:t>
            </w:r>
          </w:p>
        </w:tc>
        <w:tc>
          <w:tcPr>
            <w:tcW w:w="1275" w:type="dxa"/>
            <w:tcBorders>
              <w:top w:val="single" w:sz="4" w:space="0" w:color="auto"/>
              <w:left w:val="single" w:sz="4" w:space="0" w:color="auto"/>
              <w:bottom w:val="single" w:sz="4" w:space="0" w:color="auto"/>
              <w:right w:val="single" w:sz="4" w:space="0" w:color="auto"/>
            </w:tcBorders>
          </w:tcPr>
          <w:p w14:paraId="418D6D61" w14:textId="77777777" w:rsidR="00B81CCB" w:rsidRPr="004434F3" w:rsidRDefault="00B81CCB" w:rsidP="00C506AF">
            <w:pPr>
              <w:pStyle w:val="ConsPlusNormal"/>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A9F269" w14:textId="77777777" w:rsidR="00B81CCB" w:rsidRPr="004434F3" w:rsidRDefault="00B81CCB" w:rsidP="00C506AF">
            <w:pPr>
              <w:pStyle w:val="ConsPlusNormal"/>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7C58D9F" w14:textId="77777777" w:rsidR="00B81CCB" w:rsidRPr="004434F3" w:rsidRDefault="00B81CCB" w:rsidP="00C506AF">
            <w:pPr>
              <w:pStyle w:val="ConsPlusNormal"/>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0D6E0AF" w14:textId="77777777" w:rsidR="00B81CCB" w:rsidRPr="004434F3" w:rsidRDefault="00B81CCB" w:rsidP="00C506AF">
            <w:pPr>
              <w:pStyle w:val="ConsPlusNormal"/>
              <w:rPr>
                <w:sz w:val="20"/>
                <w:szCs w:val="20"/>
              </w:rPr>
            </w:pPr>
          </w:p>
        </w:tc>
      </w:tr>
      <w:tr w:rsidR="0064491B" w:rsidRPr="004434F3" w14:paraId="79E720FB" w14:textId="77777777"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14:paraId="5DFAA06D" w14:textId="77777777" w:rsidR="00B81CCB" w:rsidRPr="004434F3" w:rsidRDefault="00B81CCB" w:rsidP="00C506AF">
            <w:pPr>
              <w:pStyle w:val="ConsPlusNormal"/>
              <w:rPr>
                <w:sz w:val="20"/>
                <w:szCs w:val="20"/>
              </w:rPr>
            </w:pPr>
            <w:r w:rsidRPr="004434F3">
              <w:rPr>
                <w:sz w:val="20"/>
                <w:szCs w:val="20"/>
              </w:rPr>
              <w:t>пиломатериалы</w:t>
            </w:r>
          </w:p>
        </w:tc>
        <w:tc>
          <w:tcPr>
            <w:tcW w:w="1275" w:type="dxa"/>
            <w:tcBorders>
              <w:top w:val="single" w:sz="4" w:space="0" w:color="auto"/>
              <w:left w:val="single" w:sz="4" w:space="0" w:color="auto"/>
              <w:bottom w:val="single" w:sz="4" w:space="0" w:color="auto"/>
              <w:right w:val="single" w:sz="4" w:space="0" w:color="auto"/>
            </w:tcBorders>
            <w:vAlign w:val="bottom"/>
          </w:tcPr>
          <w:p w14:paraId="72E94C96" w14:textId="77777777" w:rsidR="00B81CCB" w:rsidRPr="004434F3" w:rsidRDefault="00B81CCB" w:rsidP="00C506AF">
            <w:pPr>
              <w:pStyle w:val="ConsPlusNormal"/>
              <w:jc w:val="center"/>
              <w:rPr>
                <w:sz w:val="20"/>
                <w:szCs w:val="20"/>
              </w:rPr>
            </w:pPr>
            <w:r w:rsidRPr="004434F3">
              <w:rPr>
                <w:sz w:val="20"/>
                <w:szCs w:val="20"/>
              </w:rPr>
              <w:t>60</w:t>
            </w:r>
          </w:p>
        </w:tc>
        <w:tc>
          <w:tcPr>
            <w:tcW w:w="1559" w:type="dxa"/>
            <w:tcBorders>
              <w:top w:val="single" w:sz="4" w:space="0" w:color="auto"/>
              <w:left w:val="single" w:sz="4" w:space="0" w:color="auto"/>
              <w:bottom w:val="single" w:sz="4" w:space="0" w:color="auto"/>
              <w:right w:val="single" w:sz="4" w:space="0" w:color="auto"/>
            </w:tcBorders>
            <w:vAlign w:val="bottom"/>
          </w:tcPr>
          <w:p w14:paraId="7B2C1245" w14:textId="77777777" w:rsidR="00B81CCB" w:rsidRPr="004434F3" w:rsidRDefault="00B81CCB" w:rsidP="00C506AF">
            <w:pPr>
              <w:pStyle w:val="ConsPlusNormal"/>
              <w:jc w:val="center"/>
              <w:rPr>
                <w:sz w:val="20"/>
                <w:szCs w:val="20"/>
              </w:rPr>
            </w:pPr>
            <w:r w:rsidRPr="004434F3">
              <w:rPr>
                <w:sz w:val="20"/>
                <w:szCs w:val="20"/>
              </w:rPr>
              <w:t>90</w:t>
            </w:r>
          </w:p>
        </w:tc>
        <w:tc>
          <w:tcPr>
            <w:tcW w:w="1418" w:type="dxa"/>
            <w:tcBorders>
              <w:top w:val="single" w:sz="4" w:space="0" w:color="auto"/>
              <w:left w:val="single" w:sz="4" w:space="0" w:color="auto"/>
              <w:bottom w:val="single" w:sz="4" w:space="0" w:color="auto"/>
              <w:right w:val="single" w:sz="4" w:space="0" w:color="auto"/>
            </w:tcBorders>
            <w:vAlign w:val="bottom"/>
          </w:tcPr>
          <w:p w14:paraId="64C5E3F7" w14:textId="77777777" w:rsidR="00B81CCB" w:rsidRPr="004434F3" w:rsidRDefault="00B81CCB" w:rsidP="00C506AF">
            <w:pPr>
              <w:pStyle w:val="ConsPlusNormal"/>
              <w:jc w:val="center"/>
              <w:rPr>
                <w:sz w:val="20"/>
                <w:szCs w:val="20"/>
              </w:rPr>
            </w:pPr>
            <w:r w:rsidRPr="004434F3">
              <w:rPr>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tcPr>
          <w:p w14:paraId="16C76129" w14:textId="77777777" w:rsidR="00B81CCB" w:rsidRPr="004434F3" w:rsidRDefault="00B81CCB" w:rsidP="00C506AF">
            <w:pPr>
              <w:pStyle w:val="ConsPlusNormal"/>
              <w:jc w:val="center"/>
              <w:rPr>
                <w:sz w:val="20"/>
                <w:szCs w:val="20"/>
              </w:rPr>
            </w:pPr>
            <w:r w:rsidRPr="004434F3">
              <w:rPr>
                <w:sz w:val="20"/>
                <w:szCs w:val="20"/>
              </w:rPr>
              <w:t>150</w:t>
            </w:r>
          </w:p>
        </w:tc>
      </w:tr>
      <w:tr w:rsidR="0064491B" w:rsidRPr="004434F3" w14:paraId="2F4D7DD6" w14:textId="77777777"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14:paraId="32E93B24" w14:textId="77777777" w:rsidR="00B81CCB" w:rsidRPr="004434F3" w:rsidRDefault="00B81CCB" w:rsidP="00C506AF">
            <w:pPr>
              <w:pStyle w:val="ConsPlusNormal"/>
              <w:rPr>
                <w:sz w:val="20"/>
                <w:szCs w:val="20"/>
              </w:rPr>
            </w:pPr>
            <w:r w:rsidRPr="004434F3">
              <w:rPr>
                <w:sz w:val="20"/>
                <w:szCs w:val="20"/>
              </w:rPr>
              <w:t>щепа и опилки</w:t>
            </w:r>
          </w:p>
        </w:tc>
        <w:tc>
          <w:tcPr>
            <w:tcW w:w="1275" w:type="dxa"/>
            <w:tcBorders>
              <w:top w:val="single" w:sz="4" w:space="0" w:color="auto"/>
              <w:left w:val="single" w:sz="4" w:space="0" w:color="auto"/>
              <w:bottom w:val="single" w:sz="4" w:space="0" w:color="auto"/>
              <w:right w:val="single" w:sz="4" w:space="0" w:color="auto"/>
            </w:tcBorders>
            <w:vAlign w:val="bottom"/>
          </w:tcPr>
          <w:p w14:paraId="388E9498" w14:textId="77777777" w:rsidR="00B81CCB" w:rsidRPr="004434F3" w:rsidRDefault="00B81CCB" w:rsidP="00C506AF">
            <w:pPr>
              <w:pStyle w:val="ConsPlusNormal"/>
              <w:jc w:val="center"/>
              <w:rPr>
                <w:sz w:val="20"/>
                <w:szCs w:val="20"/>
              </w:rPr>
            </w:pPr>
            <w:r w:rsidRPr="004434F3">
              <w:rPr>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14:paraId="50E74DC1" w14:textId="77777777" w:rsidR="00B81CCB" w:rsidRPr="004434F3" w:rsidRDefault="00B81CCB" w:rsidP="00C506AF">
            <w:pPr>
              <w:pStyle w:val="ConsPlusNormal"/>
              <w:jc w:val="center"/>
              <w:rPr>
                <w:sz w:val="20"/>
                <w:szCs w:val="20"/>
              </w:rPr>
            </w:pPr>
            <w:r w:rsidRPr="004434F3">
              <w:rPr>
                <w:sz w:val="20"/>
                <w:szCs w:val="20"/>
              </w:rPr>
              <w:t>60</w:t>
            </w:r>
          </w:p>
        </w:tc>
        <w:tc>
          <w:tcPr>
            <w:tcW w:w="1418" w:type="dxa"/>
            <w:tcBorders>
              <w:top w:val="single" w:sz="4" w:space="0" w:color="auto"/>
              <w:left w:val="single" w:sz="4" w:space="0" w:color="auto"/>
              <w:bottom w:val="single" w:sz="4" w:space="0" w:color="auto"/>
              <w:right w:val="single" w:sz="4" w:space="0" w:color="auto"/>
            </w:tcBorders>
            <w:vAlign w:val="bottom"/>
          </w:tcPr>
          <w:p w14:paraId="549ECA57" w14:textId="77777777" w:rsidR="00B81CCB" w:rsidRPr="004434F3" w:rsidRDefault="00B81CCB" w:rsidP="00C506AF">
            <w:pPr>
              <w:pStyle w:val="ConsPlusNormal"/>
              <w:jc w:val="center"/>
              <w:rPr>
                <w:sz w:val="20"/>
                <w:szCs w:val="20"/>
              </w:rPr>
            </w:pPr>
            <w:r w:rsidRPr="004434F3">
              <w:rPr>
                <w:sz w:val="20"/>
                <w:szCs w:val="20"/>
              </w:rPr>
              <w:t>90</w:t>
            </w:r>
          </w:p>
        </w:tc>
        <w:tc>
          <w:tcPr>
            <w:tcW w:w="1276" w:type="dxa"/>
            <w:tcBorders>
              <w:top w:val="single" w:sz="4" w:space="0" w:color="auto"/>
              <w:left w:val="single" w:sz="4" w:space="0" w:color="auto"/>
              <w:bottom w:val="single" w:sz="4" w:space="0" w:color="auto"/>
              <w:right w:val="single" w:sz="4" w:space="0" w:color="auto"/>
            </w:tcBorders>
            <w:vAlign w:val="bottom"/>
          </w:tcPr>
          <w:p w14:paraId="6AC554A7" w14:textId="77777777" w:rsidR="00B81CCB" w:rsidRPr="004434F3" w:rsidRDefault="00B81CCB" w:rsidP="00C506AF">
            <w:pPr>
              <w:pStyle w:val="ConsPlusNormal"/>
              <w:jc w:val="center"/>
              <w:rPr>
                <w:sz w:val="20"/>
                <w:szCs w:val="20"/>
              </w:rPr>
            </w:pPr>
            <w:r w:rsidRPr="004434F3">
              <w:rPr>
                <w:sz w:val="20"/>
                <w:szCs w:val="20"/>
              </w:rPr>
              <w:t>120</w:t>
            </w:r>
          </w:p>
        </w:tc>
      </w:tr>
      <w:tr w:rsidR="0064491B" w:rsidRPr="004434F3" w14:paraId="22A16E2B" w14:textId="77777777" w:rsidTr="003F75B6">
        <w:tc>
          <w:tcPr>
            <w:tcW w:w="340" w:type="dxa"/>
            <w:tcBorders>
              <w:top w:val="single" w:sz="4" w:space="0" w:color="auto"/>
              <w:left w:val="single" w:sz="4" w:space="0" w:color="auto"/>
              <w:bottom w:val="single" w:sz="4" w:space="0" w:color="auto"/>
            </w:tcBorders>
            <w:vAlign w:val="center"/>
          </w:tcPr>
          <w:p w14:paraId="4AE13543" w14:textId="77777777" w:rsidR="00B81CCB" w:rsidRPr="004434F3" w:rsidRDefault="00B81CCB" w:rsidP="00C506AF">
            <w:pPr>
              <w:pStyle w:val="ConsPlusNormal"/>
              <w:rPr>
                <w:sz w:val="20"/>
                <w:szCs w:val="20"/>
              </w:rPr>
            </w:pPr>
          </w:p>
        </w:tc>
        <w:tc>
          <w:tcPr>
            <w:tcW w:w="3550" w:type="dxa"/>
            <w:tcBorders>
              <w:top w:val="single" w:sz="4" w:space="0" w:color="auto"/>
              <w:bottom w:val="single" w:sz="4" w:space="0" w:color="auto"/>
              <w:right w:val="single" w:sz="4" w:space="0" w:color="auto"/>
            </w:tcBorders>
          </w:tcPr>
          <w:p w14:paraId="3CC51FDC" w14:textId="77777777" w:rsidR="00B81CCB" w:rsidRPr="004434F3" w:rsidRDefault="00B81CCB" w:rsidP="00C506AF">
            <w:pPr>
              <w:pStyle w:val="ConsPlusNormal"/>
              <w:jc w:val="both"/>
              <w:rPr>
                <w:sz w:val="20"/>
                <w:szCs w:val="20"/>
              </w:rPr>
            </w:pPr>
            <w:r w:rsidRPr="004434F3">
              <w:rPr>
                <w:sz w:val="20"/>
                <w:szCs w:val="20"/>
              </w:rPr>
              <w:t>Открытые склады:</w:t>
            </w:r>
          </w:p>
        </w:tc>
        <w:tc>
          <w:tcPr>
            <w:tcW w:w="1275" w:type="dxa"/>
            <w:tcBorders>
              <w:top w:val="single" w:sz="4" w:space="0" w:color="auto"/>
              <w:left w:val="single" w:sz="4" w:space="0" w:color="auto"/>
              <w:bottom w:val="single" w:sz="4" w:space="0" w:color="auto"/>
              <w:right w:val="single" w:sz="4" w:space="0" w:color="auto"/>
            </w:tcBorders>
            <w:vAlign w:val="center"/>
          </w:tcPr>
          <w:p w14:paraId="71641090" w14:textId="77777777" w:rsidR="00B81CCB" w:rsidRPr="004434F3" w:rsidRDefault="00B81CCB" w:rsidP="00C506AF">
            <w:pPr>
              <w:pStyle w:val="ConsPlusNormal"/>
              <w:jc w:val="center"/>
              <w:rPr>
                <w:sz w:val="20"/>
                <w:szCs w:val="20"/>
              </w:rPr>
            </w:pPr>
            <w:r w:rsidRPr="004434F3">
              <w:rPr>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26DC55C1" w14:textId="77777777" w:rsidR="00B81CCB" w:rsidRPr="004434F3" w:rsidRDefault="00B81CCB" w:rsidP="00C506AF">
            <w:pPr>
              <w:pStyle w:val="ConsPlusNormal"/>
              <w:jc w:val="center"/>
              <w:rPr>
                <w:sz w:val="20"/>
                <w:szCs w:val="20"/>
              </w:rPr>
            </w:pPr>
            <w:r w:rsidRPr="004434F3">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6DD2A740" w14:textId="77777777" w:rsidR="00B81CCB" w:rsidRPr="004434F3" w:rsidRDefault="00B81CCB" w:rsidP="00C506AF">
            <w:pPr>
              <w:pStyle w:val="ConsPlusNormal"/>
              <w:jc w:val="center"/>
              <w:rPr>
                <w:sz w:val="20"/>
                <w:szCs w:val="20"/>
              </w:rPr>
            </w:pPr>
            <w:r w:rsidRPr="004434F3">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5672FCC" w14:textId="77777777" w:rsidR="00B81CCB" w:rsidRPr="004434F3" w:rsidRDefault="00B81CCB" w:rsidP="00C506AF">
            <w:pPr>
              <w:pStyle w:val="ConsPlusNormal"/>
              <w:jc w:val="center"/>
              <w:rPr>
                <w:sz w:val="20"/>
                <w:szCs w:val="20"/>
              </w:rPr>
            </w:pPr>
            <w:r w:rsidRPr="004434F3">
              <w:rPr>
                <w:sz w:val="20"/>
                <w:szCs w:val="20"/>
              </w:rPr>
              <w:t>-</w:t>
            </w:r>
          </w:p>
        </w:tc>
      </w:tr>
      <w:tr w:rsidR="0064491B" w:rsidRPr="004434F3" w14:paraId="2AD4BB61" w14:textId="77777777" w:rsidTr="003F75B6">
        <w:tc>
          <w:tcPr>
            <w:tcW w:w="3890" w:type="dxa"/>
            <w:gridSpan w:val="2"/>
            <w:tcBorders>
              <w:top w:val="single" w:sz="4" w:space="0" w:color="auto"/>
              <w:left w:val="single" w:sz="4" w:space="0" w:color="auto"/>
              <w:bottom w:val="single" w:sz="4" w:space="0" w:color="auto"/>
              <w:right w:val="single" w:sz="4" w:space="0" w:color="auto"/>
            </w:tcBorders>
            <w:vAlign w:val="center"/>
          </w:tcPr>
          <w:p w14:paraId="260C1EEC" w14:textId="77777777" w:rsidR="00B81CCB" w:rsidRPr="004434F3" w:rsidRDefault="00B81CCB" w:rsidP="00C506AF">
            <w:pPr>
              <w:pStyle w:val="ConsPlusNormal"/>
              <w:rPr>
                <w:sz w:val="20"/>
                <w:szCs w:val="20"/>
              </w:rPr>
            </w:pPr>
            <w:r w:rsidRPr="004434F3">
              <w:rPr>
                <w:sz w:val="20"/>
                <w:szCs w:val="20"/>
              </w:rPr>
              <w:t>пиломатериалы в штабелях</w:t>
            </w:r>
          </w:p>
        </w:tc>
        <w:tc>
          <w:tcPr>
            <w:tcW w:w="1275" w:type="dxa"/>
            <w:tcBorders>
              <w:top w:val="single" w:sz="4" w:space="0" w:color="auto"/>
              <w:left w:val="single" w:sz="4" w:space="0" w:color="auto"/>
              <w:bottom w:val="single" w:sz="4" w:space="0" w:color="auto"/>
              <w:right w:val="single" w:sz="4" w:space="0" w:color="auto"/>
            </w:tcBorders>
            <w:vAlign w:val="bottom"/>
          </w:tcPr>
          <w:p w14:paraId="3A0AF929" w14:textId="77777777" w:rsidR="00B81CCB" w:rsidRPr="004434F3" w:rsidRDefault="00B81CCB" w:rsidP="00C506AF">
            <w:pPr>
              <w:pStyle w:val="ConsPlusNormal"/>
              <w:jc w:val="center"/>
              <w:rPr>
                <w:sz w:val="20"/>
                <w:szCs w:val="20"/>
              </w:rPr>
            </w:pPr>
            <w:r w:rsidRPr="004434F3">
              <w:rPr>
                <w:sz w:val="20"/>
                <w:szCs w:val="20"/>
              </w:rPr>
              <w:t>60</w:t>
            </w:r>
          </w:p>
        </w:tc>
        <w:tc>
          <w:tcPr>
            <w:tcW w:w="1559" w:type="dxa"/>
            <w:tcBorders>
              <w:top w:val="single" w:sz="4" w:space="0" w:color="auto"/>
              <w:left w:val="single" w:sz="4" w:space="0" w:color="auto"/>
              <w:bottom w:val="single" w:sz="4" w:space="0" w:color="auto"/>
              <w:right w:val="single" w:sz="4" w:space="0" w:color="auto"/>
            </w:tcBorders>
            <w:vAlign w:val="bottom"/>
          </w:tcPr>
          <w:p w14:paraId="520560ED" w14:textId="77777777" w:rsidR="00B81CCB" w:rsidRPr="004434F3" w:rsidRDefault="00B81CCB" w:rsidP="00C506AF">
            <w:pPr>
              <w:pStyle w:val="ConsPlusNormal"/>
              <w:jc w:val="center"/>
              <w:rPr>
                <w:sz w:val="20"/>
                <w:szCs w:val="20"/>
              </w:rPr>
            </w:pPr>
            <w:r w:rsidRPr="004434F3">
              <w:rPr>
                <w:sz w:val="20"/>
                <w:szCs w:val="20"/>
              </w:rPr>
              <w:t>120</w:t>
            </w:r>
          </w:p>
        </w:tc>
        <w:tc>
          <w:tcPr>
            <w:tcW w:w="1418" w:type="dxa"/>
            <w:tcBorders>
              <w:top w:val="single" w:sz="4" w:space="0" w:color="auto"/>
              <w:left w:val="single" w:sz="4" w:space="0" w:color="auto"/>
              <w:bottom w:val="single" w:sz="4" w:space="0" w:color="auto"/>
              <w:right w:val="single" w:sz="4" w:space="0" w:color="auto"/>
            </w:tcBorders>
            <w:vAlign w:val="center"/>
          </w:tcPr>
          <w:p w14:paraId="3364456E" w14:textId="77777777" w:rsidR="00B81CCB" w:rsidRPr="004434F3" w:rsidRDefault="00B81CCB" w:rsidP="00C506AF">
            <w:pPr>
              <w:pStyle w:val="ConsPlusNormal"/>
              <w:jc w:val="center"/>
              <w:rPr>
                <w:sz w:val="20"/>
                <w:szCs w:val="20"/>
              </w:rPr>
            </w:pPr>
            <w:r w:rsidRPr="004434F3">
              <w:rPr>
                <w:sz w:val="20"/>
                <w:szCs w:val="20"/>
              </w:rPr>
              <w:t>150</w:t>
            </w:r>
          </w:p>
        </w:tc>
        <w:tc>
          <w:tcPr>
            <w:tcW w:w="1276" w:type="dxa"/>
            <w:tcBorders>
              <w:top w:val="single" w:sz="4" w:space="0" w:color="auto"/>
              <w:left w:val="single" w:sz="4" w:space="0" w:color="auto"/>
              <w:bottom w:val="single" w:sz="4" w:space="0" w:color="auto"/>
              <w:right w:val="single" w:sz="4" w:space="0" w:color="auto"/>
            </w:tcBorders>
            <w:vAlign w:val="bottom"/>
          </w:tcPr>
          <w:p w14:paraId="28C864EE" w14:textId="77777777" w:rsidR="00B81CCB" w:rsidRPr="004434F3" w:rsidRDefault="00B81CCB" w:rsidP="00C506AF">
            <w:pPr>
              <w:pStyle w:val="ConsPlusNormal"/>
              <w:jc w:val="center"/>
              <w:rPr>
                <w:sz w:val="20"/>
                <w:szCs w:val="20"/>
              </w:rPr>
            </w:pPr>
            <w:r w:rsidRPr="004434F3">
              <w:rPr>
                <w:sz w:val="20"/>
                <w:szCs w:val="20"/>
              </w:rPr>
              <w:t>180</w:t>
            </w:r>
          </w:p>
        </w:tc>
      </w:tr>
      <w:tr w:rsidR="0064491B" w:rsidRPr="004434F3" w14:paraId="7111FC24" w14:textId="77777777"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14:paraId="3E254591" w14:textId="77777777" w:rsidR="00B81CCB" w:rsidRPr="004434F3" w:rsidRDefault="00B81CCB" w:rsidP="00C506AF">
            <w:pPr>
              <w:pStyle w:val="ConsPlusNormal"/>
              <w:rPr>
                <w:sz w:val="20"/>
                <w:szCs w:val="20"/>
              </w:rPr>
            </w:pPr>
            <w:r w:rsidRPr="004434F3">
              <w:rPr>
                <w:sz w:val="20"/>
                <w:szCs w:val="20"/>
              </w:rPr>
              <w:t>круглые лесоматериалы в штабелях</w:t>
            </w:r>
          </w:p>
        </w:tc>
        <w:tc>
          <w:tcPr>
            <w:tcW w:w="1275" w:type="dxa"/>
            <w:tcBorders>
              <w:top w:val="single" w:sz="4" w:space="0" w:color="auto"/>
              <w:left w:val="single" w:sz="4" w:space="0" w:color="auto"/>
              <w:bottom w:val="single" w:sz="4" w:space="0" w:color="auto"/>
              <w:right w:val="single" w:sz="4" w:space="0" w:color="auto"/>
            </w:tcBorders>
            <w:vAlign w:val="bottom"/>
          </w:tcPr>
          <w:p w14:paraId="36EA9089" w14:textId="77777777" w:rsidR="00B81CCB" w:rsidRPr="004434F3" w:rsidRDefault="00B81CCB" w:rsidP="00C506AF">
            <w:pPr>
              <w:pStyle w:val="ConsPlusNormal"/>
              <w:jc w:val="center"/>
              <w:rPr>
                <w:sz w:val="20"/>
                <w:szCs w:val="20"/>
              </w:rPr>
            </w:pPr>
            <w:r w:rsidRPr="004434F3">
              <w:rPr>
                <w:sz w:val="20"/>
                <w:szCs w:val="20"/>
              </w:rPr>
              <w:t>60</w:t>
            </w:r>
          </w:p>
        </w:tc>
        <w:tc>
          <w:tcPr>
            <w:tcW w:w="1559" w:type="dxa"/>
            <w:tcBorders>
              <w:top w:val="single" w:sz="4" w:space="0" w:color="auto"/>
              <w:left w:val="single" w:sz="4" w:space="0" w:color="auto"/>
              <w:bottom w:val="single" w:sz="4" w:space="0" w:color="auto"/>
              <w:right w:val="single" w:sz="4" w:space="0" w:color="auto"/>
            </w:tcBorders>
            <w:vAlign w:val="bottom"/>
          </w:tcPr>
          <w:p w14:paraId="5FB7AED6" w14:textId="77777777" w:rsidR="00B81CCB" w:rsidRPr="004434F3" w:rsidRDefault="00B81CCB" w:rsidP="00C506AF">
            <w:pPr>
              <w:pStyle w:val="ConsPlusNormal"/>
              <w:jc w:val="center"/>
              <w:rPr>
                <w:sz w:val="20"/>
                <w:szCs w:val="20"/>
              </w:rPr>
            </w:pPr>
            <w:r w:rsidRPr="004434F3">
              <w:rPr>
                <w:sz w:val="20"/>
                <w:szCs w:val="20"/>
              </w:rPr>
              <w:t>90</w:t>
            </w:r>
          </w:p>
        </w:tc>
        <w:tc>
          <w:tcPr>
            <w:tcW w:w="1418" w:type="dxa"/>
            <w:tcBorders>
              <w:top w:val="single" w:sz="4" w:space="0" w:color="auto"/>
              <w:left w:val="single" w:sz="4" w:space="0" w:color="auto"/>
              <w:bottom w:val="single" w:sz="4" w:space="0" w:color="auto"/>
              <w:right w:val="single" w:sz="4" w:space="0" w:color="auto"/>
            </w:tcBorders>
            <w:vAlign w:val="bottom"/>
          </w:tcPr>
          <w:p w14:paraId="24BB2421" w14:textId="77777777" w:rsidR="00B81CCB" w:rsidRPr="004434F3" w:rsidRDefault="00B81CCB" w:rsidP="00C506AF">
            <w:pPr>
              <w:pStyle w:val="ConsPlusNormal"/>
              <w:jc w:val="center"/>
              <w:rPr>
                <w:sz w:val="20"/>
                <w:szCs w:val="20"/>
              </w:rPr>
            </w:pPr>
            <w:r w:rsidRPr="004434F3">
              <w:rPr>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tcPr>
          <w:p w14:paraId="3A65DE68" w14:textId="77777777" w:rsidR="00B81CCB" w:rsidRPr="004434F3" w:rsidRDefault="00B81CCB" w:rsidP="00C506AF">
            <w:pPr>
              <w:pStyle w:val="ConsPlusNormal"/>
              <w:jc w:val="center"/>
              <w:rPr>
                <w:sz w:val="20"/>
                <w:szCs w:val="20"/>
              </w:rPr>
            </w:pPr>
            <w:r w:rsidRPr="004434F3">
              <w:rPr>
                <w:sz w:val="20"/>
                <w:szCs w:val="20"/>
              </w:rPr>
              <w:t>150</w:t>
            </w:r>
          </w:p>
        </w:tc>
      </w:tr>
      <w:tr w:rsidR="0064491B" w:rsidRPr="004434F3" w14:paraId="6D75CEFE" w14:textId="77777777"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14:paraId="5A02F267" w14:textId="77777777" w:rsidR="00B81CCB" w:rsidRPr="004434F3" w:rsidRDefault="00B81CCB" w:rsidP="00C506AF">
            <w:pPr>
              <w:pStyle w:val="ConsPlusNormal"/>
              <w:rPr>
                <w:sz w:val="20"/>
                <w:szCs w:val="20"/>
              </w:rPr>
            </w:pPr>
            <w:r w:rsidRPr="004434F3">
              <w:rPr>
                <w:sz w:val="20"/>
                <w:szCs w:val="20"/>
              </w:rPr>
              <w:t>балансовая древесина, осмол и дрова в кучах</w:t>
            </w:r>
          </w:p>
        </w:tc>
        <w:tc>
          <w:tcPr>
            <w:tcW w:w="1275" w:type="dxa"/>
            <w:tcBorders>
              <w:top w:val="single" w:sz="4" w:space="0" w:color="auto"/>
              <w:left w:val="single" w:sz="4" w:space="0" w:color="auto"/>
              <w:bottom w:val="single" w:sz="4" w:space="0" w:color="auto"/>
              <w:right w:val="single" w:sz="4" w:space="0" w:color="auto"/>
            </w:tcBorders>
            <w:vAlign w:val="bottom"/>
          </w:tcPr>
          <w:p w14:paraId="3E1A470A" w14:textId="77777777" w:rsidR="00B81CCB" w:rsidRPr="004434F3" w:rsidRDefault="00B81CCB" w:rsidP="00C506AF">
            <w:pPr>
              <w:pStyle w:val="ConsPlusNormal"/>
              <w:jc w:val="center"/>
              <w:rPr>
                <w:sz w:val="20"/>
                <w:szCs w:val="20"/>
              </w:rPr>
            </w:pPr>
            <w:r w:rsidRPr="004434F3">
              <w:rPr>
                <w:sz w:val="20"/>
                <w:szCs w:val="20"/>
              </w:rPr>
              <w:t>90</w:t>
            </w:r>
          </w:p>
        </w:tc>
        <w:tc>
          <w:tcPr>
            <w:tcW w:w="1559" w:type="dxa"/>
            <w:tcBorders>
              <w:top w:val="single" w:sz="4" w:space="0" w:color="auto"/>
              <w:left w:val="single" w:sz="4" w:space="0" w:color="auto"/>
              <w:bottom w:val="single" w:sz="4" w:space="0" w:color="auto"/>
              <w:right w:val="single" w:sz="4" w:space="0" w:color="auto"/>
            </w:tcBorders>
            <w:vAlign w:val="bottom"/>
          </w:tcPr>
          <w:p w14:paraId="11241A82" w14:textId="77777777" w:rsidR="00B81CCB" w:rsidRPr="004434F3" w:rsidRDefault="00B81CCB" w:rsidP="00C506AF">
            <w:pPr>
              <w:pStyle w:val="ConsPlusNormal"/>
              <w:jc w:val="center"/>
              <w:rPr>
                <w:sz w:val="20"/>
                <w:szCs w:val="20"/>
              </w:rPr>
            </w:pPr>
            <w:r w:rsidRPr="004434F3">
              <w:rPr>
                <w:sz w:val="20"/>
                <w:szCs w:val="20"/>
              </w:rPr>
              <w:t>120</w:t>
            </w:r>
          </w:p>
        </w:tc>
        <w:tc>
          <w:tcPr>
            <w:tcW w:w="1418" w:type="dxa"/>
            <w:tcBorders>
              <w:top w:val="single" w:sz="4" w:space="0" w:color="auto"/>
              <w:left w:val="single" w:sz="4" w:space="0" w:color="auto"/>
              <w:bottom w:val="single" w:sz="4" w:space="0" w:color="auto"/>
              <w:right w:val="single" w:sz="4" w:space="0" w:color="auto"/>
            </w:tcBorders>
            <w:vAlign w:val="bottom"/>
          </w:tcPr>
          <w:p w14:paraId="3119B8D5" w14:textId="77777777" w:rsidR="00B81CCB" w:rsidRPr="004434F3" w:rsidRDefault="00B81CCB" w:rsidP="00C506AF">
            <w:pPr>
              <w:pStyle w:val="ConsPlusNormal"/>
              <w:jc w:val="center"/>
              <w:rPr>
                <w:sz w:val="20"/>
                <w:szCs w:val="20"/>
              </w:rPr>
            </w:pPr>
            <w:r w:rsidRPr="004434F3">
              <w:rPr>
                <w:sz w:val="20"/>
                <w:szCs w:val="20"/>
              </w:rPr>
              <w:t>180</w:t>
            </w:r>
          </w:p>
        </w:tc>
        <w:tc>
          <w:tcPr>
            <w:tcW w:w="1276" w:type="dxa"/>
            <w:tcBorders>
              <w:top w:val="single" w:sz="4" w:space="0" w:color="auto"/>
              <w:left w:val="single" w:sz="4" w:space="0" w:color="auto"/>
              <w:bottom w:val="single" w:sz="4" w:space="0" w:color="auto"/>
              <w:right w:val="single" w:sz="4" w:space="0" w:color="auto"/>
            </w:tcBorders>
            <w:vAlign w:val="bottom"/>
          </w:tcPr>
          <w:p w14:paraId="42D4816B" w14:textId="77777777" w:rsidR="00B81CCB" w:rsidRPr="004434F3" w:rsidRDefault="00B81CCB" w:rsidP="00C506AF">
            <w:pPr>
              <w:pStyle w:val="ConsPlusNormal"/>
              <w:jc w:val="center"/>
              <w:rPr>
                <w:sz w:val="20"/>
                <w:szCs w:val="20"/>
              </w:rPr>
            </w:pPr>
            <w:r w:rsidRPr="004434F3">
              <w:rPr>
                <w:sz w:val="20"/>
                <w:szCs w:val="20"/>
              </w:rPr>
              <w:t>240</w:t>
            </w:r>
          </w:p>
        </w:tc>
      </w:tr>
      <w:tr w:rsidR="0064491B" w:rsidRPr="004434F3" w14:paraId="4B6F6F44" w14:textId="77777777"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14:paraId="5B92E068" w14:textId="77777777" w:rsidR="00B81CCB" w:rsidRPr="004434F3" w:rsidRDefault="00B81CCB" w:rsidP="00C506AF">
            <w:pPr>
              <w:pStyle w:val="ConsPlusNormal"/>
              <w:rPr>
                <w:sz w:val="20"/>
                <w:szCs w:val="20"/>
              </w:rPr>
            </w:pPr>
            <w:r w:rsidRPr="004434F3">
              <w:rPr>
                <w:sz w:val="20"/>
                <w:szCs w:val="20"/>
              </w:rPr>
              <w:t>щепа и опилки в кучах</w:t>
            </w:r>
          </w:p>
        </w:tc>
        <w:tc>
          <w:tcPr>
            <w:tcW w:w="1275" w:type="dxa"/>
            <w:tcBorders>
              <w:top w:val="single" w:sz="4" w:space="0" w:color="auto"/>
              <w:left w:val="single" w:sz="4" w:space="0" w:color="auto"/>
              <w:bottom w:val="single" w:sz="4" w:space="0" w:color="auto"/>
              <w:right w:val="single" w:sz="4" w:space="0" w:color="auto"/>
            </w:tcBorders>
            <w:vAlign w:val="bottom"/>
          </w:tcPr>
          <w:p w14:paraId="2CB7D29E" w14:textId="77777777" w:rsidR="00B81CCB" w:rsidRPr="004434F3" w:rsidRDefault="00B81CCB" w:rsidP="00C506AF">
            <w:pPr>
              <w:pStyle w:val="ConsPlusNormal"/>
              <w:jc w:val="center"/>
              <w:rPr>
                <w:sz w:val="20"/>
                <w:szCs w:val="20"/>
              </w:rPr>
            </w:pPr>
            <w:r w:rsidRPr="004434F3">
              <w:rPr>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14:paraId="2317D343" w14:textId="77777777" w:rsidR="00B81CCB" w:rsidRPr="004434F3" w:rsidRDefault="00B81CCB" w:rsidP="00C506AF">
            <w:pPr>
              <w:pStyle w:val="ConsPlusNormal"/>
              <w:jc w:val="center"/>
              <w:rPr>
                <w:sz w:val="20"/>
                <w:szCs w:val="20"/>
              </w:rPr>
            </w:pPr>
            <w:r w:rsidRPr="004434F3">
              <w:rPr>
                <w:sz w:val="20"/>
                <w:szCs w:val="20"/>
              </w:rPr>
              <w:t>60</w:t>
            </w:r>
          </w:p>
        </w:tc>
        <w:tc>
          <w:tcPr>
            <w:tcW w:w="1418" w:type="dxa"/>
            <w:tcBorders>
              <w:top w:val="single" w:sz="4" w:space="0" w:color="auto"/>
              <w:left w:val="single" w:sz="4" w:space="0" w:color="auto"/>
              <w:bottom w:val="single" w:sz="4" w:space="0" w:color="auto"/>
              <w:right w:val="single" w:sz="4" w:space="0" w:color="auto"/>
            </w:tcBorders>
            <w:vAlign w:val="bottom"/>
          </w:tcPr>
          <w:p w14:paraId="64107F57" w14:textId="77777777" w:rsidR="00B81CCB" w:rsidRPr="004434F3" w:rsidRDefault="00B81CCB" w:rsidP="00C506AF">
            <w:pPr>
              <w:pStyle w:val="ConsPlusNormal"/>
              <w:jc w:val="center"/>
              <w:rPr>
                <w:sz w:val="20"/>
                <w:szCs w:val="20"/>
              </w:rPr>
            </w:pPr>
            <w:r w:rsidRPr="004434F3">
              <w:rPr>
                <w:sz w:val="20"/>
                <w:szCs w:val="20"/>
              </w:rPr>
              <w:t>90</w:t>
            </w:r>
          </w:p>
        </w:tc>
        <w:tc>
          <w:tcPr>
            <w:tcW w:w="1276" w:type="dxa"/>
            <w:tcBorders>
              <w:top w:val="single" w:sz="4" w:space="0" w:color="auto"/>
              <w:left w:val="single" w:sz="4" w:space="0" w:color="auto"/>
              <w:bottom w:val="single" w:sz="4" w:space="0" w:color="auto"/>
              <w:right w:val="single" w:sz="4" w:space="0" w:color="auto"/>
            </w:tcBorders>
            <w:vAlign w:val="bottom"/>
          </w:tcPr>
          <w:p w14:paraId="67F209D0" w14:textId="77777777" w:rsidR="00B81CCB" w:rsidRPr="004434F3" w:rsidRDefault="00B81CCB" w:rsidP="00C506AF">
            <w:pPr>
              <w:pStyle w:val="ConsPlusNormal"/>
              <w:jc w:val="center"/>
              <w:rPr>
                <w:sz w:val="20"/>
                <w:szCs w:val="20"/>
              </w:rPr>
            </w:pPr>
            <w:r w:rsidRPr="004434F3">
              <w:rPr>
                <w:sz w:val="20"/>
                <w:szCs w:val="20"/>
              </w:rPr>
              <w:t>120</w:t>
            </w:r>
          </w:p>
        </w:tc>
      </w:tr>
      <w:tr w:rsidR="0064491B" w:rsidRPr="004434F3" w14:paraId="3D89484C" w14:textId="77777777"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14:paraId="0D0C6377" w14:textId="77777777" w:rsidR="00B81CCB" w:rsidRPr="004434F3" w:rsidRDefault="00B81CCB" w:rsidP="00C506AF">
            <w:pPr>
              <w:pStyle w:val="ConsPlusNormal"/>
              <w:rPr>
                <w:sz w:val="20"/>
                <w:szCs w:val="20"/>
              </w:rPr>
            </w:pPr>
            <w:r w:rsidRPr="004434F3">
              <w:rPr>
                <w:sz w:val="20"/>
                <w:szCs w:val="20"/>
              </w:rPr>
              <w:t>древесные отходы в кучах</w:t>
            </w:r>
          </w:p>
        </w:tc>
        <w:tc>
          <w:tcPr>
            <w:tcW w:w="1275" w:type="dxa"/>
            <w:tcBorders>
              <w:top w:val="single" w:sz="4" w:space="0" w:color="auto"/>
              <w:left w:val="single" w:sz="4" w:space="0" w:color="auto"/>
              <w:bottom w:val="single" w:sz="4" w:space="0" w:color="auto"/>
              <w:right w:val="single" w:sz="4" w:space="0" w:color="auto"/>
            </w:tcBorders>
            <w:vAlign w:val="bottom"/>
          </w:tcPr>
          <w:p w14:paraId="2F5084F4" w14:textId="77777777" w:rsidR="00B81CCB" w:rsidRPr="004434F3" w:rsidRDefault="00B81CCB" w:rsidP="00C506AF">
            <w:pPr>
              <w:pStyle w:val="ConsPlusNormal"/>
              <w:jc w:val="center"/>
              <w:rPr>
                <w:sz w:val="20"/>
                <w:szCs w:val="20"/>
              </w:rPr>
            </w:pPr>
            <w:r w:rsidRPr="004434F3">
              <w:rPr>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14:paraId="3F094B60" w14:textId="77777777" w:rsidR="00B81CCB" w:rsidRPr="004434F3" w:rsidRDefault="00B81CCB" w:rsidP="00C506AF">
            <w:pPr>
              <w:pStyle w:val="ConsPlusNormal"/>
              <w:jc w:val="center"/>
              <w:rPr>
                <w:sz w:val="20"/>
                <w:szCs w:val="20"/>
              </w:rPr>
            </w:pPr>
            <w:r w:rsidRPr="004434F3">
              <w:rPr>
                <w:sz w:val="20"/>
                <w:szCs w:val="20"/>
              </w:rPr>
              <w:t>60</w:t>
            </w:r>
          </w:p>
        </w:tc>
        <w:tc>
          <w:tcPr>
            <w:tcW w:w="1418" w:type="dxa"/>
            <w:tcBorders>
              <w:top w:val="single" w:sz="4" w:space="0" w:color="auto"/>
              <w:left w:val="single" w:sz="4" w:space="0" w:color="auto"/>
              <w:bottom w:val="single" w:sz="4" w:space="0" w:color="auto"/>
              <w:right w:val="single" w:sz="4" w:space="0" w:color="auto"/>
            </w:tcBorders>
            <w:vAlign w:val="bottom"/>
          </w:tcPr>
          <w:p w14:paraId="629D6755" w14:textId="77777777" w:rsidR="00B81CCB" w:rsidRPr="004434F3" w:rsidRDefault="00B81CCB" w:rsidP="00C506AF">
            <w:pPr>
              <w:pStyle w:val="ConsPlusNormal"/>
              <w:jc w:val="center"/>
              <w:rPr>
                <w:sz w:val="20"/>
                <w:szCs w:val="20"/>
              </w:rPr>
            </w:pPr>
            <w:r w:rsidRPr="004434F3">
              <w:rPr>
                <w:sz w:val="20"/>
                <w:szCs w:val="20"/>
              </w:rPr>
              <w:t>90</w:t>
            </w:r>
          </w:p>
        </w:tc>
        <w:tc>
          <w:tcPr>
            <w:tcW w:w="1276" w:type="dxa"/>
            <w:tcBorders>
              <w:top w:val="single" w:sz="4" w:space="0" w:color="auto"/>
              <w:left w:val="single" w:sz="4" w:space="0" w:color="auto"/>
              <w:bottom w:val="single" w:sz="4" w:space="0" w:color="auto"/>
              <w:right w:val="single" w:sz="4" w:space="0" w:color="auto"/>
            </w:tcBorders>
            <w:vAlign w:val="bottom"/>
          </w:tcPr>
          <w:p w14:paraId="4B921054" w14:textId="77777777" w:rsidR="00B81CCB" w:rsidRPr="004434F3" w:rsidRDefault="00B81CCB" w:rsidP="00C506AF">
            <w:pPr>
              <w:pStyle w:val="ConsPlusNormal"/>
              <w:jc w:val="center"/>
              <w:rPr>
                <w:sz w:val="20"/>
                <w:szCs w:val="20"/>
              </w:rPr>
            </w:pPr>
            <w:r w:rsidRPr="004434F3">
              <w:rPr>
                <w:sz w:val="20"/>
                <w:szCs w:val="20"/>
              </w:rPr>
              <w:t>120</w:t>
            </w:r>
          </w:p>
        </w:tc>
      </w:tr>
    </w:tbl>
    <w:p w14:paraId="56A76705" w14:textId="77777777" w:rsidR="00392CB5" w:rsidRPr="004434F3" w:rsidRDefault="00392CB5" w:rsidP="00C506AF">
      <w:pPr>
        <w:pStyle w:val="ConsPlusNormal"/>
        <w:jc w:val="right"/>
      </w:pPr>
      <w:r w:rsidRPr="004434F3">
        <w:t>Таблица 5 СП 8.13130</w:t>
      </w:r>
    </w:p>
    <w:p w14:paraId="6F281BBB" w14:textId="77777777" w:rsidR="00B81CCB" w:rsidRPr="004434F3" w:rsidRDefault="00B81CCB" w:rsidP="00C506AF">
      <w:pPr>
        <w:pStyle w:val="ConsPlusNormal"/>
        <w:jc w:val="both"/>
        <w:rPr>
          <w:sz w:val="28"/>
        </w:rPr>
      </w:pPr>
    </w:p>
    <w:p w14:paraId="70BCCADE" w14:textId="77777777" w:rsidR="00B81CCB" w:rsidRPr="004434F3" w:rsidRDefault="00B81CCB" w:rsidP="00C506AF">
      <w:pPr>
        <w:pStyle w:val="ConsPlusNormal"/>
        <w:ind w:firstLine="540"/>
        <w:jc w:val="both"/>
        <w:rPr>
          <w:sz w:val="28"/>
        </w:rPr>
      </w:pPr>
      <w:r w:rsidRPr="004434F3">
        <w:rPr>
          <w:sz w:val="28"/>
        </w:rPr>
        <w:t xml:space="preserve">5.7. Расход воды на наружное пожаротушение для открытых площадок хранения контейнеров промышленных предприятий по </w:t>
      </w:r>
      <w:hyperlink r:id="rId277" w:history="1">
        <w:r w:rsidRPr="004434F3">
          <w:rPr>
            <w:sz w:val="28"/>
          </w:rPr>
          <w:t>СП 37.13330</w:t>
        </w:r>
      </w:hyperlink>
      <w:r w:rsidRPr="004434F3">
        <w:rPr>
          <w:sz w:val="28"/>
        </w:rPr>
        <w:t xml:space="preserve"> Промышленный транспорт. Актуализированная редакция СНиП 2.05.07-91* с грузом до 30 т следует принимать при количестве контейнеров:</w:t>
      </w:r>
    </w:p>
    <w:p w14:paraId="15BFA342" w14:textId="77777777" w:rsidR="00B81CCB" w:rsidRPr="004434F3" w:rsidRDefault="00B81CCB" w:rsidP="00C506AF">
      <w:pPr>
        <w:pStyle w:val="ConsPlusNormal"/>
        <w:ind w:firstLine="540"/>
        <w:jc w:val="both"/>
        <w:rPr>
          <w:sz w:val="28"/>
        </w:rPr>
      </w:pPr>
      <w:r w:rsidRPr="004434F3">
        <w:rPr>
          <w:sz w:val="28"/>
        </w:rPr>
        <w:t>30 - 50 шт. - 15 л/с;</w:t>
      </w:r>
    </w:p>
    <w:p w14:paraId="73E6D126" w14:textId="77777777" w:rsidR="00B81CCB" w:rsidRPr="004434F3" w:rsidRDefault="00B81CCB" w:rsidP="00C506AF">
      <w:pPr>
        <w:pStyle w:val="ConsPlusNormal"/>
        <w:ind w:firstLine="540"/>
        <w:jc w:val="both"/>
        <w:rPr>
          <w:sz w:val="28"/>
        </w:rPr>
      </w:pPr>
      <w:r w:rsidRPr="004434F3">
        <w:rPr>
          <w:sz w:val="28"/>
        </w:rPr>
        <w:t>51 - 100 шт. - 20 л/с;</w:t>
      </w:r>
    </w:p>
    <w:p w14:paraId="78F28527" w14:textId="77777777" w:rsidR="00B81CCB" w:rsidRPr="004434F3" w:rsidRDefault="00B81CCB" w:rsidP="00C506AF">
      <w:pPr>
        <w:pStyle w:val="ConsPlusNormal"/>
        <w:ind w:firstLine="540"/>
        <w:jc w:val="both"/>
        <w:rPr>
          <w:sz w:val="28"/>
        </w:rPr>
      </w:pPr>
      <w:r w:rsidRPr="004434F3">
        <w:rPr>
          <w:sz w:val="28"/>
        </w:rPr>
        <w:t>101 - 300 шт. - 25 л/с;</w:t>
      </w:r>
    </w:p>
    <w:p w14:paraId="0AEB2E2B" w14:textId="77777777" w:rsidR="00B81CCB" w:rsidRPr="004434F3" w:rsidRDefault="00B81CCB" w:rsidP="00C506AF">
      <w:pPr>
        <w:pStyle w:val="ConsPlusNormal"/>
        <w:ind w:firstLine="540"/>
        <w:jc w:val="both"/>
        <w:rPr>
          <w:sz w:val="28"/>
        </w:rPr>
      </w:pPr>
      <w:r w:rsidRPr="004434F3">
        <w:rPr>
          <w:sz w:val="28"/>
        </w:rPr>
        <w:lastRenderedPageBreak/>
        <w:t>301 - 1000 шт. - 40 л/с;</w:t>
      </w:r>
    </w:p>
    <w:p w14:paraId="7B56EAFA" w14:textId="77777777" w:rsidR="00B81CCB" w:rsidRPr="004434F3" w:rsidRDefault="00B81CCB" w:rsidP="00C506AF">
      <w:pPr>
        <w:pStyle w:val="ConsPlusNormal"/>
        <w:ind w:firstLine="540"/>
        <w:jc w:val="both"/>
        <w:rPr>
          <w:sz w:val="28"/>
        </w:rPr>
      </w:pPr>
      <w:r w:rsidRPr="004434F3">
        <w:rPr>
          <w:sz w:val="28"/>
        </w:rPr>
        <w:t>1001 - 1500 шт. - 60 л/с;</w:t>
      </w:r>
    </w:p>
    <w:p w14:paraId="50818456" w14:textId="77777777" w:rsidR="00B81CCB" w:rsidRPr="004434F3" w:rsidRDefault="00B81CCB" w:rsidP="00C506AF">
      <w:pPr>
        <w:pStyle w:val="ConsPlusNormal"/>
        <w:ind w:firstLine="540"/>
        <w:jc w:val="both"/>
        <w:rPr>
          <w:sz w:val="28"/>
        </w:rPr>
      </w:pPr>
      <w:r w:rsidRPr="004434F3">
        <w:rPr>
          <w:sz w:val="28"/>
        </w:rPr>
        <w:t>1501 - 2000 шт. - 80 л/с;</w:t>
      </w:r>
    </w:p>
    <w:p w14:paraId="13BEB97A" w14:textId="77777777" w:rsidR="00B81CCB" w:rsidRPr="004434F3" w:rsidRDefault="00B81CCB" w:rsidP="00C506AF">
      <w:pPr>
        <w:pStyle w:val="ConsPlusNormal"/>
        <w:ind w:firstLine="540"/>
        <w:jc w:val="both"/>
        <w:rPr>
          <w:sz w:val="28"/>
        </w:rPr>
      </w:pPr>
      <w:r w:rsidRPr="004434F3">
        <w:rPr>
          <w:sz w:val="28"/>
        </w:rPr>
        <w:t>Свыше 2000 шт. - 100 л/с.</w:t>
      </w:r>
    </w:p>
    <w:p w14:paraId="16DE35D2" w14:textId="77777777" w:rsidR="00273BAD" w:rsidRPr="004434F3" w:rsidRDefault="00273BAD" w:rsidP="00C506AF">
      <w:pPr>
        <w:pStyle w:val="ConsPlusNormal"/>
        <w:ind w:firstLine="540"/>
        <w:jc w:val="both"/>
        <w:rPr>
          <w:sz w:val="28"/>
        </w:rPr>
      </w:pPr>
    </w:p>
    <w:p w14:paraId="65C36B1D" w14:textId="77777777" w:rsidR="00B81CCB" w:rsidRPr="004434F3" w:rsidRDefault="00B81CCB" w:rsidP="00C506AF">
      <w:pPr>
        <w:pStyle w:val="ConsPlusNormal"/>
        <w:ind w:firstLine="540"/>
        <w:jc w:val="both"/>
        <w:rPr>
          <w:sz w:val="28"/>
        </w:rPr>
      </w:pPr>
      <w:r w:rsidRPr="004434F3">
        <w:rPr>
          <w:sz w:val="28"/>
        </w:rPr>
        <w:t xml:space="preserve">5.8. Расчетный расход воды на тушение пожара при объединенном водопроводе для автоматических установок пожаротушения, внутренних пожарных кранов и пожарных гидрантов на время их совместной работы следует принимать как сумму наибольших расходов, определенных в соответствии с требованиями </w:t>
      </w:r>
      <w:hyperlink r:id="rId278" w:history="1">
        <w:r w:rsidRPr="004434F3">
          <w:rPr>
            <w:sz w:val="28"/>
          </w:rPr>
          <w:t>СП 5.13130</w:t>
        </w:r>
      </w:hyperlink>
      <w:r w:rsidRPr="004434F3">
        <w:rPr>
          <w:sz w:val="28"/>
        </w:rPr>
        <w:t xml:space="preserve"> Системы противопожарной защиты. Установки пожарной сигнализации и пожаротушения автоматические. Нормы и правила проектирования, </w:t>
      </w:r>
      <w:hyperlink r:id="rId279" w:history="1">
        <w:r w:rsidRPr="004434F3">
          <w:rPr>
            <w:sz w:val="28"/>
          </w:rPr>
          <w:t>СП 10.13130</w:t>
        </w:r>
      </w:hyperlink>
      <w:r w:rsidRPr="004434F3">
        <w:rPr>
          <w:sz w:val="28"/>
        </w:rPr>
        <w:t xml:space="preserve"> Системы противопожарной защиты. Внутренний противопожарный водопровод. Требования пожарной безопасности и настоящего раздела.</w:t>
      </w:r>
    </w:p>
    <w:p w14:paraId="14F12FB9" w14:textId="77777777" w:rsidR="00B81CCB" w:rsidRPr="004434F3" w:rsidRDefault="00B81CCB" w:rsidP="00C506AF">
      <w:pPr>
        <w:pStyle w:val="ConsPlusNormal"/>
        <w:ind w:firstLine="540"/>
        <w:jc w:val="both"/>
        <w:rPr>
          <w:sz w:val="28"/>
        </w:rPr>
      </w:pPr>
      <w:r w:rsidRPr="004434F3">
        <w:rPr>
          <w:sz w:val="28"/>
        </w:rPr>
        <w:t xml:space="preserve">Расход воды, необходимый на время тушения пожара после отключения автоматических установок пожаротушения, следует принимать согласно </w:t>
      </w:r>
      <w:hyperlink w:anchor="Par201" w:tooltip="5.2.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2 для здания, требующ" w:history="1">
        <w:r w:rsidRPr="004434F3">
          <w:rPr>
            <w:sz w:val="28"/>
          </w:rPr>
          <w:t>пунктам 5.2</w:t>
        </w:r>
      </w:hyperlink>
      <w:r w:rsidRPr="004434F3">
        <w:rPr>
          <w:sz w:val="28"/>
        </w:rPr>
        <w:t xml:space="preserve">, </w:t>
      </w:r>
      <w:hyperlink w:anchor="Par292" w:tooltip="5.3.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по таблицам 3 и 4." w:history="1">
        <w:r w:rsidRPr="004434F3">
          <w:rPr>
            <w:sz w:val="28"/>
          </w:rPr>
          <w:t>5.3</w:t>
        </w:r>
      </w:hyperlink>
      <w:r w:rsidRPr="004434F3">
        <w:rPr>
          <w:sz w:val="28"/>
        </w:rPr>
        <w:t xml:space="preserve">, </w:t>
      </w:r>
      <w:hyperlink w:anchor="Par553" w:tooltip="5.9. Если подача воды на наружное пожаротушение предусматривается стационарными установками пожаротушения, дополнительно к расходу воды на установки пожаротушения следует предусматривать расход воды из пожарных гидрантов в размере 25% от принятого в соответств" w:history="1">
        <w:r w:rsidRPr="004434F3">
          <w:rPr>
            <w:sz w:val="28"/>
          </w:rPr>
          <w:t>5.9</w:t>
        </w:r>
      </w:hyperlink>
      <w:r w:rsidRPr="004434F3">
        <w:rPr>
          <w:sz w:val="28"/>
        </w:rPr>
        <w:t xml:space="preserve"> и </w:t>
      </w:r>
      <w:hyperlink w:anchor="Par554" w:tooltip="5.10. На пожаротушение зданий, оборудованных внутренними пожарными кранами, следует учитывать дополнительный расход воды к расходам, указанным в таблицах 2 - 4, который следует принимать в соответствии с СП 10.13130.2009 Системы противопожарной защиты. Внутрен" w:history="1">
        <w:r w:rsidRPr="004434F3">
          <w:rPr>
            <w:sz w:val="28"/>
          </w:rPr>
          <w:t>5.10</w:t>
        </w:r>
      </w:hyperlink>
      <w:r w:rsidR="00392CB5" w:rsidRPr="004434F3">
        <w:rPr>
          <w:sz w:val="28"/>
        </w:rPr>
        <w:t>СП 8.13130</w:t>
      </w:r>
      <w:r w:rsidRPr="004434F3">
        <w:rPr>
          <w:sz w:val="28"/>
        </w:rPr>
        <w:t>.</w:t>
      </w:r>
    </w:p>
    <w:p w14:paraId="03C08D2D" w14:textId="77777777" w:rsidR="00B81CCB" w:rsidRPr="004434F3" w:rsidRDefault="00B81CCB" w:rsidP="00C506AF">
      <w:pPr>
        <w:pStyle w:val="ConsPlusNormal"/>
        <w:ind w:firstLine="540"/>
        <w:jc w:val="both"/>
        <w:rPr>
          <w:sz w:val="28"/>
        </w:rPr>
      </w:pPr>
      <w:r w:rsidRPr="004434F3">
        <w:rPr>
          <w:sz w:val="28"/>
        </w:rPr>
        <w:t>Примечание: одновременность действия автоматических установок пожаротушения следует учитывать в зависимости от условий пожаротушения.</w:t>
      </w:r>
    </w:p>
    <w:p w14:paraId="0CF496F9" w14:textId="77777777" w:rsidR="00B81CCB" w:rsidRPr="004434F3" w:rsidRDefault="00B81CCB" w:rsidP="00C506AF">
      <w:pPr>
        <w:pStyle w:val="ConsPlusNormal"/>
        <w:ind w:firstLine="540"/>
        <w:jc w:val="both"/>
        <w:rPr>
          <w:sz w:val="28"/>
        </w:rPr>
      </w:pPr>
      <w:bookmarkStart w:id="284" w:name="Par553"/>
      <w:bookmarkEnd w:id="284"/>
      <w:r w:rsidRPr="004434F3">
        <w:rPr>
          <w:sz w:val="28"/>
        </w:rPr>
        <w:t xml:space="preserve">5.9. Если подача воды на наружное пожаротушение предусматривается стационарными установками пожаротушения, дополнительно к расходу воды на установки пожаротушения следует предусматривать расход воды из пожарных гидрантов в размере 25% от принятого в соответствии с </w:t>
      </w:r>
      <w:hyperlink w:anchor="Par292" w:tooltip="5.3.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по таблицам 3 и 4." w:history="1">
        <w:r w:rsidRPr="004434F3">
          <w:rPr>
            <w:sz w:val="28"/>
          </w:rPr>
          <w:t>пунктом 5.3</w:t>
        </w:r>
      </w:hyperlink>
      <w:r w:rsidR="00392CB5" w:rsidRPr="004434F3">
        <w:rPr>
          <w:sz w:val="28"/>
        </w:rPr>
        <w:t>СП 8.13130</w:t>
      </w:r>
      <w:r w:rsidRPr="004434F3">
        <w:rPr>
          <w:sz w:val="28"/>
        </w:rPr>
        <w:t xml:space="preserve">. При этом суммарный расход воды должен быть не менее расхода для здания, определенного по </w:t>
      </w:r>
      <w:hyperlink w:anchor="Par296" w:tooltip="Расход воды на наружное пожаротушение зданий класса" w:history="1">
        <w:r w:rsidRPr="004434F3">
          <w:rPr>
            <w:sz w:val="28"/>
          </w:rPr>
          <w:t xml:space="preserve">таблице </w:t>
        </w:r>
      </w:hyperlink>
      <w:r w:rsidR="003A2C84" w:rsidRPr="004434F3">
        <w:rPr>
          <w:sz w:val="28"/>
        </w:rPr>
        <w:t>4</w:t>
      </w:r>
      <w:r w:rsidR="00083B6B" w:rsidRPr="004434F3">
        <w:rPr>
          <w:sz w:val="28"/>
        </w:rPr>
        <w:t>.5.7</w:t>
      </w:r>
      <w:r w:rsidRPr="004434F3">
        <w:rPr>
          <w:sz w:val="28"/>
        </w:rPr>
        <w:t xml:space="preserve"> или </w:t>
      </w:r>
      <w:r w:rsidR="003A2C84" w:rsidRPr="004434F3">
        <w:rPr>
          <w:sz w:val="28"/>
        </w:rPr>
        <w:t>4.5.</w:t>
      </w:r>
      <w:r w:rsidR="00083B6B" w:rsidRPr="004434F3">
        <w:rPr>
          <w:sz w:val="28"/>
        </w:rPr>
        <w:t>8</w:t>
      </w:r>
      <w:r w:rsidRPr="004434F3">
        <w:rPr>
          <w:sz w:val="28"/>
        </w:rPr>
        <w:t>.</w:t>
      </w:r>
    </w:p>
    <w:p w14:paraId="1E507499" w14:textId="77777777" w:rsidR="00B81CCB" w:rsidRPr="004434F3" w:rsidRDefault="00B81CCB" w:rsidP="00C506AF">
      <w:pPr>
        <w:pStyle w:val="ConsPlusNormal"/>
        <w:ind w:firstLine="540"/>
        <w:jc w:val="both"/>
        <w:rPr>
          <w:sz w:val="28"/>
        </w:rPr>
      </w:pPr>
      <w:bookmarkStart w:id="285" w:name="Par554"/>
      <w:bookmarkEnd w:id="285"/>
      <w:r w:rsidRPr="004434F3">
        <w:rPr>
          <w:sz w:val="28"/>
        </w:rPr>
        <w:t xml:space="preserve">5.10. На пожаротушение зданий, оборудованных внутренними пожарными кранами, следует учитывать дополнительный расход воды к расходам, указанным в </w:t>
      </w:r>
      <w:hyperlink w:anchor="Par205" w:tooltip="Расход воды на наружное пожаротушение зданий классов" w:history="1">
        <w:r w:rsidRPr="004434F3">
          <w:rPr>
            <w:sz w:val="28"/>
          </w:rPr>
          <w:t xml:space="preserve">таблицах </w:t>
        </w:r>
      </w:hyperlink>
      <w:r w:rsidR="003A2C84" w:rsidRPr="004434F3">
        <w:rPr>
          <w:sz w:val="28"/>
        </w:rPr>
        <w:t>4.5.</w:t>
      </w:r>
      <w:r w:rsidR="00083B6B" w:rsidRPr="004434F3">
        <w:rPr>
          <w:sz w:val="28"/>
        </w:rPr>
        <w:t>6–</w:t>
      </w:r>
      <w:hyperlink w:anchor="Par424" w:tooltip="Расход воды на наружное пожаротушение зданий класса" w:history="1">
        <w:r w:rsidR="003A2C84" w:rsidRPr="004434F3">
          <w:rPr>
            <w:sz w:val="28"/>
          </w:rPr>
          <w:t>4.5.</w:t>
        </w:r>
        <w:r w:rsidR="00083B6B" w:rsidRPr="004434F3">
          <w:rPr>
            <w:sz w:val="28"/>
          </w:rPr>
          <w:t>8</w:t>
        </w:r>
      </w:hyperlink>
      <w:r w:rsidRPr="004434F3">
        <w:rPr>
          <w:sz w:val="28"/>
        </w:rPr>
        <w:t xml:space="preserve">, который следует принимать в соответствии с </w:t>
      </w:r>
      <w:hyperlink r:id="rId280" w:history="1">
        <w:r w:rsidRPr="004434F3">
          <w:rPr>
            <w:sz w:val="28"/>
          </w:rPr>
          <w:t>СП 10.13130</w:t>
        </w:r>
      </w:hyperlink>
      <w:r w:rsidR="00B75204" w:rsidRPr="004434F3">
        <w:rPr>
          <w:sz w:val="28"/>
        </w:rPr>
        <w:t>«</w:t>
      </w:r>
      <w:r w:rsidRPr="004434F3">
        <w:rPr>
          <w:sz w:val="28"/>
        </w:rPr>
        <w:t>Системы противопожарной защиты. Внутренний противопожарный водопровод. Требования пожарной безопасности для здания, требующего наибольшего расхода воды</w:t>
      </w:r>
      <w:r w:rsidR="00B75204" w:rsidRPr="004434F3">
        <w:rPr>
          <w:sz w:val="28"/>
        </w:rPr>
        <w:t>»</w:t>
      </w:r>
      <w:r w:rsidRPr="004434F3">
        <w:rPr>
          <w:sz w:val="28"/>
        </w:rPr>
        <w:t>.</w:t>
      </w:r>
    </w:p>
    <w:p w14:paraId="0F95D685" w14:textId="77777777" w:rsidR="00B81CCB" w:rsidRPr="004434F3" w:rsidRDefault="00B81CCB" w:rsidP="00C506AF">
      <w:pPr>
        <w:pStyle w:val="ConsPlusNormal"/>
        <w:ind w:firstLine="540"/>
        <w:jc w:val="both"/>
        <w:rPr>
          <w:sz w:val="28"/>
        </w:rPr>
      </w:pPr>
      <w:r w:rsidRPr="004434F3">
        <w:rPr>
          <w:sz w:val="28"/>
        </w:rPr>
        <w:t xml:space="preserve">5.11. Расчетный расход воды объединенного водопровода на тушение пожара должен быть обеспечен при наибольшем расходе воды на другие нужды, предусмотренные </w:t>
      </w:r>
      <w:hyperlink r:id="rId281" w:history="1">
        <w:r w:rsidRPr="004434F3">
          <w:rPr>
            <w:sz w:val="28"/>
          </w:rPr>
          <w:t>СП 31.13330</w:t>
        </w:r>
      </w:hyperlink>
      <w:r w:rsidR="00B75204" w:rsidRPr="004434F3">
        <w:rPr>
          <w:sz w:val="28"/>
        </w:rPr>
        <w:t>«</w:t>
      </w:r>
      <w:r w:rsidRPr="004434F3">
        <w:rPr>
          <w:sz w:val="28"/>
        </w:rPr>
        <w:t>Водоснабжение. Наружные сети и сооружения. Актуализированная редакция СНиП 2.04.02-84*</w:t>
      </w:r>
      <w:r w:rsidR="00B75204" w:rsidRPr="004434F3">
        <w:rPr>
          <w:sz w:val="28"/>
        </w:rPr>
        <w:t>»</w:t>
      </w:r>
      <w:r w:rsidRPr="004434F3">
        <w:rPr>
          <w:sz w:val="28"/>
        </w:rPr>
        <w:t>.</w:t>
      </w:r>
    </w:p>
    <w:p w14:paraId="025363FE" w14:textId="77777777" w:rsidR="00B81CCB" w:rsidRPr="004434F3" w:rsidRDefault="00B81CCB" w:rsidP="00C506AF">
      <w:pPr>
        <w:pStyle w:val="ConsPlusNormal"/>
        <w:ind w:firstLine="540"/>
        <w:jc w:val="both"/>
        <w:rPr>
          <w:sz w:val="28"/>
        </w:rPr>
      </w:pPr>
      <w:r w:rsidRPr="004434F3">
        <w:rPr>
          <w:sz w:val="28"/>
        </w:rPr>
        <w:t>В случаях, когда по условиям технологического процесса возможно использование производственной воды на пожаротушение, следует предусматривать установку гидрантов на сети производственного водопровода дополнительно к гидрантам, установленным на сети противопожарного водопровода, обеспечивающего требуемый расход воды на пожаротушение.</w:t>
      </w:r>
    </w:p>
    <w:p w14:paraId="542FB92D" w14:textId="77777777" w:rsidR="00B81CCB" w:rsidRPr="004434F3" w:rsidRDefault="00B81CCB" w:rsidP="00C506AF">
      <w:pPr>
        <w:pStyle w:val="ConsPlusNormal"/>
        <w:ind w:firstLine="540"/>
        <w:jc w:val="both"/>
        <w:rPr>
          <w:sz w:val="28"/>
        </w:rPr>
      </w:pPr>
      <w:r w:rsidRPr="004434F3">
        <w:rPr>
          <w:sz w:val="28"/>
        </w:rPr>
        <w:t xml:space="preserve">5.12. Расход воды на наружное пожаротушение автостоянок в соответствии с </w:t>
      </w:r>
      <w:hyperlink r:id="rId282" w:history="1">
        <w:r w:rsidR="00B75204" w:rsidRPr="004434F3">
          <w:rPr>
            <w:sz w:val="28"/>
          </w:rPr>
          <w:t>СП 113.13330</w:t>
        </w:r>
      </w:hyperlink>
      <w:r w:rsidR="00B75204" w:rsidRPr="004434F3">
        <w:rPr>
          <w:sz w:val="28"/>
        </w:rPr>
        <w:t xml:space="preserve"> «</w:t>
      </w:r>
      <w:r w:rsidRPr="004434F3">
        <w:rPr>
          <w:sz w:val="28"/>
        </w:rPr>
        <w:t>Стоянки автомобилей. Актуализированная редакция СНиП 21-02-99*</w:t>
      </w:r>
      <w:r w:rsidR="00B75204" w:rsidRPr="004434F3">
        <w:rPr>
          <w:sz w:val="28"/>
        </w:rPr>
        <w:t>»</w:t>
      </w:r>
      <w:r w:rsidRPr="004434F3">
        <w:rPr>
          <w:sz w:val="28"/>
        </w:rPr>
        <w:t xml:space="preserve"> следует принимать: надземных автостоянок закрытого и открытого типов по </w:t>
      </w:r>
      <w:hyperlink w:anchor="Par565" w:tooltip="Расход воды на наружное пожаротушение надземных автостоянок" w:history="1">
        <w:r w:rsidRPr="004434F3">
          <w:rPr>
            <w:sz w:val="28"/>
          </w:rPr>
          <w:t xml:space="preserve">таблице </w:t>
        </w:r>
        <w:r w:rsidR="003A2C84" w:rsidRPr="004434F3">
          <w:rPr>
            <w:sz w:val="28"/>
          </w:rPr>
          <w:t>4.5.</w:t>
        </w:r>
        <w:r w:rsidR="00083B6B" w:rsidRPr="004434F3">
          <w:rPr>
            <w:sz w:val="28"/>
          </w:rPr>
          <w:t>10</w:t>
        </w:r>
      </w:hyperlink>
      <w:r w:rsidRPr="004434F3">
        <w:rPr>
          <w:sz w:val="28"/>
        </w:rPr>
        <w:t>; других видов автостоянок:</w:t>
      </w:r>
    </w:p>
    <w:p w14:paraId="45DFCC24" w14:textId="77777777" w:rsidR="00B81CCB" w:rsidRPr="004434F3" w:rsidRDefault="00B81CCB" w:rsidP="00C506AF">
      <w:pPr>
        <w:pStyle w:val="ConsPlusNormal"/>
        <w:ind w:firstLine="540"/>
        <w:jc w:val="both"/>
        <w:rPr>
          <w:sz w:val="28"/>
        </w:rPr>
      </w:pPr>
      <w:r w:rsidRPr="004434F3">
        <w:rPr>
          <w:sz w:val="28"/>
        </w:rPr>
        <w:lastRenderedPageBreak/>
        <w:t>многоуровневых надземных и подземных автостоянок - 40 л/с;</w:t>
      </w:r>
    </w:p>
    <w:p w14:paraId="35A754ED" w14:textId="77777777" w:rsidR="00B81CCB" w:rsidRPr="004434F3" w:rsidRDefault="00B81CCB" w:rsidP="00C506AF">
      <w:pPr>
        <w:pStyle w:val="ConsPlusNormal"/>
        <w:ind w:firstLine="540"/>
        <w:jc w:val="both"/>
        <w:rPr>
          <w:sz w:val="28"/>
        </w:rPr>
      </w:pPr>
      <w:r w:rsidRPr="004434F3">
        <w:rPr>
          <w:sz w:val="28"/>
        </w:rPr>
        <w:t>подземных автостоянок более двух этажей - 30 л/с;</w:t>
      </w:r>
    </w:p>
    <w:p w14:paraId="6F71C563" w14:textId="77777777" w:rsidR="00B81CCB" w:rsidRPr="004434F3" w:rsidRDefault="00B81CCB" w:rsidP="00C506AF">
      <w:pPr>
        <w:pStyle w:val="ConsPlusNormal"/>
        <w:ind w:firstLine="540"/>
        <w:jc w:val="both"/>
        <w:rPr>
          <w:sz w:val="28"/>
        </w:rPr>
      </w:pPr>
      <w:r w:rsidRPr="004434F3">
        <w:rPr>
          <w:sz w:val="28"/>
        </w:rPr>
        <w:t>подземных автостоянок до двух этажей включительно - 20 л/с;</w:t>
      </w:r>
    </w:p>
    <w:p w14:paraId="7AAE5721" w14:textId="77777777" w:rsidR="00B81CCB" w:rsidRPr="004434F3" w:rsidRDefault="00B81CCB" w:rsidP="00C506AF">
      <w:pPr>
        <w:pStyle w:val="ConsPlusNormal"/>
        <w:ind w:firstLine="540"/>
        <w:jc w:val="both"/>
        <w:rPr>
          <w:sz w:val="28"/>
        </w:rPr>
      </w:pPr>
      <w:r w:rsidRPr="004434F3">
        <w:rPr>
          <w:sz w:val="28"/>
        </w:rPr>
        <w:t>автостоянок боксового типа с непосредственным выездом наружу из каждого бокса при количестве боксов от 50 до 200 - 5 л/с, более 200 - 10 л/с.</w:t>
      </w:r>
    </w:p>
    <w:p w14:paraId="0D518A0C" w14:textId="77777777" w:rsidR="00730C4E" w:rsidRPr="004434F3" w:rsidRDefault="00730C4E" w:rsidP="00C506AF">
      <w:pPr>
        <w:pStyle w:val="ConsPlusNormal"/>
        <w:jc w:val="right"/>
      </w:pPr>
    </w:p>
    <w:p w14:paraId="0C29A7FC" w14:textId="77777777" w:rsidR="00B81CCB" w:rsidRPr="004434F3" w:rsidRDefault="00B81CCB" w:rsidP="001D3163">
      <w:pPr>
        <w:pStyle w:val="ConsPlusNormal"/>
        <w:jc w:val="right"/>
        <w:outlineLvl w:val="5"/>
      </w:pPr>
      <w:r w:rsidRPr="004434F3">
        <w:t xml:space="preserve">Таблица </w:t>
      </w:r>
      <w:r w:rsidR="003A2C84" w:rsidRPr="004434F3">
        <w:t>4.5.</w:t>
      </w:r>
      <w:r w:rsidR="00083B6B" w:rsidRPr="004434F3">
        <w:t>10</w:t>
      </w:r>
    </w:p>
    <w:p w14:paraId="351E15CF" w14:textId="77777777" w:rsidR="00B81CCB" w:rsidRPr="004434F3" w:rsidRDefault="00B81CCB" w:rsidP="00C506AF">
      <w:pPr>
        <w:pStyle w:val="ConsPlusTitle"/>
        <w:jc w:val="center"/>
        <w:outlineLvl w:val="4"/>
        <w:rPr>
          <w:rFonts w:ascii="Times New Roman" w:hAnsi="Times New Roman" w:cs="Times New Roman"/>
          <w:b w:val="0"/>
          <w:i/>
        </w:rPr>
      </w:pPr>
      <w:bookmarkStart w:id="286" w:name="Par565"/>
      <w:bookmarkEnd w:id="286"/>
      <w:r w:rsidRPr="004434F3">
        <w:rPr>
          <w:rFonts w:ascii="Times New Roman" w:hAnsi="Times New Roman" w:cs="Times New Roman"/>
          <w:b w:val="0"/>
          <w:i/>
        </w:rPr>
        <w:t>Расход воды на наружное пожаротушение надземных автостоянок</w:t>
      </w:r>
    </w:p>
    <w:p w14:paraId="5E3786EE" w14:textId="77777777"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закрытого и открытого типов</w:t>
      </w:r>
    </w:p>
    <w:tbl>
      <w:tblPr>
        <w:tblW w:w="9418" w:type="dxa"/>
        <w:tblLayout w:type="fixed"/>
        <w:tblCellMar>
          <w:top w:w="28" w:type="dxa"/>
          <w:left w:w="62" w:type="dxa"/>
          <w:bottom w:w="28" w:type="dxa"/>
          <w:right w:w="62" w:type="dxa"/>
        </w:tblCellMar>
        <w:tblLook w:val="0000" w:firstRow="0" w:lastRow="0" w:firstColumn="0" w:lastColumn="0" w:noHBand="0" w:noVBand="0"/>
      </w:tblPr>
      <w:tblGrid>
        <w:gridCol w:w="1055"/>
        <w:gridCol w:w="1842"/>
        <w:gridCol w:w="1560"/>
        <w:gridCol w:w="1559"/>
        <w:gridCol w:w="1417"/>
        <w:gridCol w:w="1985"/>
      </w:tblGrid>
      <w:tr w:rsidR="0064491B" w:rsidRPr="004434F3" w14:paraId="383542CF" w14:textId="77777777" w:rsidTr="003F75B6">
        <w:tc>
          <w:tcPr>
            <w:tcW w:w="1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404569" w14:textId="77777777" w:rsidR="00B81CCB" w:rsidRPr="004434F3" w:rsidRDefault="00B81CCB" w:rsidP="00C506AF">
            <w:pPr>
              <w:pStyle w:val="ConsPlusNormal"/>
              <w:jc w:val="center"/>
              <w:rPr>
                <w:sz w:val="20"/>
                <w:szCs w:val="20"/>
              </w:rPr>
            </w:pPr>
            <w:r w:rsidRPr="004434F3">
              <w:rPr>
                <w:sz w:val="20"/>
                <w:szCs w:val="20"/>
              </w:rPr>
              <w:t>Степень огнестойкости здания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B384AB" w14:textId="77777777" w:rsidR="00B81CCB" w:rsidRPr="004434F3" w:rsidRDefault="00B81CCB" w:rsidP="00C506AF">
            <w:pPr>
              <w:pStyle w:val="ConsPlusNormal"/>
              <w:jc w:val="center"/>
              <w:rPr>
                <w:sz w:val="20"/>
                <w:szCs w:val="20"/>
              </w:rPr>
            </w:pPr>
            <w:r w:rsidRPr="004434F3">
              <w:rPr>
                <w:sz w:val="20"/>
                <w:szCs w:val="20"/>
              </w:rPr>
              <w:t>Класс конструктивной пожарной опасности здания</w:t>
            </w:r>
          </w:p>
        </w:tc>
        <w:tc>
          <w:tcPr>
            <w:tcW w:w="652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F55E73" w14:textId="77777777" w:rsidR="00B81CCB" w:rsidRPr="004434F3" w:rsidRDefault="00B81CCB" w:rsidP="00C506AF">
            <w:pPr>
              <w:pStyle w:val="ConsPlusNormal"/>
              <w:jc w:val="center"/>
              <w:rPr>
                <w:sz w:val="20"/>
                <w:szCs w:val="20"/>
              </w:rPr>
            </w:pPr>
            <w:r w:rsidRPr="004434F3">
              <w:rPr>
                <w:sz w:val="20"/>
                <w:szCs w:val="20"/>
              </w:rPr>
              <w:t>Расход воды на наружное пожаротушение зданий автостоянок на один пожар, л/с, при объемах зданий (пожарного отсека), тыс. м</w:t>
            </w:r>
            <w:r w:rsidRPr="004434F3">
              <w:rPr>
                <w:sz w:val="20"/>
                <w:szCs w:val="20"/>
                <w:vertAlign w:val="superscript"/>
              </w:rPr>
              <w:t>3</w:t>
            </w:r>
          </w:p>
        </w:tc>
      </w:tr>
      <w:tr w:rsidR="0064491B" w:rsidRPr="004434F3" w14:paraId="2D38633A" w14:textId="77777777" w:rsidTr="003F75B6">
        <w:tc>
          <w:tcPr>
            <w:tcW w:w="10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0E1A7" w14:textId="77777777" w:rsidR="00B81CCB" w:rsidRPr="004434F3" w:rsidRDefault="00B81CCB" w:rsidP="00C506AF">
            <w:pPr>
              <w:pStyle w:val="ConsPlusNormal"/>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EDB76F" w14:textId="77777777" w:rsidR="00B81CCB" w:rsidRPr="004434F3" w:rsidRDefault="00B81CCB" w:rsidP="00C506AF">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A2E93A" w14:textId="77777777" w:rsidR="00B81CCB" w:rsidRPr="004434F3" w:rsidRDefault="00B81CCB" w:rsidP="00C506AF">
            <w:pPr>
              <w:pStyle w:val="ConsPlusNormal"/>
              <w:jc w:val="center"/>
              <w:rPr>
                <w:sz w:val="20"/>
                <w:szCs w:val="20"/>
              </w:rPr>
            </w:pPr>
            <w:r w:rsidRPr="004434F3">
              <w:rPr>
                <w:sz w:val="20"/>
                <w:szCs w:val="20"/>
              </w:rPr>
              <w:t>до 5</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DA2FFB" w14:textId="77777777" w:rsidR="00B81CCB" w:rsidRPr="004434F3" w:rsidRDefault="00B81CCB" w:rsidP="00C506AF">
            <w:pPr>
              <w:pStyle w:val="ConsPlusNormal"/>
              <w:jc w:val="center"/>
              <w:rPr>
                <w:sz w:val="20"/>
                <w:szCs w:val="20"/>
              </w:rPr>
            </w:pPr>
            <w:r w:rsidRPr="004434F3">
              <w:rPr>
                <w:sz w:val="20"/>
                <w:szCs w:val="20"/>
              </w:rPr>
              <w:t>свыше 5 до 20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6FAF30" w14:textId="77777777" w:rsidR="00B81CCB" w:rsidRPr="004434F3" w:rsidRDefault="00B81CCB" w:rsidP="00C506AF">
            <w:pPr>
              <w:pStyle w:val="ConsPlusNormal"/>
              <w:jc w:val="center"/>
              <w:rPr>
                <w:sz w:val="20"/>
                <w:szCs w:val="20"/>
              </w:rPr>
            </w:pPr>
            <w:r w:rsidRPr="004434F3">
              <w:rPr>
                <w:sz w:val="20"/>
                <w:szCs w:val="20"/>
              </w:rPr>
              <w:t>свыше 20 до 50</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A099C7" w14:textId="77777777" w:rsidR="00B81CCB" w:rsidRPr="004434F3" w:rsidRDefault="00B81CCB" w:rsidP="00C506AF">
            <w:pPr>
              <w:pStyle w:val="ConsPlusNormal"/>
              <w:jc w:val="center"/>
              <w:rPr>
                <w:sz w:val="20"/>
                <w:szCs w:val="20"/>
              </w:rPr>
            </w:pPr>
            <w:r w:rsidRPr="004434F3">
              <w:rPr>
                <w:sz w:val="20"/>
                <w:szCs w:val="20"/>
              </w:rPr>
              <w:t>свыше 50</w:t>
            </w:r>
          </w:p>
        </w:tc>
      </w:tr>
      <w:tr w:rsidR="0064491B" w:rsidRPr="004434F3" w14:paraId="4DACDB84" w14:textId="77777777" w:rsidTr="003F75B6">
        <w:tc>
          <w:tcPr>
            <w:tcW w:w="1055" w:type="dxa"/>
            <w:tcBorders>
              <w:top w:val="single" w:sz="4" w:space="0" w:color="auto"/>
              <w:left w:val="single" w:sz="4" w:space="0" w:color="auto"/>
              <w:bottom w:val="single" w:sz="4" w:space="0" w:color="auto"/>
              <w:right w:val="single" w:sz="4" w:space="0" w:color="auto"/>
            </w:tcBorders>
            <w:vAlign w:val="bottom"/>
          </w:tcPr>
          <w:p w14:paraId="67436C54" w14:textId="77777777" w:rsidR="00B81CCB" w:rsidRPr="004434F3" w:rsidRDefault="00B81CCB" w:rsidP="00C506AF">
            <w:pPr>
              <w:pStyle w:val="ConsPlusNormal"/>
              <w:jc w:val="center"/>
              <w:rPr>
                <w:sz w:val="20"/>
                <w:szCs w:val="20"/>
              </w:rPr>
            </w:pPr>
            <w:r w:rsidRPr="004434F3">
              <w:rPr>
                <w:sz w:val="20"/>
                <w:szCs w:val="20"/>
              </w:rPr>
              <w:t>I, II, III</w:t>
            </w:r>
          </w:p>
        </w:tc>
        <w:tc>
          <w:tcPr>
            <w:tcW w:w="1842" w:type="dxa"/>
            <w:tcBorders>
              <w:top w:val="single" w:sz="4" w:space="0" w:color="auto"/>
              <w:left w:val="single" w:sz="4" w:space="0" w:color="auto"/>
              <w:bottom w:val="single" w:sz="4" w:space="0" w:color="auto"/>
              <w:right w:val="single" w:sz="4" w:space="0" w:color="auto"/>
            </w:tcBorders>
            <w:vAlign w:val="bottom"/>
          </w:tcPr>
          <w:p w14:paraId="209FBE91" w14:textId="77777777" w:rsidR="00B81CCB" w:rsidRPr="004434F3" w:rsidRDefault="00B81CCB" w:rsidP="00C506AF">
            <w:pPr>
              <w:pStyle w:val="ConsPlusNormal"/>
              <w:jc w:val="center"/>
              <w:rPr>
                <w:sz w:val="20"/>
                <w:szCs w:val="20"/>
              </w:rPr>
            </w:pPr>
            <w:r w:rsidRPr="004434F3">
              <w:rPr>
                <w:sz w:val="20"/>
                <w:szCs w:val="20"/>
              </w:rPr>
              <w:t>C0, C1</w:t>
            </w:r>
          </w:p>
        </w:tc>
        <w:tc>
          <w:tcPr>
            <w:tcW w:w="1560" w:type="dxa"/>
            <w:tcBorders>
              <w:top w:val="single" w:sz="4" w:space="0" w:color="auto"/>
              <w:left w:val="single" w:sz="4" w:space="0" w:color="auto"/>
              <w:bottom w:val="single" w:sz="4" w:space="0" w:color="auto"/>
              <w:right w:val="single" w:sz="4" w:space="0" w:color="auto"/>
            </w:tcBorders>
            <w:vAlign w:val="bottom"/>
          </w:tcPr>
          <w:p w14:paraId="2B5E714E" w14:textId="77777777" w:rsidR="00B81CCB" w:rsidRPr="004434F3" w:rsidRDefault="00B81CCB" w:rsidP="00C506AF">
            <w:pPr>
              <w:pStyle w:val="ConsPlusNormal"/>
              <w:jc w:val="center"/>
              <w:rPr>
                <w:sz w:val="20"/>
                <w:szCs w:val="20"/>
              </w:rPr>
            </w:pPr>
            <w:r w:rsidRPr="004434F3">
              <w:rPr>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14:paraId="612D92C1" w14:textId="77777777" w:rsidR="00B81CCB" w:rsidRPr="004434F3" w:rsidRDefault="00B81CCB"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vAlign w:val="bottom"/>
          </w:tcPr>
          <w:p w14:paraId="2C63D2A7" w14:textId="77777777" w:rsidR="00B81CCB" w:rsidRPr="004434F3" w:rsidRDefault="00B81CCB" w:rsidP="00C506AF">
            <w:pPr>
              <w:pStyle w:val="ConsPlusNormal"/>
              <w:jc w:val="center"/>
              <w:rPr>
                <w:sz w:val="20"/>
                <w:szCs w:val="20"/>
              </w:rPr>
            </w:pPr>
            <w:r w:rsidRPr="004434F3">
              <w:rPr>
                <w:sz w:val="20"/>
                <w:szCs w:val="20"/>
              </w:rPr>
              <w:t>20</w:t>
            </w:r>
          </w:p>
        </w:tc>
        <w:tc>
          <w:tcPr>
            <w:tcW w:w="1985" w:type="dxa"/>
            <w:tcBorders>
              <w:top w:val="single" w:sz="4" w:space="0" w:color="auto"/>
              <w:left w:val="single" w:sz="4" w:space="0" w:color="auto"/>
              <w:bottom w:val="single" w:sz="4" w:space="0" w:color="auto"/>
              <w:right w:val="single" w:sz="4" w:space="0" w:color="auto"/>
            </w:tcBorders>
            <w:vAlign w:val="bottom"/>
          </w:tcPr>
          <w:p w14:paraId="0C9510A9" w14:textId="77777777" w:rsidR="00B81CCB" w:rsidRPr="004434F3" w:rsidRDefault="00B81CCB" w:rsidP="00C506AF">
            <w:pPr>
              <w:pStyle w:val="ConsPlusNormal"/>
              <w:jc w:val="center"/>
              <w:rPr>
                <w:sz w:val="20"/>
                <w:szCs w:val="20"/>
              </w:rPr>
            </w:pPr>
            <w:r w:rsidRPr="004434F3">
              <w:rPr>
                <w:sz w:val="20"/>
                <w:szCs w:val="20"/>
              </w:rPr>
              <w:t>30</w:t>
            </w:r>
          </w:p>
        </w:tc>
      </w:tr>
      <w:tr w:rsidR="0064491B" w:rsidRPr="004434F3" w14:paraId="6A59574C" w14:textId="77777777" w:rsidTr="003F75B6">
        <w:tc>
          <w:tcPr>
            <w:tcW w:w="1055" w:type="dxa"/>
            <w:tcBorders>
              <w:top w:val="single" w:sz="4" w:space="0" w:color="auto"/>
              <w:left w:val="single" w:sz="4" w:space="0" w:color="auto"/>
              <w:bottom w:val="single" w:sz="4" w:space="0" w:color="auto"/>
              <w:right w:val="single" w:sz="4" w:space="0" w:color="auto"/>
            </w:tcBorders>
          </w:tcPr>
          <w:p w14:paraId="7B6E32A9" w14:textId="77777777" w:rsidR="00B81CCB" w:rsidRPr="004434F3" w:rsidRDefault="00B81CCB" w:rsidP="00C506AF">
            <w:pPr>
              <w:pStyle w:val="ConsPlusNormal"/>
              <w:jc w:val="center"/>
              <w:rPr>
                <w:sz w:val="20"/>
                <w:szCs w:val="20"/>
              </w:rPr>
            </w:pPr>
            <w:r w:rsidRPr="004434F3">
              <w:rPr>
                <w:sz w:val="20"/>
                <w:szCs w:val="20"/>
              </w:rPr>
              <w:t>IV</w:t>
            </w:r>
          </w:p>
        </w:tc>
        <w:tc>
          <w:tcPr>
            <w:tcW w:w="1842" w:type="dxa"/>
            <w:tcBorders>
              <w:top w:val="single" w:sz="4" w:space="0" w:color="auto"/>
              <w:left w:val="single" w:sz="4" w:space="0" w:color="auto"/>
              <w:bottom w:val="single" w:sz="4" w:space="0" w:color="auto"/>
              <w:right w:val="single" w:sz="4" w:space="0" w:color="auto"/>
            </w:tcBorders>
          </w:tcPr>
          <w:p w14:paraId="4D9A8A2F" w14:textId="77777777" w:rsidR="00B81CCB" w:rsidRPr="004434F3" w:rsidRDefault="00B81CCB" w:rsidP="00C506AF">
            <w:pPr>
              <w:pStyle w:val="ConsPlusNormal"/>
              <w:jc w:val="center"/>
              <w:rPr>
                <w:sz w:val="20"/>
                <w:szCs w:val="20"/>
              </w:rPr>
            </w:pPr>
            <w:r w:rsidRPr="004434F3">
              <w:rPr>
                <w:sz w:val="20"/>
                <w:szCs w:val="20"/>
              </w:rPr>
              <w:t>C0, C1</w:t>
            </w:r>
          </w:p>
        </w:tc>
        <w:tc>
          <w:tcPr>
            <w:tcW w:w="1560" w:type="dxa"/>
            <w:tcBorders>
              <w:top w:val="single" w:sz="4" w:space="0" w:color="auto"/>
              <w:left w:val="single" w:sz="4" w:space="0" w:color="auto"/>
              <w:bottom w:val="single" w:sz="4" w:space="0" w:color="auto"/>
              <w:right w:val="single" w:sz="4" w:space="0" w:color="auto"/>
            </w:tcBorders>
            <w:vAlign w:val="bottom"/>
          </w:tcPr>
          <w:p w14:paraId="3CB4129A" w14:textId="77777777" w:rsidR="00B81CCB" w:rsidRPr="004434F3" w:rsidRDefault="00B81CCB" w:rsidP="00C506AF">
            <w:pPr>
              <w:pStyle w:val="ConsPlusNormal"/>
              <w:jc w:val="center"/>
              <w:rPr>
                <w:sz w:val="20"/>
                <w:szCs w:val="20"/>
              </w:rPr>
            </w:pPr>
            <w:r w:rsidRPr="004434F3">
              <w:rPr>
                <w:sz w:val="20"/>
                <w:szCs w:val="20"/>
              </w:rPr>
              <w:t>10</w:t>
            </w:r>
          </w:p>
        </w:tc>
        <w:tc>
          <w:tcPr>
            <w:tcW w:w="1559" w:type="dxa"/>
            <w:tcBorders>
              <w:top w:val="single" w:sz="4" w:space="0" w:color="auto"/>
              <w:left w:val="single" w:sz="4" w:space="0" w:color="auto"/>
              <w:bottom w:val="single" w:sz="4" w:space="0" w:color="auto"/>
              <w:right w:val="single" w:sz="4" w:space="0" w:color="auto"/>
            </w:tcBorders>
          </w:tcPr>
          <w:p w14:paraId="633A7C81" w14:textId="77777777" w:rsidR="00B81CCB" w:rsidRPr="004434F3" w:rsidRDefault="00B81CCB"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vAlign w:val="bottom"/>
          </w:tcPr>
          <w:p w14:paraId="55C7438B" w14:textId="77777777" w:rsidR="00B81CCB" w:rsidRPr="004434F3" w:rsidRDefault="00B81CCB" w:rsidP="00C506AF">
            <w:pPr>
              <w:pStyle w:val="ConsPlusNormal"/>
              <w:jc w:val="center"/>
              <w:rPr>
                <w:sz w:val="20"/>
                <w:szCs w:val="20"/>
              </w:rPr>
            </w:pPr>
            <w:r w:rsidRPr="004434F3">
              <w:rPr>
                <w:sz w:val="20"/>
                <w:szCs w:val="20"/>
              </w:rPr>
              <w:t>20</w:t>
            </w:r>
          </w:p>
        </w:tc>
        <w:tc>
          <w:tcPr>
            <w:tcW w:w="1985" w:type="dxa"/>
            <w:tcBorders>
              <w:top w:val="single" w:sz="4" w:space="0" w:color="auto"/>
              <w:left w:val="single" w:sz="4" w:space="0" w:color="auto"/>
              <w:bottom w:val="single" w:sz="4" w:space="0" w:color="auto"/>
              <w:right w:val="single" w:sz="4" w:space="0" w:color="auto"/>
            </w:tcBorders>
            <w:vAlign w:val="center"/>
          </w:tcPr>
          <w:p w14:paraId="58770DCD" w14:textId="77777777" w:rsidR="00B81CCB" w:rsidRPr="004434F3" w:rsidRDefault="00B81CCB" w:rsidP="00C506AF">
            <w:pPr>
              <w:pStyle w:val="ConsPlusNormal"/>
              <w:jc w:val="center"/>
              <w:rPr>
                <w:sz w:val="20"/>
                <w:szCs w:val="20"/>
              </w:rPr>
            </w:pPr>
            <w:r w:rsidRPr="004434F3">
              <w:rPr>
                <w:sz w:val="20"/>
                <w:szCs w:val="20"/>
              </w:rPr>
              <w:t>-</w:t>
            </w:r>
          </w:p>
        </w:tc>
      </w:tr>
      <w:tr w:rsidR="0064491B" w:rsidRPr="004434F3" w14:paraId="7F355DE3" w14:textId="77777777" w:rsidTr="003F75B6">
        <w:tc>
          <w:tcPr>
            <w:tcW w:w="1055" w:type="dxa"/>
            <w:tcBorders>
              <w:top w:val="single" w:sz="4" w:space="0" w:color="auto"/>
              <w:left w:val="single" w:sz="4" w:space="0" w:color="auto"/>
              <w:bottom w:val="single" w:sz="4" w:space="0" w:color="auto"/>
              <w:right w:val="single" w:sz="4" w:space="0" w:color="auto"/>
            </w:tcBorders>
          </w:tcPr>
          <w:p w14:paraId="0076F90C" w14:textId="77777777" w:rsidR="00B81CCB" w:rsidRPr="004434F3" w:rsidRDefault="00B81CCB" w:rsidP="00C506AF">
            <w:pPr>
              <w:pStyle w:val="ConsPlusNormal"/>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6F3CED31" w14:textId="77777777" w:rsidR="00B81CCB" w:rsidRPr="004434F3" w:rsidRDefault="00B81CCB" w:rsidP="00C506AF">
            <w:pPr>
              <w:pStyle w:val="ConsPlusNormal"/>
              <w:jc w:val="center"/>
              <w:rPr>
                <w:sz w:val="20"/>
                <w:szCs w:val="20"/>
              </w:rPr>
            </w:pPr>
            <w:r w:rsidRPr="004434F3">
              <w:rPr>
                <w:sz w:val="20"/>
                <w:szCs w:val="20"/>
              </w:rPr>
              <w:t>C2, C3</w:t>
            </w:r>
          </w:p>
        </w:tc>
        <w:tc>
          <w:tcPr>
            <w:tcW w:w="1560" w:type="dxa"/>
            <w:tcBorders>
              <w:top w:val="single" w:sz="4" w:space="0" w:color="auto"/>
              <w:left w:val="single" w:sz="4" w:space="0" w:color="auto"/>
              <w:bottom w:val="single" w:sz="4" w:space="0" w:color="auto"/>
              <w:right w:val="single" w:sz="4" w:space="0" w:color="auto"/>
            </w:tcBorders>
            <w:vAlign w:val="bottom"/>
          </w:tcPr>
          <w:p w14:paraId="0F64549C" w14:textId="77777777" w:rsidR="00B81CCB" w:rsidRPr="004434F3" w:rsidRDefault="00B81CCB" w:rsidP="00C506AF">
            <w:pPr>
              <w:pStyle w:val="ConsPlusNormal"/>
              <w:jc w:val="center"/>
              <w:rPr>
                <w:sz w:val="20"/>
                <w:szCs w:val="20"/>
              </w:rPr>
            </w:pPr>
            <w:r w:rsidRPr="004434F3">
              <w:rPr>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14:paraId="170EA197" w14:textId="77777777" w:rsidR="00B81CCB" w:rsidRPr="004434F3" w:rsidRDefault="00B81CCB" w:rsidP="00C506AF">
            <w:pPr>
              <w:pStyle w:val="ConsPlusNormal"/>
              <w:jc w:val="center"/>
              <w:rPr>
                <w:sz w:val="20"/>
                <w:szCs w:val="20"/>
              </w:rPr>
            </w:pPr>
            <w:r w:rsidRPr="004434F3">
              <w:rPr>
                <w:sz w:val="20"/>
                <w:szCs w:val="20"/>
              </w:rPr>
              <w:t>25</w:t>
            </w:r>
          </w:p>
        </w:tc>
        <w:tc>
          <w:tcPr>
            <w:tcW w:w="1417" w:type="dxa"/>
            <w:tcBorders>
              <w:top w:val="single" w:sz="4" w:space="0" w:color="auto"/>
              <w:left w:val="single" w:sz="4" w:space="0" w:color="auto"/>
              <w:bottom w:val="single" w:sz="4" w:space="0" w:color="auto"/>
              <w:right w:val="single" w:sz="4" w:space="0" w:color="auto"/>
            </w:tcBorders>
            <w:vAlign w:val="center"/>
          </w:tcPr>
          <w:p w14:paraId="2759EB2F" w14:textId="77777777" w:rsidR="00B81CCB" w:rsidRPr="004434F3" w:rsidRDefault="00B81CCB" w:rsidP="00C506AF">
            <w:pPr>
              <w:pStyle w:val="ConsPlusNormal"/>
              <w:jc w:val="center"/>
              <w:rPr>
                <w:sz w:val="20"/>
                <w:szCs w:val="20"/>
              </w:rPr>
            </w:pPr>
            <w:r w:rsidRPr="004434F3">
              <w:rPr>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14:paraId="3FA02EEF" w14:textId="77777777" w:rsidR="00B81CCB" w:rsidRPr="004434F3" w:rsidRDefault="00B81CCB" w:rsidP="00C506AF">
            <w:pPr>
              <w:pStyle w:val="ConsPlusNormal"/>
              <w:jc w:val="center"/>
              <w:rPr>
                <w:sz w:val="20"/>
                <w:szCs w:val="20"/>
              </w:rPr>
            </w:pPr>
            <w:r w:rsidRPr="004434F3">
              <w:rPr>
                <w:sz w:val="20"/>
                <w:szCs w:val="20"/>
              </w:rPr>
              <w:t>-</w:t>
            </w:r>
          </w:p>
        </w:tc>
      </w:tr>
      <w:tr w:rsidR="0064491B" w:rsidRPr="004434F3" w14:paraId="4047D61A" w14:textId="77777777" w:rsidTr="003F75B6">
        <w:tc>
          <w:tcPr>
            <w:tcW w:w="1055" w:type="dxa"/>
            <w:tcBorders>
              <w:top w:val="single" w:sz="4" w:space="0" w:color="auto"/>
              <w:left w:val="single" w:sz="4" w:space="0" w:color="auto"/>
              <w:bottom w:val="single" w:sz="4" w:space="0" w:color="auto"/>
              <w:right w:val="single" w:sz="4" w:space="0" w:color="auto"/>
            </w:tcBorders>
          </w:tcPr>
          <w:p w14:paraId="3D5FD037" w14:textId="77777777" w:rsidR="00B81CCB" w:rsidRPr="004434F3" w:rsidRDefault="00B81CCB" w:rsidP="00C506AF">
            <w:pPr>
              <w:pStyle w:val="ConsPlusNormal"/>
              <w:jc w:val="center"/>
              <w:rPr>
                <w:sz w:val="20"/>
                <w:szCs w:val="20"/>
              </w:rPr>
            </w:pPr>
            <w:r w:rsidRPr="004434F3">
              <w:rPr>
                <w:sz w:val="20"/>
                <w:szCs w:val="20"/>
              </w:rPr>
              <w:t>V</w:t>
            </w:r>
          </w:p>
        </w:tc>
        <w:tc>
          <w:tcPr>
            <w:tcW w:w="1842" w:type="dxa"/>
            <w:tcBorders>
              <w:top w:val="single" w:sz="4" w:space="0" w:color="auto"/>
              <w:left w:val="single" w:sz="4" w:space="0" w:color="auto"/>
              <w:bottom w:val="single" w:sz="4" w:space="0" w:color="auto"/>
              <w:right w:val="single" w:sz="4" w:space="0" w:color="auto"/>
            </w:tcBorders>
          </w:tcPr>
          <w:p w14:paraId="1FC3A679" w14:textId="77777777" w:rsidR="00B81CCB" w:rsidRPr="004434F3" w:rsidRDefault="00B81CCB" w:rsidP="00C506AF">
            <w:pPr>
              <w:pStyle w:val="ConsPlusNormal"/>
              <w:jc w:val="center"/>
              <w:rPr>
                <w:sz w:val="20"/>
                <w:szCs w:val="20"/>
              </w:rPr>
            </w:pPr>
            <w:r w:rsidRPr="004434F3">
              <w:rPr>
                <w:sz w:val="20"/>
                <w:szCs w:val="20"/>
              </w:rPr>
              <w:t>Не нормируется</w:t>
            </w:r>
          </w:p>
        </w:tc>
        <w:tc>
          <w:tcPr>
            <w:tcW w:w="1560" w:type="dxa"/>
            <w:tcBorders>
              <w:top w:val="single" w:sz="4" w:space="0" w:color="auto"/>
              <w:left w:val="single" w:sz="4" w:space="0" w:color="auto"/>
              <w:bottom w:val="single" w:sz="4" w:space="0" w:color="auto"/>
              <w:right w:val="single" w:sz="4" w:space="0" w:color="auto"/>
            </w:tcBorders>
            <w:vAlign w:val="bottom"/>
          </w:tcPr>
          <w:p w14:paraId="2FD6374A" w14:textId="77777777" w:rsidR="00B81CCB" w:rsidRPr="004434F3" w:rsidRDefault="00B81CCB" w:rsidP="00C506AF">
            <w:pPr>
              <w:pStyle w:val="ConsPlusNormal"/>
              <w:jc w:val="center"/>
              <w:rPr>
                <w:sz w:val="20"/>
                <w:szCs w:val="20"/>
              </w:rPr>
            </w:pPr>
            <w:r w:rsidRPr="004434F3">
              <w:rPr>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14:paraId="4813E8B9" w14:textId="77777777" w:rsidR="00B81CCB" w:rsidRPr="004434F3" w:rsidRDefault="00B81CCB" w:rsidP="00C506AF">
            <w:pPr>
              <w:pStyle w:val="ConsPlusNormal"/>
              <w:jc w:val="center"/>
              <w:rPr>
                <w:sz w:val="20"/>
                <w:szCs w:val="20"/>
              </w:rPr>
            </w:pPr>
            <w:r w:rsidRPr="004434F3">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3ED3EF0D" w14:textId="77777777" w:rsidR="00B81CCB" w:rsidRPr="004434F3" w:rsidRDefault="00B81CCB" w:rsidP="00C506AF">
            <w:pPr>
              <w:pStyle w:val="ConsPlusNormal"/>
              <w:jc w:val="center"/>
              <w:rPr>
                <w:sz w:val="20"/>
                <w:szCs w:val="20"/>
              </w:rPr>
            </w:pPr>
            <w:r w:rsidRPr="004434F3">
              <w:rPr>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14:paraId="6386AA80" w14:textId="77777777" w:rsidR="00B81CCB" w:rsidRPr="004434F3" w:rsidRDefault="00B81CCB" w:rsidP="00C506AF">
            <w:pPr>
              <w:pStyle w:val="ConsPlusNormal"/>
              <w:jc w:val="center"/>
              <w:rPr>
                <w:sz w:val="20"/>
                <w:szCs w:val="20"/>
              </w:rPr>
            </w:pPr>
            <w:r w:rsidRPr="004434F3">
              <w:rPr>
                <w:sz w:val="20"/>
                <w:szCs w:val="20"/>
              </w:rPr>
              <w:t>-</w:t>
            </w:r>
          </w:p>
        </w:tc>
      </w:tr>
    </w:tbl>
    <w:p w14:paraId="1EED88FA" w14:textId="77777777" w:rsidR="00392CB5" w:rsidRPr="004434F3" w:rsidRDefault="00392CB5" w:rsidP="00C506AF">
      <w:pPr>
        <w:pStyle w:val="ConsPlusNormal"/>
        <w:jc w:val="right"/>
      </w:pPr>
      <w:r w:rsidRPr="004434F3">
        <w:t>Таблица 6 СП 8.13130</w:t>
      </w:r>
    </w:p>
    <w:p w14:paraId="19AC9705" w14:textId="77777777" w:rsidR="00B81CCB" w:rsidRPr="004434F3" w:rsidRDefault="00B81CCB" w:rsidP="00C506AF">
      <w:pPr>
        <w:pStyle w:val="ConsPlusNormal"/>
        <w:jc w:val="both"/>
        <w:rPr>
          <w:sz w:val="28"/>
        </w:rPr>
      </w:pPr>
    </w:p>
    <w:p w14:paraId="0D2A5723" w14:textId="77777777" w:rsidR="00B81CCB" w:rsidRPr="004434F3" w:rsidRDefault="00B81CCB" w:rsidP="00C506AF">
      <w:pPr>
        <w:pStyle w:val="ConsPlusNormal"/>
        <w:ind w:firstLine="540"/>
        <w:jc w:val="both"/>
      </w:pPr>
      <w:r w:rsidRPr="004434F3">
        <w:t xml:space="preserve">5.13. Расход воды на наружное пожаротушение открытых площадок хранения автомобилей предприятий по обслуживанию автомобилей следует принимать по таблице </w:t>
      </w:r>
      <w:r w:rsidR="003A2C84" w:rsidRPr="004434F3">
        <w:t>4.5.</w:t>
      </w:r>
      <w:r w:rsidR="00083B6B" w:rsidRPr="004434F3">
        <w:t>11</w:t>
      </w:r>
      <w:r w:rsidRPr="004434F3">
        <w:t>.</w:t>
      </w:r>
    </w:p>
    <w:p w14:paraId="2C5D95A9" w14:textId="77777777" w:rsidR="002B451E" w:rsidRPr="004434F3" w:rsidRDefault="002B451E" w:rsidP="00C506AF">
      <w:pPr>
        <w:pStyle w:val="ConsPlusNormal"/>
        <w:ind w:firstLine="540"/>
        <w:jc w:val="both"/>
      </w:pPr>
    </w:p>
    <w:p w14:paraId="1D4333DC" w14:textId="77777777" w:rsidR="00B81CCB" w:rsidRPr="004434F3" w:rsidRDefault="00B81CCB" w:rsidP="001D3163">
      <w:pPr>
        <w:pStyle w:val="ConsPlusNormal"/>
        <w:jc w:val="right"/>
        <w:outlineLvl w:val="5"/>
      </w:pPr>
      <w:r w:rsidRPr="004434F3">
        <w:t xml:space="preserve">Таблица </w:t>
      </w:r>
      <w:r w:rsidR="003A2C84" w:rsidRPr="004434F3">
        <w:t>4.5.</w:t>
      </w:r>
      <w:r w:rsidR="00083B6B" w:rsidRPr="004434F3">
        <w:t>11</w:t>
      </w:r>
    </w:p>
    <w:p w14:paraId="362952FE" w14:textId="77777777" w:rsidR="00B81CCB" w:rsidRPr="004434F3" w:rsidRDefault="00B81CCB" w:rsidP="00C506AF">
      <w:pPr>
        <w:pStyle w:val="ConsPlusTitle"/>
        <w:jc w:val="center"/>
        <w:outlineLvl w:val="4"/>
        <w:rPr>
          <w:rFonts w:ascii="Times New Roman" w:hAnsi="Times New Roman" w:cs="Times New Roman"/>
          <w:b w:val="0"/>
          <w:i/>
        </w:rPr>
      </w:pPr>
      <w:r w:rsidRPr="004434F3">
        <w:rPr>
          <w:rFonts w:ascii="Times New Roman" w:hAnsi="Times New Roman" w:cs="Times New Roman"/>
          <w:b w:val="0"/>
          <w:i/>
        </w:rPr>
        <w:t>Расход воды на наружное пожаротушение открытых площадок</w:t>
      </w:r>
    </w:p>
    <w:p w14:paraId="6A61AC78" w14:textId="77777777" w:rsidR="00B81CCB" w:rsidRPr="004434F3" w:rsidRDefault="00B81CCB" w:rsidP="00C506AF">
      <w:pPr>
        <w:pStyle w:val="ConsPlusTitle"/>
        <w:jc w:val="center"/>
        <w:rPr>
          <w:rFonts w:ascii="Times New Roman" w:hAnsi="Times New Roman" w:cs="Times New Roman"/>
          <w:b w:val="0"/>
          <w:i/>
        </w:rPr>
      </w:pPr>
      <w:r w:rsidRPr="004434F3">
        <w:rPr>
          <w:rFonts w:ascii="Times New Roman" w:hAnsi="Times New Roman" w:cs="Times New Roman"/>
          <w:b w:val="0"/>
          <w:i/>
        </w:rPr>
        <w:t>хранения автомобилей (автостоянок)</w:t>
      </w:r>
    </w:p>
    <w:tbl>
      <w:tblPr>
        <w:tblW w:w="0" w:type="auto"/>
        <w:tblLayout w:type="fixed"/>
        <w:tblCellMar>
          <w:top w:w="28" w:type="dxa"/>
          <w:left w:w="62" w:type="dxa"/>
          <w:bottom w:w="28" w:type="dxa"/>
          <w:right w:w="62" w:type="dxa"/>
        </w:tblCellMar>
        <w:tblLook w:val="0000" w:firstRow="0" w:lastRow="0" w:firstColumn="0" w:lastColumn="0" w:noHBand="0" w:noVBand="0"/>
      </w:tblPr>
      <w:tblGrid>
        <w:gridCol w:w="2756"/>
        <w:gridCol w:w="3357"/>
        <w:gridCol w:w="3358"/>
      </w:tblGrid>
      <w:tr w:rsidR="0064491B" w:rsidRPr="004434F3" w14:paraId="3E4B737C" w14:textId="77777777" w:rsidTr="00B75204">
        <w:tc>
          <w:tcPr>
            <w:tcW w:w="275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225B66" w14:textId="77777777" w:rsidR="00B81CCB" w:rsidRPr="004434F3" w:rsidRDefault="00B81CCB" w:rsidP="00C506AF">
            <w:pPr>
              <w:pStyle w:val="ConsPlusNormal"/>
              <w:jc w:val="center"/>
              <w:rPr>
                <w:sz w:val="20"/>
                <w:szCs w:val="20"/>
              </w:rPr>
            </w:pPr>
            <w:r w:rsidRPr="004434F3">
              <w:rPr>
                <w:sz w:val="20"/>
                <w:szCs w:val="20"/>
              </w:rPr>
              <w:t>Категория автомобилей</w:t>
            </w:r>
          </w:p>
        </w:tc>
        <w:tc>
          <w:tcPr>
            <w:tcW w:w="67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192FCD" w14:textId="77777777" w:rsidR="00B81CCB" w:rsidRPr="004434F3" w:rsidRDefault="00B81CCB" w:rsidP="00C506AF">
            <w:pPr>
              <w:pStyle w:val="ConsPlusNormal"/>
              <w:jc w:val="center"/>
              <w:rPr>
                <w:sz w:val="20"/>
                <w:szCs w:val="20"/>
              </w:rPr>
            </w:pPr>
            <w:r w:rsidRPr="004434F3">
              <w:rPr>
                <w:sz w:val="20"/>
                <w:szCs w:val="20"/>
              </w:rPr>
              <w:t>Расход воды на наружное пожаротушение при количестве автомобилей, л/с</w:t>
            </w:r>
          </w:p>
        </w:tc>
      </w:tr>
      <w:tr w:rsidR="0064491B" w:rsidRPr="004434F3" w14:paraId="6DE229C5" w14:textId="77777777" w:rsidTr="00B75204">
        <w:tc>
          <w:tcPr>
            <w:tcW w:w="275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9A35BC" w14:textId="77777777" w:rsidR="00B81CCB" w:rsidRPr="004434F3" w:rsidRDefault="00B81CCB" w:rsidP="00C506AF">
            <w:pPr>
              <w:pStyle w:val="ConsPlusNormal"/>
              <w:jc w:val="center"/>
              <w:rPr>
                <w:sz w:val="20"/>
                <w:szCs w:val="20"/>
              </w:rPr>
            </w:pPr>
          </w:p>
        </w:tc>
        <w:tc>
          <w:tcPr>
            <w:tcW w:w="3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C62DD" w14:textId="77777777" w:rsidR="00B81CCB" w:rsidRPr="004434F3" w:rsidRDefault="00B81CCB" w:rsidP="00C506AF">
            <w:pPr>
              <w:pStyle w:val="ConsPlusNormal"/>
              <w:jc w:val="center"/>
              <w:rPr>
                <w:sz w:val="20"/>
                <w:szCs w:val="20"/>
              </w:rPr>
            </w:pPr>
            <w:r w:rsidRPr="004434F3">
              <w:rPr>
                <w:sz w:val="20"/>
                <w:szCs w:val="20"/>
              </w:rPr>
              <w:t>до 200 включительно</w:t>
            </w:r>
          </w:p>
        </w:tc>
        <w:tc>
          <w:tcPr>
            <w:tcW w:w="3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396B9D" w14:textId="77777777" w:rsidR="00B81CCB" w:rsidRPr="004434F3" w:rsidRDefault="00B81CCB" w:rsidP="00C506AF">
            <w:pPr>
              <w:pStyle w:val="ConsPlusNormal"/>
              <w:jc w:val="center"/>
              <w:rPr>
                <w:sz w:val="20"/>
                <w:szCs w:val="20"/>
              </w:rPr>
            </w:pPr>
            <w:r w:rsidRPr="004434F3">
              <w:rPr>
                <w:sz w:val="20"/>
                <w:szCs w:val="20"/>
              </w:rPr>
              <w:t>более 200</w:t>
            </w:r>
          </w:p>
        </w:tc>
      </w:tr>
      <w:tr w:rsidR="0064491B" w:rsidRPr="004434F3" w14:paraId="14ABD09D" w14:textId="77777777" w:rsidTr="00B75204">
        <w:tc>
          <w:tcPr>
            <w:tcW w:w="2756" w:type="dxa"/>
            <w:tcBorders>
              <w:top w:val="single" w:sz="4" w:space="0" w:color="auto"/>
              <w:left w:val="single" w:sz="4" w:space="0" w:color="auto"/>
              <w:bottom w:val="single" w:sz="4" w:space="0" w:color="auto"/>
              <w:right w:val="single" w:sz="4" w:space="0" w:color="auto"/>
            </w:tcBorders>
          </w:tcPr>
          <w:p w14:paraId="18694C33" w14:textId="77777777" w:rsidR="00B81CCB" w:rsidRPr="004434F3" w:rsidRDefault="00B81CCB" w:rsidP="00C506AF">
            <w:pPr>
              <w:pStyle w:val="ConsPlusNormal"/>
              <w:jc w:val="center"/>
              <w:rPr>
                <w:sz w:val="20"/>
                <w:szCs w:val="20"/>
              </w:rPr>
            </w:pPr>
            <w:r w:rsidRPr="004434F3">
              <w:rPr>
                <w:sz w:val="20"/>
                <w:szCs w:val="20"/>
              </w:rPr>
              <w:t>I</w:t>
            </w:r>
          </w:p>
        </w:tc>
        <w:tc>
          <w:tcPr>
            <w:tcW w:w="3357" w:type="dxa"/>
            <w:tcBorders>
              <w:top w:val="single" w:sz="4" w:space="0" w:color="auto"/>
              <w:left w:val="single" w:sz="4" w:space="0" w:color="auto"/>
              <w:bottom w:val="single" w:sz="4" w:space="0" w:color="auto"/>
              <w:right w:val="single" w:sz="4" w:space="0" w:color="auto"/>
            </w:tcBorders>
          </w:tcPr>
          <w:p w14:paraId="1A9D0E15" w14:textId="77777777" w:rsidR="00B81CCB" w:rsidRPr="004434F3" w:rsidRDefault="00B81CCB" w:rsidP="00C506AF">
            <w:pPr>
              <w:pStyle w:val="ConsPlusNormal"/>
              <w:jc w:val="center"/>
              <w:rPr>
                <w:sz w:val="20"/>
                <w:szCs w:val="20"/>
              </w:rPr>
            </w:pPr>
            <w:r w:rsidRPr="004434F3">
              <w:rPr>
                <w:sz w:val="20"/>
                <w:szCs w:val="20"/>
              </w:rPr>
              <w:t>5</w:t>
            </w:r>
          </w:p>
        </w:tc>
        <w:tc>
          <w:tcPr>
            <w:tcW w:w="3358" w:type="dxa"/>
            <w:tcBorders>
              <w:top w:val="single" w:sz="4" w:space="0" w:color="auto"/>
              <w:left w:val="single" w:sz="4" w:space="0" w:color="auto"/>
              <w:bottom w:val="single" w:sz="4" w:space="0" w:color="auto"/>
              <w:right w:val="single" w:sz="4" w:space="0" w:color="auto"/>
            </w:tcBorders>
            <w:vAlign w:val="bottom"/>
          </w:tcPr>
          <w:p w14:paraId="1631EF08"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2C21E219" w14:textId="77777777" w:rsidTr="00B75204">
        <w:tc>
          <w:tcPr>
            <w:tcW w:w="2756" w:type="dxa"/>
            <w:tcBorders>
              <w:top w:val="single" w:sz="4" w:space="0" w:color="auto"/>
              <w:left w:val="single" w:sz="4" w:space="0" w:color="auto"/>
              <w:bottom w:val="single" w:sz="4" w:space="0" w:color="auto"/>
              <w:right w:val="single" w:sz="4" w:space="0" w:color="auto"/>
            </w:tcBorders>
          </w:tcPr>
          <w:p w14:paraId="1E6ECE2F" w14:textId="77777777" w:rsidR="00B81CCB" w:rsidRPr="004434F3" w:rsidRDefault="00B81CCB" w:rsidP="00C506AF">
            <w:pPr>
              <w:pStyle w:val="ConsPlusNormal"/>
              <w:jc w:val="center"/>
              <w:rPr>
                <w:sz w:val="20"/>
                <w:szCs w:val="20"/>
              </w:rPr>
            </w:pPr>
            <w:r w:rsidRPr="004434F3">
              <w:rPr>
                <w:sz w:val="20"/>
                <w:szCs w:val="20"/>
              </w:rPr>
              <w:t>II и III</w:t>
            </w:r>
          </w:p>
        </w:tc>
        <w:tc>
          <w:tcPr>
            <w:tcW w:w="3357" w:type="dxa"/>
            <w:tcBorders>
              <w:top w:val="single" w:sz="4" w:space="0" w:color="auto"/>
              <w:left w:val="single" w:sz="4" w:space="0" w:color="auto"/>
              <w:bottom w:val="single" w:sz="4" w:space="0" w:color="auto"/>
              <w:right w:val="single" w:sz="4" w:space="0" w:color="auto"/>
            </w:tcBorders>
            <w:vAlign w:val="bottom"/>
          </w:tcPr>
          <w:p w14:paraId="1BE8AEED" w14:textId="77777777" w:rsidR="00B81CCB" w:rsidRPr="004434F3" w:rsidRDefault="00B81CCB" w:rsidP="00C506AF">
            <w:pPr>
              <w:pStyle w:val="ConsPlusNormal"/>
              <w:jc w:val="center"/>
              <w:rPr>
                <w:sz w:val="20"/>
                <w:szCs w:val="20"/>
              </w:rPr>
            </w:pPr>
            <w:r w:rsidRPr="004434F3">
              <w:rPr>
                <w:sz w:val="20"/>
                <w:szCs w:val="20"/>
              </w:rPr>
              <w:t>10</w:t>
            </w:r>
          </w:p>
        </w:tc>
        <w:tc>
          <w:tcPr>
            <w:tcW w:w="3358" w:type="dxa"/>
            <w:tcBorders>
              <w:top w:val="single" w:sz="4" w:space="0" w:color="auto"/>
              <w:left w:val="single" w:sz="4" w:space="0" w:color="auto"/>
              <w:bottom w:val="single" w:sz="4" w:space="0" w:color="auto"/>
              <w:right w:val="single" w:sz="4" w:space="0" w:color="auto"/>
            </w:tcBorders>
          </w:tcPr>
          <w:p w14:paraId="488B895F" w14:textId="77777777" w:rsidR="00B81CCB" w:rsidRPr="004434F3" w:rsidRDefault="00B81CCB" w:rsidP="00C506AF">
            <w:pPr>
              <w:pStyle w:val="ConsPlusNormal"/>
              <w:jc w:val="center"/>
              <w:rPr>
                <w:sz w:val="20"/>
                <w:szCs w:val="20"/>
              </w:rPr>
            </w:pPr>
            <w:r w:rsidRPr="004434F3">
              <w:rPr>
                <w:sz w:val="20"/>
                <w:szCs w:val="20"/>
              </w:rPr>
              <w:t>15</w:t>
            </w:r>
          </w:p>
        </w:tc>
      </w:tr>
      <w:tr w:rsidR="0064491B" w:rsidRPr="004434F3" w14:paraId="24055063" w14:textId="77777777" w:rsidTr="00B75204">
        <w:tc>
          <w:tcPr>
            <w:tcW w:w="2756" w:type="dxa"/>
            <w:tcBorders>
              <w:top w:val="single" w:sz="4" w:space="0" w:color="auto"/>
              <w:left w:val="single" w:sz="4" w:space="0" w:color="auto"/>
              <w:bottom w:val="single" w:sz="4" w:space="0" w:color="auto"/>
              <w:right w:val="single" w:sz="4" w:space="0" w:color="auto"/>
            </w:tcBorders>
          </w:tcPr>
          <w:p w14:paraId="2AEB91BB" w14:textId="77777777" w:rsidR="00B81CCB" w:rsidRPr="004434F3" w:rsidRDefault="00B81CCB" w:rsidP="00C506AF">
            <w:pPr>
              <w:pStyle w:val="ConsPlusNormal"/>
              <w:jc w:val="center"/>
              <w:rPr>
                <w:sz w:val="20"/>
                <w:szCs w:val="20"/>
              </w:rPr>
            </w:pPr>
            <w:r w:rsidRPr="004434F3">
              <w:rPr>
                <w:sz w:val="20"/>
                <w:szCs w:val="20"/>
              </w:rPr>
              <w:t>IV</w:t>
            </w:r>
          </w:p>
        </w:tc>
        <w:tc>
          <w:tcPr>
            <w:tcW w:w="3357" w:type="dxa"/>
            <w:tcBorders>
              <w:top w:val="single" w:sz="4" w:space="0" w:color="auto"/>
              <w:left w:val="single" w:sz="4" w:space="0" w:color="auto"/>
              <w:bottom w:val="single" w:sz="4" w:space="0" w:color="auto"/>
              <w:right w:val="single" w:sz="4" w:space="0" w:color="auto"/>
            </w:tcBorders>
          </w:tcPr>
          <w:p w14:paraId="2A4272B3" w14:textId="77777777" w:rsidR="00B81CCB" w:rsidRPr="004434F3" w:rsidRDefault="00B81CCB" w:rsidP="00C506AF">
            <w:pPr>
              <w:pStyle w:val="ConsPlusNormal"/>
              <w:jc w:val="center"/>
              <w:rPr>
                <w:sz w:val="20"/>
                <w:szCs w:val="20"/>
              </w:rPr>
            </w:pPr>
            <w:r w:rsidRPr="004434F3">
              <w:rPr>
                <w:sz w:val="20"/>
                <w:szCs w:val="20"/>
              </w:rPr>
              <w:t>15</w:t>
            </w:r>
          </w:p>
        </w:tc>
        <w:tc>
          <w:tcPr>
            <w:tcW w:w="3358" w:type="dxa"/>
            <w:tcBorders>
              <w:top w:val="single" w:sz="4" w:space="0" w:color="auto"/>
              <w:left w:val="single" w:sz="4" w:space="0" w:color="auto"/>
              <w:bottom w:val="single" w:sz="4" w:space="0" w:color="auto"/>
              <w:right w:val="single" w:sz="4" w:space="0" w:color="auto"/>
            </w:tcBorders>
            <w:vAlign w:val="bottom"/>
          </w:tcPr>
          <w:p w14:paraId="5237069B" w14:textId="77777777" w:rsidR="00B81CCB" w:rsidRPr="004434F3" w:rsidRDefault="00B81CCB" w:rsidP="00C506AF">
            <w:pPr>
              <w:pStyle w:val="ConsPlusNormal"/>
              <w:jc w:val="center"/>
              <w:rPr>
                <w:sz w:val="20"/>
                <w:szCs w:val="20"/>
              </w:rPr>
            </w:pPr>
            <w:r w:rsidRPr="004434F3">
              <w:rPr>
                <w:sz w:val="20"/>
                <w:szCs w:val="20"/>
              </w:rPr>
              <w:t>20</w:t>
            </w:r>
          </w:p>
        </w:tc>
      </w:tr>
    </w:tbl>
    <w:p w14:paraId="7AE9A4E7" w14:textId="77777777" w:rsidR="00392CB5" w:rsidRPr="004434F3" w:rsidRDefault="00392CB5" w:rsidP="00C506AF">
      <w:pPr>
        <w:pStyle w:val="ConsPlusNormal"/>
        <w:jc w:val="right"/>
      </w:pPr>
      <w:r w:rsidRPr="004434F3">
        <w:t>Таблица 7 СП 8.13130</w:t>
      </w:r>
    </w:p>
    <w:p w14:paraId="706821EF" w14:textId="77777777" w:rsidR="00392CB5" w:rsidRPr="004434F3" w:rsidRDefault="00392CB5" w:rsidP="00C506AF">
      <w:pPr>
        <w:pStyle w:val="ConsPlusNormal"/>
        <w:ind w:firstLine="540"/>
        <w:jc w:val="both"/>
      </w:pPr>
    </w:p>
    <w:p w14:paraId="65EABCF1" w14:textId="77777777" w:rsidR="00B81CCB" w:rsidRPr="004434F3" w:rsidRDefault="00B81CCB" w:rsidP="00C506AF">
      <w:pPr>
        <w:pStyle w:val="ConsPlusNormal"/>
        <w:ind w:firstLine="540"/>
        <w:jc w:val="both"/>
        <w:rPr>
          <w:sz w:val="20"/>
        </w:rPr>
      </w:pPr>
      <w:r w:rsidRPr="004434F3">
        <w:rPr>
          <w:sz w:val="20"/>
        </w:rPr>
        <w:t>Примечания:</w:t>
      </w:r>
    </w:p>
    <w:p w14:paraId="795F51C6" w14:textId="77777777" w:rsidR="00B81CCB" w:rsidRPr="004434F3" w:rsidRDefault="00B81CCB" w:rsidP="00C506AF">
      <w:pPr>
        <w:pStyle w:val="ConsPlusNormal"/>
        <w:ind w:firstLine="540"/>
        <w:jc w:val="both"/>
        <w:rPr>
          <w:sz w:val="20"/>
        </w:rPr>
      </w:pPr>
      <w:r w:rsidRPr="004434F3">
        <w:rPr>
          <w:sz w:val="20"/>
        </w:rPr>
        <w:t>1. При хранении на открытой площадке (автостоянке) смешанного парка автомобилей расход воды на наружное пожаротушение следует определять для общего количества автомобилей по среднеарифметической норме, установленной для автомобилей каждой категории.</w:t>
      </w:r>
    </w:p>
    <w:p w14:paraId="58D10C2B" w14:textId="77777777" w:rsidR="00B81CCB" w:rsidRPr="004434F3" w:rsidRDefault="00B81CCB" w:rsidP="00C506AF">
      <w:pPr>
        <w:pStyle w:val="ConsPlusNormal"/>
        <w:ind w:firstLine="540"/>
        <w:jc w:val="both"/>
        <w:rPr>
          <w:sz w:val="20"/>
        </w:rPr>
      </w:pPr>
      <w:r w:rsidRPr="004434F3">
        <w:rPr>
          <w:sz w:val="20"/>
        </w:rPr>
        <w:t xml:space="preserve">2. При размещении производств для технического обслуживания и ремонта автомобилей под навесом расход воды на наружное пожаротушение следует принимать в соответствии с </w:t>
      </w:r>
      <w:hyperlink w:anchor="Par628" w:tooltip="Категории автомобилей в зависимости от габаритных размеров" w:history="1">
        <w:r w:rsidRPr="004434F3">
          <w:rPr>
            <w:sz w:val="20"/>
          </w:rPr>
          <w:t xml:space="preserve">таблицей </w:t>
        </w:r>
      </w:hyperlink>
      <w:r w:rsidR="003A2C84" w:rsidRPr="004434F3">
        <w:rPr>
          <w:sz w:val="20"/>
        </w:rPr>
        <w:t>4.5.</w:t>
      </w:r>
      <w:r w:rsidR="00083B6B" w:rsidRPr="004434F3">
        <w:rPr>
          <w:sz w:val="20"/>
        </w:rPr>
        <w:t>12</w:t>
      </w:r>
      <w:r w:rsidRPr="004434F3">
        <w:rPr>
          <w:sz w:val="20"/>
        </w:rPr>
        <w:t xml:space="preserve"> из расчета общего количества рабочих постов или мест хранения, приравнивая их к количеству мест открытого хранения автомобилей.</w:t>
      </w:r>
    </w:p>
    <w:p w14:paraId="66CCB58B" w14:textId="77777777" w:rsidR="00B81CCB" w:rsidRPr="004434F3" w:rsidRDefault="00B81CCB" w:rsidP="00C506AF">
      <w:pPr>
        <w:pStyle w:val="ConsPlusNormal"/>
        <w:ind w:firstLine="540"/>
        <w:jc w:val="both"/>
        <w:rPr>
          <w:sz w:val="20"/>
        </w:rPr>
      </w:pPr>
      <w:r w:rsidRPr="004434F3">
        <w:rPr>
          <w:sz w:val="20"/>
        </w:rPr>
        <w:t xml:space="preserve">3. Категории автомобилей в зависимости от их габаритных размеров следует принимать в соответствии с таблицей </w:t>
      </w:r>
      <w:r w:rsidR="003A2C84" w:rsidRPr="004434F3">
        <w:rPr>
          <w:sz w:val="20"/>
        </w:rPr>
        <w:t>4.5.</w:t>
      </w:r>
      <w:r w:rsidR="00083B6B" w:rsidRPr="004434F3">
        <w:rPr>
          <w:sz w:val="20"/>
        </w:rPr>
        <w:t>12</w:t>
      </w:r>
      <w:r w:rsidRPr="004434F3">
        <w:rPr>
          <w:sz w:val="20"/>
        </w:rPr>
        <w:t>.</w:t>
      </w:r>
    </w:p>
    <w:p w14:paraId="565D933A" w14:textId="77777777" w:rsidR="00083B6B" w:rsidRPr="004434F3" w:rsidRDefault="00083B6B" w:rsidP="00C506AF">
      <w:pPr>
        <w:pStyle w:val="ConsPlusNormal"/>
        <w:jc w:val="right"/>
      </w:pPr>
    </w:p>
    <w:p w14:paraId="5EE5E9F7" w14:textId="77777777" w:rsidR="00730C4E" w:rsidRPr="004434F3" w:rsidRDefault="00730C4E" w:rsidP="00C506AF">
      <w:pPr>
        <w:spacing w:after="0"/>
        <w:rPr>
          <w:rFonts w:ascii="Times New Roman" w:hAnsi="Times New Roman" w:cs="Times New Roman"/>
          <w:sz w:val="24"/>
          <w:szCs w:val="24"/>
        </w:rPr>
      </w:pPr>
      <w:r w:rsidRPr="004434F3">
        <w:rPr>
          <w:rFonts w:ascii="Times New Roman" w:hAnsi="Times New Roman" w:cs="Times New Roman"/>
        </w:rPr>
        <w:br w:type="page"/>
      </w:r>
    </w:p>
    <w:p w14:paraId="354D9707" w14:textId="77777777" w:rsidR="00B81CCB" w:rsidRPr="004434F3" w:rsidRDefault="00B81CCB" w:rsidP="001D3163">
      <w:pPr>
        <w:pStyle w:val="ConsPlusNormal"/>
        <w:jc w:val="right"/>
        <w:outlineLvl w:val="5"/>
      </w:pPr>
      <w:r w:rsidRPr="004434F3">
        <w:lastRenderedPageBreak/>
        <w:t xml:space="preserve">Таблица </w:t>
      </w:r>
      <w:r w:rsidR="003A2C84" w:rsidRPr="004434F3">
        <w:t>4.5.</w:t>
      </w:r>
      <w:r w:rsidR="00083B6B" w:rsidRPr="004434F3">
        <w:t>12</w:t>
      </w:r>
    </w:p>
    <w:p w14:paraId="7CA7A967" w14:textId="77777777" w:rsidR="00B81CCB" w:rsidRPr="004434F3" w:rsidRDefault="00B81CCB" w:rsidP="00C506AF">
      <w:pPr>
        <w:pStyle w:val="ConsPlusTitle"/>
        <w:jc w:val="center"/>
        <w:outlineLvl w:val="4"/>
        <w:rPr>
          <w:rFonts w:ascii="Times New Roman" w:hAnsi="Times New Roman" w:cs="Times New Roman"/>
          <w:b w:val="0"/>
          <w:i/>
        </w:rPr>
      </w:pPr>
      <w:bookmarkStart w:id="287" w:name="Par628"/>
      <w:bookmarkEnd w:id="287"/>
      <w:r w:rsidRPr="004434F3">
        <w:rPr>
          <w:rFonts w:ascii="Times New Roman" w:hAnsi="Times New Roman" w:cs="Times New Roman"/>
          <w:b w:val="0"/>
          <w:i/>
        </w:rPr>
        <w:t>Категории автомобилей в зависимости от габаритных размеров</w:t>
      </w:r>
    </w:p>
    <w:tbl>
      <w:tblPr>
        <w:tblW w:w="9506" w:type="dxa"/>
        <w:tblLayout w:type="fixed"/>
        <w:tblCellMar>
          <w:top w:w="28" w:type="dxa"/>
          <w:left w:w="62" w:type="dxa"/>
          <w:bottom w:w="28" w:type="dxa"/>
          <w:right w:w="62" w:type="dxa"/>
        </w:tblCellMar>
        <w:tblLook w:val="0000" w:firstRow="0" w:lastRow="0" w:firstColumn="0" w:lastColumn="0" w:noHBand="0" w:noVBand="0"/>
      </w:tblPr>
      <w:tblGrid>
        <w:gridCol w:w="2472"/>
        <w:gridCol w:w="3517"/>
        <w:gridCol w:w="3517"/>
      </w:tblGrid>
      <w:tr w:rsidR="0064491B" w:rsidRPr="004434F3" w14:paraId="30F0115F" w14:textId="77777777" w:rsidTr="003F75B6">
        <w:tc>
          <w:tcPr>
            <w:tcW w:w="24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1AC7A8" w14:textId="77777777" w:rsidR="00B81CCB" w:rsidRPr="004434F3" w:rsidRDefault="00B81CCB" w:rsidP="00C506AF">
            <w:pPr>
              <w:pStyle w:val="ConsPlusNormal"/>
              <w:jc w:val="center"/>
              <w:rPr>
                <w:sz w:val="20"/>
              </w:rPr>
            </w:pPr>
            <w:r w:rsidRPr="004434F3">
              <w:rPr>
                <w:sz w:val="20"/>
              </w:rPr>
              <w:t>Категория</w:t>
            </w:r>
          </w:p>
        </w:tc>
        <w:tc>
          <w:tcPr>
            <w:tcW w:w="70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6A5FF4" w14:textId="77777777" w:rsidR="00B81CCB" w:rsidRPr="004434F3" w:rsidRDefault="00B81CCB" w:rsidP="00C506AF">
            <w:pPr>
              <w:pStyle w:val="ConsPlusNormal"/>
              <w:jc w:val="center"/>
              <w:rPr>
                <w:sz w:val="20"/>
              </w:rPr>
            </w:pPr>
            <w:r w:rsidRPr="004434F3">
              <w:rPr>
                <w:sz w:val="20"/>
              </w:rPr>
              <w:t>Размеры автомобиля, м</w:t>
            </w:r>
          </w:p>
        </w:tc>
      </w:tr>
      <w:tr w:rsidR="0064491B" w:rsidRPr="004434F3" w14:paraId="7894A6DD" w14:textId="77777777" w:rsidTr="003F75B6">
        <w:tc>
          <w:tcPr>
            <w:tcW w:w="247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D73B6A" w14:textId="77777777" w:rsidR="00B81CCB" w:rsidRPr="004434F3" w:rsidRDefault="00B81CCB" w:rsidP="00C506AF">
            <w:pPr>
              <w:pStyle w:val="ConsPlusNormal"/>
              <w:jc w:val="center"/>
              <w:rPr>
                <w:sz w:val="20"/>
              </w:rPr>
            </w:pPr>
          </w:p>
        </w:tc>
        <w:tc>
          <w:tcPr>
            <w:tcW w:w="3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EF313" w14:textId="77777777" w:rsidR="00B81CCB" w:rsidRPr="004434F3" w:rsidRDefault="00B81CCB" w:rsidP="00C506AF">
            <w:pPr>
              <w:pStyle w:val="ConsPlusNormal"/>
              <w:jc w:val="center"/>
              <w:rPr>
                <w:sz w:val="20"/>
              </w:rPr>
            </w:pPr>
            <w:r w:rsidRPr="004434F3">
              <w:rPr>
                <w:sz w:val="20"/>
              </w:rPr>
              <w:t>длина</w:t>
            </w:r>
          </w:p>
        </w:tc>
        <w:tc>
          <w:tcPr>
            <w:tcW w:w="3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900820" w14:textId="77777777" w:rsidR="00B81CCB" w:rsidRPr="004434F3" w:rsidRDefault="00B81CCB" w:rsidP="00C506AF">
            <w:pPr>
              <w:pStyle w:val="ConsPlusNormal"/>
              <w:jc w:val="center"/>
              <w:rPr>
                <w:sz w:val="20"/>
              </w:rPr>
            </w:pPr>
            <w:r w:rsidRPr="004434F3">
              <w:rPr>
                <w:sz w:val="20"/>
              </w:rPr>
              <w:t>ширина</w:t>
            </w:r>
          </w:p>
        </w:tc>
      </w:tr>
      <w:tr w:rsidR="0064491B" w:rsidRPr="004434F3" w14:paraId="1E2D29B4" w14:textId="77777777" w:rsidTr="003F75B6">
        <w:tc>
          <w:tcPr>
            <w:tcW w:w="2472" w:type="dxa"/>
            <w:tcBorders>
              <w:top w:val="single" w:sz="4" w:space="0" w:color="auto"/>
              <w:left w:val="single" w:sz="4" w:space="0" w:color="auto"/>
              <w:bottom w:val="single" w:sz="4" w:space="0" w:color="auto"/>
              <w:right w:val="single" w:sz="4" w:space="0" w:color="auto"/>
            </w:tcBorders>
            <w:vAlign w:val="bottom"/>
          </w:tcPr>
          <w:p w14:paraId="79D2540F" w14:textId="77777777" w:rsidR="00B81CCB" w:rsidRPr="004434F3" w:rsidRDefault="00B81CCB" w:rsidP="00C506AF">
            <w:pPr>
              <w:pStyle w:val="ConsPlusNormal"/>
              <w:jc w:val="center"/>
              <w:rPr>
                <w:sz w:val="20"/>
              </w:rPr>
            </w:pPr>
            <w:r w:rsidRPr="004434F3">
              <w:rPr>
                <w:sz w:val="20"/>
              </w:rPr>
              <w:t>I</w:t>
            </w:r>
          </w:p>
        </w:tc>
        <w:tc>
          <w:tcPr>
            <w:tcW w:w="3517" w:type="dxa"/>
            <w:tcBorders>
              <w:top w:val="single" w:sz="4" w:space="0" w:color="auto"/>
              <w:left w:val="single" w:sz="4" w:space="0" w:color="auto"/>
              <w:bottom w:val="single" w:sz="4" w:space="0" w:color="auto"/>
              <w:right w:val="single" w:sz="4" w:space="0" w:color="auto"/>
            </w:tcBorders>
            <w:vAlign w:val="bottom"/>
          </w:tcPr>
          <w:p w14:paraId="14EFB352" w14:textId="77777777" w:rsidR="00B81CCB" w:rsidRPr="004434F3" w:rsidRDefault="00B81CCB" w:rsidP="00C506AF">
            <w:pPr>
              <w:pStyle w:val="ConsPlusNormal"/>
              <w:jc w:val="center"/>
              <w:rPr>
                <w:sz w:val="20"/>
              </w:rPr>
            </w:pPr>
            <w:r w:rsidRPr="004434F3">
              <w:rPr>
                <w:sz w:val="20"/>
              </w:rPr>
              <w:t xml:space="preserve">до 6 </w:t>
            </w:r>
            <w:proofErr w:type="spellStart"/>
            <w:r w:rsidRPr="004434F3">
              <w:rPr>
                <w:sz w:val="20"/>
              </w:rPr>
              <w:t>включ</w:t>
            </w:r>
            <w:proofErr w:type="spellEnd"/>
            <w:r w:rsidRPr="004434F3">
              <w:rPr>
                <w:sz w:val="20"/>
              </w:rPr>
              <w:t>.</w:t>
            </w:r>
          </w:p>
        </w:tc>
        <w:tc>
          <w:tcPr>
            <w:tcW w:w="3517" w:type="dxa"/>
            <w:tcBorders>
              <w:top w:val="single" w:sz="4" w:space="0" w:color="auto"/>
              <w:left w:val="single" w:sz="4" w:space="0" w:color="auto"/>
              <w:bottom w:val="single" w:sz="4" w:space="0" w:color="auto"/>
              <w:right w:val="single" w:sz="4" w:space="0" w:color="auto"/>
            </w:tcBorders>
            <w:vAlign w:val="bottom"/>
          </w:tcPr>
          <w:p w14:paraId="4ABF0B9C" w14:textId="77777777" w:rsidR="00B81CCB" w:rsidRPr="004434F3" w:rsidRDefault="00B81CCB" w:rsidP="00C506AF">
            <w:pPr>
              <w:pStyle w:val="ConsPlusNormal"/>
              <w:jc w:val="center"/>
              <w:rPr>
                <w:sz w:val="20"/>
              </w:rPr>
            </w:pPr>
            <w:r w:rsidRPr="004434F3">
              <w:rPr>
                <w:sz w:val="20"/>
              </w:rPr>
              <w:t xml:space="preserve">до 2,1 </w:t>
            </w:r>
            <w:proofErr w:type="spellStart"/>
            <w:r w:rsidRPr="004434F3">
              <w:rPr>
                <w:sz w:val="20"/>
              </w:rPr>
              <w:t>включ</w:t>
            </w:r>
            <w:proofErr w:type="spellEnd"/>
            <w:r w:rsidRPr="004434F3">
              <w:rPr>
                <w:sz w:val="20"/>
              </w:rPr>
              <w:t>.</w:t>
            </w:r>
          </w:p>
        </w:tc>
      </w:tr>
      <w:tr w:rsidR="0064491B" w:rsidRPr="004434F3" w14:paraId="38B274DD" w14:textId="77777777" w:rsidTr="003F75B6">
        <w:tc>
          <w:tcPr>
            <w:tcW w:w="2472" w:type="dxa"/>
            <w:tcBorders>
              <w:top w:val="single" w:sz="4" w:space="0" w:color="auto"/>
              <w:left w:val="single" w:sz="4" w:space="0" w:color="auto"/>
              <w:bottom w:val="single" w:sz="4" w:space="0" w:color="auto"/>
              <w:right w:val="single" w:sz="4" w:space="0" w:color="auto"/>
            </w:tcBorders>
            <w:vAlign w:val="bottom"/>
          </w:tcPr>
          <w:p w14:paraId="45A5A38D" w14:textId="77777777" w:rsidR="00B81CCB" w:rsidRPr="004434F3" w:rsidRDefault="00B81CCB" w:rsidP="00C506AF">
            <w:pPr>
              <w:pStyle w:val="ConsPlusNormal"/>
              <w:jc w:val="center"/>
              <w:rPr>
                <w:sz w:val="20"/>
              </w:rPr>
            </w:pPr>
            <w:r w:rsidRPr="004434F3">
              <w:rPr>
                <w:sz w:val="20"/>
              </w:rPr>
              <w:t>II</w:t>
            </w:r>
          </w:p>
        </w:tc>
        <w:tc>
          <w:tcPr>
            <w:tcW w:w="3517" w:type="dxa"/>
            <w:tcBorders>
              <w:top w:val="single" w:sz="4" w:space="0" w:color="auto"/>
              <w:left w:val="single" w:sz="4" w:space="0" w:color="auto"/>
              <w:bottom w:val="single" w:sz="4" w:space="0" w:color="auto"/>
              <w:right w:val="single" w:sz="4" w:space="0" w:color="auto"/>
            </w:tcBorders>
            <w:vAlign w:val="bottom"/>
          </w:tcPr>
          <w:p w14:paraId="7E8024CC" w14:textId="77777777" w:rsidR="00B81CCB" w:rsidRPr="004434F3" w:rsidRDefault="00B81CCB" w:rsidP="00C506AF">
            <w:pPr>
              <w:pStyle w:val="ConsPlusNormal"/>
              <w:jc w:val="center"/>
              <w:rPr>
                <w:sz w:val="20"/>
              </w:rPr>
            </w:pPr>
            <w:r w:rsidRPr="004434F3">
              <w:rPr>
                <w:sz w:val="20"/>
              </w:rPr>
              <w:t>от 6 до 8</w:t>
            </w:r>
          </w:p>
        </w:tc>
        <w:tc>
          <w:tcPr>
            <w:tcW w:w="3517" w:type="dxa"/>
            <w:tcBorders>
              <w:top w:val="single" w:sz="4" w:space="0" w:color="auto"/>
              <w:left w:val="single" w:sz="4" w:space="0" w:color="auto"/>
              <w:bottom w:val="single" w:sz="4" w:space="0" w:color="auto"/>
              <w:right w:val="single" w:sz="4" w:space="0" w:color="auto"/>
            </w:tcBorders>
            <w:vAlign w:val="bottom"/>
          </w:tcPr>
          <w:p w14:paraId="15109861" w14:textId="77777777" w:rsidR="00B81CCB" w:rsidRPr="004434F3" w:rsidRDefault="00B81CCB" w:rsidP="00C506AF">
            <w:pPr>
              <w:pStyle w:val="ConsPlusNormal"/>
              <w:jc w:val="center"/>
              <w:rPr>
                <w:sz w:val="20"/>
              </w:rPr>
            </w:pPr>
            <w:r w:rsidRPr="004434F3">
              <w:rPr>
                <w:sz w:val="20"/>
              </w:rPr>
              <w:t>от 2,1 до 2,5</w:t>
            </w:r>
          </w:p>
        </w:tc>
      </w:tr>
      <w:tr w:rsidR="0064491B" w:rsidRPr="004434F3" w14:paraId="5E9CE7D6" w14:textId="77777777" w:rsidTr="003F75B6">
        <w:tc>
          <w:tcPr>
            <w:tcW w:w="2472" w:type="dxa"/>
            <w:tcBorders>
              <w:top w:val="single" w:sz="4" w:space="0" w:color="auto"/>
              <w:left w:val="single" w:sz="4" w:space="0" w:color="auto"/>
              <w:bottom w:val="single" w:sz="4" w:space="0" w:color="auto"/>
              <w:right w:val="single" w:sz="4" w:space="0" w:color="auto"/>
            </w:tcBorders>
            <w:vAlign w:val="bottom"/>
          </w:tcPr>
          <w:p w14:paraId="313A21E5" w14:textId="77777777" w:rsidR="00B81CCB" w:rsidRPr="004434F3" w:rsidRDefault="00B81CCB" w:rsidP="00C506AF">
            <w:pPr>
              <w:pStyle w:val="ConsPlusNormal"/>
              <w:jc w:val="center"/>
              <w:rPr>
                <w:sz w:val="20"/>
              </w:rPr>
            </w:pPr>
            <w:r w:rsidRPr="004434F3">
              <w:rPr>
                <w:sz w:val="20"/>
              </w:rPr>
              <w:t>III</w:t>
            </w:r>
          </w:p>
        </w:tc>
        <w:tc>
          <w:tcPr>
            <w:tcW w:w="3517" w:type="dxa"/>
            <w:tcBorders>
              <w:top w:val="single" w:sz="4" w:space="0" w:color="auto"/>
              <w:left w:val="single" w:sz="4" w:space="0" w:color="auto"/>
              <w:bottom w:val="single" w:sz="4" w:space="0" w:color="auto"/>
              <w:right w:val="single" w:sz="4" w:space="0" w:color="auto"/>
            </w:tcBorders>
            <w:vAlign w:val="bottom"/>
          </w:tcPr>
          <w:p w14:paraId="1E331F57" w14:textId="77777777" w:rsidR="00B81CCB" w:rsidRPr="004434F3" w:rsidRDefault="00B81CCB" w:rsidP="00C506AF">
            <w:pPr>
              <w:pStyle w:val="ConsPlusNormal"/>
              <w:jc w:val="center"/>
              <w:rPr>
                <w:sz w:val="20"/>
              </w:rPr>
            </w:pPr>
            <w:r w:rsidRPr="004434F3">
              <w:rPr>
                <w:sz w:val="20"/>
              </w:rPr>
              <w:t>от 8 до 12</w:t>
            </w:r>
          </w:p>
        </w:tc>
        <w:tc>
          <w:tcPr>
            <w:tcW w:w="3517" w:type="dxa"/>
            <w:tcBorders>
              <w:top w:val="single" w:sz="4" w:space="0" w:color="auto"/>
              <w:left w:val="single" w:sz="4" w:space="0" w:color="auto"/>
              <w:bottom w:val="single" w:sz="4" w:space="0" w:color="auto"/>
              <w:right w:val="single" w:sz="4" w:space="0" w:color="auto"/>
            </w:tcBorders>
            <w:vAlign w:val="bottom"/>
          </w:tcPr>
          <w:p w14:paraId="2A461B95" w14:textId="77777777" w:rsidR="00B81CCB" w:rsidRPr="004434F3" w:rsidRDefault="00B81CCB" w:rsidP="00C506AF">
            <w:pPr>
              <w:pStyle w:val="ConsPlusNormal"/>
              <w:jc w:val="center"/>
              <w:rPr>
                <w:sz w:val="20"/>
              </w:rPr>
            </w:pPr>
            <w:r w:rsidRPr="004434F3">
              <w:rPr>
                <w:sz w:val="20"/>
              </w:rPr>
              <w:t>от 2,5 до 2,8</w:t>
            </w:r>
          </w:p>
        </w:tc>
      </w:tr>
      <w:tr w:rsidR="0064491B" w:rsidRPr="004434F3" w14:paraId="16195F1D" w14:textId="77777777" w:rsidTr="003F75B6">
        <w:tc>
          <w:tcPr>
            <w:tcW w:w="2472" w:type="dxa"/>
            <w:tcBorders>
              <w:top w:val="single" w:sz="4" w:space="0" w:color="auto"/>
              <w:left w:val="single" w:sz="4" w:space="0" w:color="auto"/>
              <w:bottom w:val="single" w:sz="4" w:space="0" w:color="auto"/>
              <w:right w:val="single" w:sz="4" w:space="0" w:color="auto"/>
            </w:tcBorders>
            <w:vAlign w:val="bottom"/>
          </w:tcPr>
          <w:p w14:paraId="4476EC3C" w14:textId="77777777" w:rsidR="00B81CCB" w:rsidRPr="004434F3" w:rsidRDefault="00B81CCB" w:rsidP="00C506AF">
            <w:pPr>
              <w:pStyle w:val="ConsPlusNormal"/>
              <w:jc w:val="center"/>
              <w:rPr>
                <w:sz w:val="20"/>
              </w:rPr>
            </w:pPr>
            <w:r w:rsidRPr="004434F3">
              <w:rPr>
                <w:sz w:val="20"/>
              </w:rPr>
              <w:t>IV</w:t>
            </w:r>
          </w:p>
        </w:tc>
        <w:tc>
          <w:tcPr>
            <w:tcW w:w="3517" w:type="dxa"/>
            <w:tcBorders>
              <w:top w:val="single" w:sz="4" w:space="0" w:color="auto"/>
              <w:left w:val="single" w:sz="4" w:space="0" w:color="auto"/>
              <w:bottom w:val="single" w:sz="4" w:space="0" w:color="auto"/>
              <w:right w:val="single" w:sz="4" w:space="0" w:color="auto"/>
            </w:tcBorders>
            <w:vAlign w:val="bottom"/>
          </w:tcPr>
          <w:p w14:paraId="21519E6E" w14:textId="77777777" w:rsidR="00B81CCB" w:rsidRPr="004434F3" w:rsidRDefault="00B81CCB" w:rsidP="00C506AF">
            <w:pPr>
              <w:pStyle w:val="ConsPlusNormal"/>
              <w:jc w:val="center"/>
              <w:rPr>
                <w:sz w:val="20"/>
              </w:rPr>
            </w:pPr>
            <w:r w:rsidRPr="004434F3">
              <w:rPr>
                <w:sz w:val="20"/>
              </w:rPr>
              <w:t>св. 12</w:t>
            </w:r>
          </w:p>
        </w:tc>
        <w:tc>
          <w:tcPr>
            <w:tcW w:w="3517" w:type="dxa"/>
            <w:tcBorders>
              <w:top w:val="single" w:sz="4" w:space="0" w:color="auto"/>
              <w:left w:val="single" w:sz="4" w:space="0" w:color="auto"/>
              <w:bottom w:val="single" w:sz="4" w:space="0" w:color="auto"/>
              <w:right w:val="single" w:sz="4" w:space="0" w:color="auto"/>
            </w:tcBorders>
            <w:vAlign w:val="bottom"/>
          </w:tcPr>
          <w:p w14:paraId="53379343" w14:textId="77777777" w:rsidR="00B81CCB" w:rsidRPr="004434F3" w:rsidRDefault="00B81CCB" w:rsidP="00C506AF">
            <w:pPr>
              <w:pStyle w:val="ConsPlusNormal"/>
              <w:jc w:val="center"/>
              <w:rPr>
                <w:sz w:val="20"/>
              </w:rPr>
            </w:pPr>
            <w:r w:rsidRPr="004434F3">
              <w:rPr>
                <w:sz w:val="20"/>
              </w:rPr>
              <w:t>св. 2,8</w:t>
            </w:r>
          </w:p>
        </w:tc>
      </w:tr>
    </w:tbl>
    <w:p w14:paraId="666292FB" w14:textId="77777777" w:rsidR="00392CB5" w:rsidRPr="004434F3" w:rsidRDefault="00392CB5" w:rsidP="00C506AF">
      <w:pPr>
        <w:pStyle w:val="ConsPlusNormal"/>
        <w:jc w:val="right"/>
      </w:pPr>
      <w:r w:rsidRPr="004434F3">
        <w:t>Таблица 8 СП 8.13130</w:t>
      </w:r>
    </w:p>
    <w:p w14:paraId="6EAD90E8" w14:textId="77777777" w:rsidR="00B81CCB" w:rsidRPr="004434F3" w:rsidRDefault="00B81CCB" w:rsidP="00C506AF">
      <w:pPr>
        <w:pStyle w:val="ConsPlusNormal"/>
        <w:ind w:firstLine="540"/>
        <w:jc w:val="both"/>
        <w:rPr>
          <w:sz w:val="20"/>
        </w:rPr>
      </w:pPr>
      <w:r w:rsidRPr="004434F3">
        <w:rPr>
          <w:sz w:val="20"/>
        </w:rPr>
        <w:t>Примечания:</w:t>
      </w:r>
    </w:p>
    <w:p w14:paraId="139CF970" w14:textId="77777777" w:rsidR="00B81CCB" w:rsidRPr="004434F3" w:rsidRDefault="00B81CCB" w:rsidP="00C506AF">
      <w:pPr>
        <w:pStyle w:val="ConsPlusNormal"/>
        <w:ind w:firstLine="540"/>
        <w:jc w:val="both"/>
        <w:rPr>
          <w:sz w:val="20"/>
        </w:rPr>
      </w:pPr>
      <w:r w:rsidRPr="004434F3">
        <w:rPr>
          <w:sz w:val="20"/>
        </w:rPr>
        <w:t xml:space="preserve">1. Для автомобилей с длиной и шириной, отличающимися от размеров, указанных в </w:t>
      </w:r>
      <w:hyperlink w:anchor="Par628" w:tooltip="Категории автомобилей в зависимости от габаритных размеров" w:history="1">
        <w:r w:rsidRPr="004434F3">
          <w:rPr>
            <w:sz w:val="20"/>
          </w:rPr>
          <w:t>таблице 8</w:t>
        </w:r>
      </w:hyperlink>
      <w:r w:rsidRPr="004434F3">
        <w:rPr>
          <w:sz w:val="20"/>
        </w:rPr>
        <w:t>, категория устанавливается по наибольшему размеру.</w:t>
      </w:r>
    </w:p>
    <w:p w14:paraId="0819F98F" w14:textId="77777777" w:rsidR="00B81CCB" w:rsidRPr="004434F3" w:rsidRDefault="00B81CCB" w:rsidP="00C506AF">
      <w:pPr>
        <w:pStyle w:val="ConsPlusNormal"/>
        <w:ind w:firstLine="540"/>
        <w:jc w:val="both"/>
        <w:rPr>
          <w:sz w:val="20"/>
        </w:rPr>
      </w:pPr>
      <w:r w:rsidRPr="004434F3">
        <w:rPr>
          <w:sz w:val="20"/>
        </w:rPr>
        <w:t>2. Категория автопоездов устанавливается по габаритным размерам автомобилей-тягачей.</w:t>
      </w:r>
    </w:p>
    <w:p w14:paraId="67879B71" w14:textId="77777777" w:rsidR="00B81CCB" w:rsidRPr="004434F3" w:rsidRDefault="00B81CCB" w:rsidP="00C506AF">
      <w:pPr>
        <w:pStyle w:val="ConsPlusNormal"/>
        <w:ind w:firstLine="540"/>
        <w:jc w:val="both"/>
        <w:rPr>
          <w:sz w:val="20"/>
        </w:rPr>
      </w:pPr>
      <w:r w:rsidRPr="004434F3">
        <w:rPr>
          <w:sz w:val="20"/>
        </w:rPr>
        <w:t>3. Сочлененные автобусы относятся к III категории.</w:t>
      </w:r>
    </w:p>
    <w:p w14:paraId="58633C9A" w14:textId="77777777" w:rsidR="00B81CCB" w:rsidRPr="004434F3" w:rsidRDefault="00B81CCB" w:rsidP="00C506AF">
      <w:pPr>
        <w:pStyle w:val="ConsPlusNormal"/>
        <w:jc w:val="both"/>
      </w:pPr>
    </w:p>
    <w:p w14:paraId="7218D821" w14:textId="77777777" w:rsidR="00B81CCB" w:rsidRPr="004434F3" w:rsidRDefault="00B81CCB" w:rsidP="00C506AF">
      <w:pPr>
        <w:pStyle w:val="ConsPlusNormal"/>
        <w:ind w:firstLine="540"/>
        <w:jc w:val="both"/>
        <w:rPr>
          <w:sz w:val="28"/>
        </w:rPr>
      </w:pPr>
      <w:r w:rsidRPr="004434F3">
        <w:rPr>
          <w:sz w:val="28"/>
        </w:rPr>
        <w:t xml:space="preserve">5.14. Расход воды на наружное пожаротушение площадок для заправки топливных баков автотранспортных средств и специализированной техники предприятия посредством </w:t>
      </w:r>
      <w:proofErr w:type="spellStart"/>
      <w:r w:rsidRPr="004434F3">
        <w:rPr>
          <w:sz w:val="28"/>
        </w:rPr>
        <w:t>автотопливозаправщиков</w:t>
      </w:r>
      <w:proofErr w:type="spellEnd"/>
      <w:r w:rsidRPr="004434F3">
        <w:rPr>
          <w:sz w:val="28"/>
        </w:rPr>
        <w:t xml:space="preserve"> по </w:t>
      </w:r>
      <w:hyperlink r:id="rId283" w:history="1">
        <w:r w:rsidRPr="004434F3">
          <w:rPr>
            <w:sz w:val="28"/>
          </w:rPr>
          <w:t>ГОСТ 33666-2015</w:t>
        </w:r>
      </w:hyperlink>
      <w:r w:rsidRPr="004434F3">
        <w:rPr>
          <w:sz w:val="28"/>
        </w:rPr>
        <w:t xml:space="preserve"> Межгосударственный стандарт. Автомобильные транспортные средства для транспортирования и заправки нефтепродуктов. Технические требования следует принимать не менее 10 л/с </w:t>
      </w:r>
      <w:hyperlink w:anchor="Par816" w:tooltip="[2] ГОСТ 33666-2015 &quot;Межгосударственный стандарт. Автомобильные транспортные средства для транспортировки и заправки нефтепродуктов. Технические требования&quot;." w:history="1">
        <w:r w:rsidRPr="004434F3">
          <w:rPr>
            <w:sz w:val="28"/>
          </w:rPr>
          <w:t>[2]</w:t>
        </w:r>
      </w:hyperlink>
      <w:r w:rsidRPr="004434F3">
        <w:rPr>
          <w:sz w:val="28"/>
        </w:rPr>
        <w:t>.</w:t>
      </w:r>
    </w:p>
    <w:p w14:paraId="3E285151" w14:textId="77777777" w:rsidR="00B81CCB" w:rsidRPr="004434F3" w:rsidRDefault="00B81CCB" w:rsidP="00C506AF">
      <w:pPr>
        <w:pStyle w:val="ConsPlusNormal"/>
        <w:ind w:firstLine="540"/>
        <w:jc w:val="both"/>
        <w:rPr>
          <w:sz w:val="28"/>
        </w:rPr>
      </w:pPr>
      <w:bookmarkStart w:id="288" w:name="Par653"/>
      <w:bookmarkEnd w:id="288"/>
      <w:r w:rsidRPr="004434F3">
        <w:rPr>
          <w:sz w:val="28"/>
        </w:rPr>
        <w:t>5.15. 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w:t>
      </w:r>
    </w:p>
    <w:p w14:paraId="2BC4567C" w14:textId="77777777" w:rsidR="00B81CCB" w:rsidRPr="004434F3" w:rsidRDefault="00B81CCB" w:rsidP="00C506AF">
      <w:pPr>
        <w:pStyle w:val="ConsPlusNormal"/>
        <w:ind w:firstLine="540"/>
        <w:jc w:val="both"/>
        <w:rPr>
          <w:sz w:val="28"/>
        </w:rPr>
      </w:pPr>
      <w:bookmarkStart w:id="289" w:name="Par654"/>
      <w:bookmarkEnd w:id="289"/>
      <w:r w:rsidRPr="004434F3">
        <w:rPr>
          <w:sz w:val="28"/>
        </w:rPr>
        <w:t>5.16. При объединенном противопожарном водопроводе населенного пункта и промышленного или сельскохозяйственного предприятия, расположенных вне населенного пункта, расчетное количество одновременных пожаров следует принимать:</w:t>
      </w:r>
    </w:p>
    <w:p w14:paraId="2636A685" w14:textId="77777777" w:rsidR="00B81CCB" w:rsidRPr="004434F3" w:rsidRDefault="00B81CCB" w:rsidP="00C506AF">
      <w:pPr>
        <w:pStyle w:val="ConsPlusNormal"/>
        <w:ind w:firstLine="540"/>
        <w:jc w:val="both"/>
        <w:rPr>
          <w:sz w:val="28"/>
        </w:rPr>
      </w:pPr>
      <w:r w:rsidRPr="004434F3">
        <w:rPr>
          <w:sz w:val="28"/>
        </w:rPr>
        <w:t>при площади территории предприятия до 150 га и при числе жителей в населенном пункте до 10 тыс. чел. - один пожар (на территории предприятия или в населенном пункте по наибольшему расходу воды); при площади территории предприятия до 150 га и при числе жителей в населенном пункте свыше 10 тыс. до 25 тыс. чел. - два пожара (один на территории предприятия и один в населенном пункте);</w:t>
      </w:r>
    </w:p>
    <w:p w14:paraId="199EFD22" w14:textId="77777777" w:rsidR="00B81CCB" w:rsidRPr="004434F3" w:rsidRDefault="00B81CCB" w:rsidP="00C506AF">
      <w:pPr>
        <w:pStyle w:val="ConsPlusNormal"/>
        <w:ind w:firstLine="540"/>
        <w:jc w:val="both"/>
        <w:rPr>
          <w:sz w:val="28"/>
        </w:rPr>
      </w:pPr>
      <w:r w:rsidRPr="004434F3">
        <w:rPr>
          <w:sz w:val="28"/>
        </w:rPr>
        <w:t>при площади территории предприятия свыше 150 га и при числе жителей в населенном пункте до 25 тыс. чел. - два пожара (два на территории предприятия или два в населенном пункте по наибольшему расходу);</w:t>
      </w:r>
    </w:p>
    <w:p w14:paraId="0361B967" w14:textId="77777777" w:rsidR="00B81CCB" w:rsidRPr="004434F3" w:rsidRDefault="00B81CCB" w:rsidP="00C506AF">
      <w:pPr>
        <w:pStyle w:val="ConsPlusNormal"/>
        <w:ind w:firstLine="540"/>
        <w:jc w:val="both"/>
        <w:rPr>
          <w:sz w:val="28"/>
        </w:rPr>
      </w:pPr>
      <w:r w:rsidRPr="004434F3">
        <w:rPr>
          <w:sz w:val="28"/>
        </w:rPr>
        <w:t xml:space="preserve">при числе жителей в населенном пункте более 25 тыс. чел. - в соответствии с </w:t>
      </w:r>
      <w:hyperlink w:anchor="Par653" w:tooltip="5.15. 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 w:history="1">
        <w:r w:rsidRPr="004434F3">
          <w:rPr>
            <w:sz w:val="28"/>
          </w:rPr>
          <w:t>пунктом 5.15</w:t>
        </w:r>
      </w:hyperlink>
      <w:r w:rsidRPr="004434F3">
        <w:rPr>
          <w:sz w:val="28"/>
        </w:rPr>
        <w:t xml:space="preserve"> и </w:t>
      </w:r>
      <w:hyperlink w:anchor="Par127" w:tooltip="Расход воды на наружное пожаротушение в населенном пункте" w:history="1">
        <w:r w:rsidRPr="004434F3">
          <w:rPr>
            <w:sz w:val="28"/>
          </w:rPr>
          <w:t xml:space="preserve">таблицей </w:t>
        </w:r>
        <w:r w:rsidR="003A2C84" w:rsidRPr="004434F3">
          <w:rPr>
            <w:sz w:val="28"/>
          </w:rPr>
          <w:t>4.5.</w:t>
        </w:r>
        <w:r w:rsidR="00083B6B" w:rsidRPr="004434F3">
          <w:rPr>
            <w:sz w:val="28"/>
          </w:rPr>
          <w:t>5</w:t>
        </w:r>
      </w:hyperlink>
      <w:r w:rsidRPr="004434F3">
        <w:rPr>
          <w:sz w:val="28"/>
        </w:rPr>
        <w:t xml:space="preserve"> настоящего </w:t>
      </w:r>
      <w:r w:rsidR="00083B6B" w:rsidRPr="004434F3">
        <w:rPr>
          <w:sz w:val="28"/>
        </w:rPr>
        <w:t>раздела</w:t>
      </w:r>
      <w:r w:rsidRPr="004434F3">
        <w:rPr>
          <w:sz w:val="28"/>
        </w:rPr>
        <w:t>, при этом расход воды следует определять как сумму необходимого большего расхода (на территории предприятия или в населенном пункте) и 50% необходимого меньшего расхода (на территории предприятия или в населенном пункте).</w:t>
      </w:r>
    </w:p>
    <w:p w14:paraId="571252CC" w14:textId="77777777" w:rsidR="00B81CCB" w:rsidRPr="004434F3" w:rsidRDefault="00B81CCB" w:rsidP="00C506AF">
      <w:pPr>
        <w:pStyle w:val="ConsPlusNormal"/>
        <w:ind w:firstLine="540"/>
        <w:jc w:val="both"/>
        <w:rPr>
          <w:sz w:val="28"/>
        </w:rPr>
      </w:pPr>
      <w:bookmarkStart w:id="290" w:name="Par658"/>
      <w:bookmarkEnd w:id="290"/>
      <w:r w:rsidRPr="004434F3">
        <w:rPr>
          <w:sz w:val="28"/>
        </w:rPr>
        <w:t>5.17. Продолжительность тушения пожара должна приниматься 3 ч. Для зданий I и II степеней огнестойкости с негорючими несущими конструкциями и утеплителем с помещениями категорий Г и Д по пожарной и взрывопожарной опасности - 2 ч.</w:t>
      </w:r>
    </w:p>
    <w:p w14:paraId="74FF46A8" w14:textId="77777777" w:rsidR="00B81CCB" w:rsidRPr="004434F3" w:rsidRDefault="00B81CCB" w:rsidP="00C506AF">
      <w:pPr>
        <w:pStyle w:val="ConsPlusNormal"/>
        <w:jc w:val="both"/>
        <w:rPr>
          <w:sz w:val="28"/>
        </w:rPr>
      </w:pPr>
    </w:p>
    <w:p w14:paraId="0046801D" w14:textId="77777777" w:rsidR="00B81CCB" w:rsidRPr="004434F3" w:rsidRDefault="00B81CCB" w:rsidP="00C506AF">
      <w:pPr>
        <w:pStyle w:val="ConsPlusNormal"/>
        <w:ind w:firstLine="540"/>
        <w:jc w:val="both"/>
        <w:outlineLvl w:val="3"/>
        <w:rPr>
          <w:sz w:val="28"/>
        </w:rPr>
      </w:pPr>
      <w:bookmarkStart w:id="291" w:name="_Toc101305230"/>
      <w:r w:rsidRPr="004434F3">
        <w:rPr>
          <w:b/>
          <w:bCs/>
          <w:sz w:val="28"/>
        </w:rPr>
        <w:t>Дождевая канализация</w:t>
      </w:r>
      <w:bookmarkEnd w:id="291"/>
    </w:p>
    <w:p w14:paraId="2BAD8D5C" w14:textId="77777777" w:rsidR="00273BAD" w:rsidRPr="004434F3" w:rsidRDefault="00273BAD" w:rsidP="00C506AF">
      <w:pPr>
        <w:pStyle w:val="ConsPlusNormal"/>
        <w:ind w:firstLine="540"/>
        <w:jc w:val="both"/>
        <w:rPr>
          <w:sz w:val="28"/>
        </w:rPr>
      </w:pPr>
    </w:p>
    <w:p w14:paraId="3C14DE70" w14:textId="77777777" w:rsidR="00B81CCB" w:rsidRPr="004434F3" w:rsidRDefault="00273BAD" w:rsidP="004752EE">
      <w:pPr>
        <w:pStyle w:val="ConsPlusNormal"/>
        <w:ind w:firstLine="540"/>
        <w:jc w:val="both"/>
        <w:rPr>
          <w:sz w:val="28"/>
          <w:szCs w:val="28"/>
        </w:rPr>
      </w:pPr>
      <w:r w:rsidRPr="004434F3">
        <w:rPr>
          <w:sz w:val="28"/>
        </w:rPr>
        <w:t>6</w:t>
      </w:r>
      <w:r w:rsidR="00B81CCB" w:rsidRPr="004434F3">
        <w:rPr>
          <w:sz w:val="28"/>
        </w:rPr>
        <w:t>.</w:t>
      </w:r>
      <w:r w:rsidRPr="004434F3">
        <w:rPr>
          <w:sz w:val="28"/>
        </w:rPr>
        <w:t>1</w:t>
      </w:r>
      <w:r w:rsidR="00B81CCB" w:rsidRPr="004434F3">
        <w:rPr>
          <w:sz w:val="28"/>
        </w:rPr>
        <w:t xml:space="preserve"> Проектирование дождевой канализации следует осуществлять на основании </w:t>
      </w:r>
      <w:hyperlink w:anchor="Par4301" w:tooltip="[6] Федеральный закон от 3 июня 2006 г. N 74-ФЗ &quot;Водный кодекс Российской Федерации&quot;" w:history="1">
        <w:r w:rsidR="00B81CCB" w:rsidRPr="004434F3">
          <w:rPr>
            <w:sz w:val="28"/>
          </w:rPr>
          <w:t>[6]</w:t>
        </w:r>
      </w:hyperlink>
      <w:r w:rsidR="00B81CCB" w:rsidRPr="004434F3">
        <w:rPr>
          <w:sz w:val="28"/>
        </w:rPr>
        <w:t xml:space="preserve">, </w:t>
      </w:r>
      <w:hyperlink r:id="rId284" w:history="1">
        <w:r w:rsidR="00B81CCB" w:rsidRPr="004434F3">
          <w:rPr>
            <w:sz w:val="28"/>
          </w:rPr>
          <w:t>СП 32.13330</w:t>
        </w:r>
      </w:hyperlink>
      <w:r w:rsidR="00B81CCB" w:rsidRPr="004434F3">
        <w:rPr>
          <w:sz w:val="28"/>
          <w:szCs w:val="28"/>
        </w:rPr>
        <w:t xml:space="preserve">и </w:t>
      </w:r>
      <w:r w:rsidR="004752EE" w:rsidRPr="004434F3">
        <w:rPr>
          <w:sz w:val="28"/>
          <w:szCs w:val="28"/>
        </w:rPr>
        <w:t>СанПиН 2.1.3684-21 (раздел V. Санитарно-эпидемиологические требования к водным объектам)</w:t>
      </w:r>
      <w:r w:rsidR="00B81CCB" w:rsidRPr="004434F3">
        <w:rPr>
          <w:sz w:val="28"/>
          <w:szCs w:val="28"/>
        </w:rPr>
        <w:t>.</w:t>
      </w:r>
    </w:p>
    <w:p w14:paraId="07A632A7" w14:textId="77777777"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2</w:t>
      </w:r>
      <w:r w:rsidR="00B81CCB" w:rsidRPr="004434F3">
        <w:rPr>
          <w:sz w:val="28"/>
        </w:rPr>
        <w:t xml:space="preserve"> Различают общесплавную (совместно с </w:t>
      </w:r>
      <w:proofErr w:type="spellStart"/>
      <w:r w:rsidR="00B81CCB" w:rsidRPr="004434F3">
        <w:rPr>
          <w:sz w:val="28"/>
        </w:rPr>
        <w:t>хозбытовой</w:t>
      </w:r>
      <w:proofErr w:type="spellEnd"/>
      <w:r w:rsidR="00B81CCB" w:rsidRPr="004434F3">
        <w:rPr>
          <w:sz w:val="28"/>
        </w:rPr>
        <w:t xml:space="preserve">) и раздельную системы канализации. Предпочтение следует отдавать раздельной системе. Отвод поверхностных вод должен осуществляться со всего бассейна стока территории городов и сельских населенных поселений со сбросом из сети дождевой канализации преимущественно после очистки в водотоки и водоемы. Утилизация снежных и ледовых масс, собираемых и вывозимых с территорий поселений, осуществляется с применением </w:t>
      </w:r>
      <w:proofErr w:type="spellStart"/>
      <w:r w:rsidR="00B81CCB" w:rsidRPr="004434F3">
        <w:rPr>
          <w:sz w:val="28"/>
        </w:rPr>
        <w:t>снегоплавильных</w:t>
      </w:r>
      <w:proofErr w:type="spellEnd"/>
      <w:r w:rsidR="00B81CCB" w:rsidRPr="004434F3">
        <w:rPr>
          <w:sz w:val="28"/>
        </w:rPr>
        <w:t xml:space="preserve"> камер, мобильных </w:t>
      </w:r>
      <w:proofErr w:type="spellStart"/>
      <w:r w:rsidR="00B81CCB" w:rsidRPr="004434F3">
        <w:rPr>
          <w:sz w:val="28"/>
        </w:rPr>
        <w:t>снегоплавильных</w:t>
      </w:r>
      <w:proofErr w:type="spellEnd"/>
      <w:r w:rsidR="00B81CCB" w:rsidRPr="004434F3">
        <w:rPr>
          <w:sz w:val="28"/>
        </w:rPr>
        <w:t xml:space="preserve"> установок, работающих на жидком топливе, и других способов плавления снега с использованием альтернативных источников энергии, расположенных на канализационных коллекторах, с использованием теплоты канализационных стоков. В соответствии с </w:t>
      </w:r>
      <w:r w:rsidR="004752EE" w:rsidRPr="004434F3">
        <w:rPr>
          <w:sz w:val="28"/>
          <w:szCs w:val="28"/>
        </w:rPr>
        <w:t>СанПиН 2.1.3684-21 (раздел V. Санитарно-эпидемиологические требования к водным объектам)</w:t>
      </w:r>
      <w:r w:rsidR="00B81CCB" w:rsidRPr="004434F3">
        <w:rPr>
          <w:sz w:val="28"/>
        </w:rPr>
        <w:t xml:space="preserve"> не допускается выпуск поверхностного стока в непроточные водоемы, размываемые овраги, замкнутые ложбины, заболоченные территории, в черте населенных пунктов и первого пояса ЗСО.</w:t>
      </w:r>
    </w:p>
    <w:p w14:paraId="0DF1DA7B" w14:textId="77777777" w:rsidR="00B81CCB" w:rsidRPr="004434F3" w:rsidRDefault="00B81CCB" w:rsidP="00C506AF">
      <w:pPr>
        <w:pStyle w:val="ConsPlusNormal"/>
        <w:ind w:firstLine="540"/>
        <w:jc w:val="both"/>
        <w:rPr>
          <w:sz w:val="28"/>
        </w:rPr>
      </w:pPr>
      <w:r w:rsidRPr="004434F3">
        <w:rPr>
          <w:sz w:val="28"/>
        </w:rPr>
        <w:t>Примечание - В водоемы, предназначенные для купания, возможен сброс поверхностных сточных вод при условии их глубокой очистки.</w:t>
      </w:r>
    </w:p>
    <w:p w14:paraId="125761CD" w14:textId="77777777"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3</w:t>
      </w:r>
      <w:r w:rsidR="00B81CCB" w:rsidRPr="004434F3">
        <w:rPr>
          <w:sz w:val="28"/>
        </w:rPr>
        <w:t xml:space="preserve">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На территории городов следует применять закрытую систему водоотвода. Применение открытых водоотводящих устройств допускается в средних и малых городах, сельских населенных пунктах, на парковых территориях с устройством мостков или труб на пересечении с дорогами.</w:t>
      </w:r>
    </w:p>
    <w:p w14:paraId="3D4FA308" w14:textId="77777777" w:rsidR="00B81CCB" w:rsidRPr="004434F3" w:rsidRDefault="00B81CCB" w:rsidP="00C506AF">
      <w:pPr>
        <w:pStyle w:val="ConsPlusNormal"/>
        <w:ind w:firstLine="540"/>
        <w:jc w:val="both"/>
        <w:rPr>
          <w:sz w:val="28"/>
        </w:rPr>
      </w:pPr>
      <w:r w:rsidRPr="004434F3">
        <w:rPr>
          <w:sz w:val="28"/>
        </w:rPr>
        <w:t xml:space="preserve">В пешеходной зоне и </w:t>
      </w:r>
      <w:proofErr w:type="spellStart"/>
      <w:r w:rsidRPr="004434F3">
        <w:rPr>
          <w:sz w:val="28"/>
        </w:rPr>
        <w:t>внутридворовых</w:t>
      </w:r>
      <w:proofErr w:type="spellEnd"/>
      <w:r w:rsidRPr="004434F3">
        <w:rPr>
          <w:sz w:val="28"/>
        </w:rPr>
        <w:t xml:space="preserve"> проездах многоэтажной застройки городских и сельских поселений допускается использование лотков с малой площадью поперечного сечения (не более 200 x 200 мм (ширина x глубина)), перекрытых </w:t>
      </w:r>
      <w:proofErr w:type="spellStart"/>
      <w:r w:rsidRPr="004434F3">
        <w:rPr>
          <w:sz w:val="28"/>
        </w:rPr>
        <w:t>дождеприемной</w:t>
      </w:r>
      <w:proofErr w:type="spellEnd"/>
      <w:r w:rsidRPr="004434F3">
        <w:rPr>
          <w:sz w:val="28"/>
        </w:rPr>
        <w:t xml:space="preserve"> решеткой, подбираемой в зависимости от возможной динамической нагрузки.</w:t>
      </w:r>
    </w:p>
    <w:p w14:paraId="332E2E2B" w14:textId="77777777" w:rsidR="00B81CCB" w:rsidRPr="004434F3" w:rsidRDefault="00B81CCB" w:rsidP="00C506AF">
      <w:pPr>
        <w:pStyle w:val="ConsPlusNormal"/>
        <w:ind w:firstLine="540"/>
        <w:jc w:val="both"/>
        <w:rPr>
          <w:sz w:val="28"/>
        </w:rPr>
      </w:pPr>
      <w:r w:rsidRPr="004434F3">
        <w:rPr>
          <w:sz w:val="28"/>
        </w:rPr>
        <w:t xml:space="preserve">Использование открытых лотков без решеток (глубиной не более 55 мм) допускается в пешеходной зоне при условии их плавного сопряжения с остальным покрытием. Расчетные расходы лотков должны быть рассчитаны согласно требованиям </w:t>
      </w:r>
      <w:hyperlink r:id="rId285" w:history="1">
        <w:r w:rsidRPr="004434F3">
          <w:rPr>
            <w:sz w:val="28"/>
          </w:rPr>
          <w:t>пункта 7.1.10</w:t>
        </w:r>
      </w:hyperlink>
      <w:r w:rsidRPr="004434F3">
        <w:rPr>
          <w:sz w:val="28"/>
        </w:rPr>
        <w:t xml:space="preserve"> СП 32.13330.</w:t>
      </w:r>
    </w:p>
    <w:p w14:paraId="0DADED4F" w14:textId="77777777" w:rsidR="00B81CCB" w:rsidRPr="004434F3" w:rsidRDefault="00B81CCB" w:rsidP="00C506AF">
      <w:pPr>
        <w:pStyle w:val="ConsPlusNormal"/>
        <w:ind w:firstLine="540"/>
        <w:jc w:val="both"/>
        <w:rPr>
          <w:sz w:val="28"/>
        </w:rPr>
      </w:pPr>
      <w:r w:rsidRPr="004434F3">
        <w:rPr>
          <w:sz w:val="28"/>
        </w:rPr>
        <w:t xml:space="preserve">Расчетные расходы городских сточных вод, гидравлический расчет канализационных сетей, удельные расходы, коэффициенты неравномерности и расчетные расходы сточных вод объектов и сооружений определяются в соответствии с требованиями </w:t>
      </w:r>
      <w:hyperlink r:id="rId286" w:history="1">
        <w:r w:rsidRPr="004434F3">
          <w:rPr>
            <w:sz w:val="28"/>
          </w:rPr>
          <w:t>СП 32.13330</w:t>
        </w:r>
      </w:hyperlink>
      <w:r w:rsidRPr="004434F3">
        <w:rPr>
          <w:sz w:val="28"/>
        </w:rPr>
        <w:t xml:space="preserve"> и инженерными гидрологическими расчетами по определению гидрологических характеристик </w:t>
      </w:r>
      <w:hyperlink w:anchor="Par4331" w:tooltip="[24] СП 33-101-2003 Определение основных расчетных гидрологических характеристик" w:history="1">
        <w:r w:rsidRPr="004434F3">
          <w:rPr>
            <w:sz w:val="28"/>
          </w:rPr>
          <w:t>[24]</w:t>
        </w:r>
      </w:hyperlink>
      <w:r w:rsidRPr="004434F3">
        <w:rPr>
          <w:sz w:val="28"/>
        </w:rPr>
        <w:t xml:space="preserve"> для обоснования инженерной защиты территорий.</w:t>
      </w:r>
    </w:p>
    <w:p w14:paraId="6475A053" w14:textId="77777777" w:rsidR="00B81CCB" w:rsidRPr="004434F3" w:rsidRDefault="00B81CCB" w:rsidP="00C506AF">
      <w:pPr>
        <w:pStyle w:val="ConsPlusNormal"/>
        <w:ind w:firstLine="540"/>
        <w:jc w:val="both"/>
        <w:rPr>
          <w:sz w:val="28"/>
        </w:rPr>
      </w:pPr>
      <w:r w:rsidRPr="004434F3">
        <w:rPr>
          <w:sz w:val="28"/>
        </w:rPr>
        <w:lastRenderedPageBreak/>
        <w:t>Допускается применение открытых водоотводящих устройств в виде кюветных лотков на городских дорогах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0F948BF0" w14:textId="77777777"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 xml:space="preserve">4 </w:t>
      </w:r>
      <w:r w:rsidR="00B81CCB" w:rsidRPr="004434F3">
        <w:rPr>
          <w:sz w:val="28"/>
        </w:rPr>
        <w:t xml:space="preserve">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00B81CCB" w:rsidRPr="004434F3">
        <w:rPr>
          <w:sz w:val="28"/>
        </w:rPr>
        <w:t>дождеприемные</w:t>
      </w:r>
      <w:proofErr w:type="spellEnd"/>
      <w:r w:rsidR="00B81CCB" w:rsidRPr="004434F3">
        <w:rPr>
          <w:sz w:val="28"/>
        </w:rPr>
        <w:t xml:space="preserve"> колодцы незначительных по объему вод от полива замощенных территорий и зеленых насаждений в расчет не включается. При технической возможности и согласовании с природоохранными органами допускается использовать эти воды для подпитки декоративных водоемов с подачей по отдельно прокладываемому трубопроводу.</w:t>
      </w:r>
    </w:p>
    <w:p w14:paraId="2FF207DC" w14:textId="6BD8C6C0" w:rsidR="00213755"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5</w:t>
      </w:r>
      <w:r w:rsidR="00213755" w:rsidRPr="004434F3">
        <w:rPr>
          <w:sz w:val="28"/>
        </w:rPr>
        <w:t xml:space="preserve"> Исключен с 14 сентября 2022 г. - </w:t>
      </w:r>
      <w:hyperlink r:id="rId287" w:anchor="/document/405274541/entry/213" w:history="1">
        <w:r w:rsidR="00213755" w:rsidRPr="004434F3">
          <w:rPr>
            <w:rStyle w:val="a5"/>
            <w:color w:val="auto"/>
            <w:sz w:val="28"/>
            <w:u w:val="none"/>
          </w:rPr>
          <w:t>Приказ</w:t>
        </w:r>
      </w:hyperlink>
      <w:r w:rsidR="00213755" w:rsidRPr="004434F3">
        <w:rPr>
          <w:sz w:val="28"/>
        </w:rPr>
        <w:t> департамента по архитектуре и градостроительству Краснодарского края от 12 сентября 2022 г. </w:t>
      </w:r>
      <w:r w:rsidR="0064491B" w:rsidRPr="004434F3">
        <w:rPr>
          <w:sz w:val="28"/>
        </w:rPr>
        <w:t>№ 222</w:t>
      </w:r>
      <w:r w:rsidR="00213755" w:rsidRPr="004434F3">
        <w:rPr>
          <w:sz w:val="28"/>
        </w:rPr>
        <w:t>.</w:t>
      </w:r>
    </w:p>
    <w:p w14:paraId="50B7ABC6" w14:textId="73244E86"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6</w:t>
      </w:r>
      <w:r w:rsidR="00B81CCB" w:rsidRPr="004434F3">
        <w:rPr>
          <w:sz w:val="28"/>
        </w:rPr>
        <w:t xml:space="preserve"> Очистку поверхностных вод с территории городов 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интенсивности предельного дождя 0,05 - 0,1 года. Поверхностный сток с территории промышленных предприятий, складских хозяйств, автохозяйств и др., а также с особо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повторным использованием очищенных вод на производственные нужды по замкнутым циклам.</w:t>
      </w:r>
    </w:p>
    <w:p w14:paraId="3145A96A" w14:textId="77777777" w:rsidR="00B81CCB" w:rsidRPr="004434F3" w:rsidRDefault="00273BAD" w:rsidP="00C506AF">
      <w:pPr>
        <w:pStyle w:val="ConsPlusNormal"/>
        <w:ind w:firstLine="540"/>
        <w:jc w:val="both"/>
        <w:rPr>
          <w:sz w:val="28"/>
        </w:rPr>
      </w:pPr>
      <w:r w:rsidRPr="004434F3">
        <w:rPr>
          <w:sz w:val="28"/>
        </w:rPr>
        <w:t>6</w:t>
      </w:r>
      <w:r w:rsidR="00B81CCB" w:rsidRPr="004434F3">
        <w:rPr>
          <w:sz w:val="28"/>
        </w:rPr>
        <w:t>.</w:t>
      </w:r>
      <w:r w:rsidRPr="004434F3">
        <w:rPr>
          <w:sz w:val="28"/>
        </w:rPr>
        <w:t>7</w:t>
      </w:r>
      <w:r w:rsidR="00B81CCB" w:rsidRPr="004434F3">
        <w:rPr>
          <w:sz w:val="28"/>
        </w:rPr>
        <w:t xml:space="preserve"> К отведению поверхностного стока с промышленных и жилых территорий в водные объекты предъявляются такие же требования, как и к сточным водам </w:t>
      </w:r>
      <w:hyperlink r:id="rId288" w:history="1">
        <w:r w:rsidR="007C036B" w:rsidRPr="004434F3">
          <w:rPr>
            <w:sz w:val="28"/>
            <w:szCs w:val="28"/>
          </w:rPr>
          <w:t xml:space="preserve"> (СанПиН 2.1.3684-21, раздел V. Санитарно-эпидемиологические требования к водным объектам</w:t>
        </w:r>
        <w:r w:rsidR="00B81CCB" w:rsidRPr="004434F3">
          <w:rPr>
            <w:sz w:val="28"/>
          </w:rPr>
          <w:t>)</w:t>
        </w:r>
      </w:hyperlink>
      <w:r w:rsidR="00B81CCB" w:rsidRPr="004434F3">
        <w:rPr>
          <w:sz w:val="28"/>
        </w:rPr>
        <w:t>.</w:t>
      </w:r>
    </w:p>
    <w:p w14:paraId="58812338" w14:textId="77777777" w:rsidR="00B81CCB" w:rsidRPr="004434F3" w:rsidRDefault="00273BAD" w:rsidP="007C036B">
      <w:pPr>
        <w:pStyle w:val="ConsPlusNormal"/>
        <w:ind w:firstLine="540"/>
        <w:jc w:val="both"/>
        <w:rPr>
          <w:sz w:val="28"/>
        </w:rPr>
      </w:pPr>
      <w:r w:rsidRPr="004434F3">
        <w:rPr>
          <w:sz w:val="28"/>
        </w:rPr>
        <w:t>6</w:t>
      </w:r>
      <w:r w:rsidR="00B81CCB" w:rsidRPr="004434F3">
        <w:rPr>
          <w:sz w:val="28"/>
        </w:rPr>
        <w:t>.</w:t>
      </w:r>
      <w:r w:rsidRPr="004434F3">
        <w:rPr>
          <w:sz w:val="28"/>
        </w:rPr>
        <w:t>8</w:t>
      </w:r>
      <w:r w:rsidR="00B81CCB" w:rsidRPr="004434F3">
        <w:rPr>
          <w:sz w:val="28"/>
        </w:rPr>
        <w:t xml:space="preserve"> Для ориентировочных расчетов суточный объем поверхностного стока, поступающий на очистные сооружения с территорий жилых и общественно-деловых зон городов, принимается в зависимости от структурной части территории по таблице </w:t>
      </w:r>
      <w:r w:rsidR="003A2C84" w:rsidRPr="004434F3">
        <w:rPr>
          <w:sz w:val="28"/>
        </w:rPr>
        <w:t>4.5.</w:t>
      </w:r>
      <w:r w:rsidR="003F75B6" w:rsidRPr="004434F3">
        <w:rPr>
          <w:sz w:val="28"/>
        </w:rPr>
        <w:t>13</w:t>
      </w:r>
      <w:r w:rsidR="00B81CCB" w:rsidRPr="004434F3">
        <w:rPr>
          <w:sz w:val="28"/>
        </w:rPr>
        <w:t>.</w:t>
      </w:r>
    </w:p>
    <w:p w14:paraId="6D3101C5" w14:textId="77777777" w:rsidR="000E01A5" w:rsidRPr="004434F3" w:rsidRDefault="000E01A5">
      <w:pPr>
        <w:rPr>
          <w:rFonts w:ascii="Times New Roman" w:hAnsi="Times New Roman" w:cs="Times New Roman"/>
          <w:sz w:val="28"/>
          <w:szCs w:val="24"/>
        </w:rPr>
      </w:pPr>
      <w:r w:rsidRPr="004434F3">
        <w:rPr>
          <w:rFonts w:ascii="Times New Roman" w:hAnsi="Times New Roman" w:cs="Times New Roman"/>
          <w:sz w:val="28"/>
        </w:rPr>
        <w:br w:type="page"/>
      </w:r>
    </w:p>
    <w:p w14:paraId="0C1DC806" w14:textId="77777777" w:rsidR="00B81CCB" w:rsidRPr="004434F3" w:rsidRDefault="00B81CCB" w:rsidP="001D3163">
      <w:pPr>
        <w:pStyle w:val="ConsPlusNormal"/>
        <w:jc w:val="right"/>
        <w:outlineLvl w:val="4"/>
      </w:pPr>
      <w:r w:rsidRPr="004434F3">
        <w:lastRenderedPageBreak/>
        <w:t xml:space="preserve">Таблица </w:t>
      </w:r>
      <w:r w:rsidR="003A2C84" w:rsidRPr="004434F3">
        <w:t>4.5.</w:t>
      </w:r>
      <w:r w:rsidR="003F75B6" w:rsidRPr="004434F3">
        <w:t>13</w:t>
      </w:r>
    </w:p>
    <w:p w14:paraId="6D8F3F8E" w14:textId="77777777" w:rsidR="002B451E" w:rsidRPr="004434F3" w:rsidRDefault="002B451E" w:rsidP="00C506AF">
      <w:pPr>
        <w:pStyle w:val="ConsPlusNormal"/>
        <w:jc w:val="right"/>
        <w:rPr>
          <w:sz w:val="28"/>
        </w:rPr>
      </w:pPr>
    </w:p>
    <w:tbl>
      <w:tblPr>
        <w:tblW w:w="9378" w:type="dxa"/>
        <w:tblInd w:w="62" w:type="dxa"/>
        <w:tblLayout w:type="fixed"/>
        <w:tblCellMar>
          <w:top w:w="28" w:type="dxa"/>
          <w:left w:w="62" w:type="dxa"/>
          <w:bottom w:w="28" w:type="dxa"/>
          <w:right w:w="62" w:type="dxa"/>
        </w:tblCellMar>
        <w:tblLook w:val="0000" w:firstRow="0" w:lastRow="0" w:firstColumn="0" w:lastColumn="0" w:noHBand="0" w:noVBand="0"/>
      </w:tblPr>
      <w:tblGrid>
        <w:gridCol w:w="4962"/>
        <w:gridCol w:w="4416"/>
      </w:tblGrid>
      <w:tr w:rsidR="0064491B" w:rsidRPr="004434F3" w14:paraId="0669BDF3" w14:textId="77777777" w:rsidTr="003F75B6">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861F53" w14:textId="77777777" w:rsidR="00B81CCB" w:rsidRPr="004434F3" w:rsidRDefault="00B81CCB" w:rsidP="00C506AF">
            <w:pPr>
              <w:pStyle w:val="ConsPlusNormal"/>
              <w:jc w:val="center"/>
              <w:rPr>
                <w:sz w:val="20"/>
                <w:szCs w:val="20"/>
              </w:rPr>
            </w:pPr>
            <w:r w:rsidRPr="004434F3">
              <w:rPr>
                <w:sz w:val="20"/>
                <w:szCs w:val="20"/>
              </w:rPr>
              <w:t>Территории города</w:t>
            </w:r>
          </w:p>
        </w:tc>
        <w:tc>
          <w:tcPr>
            <w:tcW w:w="4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6C8CFE" w14:textId="77777777" w:rsidR="00B81CCB" w:rsidRPr="004434F3" w:rsidRDefault="00B81CCB" w:rsidP="00C506AF">
            <w:pPr>
              <w:pStyle w:val="ConsPlusNormal"/>
              <w:jc w:val="center"/>
              <w:rPr>
                <w:sz w:val="20"/>
                <w:szCs w:val="20"/>
              </w:rPr>
            </w:pPr>
            <w:r w:rsidRPr="004434F3">
              <w:rPr>
                <w:sz w:val="20"/>
                <w:szCs w:val="20"/>
              </w:rPr>
              <w:t>Объем поверхностных вод, поступающих на очистку, м</w:t>
            </w:r>
            <w:r w:rsidRPr="004434F3">
              <w:rPr>
                <w:sz w:val="20"/>
                <w:szCs w:val="20"/>
                <w:vertAlign w:val="superscript"/>
              </w:rPr>
              <w:t>3</w:t>
            </w:r>
            <w:r w:rsidRPr="004434F3">
              <w:rPr>
                <w:sz w:val="20"/>
                <w:szCs w:val="20"/>
              </w:rPr>
              <w:t>/</w:t>
            </w:r>
            <w:proofErr w:type="spellStart"/>
            <w:r w:rsidRPr="004434F3">
              <w:rPr>
                <w:sz w:val="20"/>
                <w:szCs w:val="20"/>
              </w:rPr>
              <w:t>сут</w:t>
            </w:r>
            <w:proofErr w:type="spellEnd"/>
            <w:r w:rsidRPr="004434F3">
              <w:rPr>
                <w:sz w:val="20"/>
                <w:szCs w:val="20"/>
              </w:rPr>
              <w:t xml:space="preserve"> с 1 га территории</w:t>
            </w:r>
          </w:p>
        </w:tc>
      </w:tr>
      <w:tr w:rsidR="0064491B" w:rsidRPr="004434F3" w14:paraId="576D9C10" w14:textId="77777777" w:rsidTr="003F75B6">
        <w:tc>
          <w:tcPr>
            <w:tcW w:w="4962" w:type="dxa"/>
            <w:tcBorders>
              <w:top w:val="single" w:sz="4" w:space="0" w:color="auto"/>
              <w:left w:val="single" w:sz="4" w:space="0" w:color="auto"/>
              <w:bottom w:val="single" w:sz="4" w:space="0" w:color="auto"/>
              <w:right w:val="single" w:sz="4" w:space="0" w:color="auto"/>
            </w:tcBorders>
          </w:tcPr>
          <w:p w14:paraId="21A8C64E" w14:textId="77777777" w:rsidR="00B81CCB" w:rsidRPr="004434F3" w:rsidRDefault="00B81CCB" w:rsidP="00C506AF">
            <w:pPr>
              <w:pStyle w:val="ConsPlusNormal"/>
              <w:rPr>
                <w:sz w:val="20"/>
                <w:szCs w:val="20"/>
              </w:rPr>
            </w:pPr>
            <w:r w:rsidRPr="004434F3">
              <w:rPr>
                <w:sz w:val="20"/>
                <w:szCs w:val="20"/>
              </w:rPr>
              <w:t>Городской градостроительный узел</w:t>
            </w:r>
          </w:p>
        </w:tc>
        <w:tc>
          <w:tcPr>
            <w:tcW w:w="4416" w:type="dxa"/>
            <w:tcBorders>
              <w:top w:val="single" w:sz="4" w:space="0" w:color="auto"/>
              <w:left w:val="single" w:sz="4" w:space="0" w:color="auto"/>
              <w:bottom w:val="single" w:sz="4" w:space="0" w:color="auto"/>
              <w:right w:val="single" w:sz="4" w:space="0" w:color="auto"/>
            </w:tcBorders>
          </w:tcPr>
          <w:p w14:paraId="62CC6C8F" w14:textId="77777777" w:rsidR="00B81CCB" w:rsidRPr="004434F3" w:rsidRDefault="00B81CCB" w:rsidP="00C506AF">
            <w:pPr>
              <w:pStyle w:val="ConsPlusNormal"/>
              <w:jc w:val="center"/>
              <w:rPr>
                <w:sz w:val="20"/>
                <w:szCs w:val="20"/>
              </w:rPr>
            </w:pPr>
            <w:r w:rsidRPr="004434F3">
              <w:rPr>
                <w:sz w:val="20"/>
                <w:szCs w:val="20"/>
              </w:rPr>
              <w:t>Более 60</w:t>
            </w:r>
          </w:p>
        </w:tc>
      </w:tr>
      <w:tr w:rsidR="0064491B" w:rsidRPr="004434F3" w14:paraId="5E5A203E" w14:textId="77777777" w:rsidTr="003F75B6">
        <w:tc>
          <w:tcPr>
            <w:tcW w:w="4962" w:type="dxa"/>
            <w:tcBorders>
              <w:top w:val="single" w:sz="4" w:space="0" w:color="auto"/>
              <w:left w:val="single" w:sz="4" w:space="0" w:color="auto"/>
              <w:bottom w:val="single" w:sz="4" w:space="0" w:color="auto"/>
              <w:right w:val="single" w:sz="4" w:space="0" w:color="auto"/>
            </w:tcBorders>
          </w:tcPr>
          <w:p w14:paraId="23090428" w14:textId="77777777" w:rsidR="00B81CCB" w:rsidRPr="004434F3" w:rsidRDefault="00B81CCB" w:rsidP="00C506AF">
            <w:pPr>
              <w:pStyle w:val="ConsPlusNormal"/>
              <w:rPr>
                <w:sz w:val="20"/>
                <w:szCs w:val="20"/>
              </w:rPr>
            </w:pPr>
            <w:proofErr w:type="spellStart"/>
            <w:r w:rsidRPr="004434F3">
              <w:rPr>
                <w:sz w:val="20"/>
                <w:szCs w:val="20"/>
              </w:rPr>
              <w:t>Примагистральные</w:t>
            </w:r>
            <w:proofErr w:type="spellEnd"/>
            <w:r w:rsidRPr="004434F3">
              <w:rPr>
                <w:sz w:val="20"/>
                <w:szCs w:val="20"/>
              </w:rPr>
              <w:t xml:space="preserve"> территории</w:t>
            </w:r>
          </w:p>
        </w:tc>
        <w:tc>
          <w:tcPr>
            <w:tcW w:w="4416" w:type="dxa"/>
            <w:tcBorders>
              <w:top w:val="single" w:sz="4" w:space="0" w:color="auto"/>
              <w:left w:val="single" w:sz="4" w:space="0" w:color="auto"/>
              <w:bottom w:val="single" w:sz="4" w:space="0" w:color="auto"/>
              <w:right w:val="single" w:sz="4" w:space="0" w:color="auto"/>
            </w:tcBorders>
          </w:tcPr>
          <w:p w14:paraId="2BF12D0D" w14:textId="77777777" w:rsidR="00B81CCB" w:rsidRPr="004434F3" w:rsidRDefault="00B81CCB" w:rsidP="00C506AF">
            <w:pPr>
              <w:pStyle w:val="ConsPlusNormal"/>
              <w:jc w:val="center"/>
              <w:rPr>
                <w:sz w:val="20"/>
                <w:szCs w:val="20"/>
              </w:rPr>
            </w:pPr>
            <w:r w:rsidRPr="004434F3">
              <w:rPr>
                <w:sz w:val="20"/>
                <w:szCs w:val="20"/>
              </w:rPr>
              <w:t>50 - 60</w:t>
            </w:r>
          </w:p>
        </w:tc>
      </w:tr>
      <w:tr w:rsidR="0064491B" w:rsidRPr="004434F3" w14:paraId="66CE3904" w14:textId="77777777" w:rsidTr="003F75B6">
        <w:tc>
          <w:tcPr>
            <w:tcW w:w="4962" w:type="dxa"/>
            <w:tcBorders>
              <w:top w:val="single" w:sz="4" w:space="0" w:color="auto"/>
              <w:left w:val="single" w:sz="4" w:space="0" w:color="auto"/>
              <w:right w:val="single" w:sz="4" w:space="0" w:color="auto"/>
            </w:tcBorders>
          </w:tcPr>
          <w:p w14:paraId="4293C02B" w14:textId="77777777" w:rsidR="00B81CCB" w:rsidRPr="004434F3" w:rsidRDefault="00B81CCB" w:rsidP="00C506AF">
            <w:pPr>
              <w:pStyle w:val="ConsPlusNormal"/>
              <w:rPr>
                <w:sz w:val="20"/>
                <w:szCs w:val="20"/>
              </w:rPr>
            </w:pPr>
            <w:proofErr w:type="spellStart"/>
            <w:r w:rsidRPr="004434F3">
              <w:rPr>
                <w:sz w:val="20"/>
                <w:szCs w:val="20"/>
              </w:rPr>
              <w:t>Межмагистральные</w:t>
            </w:r>
            <w:proofErr w:type="spellEnd"/>
            <w:r w:rsidRPr="004434F3">
              <w:rPr>
                <w:sz w:val="20"/>
                <w:szCs w:val="20"/>
              </w:rPr>
              <w:t xml:space="preserve"> территории с размером квартала:</w:t>
            </w:r>
          </w:p>
        </w:tc>
        <w:tc>
          <w:tcPr>
            <w:tcW w:w="4416" w:type="dxa"/>
            <w:tcBorders>
              <w:top w:val="single" w:sz="4" w:space="0" w:color="auto"/>
              <w:left w:val="single" w:sz="4" w:space="0" w:color="auto"/>
              <w:right w:val="single" w:sz="4" w:space="0" w:color="auto"/>
            </w:tcBorders>
          </w:tcPr>
          <w:p w14:paraId="393FFCB3" w14:textId="77777777" w:rsidR="00B81CCB" w:rsidRPr="004434F3" w:rsidRDefault="00B81CCB" w:rsidP="00C506AF">
            <w:pPr>
              <w:pStyle w:val="ConsPlusNormal"/>
              <w:rPr>
                <w:sz w:val="20"/>
                <w:szCs w:val="20"/>
              </w:rPr>
            </w:pPr>
          </w:p>
        </w:tc>
      </w:tr>
      <w:tr w:rsidR="0064491B" w:rsidRPr="004434F3" w14:paraId="42346858" w14:textId="77777777" w:rsidTr="003F75B6">
        <w:tc>
          <w:tcPr>
            <w:tcW w:w="4962" w:type="dxa"/>
            <w:tcBorders>
              <w:left w:val="single" w:sz="4" w:space="0" w:color="auto"/>
              <w:right w:val="single" w:sz="4" w:space="0" w:color="auto"/>
            </w:tcBorders>
          </w:tcPr>
          <w:p w14:paraId="106E2E11" w14:textId="77777777" w:rsidR="00B81CCB" w:rsidRPr="004434F3" w:rsidRDefault="00B81CCB" w:rsidP="00C506AF">
            <w:pPr>
              <w:pStyle w:val="ConsPlusNonformat"/>
              <w:jc w:val="both"/>
              <w:rPr>
                <w:rFonts w:ascii="Times New Roman" w:hAnsi="Times New Roman" w:cs="Times New Roman"/>
              </w:rPr>
            </w:pPr>
            <w:r w:rsidRPr="004434F3">
              <w:rPr>
                <w:rFonts w:ascii="Times New Roman" w:hAnsi="Times New Roman" w:cs="Times New Roman"/>
              </w:rPr>
              <w:t xml:space="preserve">          до  5 га</w:t>
            </w:r>
          </w:p>
        </w:tc>
        <w:tc>
          <w:tcPr>
            <w:tcW w:w="4416" w:type="dxa"/>
            <w:tcBorders>
              <w:left w:val="single" w:sz="4" w:space="0" w:color="auto"/>
              <w:right w:val="single" w:sz="4" w:space="0" w:color="auto"/>
            </w:tcBorders>
          </w:tcPr>
          <w:p w14:paraId="6DE9ECF5" w14:textId="77777777" w:rsidR="00B81CCB" w:rsidRPr="004434F3" w:rsidRDefault="00B81CCB" w:rsidP="00C506AF">
            <w:pPr>
              <w:pStyle w:val="ConsPlusNormal"/>
              <w:jc w:val="center"/>
              <w:rPr>
                <w:sz w:val="20"/>
                <w:szCs w:val="20"/>
              </w:rPr>
            </w:pPr>
            <w:r w:rsidRPr="004434F3">
              <w:rPr>
                <w:sz w:val="20"/>
                <w:szCs w:val="20"/>
              </w:rPr>
              <w:t>45 - 50</w:t>
            </w:r>
          </w:p>
        </w:tc>
      </w:tr>
      <w:tr w:rsidR="0064491B" w:rsidRPr="004434F3" w14:paraId="0A374A2B" w14:textId="77777777" w:rsidTr="003F75B6">
        <w:tc>
          <w:tcPr>
            <w:tcW w:w="4962" w:type="dxa"/>
            <w:tcBorders>
              <w:left w:val="single" w:sz="4" w:space="0" w:color="auto"/>
              <w:right w:val="single" w:sz="4" w:space="0" w:color="auto"/>
            </w:tcBorders>
          </w:tcPr>
          <w:p w14:paraId="6F93BCD3" w14:textId="77777777" w:rsidR="00B81CCB" w:rsidRPr="004434F3" w:rsidRDefault="00B81CCB" w:rsidP="00C506AF">
            <w:pPr>
              <w:pStyle w:val="ConsPlusNonformat"/>
              <w:jc w:val="both"/>
              <w:rPr>
                <w:rFonts w:ascii="Times New Roman" w:hAnsi="Times New Roman" w:cs="Times New Roman"/>
              </w:rPr>
            </w:pPr>
            <w:r w:rsidRPr="004434F3">
              <w:rPr>
                <w:rFonts w:ascii="Times New Roman" w:hAnsi="Times New Roman" w:cs="Times New Roman"/>
              </w:rPr>
              <w:t xml:space="preserve">    от  5 "  10 га</w:t>
            </w:r>
          </w:p>
        </w:tc>
        <w:tc>
          <w:tcPr>
            <w:tcW w:w="4416" w:type="dxa"/>
            <w:tcBorders>
              <w:left w:val="single" w:sz="4" w:space="0" w:color="auto"/>
              <w:right w:val="single" w:sz="4" w:space="0" w:color="auto"/>
            </w:tcBorders>
          </w:tcPr>
          <w:p w14:paraId="11BFE816" w14:textId="77777777" w:rsidR="00B81CCB" w:rsidRPr="004434F3" w:rsidRDefault="00B81CCB" w:rsidP="00C506AF">
            <w:pPr>
              <w:pStyle w:val="ConsPlusNormal"/>
              <w:jc w:val="center"/>
              <w:rPr>
                <w:sz w:val="20"/>
                <w:szCs w:val="20"/>
              </w:rPr>
            </w:pPr>
            <w:r w:rsidRPr="004434F3">
              <w:rPr>
                <w:sz w:val="20"/>
                <w:szCs w:val="20"/>
              </w:rPr>
              <w:t>40 - 45</w:t>
            </w:r>
          </w:p>
        </w:tc>
      </w:tr>
      <w:tr w:rsidR="0064491B" w:rsidRPr="004434F3" w14:paraId="37BAA83F" w14:textId="77777777" w:rsidTr="003F75B6">
        <w:tc>
          <w:tcPr>
            <w:tcW w:w="4962" w:type="dxa"/>
            <w:tcBorders>
              <w:left w:val="single" w:sz="4" w:space="0" w:color="auto"/>
              <w:bottom w:val="single" w:sz="4" w:space="0" w:color="auto"/>
              <w:right w:val="single" w:sz="4" w:space="0" w:color="auto"/>
            </w:tcBorders>
          </w:tcPr>
          <w:p w14:paraId="0625139D" w14:textId="77777777" w:rsidR="00B81CCB" w:rsidRPr="004434F3" w:rsidRDefault="00B81CCB" w:rsidP="00C506AF">
            <w:pPr>
              <w:pStyle w:val="ConsPlusNonformat"/>
              <w:jc w:val="both"/>
              <w:rPr>
                <w:rFonts w:ascii="Times New Roman" w:hAnsi="Times New Roman" w:cs="Times New Roman"/>
              </w:rPr>
            </w:pPr>
            <w:r w:rsidRPr="004434F3">
              <w:rPr>
                <w:rFonts w:ascii="Times New Roman" w:hAnsi="Times New Roman" w:cs="Times New Roman"/>
              </w:rPr>
              <w:t xml:space="preserve">    "  10 "  50 га</w:t>
            </w:r>
          </w:p>
        </w:tc>
        <w:tc>
          <w:tcPr>
            <w:tcW w:w="4416" w:type="dxa"/>
            <w:tcBorders>
              <w:left w:val="single" w:sz="4" w:space="0" w:color="auto"/>
              <w:bottom w:val="single" w:sz="4" w:space="0" w:color="auto"/>
              <w:right w:val="single" w:sz="4" w:space="0" w:color="auto"/>
            </w:tcBorders>
          </w:tcPr>
          <w:p w14:paraId="576E2628" w14:textId="77777777" w:rsidR="00B81CCB" w:rsidRPr="004434F3" w:rsidRDefault="00B81CCB" w:rsidP="00C506AF">
            <w:pPr>
              <w:pStyle w:val="ConsPlusNormal"/>
              <w:jc w:val="center"/>
              <w:rPr>
                <w:sz w:val="20"/>
                <w:szCs w:val="20"/>
              </w:rPr>
            </w:pPr>
            <w:r w:rsidRPr="004434F3">
              <w:rPr>
                <w:sz w:val="20"/>
                <w:szCs w:val="20"/>
              </w:rPr>
              <w:t>35 - 40</w:t>
            </w:r>
          </w:p>
        </w:tc>
      </w:tr>
    </w:tbl>
    <w:p w14:paraId="0ED538F4" w14:textId="77777777" w:rsidR="00B81CCB" w:rsidRPr="004434F3" w:rsidRDefault="00B75204" w:rsidP="00C506AF">
      <w:pPr>
        <w:pStyle w:val="ConsPlusNormal"/>
        <w:jc w:val="right"/>
      </w:pPr>
      <w:r w:rsidRPr="004434F3">
        <w:t>Таблица 12.2 СП 42.13330</w:t>
      </w:r>
    </w:p>
    <w:p w14:paraId="24F6A7BB" w14:textId="77777777" w:rsidR="003F75B6" w:rsidRPr="004434F3" w:rsidRDefault="003F75B6" w:rsidP="00C506AF">
      <w:pPr>
        <w:pStyle w:val="ConsPlusNormal"/>
        <w:jc w:val="right"/>
      </w:pPr>
    </w:p>
    <w:p w14:paraId="258D8887" w14:textId="77777777" w:rsidR="00B81CCB" w:rsidRPr="004434F3" w:rsidRDefault="00CA1D2B" w:rsidP="00C506AF">
      <w:pPr>
        <w:pStyle w:val="ConsPlusNormal"/>
        <w:ind w:firstLine="540"/>
        <w:jc w:val="both"/>
        <w:rPr>
          <w:sz w:val="28"/>
        </w:rPr>
      </w:pPr>
      <w:r w:rsidRPr="004434F3">
        <w:rPr>
          <w:sz w:val="28"/>
        </w:rPr>
        <w:t>6</w:t>
      </w:r>
      <w:r w:rsidR="00B81CCB" w:rsidRPr="004434F3">
        <w:rPr>
          <w:sz w:val="28"/>
        </w:rPr>
        <w:t>.</w:t>
      </w:r>
      <w:r w:rsidRPr="004434F3">
        <w:rPr>
          <w:sz w:val="28"/>
        </w:rPr>
        <w:t>9</w:t>
      </w:r>
      <w:r w:rsidR="00B81CCB" w:rsidRPr="004434F3">
        <w:rPr>
          <w:sz w:val="28"/>
        </w:rPr>
        <w:t xml:space="preserve"> Поддержание поверхностных и подземных вод в состоянии, соответствующем требованиям водного законодательства (</w:t>
      </w:r>
      <w:hyperlink w:anchor="Par4301" w:tooltip="[6] Федеральный закон от 3 июня 2006 г. N 74-ФЗ &quot;Водный кодекс Российской Федерации&quot;" w:history="1">
        <w:r w:rsidR="00B81CCB" w:rsidRPr="004434F3">
          <w:rPr>
            <w:sz w:val="28"/>
          </w:rPr>
          <w:t>[6]</w:t>
        </w:r>
      </w:hyperlink>
      <w:r w:rsidR="00B81CCB" w:rsidRPr="004434F3">
        <w:rPr>
          <w:sz w:val="28"/>
        </w:rPr>
        <w:t xml:space="preserve"> и др.), обеспечивается путем установления и соблюдения нормативов допустимого воздействия на водные объекты.</w:t>
      </w:r>
    </w:p>
    <w:p w14:paraId="41BB637B" w14:textId="77777777" w:rsidR="00B81CCB" w:rsidRPr="004434F3" w:rsidRDefault="00B81CCB" w:rsidP="00C506AF">
      <w:pPr>
        <w:pStyle w:val="ConsPlusNormal"/>
        <w:ind w:firstLine="540"/>
        <w:jc w:val="both"/>
        <w:rPr>
          <w:sz w:val="28"/>
        </w:rPr>
      </w:pPr>
      <w:r w:rsidRPr="004434F3">
        <w:rPr>
          <w:sz w:val="28"/>
        </w:rPr>
        <w:t>Нормативы допустимого воздействия на водные объекты разрабатываются на основании предельно допустимых концентраций химических веществ, радиоактивных веществ, микроорганизмов и других показателей качества воды в водных объектах.</w:t>
      </w:r>
    </w:p>
    <w:p w14:paraId="4CE4479D" w14:textId="77777777" w:rsidR="00B81CCB" w:rsidRPr="004434F3" w:rsidRDefault="00B81CCB" w:rsidP="00C506AF">
      <w:pPr>
        <w:pStyle w:val="ConsPlusNormal"/>
        <w:ind w:firstLine="540"/>
        <w:jc w:val="both"/>
        <w:rPr>
          <w:sz w:val="28"/>
        </w:rPr>
      </w:pPr>
      <w:r w:rsidRPr="004434F3">
        <w:rPr>
          <w:sz w:val="28"/>
        </w:rPr>
        <w:t>Количество веществ и микроорганизмов, содержащихся в сбросах сточных, в том числе дренажных, вод в водные объекты, не должно превышать установленные нормативы допустимого воздействия на водные объекты.</w:t>
      </w:r>
    </w:p>
    <w:p w14:paraId="409F0747"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2FE6FF31"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4BD8D0D1"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292" w:name="_Toc101305231"/>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благоустройства территории, в том числе озеленения территории</w:t>
      </w:r>
      <w:bookmarkEnd w:id="292"/>
    </w:p>
    <w:p w14:paraId="57CFCFD8"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5A657D37"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.1 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02818877" w14:textId="77777777" w:rsidR="00B81CCB" w:rsidRPr="004434F3" w:rsidRDefault="00B81CCB" w:rsidP="00C506AF">
      <w:pPr>
        <w:pStyle w:val="ConsPlusNormal"/>
        <w:ind w:firstLine="540"/>
        <w:jc w:val="both"/>
        <w:rPr>
          <w:sz w:val="28"/>
        </w:rPr>
      </w:pPr>
      <w:r w:rsidRPr="004434F3">
        <w:rPr>
          <w:sz w:val="28"/>
        </w:rPr>
        <w:t>В пределах черты городских,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14:paraId="3E5CFCC5"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.2 На территории рекреационных зон и зон особо охраняемых территорий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Режим использования территорий курортов определяется законодательством.</w:t>
      </w:r>
    </w:p>
    <w:p w14:paraId="1059EC9C" w14:textId="77777777" w:rsidR="00B81CCB" w:rsidRPr="004434F3" w:rsidRDefault="00B81CCB" w:rsidP="00C506AF">
      <w:pPr>
        <w:pStyle w:val="ConsPlusNormal"/>
        <w:ind w:firstLine="540"/>
        <w:jc w:val="both"/>
        <w:rPr>
          <w:sz w:val="28"/>
        </w:rPr>
      </w:pPr>
      <w:r w:rsidRPr="004434F3">
        <w:rPr>
          <w:sz w:val="28"/>
        </w:rPr>
        <w:t xml:space="preserve">Режим использования особо охраняемых территорий устанавливается на основе градостроительных регламентов с учетом законодательства Российской Федерации, а также с учетом </w:t>
      </w:r>
      <w:hyperlink w:anchor="Par2350" w:tooltip="14 Охрана окружающей среды" w:history="1">
        <w:r w:rsidRPr="004434F3">
          <w:rPr>
            <w:sz w:val="28"/>
          </w:rPr>
          <w:t>раздела 14</w:t>
        </w:r>
      </w:hyperlink>
      <w:r w:rsidRPr="004434F3">
        <w:rPr>
          <w:sz w:val="28"/>
        </w:rPr>
        <w:t xml:space="preserve">. Категории особо охраняемых природных территорий федерального, регионального и местного значения определяются </w:t>
      </w:r>
      <w:hyperlink w:anchor="Par4298" w:tooltip="[3] Федеральный закон от 14 марта 1995 г. N 33-ФЗ &quot;Об особо охраняемых природных территориях&quot;" w:history="1">
        <w:r w:rsidRPr="004434F3">
          <w:rPr>
            <w:sz w:val="28"/>
          </w:rPr>
          <w:t>[3]</w:t>
        </w:r>
      </w:hyperlink>
      <w:r w:rsidRPr="004434F3">
        <w:rPr>
          <w:sz w:val="28"/>
        </w:rPr>
        <w:t>.</w:t>
      </w:r>
    </w:p>
    <w:p w14:paraId="64D6DB63"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.3 В городских и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Его основными структурными элементами являются особо охраняемые природные территории (ООПТ).</w:t>
      </w:r>
    </w:p>
    <w:p w14:paraId="21AB4014" w14:textId="77777777" w:rsidR="00B81CCB" w:rsidRPr="004434F3" w:rsidRDefault="00B81CCB" w:rsidP="00C506AF">
      <w:pPr>
        <w:pStyle w:val="ConsPlusNormal"/>
        <w:ind w:firstLine="540"/>
        <w:jc w:val="both"/>
        <w:rPr>
          <w:sz w:val="28"/>
        </w:rPr>
      </w:pPr>
      <w:r w:rsidRPr="004434F3">
        <w:rPr>
          <w:sz w:val="28"/>
        </w:rPr>
        <w:t>Существующие массивы городских лесов допускается преобразовывать в лесопарки и относить дополнительно к озелененным территориям общего пользования. При этом следует сохранять и улучшать сложившиеся ландшафты, обеспечивая их пространственную взаимосвязь с природными экосистемами.</w:t>
      </w:r>
    </w:p>
    <w:p w14:paraId="41C6144F" w14:textId="77777777" w:rsidR="00B81CCB" w:rsidRPr="004434F3" w:rsidRDefault="00B81CCB" w:rsidP="00C506AF">
      <w:pPr>
        <w:pStyle w:val="ConsPlusNormal"/>
        <w:ind w:firstLine="540"/>
        <w:jc w:val="both"/>
        <w:rPr>
          <w:sz w:val="28"/>
        </w:rPr>
      </w:pPr>
      <w:r w:rsidRPr="004434F3">
        <w:rPr>
          <w:sz w:val="28"/>
        </w:rPr>
        <w:t>Примечание - В зависимости от природно-климатических условий указанные нормы могут быть уменьшены или увеличены, но не более чем на 20%.</w:t>
      </w:r>
    </w:p>
    <w:p w14:paraId="6705FAC1"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.4 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w:t>
      </w:r>
    </w:p>
    <w:p w14:paraId="6B71B911" w14:textId="77777777" w:rsidR="00B81CCB" w:rsidRPr="004434F3" w:rsidRDefault="00B81CCB" w:rsidP="00C506AF">
      <w:pPr>
        <w:pStyle w:val="ConsPlusNormal"/>
        <w:ind w:firstLine="540"/>
        <w:jc w:val="both"/>
        <w:rPr>
          <w:sz w:val="28"/>
        </w:rPr>
      </w:pPr>
      <w:r w:rsidRPr="004434F3">
        <w:rPr>
          <w:sz w:val="28"/>
        </w:rPr>
        <w:t xml:space="preserve">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 Общие требования к зоопаркам определены в </w:t>
      </w:r>
      <w:hyperlink r:id="rId289" w:history="1">
        <w:r w:rsidRPr="004434F3">
          <w:rPr>
            <w:sz w:val="28"/>
          </w:rPr>
          <w:t>ГОСТ Р 57013</w:t>
        </w:r>
      </w:hyperlink>
      <w:r w:rsidRPr="004434F3">
        <w:rPr>
          <w:sz w:val="28"/>
        </w:rPr>
        <w:t>.</w:t>
      </w:r>
    </w:p>
    <w:p w14:paraId="04D5C428" w14:textId="77777777" w:rsidR="00B81CCB" w:rsidRPr="004434F3" w:rsidRDefault="00B81CCB" w:rsidP="00C506AF">
      <w:pPr>
        <w:pStyle w:val="ConsPlusNormal"/>
        <w:jc w:val="both"/>
        <w:rPr>
          <w:sz w:val="28"/>
        </w:rPr>
      </w:pPr>
      <w:r w:rsidRPr="004434F3">
        <w:rPr>
          <w:sz w:val="28"/>
        </w:rPr>
        <w:t xml:space="preserve">(в ред. </w:t>
      </w:r>
      <w:hyperlink r:id="rId290" w:history="1">
        <w:r w:rsidRPr="004434F3">
          <w:rPr>
            <w:sz w:val="28"/>
          </w:rPr>
          <w:t>Изменения N 1</w:t>
        </w:r>
      </w:hyperlink>
      <w:r w:rsidRPr="004434F3">
        <w:rPr>
          <w:sz w:val="28"/>
        </w:rPr>
        <w:t xml:space="preserve">, утв. Приказом Минстроя России от 19.09.2019 N </w:t>
      </w:r>
      <w:r w:rsidRPr="004434F3">
        <w:rPr>
          <w:sz w:val="28"/>
        </w:rPr>
        <w:lastRenderedPageBreak/>
        <w:t>557/</w:t>
      </w:r>
      <w:proofErr w:type="spellStart"/>
      <w:r w:rsidRPr="004434F3">
        <w:rPr>
          <w:sz w:val="28"/>
        </w:rPr>
        <w:t>пр</w:t>
      </w:r>
      <w:proofErr w:type="spellEnd"/>
      <w:r w:rsidRPr="004434F3">
        <w:rPr>
          <w:sz w:val="28"/>
        </w:rPr>
        <w:t>)</w:t>
      </w:r>
    </w:p>
    <w:p w14:paraId="17D2D321" w14:textId="77777777" w:rsidR="00B81CCB" w:rsidRPr="004434F3" w:rsidRDefault="00B81CCB" w:rsidP="00C506AF">
      <w:pPr>
        <w:pStyle w:val="ConsPlusNormal"/>
        <w:ind w:firstLine="540"/>
        <w:jc w:val="both"/>
        <w:rPr>
          <w:sz w:val="28"/>
        </w:rPr>
      </w:pPr>
      <w:r w:rsidRPr="004434F3">
        <w:rPr>
          <w:sz w:val="28"/>
        </w:rPr>
        <w:t>При размещении парков и садов следует максимально сохранять участки с существующими насаждениями и водоемами.</w:t>
      </w:r>
    </w:p>
    <w:p w14:paraId="0DFA4CFE"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.5 Ширину бульваров с одной продольной пешеходной аллеей следует принимать, м, не менее, размещаемых:</w:t>
      </w:r>
    </w:p>
    <w:p w14:paraId="566861FF" w14:textId="77777777" w:rsidR="00B81CCB" w:rsidRPr="004434F3" w:rsidRDefault="00B81CCB" w:rsidP="00C506AF">
      <w:pPr>
        <w:pStyle w:val="ConsPlusNonformat"/>
        <w:jc w:val="both"/>
      </w:pPr>
      <w:r w:rsidRPr="004434F3">
        <w:t xml:space="preserve">    - по оси улиц ................................................... 18;</w:t>
      </w:r>
    </w:p>
    <w:p w14:paraId="7D84568A" w14:textId="77777777" w:rsidR="00B81CCB" w:rsidRPr="004434F3" w:rsidRDefault="00B81CCB" w:rsidP="00C506AF">
      <w:pPr>
        <w:pStyle w:val="ConsPlusNonformat"/>
        <w:jc w:val="both"/>
      </w:pPr>
      <w:r w:rsidRPr="004434F3">
        <w:t xml:space="preserve">    - с одной стороны улицы между проезжей частью и застройкой ...... 10.</w:t>
      </w:r>
    </w:p>
    <w:p w14:paraId="58F8E358" w14:textId="77777777" w:rsidR="00FB23A4" w:rsidRPr="004434F3" w:rsidRDefault="00FB23A4" w:rsidP="00C506AF">
      <w:pPr>
        <w:pStyle w:val="ConsPlusNormal"/>
        <w:ind w:firstLine="540"/>
        <w:jc w:val="both"/>
        <w:rPr>
          <w:sz w:val="28"/>
        </w:rPr>
      </w:pPr>
    </w:p>
    <w:p w14:paraId="5F368082" w14:textId="77777777" w:rsidR="00B81CCB" w:rsidRPr="004434F3" w:rsidRDefault="00B81CCB" w:rsidP="00C506AF">
      <w:pPr>
        <w:pStyle w:val="ConsPlusNormal"/>
        <w:ind w:firstLine="540"/>
        <w:jc w:val="both"/>
        <w:rPr>
          <w:sz w:val="28"/>
        </w:rPr>
      </w:pPr>
      <w:r w:rsidRPr="004434F3">
        <w:rPr>
          <w:sz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14:paraId="48ECD763"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 xml:space="preserve">.6 Расстояние от зданий и сооружений, а также объектов инженерного благоустройства до деревьев и кустарников следует принимать в соответствии с таблицей </w:t>
      </w:r>
      <w:r w:rsidR="003A2C84" w:rsidRPr="004434F3">
        <w:rPr>
          <w:sz w:val="28"/>
        </w:rPr>
        <w:t>4.6.</w:t>
      </w:r>
      <w:r w:rsidR="00B81CCB" w:rsidRPr="004434F3">
        <w:rPr>
          <w:sz w:val="28"/>
        </w:rPr>
        <w:t>1.</w:t>
      </w:r>
    </w:p>
    <w:p w14:paraId="410FDAD7" w14:textId="77777777" w:rsidR="00B81CCB" w:rsidRPr="004434F3" w:rsidRDefault="00B81CCB" w:rsidP="00C506AF">
      <w:pPr>
        <w:pStyle w:val="ConsPlusNormal"/>
        <w:jc w:val="both"/>
      </w:pPr>
    </w:p>
    <w:p w14:paraId="184B36D6" w14:textId="77777777" w:rsidR="00B81CCB" w:rsidRPr="004434F3" w:rsidRDefault="00B81CCB" w:rsidP="00C506AF">
      <w:pPr>
        <w:pStyle w:val="ConsPlusNormal"/>
        <w:jc w:val="right"/>
        <w:outlineLvl w:val="4"/>
      </w:pPr>
      <w:r w:rsidRPr="004434F3">
        <w:t xml:space="preserve">Таблица </w:t>
      </w:r>
      <w:r w:rsidR="003A2C84" w:rsidRPr="004434F3">
        <w:t>4.6.</w:t>
      </w:r>
      <w:r w:rsidRPr="004434F3">
        <w:t>1</w:t>
      </w:r>
    </w:p>
    <w:p w14:paraId="18836338" w14:textId="77777777" w:rsidR="0093038E" w:rsidRPr="004434F3" w:rsidRDefault="0093038E" w:rsidP="00C506AF">
      <w:pPr>
        <w:pStyle w:val="ConsPlusNormal"/>
        <w:jc w:val="right"/>
      </w:pP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6379"/>
        <w:gridCol w:w="1596"/>
        <w:gridCol w:w="1440"/>
      </w:tblGrid>
      <w:tr w:rsidR="0064491B" w:rsidRPr="004434F3" w14:paraId="5D69EBB1" w14:textId="77777777" w:rsidTr="00FB23A4">
        <w:tc>
          <w:tcPr>
            <w:tcW w:w="63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822D05" w14:textId="77777777" w:rsidR="00B81CCB" w:rsidRPr="004434F3" w:rsidRDefault="00B81CCB" w:rsidP="00C506AF">
            <w:pPr>
              <w:pStyle w:val="ConsPlusNormal"/>
              <w:jc w:val="center"/>
              <w:rPr>
                <w:sz w:val="20"/>
                <w:szCs w:val="20"/>
              </w:rPr>
            </w:pPr>
            <w:r w:rsidRPr="004434F3">
              <w:rPr>
                <w:sz w:val="20"/>
                <w:szCs w:val="20"/>
              </w:rPr>
              <w:t>Здание, сооружение, объект инженерного благоустройства</w:t>
            </w:r>
          </w:p>
        </w:tc>
        <w:tc>
          <w:tcPr>
            <w:tcW w:w="30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05CBD8" w14:textId="77777777" w:rsidR="00B81CCB" w:rsidRPr="004434F3" w:rsidRDefault="00B81CCB" w:rsidP="00C506AF">
            <w:pPr>
              <w:pStyle w:val="ConsPlusNormal"/>
              <w:jc w:val="center"/>
              <w:rPr>
                <w:sz w:val="20"/>
                <w:szCs w:val="20"/>
              </w:rPr>
            </w:pPr>
            <w:r w:rsidRPr="004434F3">
              <w:rPr>
                <w:sz w:val="20"/>
                <w:szCs w:val="20"/>
              </w:rPr>
              <w:t>Расстояния, м, от здания, сооружения, объекта до оси</w:t>
            </w:r>
          </w:p>
        </w:tc>
      </w:tr>
      <w:tr w:rsidR="0064491B" w:rsidRPr="004434F3" w14:paraId="7C5598FF" w14:textId="77777777" w:rsidTr="00FB23A4">
        <w:tc>
          <w:tcPr>
            <w:tcW w:w="637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83D76B" w14:textId="77777777" w:rsidR="00B81CCB" w:rsidRPr="004434F3" w:rsidRDefault="00B81CCB" w:rsidP="00C506AF">
            <w:pPr>
              <w:pStyle w:val="ConsPlusNormal"/>
              <w:jc w:val="both"/>
              <w:rPr>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EBEFD9" w14:textId="77777777" w:rsidR="00B81CCB" w:rsidRPr="004434F3" w:rsidRDefault="00B81CCB" w:rsidP="00C506AF">
            <w:pPr>
              <w:pStyle w:val="ConsPlusNormal"/>
              <w:jc w:val="center"/>
              <w:rPr>
                <w:sz w:val="20"/>
                <w:szCs w:val="20"/>
              </w:rPr>
            </w:pPr>
            <w:r w:rsidRPr="004434F3">
              <w:rPr>
                <w:sz w:val="20"/>
                <w:szCs w:val="20"/>
              </w:rPr>
              <w:t>ствола дерева</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5D38B6" w14:textId="77777777" w:rsidR="00B81CCB" w:rsidRPr="004434F3" w:rsidRDefault="00B81CCB" w:rsidP="00C506AF">
            <w:pPr>
              <w:pStyle w:val="ConsPlusNormal"/>
              <w:jc w:val="center"/>
              <w:rPr>
                <w:sz w:val="20"/>
                <w:szCs w:val="20"/>
              </w:rPr>
            </w:pPr>
            <w:r w:rsidRPr="004434F3">
              <w:rPr>
                <w:sz w:val="20"/>
                <w:szCs w:val="20"/>
              </w:rPr>
              <w:t>кустарника</w:t>
            </w:r>
          </w:p>
        </w:tc>
      </w:tr>
      <w:tr w:rsidR="0064491B" w:rsidRPr="004434F3" w14:paraId="4FDB1C35" w14:textId="77777777" w:rsidTr="00FB23A4">
        <w:tc>
          <w:tcPr>
            <w:tcW w:w="6379" w:type="dxa"/>
            <w:tcBorders>
              <w:top w:val="single" w:sz="4" w:space="0" w:color="auto"/>
              <w:left w:val="single" w:sz="4" w:space="0" w:color="auto"/>
              <w:bottom w:val="single" w:sz="4" w:space="0" w:color="auto"/>
              <w:right w:val="single" w:sz="4" w:space="0" w:color="auto"/>
            </w:tcBorders>
          </w:tcPr>
          <w:p w14:paraId="7ADB6AA4" w14:textId="77777777" w:rsidR="00B81CCB" w:rsidRPr="004434F3" w:rsidRDefault="00B81CCB" w:rsidP="00C506AF">
            <w:pPr>
              <w:pStyle w:val="ConsPlusNormal"/>
              <w:rPr>
                <w:sz w:val="20"/>
                <w:szCs w:val="20"/>
              </w:rPr>
            </w:pPr>
            <w:r w:rsidRPr="004434F3">
              <w:rPr>
                <w:sz w:val="20"/>
                <w:szCs w:val="20"/>
              </w:rPr>
              <w:t>Наружная стена здания и сооружения</w:t>
            </w:r>
          </w:p>
        </w:tc>
        <w:tc>
          <w:tcPr>
            <w:tcW w:w="1596" w:type="dxa"/>
            <w:tcBorders>
              <w:top w:val="single" w:sz="4" w:space="0" w:color="auto"/>
              <w:left w:val="single" w:sz="4" w:space="0" w:color="auto"/>
              <w:bottom w:val="single" w:sz="4" w:space="0" w:color="auto"/>
              <w:right w:val="single" w:sz="4" w:space="0" w:color="auto"/>
            </w:tcBorders>
            <w:vAlign w:val="bottom"/>
          </w:tcPr>
          <w:p w14:paraId="4E970718" w14:textId="77777777" w:rsidR="00B81CCB" w:rsidRPr="004434F3" w:rsidRDefault="00B81CCB" w:rsidP="00C506AF">
            <w:pPr>
              <w:pStyle w:val="ConsPlusNormal"/>
              <w:jc w:val="center"/>
              <w:rPr>
                <w:sz w:val="20"/>
                <w:szCs w:val="20"/>
              </w:rPr>
            </w:pPr>
            <w:r w:rsidRPr="004434F3">
              <w:rPr>
                <w:sz w:val="20"/>
                <w:szCs w:val="20"/>
              </w:rPr>
              <w:t>5,0</w:t>
            </w:r>
          </w:p>
        </w:tc>
        <w:tc>
          <w:tcPr>
            <w:tcW w:w="1440" w:type="dxa"/>
            <w:tcBorders>
              <w:top w:val="single" w:sz="4" w:space="0" w:color="auto"/>
              <w:left w:val="single" w:sz="4" w:space="0" w:color="auto"/>
              <w:bottom w:val="single" w:sz="4" w:space="0" w:color="auto"/>
              <w:right w:val="single" w:sz="4" w:space="0" w:color="auto"/>
            </w:tcBorders>
            <w:vAlign w:val="bottom"/>
          </w:tcPr>
          <w:p w14:paraId="12F804C1" w14:textId="77777777" w:rsidR="00B81CCB" w:rsidRPr="004434F3" w:rsidRDefault="00B81CCB" w:rsidP="00C506AF">
            <w:pPr>
              <w:pStyle w:val="ConsPlusNormal"/>
              <w:jc w:val="center"/>
              <w:rPr>
                <w:sz w:val="20"/>
                <w:szCs w:val="20"/>
              </w:rPr>
            </w:pPr>
            <w:r w:rsidRPr="004434F3">
              <w:rPr>
                <w:sz w:val="20"/>
                <w:szCs w:val="20"/>
              </w:rPr>
              <w:t>1,5</w:t>
            </w:r>
          </w:p>
        </w:tc>
      </w:tr>
      <w:tr w:rsidR="0064491B" w:rsidRPr="004434F3" w14:paraId="57B1CD69" w14:textId="77777777" w:rsidTr="00FB23A4">
        <w:tc>
          <w:tcPr>
            <w:tcW w:w="6379" w:type="dxa"/>
            <w:tcBorders>
              <w:top w:val="single" w:sz="4" w:space="0" w:color="auto"/>
              <w:left w:val="single" w:sz="4" w:space="0" w:color="auto"/>
              <w:bottom w:val="single" w:sz="4" w:space="0" w:color="auto"/>
              <w:right w:val="single" w:sz="4" w:space="0" w:color="auto"/>
            </w:tcBorders>
          </w:tcPr>
          <w:p w14:paraId="23D5EAA8" w14:textId="77777777" w:rsidR="00B81CCB" w:rsidRPr="004434F3" w:rsidRDefault="00B81CCB" w:rsidP="00C506AF">
            <w:pPr>
              <w:pStyle w:val="ConsPlusNormal"/>
              <w:rPr>
                <w:sz w:val="20"/>
                <w:szCs w:val="20"/>
              </w:rPr>
            </w:pPr>
            <w:r w:rsidRPr="004434F3">
              <w:rPr>
                <w:sz w:val="20"/>
                <w:szCs w:val="20"/>
              </w:rPr>
              <w:t>Край трамвайного полотна</w:t>
            </w:r>
          </w:p>
        </w:tc>
        <w:tc>
          <w:tcPr>
            <w:tcW w:w="1596" w:type="dxa"/>
            <w:tcBorders>
              <w:top w:val="single" w:sz="4" w:space="0" w:color="auto"/>
              <w:left w:val="single" w:sz="4" w:space="0" w:color="auto"/>
              <w:bottom w:val="single" w:sz="4" w:space="0" w:color="auto"/>
              <w:right w:val="single" w:sz="4" w:space="0" w:color="auto"/>
            </w:tcBorders>
            <w:vAlign w:val="bottom"/>
          </w:tcPr>
          <w:p w14:paraId="6097FADB" w14:textId="77777777" w:rsidR="00B81CCB" w:rsidRPr="004434F3" w:rsidRDefault="00B81CCB" w:rsidP="00C506AF">
            <w:pPr>
              <w:pStyle w:val="ConsPlusNormal"/>
              <w:jc w:val="center"/>
              <w:rPr>
                <w:sz w:val="20"/>
                <w:szCs w:val="20"/>
              </w:rPr>
            </w:pPr>
            <w:r w:rsidRPr="004434F3">
              <w:rPr>
                <w:sz w:val="20"/>
                <w:szCs w:val="20"/>
              </w:rPr>
              <w:t>5,0</w:t>
            </w:r>
          </w:p>
        </w:tc>
        <w:tc>
          <w:tcPr>
            <w:tcW w:w="1440" w:type="dxa"/>
            <w:tcBorders>
              <w:top w:val="single" w:sz="4" w:space="0" w:color="auto"/>
              <w:left w:val="single" w:sz="4" w:space="0" w:color="auto"/>
              <w:bottom w:val="single" w:sz="4" w:space="0" w:color="auto"/>
              <w:right w:val="single" w:sz="4" w:space="0" w:color="auto"/>
            </w:tcBorders>
            <w:vAlign w:val="bottom"/>
          </w:tcPr>
          <w:p w14:paraId="417F9CDE" w14:textId="77777777" w:rsidR="00B81CCB" w:rsidRPr="004434F3" w:rsidRDefault="00B81CCB" w:rsidP="00C506AF">
            <w:pPr>
              <w:pStyle w:val="ConsPlusNormal"/>
              <w:jc w:val="center"/>
              <w:rPr>
                <w:sz w:val="20"/>
                <w:szCs w:val="20"/>
              </w:rPr>
            </w:pPr>
            <w:r w:rsidRPr="004434F3">
              <w:rPr>
                <w:sz w:val="20"/>
                <w:szCs w:val="20"/>
              </w:rPr>
              <w:t>3,0</w:t>
            </w:r>
          </w:p>
        </w:tc>
      </w:tr>
      <w:tr w:rsidR="0064491B" w:rsidRPr="004434F3" w14:paraId="0993B925" w14:textId="77777777" w:rsidTr="00FB23A4">
        <w:tc>
          <w:tcPr>
            <w:tcW w:w="6379" w:type="dxa"/>
            <w:tcBorders>
              <w:top w:val="single" w:sz="4" w:space="0" w:color="auto"/>
              <w:left w:val="single" w:sz="4" w:space="0" w:color="auto"/>
              <w:bottom w:val="single" w:sz="4" w:space="0" w:color="auto"/>
              <w:right w:val="single" w:sz="4" w:space="0" w:color="auto"/>
            </w:tcBorders>
          </w:tcPr>
          <w:p w14:paraId="5B220A09" w14:textId="77777777" w:rsidR="00B81CCB" w:rsidRPr="004434F3" w:rsidRDefault="00B81CCB" w:rsidP="00C506AF">
            <w:pPr>
              <w:pStyle w:val="ConsPlusNormal"/>
              <w:rPr>
                <w:sz w:val="20"/>
                <w:szCs w:val="20"/>
              </w:rPr>
            </w:pPr>
            <w:r w:rsidRPr="004434F3">
              <w:rPr>
                <w:sz w:val="20"/>
                <w:szCs w:val="20"/>
              </w:rPr>
              <w:t>Край тротуара и садовой дорожки</w:t>
            </w:r>
          </w:p>
        </w:tc>
        <w:tc>
          <w:tcPr>
            <w:tcW w:w="1596" w:type="dxa"/>
            <w:tcBorders>
              <w:top w:val="single" w:sz="4" w:space="0" w:color="auto"/>
              <w:left w:val="single" w:sz="4" w:space="0" w:color="auto"/>
              <w:bottom w:val="single" w:sz="4" w:space="0" w:color="auto"/>
              <w:right w:val="single" w:sz="4" w:space="0" w:color="auto"/>
            </w:tcBorders>
            <w:vAlign w:val="bottom"/>
          </w:tcPr>
          <w:p w14:paraId="43E7F3C1" w14:textId="77777777" w:rsidR="00B81CCB" w:rsidRPr="004434F3" w:rsidRDefault="00B81CCB" w:rsidP="00C506AF">
            <w:pPr>
              <w:pStyle w:val="ConsPlusNormal"/>
              <w:jc w:val="center"/>
              <w:rPr>
                <w:sz w:val="20"/>
                <w:szCs w:val="20"/>
              </w:rPr>
            </w:pPr>
            <w:r w:rsidRPr="004434F3">
              <w:rPr>
                <w:sz w:val="20"/>
                <w:szCs w:val="20"/>
              </w:rPr>
              <w:t>0,7</w:t>
            </w:r>
          </w:p>
        </w:tc>
        <w:tc>
          <w:tcPr>
            <w:tcW w:w="1440" w:type="dxa"/>
            <w:tcBorders>
              <w:top w:val="single" w:sz="4" w:space="0" w:color="auto"/>
              <w:left w:val="single" w:sz="4" w:space="0" w:color="auto"/>
              <w:bottom w:val="single" w:sz="4" w:space="0" w:color="auto"/>
              <w:right w:val="single" w:sz="4" w:space="0" w:color="auto"/>
            </w:tcBorders>
            <w:vAlign w:val="bottom"/>
          </w:tcPr>
          <w:p w14:paraId="347F0FF3" w14:textId="77777777" w:rsidR="00B81CCB" w:rsidRPr="004434F3" w:rsidRDefault="00B81CCB" w:rsidP="00C506AF">
            <w:pPr>
              <w:pStyle w:val="ConsPlusNormal"/>
              <w:jc w:val="center"/>
              <w:rPr>
                <w:sz w:val="20"/>
                <w:szCs w:val="20"/>
              </w:rPr>
            </w:pPr>
            <w:r w:rsidRPr="004434F3">
              <w:rPr>
                <w:sz w:val="20"/>
                <w:szCs w:val="20"/>
              </w:rPr>
              <w:t>0,5</w:t>
            </w:r>
          </w:p>
        </w:tc>
      </w:tr>
      <w:tr w:rsidR="0064491B" w:rsidRPr="004434F3" w14:paraId="5650AE28" w14:textId="77777777" w:rsidTr="00FB23A4">
        <w:tc>
          <w:tcPr>
            <w:tcW w:w="6379" w:type="dxa"/>
            <w:tcBorders>
              <w:top w:val="single" w:sz="4" w:space="0" w:color="auto"/>
              <w:left w:val="single" w:sz="4" w:space="0" w:color="auto"/>
              <w:bottom w:val="single" w:sz="4" w:space="0" w:color="auto"/>
              <w:right w:val="single" w:sz="4" w:space="0" w:color="auto"/>
            </w:tcBorders>
          </w:tcPr>
          <w:p w14:paraId="03326815" w14:textId="77777777" w:rsidR="00B81CCB" w:rsidRPr="004434F3" w:rsidRDefault="00B81CCB" w:rsidP="00C506AF">
            <w:pPr>
              <w:pStyle w:val="ConsPlusNormal"/>
              <w:rPr>
                <w:sz w:val="20"/>
                <w:szCs w:val="20"/>
              </w:rPr>
            </w:pPr>
            <w:r w:rsidRPr="004434F3">
              <w:rPr>
                <w:sz w:val="20"/>
                <w:szCs w:val="20"/>
              </w:rPr>
              <w:t>Край проезжей части улиц, кромка укрепленной полосы обочины дороги или бровка канавы</w:t>
            </w:r>
          </w:p>
        </w:tc>
        <w:tc>
          <w:tcPr>
            <w:tcW w:w="1596" w:type="dxa"/>
            <w:tcBorders>
              <w:top w:val="single" w:sz="4" w:space="0" w:color="auto"/>
              <w:left w:val="single" w:sz="4" w:space="0" w:color="auto"/>
              <w:bottom w:val="single" w:sz="4" w:space="0" w:color="auto"/>
              <w:right w:val="single" w:sz="4" w:space="0" w:color="auto"/>
            </w:tcBorders>
            <w:vAlign w:val="bottom"/>
          </w:tcPr>
          <w:p w14:paraId="3FCFA47A" w14:textId="77777777" w:rsidR="00B81CCB" w:rsidRPr="004434F3" w:rsidRDefault="00B81CCB" w:rsidP="00C506AF">
            <w:pPr>
              <w:pStyle w:val="ConsPlusNormal"/>
              <w:jc w:val="center"/>
              <w:rPr>
                <w:sz w:val="20"/>
                <w:szCs w:val="20"/>
              </w:rPr>
            </w:pPr>
            <w:r w:rsidRPr="004434F3">
              <w:rPr>
                <w:sz w:val="20"/>
                <w:szCs w:val="20"/>
              </w:rPr>
              <w:t>2,0</w:t>
            </w:r>
          </w:p>
        </w:tc>
        <w:tc>
          <w:tcPr>
            <w:tcW w:w="1440" w:type="dxa"/>
            <w:tcBorders>
              <w:top w:val="single" w:sz="4" w:space="0" w:color="auto"/>
              <w:left w:val="single" w:sz="4" w:space="0" w:color="auto"/>
              <w:bottom w:val="single" w:sz="4" w:space="0" w:color="auto"/>
              <w:right w:val="single" w:sz="4" w:space="0" w:color="auto"/>
            </w:tcBorders>
            <w:vAlign w:val="bottom"/>
          </w:tcPr>
          <w:p w14:paraId="1BE5B4AA"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6691A0FC" w14:textId="77777777" w:rsidTr="00FB23A4">
        <w:tc>
          <w:tcPr>
            <w:tcW w:w="6379" w:type="dxa"/>
            <w:tcBorders>
              <w:top w:val="single" w:sz="4" w:space="0" w:color="auto"/>
              <w:left w:val="single" w:sz="4" w:space="0" w:color="auto"/>
              <w:bottom w:val="single" w:sz="4" w:space="0" w:color="auto"/>
              <w:right w:val="single" w:sz="4" w:space="0" w:color="auto"/>
            </w:tcBorders>
          </w:tcPr>
          <w:p w14:paraId="70360A8C" w14:textId="77777777" w:rsidR="00B81CCB" w:rsidRPr="004434F3" w:rsidRDefault="00B81CCB" w:rsidP="00C506AF">
            <w:pPr>
              <w:pStyle w:val="ConsPlusNormal"/>
              <w:rPr>
                <w:sz w:val="20"/>
                <w:szCs w:val="20"/>
              </w:rPr>
            </w:pPr>
            <w:r w:rsidRPr="004434F3">
              <w:rPr>
                <w:sz w:val="20"/>
                <w:szCs w:val="20"/>
              </w:rPr>
              <w:t>Мачта и опора осветительной сети, трамвая, мостовая опора и эстакада</w:t>
            </w:r>
          </w:p>
        </w:tc>
        <w:tc>
          <w:tcPr>
            <w:tcW w:w="1596" w:type="dxa"/>
            <w:tcBorders>
              <w:top w:val="single" w:sz="4" w:space="0" w:color="auto"/>
              <w:left w:val="single" w:sz="4" w:space="0" w:color="auto"/>
              <w:bottom w:val="single" w:sz="4" w:space="0" w:color="auto"/>
              <w:right w:val="single" w:sz="4" w:space="0" w:color="auto"/>
            </w:tcBorders>
            <w:vAlign w:val="bottom"/>
          </w:tcPr>
          <w:p w14:paraId="643F8AC7" w14:textId="77777777" w:rsidR="00B81CCB" w:rsidRPr="004434F3" w:rsidRDefault="00B81CCB" w:rsidP="00C506AF">
            <w:pPr>
              <w:pStyle w:val="ConsPlusNormal"/>
              <w:jc w:val="center"/>
              <w:rPr>
                <w:sz w:val="20"/>
                <w:szCs w:val="20"/>
              </w:rPr>
            </w:pPr>
            <w:r w:rsidRPr="004434F3">
              <w:rPr>
                <w:sz w:val="20"/>
                <w:szCs w:val="20"/>
              </w:rPr>
              <w:t>4,0</w:t>
            </w:r>
          </w:p>
        </w:tc>
        <w:tc>
          <w:tcPr>
            <w:tcW w:w="1440" w:type="dxa"/>
            <w:tcBorders>
              <w:top w:val="single" w:sz="4" w:space="0" w:color="auto"/>
              <w:left w:val="single" w:sz="4" w:space="0" w:color="auto"/>
              <w:bottom w:val="single" w:sz="4" w:space="0" w:color="auto"/>
              <w:right w:val="single" w:sz="4" w:space="0" w:color="auto"/>
            </w:tcBorders>
            <w:vAlign w:val="bottom"/>
          </w:tcPr>
          <w:p w14:paraId="74BBE01D" w14:textId="77777777" w:rsidR="00B81CCB" w:rsidRPr="004434F3" w:rsidRDefault="00B81CCB" w:rsidP="00C506AF">
            <w:pPr>
              <w:pStyle w:val="ConsPlusNormal"/>
              <w:jc w:val="center"/>
              <w:rPr>
                <w:sz w:val="20"/>
                <w:szCs w:val="20"/>
              </w:rPr>
            </w:pPr>
            <w:r w:rsidRPr="004434F3">
              <w:rPr>
                <w:sz w:val="20"/>
                <w:szCs w:val="20"/>
              </w:rPr>
              <w:t>-</w:t>
            </w:r>
          </w:p>
        </w:tc>
      </w:tr>
      <w:tr w:rsidR="0064491B" w:rsidRPr="004434F3" w14:paraId="7E33DC3F" w14:textId="77777777" w:rsidTr="00FB23A4">
        <w:tc>
          <w:tcPr>
            <w:tcW w:w="6379" w:type="dxa"/>
            <w:tcBorders>
              <w:top w:val="single" w:sz="4" w:space="0" w:color="auto"/>
              <w:left w:val="single" w:sz="4" w:space="0" w:color="auto"/>
              <w:bottom w:val="single" w:sz="4" w:space="0" w:color="auto"/>
              <w:right w:val="single" w:sz="4" w:space="0" w:color="auto"/>
            </w:tcBorders>
          </w:tcPr>
          <w:p w14:paraId="7BD9C57A" w14:textId="77777777" w:rsidR="00B81CCB" w:rsidRPr="004434F3" w:rsidRDefault="00B81CCB" w:rsidP="00C506AF">
            <w:pPr>
              <w:pStyle w:val="ConsPlusNormal"/>
              <w:rPr>
                <w:sz w:val="20"/>
                <w:szCs w:val="20"/>
              </w:rPr>
            </w:pPr>
            <w:r w:rsidRPr="004434F3">
              <w:rPr>
                <w:sz w:val="20"/>
                <w:szCs w:val="20"/>
              </w:rPr>
              <w:t>Подошва откоса, террасы и др.</w:t>
            </w:r>
          </w:p>
        </w:tc>
        <w:tc>
          <w:tcPr>
            <w:tcW w:w="1596" w:type="dxa"/>
            <w:tcBorders>
              <w:top w:val="single" w:sz="4" w:space="0" w:color="auto"/>
              <w:left w:val="single" w:sz="4" w:space="0" w:color="auto"/>
              <w:bottom w:val="single" w:sz="4" w:space="0" w:color="auto"/>
              <w:right w:val="single" w:sz="4" w:space="0" w:color="auto"/>
            </w:tcBorders>
            <w:vAlign w:val="bottom"/>
          </w:tcPr>
          <w:p w14:paraId="6C79C2AB" w14:textId="77777777" w:rsidR="00B81CCB" w:rsidRPr="004434F3" w:rsidRDefault="00B81CCB" w:rsidP="00C506AF">
            <w:pPr>
              <w:pStyle w:val="ConsPlusNormal"/>
              <w:jc w:val="center"/>
              <w:rPr>
                <w:sz w:val="20"/>
                <w:szCs w:val="20"/>
              </w:rPr>
            </w:pPr>
            <w:r w:rsidRPr="004434F3">
              <w:rPr>
                <w:sz w:val="20"/>
                <w:szCs w:val="20"/>
              </w:rPr>
              <w:t>1,0</w:t>
            </w:r>
          </w:p>
        </w:tc>
        <w:tc>
          <w:tcPr>
            <w:tcW w:w="1440" w:type="dxa"/>
            <w:tcBorders>
              <w:top w:val="single" w:sz="4" w:space="0" w:color="auto"/>
              <w:left w:val="single" w:sz="4" w:space="0" w:color="auto"/>
              <w:bottom w:val="single" w:sz="4" w:space="0" w:color="auto"/>
              <w:right w:val="single" w:sz="4" w:space="0" w:color="auto"/>
            </w:tcBorders>
            <w:vAlign w:val="bottom"/>
          </w:tcPr>
          <w:p w14:paraId="162E02F3" w14:textId="77777777" w:rsidR="00B81CCB" w:rsidRPr="004434F3" w:rsidRDefault="00B81CCB" w:rsidP="00C506AF">
            <w:pPr>
              <w:pStyle w:val="ConsPlusNormal"/>
              <w:jc w:val="center"/>
              <w:rPr>
                <w:sz w:val="20"/>
                <w:szCs w:val="20"/>
              </w:rPr>
            </w:pPr>
            <w:r w:rsidRPr="004434F3">
              <w:rPr>
                <w:sz w:val="20"/>
                <w:szCs w:val="20"/>
              </w:rPr>
              <w:t>0,5</w:t>
            </w:r>
          </w:p>
        </w:tc>
      </w:tr>
      <w:tr w:rsidR="0064491B" w:rsidRPr="004434F3" w14:paraId="5F55682F" w14:textId="77777777" w:rsidTr="00FB23A4">
        <w:tc>
          <w:tcPr>
            <w:tcW w:w="6379" w:type="dxa"/>
            <w:tcBorders>
              <w:top w:val="single" w:sz="4" w:space="0" w:color="auto"/>
              <w:left w:val="single" w:sz="4" w:space="0" w:color="auto"/>
              <w:bottom w:val="single" w:sz="4" w:space="0" w:color="auto"/>
              <w:right w:val="single" w:sz="4" w:space="0" w:color="auto"/>
            </w:tcBorders>
          </w:tcPr>
          <w:p w14:paraId="26955107" w14:textId="77777777" w:rsidR="00B81CCB" w:rsidRPr="004434F3" w:rsidRDefault="00B81CCB" w:rsidP="00C506AF">
            <w:pPr>
              <w:pStyle w:val="ConsPlusNormal"/>
              <w:rPr>
                <w:sz w:val="20"/>
                <w:szCs w:val="20"/>
              </w:rPr>
            </w:pPr>
            <w:r w:rsidRPr="004434F3">
              <w:rPr>
                <w:sz w:val="20"/>
                <w:szCs w:val="20"/>
              </w:rPr>
              <w:t>Подошва или внутренняя грань подпорной стенки</w:t>
            </w:r>
          </w:p>
        </w:tc>
        <w:tc>
          <w:tcPr>
            <w:tcW w:w="1596" w:type="dxa"/>
            <w:tcBorders>
              <w:top w:val="single" w:sz="4" w:space="0" w:color="auto"/>
              <w:left w:val="single" w:sz="4" w:space="0" w:color="auto"/>
              <w:bottom w:val="single" w:sz="4" w:space="0" w:color="auto"/>
              <w:right w:val="single" w:sz="4" w:space="0" w:color="auto"/>
            </w:tcBorders>
            <w:vAlign w:val="bottom"/>
          </w:tcPr>
          <w:p w14:paraId="49524200" w14:textId="77777777" w:rsidR="00B81CCB" w:rsidRPr="004434F3" w:rsidRDefault="00B81CCB" w:rsidP="00C506AF">
            <w:pPr>
              <w:pStyle w:val="ConsPlusNormal"/>
              <w:jc w:val="center"/>
              <w:rPr>
                <w:sz w:val="20"/>
                <w:szCs w:val="20"/>
              </w:rPr>
            </w:pPr>
            <w:r w:rsidRPr="004434F3">
              <w:rPr>
                <w:sz w:val="20"/>
                <w:szCs w:val="20"/>
              </w:rPr>
              <w:t>3,0</w:t>
            </w:r>
          </w:p>
        </w:tc>
        <w:tc>
          <w:tcPr>
            <w:tcW w:w="1440" w:type="dxa"/>
            <w:tcBorders>
              <w:top w:val="single" w:sz="4" w:space="0" w:color="auto"/>
              <w:left w:val="single" w:sz="4" w:space="0" w:color="auto"/>
              <w:bottom w:val="single" w:sz="4" w:space="0" w:color="auto"/>
              <w:right w:val="single" w:sz="4" w:space="0" w:color="auto"/>
            </w:tcBorders>
            <w:vAlign w:val="bottom"/>
          </w:tcPr>
          <w:p w14:paraId="73BAC646"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1B04F930" w14:textId="77777777" w:rsidTr="00FB23A4">
        <w:tc>
          <w:tcPr>
            <w:tcW w:w="6379" w:type="dxa"/>
            <w:tcBorders>
              <w:top w:val="single" w:sz="4" w:space="0" w:color="auto"/>
              <w:left w:val="single" w:sz="4" w:space="0" w:color="auto"/>
              <w:right w:val="single" w:sz="4" w:space="0" w:color="auto"/>
            </w:tcBorders>
          </w:tcPr>
          <w:p w14:paraId="6A8ABD8C" w14:textId="77777777" w:rsidR="00B81CCB" w:rsidRPr="004434F3" w:rsidRDefault="00B81CCB" w:rsidP="00C506AF">
            <w:pPr>
              <w:pStyle w:val="ConsPlusNormal"/>
              <w:rPr>
                <w:sz w:val="20"/>
                <w:szCs w:val="20"/>
              </w:rPr>
            </w:pPr>
            <w:r w:rsidRPr="004434F3">
              <w:rPr>
                <w:sz w:val="20"/>
                <w:szCs w:val="20"/>
              </w:rPr>
              <w:t>Подземные сети:</w:t>
            </w:r>
          </w:p>
        </w:tc>
        <w:tc>
          <w:tcPr>
            <w:tcW w:w="1596" w:type="dxa"/>
            <w:tcBorders>
              <w:top w:val="single" w:sz="4" w:space="0" w:color="auto"/>
              <w:left w:val="single" w:sz="4" w:space="0" w:color="auto"/>
              <w:right w:val="single" w:sz="4" w:space="0" w:color="auto"/>
            </w:tcBorders>
            <w:vAlign w:val="bottom"/>
          </w:tcPr>
          <w:p w14:paraId="679681F8" w14:textId="77777777" w:rsidR="00B81CCB" w:rsidRPr="004434F3" w:rsidRDefault="00B81CCB" w:rsidP="00C506AF">
            <w:pPr>
              <w:pStyle w:val="ConsPlusNormal"/>
              <w:rPr>
                <w:sz w:val="20"/>
                <w:szCs w:val="20"/>
              </w:rPr>
            </w:pPr>
          </w:p>
        </w:tc>
        <w:tc>
          <w:tcPr>
            <w:tcW w:w="1440" w:type="dxa"/>
            <w:tcBorders>
              <w:top w:val="single" w:sz="4" w:space="0" w:color="auto"/>
              <w:left w:val="single" w:sz="4" w:space="0" w:color="auto"/>
              <w:right w:val="single" w:sz="4" w:space="0" w:color="auto"/>
            </w:tcBorders>
            <w:vAlign w:val="bottom"/>
          </w:tcPr>
          <w:p w14:paraId="1404E655" w14:textId="77777777" w:rsidR="00B81CCB" w:rsidRPr="004434F3" w:rsidRDefault="00B81CCB" w:rsidP="00C506AF">
            <w:pPr>
              <w:pStyle w:val="ConsPlusNormal"/>
              <w:rPr>
                <w:sz w:val="20"/>
                <w:szCs w:val="20"/>
              </w:rPr>
            </w:pPr>
          </w:p>
        </w:tc>
      </w:tr>
      <w:tr w:rsidR="0064491B" w:rsidRPr="004434F3" w14:paraId="69448787" w14:textId="77777777" w:rsidTr="00FB23A4">
        <w:tc>
          <w:tcPr>
            <w:tcW w:w="6379" w:type="dxa"/>
            <w:tcBorders>
              <w:left w:val="single" w:sz="4" w:space="0" w:color="auto"/>
              <w:right w:val="single" w:sz="4" w:space="0" w:color="auto"/>
            </w:tcBorders>
          </w:tcPr>
          <w:p w14:paraId="28D863A8" w14:textId="77777777" w:rsidR="00B81CCB" w:rsidRPr="004434F3" w:rsidRDefault="00B81CCB" w:rsidP="00C506AF">
            <w:pPr>
              <w:pStyle w:val="ConsPlusNormal"/>
              <w:rPr>
                <w:sz w:val="20"/>
                <w:szCs w:val="20"/>
              </w:rPr>
            </w:pPr>
            <w:r w:rsidRPr="004434F3">
              <w:rPr>
                <w:sz w:val="20"/>
                <w:szCs w:val="20"/>
              </w:rPr>
              <w:t>- газопровод, канализация</w:t>
            </w:r>
          </w:p>
        </w:tc>
        <w:tc>
          <w:tcPr>
            <w:tcW w:w="1596" w:type="dxa"/>
            <w:tcBorders>
              <w:left w:val="single" w:sz="4" w:space="0" w:color="auto"/>
              <w:right w:val="single" w:sz="4" w:space="0" w:color="auto"/>
            </w:tcBorders>
            <w:vAlign w:val="bottom"/>
          </w:tcPr>
          <w:p w14:paraId="1073E6DF" w14:textId="77777777" w:rsidR="00B81CCB" w:rsidRPr="004434F3" w:rsidRDefault="00B81CCB" w:rsidP="00C506AF">
            <w:pPr>
              <w:pStyle w:val="ConsPlusNormal"/>
              <w:jc w:val="center"/>
              <w:rPr>
                <w:sz w:val="20"/>
                <w:szCs w:val="20"/>
              </w:rPr>
            </w:pPr>
            <w:r w:rsidRPr="004434F3">
              <w:rPr>
                <w:sz w:val="20"/>
                <w:szCs w:val="20"/>
              </w:rPr>
              <w:t>1,5</w:t>
            </w:r>
          </w:p>
        </w:tc>
        <w:tc>
          <w:tcPr>
            <w:tcW w:w="1440" w:type="dxa"/>
            <w:tcBorders>
              <w:left w:val="single" w:sz="4" w:space="0" w:color="auto"/>
              <w:right w:val="single" w:sz="4" w:space="0" w:color="auto"/>
            </w:tcBorders>
            <w:vAlign w:val="bottom"/>
          </w:tcPr>
          <w:p w14:paraId="496CAD63" w14:textId="77777777" w:rsidR="00B81CCB" w:rsidRPr="004434F3" w:rsidRDefault="00B81CCB" w:rsidP="00C506AF">
            <w:pPr>
              <w:pStyle w:val="ConsPlusNormal"/>
              <w:jc w:val="center"/>
              <w:rPr>
                <w:sz w:val="20"/>
                <w:szCs w:val="20"/>
              </w:rPr>
            </w:pPr>
            <w:r w:rsidRPr="004434F3">
              <w:rPr>
                <w:sz w:val="20"/>
                <w:szCs w:val="20"/>
              </w:rPr>
              <w:t>-</w:t>
            </w:r>
          </w:p>
        </w:tc>
      </w:tr>
      <w:tr w:rsidR="0064491B" w:rsidRPr="004434F3" w14:paraId="0464939C" w14:textId="77777777" w:rsidTr="00FB23A4">
        <w:tc>
          <w:tcPr>
            <w:tcW w:w="6379" w:type="dxa"/>
            <w:tcBorders>
              <w:left w:val="single" w:sz="4" w:space="0" w:color="auto"/>
              <w:right w:val="single" w:sz="4" w:space="0" w:color="auto"/>
            </w:tcBorders>
          </w:tcPr>
          <w:p w14:paraId="05103AB6" w14:textId="77777777" w:rsidR="00B81CCB" w:rsidRPr="004434F3" w:rsidRDefault="00B81CCB" w:rsidP="00C506AF">
            <w:pPr>
              <w:pStyle w:val="ConsPlusNormal"/>
              <w:rPr>
                <w:sz w:val="20"/>
                <w:szCs w:val="20"/>
              </w:rPr>
            </w:pPr>
            <w:r w:rsidRPr="004434F3">
              <w:rPr>
                <w:sz w:val="20"/>
                <w:szCs w:val="20"/>
              </w:rPr>
              <w:t xml:space="preserve">- тепловая сеть (стенка канала, тоннеля или оболочка при </w:t>
            </w:r>
            <w:proofErr w:type="spellStart"/>
            <w:r w:rsidRPr="004434F3">
              <w:rPr>
                <w:sz w:val="20"/>
                <w:szCs w:val="20"/>
              </w:rPr>
              <w:t>бесканальной</w:t>
            </w:r>
            <w:proofErr w:type="spellEnd"/>
            <w:r w:rsidRPr="004434F3">
              <w:rPr>
                <w:sz w:val="20"/>
                <w:szCs w:val="20"/>
              </w:rPr>
              <w:t xml:space="preserve"> прокладке)</w:t>
            </w:r>
          </w:p>
        </w:tc>
        <w:tc>
          <w:tcPr>
            <w:tcW w:w="1596" w:type="dxa"/>
            <w:tcBorders>
              <w:left w:val="single" w:sz="4" w:space="0" w:color="auto"/>
              <w:right w:val="single" w:sz="4" w:space="0" w:color="auto"/>
            </w:tcBorders>
            <w:vAlign w:val="bottom"/>
          </w:tcPr>
          <w:p w14:paraId="5AA90479" w14:textId="77777777" w:rsidR="00B81CCB" w:rsidRPr="004434F3" w:rsidRDefault="00B81CCB" w:rsidP="00C506AF">
            <w:pPr>
              <w:pStyle w:val="ConsPlusNormal"/>
              <w:jc w:val="center"/>
              <w:rPr>
                <w:sz w:val="20"/>
                <w:szCs w:val="20"/>
              </w:rPr>
            </w:pPr>
            <w:r w:rsidRPr="004434F3">
              <w:rPr>
                <w:sz w:val="20"/>
                <w:szCs w:val="20"/>
              </w:rPr>
              <w:t>2,0</w:t>
            </w:r>
          </w:p>
        </w:tc>
        <w:tc>
          <w:tcPr>
            <w:tcW w:w="1440" w:type="dxa"/>
            <w:tcBorders>
              <w:left w:val="single" w:sz="4" w:space="0" w:color="auto"/>
              <w:right w:val="single" w:sz="4" w:space="0" w:color="auto"/>
            </w:tcBorders>
            <w:vAlign w:val="bottom"/>
          </w:tcPr>
          <w:p w14:paraId="211D842E" w14:textId="77777777" w:rsidR="00B81CCB" w:rsidRPr="004434F3" w:rsidRDefault="00B81CCB" w:rsidP="00C506AF">
            <w:pPr>
              <w:pStyle w:val="ConsPlusNormal"/>
              <w:jc w:val="center"/>
              <w:rPr>
                <w:sz w:val="20"/>
                <w:szCs w:val="20"/>
              </w:rPr>
            </w:pPr>
            <w:r w:rsidRPr="004434F3">
              <w:rPr>
                <w:sz w:val="20"/>
                <w:szCs w:val="20"/>
              </w:rPr>
              <w:t>1,0</w:t>
            </w:r>
          </w:p>
        </w:tc>
      </w:tr>
      <w:tr w:rsidR="0064491B" w:rsidRPr="004434F3" w14:paraId="59055B6A" w14:textId="77777777" w:rsidTr="00FB23A4">
        <w:tc>
          <w:tcPr>
            <w:tcW w:w="6379" w:type="dxa"/>
            <w:tcBorders>
              <w:left w:val="single" w:sz="4" w:space="0" w:color="auto"/>
              <w:right w:val="single" w:sz="4" w:space="0" w:color="auto"/>
            </w:tcBorders>
          </w:tcPr>
          <w:p w14:paraId="217F724F" w14:textId="77777777" w:rsidR="00B81CCB" w:rsidRPr="004434F3" w:rsidRDefault="00B81CCB" w:rsidP="00C506AF">
            <w:pPr>
              <w:pStyle w:val="ConsPlusNormal"/>
              <w:rPr>
                <w:sz w:val="20"/>
                <w:szCs w:val="20"/>
              </w:rPr>
            </w:pPr>
            <w:r w:rsidRPr="004434F3">
              <w:rPr>
                <w:sz w:val="20"/>
                <w:szCs w:val="20"/>
              </w:rPr>
              <w:t>- водопровод, дренаж</w:t>
            </w:r>
          </w:p>
        </w:tc>
        <w:tc>
          <w:tcPr>
            <w:tcW w:w="1596" w:type="dxa"/>
            <w:tcBorders>
              <w:left w:val="single" w:sz="4" w:space="0" w:color="auto"/>
              <w:right w:val="single" w:sz="4" w:space="0" w:color="auto"/>
            </w:tcBorders>
            <w:vAlign w:val="bottom"/>
          </w:tcPr>
          <w:p w14:paraId="315101BD" w14:textId="77777777" w:rsidR="00B81CCB" w:rsidRPr="004434F3" w:rsidRDefault="00B81CCB" w:rsidP="00C506AF">
            <w:pPr>
              <w:pStyle w:val="ConsPlusNormal"/>
              <w:jc w:val="center"/>
              <w:rPr>
                <w:sz w:val="20"/>
                <w:szCs w:val="20"/>
              </w:rPr>
            </w:pPr>
            <w:r w:rsidRPr="004434F3">
              <w:rPr>
                <w:sz w:val="20"/>
                <w:szCs w:val="20"/>
              </w:rPr>
              <w:t>2,0</w:t>
            </w:r>
          </w:p>
        </w:tc>
        <w:tc>
          <w:tcPr>
            <w:tcW w:w="1440" w:type="dxa"/>
            <w:tcBorders>
              <w:left w:val="single" w:sz="4" w:space="0" w:color="auto"/>
              <w:right w:val="single" w:sz="4" w:space="0" w:color="auto"/>
            </w:tcBorders>
            <w:vAlign w:val="bottom"/>
          </w:tcPr>
          <w:p w14:paraId="0BBC7C9D" w14:textId="77777777" w:rsidR="00B81CCB" w:rsidRPr="004434F3" w:rsidRDefault="00B81CCB" w:rsidP="00C506AF">
            <w:pPr>
              <w:pStyle w:val="ConsPlusNormal"/>
              <w:jc w:val="center"/>
              <w:rPr>
                <w:sz w:val="20"/>
                <w:szCs w:val="20"/>
              </w:rPr>
            </w:pPr>
            <w:r w:rsidRPr="004434F3">
              <w:rPr>
                <w:sz w:val="20"/>
                <w:szCs w:val="20"/>
              </w:rPr>
              <w:t>-</w:t>
            </w:r>
          </w:p>
        </w:tc>
      </w:tr>
      <w:tr w:rsidR="0064491B" w:rsidRPr="004434F3" w14:paraId="002C4CAD" w14:textId="77777777" w:rsidTr="00FB23A4">
        <w:tc>
          <w:tcPr>
            <w:tcW w:w="6379" w:type="dxa"/>
            <w:tcBorders>
              <w:left w:val="single" w:sz="4" w:space="0" w:color="auto"/>
              <w:bottom w:val="single" w:sz="4" w:space="0" w:color="auto"/>
              <w:right w:val="single" w:sz="4" w:space="0" w:color="auto"/>
            </w:tcBorders>
          </w:tcPr>
          <w:p w14:paraId="3D90DD2E" w14:textId="77777777" w:rsidR="00B81CCB" w:rsidRPr="004434F3" w:rsidRDefault="00B81CCB" w:rsidP="00C506AF">
            <w:pPr>
              <w:pStyle w:val="ConsPlusNormal"/>
              <w:rPr>
                <w:sz w:val="20"/>
                <w:szCs w:val="20"/>
              </w:rPr>
            </w:pPr>
            <w:r w:rsidRPr="004434F3">
              <w:rPr>
                <w:sz w:val="20"/>
                <w:szCs w:val="20"/>
              </w:rPr>
              <w:t>- силовой кабель и кабель связи</w:t>
            </w:r>
          </w:p>
        </w:tc>
        <w:tc>
          <w:tcPr>
            <w:tcW w:w="1596" w:type="dxa"/>
            <w:tcBorders>
              <w:left w:val="single" w:sz="4" w:space="0" w:color="auto"/>
              <w:bottom w:val="single" w:sz="4" w:space="0" w:color="auto"/>
              <w:right w:val="single" w:sz="4" w:space="0" w:color="auto"/>
            </w:tcBorders>
            <w:vAlign w:val="bottom"/>
          </w:tcPr>
          <w:p w14:paraId="79820839" w14:textId="77777777" w:rsidR="00B81CCB" w:rsidRPr="004434F3" w:rsidRDefault="00B81CCB" w:rsidP="00C506AF">
            <w:pPr>
              <w:pStyle w:val="ConsPlusNormal"/>
              <w:jc w:val="center"/>
              <w:rPr>
                <w:sz w:val="20"/>
                <w:szCs w:val="20"/>
              </w:rPr>
            </w:pPr>
            <w:r w:rsidRPr="004434F3">
              <w:rPr>
                <w:sz w:val="20"/>
                <w:szCs w:val="20"/>
              </w:rPr>
              <w:t>2,0</w:t>
            </w:r>
          </w:p>
        </w:tc>
        <w:tc>
          <w:tcPr>
            <w:tcW w:w="1440" w:type="dxa"/>
            <w:tcBorders>
              <w:left w:val="single" w:sz="4" w:space="0" w:color="auto"/>
              <w:bottom w:val="single" w:sz="4" w:space="0" w:color="auto"/>
              <w:right w:val="single" w:sz="4" w:space="0" w:color="auto"/>
            </w:tcBorders>
            <w:vAlign w:val="bottom"/>
          </w:tcPr>
          <w:p w14:paraId="0C825CBC" w14:textId="77777777" w:rsidR="00B81CCB" w:rsidRPr="004434F3" w:rsidRDefault="00B81CCB" w:rsidP="00C506AF">
            <w:pPr>
              <w:pStyle w:val="ConsPlusNormal"/>
              <w:jc w:val="center"/>
              <w:rPr>
                <w:sz w:val="20"/>
                <w:szCs w:val="20"/>
              </w:rPr>
            </w:pPr>
            <w:r w:rsidRPr="004434F3">
              <w:rPr>
                <w:sz w:val="20"/>
                <w:szCs w:val="20"/>
              </w:rPr>
              <w:t>0,7</w:t>
            </w:r>
          </w:p>
        </w:tc>
      </w:tr>
      <w:tr w:rsidR="0064491B" w:rsidRPr="004434F3" w14:paraId="11CA775F" w14:textId="77777777" w:rsidTr="00FB23A4">
        <w:tc>
          <w:tcPr>
            <w:tcW w:w="9415" w:type="dxa"/>
            <w:gridSpan w:val="3"/>
            <w:tcBorders>
              <w:top w:val="single" w:sz="4" w:space="0" w:color="auto"/>
              <w:left w:val="single" w:sz="4" w:space="0" w:color="auto"/>
              <w:right w:val="single" w:sz="4" w:space="0" w:color="auto"/>
            </w:tcBorders>
          </w:tcPr>
          <w:p w14:paraId="3E863B0D" w14:textId="77777777" w:rsidR="00B81CCB" w:rsidRPr="004434F3" w:rsidRDefault="00B81CCB" w:rsidP="00C506AF">
            <w:pPr>
              <w:pStyle w:val="ConsPlusNormal"/>
              <w:ind w:firstLine="283"/>
              <w:jc w:val="both"/>
              <w:rPr>
                <w:sz w:val="20"/>
                <w:szCs w:val="20"/>
              </w:rPr>
            </w:pPr>
            <w:r w:rsidRPr="004434F3">
              <w:rPr>
                <w:sz w:val="20"/>
                <w:szCs w:val="20"/>
              </w:rPr>
              <w:t>Примечания</w:t>
            </w:r>
          </w:p>
          <w:p w14:paraId="3E943006" w14:textId="77777777" w:rsidR="00B81CCB" w:rsidRPr="004434F3" w:rsidRDefault="00B81CCB" w:rsidP="00C506AF">
            <w:pPr>
              <w:pStyle w:val="ConsPlusNormal"/>
              <w:ind w:firstLine="283"/>
              <w:jc w:val="both"/>
              <w:rPr>
                <w:sz w:val="20"/>
                <w:szCs w:val="20"/>
              </w:rPr>
            </w:pPr>
            <w:r w:rsidRPr="004434F3">
              <w:rPr>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14:paraId="56033749" w14:textId="77777777" w:rsidR="00B81CCB" w:rsidRPr="004434F3" w:rsidRDefault="00B81CCB" w:rsidP="00C506AF">
            <w:pPr>
              <w:pStyle w:val="ConsPlusNormal"/>
              <w:ind w:firstLine="283"/>
              <w:jc w:val="both"/>
              <w:rPr>
                <w:sz w:val="20"/>
                <w:szCs w:val="20"/>
              </w:rPr>
            </w:pPr>
            <w:r w:rsidRPr="004434F3">
              <w:rPr>
                <w:sz w:val="20"/>
                <w:szCs w:val="20"/>
              </w:rPr>
              <w:t xml:space="preserve">2 Расстояния от воздушных линий электропередачи (ВЛ) до деревьев следует принимать по </w:t>
            </w:r>
            <w:hyperlink w:anchor="Par4305" w:tooltip="[10] Правила устройства электроустановок (ПУЭ) (6-е и 7-е изд.)" w:history="1">
              <w:r w:rsidRPr="004434F3">
                <w:rPr>
                  <w:sz w:val="20"/>
                  <w:szCs w:val="20"/>
                </w:rPr>
                <w:t>[10]</w:t>
              </w:r>
            </w:hyperlink>
            <w:r w:rsidRPr="004434F3">
              <w:rPr>
                <w:sz w:val="20"/>
                <w:szCs w:val="20"/>
              </w:rPr>
              <w:t>.</w:t>
            </w:r>
          </w:p>
          <w:p w14:paraId="546CD4F1" w14:textId="77777777" w:rsidR="00B81CCB" w:rsidRPr="004434F3" w:rsidRDefault="00B81CCB" w:rsidP="00C506AF">
            <w:pPr>
              <w:pStyle w:val="ConsPlusNormal"/>
              <w:ind w:firstLine="283"/>
              <w:jc w:val="both"/>
              <w:rPr>
                <w:sz w:val="20"/>
                <w:szCs w:val="20"/>
              </w:rPr>
            </w:pPr>
            <w:r w:rsidRPr="004434F3">
              <w:rPr>
                <w:sz w:val="20"/>
                <w:szCs w:val="20"/>
              </w:rPr>
              <w:t xml:space="preserve">3 Деревья, высаживаемые у зданий, не должны препятствовать инсоляции и освещенности жилых и общественных помещений с учетом </w:t>
            </w:r>
            <w:hyperlink w:anchor="Par2350" w:tooltip="14 Охрана окружающей среды" w:history="1">
              <w:r w:rsidRPr="004434F3">
                <w:rPr>
                  <w:sz w:val="20"/>
                  <w:szCs w:val="20"/>
                </w:rPr>
                <w:t>раздела 14</w:t>
              </w:r>
            </w:hyperlink>
            <w:r w:rsidRPr="004434F3">
              <w:rPr>
                <w:sz w:val="20"/>
                <w:szCs w:val="20"/>
              </w:rPr>
              <w:t>.</w:t>
            </w:r>
          </w:p>
          <w:p w14:paraId="6E321131" w14:textId="77777777" w:rsidR="00B81CCB" w:rsidRPr="004434F3" w:rsidRDefault="00B81CCB" w:rsidP="00C506AF">
            <w:pPr>
              <w:pStyle w:val="ConsPlusNormal"/>
              <w:ind w:firstLine="283"/>
              <w:jc w:val="both"/>
              <w:rPr>
                <w:sz w:val="20"/>
                <w:szCs w:val="20"/>
              </w:rPr>
            </w:pPr>
            <w:r w:rsidRPr="004434F3">
              <w:rPr>
                <w:sz w:val="20"/>
                <w:szCs w:val="20"/>
              </w:rPr>
              <w:t>4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tc>
      </w:tr>
      <w:tr w:rsidR="0064491B" w:rsidRPr="004434F3" w14:paraId="2CBB4F6E" w14:textId="77777777" w:rsidTr="00FB23A4">
        <w:tc>
          <w:tcPr>
            <w:tcW w:w="9415" w:type="dxa"/>
            <w:gridSpan w:val="3"/>
            <w:tcBorders>
              <w:left w:val="single" w:sz="4" w:space="0" w:color="auto"/>
              <w:right w:val="single" w:sz="4" w:space="0" w:color="auto"/>
            </w:tcBorders>
          </w:tcPr>
          <w:p w14:paraId="1F5220A6" w14:textId="77777777" w:rsidR="00B81CCB" w:rsidRPr="004434F3" w:rsidRDefault="00B81CCB" w:rsidP="00C506AF">
            <w:pPr>
              <w:pStyle w:val="ConsPlusNormal"/>
              <w:jc w:val="both"/>
              <w:rPr>
                <w:sz w:val="20"/>
                <w:szCs w:val="20"/>
              </w:rPr>
            </w:pPr>
            <w:r w:rsidRPr="004434F3">
              <w:rPr>
                <w:sz w:val="20"/>
                <w:szCs w:val="20"/>
              </w:rPr>
              <w:t xml:space="preserve">(примечание 4 введено </w:t>
            </w:r>
            <w:hyperlink r:id="rId291" w:history="1">
              <w:r w:rsidRPr="004434F3">
                <w:rPr>
                  <w:sz w:val="20"/>
                  <w:szCs w:val="20"/>
                </w:rPr>
                <w:t>Изменением N 2</w:t>
              </w:r>
            </w:hyperlink>
            <w:r w:rsidRPr="004434F3">
              <w:rPr>
                <w:sz w:val="20"/>
                <w:szCs w:val="20"/>
              </w:rPr>
              <w:t>, утв. Приказом Минстроя России от 19.12.2019 N 824/</w:t>
            </w:r>
            <w:proofErr w:type="spellStart"/>
            <w:r w:rsidRPr="004434F3">
              <w:rPr>
                <w:sz w:val="20"/>
                <w:szCs w:val="20"/>
              </w:rPr>
              <w:t>пр</w:t>
            </w:r>
            <w:proofErr w:type="spellEnd"/>
            <w:r w:rsidRPr="004434F3">
              <w:rPr>
                <w:sz w:val="20"/>
                <w:szCs w:val="20"/>
              </w:rPr>
              <w:t>)</w:t>
            </w:r>
          </w:p>
        </w:tc>
      </w:tr>
      <w:tr w:rsidR="0064491B" w:rsidRPr="004434F3" w14:paraId="53FE8FC5" w14:textId="77777777" w:rsidTr="00FB23A4">
        <w:tc>
          <w:tcPr>
            <w:tcW w:w="9415" w:type="dxa"/>
            <w:gridSpan w:val="3"/>
            <w:tcBorders>
              <w:left w:val="single" w:sz="4" w:space="0" w:color="auto"/>
              <w:right w:val="single" w:sz="4" w:space="0" w:color="auto"/>
            </w:tcBorders>
          </w:tcPr>
          <w:p w14:paraId="28E3019C" w14:textId="77777777" w:rsidR="00B81CCB" w:rsidRPr="004434F3" w:rsidRDefault="00B81CCB" w:rsidP="00C506AF">
            <w:pPr>
              <w:pStyle w:val="ConsPlusNormal"/>
              <w:ind w:firstLine="283"/>
              <w:jc w:val="both"/>
              <w:rPr>
                <w:sz w:val="20"/>
                <w:szCs w:val="20"/>
              </w:rPr>
            </w:pPr>
            <w:r w:rsidRPr="004434F3">
              <w:rPr>
                <w:sz w:val="20"/>
                <w:szCs w:val="20"/>
              </w:rPr>
              <w:t>5 При устройстве защитных прикорневых барьеров (не более чем с двух сторон от ствола) в зависимости от высоты кроны деревьев их высадка может проводиться на расстоянии от инженерных сетей и бордюров улиц и дорог, м, не менее:</w:t>
            </w:r>
          </w:p>
          <w:p w14:paraId="27C17E90" w14:textId="77777777" w:rsidR="00B81CCB" w:rsidRPr="004434F3" w:rsidRDefault="00B81CCB" w:rsidP="00C506AF">
            <w:pPr>
              <w:pStyle w:val="ConsPlusNormal"/>
              <w:ind w:firstLine="283"/>
              <w:jc w:val="both"/>
              <w:rPr>
                <w:sz w:val="20"/>
                <w:szCs w:val="20"/>
              </w:rPr>
            </w:pPr>
            <w:r w:rsidRPr="004434F3">
              <w:rPr>
                <w:sz w:val="20"/>
                <w:szCs w:val="20"/>
              </w:rPr>
              <w:t>0,5 - для деревьев с высотой кроны менее 5 м;</w:t>
            </w:r>
          </w:p>
          <w:p w14:paraId="45211954" w14:textId="77777777" w:rsidR="00B81CCB" w:rsidRPr="004434F3" w:rsidRDefault="00B81CCB" w:rsidP="00C506AF">
            <w:pPr>
              <w:pStyle w:val="ConsPlusNormal"/>
              <w:ind w:firstLine="283"/>
              <w:jc w:val="both"/>
              <w:rPr>
                <w:sz w:val="20"/>
                <w:szCs w:val="20"/>
              </w:rPr>
            </w:pPr>
            <w:r w:rsidRPr="004434F3">
              <w:rPr>
                <w:sz w:val="20"/>
                <w:szCs w:val="20"/>
              </w:rPr>
              <w:t>1 - для деревьев с высотой кроны от 5 до 20 м.</w:t>
            </w:r>
          </w:p>
          <w:p w14:paraId="21D57C24" w14:textId="77777777" w:rsidR="00B81CCB" w:rsidRPr="004434F3" w:rsidRDefault="00B81CCB" w:rsidP="00C506AF">
            <w:pPr>
              <w:pStyle w:val="ConsPlusNormal"/>
              <w:ind w:firstLine="283"/>
              <w:jc w:val="both"/>
              <w:rPr>
                <w:sz w:val="20"/>
                <w:szCs w:val="20"/>
              </w:rPr>
            </w:pPr>
            <w:r w:rsidRPr="004434F3">
              <w:rPr>
                <w:sz w:val="20"/>
                <w:szCs w:val="20"/>
              </w:rPr>
              <w:t>Для деревьев с высотой кроны менее 5 м допускается устройство прикорневых барьеров с четырех сторон от ствола, без ограничения роста их корней вглубь.</w:t>
            </w:r>
          </w:p>
          <w:p w14:paraId="160835A4" w14:textId="77777777" w:rsidR="00B81CCB" w:rsidRPr="004434F3" w:rsidRDefault="00B81CCB" w:rsidP="00C506AF">
            <w:pPr>
              <w:pStyle w:val="ConsPlusNormal"/>
              <w:ind w:firstLine="283"/>
              <w:jc w:val="both"/>
              <w:rPr>
                <w:sz w:val="20"/>
                <w:szCs w:val="20"/>
              </w:rPr>
            </w:pPr>
            <w:r w:rsidRPr="004434F3">
              <w:rPr>
                <w:sz w:val="20"/>
                <w:szCs w:val="20"/>
              </w:rPr>
              <w:t xml:space="preserve">Расстояние от инженерных сетей до дерева (кустарника) измеряется как расстояние между наружными </w:t>
            </w:r>
            <w:r w:rsidRPr="004434F3">
              <w:rPr>
                <w:sz w:val="20"/>
                <w:szCs w:val="20"/>
              </w:rPr>
              <w:lastRenderedPageBreak/>
              <w:t>поверхностями их стволов и трубы инженерной сети (либо защитного футляра (обоймы)).</w:t>
            </w:r>
          </w:p>
        </w:tc>
      </w:tr>
      <w:tr w:rsidR="0064491B" w:rsidRPr="004434F3" w14:paraId="59E6509A" w14:textId="77777777" w:rsidTr="00FB23A4">
        <w:tc>
          <w:tcPr>
            <w:tcW w:w="9415" w:type="dxa"/>
            <w:gridSpan w:val="3"/>
            <w:tcBorders>
              <w:left w:val="single" w:sz="4" w:space="0" w:color="auto"/>
              <w:right w:val="single" w:sz="4" w:space="0" w:color="auto"/>
            </w:tcBorders>
          </w:tcPr>
          <w:p w14:paraId="67DE656F" w14:textId="77777777" w:rsidR="00B81CCB" w:rsidRPr="004434F3" w:rsidRDefault="00B81CCB" w:rsidP="00C506AF">
            <w:pPr>
              <w:pStyle w:val="ConsPlusNormal"/>
              <w:jc w:val="both"/>
              <w:rPr>
                <w:sz w:val="20"/>
                <w:szCs w:val="20"/>
              </w:rPr>
            </w:pPr>
            <w:r w:rsidRPr="004434F3">
              <w:rPr>
                <w:sz w:val="20"/>
                <w:szCs w:val="20"/>
              </w:rPr>
              <w:lastRenderedPageBreak/>
              <w:t xml:space="preserve">(примечание 5 введено </w:t>
            </w:r>
            <w:hyperlink r:id="rId292" w:history="1">
              <w:r w:rsidRPr="004434F3">
                <w:rPr>
                  <w:sz w:val="20"/>
                  <w:szCs w:val="20"/>
                </w:rPr>
                <w:t>Изменением N 2</w:t>
              </w:r>
            </w:hyperlink>
            <w:r w:rsidRPr="004434F3">
              <w:rPr>
                <w:sz w:val="20"/>
                <w:szCs w:val="20"/>
              </w:rPr>
              <w:t>, утв. Приказом Минстроя России от 19.12.2019 N 824/</w:t>
            </w:r>
            <w:proofErr w:type="spellStart"/>
            <w:r w:rsidRPr="004434F3">
              <w:rPr>
                <w:sz w:val="20"/>
                <w:szCs w:val="20"/>
              </w:rPr>
              <w:t>пр</w:t>
            </w:r>
            <w:proofErr w:type="spellEnd"/>
            <w:r w:rsidRPr="004434F3">
              <w:rPr>
                <w:sz w:val="20"/>
                <w:szCs w:val="20"/>
              </w:rPr>
              <w:t>)</w:t>
            </w:r>
          </w:p>
        </w:tc>
      </w:tr>
      <w:tr w:rsidR="0064491B" w:rsidRPr="004434F3" w14:paraId="1F55AB23" w14:textId="77777777" w:rsidTr="00FB23A4">
        <w:tc>
          <w:tcPr>
            <w:tcW w:w="9415" w:type="dxa"/>
            <w:gridSpan w:val="3"/>
            <w:tcBorders>
              <w:left w:val="single" w:sz="4" w:space="0" w:color="auto"/>
              <w:right w:val="single" w:sz="4" w:space="0" w:color="auto"/>
            </w:tcBorders>
          </w:tcPr>
          <w:p w14:paraId="73AF18C1" w14:textId="77777777" w:rsidR="00B81CCB" w:rsidRPr="004434F3" w:rsidRDefault="00B81CCB" w:rsidP="00C506AF">
            <w:pPr>
              <w:pStyle w:val="ConsPlusNormal"/>
              <w:ind w:firstLine="283"/>
              <w:jc w:val="both"/>
              <w:rPr>
                <w:sz w:val="20"/>
                <w:szCs w:val="20"/>
              </w:rPr>
            </w:pPr>
            <w:r w:rsidRPr="004434F3">
              <w:rPr>
                <w:sz w:val="20"/>
                <w:szCs w:val="20"/>
              </w:rPr>
              <w:t>6 Защитные прикорневые барьеры должны конструктивно обеспечивать перенаправление роста корней в безопасном для инженерных сетей направлении, выполняться из материала, безопасного для корней, не содержащего токсичных веществ, исключающего загрязнение почвы.</w:t>
            </w:r>
          </w:p>
        </w:tc>
      </w:tr>
      <w:tr w:rsidR="0064491B" w:rsidRPr="004434F3" w14:paraId="0ADEC144" w14:textId="77777777" w:rsidTr="00FB23A4">
        <w:tc>
          <w:tcPr>
            <w:tcW w:w="9415" w:type="dxa"/>
            <w:gridSpan w:val="3"/>
            <w:tcBorders>
              <w:left w:val="single" w:sz="4" w:space="0" w:color="auto"/>
              <w:right w:val="single" w:sz="4" w:space="0" w:color="auto"/>
            </w:tcBorders>
          </w:tcPr>
          <w:p w14:paraId="34931D7B" w14:textId="77777777" w:rsidR="00B81CCB" w:rsidRPr="004434F3" w:rsidRDefault="00B81CCB" w:rsidP="00C506AF">
            <w:pPr>
              <w:pStyle w:val="ConsPlusNormal"/>
              <w:jc w:val="both"/>
              <w:rPr>
                <w:sz w:val="20"/>
                <w:szCs w:val="20"/>
              </w:rPr>
            </w:pPr>
            <w:r w:rsidRPr="004434F3">
              <w:rPr>
                <w:sz w:val="20"/>
                <w:szCs w:val="20"/>
              </w:rPr>
              <w:t xml:space="preserve">(примечание 6 введено </w:t>
            </w:r>
            <w:hyperlink r:id="rId293" w:history="1">
              <w:r w:rsidRPr="004434F3">
                <w:rPr>
                  <w:sz w:val="20"/>
                  <w:szCs w:val="20"/>
                </w:rPr>
                <w:t>Изменением N 2</w:t>
              </w:r>
            </w:hyperlink>
            <w:r w:rsidRPr="004434F3">
              <w:rPr>
                <w:sz w:val="20"/>
                <w:szCs w:val="20"/>
              </w:rPr>
              <w:t>, утв. Приказом Минстроя России от 19.12.2019 N 824/</w:t>
            </w:r>
            <w:proofErr w:type="spellStart"/>
            <w:r w:rsidRPr="004434F3">
              <w:rPr>
                <w:sz w:val="20"/>
                <w:szCs w:val="20"/>
              </w:rPr>
              <w:t>пр</w:t>
            </w:r>
            <w:proofErr w:type="spellEnd"/>
            <w:r w:rsidRPr="004434F3">
              <w:rPr>
                <w:sz w:val="20"/>
                <w:szCs w:val="20"/>
              </w:rPr>
              <w:t>)</w:t>
            </w:r>
          </w:p>
        </w:tc>
      </w:tr>
      <w:tr w:rsidR="0064491B" w:rsidRPr="004434F3" w14:paraId="56C13ACF" w14:textId="77777777" w:rsidTr="00FB23A4">
        <w:tc>
          <w:tcPr>
            <w:tcW w:w="9415" w:type="dxa"/>
            <w:gridSpan w:val="3"/>
            <w:tcBorders>
              <w:left w:val="single" w:sz="4" w:space="0" w:color="auto"/>
              <w:right w:val="single" w:sz="4" w:space="0" w:color="auto"/>
            </w:tcBorders>
          </w:tcPr>
          <w:p w14:paraId="1EA90F6B" w14:textId="77777777" w:rsidR="00B81CCB" w:rsidRPr="004434F3" w:rsidRDefault="00B81CCB" w:rsidP="00C506AF">
            <w:pPr>
              <w:pStyle w:val="ConsPlusNormal"/>
              <w:ind w:firstLine="283"/>
              <w:jc w:val="both"/>
              <w:rPr>
                <w:sz w:val="20"/>
                <w:szCs w:val="20"/>
              </w:rPr>
            </w:pPr>
            <w:r w:rsidRPr="004434F3">
              <w:rPr>
                <w:sz w:val="20"/>
                <w:szCs w:val="20"/>
              </w:rPr>
              <w:t>7 При посадке деревьев вдоль тротуаров, улиц и дорог, обочин, канав, откосов, террас, подпорных стенок и т.п. допускается уменьшение расстояния до ствола деревьев при условии разработки мероприятий (устройство защитных прикорневых барьеров, защита корней от продавливания уплотнением почвы, подача питания и полива непосредственно к корням).</w:t>
            </w:r>
          </w:p>
        </w:tc>
      </w:tr>
      <w:tr w:rsidR="0064491B" w:rsidRPr="004434F3" w14:paraId="0BF3B807" w14:textId="77777777" w:rsidTr="00FB23A4">
        <w:tc>
          <w:tcPr>
            <w:tcW w:w="9415" w:type="dxa"/>
            <w:gridSpan w:val="3"/>
            <w:tcBorders>
              <w:left w:val="single" w:sz="4" w:space="0" w:color="auto"/>
              <w:bottom w:val="single" w:sz="4" w:space="0" w:color="auto"/>
              <w:right w:val="single" w:sz="4" w:space="0" w:color="auto"/>
            </w:tcBorders>
          </w:tcPr>
          <w:p w14:paraId="4DFA0737" w14:textId="77777777" w:rsidR="00B81CCB" w:rsidRPr="004434F3" w:rsidRDefault="00B81CCB" w:rsidP="00C506AF">
            <w:pPr>
              <w:pStyle w:val="ConsPlusNormal"/>
              <w:jc w:val="both"/>
              <w:rPr>
                <w:sz w:val="20"/>
                <w:szCs w:val="20"/>
              </w:rPr>
            </w:pPr>
            <w:r w:rsidRPr="004434F3">
              <w:rPr>
                <w:sz w:val="20"/>
                <w:szCs w:val="20"/>
              </w:rPr>
              <w:t xml:space="preserve">(примечание 7 введено </w:t>
            </w:r>
            <w:hyperlink r:id="rId294" w:history="1">
              <w:r w:rsidRPr="004434F3">
                <w:rPr>
                  <w:sz w:val="20"/>
                  <w:szCs w:val="20"/>
                </w:rPr>
                <w:t>Изменением N 2</w:t>
              </w:r>
            </w:hyperlink>
            <w:r w:rsidRPr="004434F3">
              <w:rPr>
                <w:sz w:val="20"/>
                <w:szCs w:val="20"/>
              </w:rPr>
              <w:t>, утв. Приказом Минстроя России от 19.12.2019 N 824/</w:t>
            </w:r>
            <w:proofErr w:type="spellStart"/>
            <w:r w:rsidRPr="004434F3">
              <w:rPr>
                <w:sz w:val="20"/>
                <w:szCs w:val="20"/>
              </w:rPr>
              <w:t>пр</w:t>
            </w:r>
            <w:proofErr w:type="spellEnd"/>
            <w:r w:rsidRPr="004434F3">
              <w:rPr>
                <w:sz w:val="20"/>
                <w:szCs w:val="20"/>
              </w:rPr>
              <w:t>)</w:t>
            </w:r>
          </w:p>
        </w:tc>
      </w:tr>
    </w:tbl>
    <w:p w14:paraId="1FE79F5D" w14:textId="77777777" w:rsidR="005C23B6" w:rsidRPr="004434F3" w:rsidRDefault="00FB23A4" w:rsidP="00C506AF">
      <w:pPr>
        <w:pStyle w:val="ConsPlusNormal"/>
        <w:jc w:val="right"/>
      </w:pPr>
      <w:r w:rsidRPr="004434F3">
        <w:t>Таблица 9.1 СП 42.13330</w:t>
      </w:r>
    </w:p>
    <w:p w14:paraId="13D97CD1" w14:textId="77777777" w:rsidR="00FB23A4" w:rsidRPr="004434F3" w:rsidRDefault="00FB23A4" w:rsidP="00C506AF">
      <w:pPr>
        <w:pStyle w:val="ConsPlusNormal"/>
        <w:jc w:val="right"/>
      </w:pPr>
    </w:p>
    <w:p w14:paraId="19962316"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.7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14:paraId="2FCCCF92" w14:textId="77777777" w:rsidR="00B81CCB" w:rsidRPr="004434F3" w:rsidRDefault="00B81CCB" w:rsidP="00C506AF">
      <w:pPr>
        <w:pStyle w:val="ConsPlusNormal"/>
        <w:ind w:firstLine="540"/>
        <w:jc w:val="both"/>
        <w:rPr>
          <w:sz w:val="28"/>
        </w:rPr>
      </w:pPr>
      <w:r w:rsidRPr="004434F3">
        <w:rPr>
          <w:sz w:val="28"/>
        </w:rPr>
        <w:t>Размеры территории объектов массового кратковременного отдыха (далее - зоны отдыха) следует принимать из расчета не менее 500 м</w:t>
      </w:r>
      <w:r w:rsidRPr="004434F3">
        <w:rPr>
          <w:sz w:val="28"/>
          <w:vertAlign w:val="superscript"/>
        </w:rPr>
        <w:t>2</w:t>
      </w:r>
      <w:r w:rsidRPr="004434F3">
        <w:rPr>
          <w:sz w:val="28"/>
        </w:rPr>
        <w:t xml:space="preserve"> на одного посетителя, в том числе интенсивно используемая ее часть для активных видов отдыха должна составлять не менее 100 м</w:t>
      </w:r>
      <w:r w:rsidRPr="004434F3">
        <w:rPr>
          <w:sz w:val="28"/>
          <w:vertAlign w:val="superscript"/>
        </w:rPr>
        <w:t>2</w:t>
      </w:r>
      <w:r w:rsidRPr="004434F3">
        <w:rPr>
          <w:sz w:val="28"/>
        </w:rPr>
        <w:t xml:space="preserve"> на одного посетителя. Площадь участка отдельной зоны массового кратковременного отдыха следует принимать не менее 50 га.</w:t>
      </w:r>
    </w:p>
    <w:p w14:paraId="5F43DFF1"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 xml:space="preserve">.8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003A2C84" w:rsidRPr="004434F3">
        <w:rPr>
          <w:sz w:val="28"/>
        </w:rPr>
        <w:t>4.6.</w:t>
      </w:r>
      <w:r w:rsidR="00B81CCB" w:rsidRPr="004434F3">
        <w:rPr>
          <w:sz w:val="28"/>
        </w:rPr>
        <w:t>2.</w:t>
      </w:r>
    </w:p>
    <w:p w14:paraId="49F2FA77" w14:textId="77777777" w:rsidR="00DD7365" w:rsidRPr="004434F3" w:rsidRDefault="00DD7365" w:rsidP="00C506AF">
      <w:pPr>
        <w:spacing w:after="0"/>
        <w:rPr>
          <w:rFonts w:ascii="Times New Roman" w:hAnsi="Times New Roman" w:cs="Times New Roman"/>
          <w:sz w:val="24"/>
          <w:szCs w:val="24"/>
        </w:rPr>
      </w:pPr>
      <w:bookmarkStart w:id="293" w:name="Par718"/>
      <w:bookmarkEnd w:id="293"/>
    </w:p>
    <w:p w14:paraId="097F7FE0" w14:textId="77777777" w:rsidR="00995933" w:rsidRPr="004434F3" w:rsidRDefault="00995933" w:rsidP="00C506AF">
      <w:pPr>
        <w:pStyle w:val="ConsPlusNormal"/>
        <w:jc w:val="right"/>
        <w:outlineLvl w:val="4"/>
      </w:pPr>
      <w:r w:rsidRPr="004434F3">
        <w:t xml:space="preserve">Таблица </w:t>
      </w:r>
      <w:r w:rsidR="003A2C84" w:rsidRPr="004434F3">
        <w:t>4.6.</w:t>
      </w:r>
      <w:r w:rsidRPr="004434F3">
        <w:t>2</w:t>
      </w:r>
    </w:p>
    <w:p w14:paraId="7B596347" w14:textId="77777777" w:rsidR="00995933" w:rsidRPr="004434F3" w:rsidRDefault="00995933" w:rsidP="00C506AF">
      <w:pPr>
        <w:pStyle w:val="ConsPlusNormal"/>
        <w:jc w:val="right"/>
        <w:rPr>
          <w:i/>
        </w:rPr>
      </w:pPr>
      <w:r w:rsidRPr="004434F3">
        <w:rPr>
          <w:i/>
        </w:rPr>
        <w:t xml:space="preserve">Нормативы обеспеченности населения площадями </w:t>
      </w:r>
      <w:r w:rsidRPr="004434F3">
        <w:rPr>
          <w:i/>
        </w:rPr>
        <w:br/>
        <w:t>озелененных территорий общего пользования (парков, садов, скверов, бульваров)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82"/>
        <w:gridCol w:w="2472"/>
        <w:gridCol w:w="2482"/>
        <w:gridCol w:w="1982"/>
      </w:tblGrid>
      <w:tr w:rsidR="0064491B" w:rsidRPr="004434F3" w14:paraId="1F90565D" w14:textId="77777777" w:rsidTr="00901F63">
        <w:tc>
          <w:tcPr>
            <w:tcW w:w="2482" w:type="dxa"/>
            <w:vMerge w:val="restart"/>
            <w:shd w:val="clear" w:color="auto" w:fill="F2F2F2" w:themeFill="background1" w:themeFillShade="F2"/>
          </w:tcPr>
          <w:p w14:paraId="2F428FC2" w14:textId="77777777" w:rsidR="00995933" w:rsidRPr="004434F3" w:rsidRDefault="00995933" w:rsidP="00C506AF">
            <w:pPr>
              <w:pStyle w:val="ConsPlusNormal"/>
              <w:jc w:val="center"/>
            </w:pPr>
            <w:r w:rsidRPr="004434F3">
              <w:t>Озелененная территория общего пользования</w:t>
            </w:r>
          </w:p>
        </w:tc>
        <w:tc>
          <w:tcPr>
            <w:tcW w:w="6936" w:type="dxa"/>
            <w:gridSpan w:val="3"/>
            <w:shd w:val="clear" w:color="auto" w:fill="F2F2F2" w:themeFill="background1" w:themeFillShade="F2"/>
          </w:tcPr>
          <w:p w14:paraId="2791CDC9" w14:textId="77777777" w:rsidR="00995933" w:rsidRPr="004434F3" w:rsidRDefault="00995933" w:rsidP="00C506AF">
            <w:pPr>
              <w:pStyle w:val="ConsPlusNormal"/>
              <w:jc w:val="center"/>
            </w:pPr>
            <w:r w:rsidRPr="004434F3">
              <w:t>Площадь озелененных территорий (кв. м/чел.)</w:t>
            </w:r>
          </w:p>
        </w:tc>
      </w:tr>
      <w:tr w:rsidR="0064491B" w:rsidRPr="004434F3" w14:paraId="4C01C6A0" w14:textId="77777777" w:rsidTr="00901F63">
        <w:tc>
          <w:tcPr>
            <w:tcW w:w="2482" w:type="dxa"/>
            <w:vMerge/>
            <w:shd w:val="clear" w:color="auto" w:fill="F2F2F2" w:themeFill="background1" w:themeFillShade="F2"/>
          </w:tcPr>
          <w:p w14:paraId="7F4DE60E" w14:textId="77777777" w:rsidR="00995933" w:rsidRPr="004434F3" w:rsidRDefault="00995933" w:rsidP="00C506AF">
            <w:pPr>
              <w:spacing w:after="0" w:line="0" w:lineRule="atLeast"/>
            </w:pPr>
          </w:p>
        </w:tc>
        <w:tc>
          <w:tcPr>
            <w:tcW w:w="4954" w:type="dxa"/>
            <w:gridSpan w:val="2"/>
            <w:shd w:val="clear" w:color="auto" w:fill="F2F2F2" w:themeFill="background1" w:themeFillShade="F2"/>
          </w:tcPr>
          <w:p w14:paraId="6A7F90BC" w14:textId="77777777" w:rsidR="00995933" w:rsidRPr="004434F3" w:rsidRDefault="00995933" w:rsidP="00C506AF">
            <w:pPr>
              <w:pStyle w:val="ConsPlusNormal"/>
              <w:jc w:val="center"/>
            </w:pPr>
            <w:r w:rsidRPr="004434F3">
              <w:t>городских округов и городских поселений</w:t>
            </w:r>
          </w:p>
        </w:tc>
        <w:tc>
          <w:tcPr>
            <w:tcW w:w="1982" w:type="dxa"/>
            <w:vMerge w:val="restart"/>
            <w:shd w:val="clear" w:color="auto" w:fill="F2F2F2" w:themeFill="background1" w:themeFillShade="F2"/>
          </w:tcPr>
          <w:p w14:paraId="3AE05AA2" w14:textId="77777777" w:rsidR="00995933" w:rsidRPr="004434F3" w:rsidRDefault="00995933" w:rsidP="00C506AF">
            <w:pPr>
              <w:pStyle w:val="ConsPlusNormal"/>
              <w:jc w:val="center"/>
            </w:pPr>
            <w:r w:rsidRPr="004434F3">
              <w:t>сельских поселений</w:t>
            </w:r>
          </w:p>
        </w:tc>
      </w:tr>
      <w:tr w:rsidR="0064491B" w:rsidRPr="004434F3" w14:paraId="2EC3EAEF" w14:textId="77777777" w:rsidTr="00901F63">
        <w:tc>
          <w:tcPr>
            <w:tcW w:w="2482" w:type="dxa"/>
            <w:vMerge/>
            <w:shd w:val="clear" w:color="auto" w:fill="F2F2F2" w:themeFill="background1" w:themeFillShade="F2"/>
          </w:tcPr>
          <w:p w14:paraId="7B2DD6CA" w14:textId="77777777" w:rsidR="00995933" w:rsidRPr="004434F3" w:rsidRDefault="00995933" w:rsidP="00C506AF">
            <w:pPr>
              <w:spacing w:after="0" w:line="0" w:lineRule="atLeast"/>
            </w:pPr>
          </w:p>
        </w:tc>
        <w:tc>
          <w:tcPr>
            <w:tcW w:w="2472" w:type="dxa"/>
            <w:shd w:val="clear" w:color="auto" w:fill="F2F2F2" w:themeFill="background1" w:themeFillShade="F2"/>
          </w:tcPr>
          <w:p w14:paraId="28960E74" w14:textId="77777777" w:rsidR="00995933" w:rsidRPr="004434F3" w:rsidRDefault="00995933" w:rsidP="00C506AF">
            <w:pPr>
              <w:pStyle w:val="ConsPlusNormal"/>
              <w:jc w:val="center"/>
            </w:pPr>
            <w:r w:rsidRPr="004434F3">
              <w:t>крупных и больших</w:t>
            </w:r>
          </w:p>
        </w:tc>
        <w:tc>
          <w:tcPr>
            <w:tcW w:w="2482" w:type="dxa"/>
            <w:shd w:val="clear" w:color="auto" w:fill="F2F2F2" w:themeFill="background1" w:themeFillShade="F2"/>
          </w:tcPr>
          <w:p w14:paraId="1FB5306A" w14:textId="77777777" w:rsidR="00995933" w:rsidRPr="004434F3" w:rsidRDefault="00995933" w:rsidP="00C506AF">
            <w:pPr>
              <w:pStyle w:val="ConsPlusNormal"/>
              <w:jc w:val="center"/>
            </w:pPr>
            <w:r w:rsidRPr="004434F3">
              <w:t>средних и малых</w:t>
            </w:r>
            <w:r w:rsidR="00901F63" w:rsidRPr="004434F3">
              <w:br/>
              <w:t>(</w:t>
            </w:r>
            <w:r w:rsidR="00901F63" w:rsidRPr="004434F3">
              <w:rPr>
                <w:b/>
              </w:rPr>
              <w:t>Кореновск</w:t>
            </w:r>
            <w:r w:rsidR="00901F63" w:rsidRPr="004434F3">
              <w:t>)</w:t>
            </w:r>
          </w:p>
        </w:tc>
        <w:tc>
          <w:tcPr>
            <w:tcW w:w="1982" w:type="dxa"/>
            <w:vMerge/>
            <w:shd w:val="clear" w:color="auto" w:fill="F2F2F2" w:themeFill="background1" w:themeFillShade="F2"/>
          </w:tcPr>
          <w:p w14:paraId="050F15CC" w14:textId="77777777" w:rsidR="00995933" w:rsidRPr="004434F3" w:rsidRDefault="00995933" w:rsidP="00C506AF">
            <w:pPr>
              <w:spacing w:after="0" w:line="0" w:lineRule="atLeast"/>
            </w:pPr>
          </w:p>
        </w:tc>
      </w:tr>
      <w:tr w:rsidR="0064491B" w:rsidRPr="004434F3" w14:paraId="3D2DBE72" w14:textId="77777777" w:rsidTr="00901F63">
        <w:tc>
          <w:tcPr>
            <w:tcW w:w="2482" w:type="dxa"/>
          </w:tcPr>
          <w:p w14:paraId="2D1892AA" w14:textId="77777777" w:rsidR="00995933" w:rsidRPr="004434F3" w:rsidRDefault="00995933" w:rsidP="00C506AF">
            <w:pPr>
              <w:pStyle w:val="ConsPlusNormal"/>
            </w:pPr>
            <w:r w:rsidRPr="004434F3">
              <w:t>Общегородского значения</w:t>
            </w:r>
          </w:p>
        </w:tc>
        <w:tc>
          <w:tcPr>
            <w:tcW w:w="2472" w:type="dxa"/>
          </w:tcPr>
          <w:p w14:paraId="22BF544F" w14:textId="77777777" w:rsidR="00995933" w:rsidRPr="004434F3" w:rsidRDefault="00995933" w:rsidP="00C506AF">
            <w:pPr>
              <w:pStyle w:val="ConsPlusNormal"/>
              <w:jc w:val="center"/>
            </w:pPr>
            <w:r w:rsidRPr="004434F3">
              <w:t>10</w:t>
            </w:r>
          </w:p>
        </w:tc>
        <w:tc>
          <w:tcPr>
            <w:tcW w:w="2482" w:type="dxa"/>
            <w:shd w:val="clear" w:color="auto" w:fill="F2F2F2" w:themeFill="background1" w:themeFillShade="F2"/>
          </w:tcPr>
          <w:p w14:paraId="2112184B" w14:textId="77777777" w:rsidR="00995933" w:rsidRPr="004434F3" w:rsidRDefault="00995933" w:rsidP="00C506AF">
            <w:pPr>
              <w:pStyle w:val="ConsPlusNormal"/>
              <w:jc w:val="center"/>
            </w:pPr>
            <w:r w:rsidRPr="004434F3">
              <w:t>16</w:t>
            </w:r>
          </w:p>
        </w:tc>
        <w:tc>
          <w:tcPr>
            <w:tcW w:w="1982" w:type="dxa"/>
          </w:tcPr>
          <w:p w14:paraId="4E3AB48F" w14:textId="77777777" w:rsidR="00995933" w:rsidRPr="004434F3" w:rsidRDefault="00995933" w:rsidP="00C506AF">
            <w:pPr>
              <w:pStyle w:val="ConsPlusNormal"/>
              <w:jc w:val="center"/>
            </w:pPr>
            <w:r w:rsidRPr="004434F3">
              <w:t>16</w:t>
            </w:r>
          </w:p>
        </w:tc>
      </w:tr>
      <w:tr w:rsidR="0064491B" w:rsidRPr="004434F3" w14:paraId="03924AAA" w14:textId="77777777" w:rsidTr="00901F63">
        <w:tc>
          <w:tcPr>
            <w:tcW w:w="2482" w:type="dxa"/>
          </w:tcPr>
          <w:p w14:paraId="1EEFF5DB" w14:textId="77777777" w:rsidR="00995933" w:rsidRPr="004434F3" w:rsidRDefault="00995933" w:rsidP="00C506AF">
            <w:pPr>
              <w:pStyle w:val="ConsPlusNormal"/>
            </w:pPr>
            <w:r w:rsidRPr="004434F3">
              <w:t>Жилых районов</w:t>
            </w:r>
          </w:p>
        </w:tc>
        <w:tc>
          <w:tcPr>
            <w:tcW w:w="2472" w:type="dxa"/>
          </w:tcPr>
          <w:p w14:paraId="76B78F3F" w14:textId="77777777" w:rsidR="00995933" w:rsidRPr="004434F3" w:rsidRDefault="00995933" w:rsidP="00C506AF">
            <w:pPr>
              <w:pStyle w:val="ConsPlusNormal"/>
              <w:jc w:val="center"/>
            </w:pPr>
            <w:r w:rsidRPr="004434F3">
              <w:t>6</w:t>
            </w:r>
          </w:p>
        </w:tc>
        <w:tc>
          <w:tcPr>
            <w:tcW w:w="2482" w:type="dxa"/>
            <w:shd w:val="clear" w:color="auto" w:fill="F2F2F2" w:themeFill="background1" w:themeFillShade="F2"/>
          </w:tcPr>
          <w:p w14:paraId="7AFF6908" w14:textId="77777777" w:rsidR="00995933" w:rsidRPr="004434F3" w:rsidRDefault="00995933" w:rsidP="00C506AF">
            <w:pPr>
              <w:pStyle w:val="ConsPlusNormal"/>
              <w:jc w:val="center"/>
            </w:pPr>
            <w:r w:rsidRPr="004434F3">
              <w:t>6</w:t>
            </w:r>
          </w:p>
        </w:tc>
        <w:tc>
          <w:tcPr>
            <w:tcW w:w="1982" w:type="dxa"/>
          </w:tcPr>
          <w:p w14:paraId="336D4F91" w14:textId="77777777" w:rsidR="00995933" w:rsidRPr="004434F3" w:rsidRDefault="00995933" w:rsidP="00C506AF">
            <w:pPr>
              <w:pStyle w:val="ConsPlusNormal"/>
              <w:jc w:val="center"/>
            </w:pPr>
            <w:r w:rsidRPr="004434F3">
              <w:t>6</w:t>
            </w:r>
          </w:p>
        </w:tc>
      </w:tr>
    </w:tbl>
    <w:p w14:paraId="1E471F32" w14:textId="77777777" w:rsidR="00995933" w:rsidRPr="004434F3" w:rsidRDefault="00995933" w:rsidP="00C506AF">
      <w:pPr>
        <w:pStyle w:val="ConsPlusNormal"/>
        <w:jc w:val="both"/>
        <w:rPr>
          <w:sz w:val="20"/>
          <w:szCs w:val="20"/>
        </w:rPr>
      </w:pPr>
      <w:r w:rsidRPr="004434F3">
        <w:rPr>
          <w:sz w:val="20"/>
          <w:szCs w:val="20"/>
        </w:rPr>
        <w:t>Таблица 52 Нормативов градостроительного проектирования Краснодарского края от 16 апреля 2015 г. N 78 (в ред. 14.12.2021)</w:t>
      </w:r>
    </w:p>
    <w:p w14:paraId="298486ED" w14:textId="77777777" w:rsidR="00995933" w:rsidRPr="004434F3" w:rsidRDefault="00995933" w:rsidP="00C506AF">
      <w:pPr>
        <w:pStyle w:val="ConsPlusNormal"/>
        <w:jc w:val="both"/>
      </w:pPr>
    </w:p>
    <w:p w14:paraId="5C38E9B1" w14:textId="77777777" w:rsidR="00995933" w:rsidRPr="004434F3" w:rsidRDefault="00995933" w:rsidP="00C506AF">
      <w:pPr>
        <w:pStyle w:val="ConsPlusNormal"/>
        <w:ind w:firstLine="540"/>
        <w:jc w:val="both"/>
        <w:rPr>
          <w:sz w:val="22"/>
        </w:rPr>
      </w:pPr>
      <w:r w:rsidRPr="004434F3">
        <w:rPr>
          <w:sz w:val="22"/>
        </w:rPr>
        <w:t>Примечания:</w:t>
      </w:r>
    </w:p>
    <w:p w14:paraId="0E6A22F7" w14:textId="77777777" w:rsidR="00995933" w:rsidRPr="004434F3" w:rsidRDefault="00995933" w:rsidP="00C506AF">
      <w:pPr>
        <w:pStyle w:val="ConsPlusNormal"/>
        <w:ind w:firstLine="540"/>
        <w:jc w:val="both"/>
        <w:rPr>
          <w:sz w:val="22"/>
        </w:rPr>
      </w:pPr>
      <w:r w:rsidRPr="004434F3">
        <w:rPr>
          <w:sz w:val="22"/>
        </w:rPr>
        <w:t>1. Для городов-курортов площадь озелененных территорий общегородского значения следует увеличивать на 25%.</w:t>
      </w:r>
    </w:p>
    <w:p w14:paraId="18CC1448" w14:textId="77777777" w:rsidR="00995933" w:rsidRPr="004434F3" w:rsidRDefault="00995933" w:rsidP="00C506AF">
      <w:pPr>
        <w:pStyle w:val="ConsPlusNormal"/>
        <w:ind w:firstLine="540"/>
        <w:jc w:val="both"/>
        <w:rPr>
          <w:sz w:val="22"/>
        </w:rPr>
      </w:pPr>
      <w:r w:rsidRPr="004434F3">
        <w:rPr>
          <w:sz w:val="22"/>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14:paraId="6832CA9F" w14:textId="77777777" w:rsidR="00995933" w:rsidRPr="004434F3" w:rsidRDefault="00995933" w:rsidP="00C506AF">
      <w:pPr>
        <w:pStyle w:val="ConsPlusNormal"/>
        <w:ind w:firstLine="540"/>
        <w:jc w:val="both"/>
        <w:rPr>
          <w:sz w:val="22"/>
        </w:rPr>
      </w:pPr>
      <w:r w:rsidRPr="004434F3">
        <w:rPr>
          <w:sz w:val="22"/>
        </w:rPr>
        <w:t xml:space="preserve">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w:t>
      </w:r>
      <w:r w:rsidRPr="004434F3">
        <w:rPr>
          <w:sz w:val="22"/>
        </w:rPr>
        <w:lastRenderedPageBreak/>
        <w:t>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14:paraId="7F942600" w14:textId="77777777" w:rsidR="00B81CCB" w:rsidRPr="004434F3" w:rsidRDefault="00B81CCB" w:rsidP="00C506AF">
      <w:pPr>
        <w:pStyle w:val="ConsPlusNormal"/>
        <w:jc w:val="both"/>
      </w:pPr>
    </w:p>
    <w:p w14:paraId="7182D1F2" w14:textId="77777777" w:rsidR="00B81CCB" w:rsidRPr="004434F3" w:rsidRDefault="00B81CCB" w:rsidP="00C506AF">
      <w:pPr>
        <w:pStyle w:val="ConsPlusNormal"/>
        <w:ind w:firstLine="540"/>
        <w:jc w:val="both"/>
        <w:rPr>
          <w:sz w:val="28"/>
          <w:szCs w:val="28"/>
        </w:rPr>
      </w:pPr>
      <w:r w:rsidRPr="004434F3">
        <w:rPr>
          <w:sz w:val="28"/>
          <w:szCs w:val="28"/>
        </w:rPr>
        <w:t xml:space="preserve">В крупнейших, крупных и больших городах существующие массивы городских лесов следует преобразовывать в городские лесопарки и относить их дополнительно к указанным в </w:t>
      </w:r>
      <w:hyperlink w:anchor="Par718" w:tooltip="Таблица 9.2" w:history="1">
        <w:r w:rsidRPr="004434F3">
          <w:rPr>
            <w:sz w:val="28"/>
            <w:szCs w:val="28"/>
          </w:rPr>
          <w:t xml:space="preserve">таблице </w:t>
        </w:r>
        <w:r w:rsidR="003A2C84" w:rsidRPr="004434F3">
          <w:rPr>
            <w:sz w:val="28"/>
            <w:szCs w:val="28"/>
          </w:rPr>
          <w:t>4.6.</w:t>
        </w:r>
        <w:r w:rsidRPr="004434F3">
          <w:rPr>
            <w:sz w:val="28"/>
            <w:szCs w:val="28"/>
          </w:rPr>
          <w:t>2</w:t>
        </w:r>
      </w:hyperlink>
      <w:r w:rsidRPr="004434F3">
        <w:rPr>
          <w:sz w:val="28"/>
          <w:szCs w:val="28"/>
        </w:rPr>
        <w:t xml:space="preserve"> озелененным территориям общего пользования исходя из расчета не более 5 м</w:t>
      </w:r>
      <w:r w:rsidRPr="004434F3">
        <w:rPr>
          <w:sz w:val="28"/>
          <w:szCs w:val="28"/>
          <w:vertAlign w:val="superscript"/>
        </w:rPr>
        <w:t>2</w:t>
      </w:r>
      <w:r w:rsidRPr="004434F3">
        <w:rPr>
          <w:sz w:val="28"/>
          <w:szCs w:val="28"/>
        </w:rPr>
        <w:t xml:space="preserve"> на одного человека.</w:t>
      </w:r>
    </w:p>
    <w:p w14:paraId="42BD2C2C" w14:textId="77777777" w:rsidR="00B81CCB" w:rsidRPr="004434F3" w:rsidRDefault="00F6248B" w:rsidP="00C506AF">
      <w:pPr>
        <w:pStyle w:val="ConsPlusNormal"/>
        <w:ind w:firstLine="540"/>
        <w:jc w:val="both"/>
        <w:rPr>
          <w:sz w:val="28"/>
          <w:szCs w:val="28"/>
        </w:rPr>
      </w:pPr>
      <w:r w:rsidRPr="004434F3">
        <w:rPr>
          <w:sz w:val="28"/>
          <w:szCs w:val="28"/>
        </w:rPr>
        <w:t>1</w:t>
      </w:r>
      <w:r w:rsidR="00B81CCB" w:rsidRPr="004434F3">
        <w:rPr>
          <w:sz w:val="28"/>
          <w:szCs w:val="28"/>
        </w:rPr>
        <w:t>.9 В структуре озелененных территорий общего пользования крупные парки и лесопарки шириной 0,5 км и более должны составлять не менее 10%.</w:t>
      </w:r>
    </w:p>
    <w:p w14:paraId="6E54662E" w14:textId="77777777" w:rsidR="00B81CCB" w:rsidRPr="004434F3" w:rsidRDefault="00B81CCB" w:rsidP="00C506AF">
      <w:pPr>
        <w:pStyle w:val="ConsPlusNormal"/>
        <w:ind w:firstLine="540"/>
        <w:jc w:val="both"/>
        <w:rPr>
          <w:sz w:val="20"/>
          <w:szCs w:val="28"/>
        </w:rPr>
      </w:pPr>
      <w:r w:rsidRPr="004434F3">
        <w:rPr>
          <w:sz w:val="20"/>
          <w:szCs w:val="28"/>
        </w:rPr>
        <w:t>Примечание - В сейсмических районах необходимо обеспечивать свободный доступ к паркам, садам и другим озелененным территориям общего пользования. Устройство оград со стороны жилых районов не допускается.</w:t>
      </w:r>
    </w:p>
    <w:p w14:paraId="36E0D684" w14:textId="77777777" w:rsidR="009A327B" w:rsidRPr="004434F3" w:rsidRDefault="009A327B" w:rsidP="00C506AF">
      <w:pPr>
        <w:pStyle w:val="ConsPlusNormal"/>
        <w:ind w:firstLine="540"/>
        <w:jc w:val="both"/>
        <w:rPr>
          <w:sz w:val="20"/>
          <w:szCs w:val="28"/>
        </w:rPr>
      </w:pPr>
    </w:p>
    <w:p w14:paraId="6A925DB1" w14:textId="77777777" w:rsidR="00B81CCB" w:rsidRPr="004434F3" w:rsidRDefault="00F6248B" w:rsidP="00C506AF">
      <w:pPr>
        <w:pStyle w:val="ConsPlusNormal"/>
        <w:ind w:firstLine="540"/>
        <w:jc w:val="both"/>
        <w:rPr>
          <w:sz w:val="28"/>
          <w:szCs w:val="28"/>
        </w:rPr>
      </w:pPr>
      <w:r w:rsidRPr="004434F3">
        <w:rPr>
          <w:sz w:val="28"/>
          <w:szCs w:val="28"/>
        </w:rPr>
        <w:t>1</w:t>
      </w:r>
      <w:r w:rsidR="00B81CCB" w:rsidRPr="004434F3">
        <w:rPr>
          <w:sz w:val="28"/>
          <w:szCs w:val="28"/>
        </w:rPr>
        <w:t>.10 Расчетное число единовременных посетителей территории парков, лесопарков, лесов, зеленых зон следует принимать, чел./га, не более:</w:t>
      </w:r>
    </w:p>
    <w:p w14:paraId="0C21440B" w14:textId="77777777" w:rsidR="00B81CCB" w:rsidRPr="004434F3" w:rsidRDefault="00B81CCB" w:rsidP="00C506AF">
      <w:pPr>
        <w:pStyle w:val="ConsPlusNonformat"/>
        <w:jc w:val="both"/>
        <w:rPr>
          <w:sz w:val="22"/>
          <w:szCs w:val="28"/>
        </w:rPr>
      </w:pPr>
      <w:r w:rsidRPr="004434F3">
        <w:rPr>
          <w:sz w:val="22"/>
          <w:szCs w:val="28"/>
        </w:rPr>
        <w:t xml:space="preserve">    для городских парков .................................. 100;</w:t>
      </w:r>
    </w:p>
    <w:p w14:paraId="733C0D52" w14:textId="77777777" w:rsidR="00B81CCB" w:rsidRPr="004434F3" w:rsidRDefault="00B81CCB" w:rsidP="00C506AF">
      <w:pPr>
        <w:pStyle w:val="ConsPlusNonformat"/>
        <w:jc w:val="both"/>
        <w:rPr>
          <w:sz w:val="22"/>
          <w:szCs w:val="28"/>
        </w:rPr>
      </w:pPr>
      <w:r w:rsidRPr="004434F3">
        <w:rPr>
          <w:sz w:val="22"/>
          <w:szCs w:val="28"/>
        </w:rPr>
        <w:t xml:space="preserve">     "  парков зон отдыха ................................. 70;</w:t>
      </w:r>
    </w:p>
    <w:p w14:paraId="61D7ECE3" w14:textId="77777777" w:rsidR="00B81CCB" w:rsidRPr="004434F3" w:rsidRDefault="00B81CCB" w:rsidP="00C506AF">
      <w:pPr>
        <w:pStyle w:val="ConsPlusNonformat"/>
        <w:jc w:val="both"/>
        <w:rPr>
          <w:sz w:val="22"/>
          <w:szCs w:val="28"/>
        </w:rPr>
      </w:pPr>
      <w:r w:rsidRPr="004434F3">
        <w:rPr>
          <w:sz w:val="22"/>
          <w:szCs w:val="28"/>
        </w:rPr>
        <w:t xml:space="preserve">     "  парков курортов ................................... 30;</w:t>
      </w:r>
    </w:p>
    <w:p w14:paraId="33A7A219" w14:textId="77777777" w:rsidR="00B81CCB" w:rsidRPr="004434F3" w:rsidRDefault="00B81CCB" w:rsidP="00C506AF">
      <w:pPr>
        <w:pStyle w:val="ConsPlusNonformat"/>
        <w:jc w:val="both"/>
        <w:rPr>
          <w:sz w:val="22"/>
          <w:szCs w:val="28"/>
        </w:rPr>
      </w:pPr>
      <w:r w:rsidRPr="004434F3">
        <w:rPr>
          <w:sz w:val="22"/>
          <w:szCs w:val="28"/>
        </w:rPr>
        <w:t xml:space="preserve">     "  лесопарков (</w:t>
      </w:r>
      <w:proofErr w:type="spellStart"/>
      <w:r w:rsidRPr="004434F3">
        <w:rPr>
          <w:sz w:val="22"/>
          <w:szCs w:val="28"/>
        </w:rPr>
        <w:t>лугопарков</w:t>
      </w:r>
      <w:proofErr w:type="spellEnd"/>
      <w:r w:rsidRPr="004434F3">
        <w:rPr>
          <w:sz w:val="22"/>
          <w:szCs w:val="28"/>
        </w:rPr>
        <w:t xml:space="preserve">, </w:t>
      </w:r>
      <w:proofErr w:type="spellStart"/>
      <w:r w:rsidRPr="004434F3">
        <w:rPr>
          <w:sz w:val="22"/>
          <w:szCs w:val="28"/>
        </w:rPr>
        <w:t>гидропарков</w:t>
      </w:r>
      <w:proofErr w:type="spellEnd"/>
      <w:r w:rsidRPr="004434F3">
        <w:rPr>
          <w:sz w:val="22"/>
          <w:szCs w:val="28"/>
        </w:rPr>
        <w:t>) .............. 10;</w:t>
      </w:r>
    </w:p>
    <w:p w14:paraId="4102668F" w14:textId="77777777" w:rsidR="00B81CCB" w:rsidRPr="004434F3" w:rsidRDefault="00B81CCB" w:rsidP="00C506AF">
      <w:pPr>
        <w:pStyle w:val="ConsPlusNonformat"/>
        <w:jc w:val="both"/>
        <w:rPr>
          <w:sz w:val="22"/>
          <w:szCs w:val="28"/>
        </w:rPr>
      </w:pPr>
      <w:r w:rsidRPr="004434F3">
        <w:rPr>
          <w:sz w:val="22"/>
          <w:szCs w:val="28"/>
        </w:rPr>
        <w:t xml:space="preserve">     "  лесов ............................................. 1 - 3.</w:t>
      </w:r>
    </w:p>
    <w:p w14:paraId="14254EBF" w14:textId="77777777" w:rsidR="00B81CCB" w:rsidRPr="004434F3" w:rsidRDefault="00B81CCB" w:rsidP="00C506AF">
      <w:pPr>
        <w:pStyle w:val="ConsPlusNormal"/>
        <w:ind w:firstLine="540"/>
        <w:jc w:val="both"/>
        <w:rPr>
          <w:szCs w:val="28"/>
        </w:rPr>
      </w:pPr>
      <w:r w:rsidRPr="004434F3">
        <w:rPr>
          <w:szCs w:val="28"/>
        </w:rPr>
        <w:t>Примечания</w:t>
      </w:r>
      <w:r w:rsidR="00FB23A4" w:rsidRPr="004434F3">
        <w:rPr>
          <w:szCs w:val="28"/>
        </w:rPr>
        <w:t>:</w:t>
      </w:r>
    </w:p>
    <w:p w14:paraId="764AC435" w14:textId="77777777" w:rsidR="00B81CCB" w:rsidRPr="004434F3" w:rsidRDefault="00B81CCB" w:rsidP="00C506AF">
      <w:pPr>
        <w:pStyle w:val="ConsPlusNormal"/>
        <w:ind w:firstLine="540"/>
        <w:jc w:val="both"/>
        <w:rPr>
          <w:szCs w:val="28"/>
        </w:rPr>
      </w:pPr>
      <w:r w:rsidRPr="004434F3">
        <w:rPr>
          <w:szCs w:val="28"/>
        </w:rPr>
        <w:t>1 В зоне пустынь и полупустынь указанные нормы следует уменьшать на 20%.</w:t>
      </w:r>
    </w:p>
    <w:p w14:paraId="2D5628C1" w14:textId="77777777" w:rsidR="00B81CCB" w:rsidRPr="004434F3" w:rsidRDefault="00B81CCB" w:rsidP="00C506AF">
      <w:pPr>
        <w:pStyle w:val="ConsPlusNormal"/>
        <w:ind w:firstLine="540"/>
        <w:jc w:val="both"/>
        <w:rPr>
          <w:szCs w:val="28"/>
        </w:rPr>
      </w:pPr>
      <w:r w:rsidRPr="004434F3">
        <w:rPr>
          <w:szCs w:val="28"/>
        </w:rPr>
        <w:t>2 При числе единовременных посетителей 10 - 50 чел./га необходимо предусматривать дорожно-</w:t>
      </w:r>
      <w:proofErr w:type="spellStart"/>
      <w:r w:rsidRPr="004434F3">
        <w:rPr>
          <w:szCs w:val="28"/>
        </w:rPr>
        <w:t>тропиночную</w:t>
      </w:r>
      <w:proofErr w:type="spellEnd"/>
      <w:r w:rsidRPr="004434F3">
        <w:rPr>
          <w:szCs w:val="28"/>
        </w:rPr>
        <w:t xml:space="preserve">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14:paraId="5D66458F" w14:textId="77777777" w:rsidR="00FB23A4" w:rsidRPr="004434F3" w:rsidRDefault="00FB23A4" w:rsidP="00C506AF">
      <w:pPr>
        <w:pStyle w:val="ConsPlusNormal"/>
        <w:ind w:firstLine="540"/>
        <w:jc w:val="both"/>
        <w:rPr>
          <w:sz w:val="28"/>
          <w:szCs w:val="28"/>
        </w:rPr>
      </w:pPr>
    </w:p>
    <w:p w14:paraId="378769CC"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.11 В крупнейших,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в соответствии с региональными или местными нормативами градостроительного проектирования.</w:t>
      </w:r>
    </w:p>
    <w:p w14:paraId="60F291B2" w14:textId="77777777" w:rsidR="00B81CCB" w:rsidRPr="004434F3" w:rsidRDefault="00B81CCB" w:rsidP="00C506AF">
      <w:pPr>
        <w:pStyle w:val="ConsPlusNormal"/>
        <w:ind w:firstLine="540"/>
        <w:jc w:val="both"/>
        <w:rPr>
          <w:sz w:val="28"/>
        </w:rPr>
      </w:pPr>
      <w:r w:rsidRPr="004434F3">
        <w:rPr>
          <w:sz w:val="28"/>
        </w:rPr>
        <w:t>Размеры детских парков рекомендуется принимать из расчета 0,5 м</w:t>
      </w:r>
      <w:r w:rsidRPr="004434F3">
        <w:rPr>
          <w:sz w:val="28"/>
          <w:vertAlign w:val="superscript"/>
        </w:rPr>
        <w:t>2</w:t>
      </w:r>
      <w:r w:rsidRPr="004434F3">
        <w:rPr>
          <w:sz w:val="28"/>
        </w:rPr>
        <w:t xml:space="preserve"> на одного человека, включая площадки и спортивные сооружения.</w:t>
      </w:r>
    </w:p>
    <w:p w14:paraId="54CC4AA8"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.12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w:t>
      </w:r>
    </w:p>
    <w:p w14:paraId="3C58E593"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.13 При размещении парков и садов следует максимально сохранять участки с существующими насаждениями и водоемами. Площадь территории парков, садов и скверов следует принимать, га, не менее: городских парков - 15, парков планировочных районов - 10, садов жилых районов - 3, скверов - 0,5 (для условий реконструкции - не менее 0,1).</w:t>
      </w:r>
    </w:p>
    <w:p w14:paraId="396C0A60" w14:textId="77777777" w:rsidR="00B81CCB" w:rsidRPr="004434F3" w:rsidRDefault="00B81CCB" w:rsidP="00C506AF">
      <w:pPr>
        <w:pStyle w:val="ConsPlusNormal"/>
        <w:ind w:firstLine="540"/>
        <w:jc w:val="both"/>
        <w:rPr>
          <w:sz w:val="28"/>
        </w:rPr>
      </w:pPr>
      <w:r w:rsidRPr="004434F3">
        <w:rPr>
          <w:sz w:val="28"/>
        </w:rPr>
        <w:t>В общем балансе территории парков и садов площадь озелененных территорий следует принимать не менее 70%.</w:t>
      </w:r>
    </w:p>
    <w:p w14:paraId="00D6D3C7" w14:textId="77777777" w:rsidR="00B81CCB" w:rsidRPr="004434F3" w:rsidRDefault="00B81CCB" w:rsidP="00C506AF">
      <w:pPr>
        <w:pStyle w:val="ConsPlusNormal"/>
        <w:ind w:firstLine="540"/>
        <w:jc w:val="both"/>
        <w:rPr>
          <w:sz w:val="28"/>
        </w:rPr>
      </w:pPr>
      <w:r w:rsidRPr="004434F3">
        <w:rPr>
          <w:sz w:val="28"/>
        </w:rPr>
        <w:lastRenderedPageBreak/>
        <w:t>Для городов в зоне тундры и лесотундры следует предусматривать сады и скверы площадью до 1 - 1,5 га, а также зимние сады в зданиях.</w:t>
      </w:r>
    </w:p>
    <w:p w14:paraId="4C873709"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 xml:space="preserve">.14 При строительстве парков на пойменных территориях необходимо соблюдать требования </w:t>
      </w:r>
      <w:hyperlink w:anchor="Par519" w:tooltip="8 Производственные зоны, зоны транспортной и инженерной инфраструктуры" w:history="1">
        <w:r w:rsidR="00B81CCB" w:rsidRPr="004434F3">
          <w:rPr>
            <w:sz w:val="28"/>
          </w:rPr>
          <w:t>раздела 8</w:t>
        </w:r>
      </w:hyperlink>
      <w:r w:rsidR="00FB23A4" w:rsidRPr="004434F3">
        <w:rPr>
          <w:sz w:val="28"/>
        </w:rPr>
        <w:t xml:space="preserve"> СП 42.13330</w:t>
      </w:r>
      <w:r w:rsidR="00B81CCB" w:rsidRPr="004434F3">
        <w:rPr>
          <w:sz w:val="28"/>
        </w:rPr>
        <w:t>.</w:t>
      </w:r>
    </w:p>
    <w:p w14:paraId="7A572185"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.15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14:paraId="7BADDB08"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.16 Дорожно-</w:t>
      </w:r>
      <w:proofErr w:type="spellStart"/>
      <w:r w:rsidR="00B81CCB" w:rsidRPr="004434F3">
        <w:rPr>
          <w:sz w:val="28"/>
        </w:rPr>
        <w:t>тропиночную</w:t>
      </w:r>
      <w:proofErr w:type="spellEnd"/>
      <w:r w:rsidR="00B81CCB" w:rsidRPr="004434F3">
        <w:rPr>
          <w:sz w:val="28"/>
        </w:rPr>
        <w:t xml:space="preserve"> сеть ландшафтно-рекреационных территорий следует формировать с учетом рекреационных нагрузок, функционального назначения и емкости территории. Трассировка дорожно-</w:t>
      </w:r>
      <w:proofErr w:type="spellStart"/>
      <w:r w:rsidR="00B81CCB" w:rsidRPr="004434F3">
        <w:rPr>
          <w:sz w:val="28"/>
        </w:rPr>
        <w:t>тропиночной</w:t>
      </w:r>
      <w:proofErr w:type="spellEnd"/>
      <w:r w:rsidR="00B81CCB" w:rsidRPr="004434F3">
        <w:rPr>
          <w:sz w:val="28"/>
        </w:rPr>
        <w:t xml:space="preserve"> сети проводится по основным путям движения пешеходов и кратчайших расстояний от остановочных пунктов, спортивных, досуговых и игровых площадок. Ширина дорожки должна быть кратной 0,75 м.</w:t>
      </w:r>
    </w:p>
    <w:p w14:paraId="57B8BB84" w14:textId="77777777" w:rsidR="00B81CCB" w:rsidRPr="004434F3" w:rsidRDefault="00B81CCB" w:rsidP="00C506AF">
      <w:pPr>
        <w:pStyle w:val="ConsPlusNormal"/>
        <w:ind w:firstLine="540"/>
        <w:jc w:val="both"/>
        <w:rPr>
          <w:sz w:val="28"/>
        </w:rPr>
      </w:pPr>
      <w:r w:rsidRPr="004434F3">
        <w:rPr>
          <w:sz w:val="28"/>
        </w:rPr>
        <w:t xml:space="preserve">При трассировке путей рекреационных маршрутов для МГН следует обеспечивать их освещение, ширину дорожки, карманы для отдыха и разворота коляски, продольные и поперечные уклоны в соответствии с требованиями </w:t>
      </w:r>
      <w:hyperlink r:id="rId295" w:history="1">
        <w:r w:rsidRPr="004434F3">
          <w:rPr>
            <w:sz w:val="28"/>
          </w:rPr>
          <w:t>СП 140.13330</w:t>
        </w:r>
      </w:hyperlink>
      <w:r w:rsidRPr="004434F3">
        <w:rPr>
          <w:sz w:val="28"/>
        </w:rPr>
        <w:t>.</w:t>
      </w:r>
    </w:p>
    <w:p w14:paraId="64FE894C" w14:textId="77777777" w:rsidR="00B81CCB" w:rsidRPr="004434F3" w:rsidRDefault="00F6248B" w:rsidP="00C506AF">
      <w:pPr>
        <w:pStyle w:val="ConsPlusNormal"/>
        <w:ind w:firstLine="540"/>
        <w:jc w:val="both"/>
        <w:rPr>
          <w:sz w:val="28"/>
        </w:rPr>
      </w:pPr>
      <w:r w:rsidRPr="004434F3">
        <w:rPr>
          <w:sz w:val="28"/>
        </w:rPr>
        <w:t>1</w:t>
      </w:r>
      <w:r w:rsidR="00B81CCB" w:rsidRPr="004434F3">
        <w:rPr>
          <w:sz w:val="28"/>
        </w:rPr>
        <w:t>.17 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группы городских и сельских поселений. Площадь питомников должна быть не менее 80 га.</w:t>
      </w:r>
    </w:p>
    <w:p w14:paraId="13E61A5B" w14:textId="77777777" w:rsidR="00B81CCB" w:rsidRPr="004434F3" w:rsidRDefault="00B81CCB" w:rsidP="00C506AF">
      <w:pPr>
        <w:pStyle w:val="ConsPlusNormal"/>
        <w:ind w:firstLine="540"/>
        <w:jc w:val="both"/>
        <w:rPr>
          <w:sz w:val="28"/>
        </w:rPr>
      </w:pPr>
      <w:r w:rsidRPr="004434F3">
        <w:rPr>
          <w:sz w:val="28"/>
        </w:rPr>
        <w:t>Площадь питомников следует принимать из расчета 3 - 5 м</w:t>
      </w:r>
      <w:r w:rsidRPr="004434F3">
        <w:rPr>
          <w:sz w:val="28"/>
          <w:vertAlign w:val="superscript"/>
        </w:rPr>
        <w:t>2</w:t>
      </w:r>
      <w:r w:rsidRPr="004434F3">
        <w:rPr>
          <w:sz w:val="28"/>
        </w:rPr>
        <w:t xml:space="preserve"> на одного человека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товариществ, природно-климатических особенностей и других местных условий. Общую площадь цветочно-оранжерейных хозяйств следует принимать из расчета 0,4 м</w:t>
      </w:r>
      <w:r w:rsidRPr="004434F3">
        <w:rPr>
          <w:sz w:val="28"/>
          <w:vertAlign w:val="superscript"/>
        </w:rPr>
        <w:t>2</w:t>
      </w:r>
      <w:r w:rsidRPr="004434F3">
        <w:rPr>
          <w:sz w:val="28"/>
        </w:rPr>
        <w:t xml:space="preserve"> на одного человека.</w:t>
      </w:r>
    </w:p>
    <w:p w14:paraId="7D8DBE31" w14:textId="77777777" w:rsidR="00F6248B" w:rsidRPr="004434F3" w:rsidRDefault="00F6248B" w:rsidP="00C506AF">
      <w:pPr>
        <w:spacing w:after="0" w:line="240" w:lineRule="auto"/>
        <w:ind w:firstLine="709"/>
        <w:rPr>
          <w:rFonts w:ascii="Times New Roman" w:eastAsia="Times New Roman" w:hAnsi="Times New Roman" w:cs="Times New Roman"/>
          <w:sz w:val="28"/>
          <w:szCs w:val="28"/>
        </w:rPr>
      </w:pPr>
    </w:p>
    <w:p w14:paraId="41C6534A" w14:textId="77777777" w:rsidR="00F6248B" w:rsidRPr="004434F3" w:rsidRDefault="00F6248B" w:rsidP="000E01A5">
      <w:pPr>
        <w:pStyle w:val="a4"/>
        <w:spacing w:after="0" w:line="240" w:lineRule="auto"/>
        <w:ind w:firstLine="709"/>
        <w:jc w:val="both"/>
        <w:outlineLvl w:val="3"/>
        <w:rPr>
          <w:rFonts w:ascii="Times New Roman" w:eastAsia="Calibri" w:hAnsi="Times New Roman" w:cs="Times New Roman"/>
          <w:b/>
          <w:sz w:val="28"/>
        </w:rPr>
      </w:pPr>
      <w:bookmarkStart w:id="294" w:name="_Toc101305232"/>
      <w:r w:rsidRPr="004434F3">
        <w:rPr>
          <w:rFonts w:ascii="Times New Roman" w:eastAsia="Calibri" w:hAnsi="Times New Roman" w:cs="Times New Roman"/>
          <w:b/>
          <w:sz w:val="28"/>
        </w:rPr>
        <w:t>Объекты и элементы благоустройства.</w:t>
      </w:r>
      <w:bookmarkEnd w:id="294"/>
    </w:p>
    <w:p w14:paraId="70761087" w14:textId="77777777"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7C64F24A" w14:textId="77777777"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детские площадки, спортивные и другие площадки отдыха и досуга;</w:t>
      </w:r>
    </w:p>
    <w:p w14:paraId="47B00CC6" w14:textId="77777777"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площадки для выгула и дрессировки собак;</w:t>
      </w:r>
    </w:p>
    <w:p w14:paraId="47E6E690" w14:textId="77777777"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площадки автостоянок;</w:t>
      </w:r>
    </w:p>
    <w:p w14:paraId="00280BF7" w14:textId="77777777"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улицы (в том числе пешеходные) и дороги;</w:t>
      </w:r>
    </w:p>
    <w:p w14:paraId="1B5FBA8E" w14:textId="77777777"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парки, скверы, иные зеленые зоны;</w:t>
      </w:r>
    </w:p>
    <w:p w14:paraId="4284996D" w14:textId="77777777"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площади, набережные и другие территории;</w:t>
      </w:r>
    </w:p>
    <w:p w14:paraId="73FEC987" w14:textId="77777777"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технические зоны транспортных, инженерных коммуникаций, </w:t>
      </w:r>
      <w:proofErr w:type="spellStart"/>
      <w:r w:rsidRPr="004434F3">
        <w:rPr>
          <w:rFonts w:ascii="Times New Roman" w:eastAsia="Times New Roman" w:hAnsi="Times New Roman" w:cs="Times New Roman"/>
          <w:sz w:val="28"/>
          <w:szCs w:val="28"/>
        </w:rPr>
        <w:t>водоохранные</w:t>
      </w:r>
      <w:proofErr w:type="spellEnd"/>
      <w:r w:rsidRPr="004434F3">
        <w:rPr>
          <w:rFonts w:ascii="Times New Roman" w:eastAsia="Times New Roman" w:hAnsi="Times New Roman" w:cs="Times New Roman"/>
          <w:sz w:val="28"/>
          <w:szCs w:val="28"/>
        </w:rPr>
        <w:t xml:space="preserve"> зоны;</w:t>
      </w:r>
    </w:p>
    <w:p w14:paraId="10864592" w14:textId="77777777" w:rsidR="00B81CCB" w:rsidRPr="004434F3" w:rsidRDefault="00B81CCB" w:rsidP="000E01A5">
      <w:pPr>
        <w:pStyle w:val="a3"/>
        <w:numPr>
          <w:ilvl w:val="0"/>
          <w:numId w:val="14"/>
        </w:numPr>
        <w:spacing w:after="0" w:line="240" w:lineRule="auto"/>
        <w:ind w:left="0" w:firstLine="426"/>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контейнерные площадки и площадки для складирования отдельных групп коммунальных отходов.</w:t>
      </w:r>
    </w:p>
    <w:p w14:paraId="0A279988" w14:textId="77777777" w:rsidR="00F6248B" w:rsidRPr="004434F3" w:rsidRDefault="00F6248B" w:rsidP="00C506AF">
      <w:pPr>
        <w:spacing w:after="0" w:line="240" w:lineRule="auto"/>
        <w:ind w:firstLine="708"/>
        <w:rPr>
          <w:rFonts w:ascii="Times New Roman" w:eastAsia="Times New Roman" w:hAnsi="Times New Roman" w:cs="Times New Roman"/>
          <w:sz w:val="28"/>
          <w:szCs w:val="28"/>
        </w:rPr>
      </w:pPr>
    </w:p>
    <w:p w14:paraId="2C399F52" w14:textId="77777777" w:rsidR="00B81CCB" w:rsidRPr="004434F3" w:rsidRDefault="00B81CCB" w:rsidP="00C506AF">
      <w:pPr>
        <w:spacing w:after="0" w:line="240" w:lineRule="auto"/>
        <w:ind w:firstLine="708"/>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К элементам благоустройства в настоящих Методических рекомендациях относят, в том числе:</w:t>
      </w:r>
    </w:p>
    <w:p w14:paraId="39A1C702"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элементы озеленения;</w:t>
      </w:r>
    </w:p>
    <w:p w14:paraId="0E5C76BD"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покрытия;</w:t>
      </w:r>
    </w:p>
    <w:p w14:paraId="0C43F06D"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ограждения (заборы);</w:t>
      </w:r>
    </w:p>
    <w:p w14:paraId="256B4F2E"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водные устройства;</w:t>
      </w:r>
    </w:p>
    <w:p w14:paraId="20C9596D"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уличное коммунально-бытовое и техническое оборудование;</w:t>
      </w:r>
    </w:p>
    <w:p w14:paraId="67786989"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игровое и спортивное оборудование;</w:t>
      </w:r>
    </w:p>
    <w:p w14:paraId="11759CCA"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элементы освещения;</w:t>
      </w:r>
    </w:p>
    <w:p w14:paraId="680CBA10"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средства размещения информации и рекламные конструкции;</w:t>
      </w:r>
    </w:p>
    <w:p w14:paraId="4B4AD8FE"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малые архитектурные формы и городская мебель;</w:t>
      </w:r>
    </w:p>
    <w:p w14:paraId="117378AB"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некапитальные нестационарные сооружения;</w:t>
      </w:r>
    </w:p>
    <w:p w14:paraId="15E8FD48" w14:textId="77777777" w:rsidR="00B81CCB" w:rsidRPr="004434F3" w:rsidRDefault="00B81CCB" w:rsidP="00C506AF">
      <w:pPr>
        <w:pStyle w:val="a3"/>
        <w:numPr>
          <w:ilvl w:val="0"/>
          <w:numId w:val="15"/>
        </w:numPr>
        <w:spacing w:after="0" w:line="240" w:lineRule="auto"/>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элементы объектов капитального строительства.</w:t>
      </w:r>
    </w:p>
    <w:p w14:paraId="26497FBC" w14:textId="77777777" w:rsidR="00DD7365" w:rsidRPr="004434F3" w:rsidRDefault="00DD7365" w:rsidP="00C506AF">
      <w:pPr>
        <w:pStyle w:val="a3"/>
        <w:spacing w:after="0" w:line="240" w:lineRule="auto"/>
        <w:rPr>
          <w:rFonts w:ascii="Times New Roman" w:eastAsia="Times New Roman" w:hAnsi="Times New Roman" w:cs="Times New Roman"/>
          <w:sz w:val="28"/>
          <w:szCs w:val="28"/>
        </w:rPr>
      </w:pPr>
    </w:p>
    <w:p w14:paraId="6CB61B32" w14:textId="77777777" w:rsidR="00B81CCB" w:rsidRPr="004434F3" w:rsidRDefault="00B81CCB"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Общие принципы и подходы</w:t>
      </w:r>
    </w:p>
    <w:p w14:paraId="213E4D72"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 К деятельности по благоустройству территорий рекомендуется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14:paraId="6E2DC0B0"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2.2. В целях настоящих Методических рекомендаций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рекомендуется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14:paraId="6C461B91"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2.3. Развитие городской среды рекомендуется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рекомендуется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589C7ECA"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2.4. Содержание объектов благоустройства рекомендуется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14:paraId="06B8E1A1"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2.5. Участниками деятельности по благоустройству могут выступать:</w:t>
      </w:r>
    </w:p>
    <w:p w14:paraId="7DB49395"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14:paraId="138EC0E1"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14:paraId="668A340E"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14:paraId="5EFBDF64"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14:paraId="7FB5E527"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д) исполнители работ, специалисты по благоустройству и озеленению, в том числе возведению малых архитектурных форм;</w:t>
      </w:r>
    </w:p>
    <w:p w14:paraId="0025039B"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е) иные лица.</w:t>
      </w:r>
    </w:p>
    <w:p w14:paraId="2707FD4B"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2.6. Рекомендуется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14:paraId="788CF19F"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14:paraId="521E6502"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2.8. Концепцию благоустройства для каждой территории 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14:paraId="7315EE7E"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2.9. Территории муниципальных образований,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w:t>
      </w:r>
      <w:r w:rsidRPr="004434F3">
        <w:rPr>
          <w:rFonts w:ascii="Times New Roman" w:eastAsia="Times New Roman" w:hAnsi="Times New Roman" w:cs="Times New Roman"/>
          <w:sz w:val="28"/>
          <w:szCs w:val="28"/>
        </w:rPr>
        <w:lastRenderedPageBreak/>
        <w:t>инфраструктуры, в том числе за счет ликвидации необоснованных барьеров и препятствий.</w:t>
      </w:r>
    </w:p>
    <w:p w14:paraId="2B6B3FC7"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14:paraId="4C7A6D44"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14:paraId="0FBE977B"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14:paraId="1DC611FE"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14:paraId="52ACFB9D"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2.10.4. 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14:paraId="513D94AB"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2.10.5.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14:paraId="427D4DC5"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14:paraId="5C1D5CC0"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14:paraId="6D7C17F3"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2.13. Реализацию комплексных проектов благоустройства рекомендуется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w:t>
      </w:r>
      <w:r w:rsidRPr="004434F3">
        <w:rPr>
          <w:rFonts w:ascii="Times New Roman" w:eastAsia="Times New Roman" w:hAnsi="Times New Roman" w:cs="Times New Roman"/>
          <w:sz w:val="28"/>
          <w:szCs w:val="28"/>
        </w:rPr>
        <w:lastRenderedPageBreak/>
        <w:t>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Рекомендуется разработка единых или согласованных проектов благоустройства для связанных между собой территорий поселений (городских округов, внутригородских районов), расположенных на участках, имеющих разных владельцев.</w:t>
      </w:r>
    </w:p>
    <w:p w14:paraId="4CAFBC30"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рекомендуется устанавливать в соответствующей муниципальной программе по благоустройству территории.</w:t>
      </w:r>
    </w:p>
    <w:p w14:paraId="0CD36178"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2.15. В рамках разработки муниципальных программ по благоустройству рекомендуется провести инвентаризацию объектов благоустройства и разработать паспорта объектов благоустройства.</w:t>
      </w:r>
    </w:p>
    <w:p w14:paraId="244EFEE1" w14:textId="77777777" w:rsidR="00F6248B" w:rsidRPr="004434F3" w:rsidRDefault="00F6248B" w:rsidP="00C506AF">
      <w:pPr>
        <w:spacing w:after="0" w:line="240" w:lineRule="auto"/>
        <w:ind w:firstLine="709"/>
        <w:jc w:val="both"/>
        <w:rPr>
          <w:rFonts w:ascii="Times New Roman" w:eastAsia="Times New Roman" w:hAnsi="Times New Roman" w:cs="Times New Roman"/>
          <w:sz w:val="28"/>
          <w:szCs w:val="28"/>
        </w:rPr>
      </w:pPr>
    </w:p>
    <w:p w14:paraId="0594BFC1" w14:textId="77777777" w:rsidR="00B81CCB" w:rsidRPr="004434F3" w:rsidRDefault="00B81CCB"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Элементы озеленения</w:t>
      </w:r>
    </w:p>
    <w:p w14:paraId="368D0390" w14:textId="77777777" w:rsidR="00F6248B" w:rsidRPr="004434F3" w:rsidRDefault="00596699"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3.1 Элементы озеленения</w:t>
      </w:r>
    </w:p>
    <w:p w14:paraId="5ACE8AD8"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3.1.</w:t>
      </w:r>
      <w:r w:rsidR="00B81CCB" w:rsidRPr="004434F3">
        <w:rPr>
          <w:rFonts w:ascii="Times New Roman" w:eastAsia="Times New Roman" w:hAnsi="Times New Roman" w:cs="Times New Roman"/>
          <w:sz w:val="28"/>
          <w:szCs w:val="28"/>
        </w:rPr>
        <w:t>1. При создании элементов озеленения рекомендуется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14:paraId="40B17103"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.1.2.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14:paraId="7249532F"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.1.3. Работы по озеленению рекомендуется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B81CCB" w:rsidRPr="004434F3">
        <w:rPr>
          <w:rFonts w:ascii="Times New Roman" w:eastAsia="Times New Roman" w:hAnsi="Times New Roman" w:cs="Times New Roman"/>
          <w:sz w:val="28"/>
          <w:szCs w:val="28"/>
        </w:rPr>
        <w:t>неурбанизированным</w:t>
      </w:r>
      <w:proofErr w:type="spellEnd"/>
      <w:r w:rsidR="00B81CCB" w:rsidRPr="004434F3">
        <w:rPr>
          <w:rFonts w:ascii="Times New Roman" w:eastAsia="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14:paraId="02091CC7"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.1.4. В зависимости от выбора типов насаждений рекомендуется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14:paraId="32A1A495"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.1.5. Работы рекомендуется проводить по предварительно разработанному и утвержденному соответствующими органами муниципального образования проекту благоустройства.</w:t>
      </w:r>
    </w:p>
    <w:p w14:paraId="7E33BB00"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.1.6. В условиях высокого уровня загрязнения воздуха рекомендуется формировать многорядные древесно-кустарниковые посадки: при хорошем </w:t>
      </w:r>
      <w:r w:rsidR="00B81CCB" w:rsidRPr="004434F3">
        <w:rPr>
          <w:rFonts w:ascii="Times New Roman" w:eastAsia="Times New Roman" w:hAnsi="Times New Roman" w:cs="Times New Roman"/>
          <w:sz w:val="28"/>
          <w:szCs w:val="28"/>
        </w:rPr>
        <w:lastRenderedPageBreak/>
        <w:t>режиме проветривания - закрытого типа (смыкание крон), при плохом режиме проветривания - открытого, фильтрующего типа (</w:t>
      </w:r>
      <w:proofErr w:type="spellStart"/>
      <w:r w:rsidR="00B81CCB" w:rsidRPr="004434F3">
        <w:rPr>
          <w:rFonts w:ascii="Times New Roman" w:eastAsia="Times New Roman" w:hAnsi="Times New Roman" w:cs="Times New Roman"/>
          <w:sz w:val="28"/>
          <w:szCs w:val="28"/>
        </w:rPr>
        <w:t>несмыкание</w:t>
      </w:r>
      <w:proofErr w:type="spellEnd"/>
      <w:r w:rsidR="00B81CCB" w:rsidRPr="004434F3">
        <w:rPr>
          <w:rFonts w:ascii="Times New Roman" w:eastAsia="Times New Roman" w:hAnsi="Times New Roman" w:cs="Times New Roman"/>
          <w:sz w:val="28"/>
          <w:szCs w:val="28"/>
        </w:rPr>
        <w:t xml:space="preserve"> крон).</w:t>
      </w:r>
    </w:p>
    <w:p w14:paraId="2199DBCC"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14:paraId="2691F10F"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.1.8. При проектировании озелененных пространств рекомендуется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w:t>
      </w:r>
      <w:proofErr w:type="spellStart"/>
      <w:r w:rsidR="00B81CCB" w:rsidRPr="004434F3">
        <w:rPr>
          <w:rFonts w:ascii="Times New Roman" w:eastAsia="Times New Roman" w:hAnsi="Times New Roman" w:cs="Times New Roman"/>
          <w:sz w:val="28"/>
          <w:szCs w:val="28"/>
        </w:rPr>
        <w:t>экосистемных</w:t>
      </w:r>
      <w:proofErr w:type="spellEnd"/>
      <w:r w:rsidR="00B81CCB" w:rsidRPr="004434F3">
        <w:rPr>
          <w:rFonts w:ascii="Times New Roman" w:eastAsia="Times New Roman" w:hAnsi="Times New Roman" w:cs="Times New Roman"/>
          <w:sz w:val="28"/>
          <w:szCs w:val="28"/>
        </w:rPr>
        <w:t xml:space="preserve"> связей.</w:t>
      </w:r>
    </w:p>
    <w:p w14:paraId="47D99F05"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.1.9. При разработке проектной документации рекомендуется включать требования, предъявляемые к условным обозначениям зеленых насаждений на </w:t>
      </w:r>
      <w:proofErr w:type="spellStart"/>
      <w:r w:rsidR="00B81CCB" w:rsidRPr="004434F3">
        <w:rPr>
          <w:rFonts w:ascii="Times New Roman" w:eastAsia="Times New Roman" w:hAnsi="Times New Roman" w:cs="Times New Roman"/>
          <w:sz w:val="28"/>
          <w:szCs w:val="28"/>
        </w:rPr>
        <w:t>дендропланах</w:t>
      </w:r>
      <w:proofErr w:type="spellEnd"/>
      <w:r w:rsidR="00B81CCB" w:rsidRPr="004434F3">
        <w:rPr>
          <w:rFonts w:ascii="Times New Roman" w:eastAsia="Times New Roman" w:hAnsi="Times New Roman" w:cs="Times New Roman"/>
          <w:sz w:val="28"/>
          <w:szCs w:val="28"/>
        </w:rPr>
        <w:t>.</w:t>
      </w:r>
    </w:p>
    <w:p w14:paraId="02B6631A"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.1.10. Рекомендуется составлять </w:t>
      </w:r>
      <w:proofErr w:type="spellStart"/>
      <w:r w:rsidR="00B81CCB" w:rsidRPr="004434F3">
        <w:rPr>
          <w:rFonts w:ascii="Times New Roman" w:eastAsia="Times New Roman" w:hAnsi="Times New Roman" w:cs="Times New Roman"/>
          <w:sz w:val="28"/>
          <w:szCs w:val="28"/>
        </w:rPr>
        <w:t>дендроплан</w:t>
      </w:r>
      <w:proofErr w:type="spellEnd"/>
      <w:r w:rsidR="00B81CCB" w:rsidRPr="004434F3">
        <w:rPr>
          <w:rFonts w:ascii="Times New Roman" w:eastAsia="Times New Roman" w:hAnsi="Times New Roman" w:cs="Times New Roman"/>
          <w:sz w:val="28"/>
          <w:szCs w:val="28"/>
        </w:rPr>
        <w:t xml:space="preserve">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14:paraId="2A049F95"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.1.11. Разработку проектной документации на строительство, капитальный ремонт и реконструкцию объектов озеленения рекомендуется производить на основании </w:t>
      </w:r>
      <w:proofErr w:type="spellStart"/>
      <w:r w:rsidR="00B81CCB" w:rsidRPr="004434F3">
        <w:rPr>
          <w:rFonts w:ascii="Times New Roman" w:eastAsia="Times New Roman" w:hAnsi="Times New Roman" w:cs="Times New Roman"/>
          <w:sz w:val="28"/>
          <w:szCs w:val="28"/>
        </w:rPr>
        <w:t>геоподосновы</w:t>
      </w:r>
      <w:proofErr w:type="spellEnd"/>
      <w:r w:rsidR="00B81CCB" w:rsidRPr="004434F3">
        <w:rPr>
          <w:rFonts w:ascii="Times New Roman" w:eastAsia="Times New Roman" w:hAnsi="Times New Roman" w:cs="Times New Roman"/>
          <w:sz w:val="28"/>
          <w:szCs w:val="28"/>
        </w:rPr>
        <w:t xml:space="preserve"> с инвентаризационным планом зеленых насаждений на весь участок благоустройства.</w:t>
      </w:r>
    </w:p>
    <w:p w14:paraId="0E6AE762"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.1.12. На основании полученных </w:t>
      </w:r>
      <w:proofErr w:type="spellStart"/>
      <w:r w:rsidR="00B81CCB" w:rsidRPr="004434F3">
        <w:rPr>
          <w:rFonts w:ascii="Times New Roman" w:eastAsia="Times New Roman" w:hAnsi="Times New Roman" w:cs="Times New Roman"/>
          <w:sz w:val="28"/>
          <w:szCs w:val="28"/>
        </w:rPr>
        <w:t>геоподосновы</w:t>
      </w:r>
      <w:proofErr w:type="spellEnd"/>
      <w:r w:rsidR="00B81CCB" w:rsidRPr="004434F3">
        <w:rPr>
          <w:rFonts w:ascii="Times New Roman" w:eastAsia="Times New Roman" w:hAnsi="Times New Roman" w:cs="Times New Roman"/>
          <w:sz w:val="28"/>
          <w:szCs w:val="28"/>
        </w:rPr>
        <w:t xml:space="preserve"> и инвентаризационного плана проектной организацией рекомендуется разрабатывать проект благоустройства территории, где определяются основные планировочные решения и объемы капиталовложений, в </w:t>
      </w:r>
      <w:proofErr w:type="spellStart"/>
      <w:r w:rsidR="00B81CCB" w:rsidRPr="004434F3">
        <w:rPr>
          <w:rFonts w:ascii="Times New Roman" w:eastAsia="Times New Roman" w:hAnsi="Times New Roman" w:cs="Times New Roman"/>
          <w:sz w:val="28"/>
          <w:szCs w:val="28"/>
        </w:rPr>
        <w:t>т.ч</w:t>
      </w:r>
      <w:proofErr w:type="spellEnd"/>
      <w:r w:rsidR="00B81CCB" w:rsidRPr="004434F3">
        <w:rPr>
          <w:rFonts w:ascii="Times New Roman" w:eastAsia="Times New Roman" w:hAnsi="Times New Roman" w:cs="Times New Roman"/>
          <w:sz w:val="28"/>
          <w:szCs w:val="28"/>
        </w:rPr>
        <w:t>.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14:paraId="363B5353"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.1.13.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00B81CCB" w:rsidRPr="004434F3">
        <w:rPr>
          <w:rFonts w:ascii="Times New Roman" w:eastAsia="Times New Roman" w:hAnsi="Times New Roman" w:cs="Times New Roman"/>
          <w:sz w:val="28"/>
          <w:szCs w:val="28"/>
        </w:rPr>
        <w:t>дендроплана</w:t>
      </w:r>
      <w:proofErr w:type="spellEnd"/>
      <w:r w:rsidR="00B81CCB" w:rsidRPr="004434F3">
        <w:rPr>
          <w:rFonts w:ascii="Times New Roman" w:eastAsia="Times New Roman" w:hAnsi="Times New Roman" w:cs="Times New Roman"/>
          <w:sz w:val="28"/>
          <w:szCs w:val="28"/>
        </w:rPr>
        <w:t>).</w:t>
      </w:r>
    </w:p>
    <w:p w14:paraId="1CF85DE3"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.1.14. 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00B81CCB" w:rsidRPr="004434F3">
        <w:rPr>
          <w:rFonts w:ascii="Times New Roman" w:eastAsia="Times New Roman" w:hAnsi="Times New Roman" w:cs="Times New Roman"/>
          <w:sz w:val="28"/>
          <w:szCs w:val="28"/>
        </w:rPr>
        <w:t>дендроплан</w:t>
      </w:r>
      <w:proofErr w:type="spellEnd"/>
      <w:r w:rsidR="00B81CCB" w:rsidRPr="004434F3">
        <w:rPr>
          <w:rFonts w:ascii="Times New Roman" w:eastAsia="Times New Roman" w:hAnsi="Times New Roman" w:cs="Times New Roman"/>
          <w:sz w:val="28"/>
          <w:szCs w:val="28"/>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14:paraId="7F3692EB"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.1.15. При разработке </w:t>
      </w:r>
      <w:proofErr w:type="spellStart"/>
      <w:r w:rsidR="00B81CCB" w:rsidRPr="004434F3">
        <w:rPr>
          <w:rFonts w:ascii="Times New Roman" w:eastAsia="Times New Roman" w:hAnsi="Times New Roman" w:cs="Times New Roman"/>
          <w:sz w:val="28"/>
          <w:szCs w:val="28"/>
        </w:rPr>
        <w:t>дендроплана</w:t>
      </w:r>
      <w:proofErr w:type="spellEnd"/>
      <w:r w:rsidR="00B81CCB" w:rsidRPr="004434F3">
        <w:rPr>
          <w:rFonts w:ascii="Times New Roman" w:eastAsia="Times New Roman" w:hAnsi="Times New Roman" w:cs="Times New Roman"/>
          <w:sz w:val="28"/>
          <w:szCs w:val="28"/>
        </w:rPr>
        <w:t xml:space="preserve"> сохраняется нумерация растений инвентаризационного плана.</w:t>
      </w:r>
    </w:p>
    <w:p w14:paraId="6BAF502F" w14:textId="77777777"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14:paraId="3FA3FD01" w14:textId="77777777"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lastRenderedPageBreak/>
        <w:t>Виды покрытий</w:t>
      </w:r>
    </w:p>
    <w:p w14:paraId="112DF8CA"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.2. Виды покрытий.</w:t>
      </w:r>
    </w:p>
    <w:p w14:paraId="2BAE26AA"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.2.1. При создании и благоустройстве покрытий рекомендуется учитывать принцип организации комфортной пешеходной среды в части поддержания и развития удобных и безопасных пешеходных коммуникаций.</w:t>
      </w:r>
    </w:p>
    <w:p w14:paraId="530E13F6"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14:paraId="5E2093CA"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.2.3. Применяемый в проекте вид покрытия рекомендуется устанавливать прочным, </w:t>
      </w:r>
      <w:proofErr w:type="spellStart"/>
      <w:r w:rsidR="00B81CCB" w:rsidRPr="004434F3">
        <w:rPr>
          <w:rFonts w:ascii="Times New Roman" w:eastAsia="Times New Roman" w:hAnsi="Times New Roman" w:cs="Times New Roman"/>
          <w:sz w:val="28"/>
          <w:szCs w:val="28"/>
        </w:rPr>
        <w:t>ремонтопригодным</w:t>
      </w:r>
      <w:proofErr w:type="spellEnd"/>
      <w:r w:rsidR="00B81CCB" w:rsidRPr="004434F3">
        <w:rPr>
          <w:rFonts w:ascii="Times New Roman" w:eastAsia="Times New Roman" w:hAnsi="Times New Roman" w:cs="Times New Roman"/>
          <w:sz w:val="28"/>
          <w:szCs w:val="28"/>
        </w:rPr>
        <w:t xml:space="preserve">, </w:t>
      </w:r>
      <w:proofErr w:type="spellStart"/>
      <w:r w:rsidR="00B81CCB" w:rsidRPr="004434F3">
        <w:rPr>
          <w:rFonts w:ascii="Times New Roman" w:eastAsia="Times New Roman" w:hAnsi="Times New Roman" w:cs="Times New Roman"/>
          <w:sz w:val="28"/>
          <w:szCs w:val="28"/>
        </w:rPr>
        <w:t>экологичным</w:t>
      </w:r>
      <w:proofErr w:type="spellEnd"/>
      <w:r w:rsidR="00B81CCB" w:rsidRPr="004434F3">
        <w:rPr>
          <w:rFonts w:ascii="Times New Roman" w:eastAsia="Times New Roman" w:hAnsi="Times New Roman" w:cs="Times New Roman"/>
          <w:sz w:val="28"/>
          <w:szCs w:val="28"/>
        </w:rPr>
        <w:t>, не допускающим скольжения. Выбор видов покрытия осуществляется в соответствии с их целевым назначением.</w:t>
      </w:r>
    </w:p>
    <w:p w14:paraId="22D29AE7"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.2.4. Для деревьев, расположенных в мощении, рекомендуется применять различные виды защиты (приствольные решетки, бордюры, </w:t>
      </w:r>
      <w:proofErr w:type="spellStart"/>
      <w:r w:rsidR="00B81CCB" w:rsidRPr="004434F3">
        <w:rPr>
          <w:rFonts w:ascii="Times New Roman" w:eastAsia="Times New Roman" w:hAnsi="Times New Roman" w:cs="Times New Roman"/>
          <w:sz w:val="28"/>
          <w:szCs w:val="28"/>
        </w:rPr>
        <w:t>периметральные</w:t>
      </w:r>
      <w:proofErr w:type="spellEnd"/>
      <w:r w:rsidR="00B81CCB" w:rsidRPr="004434F3">
        <w:rPr>
          <w:rFonts w:ascii="Times New Roman" w:eastAsia="Times New Roman" w:hAnsi="Times New Roman" w:cs="Times New Roman"/>
          <w:sz w:val="28"/>
          <w:szCs w:val="28"/>
        </w:rPr>
        <w:t xml:space="preserve"> скамейки и пр.).</w:t>
      </w:r>
    </w:p>
    <w:p w14:paraId="048D66B0" w14:textId="77777777"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14:paraId="3FA92E73" w14:textId="77777777"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Ограждения</w:t>
      </w:r>
    </w:p>
    <w:p w14:paraId="5867DAAD"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.3. Ограждения.</w:t>
      </w:r>
    </w:p>
    <w:p w14:paraId="233D0414"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3.1.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B81CCB" w:rsidRPr="004434F3">
        <w:rPr>
          <w:rFonts w:ascii="Times New Roman" w:eastAsia="Times New Roman" w:hAnsi="Times New Roman" w:cs="Times New Roman"/>
          <w:sz w:val="28"/>
          <w:szCs w:val="28"/>
        </w:rPr>
        <w:t>полуприватных</w:t>
      </w:r>
      <w:proofErr w:type="spellEnd"/>
      <w:r w:rsidR="00B81CCB" w:rsidRPr="004434F3">
        <w:rPr>
          <w:rFonts w:ascii="Times New Roman" w:eastAsia="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14:paraId="76D235F3"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.3.2. На территориях общественного, жилого, рекреационного назначения рекомендуется применять декоративные ажурные металлические ограждения и не рекомендуется применение сплошных, глухих и железобетонных ограждений, в том числе при проектировании ограждений многоквартирных домов.</w:t>
      </w:r>
    </w:p>
    <w:p w14:paraId="796C9E70"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14:paraId="570735EF"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.3.4. При создании и благоустройстве ограждений рекомендуется учитывать необходимость, в том числе:</w:t>
      </w:r>
    </w:p>
    <w:p w14:paraId="4AACE66B" w14:textId="77777777"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разграничения зеленой зоны (газоны, клумбы, парки) с маршрутами пешеходов и транспорта;</w:t>
      </w:r>
    </w:p>
    <w:p w14:paraId="6610737B" w14:textId="77777777"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проектирования дорожек и тротуаров с учетом потоков людей и маршрутов;</w:t>
      </w:r>
    </w:p>
    <w:p w14:paraId="202B2302" w14:textId="77777777"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 xml:space="preserve">разграничения зеленых зон и транзитных путей с помощью применения приемов </w:t>
      </w:r>
      <w:proofErr w:type="spellStart"/>
      <w:r w:rsidRPr="004434F3">
        <w:rPr>
          <w:rFonts w:ascii="Times New Roman" w:eastAsia="Times New Roman" w:hAnsi="Times New Roman" w:cs="Times New Roman"/>
          <w:sz w:val="28"/>
          <w:szCs w:val="28"/>
        </w:rPr>
        <w:t>разноуровневой</w:t>
      </w:r>
      <w:proofErr w:type="spellEnd"/>
      <w:r w:rsidRPr="004434F3">
        <w:rPr>
          <w:rFonts w:ascii="Times New Roman" w:eastAsia="Times New Roman" w:hAnsi="Times New Roman" w:cs="Times New Roman"/>
          <w:sz w:val="28"/>
          <w:szCs w:val="28"/>
        </w:rPr>
        <w:t xml:space="preserve"> высоты или создания зеленых кустовых ограждений;</w:t>
      </w:r>
    </w:p>
    <w:p w14:paraId="31EAB7BA" w14:textId="77777777"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проектирования изменения высоты и геометрии бордюрного камня с учетом сезонных снежных отвалов;</w:t>
      </w:r>
    </w:p>
    <w:p w14:paraId="149736A9" w14:textId="77777777"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использования бордюрного камня;</w:t>
      </w:r>
    </w:p>
    <w:p w14:paraId="0818ADF1" w14:textId="77777777"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архитектурных особенностей места;</w:t>
      </w:r>
    </w:p>
    <w:p w14:paraId="35D5A109" w14:textId="77777777"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использования (в особенности на границах зеленых зон) многолетних всесезонных кустистых растений;</w:t>
      </w:r>
    </w:p>
    <w:p w14:paraId="5F8FAFBB" w14:textId="77777777"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использования по возможности светоотражающих фасадных конструкций для затененных участков газонов;</w:t>
      </w:r>
    </w:p>
    <w:p w14:paraId="2655947E" w14:textId="77777777" w:rsidR="00B81CCB" w:rsidRPr="004434F3" w:rsidRDefault="00B81CCB"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использования </w:t>
      </w:r>
      <w:proofErr w:type="spellStart"/>
      <w:r w:rsidRPr="004434F3">
        <w:rPr>
          <w:rFonts w:ascii="Times New Roman" w:eastAsia="Times New Roman" w:hAnsi="Times New Roman" w:cs="Times New Roman"/>
          <w:sz w:val="28"/>
          <w:szCs w:val="28"/>
        </w:rPr>
        <w:t>цвето</w:t>
      </w:r>
      <w:proofErr w:type="spellEnd"/>
      <w:r w:rsidRPr="004434F3">
        <w:rPr>
          <w:rFonts w:ascii="Times New Roman" w:eastAsia="Times New Roman" w:hAnsi="Times New Roman" w:cs="Times New Roman"/>
          <w:sz w:val="28"/>
          <w:szCs w:val="28"/>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14:paraId="3C2E6D68" w14:textId="77777777" w:rsidR="000E01A5" w:rsidRPr="004434F3" w:rsidRDefault="000E01A5" w:rsidP="000E01A5">
      <w:pPr>
        <w:pStyle w:val="a3"/>
        <w:numPr>
          <w:ilvl w:val="0"/>
          <w:numId w:val="16"/>
        </w:numPr>
        <w:spacing w:after="0" w:line="240" w:lineRule="auto"/>
        <w:ind w:left="0" w:firstLine="426"/>
        <w:jc w:val="both"/>
        <w:rPr>
          <w:rFonts w:ascii="Times New Roman" w:eastAsia="Times New Roman" w:hAnsi="Times New Roman" w:cs="Times New Roman"/>
          <w:sz w:val="28"/>
          <w:szCs w:val="28"/>
        </w:rPr>
      </w:pPr>
    </w:p>
    <w:p w14:paraId="5C27FB22" w14:textId="77777777"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Водные устройства</w:t>
      </w:r>
    </w:p>
    <w:p w14:paraId="04DA24B7"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.4. Водные устройства</w:t>
      </w:r>
    </w:p>
    <w:p w14:paraId="3FBF4065"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.4.1. В рамках решения задачи обеспечения качества городской среды при благоустройстве водных устройств рекомендуется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14:paraId="27163A36"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14:paraId="1AC3E317"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.4.3. Питьевые фонтанчики могут быть как типовыми, так и выполненными по специально разработанному проекту.</w:t>
      </w:r>
    </w:p>
    <w:p w14:paraId="67EBA90B" w14:textId="77777777"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14:paraId="56C0F3F8" w14:textId="77777777"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Уличное коммунально-бытовое оборудование</w:t>
      </w:r>
    </w:p>
    <w:p w14:paraId="435C5D4A"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.5. Уличное коммунально-бытовое оборудование.</w:t>
      </w:r>
    </w:p>
    <w:p w14:paraId="4973C4D0"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.5.1. В рамках решения задачи обеспечения качества городской среды при создании и благоустройстве коммунально-бытового оборудования рекомендуется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14:paraId="79522CBC"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.5.2. Рекомендуемый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рекомендуется исходить из целей обеспечения безопасности среды обитания для здоровья человека, экологической безопасности, экономической </w:t>
      </w:r>
      <w:r w:rsidR="00B81CCB" w:rsidRPr="004434F3">
        <w:rPr>
          <w:rFonts w:ascii="Times New Roman" w:eastAsia="Times New Roman" w:hAnsi="Times New Roman" w:cs="Times New Roman"/>
          <w:sz w:val="28"/>
          <w:szCs w:val="28"/>
        </w:rPr>
        <w:lastRenderedPageBreak/>
        <w:t>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14:paraId="608B2BF2"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.5.3. Для складирования коммунальных отходов на территории муниципальных образований (улицах, площадях, объектах рекреации) рекомендуется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рекомендуется устанавливать на остановках общественного транспорта. Во всех случаях целесообразно предусматривать расстановку, не мешающую передвижению пешеходов, проезду инвалидных и детских колясок.</w:t>
      </w:r>
    </w:p>
    <w:p w14:paraId="5621C24C"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.5.4. Количество и объем контейнеров определяется в соответствии с требованиями законодательства об отходах производства и потребления.</w:t>
      </w:r>
    </w:p>
    <w:p w14:paraId="6827C036" w14:textId="77777777"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14:paraId="5805D951" w14:textId="77777777"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Уличное техническое оборудование</w:t>
      </w:r>
    </w:p>
    <w:p w14:paraId="736EE25F"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.6. Рекомендации по размещению уличного технического оборудования (укрытия таксофонов, банкоматы, интерактивные информационные терминалы, почтовые ящики, </w:t>
      </w:r>
      <w:proofErr w:type="spellStart"/>
      <w:r w:rsidR="00B81CCB" w:rsidRPr="004434F3">
        <w:rPr>
          <w:rFonts w:ascii="Times New Roman" w:eastAsia="Times New Roman" w:hAnsi="Times New Roman" w:cs="Times New Roman"/>
          <w:sz w:val="28"/>
          <w:szCs w:val="28"/>
        </w:rPr>
        <w:t>вендинговые</w:t>
      </w:r>
      <w:proofErr w:type="spellEnd"/>
      <w:r w:rsidR="00B81CCB" w:rsidRPr="004434F3">
        <w:rPr>
          <w:rFonts w:ascii="Times New Roman" w:eastAsia="Times New Roman" w:hAnsi="Times New Roman" w:cs="Times New Roman"/>
          <w:sz w:val="28"/>
          <w:szCs w:val="28"/>
        </w:rPr>
        <w:t xml:space="preserve"> автоматы, элементы инженерного оборудования (подъемные площадки для инвалидных колясок, смотровые люки, решетки </w:t>
      </w:r>
      <w:proofErr w:type="spellStart"/>
      <w:r w:rsidR="00B81CCB" w:rsidRPr="004434F3">
        <w:rPr>
          <w:rFonts w:ascii="Times New Roman" w:eastAsia="Times New Roman" w:hAnsi="Times New Roman" w:cs="Times New Roman"/>
          <w:sz w:val="28"/>
          <w:szCs w:val="28"/>
        </w:rPr>
        <w:t>дождеприемных</w:t>
      </w:r>
      <w:proofErr w:type="spellEnd"/>
      <w:r w:rsidR="00B81CCB" w:rsidRPr="004434F3">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и т.п.).</w:t>
      </w:r>
    </w:p>
    <w:p w14:paraId="7FEF5091"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.6.1. В рамках решения задачи обеспечения качества городской среды при создании и благоустройстве уличного технического оборудования рекомендуется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14:paraId="1AF2C6D6" w14:textId="77777777" w:rsidR="00B81CCB" w:rsidRPr="004434F3" w:rsidRDefault="00BF052F"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 xml:space="preserve">.6.2.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w:t>
      </w:r>
      <w:proofErr w:type="spellStart"/>
      <w:r w:rsidR="00B81CCB" w:rsidRPr="004434F3">
        <w:rPr>
          <w:rFonts w:ascii="Times New Roman" w:eastAsia="Times New Roman" w:hAnsi="Times New Roman" w:cs="Times New Roman"/>
          <w:sz w:val="28"/>
          <w:szCs w:val="28"/>
        </w:rPr>
        <w:t>т.ч</w:t>
      </w:r>
      <w:proofErr w:type="spellEnd"/>
      <w:r w:rsidR="00B81CCB" w:rsidRPr="004434F3">
        <w:rPr>
          <w:rFonts w:ascii="Times New Roman" w:eastAsia="Times New Roman" w:hAnsi="Times New Roman" w:cs="Times New Roman"/>
          <w:sz w:val="28"/>
          <w:szCs w:val="28"/>
        </w:rPr>
        <w:t>. уличных переходов), на одном уровне с покрытием прилегающей поверхности.</w:t>
      </w:r>
    </w:p>
    <w:p w14:paraId="6EC2B277" w14:textId="77777777"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14:paraId="3E457E4F" w14:textId="77777777"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Организация площадок автостоянок</w:t>
      </w:r>
    </w:p>
    <w:p w14:paraId="0B0B78F1"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7</w:t>
      </w:r>
      <w:r w:rsidR="00B81CCB" w:rsidRPr="004434F3">
        <w:rPr>
          <w:rFonts w:ascii="Times New Roman" w:eastAsia="Times New Roman" w:hAnsi="Times New Roman" w:cs="Times New Roman"/>
          <w:sz w:val="28"/>
          <w:szCs w:val="28"/>
        </w:rPr>
        <w:t xml:space="preserve"> Рекомендации по организации площадки автостоянок.</w:t>
      </w:r>
    </w:p>
    <w:p w14:paraId="522B59AA"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7</w:t>
      </w:r>
      <w:r w:rsidR="00B81CCB" w:rsidRPr="004434F3">
        <w:rPr>
          <w:rFonts w:ascii="Times New Roman" w:eastAsia="Times New Roman" w:hAnsi="Times New Roman" w:cs="Times New Roman"/>
          <w:sz w:val="28"/>
          <w:szCs w:val="28"/>
        </w:rPr>
        <w:t xml:space="preserve">.1. Как правило,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w:t>
      </w:r>
      <w:r w:rsidR="00B81CCB" w:rsidRPr="004434F3">
        <w:rPr>
          <w:rFonts w:ascii="Times New Roman" w:eastAsia="Times New Roman" w:hAnsi="Times New Roman" w:cs="Times New Roman"/>
          <w:sz w:val="28"/>
          <w:szCs w:val="28"/>
        </w:rPr>
        <w:lastRenderedPageBreak/>
        <w:t>автомобилей могут быть оборудованы навесами, легкими осаждениями боксов, смотровыми эстакадами.</w:t>
      </w:r>
    </w:p>
    <w:p w14:paraId="641BBDBA"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3.7.</w:t>
      </w:r>
      <w:r w:rsidR="00B81CCB" w:rsidRPr="004434F3">
        <w:rPr>
          <w:rFonts w:ascii="Times New Roman" w:eastAsia="Times New Roman" w:hAnsi="Times New Roman" w:cs="Times New Roman"/>
          <w:sz w:val="28"/>
          <w:szCs w:val="28"/>
        </w:rPr>
        <w:t>2. Разделительные элементы на площадках могут быть выполнены в виде разметки (белых полос), озелененных полос (газонов), контейнерного озеленения.</w:t>
      </w:r>
    </w:p>
    <w:p w14:paraId="174A62C9"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3.7.</w:t>
      </w:r>
      <w:r w:rsidR="00B81CCB" w:rsidRPr="004434F3">
        <w:rPr>
          <w:rFonts w:ascii="Times New Roman" w:eastAsia="Times New Roman" w:hAnsi="Times New Roman" w:cs="Times New Roman"/>
          <w:sz w:val="28"/>
          <w:szCs w:val="28"/>
        </w:rPr>
        <w:t xml:space="preserve">3. На площадках для хранения автомобилей населения и </w:t>
      </w:r>
      <w:proofErr w:type="spellStart"/>
      <w:r w:rsidR="00B81CCB" w:rsidRPr="004434F3">
        <w:rPr>
          <w:rFonts w:ascii="Times New Roman" w:eastAsia="Times New Roman" w:hAnsi="Times New Roman" w:cs="Times New Roman"/>
          <w:sz w:val="28"/>
          <w:szCs w:val="28"/>
        </w:rPr>
        <w:t>приобъектных</w:t>
      </w:r>
      <w:proofErr w:type="spellEnd"/>
      <w:r w:rsidR="00B81CCB" w:rsidRPr="004434F3">
        <w:rPr>
          <w:rFonts w:ascii="Times New Roman" w:eastAsia="Times New Roman" w:hAnsi="Times New Roman" w:cs="Times New Roman"/>
          <w:sz w:val="28"/>
          <w:szCs w:val="28"/>
        </w:rPr>
        <w:t xml:space="preserve"> желательно предусмотреть возможность зарядки электрического транспорта.</w:t>
      </w:r>
    </w:p>
    <w:p w14:paraId="1BBC872C"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3.7.</w:t>
      </w:r>
      <w:r w:rsidR="00B81CCB" w:rsidRPr="004434F3">
        <w:rPr>
          <w:rFonts w:ascii="Times New Roman" w:eastAsia="Times New Roman" w:hAnsi="Times New Roman" w:cs="Times New Roman"/>
          <w:sz w:val="28"/>
          <w:szCs w:val="28"/>
        </w:rPr>
        <w:t>4.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14:paraId="2A9A67C5" w14:textId="77777777" w:rsidR="000E01A5" w:rsidRPr="004434F3" w:rsidRDefault="000E01A5" w:rsidP="00C506AF">
      <w:pPr>
        <w:spacing w:after="0" w:line="240" w:lineRule="auto"/>
        <w:ind w:firstLine="709"/>
        <w:jc w:val="both"/>
        <w:rPr>
          <w:rFonts w:ascii="Times New Roman" w:eastAsia="Times New Roman" w:hAnsi="Times New Roman" w:cs="Times New Roman"/>
          <w:sz w:val="28"/>
          <w:szCs w:val="28"/>
        </w:rPr>
      </w:pPr>
    </w:p>
    <w:p w14:paraId="008BC0AB" w14:textId="77777777" w:rsidR="00397FD6" w:rsidRPr="004434F3" w:rsidRDefault="00397FD6" w:rsidP="00C506AF">
      <w:pPr>
        <w:pStyle w:val="5"/>
        <w:keepNext w:val="0"/>
        <w:keepLines w:val="0"/>
        <w:widowControl w:val="0"/>
        <w:spacing w:before="0"/>
        <w:ind w:left="720"/>
        <w:rPr>
          <w:rFonts w:ascii="Times New Roman" w:eastAsia="Times New Roman" w:hAnsi="Times New Roman" w:cs="Times New Roman"/>
          <w:b/>
          <w:color w:val="auto"/>
          <w:sz w:val="28"/>
          <w:szCs w:val="28"/>
        </w:rPr>
      </w:pPr>
      <w:r w:rsidRPr="004434F3">
        <w:rPr>
          <w:rFonts w:ascii="Times New Roman" w:eastAsia="Times New Roman" w:hAnsi="Times New Roman" w:cs="Times New Roman"/>
          <w:b/>
          <w:color w:val="auto"/>
          <w:sz w:val="28"/>
          <w:szCs w:val="28"/>
        </w:rPr>
        <w:t>Пешеходные коммуникации</w:t>
      </w:r>
    </w:p>
    <w:p w14:paraId="0C6B1A45"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8</w:t>
      </w:r>
      <w:r w:rsidR="00B81CCB" w:rsidRPr="004434F3">
        <w:rPr>
          <w:rFonts w:ascii="Times New Roman" w:eastAsia="Times New Roman" w:hAnsi="Times New Roman" w:cs="Times New Roman"/>
          <w:sz w:val="28"/>
          <w:szCs w:val="28"/>
        </w:rPr>
        <w:t>. Рекомендации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14:paraId="03DB7AC0"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B81CCB" w:rsidRPr="004434F3">
        <w:rPr>
          <w:rFonts w:ascii="Times New Roman" w:eastAsia="Times New Roman" w:hAnsi="Times New Roman" w:cs="Times New Roman"/>
          <w:sz w:val="28"/>
          <w:szCs w:val="28"/>
        </w:rPr>
        <w:t>.</w:t>
      </w:r>
      <w:r w:rsidRPr="004434F3">
        <w:rPr>
          <w:rFonts w:ascii="Times New Roman" w:eastAsia="Times New Roman" w:hAnsi="Times New Roman" w:cs="Times New Roman"/>
          <w:sz w:val="28"/>
          <w:szCs w:val="28"/>
        </w:rPr>
        <w:t>8</w:t>
      </w:r>
      <w:r w:rsidR="00B81CCB" w:rsidRPr="004434F3">
        <w:rPr>
          <w:rFonts w:ascii="Times New Roman" w:eastAsia="Times New Roman" w:hAnsi="Times New Roman" w:cs="Times New Roman"/>
          <w:sz w:val="28"/>
          <w:szCs w:val="28"/>
        </w:rPr>
        <w:t>.1. При создании и благоустройстве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14:paraId="1600C0C7"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 xml:space="preserve">2. Перед проектированием пешеходных тротуаров рекомендуется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рекомендуется выявить ключевые проблемы состояния городской среды, в </w:t>
      </w:r>
      <w:proofErr w:type="spellStart"/>
      <w:r w:rsidR="00B81CCB" w:rsidRPr="004434F3">
        <w:rPr>
          <w:rFonts w:ascii="Times New Roman" w:eastAsia="Times New Roman" w:hAnsi="Times New Roman" w:cs="Times New Roman"/>
          <w:sz w:val="28"/>
          <w:szCs w:val="28"/>
        </w:rPr>
        <w:t>т.ч</w:t>
      </w:r>
      <w:proofErr w:type="spellEnd"/>
      <w:r w:rsidR="00B81CCB" w:rsidRPr="004434F3">
        <w:rPr>
          <w:rFonts w:ascii="Times New Roman" w:eastAsia="Times New Roman" w:hAnsi="Times New Roman" w:cs="Times New Roman"/>
          <w:sz w:val="28"/>
          <w:szCs w:val="28"/>
        </w:rPr>
        <w:t>. старые деревья, куски арматуры, лестницы, заброшенные малые архитектурные формы. При необходимости рекомендуется организовать общественное обсуждение.</w:t>
      </w:r>
    </w:p>
    <w:p w14:paraId="35F043C9"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3. При планировочной организации пешеходных тротуаров рекомендуется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14:paraId="5D653BAA"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4. Исходя из схемы движения пешеходных потоков по маршрутам рекомендуется выделить участки по следующим типам:</w:t>
      </w:r>
    </w:p>
    <w:p w14:paraId="0FAECF6A"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образованные при проектировании микрорайона и созданные в том числе застройщиком;</w:t>
      </w:r>
    </w:p>
    <w:p w14:paraId="4057C324"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стихийно образованные вследствие движения пешеходов по оптимальным для них маршрутам и используемые постоянно;</w:t>
      </w:r>
    </w:p>
    <w:p w14:paraId="01E6074F"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 стихийно образованные вследствие движения пешеходов по оптимальным для них маршрутам и неиспользуемые в настоящее время.</w:t>
      </w:r>
    </w:p>
    <w:p w14:paraId="70B32342"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5. В составе комплекса работ по благоустройству рекомендуется провести осмотр действующих и заброшенных пешеходных маршрутов, провести инвентаризацию бесхозных объектов.</w:t>
      </w:r>
    </w:p>
    <w:p w14:paraId="235C98B6"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6. Третий тип участков рекомендуется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рекомендуется провести осмотр, после чего осуществить комфортное для населения сопряжение с первым типом участков.</w:t>
      </w:r>
    </w:p>
    <w:p w14:paraId="325B40BB"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7. Рекомендуется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14:paraId="71CF0BC4"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14:paraId="2F034322"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9. При создании пешеходных тротуаров рекомендуется учитывать следующее:</w:t>
      </w:r>
    </w:p>
    <w:p w14:paraId="2B333C9B"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14:paraId="67A8C433"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14:paraId="507BB3B7"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10. Покрытие пешеходных дорожек рекомендуется предусматривать удобным при ходьбе и устойчивым к износу.</w:t>
      </w:r>
    </w:p>
    <w:p w14:paraId="34AA4F7E"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11. Пешеходные дорожки и тротуары в составе активно используемых общественных пространств рекомендуется предусматривать шириной, позволяющей избежать образования толпы.</w:t>
      </w:r>
    </w:p>
    <w:p w14:paraId="04B870B7"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 xml:space="preserve">12. Пешеходные маршруты в составе общественных и </w:t>
      </w:r>
      <w:proofErr w:type="spellStart"/>
      <w:r w:rsidR="00B81CCB" w:rsidRPr="004434F3">
        <w:rPr>
          <w:rFonts w:ascii="Times New Roman" w:eastAsia="Times New Roman" w:hAnsi="Times New Roman" w:cs="Times New Roman"/>
          <w:sz w:val="28"/>
          <w:szCs w:val="28"/>
        </w:rPr>
        <w:t>полуприватных</w:t>
      </w:r>
      <w:proofErr w:type="spellEnd"/>
      <w:r w:rsidR="00B81CCB" w:rsidRPr="004434F3">
        <w:rPr>
          <w:rFonts w:ascii="Times New Roman" w:eastAsia="Times New Roman" w:hAnsi="Times New Roman" w:cs="Times New Roman"/>
          <w:sz w:val="28"/>
          <w:szCs w:val="28"/>
        </w:rPr>
        <w:t xml:space="preserve"> пространств рекомендуется предусмотреть хорошо просматриваемыми на всем протяжении из окон жилых домов.</w:t>
      </w:r>
    </w:p>
    <w:p w14:paraId="32C8CB16"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13. Пешеходные маршруты рекомендуется обеспечить освещением.</w:t>
      </w:r>
    </w:p>
    <w:p w14:paraId="5C23E415"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14.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14:paraId="67F1D258"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15. При планировании пешеходных маршрутов рекомендуется создание мест для кратковременного отдыха (скамейки и пр.) для маломобильных групп населения.</w:t>
      </w:r>
    </w:p>
    <w:p w14:paraId="431F5635"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3.8.</w:t>
      </w:r>
      <w:r w:rsidR="00B81CCB" w:rsidRPr="004434F3">
        <w:rPr>
          <w:rFonts w:ascii="Times New Roman" w:eastAsia="Times New Roman" w:hAnsi="Times New Roman" w:cs="Times New Roman"/>
          <w:sz w:val="28"/>
          <w:szCs w:val="28"/>
        </w:rPr>
        <w:t>16. Рекомендуется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14:paraId="243AF9BC"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17. Пешеходные маршруты рекомендуется озеленять.</w:t>
      </w:r>
    </w:p>
    <w:p w14:paraId="058B69E8"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14:paraId="506A9D22"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18.1. Трассировка основных пешеходных коммуникаций может осуществляться вдоль улиц и дорог (тротуары) или независимо от них.</w:t>
      </w:r>
    </w:p>
    <w:p w14:paraId="251AEF81"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18.2. Рекомендуется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рекомендуется соблюдение равновеликой пропускной способности указанных элементов.</w:t>
      </w:r>
    </w:p>
    <w:p w14:paraId="1562ECA6"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18.4. Как правило,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14:paraId="0F1D6C68"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14:paraId="76D48BEC"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19.1. Перечень элементов благоустройства на территории второстепенных пешеходных коммуникаций обычно включает различные виды покрытия.</w:t>
      </w:r>
    </w:p>
    <w:p w14:paraId="5308DB23"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19.2. На дорожках скверов, бульваров, садов населенного пункта рекомендуется предусматривать твердые виды покрытия с элементами сопряжения.</w:t>
      </w:r>
    </w:p>
    <w:p w14:paraId="15CBB80A"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19.3. 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14:paraId="436027CE"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19.4. Режим разрешения либо запрета на парковку на элементах улично-дорожной сети рекомендуется определять с учетом их пропускной способности с применением методов транспортного моделирования.</w:t>
      </w:r>
    </w:p>
    <w:p w14:paraId="5AE3F150"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14:paraId="75AD5DFB"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20. Рекомендации по организации транзитных зон</w:t>
      </w:r>
    </w:p>
    <w:p w14:paraId="16FB50CF"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3.8.</w:t>
      </w:r>
      <w:r w:rsidR="00B81CCB" w:rsidRPr="004434F3">
        <w:rPr>
          <w:rFonts w:ascii="Times New Roman" w:eastAsia="Times New Roman" w:hAnsi="Times New Roman" w:cs="Times New Roman"/>
          <w:sz w:val="28"/>
          <w:szCs w:val="28"/>
        </w:rPr>
        <w:t>20.1. На тротуарах с активным потоком пешеходов городскую мебель рекомендуется располагать в порядке, способствующем свободному движению пешеходов.</w:t>
      </w:r>
    </w:p>
    <w:p w14:paraId="4257DAF5"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 Рекомендации по организации пешеходных зон.</w:t>
      </w:r>
    </w:p>
    <w:p w14:paraId="3F77C6F7"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21.1. Пешеходные зоны в малых муниципальных образованиях располагаются в основном в центре муниципального образования. В больших муниципальных образованиях рекомендуется создание таких зон во всех районах муниципального образования, в парках и скверах. Эти зоны являются не только пешеходными коммуникациями, но также общественными пространствами, что определяет режим их использования.</w:t>
      </w:r>
    </w:p>
    <w:p w14:paraId="7118C306"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21.2. Благоустроенная пешеходная зона обеспечивает комфорт и безопасность пребывания населения в ней. Для ее формирования рекомендуется произвести осмотр территории, выявить основные точки притяжения людей. В группу осмотра рекомендуется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14:paraId="5DFEC074"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21.3. Благоустройство пешеходной зоны (пешеходных тротуаров и велосипедных дорожек) рекомендуется осуществлять с учетом комфортности пребывания в ней и доступности для маломобильных пешеходов.</w:t>
      </w:r>
    </w:p>
    <w:p w14:paraId="112A04F9"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21.4.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14:paraId="140D8E57"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 xml:space="preserve">21.5.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w:t>
      </w:r>
      <w:proofErr w:type="spellStart"/>
      <w:r w:rsidR="00B81CCB" w:rsidRPr="004434F3">
        <w:rPr>
          <w:rFonts w:ascii="Times New Roman" w:eastAsia="Times New Roman" w:hAnsi="Times New Roman" w:cs="Times New Roman"/>
          <w:sz w:val="28"/>
          <w:szCs w:val="28"/>
        </w:rPr>
        <w:t>велодвижение</w:t>
      </w:r>
      <w:proofErr w:type="spellEnd"/>
      <w:r w:rsidR="00B81CCB" w:rsidRPr="004434F3">
        <w:rPr>
          <w:rFonts w:ascii="Times New Roman" w:eastAsia="Times New Roman" w:hAnsi="Times New Roman" w:cs="Times New Roman"/>
          <w:sz w:val="28"/>
          <w:szCs w:val="28"/>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w:t>
      </w:r>
      <w:proofErr w:type="spellStart"/>
      <w:r w:rsidR="00B81CCB" w:rsidRPr="004434F3">
        <w:rPr>
          <w:rFonts w:ascii="Times New Roman" w:eastAsia="Times New Roman" w:hAnsi="Times New Roman" w:cs="Times New Roman"/>
          <w:sz w:val="28"/>
          <w:szCs w:val="28"/>
        </w:rPr>
        <w:t>велополос</w:t>
      </w:r>
      <w:proofErr w:type="spellEnd"/>
      <w:r w:rsidR="00B81CCB" w:rsidRPr="004434F3">
        <w:rPr>
          <w:rFonts w:ascii="Times New Roman" w:eastAsia="Times New Roman" w:hAnsi="Times New Roman" w:cs="Times New Roman"/>
          <w:sz w:val="28"/>
          <w:szCs w:val="28"/>
        </w:rPr>
        <w:t xml:space="preserve"> на местных улицах и проездах, где скоростной режим не превышает 30 км/ч.</w:t>
      </w:r>
    </w:p>
    <w:p w14:paraId="671A56D3"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21.6. При организации объектов велосипедной инфраструктуры рекомендуется создавать условия для обеспечения безопасности, связности, прямолинейности, комфортности.</w:t>
      </w:r>
    </w:p>
    <w:p w14:paraId="7881D7D5"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21.7.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2841F7E6"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21.8. 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14:paraId="05CFED3A" w14:textId="77777777" w:rsidR="00B81CCB" w:rsidRPr="004434F3" w:rsidRDefault="004729BD"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3.8.</w:t>
      </w:r>
      <w:r w:rsidR="00B81CCB" w:rsidRPr="004434F3">
        <w:rPr>
          <w:rFonts w:ascii="Times New Roman" w:eastAsia="Times New Roman" w:hAnsi="Times New Roman" w:cs="Times New Roman"/>
          <w:sz w:val="28"/>
          <w:szCs w:val="28"/>
        </w:rPr>
        <w:t>21.9. Для эффективного использования велосипедного передвижения рекомендуется применить следующие меры:</w:t>
      </w:r>
    </w:p>
    <w:p w14:paraId="14CC862A"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маршруты велодорожек, интегрированные в единую замкнутую систему;</w:t>
      </w:r>
    </w:p>
    <w:p w14:paraId="0543C6AA"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 xml:space="preserve">- комфортные и безопасные пересечения </w:t>
      </w:r>
      <w:proofErr w:type="spellStart"/>
      <w:r w:rsidRPr="004434F3">
        <w:rPr>
          <w:rFonts w:ascii="Times New Roman" w:eastAsia="Times New Roman" w:hAnsi="Times New Roman" w:cs="Times New Roman"/>
          <w:sz w:val="28"/>
          <w:szCs w:val="28"/>
        </w:rPr>
        <w:t>веломаршрутов</w:t>
      </w:r>
      <w:proofErr w:type="spellEnd"/>
      <w:r w:rsidRPr="004434F3">
        <w:rPr>
          <w:rFonts w:ascii="Times New Roman" w:eastAsia="Times New Roman" w:hAnsi="Times New Roman" w:cs="Times New Roman"/>
          <w:sz w:val="28"/>
          <w:szCs w:val="28"/>
        </w:rPr>
        <w:t xml:space="preserve"> на перекрестках пешеходного и автомобильного движения (например, проезды под интенсивными автомобильными перекрестками);</w:t>
      </w:r>
    </w:p>
    <w:p w14:paraId="14290D3A"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w:t>
      </w:r>
    </w:p>
    <w:p w14:paraId="05ED16A8"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 организация </w:t>
      </w:r>
      <w:proofErr w:type="spellStart"/>
      <w:r w:rsidRPr="004434F3">
        <w:rPr>
          <w:rFonts w:ascii="Times New Roman" w:eastAsia="Times New Roman" w:hAnsi="Times New Roman" w:cs="Times New Roman"/>
          <w:sz w:val="28"/>
          <w:szCs w:val="28"/>
        </w:rPr>
        <w:t>безбарьерной</w:t>
      </w:r>
      <w:proofErr w:type="spellEnd"/>
      <w:r w:rsidRPr="004434F3">
        <w:rPr>
          <w:rFonts w:ascii="Times New Roman" w:eastAsia="Times New Roman" w:hAnsi="Times New Roman" w:cs="Times New Roman"/>
          <w:sz w:val="28"/>
          <w:szCs w:val="28"/>
        </w:rPr>
        <w:t xml:space="preserve"> среды в зонах перепада высот на маршруте;</w:t>
      </w:r>
    </w:p>
    <w:p w14:paraId="738AE16D"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14:paraId="31F70DDB"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 безопасные </w:t>
      </w:r>
      <w:proofErr w:type="spellStart"/>
      <w:r w:rsidRPr="004434F3">
        <w:rPr>
          <w:rFonts w:ascii="Times New Roman" w:eastAsia="Times New Roman" w:hAnsi="Times New Roman" w:cs="Times New Roman"/>
          <w:sz w:val="28"/>
          <w:szCs w:val="28"/>
        </w:rPr>
        <w:t>велопарковки</w:t>
      </w:r>
      <w:proofErr w:type="spellEnd"/>
      <w:r w:rsidRPr="004434F3">
        <w:rPr>
          <w:rFonts w:ascii="Times New Roman" w:eastAsia="Times New Roman" w:hAnsi="Times New Roman" w:cs="Times New Roman"/>
          <w:sz w:val="28"/>
          <w:szCs w:val="28"/>
        </w:rPr>
        <w:t xml:space="preserve"> с ответственным хранением в зонах ТПУ и остановок внеуличного транспорта, а также в районных центрах активности.</w:t>
      </w:r>
    </w:p>
    <w:p w14:paraId="6DDB5CC1" w14:textId="77777777" w:rsidR="0093038E" w:rsidRPr="004434F3" w:rsidRDefault="0093038E" w:rsidP="00C506AF">
      <w:pPr>
        <w:spacing w:after="0"/>
        <w:rPr>
          <w:rFonts w:ascii="Times New Roman" w:hAnsi="Times New Roman" w:cs="Times New Roman"/>
          <w:b/>
          <w:sz w:val="28"/>
          <w:szCs w:val="28"/>
        </w:rPr>
      </w:pPr>
      <w:r w:rsidRPr="004434F3">
        <w:rPr>
          <w:b/>
          <w:sz w:val="28"/>
          <w:szCs w:val="28"/>
        </w:rPr>
        <w:br w:type="page"/>
      </w:r>
    </w:p>
    <w:p w14:paraId="13823BEC" w14:textId="77777777" w:rsidR="0093038E" w:rsidRPr="004434F3" w:rsidRDefault="0093038E" w:rsidP="00C506AF">
      <w:pPr>
        <w:pStyle w:val="ConsPlusNormal"/>
        <w:ind w:firstLine="540"/>
        <w:outlineLvl w:val="3"/>
        <w:rPr>
          <w:b/>
          <w:sz w:val="28"/>
          <w:szCs w:val="28"/>
        </w:rPr>
      </w:pPr>
      <w:bookmarkStart w:id="295" w:name="_Toc101305233"/>
      <w:r w:rsidRPr="004434F3">
        <w:rPr>
          <w:b/>
          <w:sz w:val="28"/>
          <w:szCs w:val="28"/>
        </w:rPr>
        <w:lastRenderedPageBreak/>
        <w:t>Благоустройство жилых зон</w:t>
      </w:r>
      <w:bookmarkEnd w:id="295"/>
    </w:p>
    <w:p w14:paraId="06417E1E" w14:textId="77777777" w:rsidR="0093038E" w:rsidRPr="004434F3" w:rsidRDefault="0093038E" w:rsidP="00C506AF">
      <w:pPr>
        <w:pStyle w:val="ConsPlusNormal"/>
        <w:ind w:firstLine="540"/>
        <w:jc w:val="both"/>
        <w:rPr>
          <w:sz w:val="28"/>
          <w:szCs w:val="28"/>
        </w:rPr>
      </w:pPr>
      <w:r w:rsidRPr="004434F3">
        <w:rPr>
          <w:sz w:val="28"/>
          <w:szCs w:val="28"/>
        </w:rPr>
        <w:t>4. Площадки дворового благоустройства</w:t>
      </w:r>
    </w:p>
    <w:p w14:paraId="198FECEA" w14:textId="77777777" w:rsidR="0093038E" w:rsidRPr="004434F3" w:rsidRDefault="0093038E" w:rsidP="00C506AF">
      <w:pPr>
        <w:pStyle w:val="ConsPlusNormal"/>
        <w:ind w:firstLine="540"/>
        <w:jc w:val="both"/>
        <w:rPr>
          <w:sz w:val="28"/>
          <w:szCs w:val="28"/>
        </w:rPr>
      </w:pPr>
    </w:p>
    <w:p w14:paraId="41808055" w14:textId="77777777" w:rsidR="0093038E" w:rsidRPr="004434F3" w:rsidRDefault="0093038E" w:rsidP="00C506AF">
      <w:pPr>
        <w:pStyle w:val="ConsPlusNormal"/>
        <w:ind w:firstLine="540"/>
        <w:jc w:val="both"/>
        <w:rPr>
          <w:sz w:val="28"/>
          <w:szCs w:val="28"/>
        </w:rPr>
      </w:pPr>
      <w:r w:rsidRPr="004434F3">
        <w:rPr>
          <w:sz w:val="28"/>
          <w:szCs w:val="28"/>
        </w:rPr>
        <w:t xml:space="preserve">4.1. 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таблицами </w:t>
      </w:r>
      <w:r w:rsidR="003A2C84" w:rsidRPr="004434F3">
        <w:rPr>
          <w:sz w:val="28"/>
          <w:szCs w:val="28"/>
        </w:rPr>
        <w:t>4.6.</w:t>
      </w:r>
      <w:r w:rsidRPr="004434F3">
        <w:rPr>
          <w:sz w:val="28"/>
          <w:szCs w:val="28"/>
        </w:rPr>
        <w:t xml:space="preserve">3 – </w:t>
      </w:r>
      <w:r w:rsidR="003A2C84" w:rsidRPr="004434F3">
        <w:rPr>
          <w:sz w:val="28"/>
          <w:szCs w:val="28"/>
        </w:rPr>
        <w:t>4.6.</w:t>
      </w:r>
      <w:r w:rsidRPr="004434F3">
        <w:rPr>
          <w:sz w:val="28"/>
          <w:szCs w:val="28"/>
        </w:rPr>
        <w:t>7 Нормативов.</w:t>
      </w:r>
    </w:p>
    <w:p w14:paraId="79C826F9" w14:textId="77777777" w:rsidR="0093038E" w:rsidRPr="004434F3" w:rsidRDefault="0093038E" w:rsidP="00C506AF">
      <w:pPr>
        <w:pStyle w:val="ConsPlusNormal"/>
        <w:ind w:firstLine="540"/>
        <w:jc w:val="both"/>
        <w:rPr>
          <w:sz w:val="28"/>
          <w:szCs w:val="28"/>
        </w:rPr>
      </w:pPr>
    </w:p>
    <w:p w14:paraId="0E8C2675" w14:textId="77777777" w:rsidR="0093038E" w:rsidRPr="004434F3" w:rsidRDefault="0093038E" w:rsidP="00C506AF">
      <w:pPr>
        <w:pStyle w:val="ConsPlusNormal"/>
        <w:jc w:val="right"/>
        <w:outlineLvl w:val="4"/>
      </w:pPr>
      <w:r w:rsidRPr="004434F3">
        <w:t xml:space="preserve">Таблица </w:t>
      </w:r>
      <w:r w:rsidR="003A2C84" w:rsidRPr="004434F3">
        <w:t>4.6.</w:t>
      </w:r>
      <w:r w:rsidRPr="004434F3">
        <w:t>3</w:t>
      </w:r>
    </w:p>
    <w:p w14:paraId="31ABFDB1" w14:textId="77777777" w:rsidR="0093038E" w:rsidRPr="004434F3" w:rsidRDefault="0093038E" w:rsidP="00C506AF">
      <w:pPr>
        <w:pStyle w:val="ConsPlusNormal"/>
        <w:jc w:val="right"/>
        <w:rPr>
          <w:i/>
        </w:rPr>
      </w:pPr>
      <w:r w:rsidRPr="004434F3">
        <w:rPr>
          <w:i/>
        </w:rPr>
        <w:t xml:space="preserve">Требования к минимальным размерам </w:t>
      </w:r>
      <w:r w:rsidRPr="004434F3">
        <w:rPr>
          <w:i/>
        </w:rPr>
        <w:br/>
        <w:t>и типу покрытия различных видов площадок дворового благоустройства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984"/>
        <w:gridCol w:w="4316"/>
      </w:tblGrid>
      <w:tr w:rsidR="0064491B" w:rsidRPr="004434F3" w14:paraId="6BA27919" w14:textId="77777777" w:rsidTr="000E01A5">
        <w:tc>
          <w:tcPr>
            <w:tcW w:w="3118" w:type="dxa"/>
            <w:shd w:val="clear" w:color="auto" w:fill="F2F2F2" w:themeFill="background1" w:themeFillShade="F2"/>
            <w:vAlign w:val="center"/>
          </w:tcPr>
          <w:p w14:paraId="2E304911" w14:textId="77777777" w:rsidR="0093038E" w:rsidRPr="004434F3" w:rsidRDefault="0093038E" w:rsidP="000E01A5">
            <w:pPr>
              <w:pStyle w:val="ConsPlusNormal"/>
              <w:jc w:val="center"/>
            </w:pPr>
            <w:r w:rsidRPr="004434F3">
              <w:t>Вид площадки</w:t>
            </w:r>
          </w:p>
        </w:tc>
        <w:tc>
          <w:tcPr>
            <w:tcW w:w="1984" w:type="dxa"/>
            <w:shd w:val="clear" w:color="auto" w:fill="F2F2F2" w:themeFill="background1" w:themeFillShade="F2"/>
            <w:vAlign w:val="center"/>
          </w:tcPr>
          <w:p w14:paraId="0D6FDBE2" w14:textId="77777777" w:rsidR="0093038E" w:rsidRPr="004434F3" w:rsidRDefault="0093038E" w:rsidP="000E01A5">
            <w:pPr>
              <w:pStyle w:val="ConsPlusNormal"/>
              <w:jc w:val="center"/>
            </w:pPr>
            <w:r w:rsidRPr="004434F3">
              <w:t>Минимальные размеры площадки, м</w:t>
            </w:r>
          </w:p>
        </w:tc>
        <w:tc>
          <w:tcPr>
            <w:tcW w:w="4316" w:type="dxa"/>
            <w:shd w:val="clear" w:color="auto" w:fill="F2F2F2" w:themeFill="background1" w:themeFillShade="F2"/>
            <w:vAlign w:val="center"/>
          </w:tcPr>
          <w:p w14:paraId="17532440" w14:textId="77777777" w:rsidR="0093038E" w:rsidRPr="004434F3" w:rsidRDefault="0093038E" w:rsidP="000E01A5">
            <w:pPr>
              <w:pStyle w:val="ConsPlusNormal"/>
              <w:jc w:val="center"/>
            </w:pPr>
            <w:r w:rsidRPr="004434F3">
              <w:t>Рекомендуемый тип покрытия</w:t>
            </w:r>
          </w:p>
        </w:tc>
      </w:tr>
      <w:tr w:rsidR="0064491B" w:rsidRPr="004434F3" w14:paraId="71F57037" w14:textId="77777777" w:rsidTr="002916FB">
        <w:tc>
          <w:tcPr>
            <w:tcW w:w="3118" w:type="dxa"/>
          </w:tcPr>
          <w:p w14:paraId="530CA9B8" w14:textId="77777777" w:rsidR="0093038E" w:rsidRPr="004434F3" w:rsidRDefault="0093038E" w:rsidP="00C506AF">
            <w:pPr>
              <w:pStyle w:val="ConsPlusNormal"/>
            </w:pPr>
            <w:r w:rsidRPr="004434F3">
              <w:t>Настольный теннис</w:t>
            </w:r>
          </w:p>
        </w:tc>
        <w:tc>
          <w:tcPr>
            <w:tcW w:w="1984" w:type="dxa"/>
          </w:tcPr>
          <w:p w14:paraId="27D7D894" w14:textId="77777777" w:rsidR="0093038E" w:rsidRPr="004434F3" w:rsidRDefault="0093038E" w:rsidP="00C506AF">
            <w:pPr>
              <w:pStyle w:val="ConsPlusNormal"/>
              <w:jc w:val="center"/>
            </w:pPr>
            <w:r w:rsidRPr="004434F3">
              <w:t>8,0 x 4,3</w:t>
            </w:r>
          </w:p>
        </w:tc>
        <w:tc>
          <w:tcPr>
            <w:tcW w:w="4316" w:type="dxa"/>
          </w:tcPr>
          <w:p w14:paraId="1E9C6C5A" w14:textId="77777777" w:rsidR="0093038E" w:rsidRPr="004434F3" w:rsidRDefault="0093038E" w:rsidP="00C506AF">
            <w:pPr>
              <w:pStyle w:val="ConsPlusNormal"/>
            </w:pPr>
            <w:r w:rsidRPr="004434F3">
              <w:t>твердое, с искусственным покрытием</w:t>
            </w:r>
          </w:p>
        </w:tc>
      </w:tr>
      <w:tr w:rsidR="0064491B" w:rsidRPr="004434F3" w14:paraId="09A7A06B" w14:textId="77777777" w:rsidTr="002916FB">
        <w:tc>
          <w:tcPr>
            <w:tcW w:w="3118" w:type="dxa"/>
          </w:tcPr>
          <w:p w14:paraId="6FDEDEAC" w14:textId="77777777" w:rsidR="0093038E" w:rsidRPr="004434F3" w:rsidRDefault="0093038E" w:rsidP="00C506AF">
            <w:pPr>
              <w:pStyle w:val="ConsPlusNormal"/>
            </w:pPr>
            <w:r w:rsidRPr="004434F3">
              <w:t>Теннис</w:t>
            </w:r>
          </w:p>
        </w:tc>
        <w:tc>
          <w:tcPr>
            <w:tcW w:w="1984" w:type="dxa"/>
          </w:tcPr>
          <w:p w14:paraId="54114D84" w14:textId="77777777" w:rsidR="0093038E" w:rsidRPr="004434F3" w:rsidRDefault="0093038E" w:rsidP="00C506AF">
            <w:pPr>
              <w:pStyle w:val="ConsPlusNormal"/>
              <w:jc w:val="center"/>
            </w:pPr>
            <w:r w:rsidRPr="004434F3">
              <w:t>36,0 x 16,0</w:t>
            </w:r>
          </w:p>
        </w:tc>
        <w:tc>
          <w:tcPr>
            <w:tcW w:w="4316" w:type="dxa"/>
          </w:tcPr>
          <w:p w14:paraId="36D7A37C" w14:textId="77777777" w:rsidR="0093038E" w:rsidRPr="004434F3" w:rsidRDefault="0093038E" w:rsidP="00C506AF">
            <w:pPr>
              <w:pStyle w:val="ConsPlusNormal"/>
            </w:pPr>
            <w:r w:rsidRPr="004434F3">
              <w:t>твердое, с искусственным покрытием</w:t>
            </w:r>
          </w:p>
        </w:tc>
      </w:tr>
      <w:tr w:rsidR="0064491B" w:rsidRPr="004434F3" w14:paraId="07F3A82A" w14:textId="77777777" w:rsidTr="002916FB">
        <w:tc>
          <w:tcPr>
            <w:tcW w:w="3118" w:type="dxa"/>
          </w:tcPr>
          <w:p w14:paraId="7EC1F093" w14:textId="77777777" w:rsidR="0093038E" w:rsidRPr="004434F3" w:rsidRDefault="0093038E" w:rsidP="00C506AF">
            <w:pPr>
              <w:pStyle w:val="ConsPlusNormal"/>
            </w:pPr>
            <w:r w:rsidRPr="004434F3">
              <w:t>Бадминтон</w:t>
            </w:r>
          </w:p>
        </w:tc>
        <w:tc>
          <w:tcPr>
            <w:tcW w:w="1984" w:type="dxa"/>
          </w:tcPr>
          <w:p w14:paraId="71373115" w14:textId="77777777" w:rsidR="0093038E" w:rsidRPr="004434F3" w:rsidRDefault="0093038E" w:rsidP="00C506AF">
            <w:pPr>
              <w:pStyle w:val="ConsPlusNormal"/>
              <w:jc w:val="center"/>
            </w:pPr>
            <w:r w:rsidRPr="004434F3">
              <w:t>16,4 x 7,0</w:t>
            </w:r>
          </w:p>
        </w:tc>
        <w:tc>
          <w:tcPr>
            <w:tcW w:w="4316" w:type="dxa"/>
          </w:tcPr>
          <w:p w14:paraId="6D62F23B" w14:textId="77777777" w:rsidR="0093038E" w:rsidRPr="004434F3" w:rsidRDefault="0093038E" w:rsidP="00C506AF">
            <w:pPr>
              <w:pStyle w:val="ConsPlusNormal"/>
            </w:pPr>
            <w:r w:rsidRPr="004434F3">
              <w:t>твердое, с искусственным покрытием</w:t>
            </w:r>
          </w:p>
        </w:tc>
      </w:tr>
      <w:tr w:rsidR="0064491B" w:rsidRPr="004434F3" w14:paraId="34CC4084" w14:textId="77777777" w:rsidTr="002916FB">
        <w:tc>
          <w:tcPr>
            <w:tcW w:w="3118" w:type="dxa"/>
          </w:tcPr>
          <w:p w14:paraId="298707EF" w14:textId="77777777" w:rsidR="0093038E" w:rsidRPr="004434F3" w:rsidRDefault="0093038E" w:rsidP="00C506AF">
            <w:pPr>
              <w:pStyle w:val="ConsPlusNormal"/>
            </w:pPr>
            <w:r w:rsidRPr="004434F3">
              <w:t>Волейбол</w:t>
            </w:r>
          </w:p>
        </w:tc>
        <w:tc>
          <w:tcPr>
            <w:tcW w:w="1984" w:type="dxa"/>
          </w:tcPr>
          <w:p w14:paraId="3C4829E6" w14:textId="77777777" w:rsidR="0093038E" w:rsidRPr="004434F3" w:rsidRDefault="0093038E" w:rsidP="00C506AF">
            <w:pPr>
              <w:pStyle w:val="ConsPlusNormal"/>
              <w:jc w:val="center"/>
            </w:pPr>
            <w:r w:rsidRPr="004434F3">
              <w:t>23,0 x 14,0</w:t>
            </w:r>
          </w:p>
        </w:tc>
        <w:tc>
          <w:tcPr>
            <w:tcW w:w="4316" w:type="dxa"/>
          </w:tcPr>
          <w:p w14:paraId="377C40BC" w14:textId="77777777" w:rsidR="0093038E" w:rsidRPr="004434F3" w:rsidRDefault="0093038E" w:rsidP="00C506AF">
            <w:pPr>
              <w:pStyle w:val="ConsPlusNormal"/>
            </w:pPr>
            <w:r w:rsidRPr="004434F3">
              <w:t>твердое, с искусственным покрытием</w:t>
            </w:r>
          </w:p>
        </w:tc>
      </w:tr>
      <w:tr w:rsidR="0064491B" w:rsidRPr="004434F3" w14:paraId="18128D9A" w14:textId="77777777" w:rsidTr="002916FB">
        <w:tc>
          <w:tcPr>
            <w:tcW w:w="3118" w:type="dxa"/>
          </w:tcPr>
          <w:p w14:paraId="1AD3E817" w14:textId="77777777" w:rsidR="0093038E" w:rsidRPr="004434F3" w:rsidRDefault="0093038E" w:rsidP="00C506AF">
            <w:pPr>
              <w:pStyle w:val="ConsPlusNormal"/>
            </w:pPr>
            <w:r w:rsidRPr="004434F3">
              <w:t>Баскетбол</w:t>
            </w:r>
          </w:p>
        </w:tc>
        <w:tc>
          <w:tcPr>
            <w:tcW w:w="1984" w:type="dxa"/>
          </w:tcPr>
          <w:p w14:paraId="4E7B6F8E" w14:textId="77777777" w:rsidR="0093038E" w:rsidRPr="004434F3" w:rsidRDefault="0093038E" w:rsidP="00C506AF">
            <w:pPr>
              <w:pStyle w:val="ConsPlusNormal"/>
              <w:jc w:val="center"/>
            </w:pPr>
            <w:r w:rsidRPr="004434F3">
              <w:t>28,0 x 15,0</w:t>
            </w:r>
          </w:p>
        </w:tc>
        <w:tc>
          <w:tcPr>
            <w:tcW w:w="4316" w:type="dxa"/>
          </w:tcPr>
          <w:p w14:paraId="70737313" w14:textId="77777777" w:rsidR="0093038E" w:rsidRPr="004434F3" w:rsidRDefault="0093038E" w:rsidP="00C506AF">
            <w:pPr>
              <w:pStyle w:val="ConsPlusNormal"/>
            </w:pPr>
            <w:r w:rsidRPr="004434F3">
              <w:t>твердое, с искусственным покрытием</w:t>
            </w:r>
          </w:p>
        </w:tc>
      </w:tr>
      <w:tr w:rsidR="0064491B" w:rsidRPr="004434F3" w14:paraId="79A41598" w14:textId="77777777" w:rsidTr="002916FB">
        <w:tc>
          <w:tcPr>
            <w:tcW w:w="3118" w:type="dxa"/>
          </w:tcPr>
          <w:p w14:paraId="1ACEFD6D" w14:textId="77777777" w:rsidR="0093038E" w:rsidRPr="004434F3" w:rsidRDefault="0093038E" w:rsidP="00C506AF">
            <w:pPr>
              <w:pStyle w:val="ConsPlusNormal"/>
            </w:pPr>
            <w:r w:rsidRPr="004434F3">
              <w:t>Универсальная для спортивных игр</w:t>
            </w:r>
          </w:p>
        </w:tc>
        <w:tc>
          <w:tcPr>
            <w:tcW w:w="1984" w:type="dxa"/>
          </w:tcPr>
          <w:p w14:paraId="11DD0615" w14:textId="77777777" w:rsidR="0093038E" w:rsidRPr="004434F3" w:rsidRDefault="0093038E" w:rsidP="00C506AF">
            <w:pPr>
              <w:pStyle w:val="ConsPlusNormal"/>
              <w:jc w:val="center"/>
            </w:pPr>
            <w:r w:rsidRPr="004434F3">
              <w:t>36,0 x 18,0</w:t>
            </w:r>
          </w:p>
        </w:tc>
        <w:tc>
          <w:tcPr>
            <w:tcW w:w="4316" w:type="dxa"/>
          </w:tcPr>
          <w:p w14:paraId="673F120B" w14:textId="77777777" w:rsidR="0093038E" w:rsidRPr="004434F3" w:rsidRDefault="0093038E" w:rsidP="00C506AF">
            <w:pPr>
              <w:pStyle w:val="ConsPlusNormal"/>
            </w:pPr>
            <w:r w:rsidRPr="004434F3">
              <w:t>твердое, с искусственным покрытием</w:t>
            </w:r>
          </w:p>
        </w:tc>
      </w:tr>
    </w:tbl>
    <w:p w14:paraId="26DD741D" w14:textId="77777777" w:rsidR="0093038E" w:rsidRPr="004434F3" w:rsidRDefault="0093038E" w:rsidP="00C506AF">
      <w:pPr>
        <w:pStyle w:val="ConsPlusNormal"/>
        <w:jc w:val="both"/>
        <w:rPr>
          <w:sz w:val="20"/>
          <w:szCs w:val="20"/>
        </w:rPr>
      </w:pPr>
      <w:r w:rsidRPr="004434F3">
        <w:rPr>
          <w:sz w:val="20"/>
          <w:szCs w:val="20"/>
        </w:rPr>
        <w:t>Таблица 26 Нормативов градостроительного проектирования Краснодарского края от 16 апреля 2015 г. N 78 (в ред. 14.12.2021)</w:t>
      </w:r>
    </w:p>
    <w:p w14:paraId="18BC34CF" w14:textId="77777777" w:rsidR="0093038E" w:rsidRPr="004434F3" w:rsidRDefault="0093038E" w:rsidP="00C506AF">
      <w:pPr>
        <w:spacing w:after="0"/>
        <w:rPr>
          <w:rFonts w:ascii="Times New Roman" w:hAnsi="Times New Roman" w:cs="Times New Roman"/>
          <w:sz w:val="24"/>
          <w:szCs w:val="24"/>
        </w:rPr>
      </w:pPr>
      <w:r w:rsidRPr="004434F3">
        <w:br w:type="page"/>
      </w:r>
    </w:p>
    <w:p w14:paraId="0742AC7D" w14:textId="77777777" w:rsidR="0093038E" w:rsidRPr="004434F3" w:rsidRDefault="0093038E" w:rsidP="00C506AF">
      <w:pPr>
        <w:pStyle w:val="ConsPlusNormal"/>
        <w:jc w:val="right"/>
        <w:outlineLvl w:val="4"/>
      </w:pPr>
      <w:r w:rsidRPr="004434F3">
        <w:lastRenderedPageBreak/>
        <w:t xml:space="preserve">Таблица </w:t>
      </w:r>
      <w:r w:rsidR="003A2C84" w:rsidRPr="004434F3">
        <w:t>4.6.</w:t>
      </w:r>
      <w:r w:rsidRPr="004434F3">
        <w:t>4</w:t>
      </w:r>
    </w:p>
    <w:p w14:paraId="23DFEF3C" w14:textId="77777777" w:rsidR="0093038E" w:rsidRPr="004434F3" w:rsidRDefault="0093038E" w:rsidP="00C506AF">
      <w:pPr>
        <w:pStyle w:val="ConsPlusNormal"/>
        <w:jc w:val="right"/>
        <w:rPr>
          <w:i/>
        </w:rPr>
      </w:pPr>
      <w:r w:rsidRPr="004434F3">
        <w:rPr>
          <w:i/>
        </w:rPr>
        <w:t>Рекомендации к игровому оборудованию площадок дворового благоустройства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5"/>
        <w:gridCol w:w="7303"/>
      </w:tblGrid>
      <w:tr w:rsidR="0064491B" w:rsidRPr="004434F3" w14:paraId="757155CB" w14:textId="77777777" w:rsidTr="000E01A5">
        <w:tc>
          <w:tcPr>
            <w:tcW w:w="2115" w:type="dxa"/>
            <w:shd w:val="clear" w:color="auto" w:fill="F2F2F2" w:themeFill="background1" w:themeFillShade="F2"/>
            <w:vAlign w:val="center"/>
          </w:tcPr>
          <w:p w14:paraId="60E990A2" w14:textId="77777777" w:rsidR="0093038E" w:rsidRPr="004434F3" w:rsidRDefault="0093038E" w:rsidP="000E01A5">
            <w:pPr>
              <w:pStyle w:val="ConsPlusNormal"/>
              <w:jc w:val="center"/>
            </w:pPr>
            <w:r w:rsidRPr="004434F3">
              <w:t>Игровое оборудование</w:t>
            </w:r>
          </w:p>
        </w:tc>
        <w:tc>
          <w:tcPr>
            <w:tcW w:w="7303" w:type="dxa"/>
            <w:shd w:val="clear" w:color="auto" w:fill="F2F2F2" w:themeFill="background1" w:themeFillShade="F2"/>
            <w:vAlign w:val="center"/>
          </w:tcPr>
          <w:p w14:paraId="7B5E8DC2" w14:textId="77777777" w:rsidR="0093038E" w:rsidRPr="004434F3" w:rsidRDefault="0093038E" w:rsidP="000E01A5">
            <w:pPr>
              <w:pStyle w:val="ConsPlusNormal"/>
              <w:jc w:val="center"/>
            </w:pPr>
            <w:r w:rsidRPr="004434F3">
              <w:t>Рекомендации</w:t>
            </w:r>
          </w:p>
        </w:tc>
      </w:tr>
      <w:tr w:rsidR="0064491B" w:rsidRPr="004434F3" w14:paraId="46BBA506" w14:textId="77777777" w:rsidTr="002916FB">
        <w:tc>
          <w:tcPr>
            <w:tcW w:w="2115" w:type="dxa"/>
          </w:tcPr>
          <w:p w14:paraId="17F53294" w14:textId="77777777" w:rsidR="0093038E" w:rsidRPr="004434F3" w:rsidRDefault="0093038E" w:rsidP="00C506AF">
            <w:pPr>
              <w:pStyle w:val="ConsPlusNormal"/>
              <w:jc w:val="both"/>
            </w:pPr>
            <w:r w:rsidRPr="004434F3">
              <w:t>Качели</w:t>
            </w:r>
          </w:p>
        </w:tc>
        <w:tc>
          <w:tcPr>
            <w:tcW w:w="7303" w:type="dxa"/>
          </w:tcPr>
          <w:p w14:paraId="34A2058C" w14:textId="77777777" w:rsidR="0093038E" w:rsidRPr="004434F3" w:rsidRDefault="0093038E" w:rsidP="00C506AF">
            <w:pPr>
              <w:pStyle w:val="ConsPlusNormal"/>
              <w:jc w:val="both"/>
            </w:pPr>
            <w:r w:rsidRPr="004434F3">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64491B" w:rsidRPr="004434F3" w14:paraId="2A257E46" w14:textId="77777777" w:rsidTr="002916FB">
        <w:tc>
          <w:tcPr>
            <w:tcW w:w="2115" w:type="dxa"/>
          </w:tcPr>
          <w:p w14:paraId="27B6B6DD" w14:textId="77777777" w:rsidR="0093038E" w:rsidRPr="004434F3" w:rsidRDefault="0093038E" w:rsidP="00C506AF">
            <w:pPr>
              <w:pStyle w:val="ConsPlusNormal"/>
              <w:jc w:val="both"/>
            </w:pPr>
            <w:r w:rsidRPr="004434F3">
              <w:t>Качалки, балансиры</w:t>
            </w:r>
          </w:p>
        </w:tc>
        <w:tc>
          <w:tcPr>
            <w:tcW w:w="7303" w:type="dxa"/>
          </w:tcPr>
          <w:p w14:paraId="27921467" w14:textId="77777777" w:rsidR="0093038E" w:rsidRPr="004434F3" w:rsidRDefault="0093038E" w:rsidP="00C506AF">
            <w:pPr>
              <w:pStyle w:val="ConsPlusNormal"/>
              <w:jc w:val="both"/>
            </w:pPr>
            <w:r w:rsidRPr="004434F3">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64491B" w:rsidRPr="004434F3" w14:paraId="710BE568" w14:textId="77777777" w:rsidTr="002916FB">
        <w:tc>
          <w:tcPr>
            <w:tcW w:w="2115" w:type="dxa"/>
          </w:tcPr>
          <w:p w14:paraId="7B6A0883" w14:textId="77777777" w:rsidR="0093038E" w:rsidRPr="004434F3" w:rsidRDefault="0093038E" w:rsidP="00C506AF">
            <w:pPr>
              <w:pStyle w:val="ConsPlusNormal"/>
              <w:jc w:val="both"/>
            </w:pPr>
            <w:r w:rsidRPr="004434F3">
              <w:t>Карусели</w:t>
            </w:r>
          </w:p>
        </w:tc>
        <w:tc>
          <w:tcPr>
            <w:tcW w:w="7303" w:type="dxa"/>
          </w:tcPr>
          <w:p w14:paraId="2DD57590" w14:textId="77777777" w:rsidR="0093038E" w:rsidRPr="004434F3" w:rsidRDefault="0093038E" w:rsidP="00C506AF">
            <w:pPr>
              <w:pStyle w:val="ConsPlusNormal"/>
              <w:jc w:val="both"/>
            </w:pPr>
            <w:r w:rsidRPr="004434F3">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64491B" w:rsidRPr="004434F3" w14:paraId="22A3A514" w14:textId="77777777" w:rsidTr="002916FB">
        <w:tc>
          <w:tcPr>
            <w:tcW w:w="2115" w:type="dxa"/>
          </w:tcPr>
          <w:p w14:paraId="706CCDA6" w14:textId="77777777" w:rsidR="0093038E" w:rsidRPr="004434F3" w:rsidRDefault="0093038E" w:rsidP="00C506AF">
            <w:pPr>
              <w:pStyle w:val="ConsPlusNormal"/>
              <w:jc w:val="both"/>
            </w:pPr>
            <w:r w:rsidRPr="004434F3">
              <w:t>Горки, городки</w:t>
            </w:r>
          </w:p>
        </w:tc>
        <w:tc>
          <w:tcPr>
            <w:tcW w:w="7303" w:type="dxa"/>
          </w:tcPr>
          <w:p w14:paraId="191A57B6" w14:textId="77777777" w:rsidR="0093038E" w:rsidRPr="004434F3" w:rsidRDefault="0093038E" w:rsidP="00C506AF">
            <w:pPr>
              <w:pStyle w:val="ConsPlusNormal"/>
              <w:jc w:val="both"/>
            </w:pPr>
            <w:r w:rsidRPr="004434F3">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14:paraId="7B00C070" w14:textId="77777777" w:rsidR="0093038E" w:rsidRPr="004434F3" w:rsidRDefault="0093038E" w:rsidP="00C506AF">
      <w:pPr>
        <w:pStyle w:val="ConsPlusNormal"/>
        <w:jc w:val="both"/>
        <w:rPr>
          <w:sz w:val="20"/>
          <w:szCs w:val="20"/>
        </w:rPr>
      </w:pPr>
      <w:r w:rsidRPr="004434F3">
        <w:rPr>
          <w:sz w:val="20"/>
          <w:szCs w:val="20"/>
        </w:rPr>
        <w:t>Таблица 27 Нормативов градостроительного проектирования Краснодарского края от 16 апреля 2015 г. N 78 (в ред. 14.12.2021)</w:t>
      </w:r>
    </w:p>
    <w:p w14:paraId="66E37029" w14:textId="77777777" w:rsidR="0093038E" w:rsidRPr="004434F3" w:rsidRDefault="0093038E" w:rsidP="00C506AF">
      <w:pPr>
        <w:pStyle w:val="ConsPlusNormal"/>
        <w:jc w:val="both"/>
      </w:pPr>
    </w:p>
    <w:p w14:paraId="3E52CF41" w14:textId="77777777" w:rsidR="0093038E" w:rsidRPr="004434F3" w:rsidRDefault="0093038E" w:rsidP="00C506AF">
      <w:pPr>
        <w:spacing w:after="0"/>
        <w:rPr>
          <w:rFonts w:ascii="Times New Roman" w:hAnsi="Times New Roman" w:cs="Times New Roman"/>
          <w:sz w:val="24"/>
          <w:szCs w:val="24"/>
        </w:rPr>
      </w:pPr>
      <w:r w:rsidRPr="004434F3">
        <w:br w:type="page"/>
      </w:r>
    </w:p>
    <w:p w14:paraId="09E5BBD8" w14:textId="77777777" w:rsidR="0093038E" w:rsidRPr="004434F3" w:rsidRDefault="0093038E" w:rsidP="00C506AF">
      <w:pPr>
        <w:pStyle w:val="ConsPlusNormal"/>
        <w:jc w:val="right"/>
        <w:outlineLvl w:val="4"/>
      </w:pPr>
      <w:r w:rsidRPr="004434F3">
        <w:lastRenderedPageBreak/>
        <w:t xml:space="preserve">Таблица </w:t>
      </w:r>
      <w:r w:rsidR="003A2C84" w:rsidRPr="004434F3">
        <w:t>4.6.</w:t>
      </w:r>
      <w:r w:rsidRPr="004434F3">
        <w:t>5</w:t>
      </w:r>
    </w:p>
    <w:p w14:paraId="4D640F08" w14:textId="77777777" w:rsidR="0093038E" w:rsidRPr="004434F3" w:rsidRDefault="0093038E" w:rsidP="00C506AF">
      <w:pPr>
        <w:pStyle w:val="ConsPlusNormal"/>
        <w:jc w:val="right"/>
        <w:rPr>
          <w:i/>
        </w:rPr>
      </w:pPr>
      <w:r w:rsidRPr="004434F3">
        <w:rPr>
          <w:i/>
        </w:rPr>
        <w:t xml:space="preserve">Рекомендуемые перечень и назначение </w:t>
      </w:r>
      <w:r w:rsidRPr="004434F3">
        <w:rPr>
          <w:i/>
        </w:rPr>
        <w:br/>
        <w:t>игрового оборудования детских площадок в зависимости от возраста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513"/>
        <w:gridCol w:w="2835"/>
        <w:gridCol w:w="4070"/>
      </w:tblGrid>
      <w:tr w:rsidR="0064491B" w:rsidRPr="004434F3" w14:paraId="30B89BA4" w14:textId="77777777" w:rsidTr="000E01A5">
        <w:tc>
          <w:tcPr>
            <w:tcW w:w="2513" w:type="dxa"/>
            <w:shd w:val="clear" w:color="auto" w:fill="F2F2F2" w:themeFill="background1" w:themeFillShade="F2"/>
            <w:vAlign w:val="center"/>
          </w:tcPr>
          <w:p w14:paraId="12A17D47" w14:textId="77777777" w:rsidR="0093038E" w:rsidRPr="004434F3" w:rsidRDefault="0093038E" w:rsidP="000E01A5">
            <w:pPr>
              <w:pStyle w:val="ConsPlusNormal"/>
              <w:jc w:val="center"/>
            </w:pPr>
            <w:r w:rsidRPr="004434F3">
              <w:t>Возраст</w:t>
            </w:r>
          </w:p>
        </w:tc>
        <w:tc>
          <w:tcPr>
            <w:tcW w:w="2835" w:type="dxa"/>
            <w:shd w:val="clear" w:color="auto" w:fill="F2F2F2" w:themeFill="background1" w:themeFillShade="F2"/>
            <w:vAlign w:val="center"/>
          </w:tcPr>
          <w:p w14:paraId="584FB853" w14:textId="77777777" w:rsidR="0093038E" w:rsidRPr="004434F3" w:rsidRDefault="0093038E" w:rsidP="000E01A5">
            <w:pPr>
              <w:pStyle w:val="ConsPlusNormal"/>
              <w:jc w:val="center"/>
            </w:pPr>
            <w:r w:rsidRPr="004434F3">
              <w:t>Назначение оборудования</w:t>
            </w:r>
          </w:p>
        </w:tc>
        <w:tc>
          <w:tcPr>
            <w:tcW w:w="4070" w:type="dxa"/>
            <w:shd w:val="clear" w:color="auto" w:fill="F2F2F2" w:themeFill="background1" w:themeFillShade="F2"/>
            <w:vAlign w:val="center"/>
          </w:tcPr>
          <w:p w14:paraId="055F3673" w14:textId="77777777" w:rsidR="0093038E" w:rsidRPr="004434F3" w:rsidRDefault="0093038E" w:rsidP="000E01A5">
            <w:pPr>
              <w:pStyle w:val="ConsPlusNormal"/>
              <w:jc w:val="center"/>
            </w:pPr>
            <w:r w:rsidRPr="004434F3">
              <w:t>Игровое и физкультурное оборудование</w:t>
            </w:r>
          </w:p>
        </w:tc>
      </w:tr>
      <w:tr w:rsidR="0064491B" w:rsidRPr="004434F3" w14:paraId="01164E9E" w14:textId="77777777" w:rsidTr="002916FB">
        <w:tc>
          <w:tcPr>
            <w:tcW w:w="2513" w:type="dxa"/>
            <w:vAlign w:val="bottom"/>
          </w:tcPr>
          <w:p w14:paraId="3537AF75" w14:textId="77777777" w:rsidR="0093038E" w:rsidRPr="004434F3" w:rsidRDefault="0093038E" w:rsidP="00C506AF">
            <w:pPr>
              <w:pStyle w:val="ConsPlusNormal"/>
              <w:jc w:val="center"/>
            </w:pPr>
            <w:r w:rsidRPr="004434F3">
              <w:t>1</w:t>
            </w:r>
          </w:p>
        </w:tc>
        <w:tc>
          <w:tcPr>
            <w:tcW w:w="2835" w:type="dxa"/>
            <w:vAlign w:val="bottom"/>
          </w:tcPr>
          <w:p w14:paraId="3452DCEB" w14:textId="77777777" w:rsidR="0093038E" w:rsidRPr="004434F3" w:rsidRDefault="0093038E" w:rsidP="00C506AF">
            <w:pPr>
              <w:pStyle w:val="ConsPlusNormal"/>
              <w:jc w:val="center"/>
            </w:pPr>
            <w:r w:rsidRPr="004434F3">
              <w:t>2</w:t>
            </w:r>
          </w:p>
        </w:tc>
        <w:tc>
          <w:tcPr>
            <w:tcW w:w="4070" w:type="dxa"/>
            <w:vAlign w:val="bottom"/>
          </w:tcPr>
          <w:p w14:paraId="69F1ECCC" w14:textId="77777777" w:rsidR="0093038E" w:rsidRPr="004434F3" w:rsidRDefault="0093038E" w:rsidP="00C506AF">
            <w:pPr>
              <w:pStyle w:val="ConsPlusNormal"/>
              <w:jc w:val="center"/>
            </w:pPr>
            <w:r w:rsidRPr="004434F3">
              <w:t>3</w:t>
            </w:r>
          </w:p>
        </w:tc>
      </w:tr>
      <w:tr w:rsidR="0064491B" w:rsidRPr="004434F3" w14:paraId="0B4797B4" w14:textId="77777777" w:rsidTr="002916FB">
        <w:tc>
          <w:tcPr>
            <w:tcW w:w="2513" w:type="dxa"/>
            <w:vMerge w:val="restart"/>
          </w:tcPr>
          <w:p w14:paraId="4FD2A437" w14:textId="77777777" w:rsidR="0093038E" w:rsidRPr="004434F3" w:rsidRDefault="0093038E" w:rsidP="00C506AF">
            <w:pPr>
              <w:pStyle w:val="ConsPlusNormal"/>
            </w:pPr>
            <w:r w:rsidRPr="004434F3">
              <w:t xml:space="preserve">Дети </w:t>
            </w:r>
            <w:proofErr w:type="spellStart"/>
            <w:r w:rsidRPr="004434F3">
              <w:t>преддошкольного</w:t>
            </w:r>
            <w:proofErr w:type="spellEnd"/>
            <w:r w:rsidRPr="004434F3">
              <w:t xml:space="preserve"> возраста (1 - 3 года)</w:t>
            </w:r>
          </w:p>
        </w:tc>
        <w:tc>
          <w:tcPr>
            <w:tcW w:w="2835" w:type="dxa"/>
          </w:tcPr>
          <w:p w14:paraId="5EF2C140" w14:textId="77777777" w:rsidR="0093038E" w:rsidRPr="004434F3" w:rsidRDefault="0093038E" w:rsidP="00C506AF">
            <w:pPr>
              <w:pStyle w:val="ConsPlusNormal"/>
            </w:pPr>
            <w:r w:rsidRPr="004434F3">
              <w:t>для тихих игр, тренировки усидчивости, терпения, развития фантазии</w:t>
            </w:r>
          </w:p>
        </w:tc>
        <w:tc>
          <w:tcPr>
            <w:tcW w:w="4070" w:type="dxa"/>
          </w:tcPr>
          <w:p w14:paraId="21EC8F71" w14:textId="77777777" w:rsidR="0093038E" w:rsidRPr="004434F3" w:rsidRDefault="0093038E" w:rsidP="00C506AF">
            <w:pPr>
              <w:pStyle w:val="ConsPlusNormal"/>
            </w:pPr>
            <w:r w:rsidRPr="004434F3">
              <w:t>песочницы открытые и с крышами, домики</w:t>
            </w:r>
          </w:p>
        </w:tc>
      </w:tr>
      <w:tr w:rsidR="0064491B" w:rsidRPr="004434F3" w14:paraId="7F87189C" w14:textId="77777777" w:rsidTr="002916FB">
        <w:tc>
          <w:tcPr>
            <w:tcW w:w="2513" w:type="dxa"/>
            <w:vMerge/>
          </w:tcPr>
          <w:p w14:paraId="549389F7" w14:textId="77777777" w:rsidR="0093038E" w:rsidRPr="004434F3" w:rsidRDefault="0093038E" w:rsidP="00C506AF">
            <w:pPr>
              <w:spacing w:after="0" w:line="0" w:lineRule="atLeast"/>
            </w:pPr>
          </w:p>
        </w:tc>
        <w:tc>
          <w:tcPr>
            <w:tcW w:w="2835" w:type="dxa"/>
          </w:tcPr>
          <w:p w14:paraId="3B209DB3" w14:textId="77777777" w:rsidR="0093038E" w:rsidRPr="004434F3" w:rsidRDefault="0093038E" w:rsidP="00C506AF">
            <w:pPr>
              <w:pStyle w:val="ConsPlusNormal"/>
            </w:pPr>
            <w:r w:rsidRPr="004434F3">
              <w:t xml:space="preserve">для тренировки лазания, ходьбы, перешагивания, </w:t>
            </w:r>
            <w:proofErr w:type="spellStart"/>
            <w:r w:rsidRPr="004434F3">
              <w:t>подлезания</w:t>
            </w:r>
            <w:proofErr w:type="spellEnd"/>
            <w:r w:rsidRPr="004434F3">
              <w:t>, равновесия</w:t>
            </w:r>
          </w:p>
        </w:tc>
        <w:tc>
          <w:tcPr>
            <w:tcW w:w="4070" w:type="dxa"/>
          </w:tcPr>
          <w:p w14:paraId="6D4EB51D" w14:textId="77777777" w:rsidR="0093038E" w:rsidRPr="004434F3" w:rsidRDefault="0093038E" w:rsidP="00C506AF">
            <w:pPr>
              <w:pStyle w:val="ConsPlusNormal"/>
            </w:pPr>
            <w:r w:rsidRPr="004434F3">
              <w:t>горки, пирамиды, шведские стенки, бумы, городки с пластиковыми спусками, переходами, физкультурными элементами</w:t>
            </w:r>
          </w:p>
        </w:tc>
      </w:tr>
      <w:tr w:rsidR="0064491B" w:rsidRPr="004434F3" w14:paraId="71F80839" w14:textId="77777777" w:rsidTr="002916FB">
        <w:tc>
          <w:tcPr>
            <w:tcW w:w="2513" w:type="dxa"/>
            <w:vMerge/>
          </w:tcPr>
          <w:p w14:paraId="7CC81B45" w14:textId="77777777" w:rsidR="0093038E" w:rsidRPr="004434F3" w:rsidRDefault="0093038E" w:rsidP="00C506AF">
            <w:pPr>
              <w:spacing w:after="0" w:line="0" w:lineRule="atLeast"/>
            </w:pPr>
          </w:p>
        </w:tc>
        <w:tc>
          <w:tcPr>
            <w:tcW w:w="2835" w:type="dxa"/>
          </w:tcPr>
          <w:p w14:paraId="23CB16FC" w14:textId="77777777" w:rsidR="0093038E" w:rsidRPr="004434F3" w:rsidRDefault="0093038E" w:rsidP="00C506AF">
            <w:pPr>
              <w:pStyle w:val="ConsPlusNormal"/>
            </w:pPr>
            <w:r w:rsidRPr="004434F3">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070" w:type="dxa"/>
          </w:tcPr>
          <w:p w14:paraId="413D9132" w14:textId="77777777" w:rsidR="0093038E" w:rsidRPr="004434F3" w:rsidRDefault="0093038E" w:rsidP="00C506AF">
            <w:pPr>
              <w:pStyle w:val="ConsPlusNormal"/>
            </w:pPr>
            <w:r w:rsidRPr="004434F3">
              <w:t>качели, балансиры, качалки на пружинках, карусели</w:t>
            </w:r>
          </w:p>
        </w:tc>
      </w:tr>
      <w:tr w:rsidR="0064491B" w:rsidRPr="004434F3" w14:paraId="39BE6246" w14:textId="77777777" w:rsidTr="002916FB">
        <w:tc>
          <w:tcPr>
            <w:tcW w:w="2513" w:type="dxa"/>
            <w:vMerge w:val="restart"/>
          </w:tcPr>
          <w:p w14:paraId="53606379" w14:textId="77777777" w:rsidR="0093038E" w:rsidRPr="004434F3" w:rsidRDefault="0093038E" w:rsidP="00C506AF">
            <w:pPr>
              <w:pStyle w:val="ConsPlusNormal"/>
            </w:pPr>
            <w:r w:rsidRPr="004434F3">
              <w:t>Дети дошкольного возраста (3 - 7 лет)</w:t>
            </w:r>
          </w:p>
        </w:tc>
        <w:tc>
          <w:tcPr>
            <w:tcW w:w="2835" w:type="dxa"/>
          </w:tcPr>
          <w:p w14:paraId="33D50109" w14:textId="77777777" w:rsidR="0093038E" w:rsidRPr="004434F3" w:rsidRDefault="0093038E" w:rsidP="00C506AF">
            <w:pPr>
              <w:pStyle w:val="ConsPlusNormal"/>
            </w:pPr>
            <w:r w:rsidRPr="004434F3">
              <w:t>для обучения и совершенствования лазания, равновесия, перешагивания, перепрыгивания, спрыгивания</w:t>
            </w:r>
          </w:p>
        </w:tc>
        <w:tc>
          <w:tcPr>
            <w:tcW w:w="4070" w:type="dxa"/>
          </w:tcPr>
          <w:p w14:paraId="0D957536" w14:textId="77777777" w:rsidR="0093038E" w:rsidRPr="004434F3" w:rsidRDefault="0093038E" w:rsidP="00C506AF">
            <w:pPr>
              <w:pStyle w:val="ConsPlusNormal"/>
            </w:pPr>
            <w:r w:rsidRPr="004434F3">
              <w:t>пирамиды, шведские стенки, бумы, городки с пластиковыми спусками, переходами, физкультурными элементами</w:t>
            </w:r>
          </w:p>
        </w:tc>
      </w:tr>
      <w:tr w:rsidR="0064491B" w:rsidRPr="004434F3" w14:paraId="4E471B84" w14:textId="77777777" w:rsidTr="002916FB">
        <w:tc>
          <w:tcPr>
            <w:tcW w:w="2513" w:type="dxa"/>
            <w:vMerge/>
          </w:tcPr>
          <w:p w14:paraId="57CCE01C" w14:textId="77777777" w:rsidR="0093038E" w:rsidRPr="004434F3" w:rsidRDefault="0093038E" w:rsidP="00C506AF">
            <w:pPr>
              <w:spacing w:after="0" w:line="0" w:lineRule="atLeast"/>
            </w:pPr>
          </w:p>
        </w:tc>
        <w:tc>
          <w:tcPr>
            <w:tcW w:w="2835" w:type="dxa"/>
          </w:tcPr>
          <w:p w14:paraId="69BE735A" w14:textId="77777777" w:rsidR="0093038E" w:rsidRPr="004434F3" w:rsidRDefault="0093038E" w:rsidP="00C506AF">
            <w:pPr>
              <w:pStyle w:val="ConsPlusNormal"/>
            </w:pPr>
            <w:r w:rsidRPr="004434F3">
              <w:t>для развития силы, гибкости, координации движений</w:t>
            </w:r>
          </w:p>
        </w:tc>
        <w:tc>
          <w:tcPr>
            <w:tcW w:w="4070" w:type="dxa"/>
          </w:tcPr>
          <w:p w14:paraId="4A5C3416" w14:textId="77777777" w:rsidR="0093038E" w:rsidRPr="004434F3" w:rsidRDefault="0093038E" w:rsidP="00C506AF">
            <w:pPr>
              <w:pStyle w:val="ConsPlusNormal"/>
            </w:pPr>
            <w:r w:rsidRPr="004434F3">
              <w:t>гимнастические стенки, физкультурные элементы, низкие турники</w:t>
            </w:r>
          </w:p>
        </w:tc>
      </w:tr>
      <w:tr w:rsidR="0064491B" w:rsidRPr="004434F3" w14:paraId="56AE93AD" w14:textId="77777777" w:rsidTr="002916FB">
        <w:tc>
          <w:tcPr>
            <w:tcW w:w="2513" w:type="dxa"/>
            <w:vMerge/>
          </w:tcPr>
          <w:p w14:paraId="18F76388" w14:textId="77777777" w:rsidR="0093038E" w:rsidRPr="004434F3" w:rsidRDefault="0093038E" w:rsidP="00C506AF">
            <w:pPr>
              <w:spacing w:after="0" w:line="0" w:lineRule="atLeast"/>
            </w:pPr>
          </w:p>
        </w:tc>
        <w:tc>
          <w:tcPr>
            <w:tcW w:w="2835" w:type="dxa"/>
          </w:tcPr>
          <w:p w14:paraId="65B2244E" w14:textId="77777777" w:rsidR="0093038E" w:rsidRPr="004434F3" w:rsidRDefault="0093038E" w:rsidP="00C506AF">
            <w:pPr>
              <w:pStyle w:val="ConsPlusNormal"/>
            </w:pPr>
            <w:r w:rsidRPr="004434F3">
              <w:t>для развития глазомера, точности движения, ловкости, для обучения метанию в цель</w:t>
            </w:r>
          </w:p>
        </w:tc>
        <w:tc>
          <w:tcPr>
            <w:tcW w:w="4070" w:type="dxa"/>
          </w:tcPr>
          <w:p w14:paraId="7E27C49C" w14:textId="77777777" w:rsidR="0093038E" w:rsidRPr="004434F3" w:rsidRDefault="0093038E" w:rsidP="00C506AF">
            <w:pPr>
              <w:pStyle w:val="ConsPlusNormal"/>
            </w:pPr>
            <w:r w:rsidRPr="004434F3">
              <w:t xml:space="preserve">мишени для бросания мяча, </w:t>
            </w:r>
            <w:proofErr w:type="spellStart"/>
            <w:r w:rsidRPr="004434F3">
              <w:t>кольцебросы</w:t>
            </w:r>
            <w:proofErr w:type="spellEnd"/>
            <w:r w:rsidRPr="004434F3">
              <w:t>, баскетбольные щиты, мини-ворота</w:t>
            </w:r>
          </w:p>
        </w:tc>
      </w:tr>
      <w:tr w:rsidR="0064491B" w:rsidRPr="004434F3" w14:paraId="4800EAE0" w14:textId="77777777" w:rsidTr="002916FB">
        <w:tc>
          <w:tcPr>
            <w:tcW w:w="2513" w:type="dxa"/>
          </w:tcPr>
          <w:p w14:paraId="02642932" w14:textId="77777777" w:rsidR="0093038E" w:rsidRPr="004434F3" w:rsidRDefault="0093038E" w:rsidP="00C506AF">
            <w:pPr>
              <w:pStyle w:val="ConsPlusNormal"/>
            </w:pPr>
            <w:r w:rsidRPr="004434F3">
              <w:t>Дети школьного возраста</w:t>
            </w:r>
          </w:p>
        </w:tc>
        <w:tc>
          <w:tcPr>
            <w:tcW w:w="2835" w:type="dxa"/>
          </w:tcPr>
          <w:p w14:paraId="578D125E" w14:textId="77777777" w:rsidR="0093038E" w:rsidRPr="004434F3" w:rsidRDefault="0093038E" w:rsidP="00C506AF">
            <w:pPr>
              <w:pStyle w:val="ConsPlusNormal"/>
            </w:pPr>
            <w:r w:rsidRPr="004434F3">
              <w:t>для общего физического развития</w:t>
            </w:r>
          </w:p>
        </w:tc>
        <w:tc>
          <w:tcPr>
            <w:tcW w:w="4070" w:type="dxa"/>
          </w:tcPr>
          <w:p w14:paraId="5A068A9F" w14:textId="77777777" w:rsidR="0093038E" w:rsidRPr="004434F3" w:rsidRDefault="0093038E" w:rsidP="00C506AF">
            <w:pPr>
              <w:pStyle w:val="ConsPlusNormal"/>
            </w:pPr>
            <w:r w:rsidRPr="004434F3">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64491B" w:rsidRPr="004434F3" w14:paraId="5976FBBD" w14:textId="77777777" w:rsidTr="002916FB">
        <w:tc>
          <w:tcPr>
            <w:tcW w:w="2513" w:type="dxa"/>
          </w:tcPr>
          <w:p w14:paraId="663F698A" w14:textId="77777777" w:rsidR="0093038E" w:rsidRPr="004434F3" w:rsidRDefault="0093038E" w:rsidP="00C506AF">
            <w:pPr>
              <w:pStyle w:val="ConsPlusNormal"/>
            </w:pPr>
            <w:r w:rsidRPr="004434F3">
              <w:t>Дети старшего школьного возраста</w:t>
            </w:r>
          </w:p>
        </w:tc>
        <w:tc>
          <w:tcPr>
            <w:tcW w:w="2835" w:type="dxa"/>
          </w:tcPr>
          <w:p w14:paraId="29C0CEFE" w14:textId="77777777" w:rsidR="0093038E" w:rsidRPr="004434F3" w:rsidRDefault="0093038E" w:rsidP="00C506AF">
            <w:pPr>
              <w:pStyle w:val="ConsPlusNormal"/>
            </w:pPr>
            <w:r w:rsidRPr="004434F3">
              <w:t>для улучшения мышечной силы, телосложения и общего физического развития</w:t>
            </w:r>
          </w:p>
        </w:tc>
        <w:tc>
          <w:tcPr>
            <w:tcW w:w="4070" w:type="dxa"/>
          </w:tcPr>
          <w:p w14:paraId="64D1A36A" w14:textId="77777777" w:rsidR="0093038E" w:rsidRPr="004434F3" w:rsidRDefault="0093038E" w:rsidP="00C506AF">
            <w:pPr>
              <w:pStyle w:val="ConsPlusNormal"/>
            </w:pPr>
            <w:r w:rsidRPr="004434F3">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14:paraId="44A46085" w14:textId="77777777" w:rsidR="0093038E" w:rsidRPr="004434F3" w:rsidRDefault="0093038E" w:rsidP="00C506AF">
      <w:pPr>
        <w:pStyle w:val="ConsPlusNormal"/>
        <w:jc w:val="both"/>
        <w:rPr>
          <w:sz w:val="20"/>
          <w:szCs w:val="20"/>
        </w:rPr>
      </w:pPr>
      <w:r w:rsidRPr="004434F3">
        <w:rPr>
          <w:sz w:val="20"/>
          <w:szCs w:val="20"/>
        </w:rPr>
        <w:t>Таблица 28 Нормативов градостроительного проектирования Краснодарского края от 16 апреля 2015 г. N 78 (в ред. 14.12.2021)</w:t>
      </w:r>
    </w:p>
    <w:p w14:paraId="7117A681" w14:textId="77777777" w:rsidR="0093038E" w:rsidRPr="004434F3" w:rsidRDefault="0093038E" w:rsidP="00C506AF">
      <w:pPr>
        <w:pStyle w:val="ConsPlusNormal"/>
        <w:jc w:val="right"/>
        <w:outlineLvl w:val="4"/>
      </w:pPr>
      <w:bookmarkStart w:id="296" w:name="P9222"/>
      <w:bookmarkEnd w:id="296"/>
      <w:r w:rsidRPr="004434F3">
        <w:lastRenderedPageBreak/>
        <w:t xml:space="preserve">Таблица </w:t>
      </w:r>
      <w:r w:rsidR="003A2C84" w:rsidRPr="004434F3">
        <w:t>4.6.</w:t>
      </w:r>
      <w:r w:rsidRPr="004434F3">
        <w:t>6</w:t>
      </w:r>
    </w:p>
    <w:p w14:paraId="335B9B0D" w14:textId="77777777" w:rsidR="0093038E" w:rsidRPr="004434F3" w:rsidRDefault="0093038E" w:rsidP="00C506AF">
      <w:pPr>
        <w:pStyle w:val="ConsPlusNormal"/>
        <w:jc w:val="right"/>
        <w:rPr>
          <w:i/>
        </w:rPr>
      </w:pPr>
      <w:r w:rsidRPr="004434F3">
        <w:rPr>
          <w:i/>
        </w:rPr>
        <w:t xml:space="preserve">Нормативы минимальных расстояний </w:t>
      </w:r>
      <w:r w:rsidRPr="004434F3">
        <w:rPr>
          <w:i/>
        </w:rPr>
        <w:br/>
        <w:t>между игровыми элементами площадок дворового благоустройства</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576"/>
      </w:tblGrid>
      <w:tr w:rsidR="0064491B" w:rsidRPr="004434F3" w14:paraId="407A2D3D" w14:textId="77777777" w:rsidTr="000E01A5">
        <w:tc>
          <w:tcPr>
            <w:tcW w:w="2897" w:type="dxa"/>
            <w:shd w:val="clear" w:color="auto" w:fill="F2F2F2" w:themeFill="background1" w:themeFillShade="F2"/>
            <w:vAlign w:val="center"/>
          </w:tcPr>
          <w:p w14:paraId="5C5802AF" w14:textId="77777777" w:rsidR="0093038E" w:rsidRPr="004434F3" w:rsidRDefault="0093038E" w:rsidP="000E01A5">
            <w:pPr>
              <w:pStyle w:val="ConsPlusNormal"/>
              <w:jc w:val="center"/>
            </w:pPr>
            <w:r w:rsidRPr="004434F3">
              <w:t>Игровое оборудование</w:t>
            </w:r>
          </w:p>
        </w:tc>
        <w:tc>
          <w:tcPr>
            <w:tcW w:w="6576" w:type="dxa"/>
            <w:shd w:val="clear" w:color="auto" w:fill="F2F2F2" w:themeFill="background1" w:themeFillShade="F2"/>
            <w:vAlign w:val="center"/>
          </w:tcPr>
          <w:p w14:paraId="376BDFEC" w14:textId="77777777" w:rsidR="0093038E" w:rsidRPr="004434F3" w:rsidRDefault="0093038E" w:rsidP="000E01A5">
            <w:pPr>
              <w:pStyle w:val="ConsPlusNormal"/>
              <w:jc w:val="center"/>
            </w:pPr>
            <w:r w:rsidRPr="004434F3">
              <w:t>Минимальное расстояние между игровыми элементами</w:t>
            </w:r>
          </w:p>
        </w:tc>
      </w:tr>
      <w:tr w:rsidR="0064491B" w:rsidRPr="004434F3" w14:paraId="766C7460" w14:textId="77777777" w:rsidTr="002916FB">
        <w:tc>
          <w:tcPr>
            <w:tcW w:w="2897" w:type="dxa"/>
          </w:tcPr>
          <w:p w14:paraId="2A264219" w14:textId="77777777" w:rsidR="0093038E" w:rsidRPr="004434F3" w:rsidRDefault="0093038E" w:rsidP="00C506AF">
            <w:pPr>
              <w:pStyle w:val="ConsPlusNormal"/>
              <w:jc w:val="both"/>
            </w:pPr>
            <w:r w:rsidRPr="004434F3">
              <w:t>Качели</w:t>
            </w:r>
          </w:p>
        </w:tc>
        <w:tc>
          <w:tcPr>
            <w:tcW w:w="6576" w:type="dxa"/>
          </w:tcPr>
          <w:p w14:paraId="18C270C2" w14:textId="77777777" w:rsidR="0093038E" w:rsidRPr="004434F3" w:rsidRDefault="0093038E" w:rsidP="00C506AF">
            <w:pPr>
              <w:pStyle w:val="ConsPlusNormal"/>
              <w:jc w:val="both"/>
            </w:pPr>
            <w:r w:rsidRPr="004434F3">
              <w:t>не менее 1,5 м в стороны от боковых конструкций и не менее 2,0 м вперед (назад) от крайних точек качели в состоянии наклона</w:t>
            </w:r>
          </w:p>
        </w:tc>
      </w:tr>
      <w:tr w:rsidR="0064491B" w:rsidRPr="004434F3" w14:paraId="454E74FA" w14:textId="77777777" w:rsidTr="002916FB">
        <w:tc>
          <w:tcPr>
            <w:tcW w:w="2897" w:type="dxa"/>
          </w:tcPr>
          <w:p w14:paraId="39B98607" w14:textId="77777777" w:rsidR="0093038E" w:rsidRPr="004434F3" w:rsidRDefault="0093038E" w:rsidP="00C506AF">
            <w:pPr>
              <w:pStyle w:val="ConsPlusNormal"/>
              <w:jc w:val="both"/>
            </w:pPr>
            <w:r w:rsidRPr="004434F3">
              <w:t>Качалки, балансиры</w:t>
            </w:r>
          </w:p>
        </w:tc>
        <w:tc>
          <w:tcPr>
            <w:tcW w:w="6576" w:type="dxa"/>
          </w:tcPr>
          <w:p w14:paraId="1D579DD3" w14:textId="77777777" w:rsidR="0093038E" w:rsidRPr="004434F3" w:rsidRDefault="0093038E" w:rsidP="00C506AF">
            <w:pPr>
              <w:pStyle w:val="ConsPlusNormal"/>
              <w:jc w:val="both"/>
            </w:pPr>
            <w:r w:rsidRPr="004434F3">
              <w:t>не менее 1,0 м в стороны от боковых конструкций и не менее 1,5 м от крайних точек качалки в состоянии наклона</w:t>
            </w:r>
          </w:p>
        </w:tc>
      </w:tr>
      <w:tr w:rsidR="0064491B" w:rsidRPr="004434F3" w14:paraId="01F1E15A" w14:textId="77777777" w:rsidTr="002916FB">
        <w:tc>
          <w:tcPr>
            <w:tcW w:w="2897" w:type="dxa"/>
          </w:tcPr>
          <w:p w14:paraId="6DEA860A" w14:textId="77777777" w:rsidR="0093038E" w:rsidRPr="004434F3" w:rsidRDefault="0093038E" w:rsidP="00C506AF">
            <w:pPr>
              <w:pStyle w:val="ConsPlusNormal"/>
              <w:jc w:val="both"/>
            </w:pPr>
            <w:r w:rsidRPr="004434F3">
              <w:t>Карусели</w:t>
            </w:r>
          </w:p>
        </w:tc>
        <w:tc>
          <w:tcPr>
            <w:tcW w:w="6576" w:type="dxa"/>
          </w:tcPr>
          <w:p w14:paraId="59252B10" w14:textId="77777777" w:rsidR="0093038E" w:rsidRPr="004434F3" w:rsidRDefault="0093038E" w:rsidP="00C506AF">
            <w:pPr>
              <w:pStyle w:val="ConsPlusNormal"/>
              <w:jc w:val="both"/>
            </w:pPr>
            <w:r w:rsidRPr="004434F3">
              <w:t>не менее 2,0 м в стороны от боковых конструкций и не менее 3,0 м вверх от нижней вращающейся поверхности карусели</w:t>
            </w:r>
          </w:p>
        </w:tc>
      </w:tr>
      <w:tr w:rsidR="0064491B" w:rsidRPr="004434F3" w14:paraId="24396B2B" w14:textId="77777777" w:rsidTr="002916FB">
        <w:tc>
          <w:tcPr>
            <w:tcW w:w="2897" w:type="dxa"/>
          </w:tcPr>
          <w:p w14:paraId="375EF9AF" w14:textId="77777777" w:rsidR="0093038E" w:rsidRPr="004434F3" w:rsidRDefault="0093038E" w:rsidP="00C506AF">
            <w:pPr>
              <w:pStyle w:val="ConsPlusNormal"/>
              <w:jc w:val="both"/>
            </w:pPr>
            <w:r w:rsidRPr="004434F3">
              <w:t>Горки, городки</w:t>
            </w:r>
          </w:p>
        </w:tc>
        <w:tc>
          <w:tcPr>
            <w:tcW w:w="6576" w:type="dxa"/>
          </w:tcPr>
          <w:p w14:paraId="519D8D0F" w14:textId="77777777" w:rsidR="0093038E" w:rsidRPr="004434F3" w:rsidRDefault="0093038E" w:rsidP="00C506AF">
            <w:pPr>
              <w:pStyle w:val="ConsPlusNormal"/>
              <w:jc w:val="both"/>
            </w:pPr>
            <w:r w:rsidRPr="004434F3">
              <w:t>не менее 1,0 м от боковых сторон и 2,0 м вперед от нижнего ската горки или городка</w:t>
            </w:r>
          </w:p>
        </w:tc>
      </w:tr>
    </w:tbl>
    <w:p w14:paraId="49D1079E" w14:textId="77777777" w:rsidR="0093038E" w:rsidRPr="004434F3" w:rsidRDefault="0093038E" w:rsidP="00C506AF">
      <w:pPr>
        <w:pStyle w:val="ConsPlusNormal"/>
        <w:jc w:val="both"/>
        <w:rPr>
          <w:sz w:val="20"/>
          <w:szCs w:val="20"/>
        </w:rPr>
      </w:pPr>
      <w:r w:rsidRPr="004434F3">
        <w:rPr>
          <w:sz w:val="20"/>
          <w:szCs w:val="20"/>
        </w:rPr>
        <w:t>Таблица 29 Нормативов градостроительного проектирования Краснодарского края от 16 апреля 2015 г. N 78 (в ред. 14.12.2021)</w:t>
      </w:r>
    </w:p>
    <w:p w14:paraId="731E1EAC" w14:textId="77777777" w:rsidR="0093038E" w:rsidRPr="004434F3" w:rsidRDefault="0093038E" w:rsidP="00C506AF">
      <w:pPr>
        <w:pStyle w:val="ConsPlusNormal"/>
        <w:ind w:firstLine="540"/>
        <w:jc w:val="both"/>
        <w:rPr>
          <w:sz w:val="28"/>
          <w:szCs w:val="28"/>
        </w:rPr>
      </w:pPr>
    </w:p>
    <w:p w14:paraId="658BAA5D" w14:textId="77777777" w:rsidR="0093038E" w:rsidRPr="004434F3" w:rsidRDefault="0093038E" w:rsidP="00C506AF">
      <w:pPr>
        <w:pStyle w:val="ConsPlusNormal"/>
        <w:ind w:firstLine="540"/>
        <w:jc w:val="both"/>
        <w:rPr>
          <w:sz w:val="28"/>
          <w:szCs w:val="28"/>
        </w:rPr>
      </w:pPr>
      <w:r w:rsidRPr="004434F3">
        <w:rPr>
          <w:sz w:val="28"/>
          <w:szCs w:val="28"/>
        </w:rPr>
        <w:t xml:space="preserve">4.2 Расчет площади нормируемых элементов дворовой территории осуществляется в соответствии с рекомендуемыми нормами, приведенными в таблице </w:t>
      </w:r>
      <w:r w:rsidR="003A2C84" w:rsidRPr="004434F3">
        <w:rPr>
          <w:sz w:val="28"/>
          <w:szCs w:val="28"/>
        </w:rPr>
        <w:t>4.6.</w:t>
      </w:r>
      <w:r w:rsidRPr="004434F3">
        <w:rPr>
          <w:sz w:val="28"/>
          <w:szCs w:val="28"/>
        </w:rPr>
        <w:t xml:space="preserve">7 </w:t>
      </w:r>
      <w:r w:rsidR="00B52544" w:rsidRPr="004434F3">
        <w:rPr>
          <w:sz w:val="28"/>
          <w:szCs w:val="28"/>
        </w:rPr>
        <w:t>настоящих Нормативов</w:t>
      </w:r>
      <w:r w:rsidRPr="004434F3">
        <w:rPr>
          <w:sz w:val="28"/>
          <w:szCs w:val="28"/>
        </w:rPr>
        <w:t>.</w:t>
      </w:r>
    </w:p>
    <w:p w14:paraId="3A13919E" w14:textId="77777777" w:rsidR="0093038E" w:rsidRPr="004434F3" w:rsidRDefault="0093038E" w:rsidP="00C506AF">
      <w:pPr>
        <w:pStyle w:val="ConsPlusNormal"/>
        <w:ind w:firstLine="540"/>
        <w:jc w:val="both"/>
        <w:rPr>
          <w:sz w:val="28"/>
          <w:szCs w:val="28"/>
        </w:rPr>
      </w:pPr>
    </w:p>
    <w:p w14:paraId="1BC64074" w14:textId="77777777" w:rsidR="0093038E" w:rsidRPr="004434F3" w:rsidRDefault="0093038E" w:rsidP="00C506AF">
      <w:pPr>
        <w:pStyle w:val="ConsPlusNormal"/>
        <w:jc w:val="right"/>
        <w:outlineLvl w:val="4"/>
      </w:pPr>
      <w:r w:rsidRPr="004434F3">
        <w:t xml:space="preserve">Таблица </w:t>
      </w:r>
      <w:r w:rsidR="003A2C84" w:rsidRPr="004434F3">
        <w:t>4.6.</w:t>
      </w:r>
      <w:r w:rsidRPr="004434F3">
        <w:t>7</w:t>
      </w:r>
    </w:p>
    <w:p w14:paraId="1FA364C1" w14:textId="77777777" w:rsidR="0093038E" w:rsidRPr="004434F3" w:rsidRDefault="0093038E" w:rsidP="00C506AF">
      <w:pPr>
        <w:pStyle w:val="ConsPlusTitle"/>
        <w:jc w:val="right"/>
        <w:rPr>
          <w:rFonts w:ascii="Times New Roman" w:hAnsi="Times New Roman" w:cs="Times New Roman"/>
          <w:b w:val="0"/>
          <w:i/>
        </w:rPr>
      </w:pPr>
      <w:r w:rsidRPr="004434F3">
        <w:rPr>
          <w:rFonts w:ascii="Times New Roman" w:hAnsi="Times New Roman" w:cs="Times New Roman"/>
          <w:b w:val="0"/>
          <w:i/>
        </w:rPr>
        <w:t>Требования минимальной обеспеченности</w:t>
      </w:r>
    </w:p>
    <w:p w14:paraId="5A5D05F2" w14:textId="77777777" w:rsidR="0093038E" w:rsidRPr="004434F3" w:rsidRDefault="0093038E" w:rsidP="00C506AF">
      <w:pPr>
        <w:pStyle w:val="ConsPlusTitle"/>
        <w:jc w:val="right"/>
        <w:rPr>
          <w:rFonts w:ascii="Times New Roman" w:hAnsi="Times New Roman" w:cs="Times New Roman"/>
          <w:b w:val="0"/>
          <w:i/>
        </w:rPr>
      </w:pPr>
      <w:r w:rsidRPr="004434F3">
        <w:rPr>
          <w:rFonts w:ascii="Times New Roman" w:hAnsi="Times New Roman" w:cs="Times New Roman"/>
          <w:b w:val="0"/>
          <w:i/>
        </w:rPr>
        <w:t>многоквартирных жилых домов придомовыми площадками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2268"/>
        <w:gridCol w:w="2268"/>
        <w:gridCol w:w="2041"/>
      </w:tblGrid>
      <w:tr w:rsidR="0064491B" w:rsidRPr="004434F3" w14:paraId="79CC63DF" w14:textId="77777777" w:rsidTr="000E01A5">
        <w:tc>
          <w:tcPr>
            <w:tcW w:w="2897" w:type="dxa"/>
            <w:shd w:val="clear" w:color="auto" w:fill="F2F2F2" w:themeFill="background1" w:themeFillShade="F2"/>
            <w:vAlign w:val="center"/>
          </w:tcPr>
          <w:p w14:paraId="3DB9F9D8" w14:textId="77777777" w:rsidR="0093038E" w:rsidRPr="004434F3" w:rsidRDefault="0093038E" w:rsidP="000E01A5">
            <w:pPr>
              <w:pStyle w:val="ConsPlusNormal"/>
              <w:jc w:val="center"/>
            </w:pPr>
            <w:r w:rsidRPr="004434F3">
              <w:t>Тип площадки</w:t>
            </w:r>
          </w:p>
        </w:tc>
        <w:tc>
          <w:tcPr>
            <w:tcW w:w="2268" w:type="dxa"/>
            <w:shd w:val="clear" w:color="auto" w:fill="F2F2F2" w:themeFill="background1" w:themeFillShade="F2"/>
            <w:vAlign w:val="center"/>
          </w:tcPr>
          <w:p w14:paraId="22B2A0A6" w14:textId="77777777" w:rsidR="0093038E" w:rsidRPr="004434F3" w:rsidRDefault="0093038E" w:rsidP="000E01A5">
            <w:pPr>
              <w:pStyle w:val="ConsPlusNormal"/>
              <w:jc w:val="center"/>
            </w:pPr>
            <w:r w:rsidRPr="004434F3">
              <w:t>Расчетная единица</w:t>
            </w:r>
          </w:p>
        </w:tc>
        <w:tc>
          <w:tcPr>
            <w:tcW w:w="2268" w:type="dxa"/>
            <w:shd w:val="clear" w:color="auto" w:fill="F2F2F2" w:themeFill="background1" w:themeFillShade="F2"/>
            <w:vAlign w:val="center"/>
          </w:tcPr>
          <w:p w14:paraId="39C9B73A" w14:textId="77777777" w:rsidR="0093038E" w:rsidRPr="004434F3" w:rsidRDefault="0093038E" w:rsidP="000E01A5">
            <w:pPr>
              <w:pStyle w:val="ConsPlusNormal"/>
              <w:jc w:val="center"/>
            </w:pPr>
            <w:r w:rsidRPr="004434F3">
              <w:t>Площадь площадки на расчетную единицу</w:t>
            </w:r>
          </w:p>
        </w:tc>
        <w:tc>
          <w:tcPr>
            <w:tcW w:w="2041" w:type="dxa"/>
            <w:shd w:val="clear" w:color="auto" w:fill="F2F2F2" w:themeFill="background1" w:themeFillShade="F2"/>
            <w:vAlign w:val="center"/>
          </w:tcPr>
          <w:p w14:paraId="0A870B62" w14:textId="77777777" w:rsidR="0093038E" w:rsidRPr="004434F3" w:rsidRDefault="0093038E" w:rsidP="000E01A5">
            <w:pPr>
              <w:pStyle w:val="ConsPlusNormal"/>
              <w:jc w:val="center"/>
            </w:pPr>
            <w:r w:rsidRPr="004434F3">
              <w:t>Минимальный размер площадки, кв. м2</w:t>
            </w:r>
          </w:p>
        </w:tc>
      </w:tr>
      <w:tr w:rsidR="0064491B" w:rsidRPr="004434F3" w14:paraId="456057C1" w14:textId="77777777" w:rsidTr="002916FB">
        <w:tc>
          <w:tcPr>
            <w:tcW w:w="2897" w:type="dxa"/>
          </w:tcPr>
          <w:p w14:paraId="312067D6" w14:textId="77777777" w:rsidR="0093038E" w:rsidRPr="004434F3" w:rsidRDefault="0093038E" w:rsidP="00C506AF">
            <w:pPr>
              <w:pStyle w:val="ConsPlusNormal"/>
              <w:jc w:val="center"/>
            </w:pPr>
            <w:r w:rsidRPr="004434F3">
              <w:t>Для игр детей дошкольного и младшего школьного возраста</w:t>
            </w:r>
          </w:p>
        </w:tc>
        <w:tc>
          <w:tcPr>
            <w:tcW w:w="2268" w:type="dxa"/>
          </w:tcPr>
          <w:p w14:paraId="433C401A" w14:textId="77777777" w:rsidR="0093038E" w:rsidRPr="004434F3" w:rsidRDefault="0093038E"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14:paraId="79740A98" w14:textId="77777777" w:rsidR="0093038E" w:rsidRPr="004434F3" w:rsidRDefault="0093038E" w:rsidP="00C506AF">
            <w:pPr>
              <w:pStyle w:val="ConsPlusNormal"/>
              <w:jc w:val="center"/>
            </w:pPr>
            <w:r w:rsidRPr="004434F3">
              <w:t>2,5</w:t>
            </w:r>
          </w:p>
        </w:tc>
        <w:tc>
          <w:tcPr>
            <w:tcW w:w="2041" w:type="dxa"/>
          </w:tcPr>
          <w:p w14:paraId="73C771A9" w14:textId="77777777" w:rsidR="0093038E" w:rsidRPr="004434F3" w:rsidRDefault="0093038E" w:rsidP="00C506AF">
            <w:pPr>
              <w:pStyle w:val="ConsPlusNormal"/>
              <w:jc w:val="center"/>
            </w:pPr>
            <w:r w:rsidRPr="004434F3">
              <w:t>20</w:t>
            </w:r>
          </w:p>
        </w:tc>
      </w:tr>
      <w:tr w:rsidR="0064491B" w:rsidRPr="004434F3" w14:paraId="0701BF10" w14:textId="77777777" w:rsidTr="002916FB">
        <w:tc>
          <w:tcPr>
            <w:tcW w:w="2897" w:type="dxa"/>
          </w:tcPr>
          <w:p w14:paraId="1C136E97" w14:textId="77777777" w:rsidR="0093038E" w:rsidRPr="004434F3" w:rsidRDefault="0093038E" w:rsidP="00C506AF">
            <w:pPr>
              <w:pStyle w:val="ConsPlusNormal"/>
              <w:jc w:val="center"/>
            </w:pPr>
            <w:r w:rsidRPr="004434F3">
              <w:t>Для отдыха взрослого населения</w:t>
            </w:r>
          </w:p>
        </w:tc>
        <w:tc>
          <w:tcPr>
            <w:tcW w:w="2268" w:type="dxa"/>
          </w:tcPr>
          <w:p w14:paraId="30866AC7" w14:textId="77777777" w:rsidR="0093038E" w:rsidRPr="004434F3" w:rsidRDefault="0093038E"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14:paraId="2FBB188E" w14:textId="77777777" w:rsidR="0093038E" w:rsidRPr="004434F3" w:rsidRDefault="0093038E" w:rsidP="00C506AF">
            <w:pPr>
              <w:pStyle w:val="ConsPlusNormal"/>
              <w:jc w:val="center"/>
            </w:pPr>
            <w:r w:rsidRPr="004434F3">
              <w:t>0,4</w:t>
            </w:r>
          </w:p>
        </w:tc>
        <w:tc>
          <w:tcPr>
            <w:tcW w:w="2041" w:type="dxa"/>
          </w:tcPr>
          <w:p w14:paraId="37A9C545" w14:textId="77777777" w:rsidR="0093038E" w:rsidRPr="004434F3" w:rsidRDefault="0093038E" w:rsidP="00C506AF">
            <w:pPr>
              <w:pStyle w:val="ConsPlusNormal"/>
              <w:jc w:val="center"/>
            </w:pPr>
            <w:r w:rsidRPr="004434F3">
              <w:t>5</w:t>
            </w:r>
          </w:p>
        </w:tc>
      </w:tr>
      <w:tr w:rsidR="0064491B" w:rsidRPr="004434F3" w14:paraId="18EAAA16" w14:textId="77777777" w:rsidTr="002916FB">
        <w:tc>
          <w:tcPr>
            <w:tcW w:w="2897" w:type="dxa"/>
          </w:tcPr>
          <w:p w14:paraId="690B77DE" w14:textId="77777777" w:rsidR="0093038E" w:rsidRPr="004434F3" w:rsidRDefault="0093038E" w:rsidP="00C506AF">
            <w:pPr>
              <w:pStyle w:val="ConsPlusNormal"/>
              <w:jc w:val="center"/>
            </w:pPr>
            <w:r w:rsidRPr="004434F3">
              <w:t>Для занятий физкультурой и спортом</w:t>
            </w:r>
          </w:p>
        </w:tc>
        <w:tc>
          <w:tcPr>
            <w:tcW w:w="2268" w:type="dxa"/>
          </w:tcPr>
          <w:p w14:paraId="78025C2F" w14:textId="77777777" w:rsidR="0093038E" w:rsidRPr="004434F3" w:rsidRDefault="0093038E" w:rsidP="00C506AF">
            <w:pPr>
              <w:pStyle w:val="ConsPlusNormal"/>
              <w:jc w:val="center"/>
            </w:pPr>
            <w:r w:rsidRPr="004434F3">
              <w:t>100 м</w:t>
            </w:r>
            <w:r w:rsidRPr="004434F3">
              <w:rPr>
                <w:vertAlign w:val="superscript"/>
              </w:rPr>
              <w:t>2</w:t>
            </w:r>
            <w:r w:rsidRPr="004434F3">
              <w:t xml:space="preserve"> площади квартир</w:t>
            </w:r>
          </w:p>
        </w:tc>
        <w:tc>
          <w:tcPr>
            <w:tcW w:w="2268" w:type="dxa"/>
          </w:tcPr>
          <w:p w14:paraId="0D975D6E" w14:textId="77777777" w:rsidR="0093038E" w:rsidRPr="004434F3" w:rsidRDefault="0093038E" w:rsidP="00C506AF">
            <w:pPr>
              <w:pStyle w:val="ConsPlusNormal"/>
              <w:jc w:val="center"/>
            </w:pPr>
            <w:r w:rsidRPr="004434F3">
              <w:t>7,5</w:t>
            </w:r>
          </w:p>
        </w:tc>
        <w:tc>
          <w:tcPr>
            <w:tcW w:w="2041" w:type="dxa"/>
          </w:tcPr>
          <w:p w14:paraId="02E7FD3C" w14:textId="77777777" w:rsidR="0093038E" w:rsidRPr="004434F3" w:rsidRDefault="0093038E" w:rsidP="00C506AF">
            <w:pPr>
              <w:pStyle w:val="ConsPlusNormal"/>
              <w:jc w:val="center"/>
            </w:pPr>
            <w:r w:rsidRPr="004434F3">
              <w:t>40</w:t>
            </w:r>
          </w:p>
        </w:tc>
      </w:tr>
      <w:tr w:rsidR="0064491B" w:rsidRPr="004434F3" w14:paraId="6882CD14" w14:textId="77777777" w:rsidTr="002916FB">
        <w:tc>
          <w:tcPr>
            <w:tcW w:w="2897" w:type="dxa"/>
          </w:tcPr>
          <w:p w14:paraId="7D8BC5D0" w14:textId="77777777" w:rsidR="0093038E" w:rsidRPr="004434F3" w:rsidRDefault="0093038E" w:rsidP="00C506AF">
            <w:pPr>
              <w:pStyle w:val="ConsPlusNormal"/>
              <w:jc w:val="center"/>
            </w:pPr>
            <w:r w:rsidRPr="004434F3">
              <w:t>Озелененные территории</w:t>
            </w:r>
          </w:p>
        </w:tc>
        <w:tc>
          <w:tcPr>
            <w:tcW w:w="2268" w:type="dxa"/>
          </w:tcPr>
          <w:p w14:paraId="7630B9C4" w14:textId="77777777" w:rsidR="0093038E" w:rsidRPr="004434F3" w:rsidRDefault="0093038E" w:rsidP="00C506AF">
            <w:pPr>
              <w:pStyle w:val="ConsPlusNormal"/>
              <w:jc w:val="center"/>
            </w:pPr>
            <w:r w:rsidRPr="004434F3">
              <w:t>Площадь участка</w:t>
            </w:r>
          </w:p>
        </w:tc>
        <w:tc>
          <w:tcPr>
            <w:tcW w:w="2268" w:type="dxa"/>
          </w:tcPr>
          <w:p w14:paraId="4653821F" w14:textId="77777777" w:rsidR="0093038E" w:rsidRPr="004434F3" w:rsidRDefault="0093038E" w:rsidP="00C506AF">
            <w:pPr>
              <w:pStyle w:val="ConsPlusNormal"/>
              <w:jc w:val="center"/>
            </w:pPr>
            <w:r w:rsidRPr="004434F3">
              <w:t>Согласно предельным параметрам вида разрешенного использования</w:t>
            </w:r>
          </w:p>
        </w:tc>
        <w:tc>
          <w:tcPr>
            <w:tcW w:w="2041" w:type="dxa"/>
          </w:tcPr>
          <w:p w14:paraId="0CB3CB16" w14:textId="77777777" w:rsidR="0093038E" w:rsidRPr="004434F3" w:rsidRDefault="0093038E" w:rsidP="00C506AF">
            <w:pPr>
              <w:pStyle w:val="ConsPlusNormal"/>
              <w:jc w:val="center"/>
            </w:pPr>
            <w:r w:rsidRPr="004434F3">
              <w:t>Согласно предельным параметрам вида разрешенного использования</w:t>
            </w:r>
          </w:p>
        </w:tc>
      </w:tr>
    </w:tbl>
    <w:p w14:paraId="7D025A0B" w14:textId="77777777" w:rsidR="0093038E" w:rsidRPr="004434F3" w:rsidRDefault="0093038E" w:rsidP="00C506AF">
      <w:pPr>
        <w:pStyle w:val="ConsPlusNormal"/>
        <w:jc w:val="both"/>
        <w:rPr>
          <w:sz w:val="20"/>
          <w:szCs w:val="20"/>
        </w:rPr>
      </w:pPr>
      <w:r w:rsidRPr="004434F3">
        <w:rPr>
          <w:sz w:val="20"/>
          <w:szCs w:val="20"/>
        </w:rPr>
        <w:t>Таблица 39 Нормативов градостроительного проектирования Краснодарского края от 16 апреля 2015 г. N 78 (в ред. 14.12.2021)</w:t>
      </w:r>
    </w:p>
    <w:p w14:paraId="5E4559C5" w14:textId="77777777" w:rsidR="0093038E" w:rsidRPr="004434F3" w:rsidRDefault="0093038E" w:rsidP="00C506AF">
      <w:pPr>
        <w:pStyle w:val="ConsPlusNormal"/>
        <w:jc w:val="both"/>
      </w:pPr>
    </w:p>
    <w:p w14:paraId="2591CB7C" w14:textId="77777777" w:rsidR="0093038E" w:rsidRPr="004434F3" w:rsidRDefault="0093038E" w:rsidP="00C506AF">
      <w:pPr>
        <w:pStyle w:val="ConsPlusNormal"/>
        <w:jc w:val="both"/>
      </w:pPr>
    </w:p>
    <w:p w14:paraId="6538239E" w14:textId="77777777" w:rsidR="0093038E" w:rsidRPr="004434F3" w:rsidRDefault="0093038E" w:rsidP="00C506AF">
      <w:pPr>
        <w:pStyle w:val="ConsPlusNormal"/>
        <w:jc w:val="both"/>
        <w:rPr>
          <w:sz w:val="20"/>
        </w:rPr>
      </w:pPr>
    </w:p>
    <w:p w14:paraId="35BB60DB" w14:textId="77777777" w:rsidR="0093038E" w:rsidRPr="004434F3" w:rsidRDefault="0093038E" w:rsidP="00C506AF">
      <w:pPr>
        <w:pStyle w:val="ConsPlusNormal"/>
        <w:ind w:firstLine="540"/>
        <w:jc w:val="both"/>
        <w:rPr>
          <w:sz w:val="20"/>
        </w:rPr>
      </w:pPr>
      <w:r w:rsidRPr="004434F3">
        <w:rPr>
          <w:sz w:val="20"/>
        </w:rPr>
        <w:t>Примечания:</w:t>
      </w:r>
    </w:p>
    <w:p w14:paraId="707F8015" w14:textId="77777777" w:rsidR="0093038E" w:rsidRPr="004434F3" w:rsidRDefault="0093038E" w:rsidP="00C506AF">
      <w:pPr>
        <w:pStyle w:val="ConsPlusNormal"/>
        <w:ind w:firstLine="540"/>
        <w:jc w:val="both"/>
        <w:rPr>
          <w:sz w:val="20"/>
        </w:rPr>
      </w:pPr>
      <w:r w:rsidRPr="004434F3">
        <w:rPr>
          <w:sz w:val="20"/>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14:paraId="66618D41" w14:textId="77777777" w:rsidR="0093038E" w:rsidRPr="004434F3" w:rsidRDefault="0093038E" w:rsidP="00C506AF">
      <w:pPr>
        <w:pStyle w:val="ConsPlusNormal"/>
        <w:ind w:firstLine="540"/>
        <w:jc w:val="both"/>
        <w:rPr>
          <w:sz w:val="20"/>
        </w:rPr>
      </w:pPr>
      <w:r w:rsidRPr="004434F3">
        <w:rPr>
          <w:sz w:val="20"/>
        </w:rPr>
        <w:lastRenderedPageBreak/>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14:paraId="4774D88B" w14:textId="77777777" w:rsidR="0093038E" w:rsidRPr="004434F3" w:rsidRDefault="0093038E" w:rsidP="00C506AF">
      <w:pPr>
        <w:pStyle w:val="ConsPlusNormal"/>
        <w:ind w:firstLine="540"/>
        <w:jc w:val="both"/>
        <w:rPr>
          <w:sz w:val="20"/>
        </w:rPr>
      </w:pPr>
      <w:r w:rsidRPr="004434F3">
        <w:rPr>
          <w:sz w:val="20"/>
        </w:rPr>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высотой не менее 4 метров;</w:t>
      </w:r>
    </w:p>
    <w:p w14:paraId="68A435D8" w14:textId="77777777" w:rsidR="0093038E" w:rsidRPr="004434F3" w:rsidRDefault="0093038E" w:rsidP="00C506AF">
      <w:pPr>
        <w:pStyle w:val="ConsPlusNormal"/>
        <w:ind w:firstLine="540"/>
        <w:jc w:val="both"/>
        <w:rPr>
          <w:sz w:val="20"/>
        </w:rPr>
      </w:pPr>
      <w:r w:rsidRPr="004434F3">
        <w:rPr>
          <w:sz w:val="20"/>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7EB28824" w14:textId="77777777" w:rsidR="0093038E" w:rsidRPr="004434F3" w:rsidRDefault="0093038E" w:rsidP="00C506AF">
      <w:pPr>
        <w:pStyle w:val="ConsPlusNormal"/>
        <w:ind w:firstLine="540"/>
        <w:jc w:val="both"/>
        <w:rPr>
          <w:sz w:val="20"/>
        </w:rPr>
      </w:pPr>
      <w:r w:rsidRPr="004434F3">
        <w:rPr>
          <w:sz w:val="20"/>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221DC3C4" w14:textId="77777777" w:rsidR="0093038E" w:rsidRPr="004434F3" w:rsidRDefault="0093038E" w:rsidP="00C506AF">
      <w:pPr>
        <w:pStyle w:val="ConsPlusNormal"/>
        <w:ind w:firstLine="540"/>
        <w:jc w:val="both"/>
        <w:rPr>
          <w:sz w:val="28"/>
          <w:szCs w:val="28"/>
        </w:rPr>
      </w:pPr>
    </w:p>
    <w:p w14:paraId="6AEC0540" w14:textId="77777777" w:rsidR="0093038E" w:rsidRPr="004434F3" w:rsidRDefault="0093038E" w:rsidP="00C506AF">
      <w:pPr>
        <w:pStyle w:val="ConsPlusNormal"/>
        <w:ind w:firstLine="540"/>
        <w:jc w:val="both"/>
        <w:rPr>
          <w:sz w:val="28"/>
          <w:szCs w:val="28"/>
        </w:rPr>
      </w:pPr>
      <w:r w:rsidRPr="004434F3">
        <w:rPr>
          <w:sz w:val="28"/>
          <w:szCs w:val="28"/>
        </w:rPr>
        <w:t>4.3 Минимально допустимое расстояние от окон жилых и общественных зданий до площадок:</w:t>
      </w:r>
    </w:p>
    <w:p w14:paraId="7B925A4A" w14:textId="77777777" w:rsidR="0093038E" w:rsidRPr="004434F3" w:rsidRDefault="0093038E" w:rsidP="00C506AF">
      <w:pPr>
        <w:pStyle w:val="ConsPlusNormal"/>
        <w:ind w:firstLine="540"/>
        <w:jc w:val="both"/>
        <w:rPr>
          <w:sz w:val="28"/>
          <w:szCs w:val="28"/>
        </w:rPr>
      </w:pPr>
      <w:r w:rsidRPr="004434F3">
        <w:rPr>
          <w:sz w:val="28"/>
          <w:szCs w:val="28"/>
        </w:rPr>
        <w:t>- для игр детей дошкольного и младшего школьного возраста - не менее 12 м;</w:t>
      </w:r>
    </w:p>
    <w:p w14:paraId="389EB468" w14:textId="77777777" w:rsidR="0093038E" w:rsidRPr="004434F3" w:rsidRDefault="0093038E" w:rsidP="00C506AF">
      <w:pPr>
        <w:pStyle w:val="ConsPlusNormal"/>
        <w:ind w:firstLine="540"/>
        <w:jc w:val="both"/>
        <w:rPr>
          <w:sz w:val="28"/>
          <w:szCs w:val="28"/>
        </w:rPr>
      </w:pPr>
      <w:r w:rsidRPr="004434F3">
        <w:rPr>
          <w:sz w:val="28"/>
          <w:szCs w:val="28"/>
        </w:rPr>
        <w:t>- для отдыха взрослого населения - не менее 10 м;</w:t>
      </w:r>
    </w:p>
    <w:p w14:paraId="3B7BC66F" w14:textId="77777777" w:rsidR="0093038E" w:rsidRPr="004434F3" w:rsidRDefault="0093038E" w:rsidP="00C506AF">
      <w:pPr>
        <w:pStyle w:val="ConsPlusNormal"/>
        <w:ind w:firstLine="540"/>
        <w:jc w:val="both"/>
        <w:rPr>
          <w:sz w:val="28"/>
          <w:szCs w:val="28"/>
        </w:rPr>
      </w:pPr>
      <w:r w:rsidRPr="004434F3">
        <w:rPr>
          <w:sz w:val="28"/>
          <w:szCs w:val="28"/>
        </w:rPr>
        <w:t>- 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14:paraId="16786333" w14:textId="77777777" w:rsidR="0093038E" w:rsidRPr="004434F3" w:rsidRDefault="0093038E" w:rsidP="00C506AF">
      <w:pPr>
        <w:pStyle w:val="ConsPlusNormal"/>
        <w:ind w:firstLine="540"/>
        <w:jc w:val="both"/>
        <w:rPr>
          <w:sz w:val="28"/>
          <w:szCs w:val="28"/>
        </w:rPr>
      </w:pPr>
      <w:r w:rsidRPr="004434F3">
        <w:rPr>
          <w:sz w:val="28"/>
          <w:szCs w:val="28"/>
        </w:rPr>
        <w:t>- для хозяйственных целей - не менее 20 м;</w:t>
      </w:r>
    </w:p>
    <w:p w14:paraId="23824AF6" w14:textId="77777777" w:rsidR="0093038E" w:rsidRPr="004434F3" w:rsidRDefault="0093038E" w:rsidP="00C506AF">
      <w:pPr>
        <w:pStyle w:val="ConsPlusNormal"/>
        <w:ind w:firstLine="540"/>
        <w:jc w:val="both"/>
        <w:rPr>
          <w:sz w:val="28"/>
          <w:szCs w:val="28"/>
        </w:rPr>
      </w:pPr>
      <w:r w:rsidRPr="004434F3">
        <w:rPr>
          <w:sz w:val="28"/>
          <w:szCs w:val="28"/>
        </w:rPr>
        <w:t>- для выгула собак - не менее 40 м;</w:t>
      </w:r>
    </w:p>
    <w:p w14:paraId="58827204" w14:textId="77777777" w:rsidR="0093038E" w:rsidRPr="004434F3" w:rsidRDefault="0093038E" w:rsidP="00C506AF">
      <w:pPr>
        <w:pStyle w:val="ConsPlusNormal"/>
        <w:ind w:firstLine="540"/>
        <w:jc w:val="both"/>
        <w:rPr>
          <w:sz w:val="28"/>
          <w:szCs w:val="28"/>
        </w:rPr>
      </w:pPr>
      <w:r w:rsidRPr="004434F3">
        <w:rPr>
          <w:sz w:val="28"/>
          <w:szCs w:val="28"/>
        </w:rPr>
        <w:t>- для въездов и выездов подземных стоянок автомобилей – не менее 15 м.</w:t>
      </w:r>
    </w:p>
    <w:p w14:paraId="1F5CFB91" w14:textId="77777777" w:rsidR="0093038E" w:rsidRPr="004434F3" w:rsidRDefault="0093038E" w:rsidP="00C506AF">
      <w:pPr>
        <w:pStyle w:val="ConsPlusNormal"/>
        <w:ind w:firstLine="540"/>
        <w:jc w:val="both"/>
        <w:rPr>
          <w:sz w:val="28"/>
          <w:szCs w:val="28"/>
        </w:rPr>
      </w:pPr>
      <w:r w:rsidRPr="004434F3">
        <w:rPr>
          <w:sz w:val="28"/>
          <w:szCs w:val="28"/>
        </w:rPr>
        <w:t>4.4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14:paraId="4D2BA3AB" w14:textId="77777777" w:rsidR="0093038E" w:rsidRPr="004434F3" w:rsidRDefault="0093038E" w:rsidP="00C506AF">
      <w:pPr>
        <w:pStyle w:val="ConsPlusNormal"/>
        <w:ind w:firstLine="540"/>
        <w:jc w:val="both"/>
        <w:rPr>
          <w:sz w:val="28"/>
          <w:szCs w:val="28"/>
        </w:rPr>
      </w:pPr>
      <w:r w:rsidRPr="004434F3">
        <w:rPr>
          <w:sz w:val="28"/>
          <w:szCs w:val="28"/>
        </w:rPr>
        <w:t xml:space="preserve">4.5 Спортивные площадки на дворовой территории многоквартирных жилых домов должны иметь вертикальную планировку и твердое (специальное спортивное, </w:t>
      </w:r>
      <w:proofErr w:type="spellStart"/>
      <w:r w:rsidRPr="004434F3">
        <w:rPr>
          <w:sz w:val="28"/>
          <w:szCs w:val="28"/>
        </w:rPr>
        <w:t>нетравмоопасное</w:t>
      </w:r>
      <w:proofErr w:type="spellEnd"/>
      <w:r w:rsidRPr="004434F3">
        <w:rPr>
          <w:sz w:val="28"/>
          <w:szCs w:val="28"/>
        </w:rPr>
        <w:t>) покрытие, а также ограждение в соответствии от 2 до 4,5 м (стальная сетка, сварные или литые металлические секции, железобетонное решетчатое, стальная сварная или плетеная сетка повышенного эстетического уровня).</w:t>
      </w:r>
    </w:p>
    <w:p w14:paraId="1E32C797"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p>
    <w:p w14:paraId="1D1FB7FC" w14:textId="77777777" w:rsidR="0093038E" w:rsidRPr="004434F3" w:rsidRDefault="0093038E" w:rsidP="00C45E0C">
      <w:pPr>
        <w:pStyle w:val="ConsPlusNormal"/>
        <w:ind w:firstLine="709"/>
        <w:outlineLvl w:val="3"/>
        <w:rPr>
          <w:b/>
          <w:sz w:val="28"/>
          <w:szCs w:val="28"/>
        </w:rPr>
      </w:pPr>
      <w:bookmarkStart w:id="297" w:name="_Toc101305234"/>
      <w:r w:rsidRPr="004434F3">
        <w:rPr>
          <w:b/>
          <w:sz w:val="28"/>
          <w:szCs w:val="28"/>
        </w:rPr>
        <w:t>Благоустройство территорий рекреационного назначения</w:t>
      </w:r>
      <w:bookmarkEnd w:id="297"/>
    </w:p>
    <w:p w14:paraId="64E20700"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5. Рекомендации для подготовки раздела по благоустройству </w:t>
      </w:r>
      <w:r w:rsidRPr="004434F3">
        <w:rPr>
          <w:rFonts w:ascii="Times New Roman" w:eastAsia="Times New Roman" w:hAnsi="Times New Roman" w:cs="Times New Roman"/>
          <w:sz w:val="28"/>
          <w:szCs w:val="28"/>
        </w:rPr>
        <w:br/>
        <w:t>территорий рекреационного назначения</w:t>
      </w:r>
    </w:p>
    <w:p w14:paraId="4E337DA4"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14:paraId="2867D2F9"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5.2. Благоустройство памятников садово-паркового искусства, истории и архитектуры, как правило, включает реконструкцию или реставрацию их </w:t>
      </w:r>
      <w:r w:rsidRPr="004434F3">
        <w:rPr>
          <w:rFonts w:ascii="Times New Roman" w:eastAsia="Times New Roman" w:hAnsi="Times New Roman" w:cs="Times New Roman"/>
          <w:sz w:val="28"/>
          <w:szCs w:val="28"/>
        </w:rPr>
        <w:lastRenderedPageBreak/>
        <w:t>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14:paraId="32155E7E"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5.3. При реконструкции объектов рекреации рекомендуется предусматривать:</w:t>
      </w:r>
    </w:p>
    <w:p w14:paraId="78D6DEE9"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66329A5C"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 для парков и садов: реконструкцию планировочной структуры (например, изменение плотности дорожной сети), </w:t>
      </w:r>
      <w:proofErr w:type="spellStart"/>
      <w:r w:rsidRPr="004434F3">
        <w:rPr>
          <w:rFonts w:ascii="Times New Roman" w:eastAsia="Times New Roman" w:hAnsi="Times New Roman" w:cs="Times New Roman"/>
          <w:sz w:val="28"/>
          <w:szCs w:val="28"/>
        </w:rPr>
        <w:t>разреживание</w:t>
      </w:r>
      <w:proofErr w:type="spellEnd"/>
      <w:r w:rsidRPr="004434F3">
        <w:rPr>
          <w:rFonts w:ascii="Times New Roman" w:eastAsia="Times New Roman" w:hAnsi="Times New Roman" w:cs="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3E58B63B"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6C53C41B"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5.4. На территориях, предназначенных и обустроенных для организации активного массового отдыха, купания и рекреации (далее - зона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14:paraId="6497355F"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17E75734"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5.8.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14:paraId="210929A1"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5.9.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14:paraId="778EC0C1"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5.10. На территории многофункционального парка рекомендуется предусматривать: систему аллей, дорожек и площадок, парковые сооружения (аттракционы, беседки, павильоны, туалеты и др.). Рекомендуется применение различных видов и приемов озеленения: вертикального (</w:t>
      </w:r>
      <w:proofErr w:type="spellStart"/>
      <w:r w:rsidRPr="004434F3">
        <w:rPr>
          <w:rFonts w:ascii="Times New Roman" w:eastAsia="Times New Roman" w:hAnsi="Times New Roman" w:cs="Times New Roman"/>
          <w:sz w:val="28"/>
          <w:szCs w:val="28"/>
        </w:rPr>
        <w:t>перголы</w:t>
      </w:r>
      <w:proofErr w:type="spellEnd"/>
      <w:r w:rsidRPr="004434F3">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3A859FF4"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5.11.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14:paraId="33562696"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5.12. На территории парка жилого района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0B132542"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14:paraId="78890381"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5.14. На территории населенного пункта рекомендуется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14:paraId="3B586459"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5.15. Как правило,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14:paraId="490E872B"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5.16.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4D64587C"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5.17. Возможно предусматривать размещение ограждения, некапитальных нестационарных сооружений питания (летние кафе).</w:t>
      </w:r>
    </w:p>
    <w:p w14:paraId="1DA35B0D"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5.18. Планировочная организация сада-выставки, как правило, направлена на выгодное представление экспозиции и создание удобного движения при ее осмотре.</w:t>
      </w:r>
    </w:p>
    <w:p w14:paraId="1EE8B893"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5.19.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 Площадь озелененной крыши рекомендуется включать в показатель территории зеленых насаждений при подсчете баланса территории участка объекта благоустройства.</w:t>
      </w:r>
    </w:p>
    <w:p w14:paraId="60FD9161"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5.20. 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14:paraId="7ABF15FE"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p>
    <w:p w14:paraId="0FBBB6B9" w14:textId="77777777" w:rsidR="0093038E" w:rsidRPr="004434F3" w:rsidRDefault="0093038E" w:rsidP="00C506AF">
      <w:pPr>
        <w:pStyle w:val="ConsPlusNormal"/>
        <w:ind w:firstLine="540"/>
        <w:jc w:val="both"/>
        <w:outlineLvl w:val="3"/>
        <w:rPr>
          <w:b/>
          <w:sz w:val="28"/>
          <w:szCs w:val="28"/>
        </w:rPr>
      </w:pPr>
      <w:bookmarkStart w:id="298" w:name="_Toc101305235"/>
      <w:r w:rsidRPr="004434F3">
        <w:rPr>
          <w:b/>
          <w:sz w:val="28"/>
          <w:szCs w:val="28"/>
        </w:rPr>
        <w:t>Благоустройство на территориях транспортной и инженерной инфраструктуры</w:t>
      </w:r>
      <w:bookmarkEnd w:id="298"/>
    </w:p>
    <w:p w14:paraId="2F5D9E04"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6. Рекомендации для подготовки раздела по благоустройству </w:t>
      </w:r>
      <w:r w:rsidRPr="004434F3">
        <w:rPr>
          <w:rFonts w:ascii="Times New Roman" w:eastAsia="Times New Roman" w:hAnsi="Times New Roman" w:cs="Times New Roman"/>
          <w:sz w:val="28"/>
          <w:szCs w:val="28"/>
        </w:rPr>
        <w:br/>
        <w:t>на территориях транспортной и инженерной инфраструктуры</w:t>
      </w:r>
    </w:p>
    <w:p w14:paraId="3583CBE2" w14:textId="77777777" w:rsidR="0093038E" w:rsidRPr="004434F3" w:rsidRDefault="0093038E"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6.1.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14:paraId="1C315B12" w14:textId="77777777" w:rsidR="0093038E" w:rsidRPr="004434F3" w:rsidRDefault="0093038E" w:rsidP="00C506AF">
      <w:pPr>
        <w:spacing w:after="0" w:line="240" w:lineRule="auto"/>
        <w:ind w:firstLine="709"/>
        <w:jc w:val="both"/>
        <w:rPr>
          <w:rFonts w:ascii="Times New Roman" w:eastAsia="Calibri" w:hAnsi="Times New Roman" w:cs="Times New Roman"/>
          <w:sz w:val="28"/>
          <w:szCs w:val="28"/>
        </w:rPr>
      </w:pPr>
      <w:r w:rsidRPr="004434F3">
        <w:rPr>
          <w:rFonts w:ascii="Times New Roman" w:eastAsia="Times New Roman" w:hAnsi="Times New Roman" w:cs="Times New Roman"/>
          <w:sz w:val="28"/>
          <w:szCs w:val="28"/>
        </w:rPr>
        <w:t>6.2. Как правило,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r w:rsidRPr="004434F3">
        <w:rPr>
          <w:rFonts w:ascii="Times New Roman" w:eastAsia="Calibri" w:hAnsi="Times New Roman" w:cs="Times New Roman"/>
          <w:sz w:val="28"/>
          <w:szCs w:val="28"/>
        </w:rPr>
        <w:br w:type="page"/>
      </w:r>
    </w:p>
    <w:p w14:paraId="2C7F7D55" w14:textId="77777777" w:rsidR="007B4122" w:rsidRPr="004434F3" w:rsidRDefault="007B4122" w:rsidP="00C506AF">
      <w:pPr>
        <w:pStyle w:val="a4"/>
        <w:spacing w:after="0" w:line="240" w:lineRule="auto"/>
        <w:ind w:firstLine="567"/>
        <w:jc w:val="both"/>
        <w:outlineLvl w:val="3"/>
        <w:rPr>
          <w:rFonts w:ascii="Times New Roman" w:eastAsia="Calibri" w:hAnsi="Times New Roman" w:cs="Times New Roman"/>
          <w:b/>
          <w:sz w:val="28"/>
        </w:rPr>
      </w:pPr>
      <w:bookmarkStart w:id="299" w:name="_Toc101305236"/>
      <w:r w:rsidRPr="004434F3">
        <w:rPr>
          <w:rFonts w:ascii="Times New Roman" w:eastAsia="Calibri" w:hAnsi="Times New Roman" w:cs="Times New Roman"/>
          <w:b/>
          <w:sz w:val="28"/>
        </w:rPr>
        <w:lastRenderedPageBreak/>
        <w:t>Система объектов инфраструктуры велосипедного транспорта.</w:t>
      </w:r>
      <w:bookmarkEnd w:id="299"/>
    </w:p>
    <w:p w14:paraId="31F7FDC5" w14:textId="77777777" w:rsidR="00DD7365" w:rsidRPr="004434F3" w:rsidRDefault="00DD7365" w:rsidP="00901F63">
      <w:pPr>
        <w:pStyle w:val="a4"/>
        <w:spacing w:after="0" w:line="240" w:lineRule="auto"/>
        <w:ind w:left="567"/>
        <w:jc w:val="both"/>
        <w:rPr>
          <w:rFonts w:ascii="Times New Roman" w:eastAsia="Calibri" w:hAnsi="Times New Roman" w:cs="Times New Roman"/>
          <w:sz w:val="28"/>
        </w:rPr>
      </w:pPr>
    </w:p>
    <w:p w14:paraId="11CF4AE2" w14:textId="77777777" w:rsidR="007B4122" w:rsidRPr="004434F3" w:rsidRDefault="0093038E" w:rsidP="00901F63">
      <w:pPr>
        <w:pStyle w:val="a4"/>
        <w:spacing w:after="0" w:line="240" w:lineRule="auto"/>
        <w:ind w:left="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3231EB" w:rsidRPr="004434F3">
        <w:rPr>
          <w:rFonts w:ascii="Times New Roman" w:eastAsia="Calibri" w:hAnsi="Times New Roman" w:cs="Times New Roman"/>
          <w:sz w:val="28"/>
        </w:rPr>
        <w:t>. Система объектов инфраструктуры велосипедного транспорта.</w:t>
      </w:r>
    </w:p>
    <w:p w14:paraId="58786B2F" w14:textId="77777777" w:rsidR="00945F26" w:rsidRPr="004434F3" w:rsidRDefault="00945F26" w:rsidP="00901F63">
      <w:pPr>
        <w:pStyle w:val="a4"/>
        <w:spacing w:after="0" w:line="240" w:lineRule="auto"/>
        <w:ind w:left="708"/>
        <w:jc w:val="both"/>
        <w:outlineLvl w:val="4"/>
        <w:rPr>
          <w:rFonts w:ascii="Times New Roman" w:eastAsia="Calibri" w:hAnsi="Times New Roman" w:cs="Times New Roman"/>
          <w:b/>
          <w:i/>
          <w:sz w:val="28"/>
        </w:rPr>
      </w:pPr>
      <w:r w:rsidRPr="004434F3">
        <w:rPr>
          <w:rFonts w:ascii="Times New Roman" w:eastAsia="Calibri" w:hAnsi="Times New Roman" w:cs="Times New Roman"/>
          <w:b/>
          <w:i/>
          <w:sz w:val="28"/>
        </w:rPr>
        <w:t>Общие положения</w:t>
      </w:r>
    </w:p>
    <w:p w14:paraId="1EB4D4ED" w14:textId="77777777" w:rsidR="00BC1F8E" w:rsidRPr="004434F3" w:rsidRDefault="0093038E" w:rsidP="00901F63">
      <w:pPr>
        <w:pStyle w:val="a4"/>
        <w:spacing w:after="0" w:line="240" w:lineRule="auto"/>
        <w:ind w:left="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 Общие положения</w:t>
      </w:r>
    </w:p>
    <w:p w14:paraId="1A593C53" w14:textId="77777777"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7B4122" w:rsidRPr="004434F3">
        <w:rPr>
          <w:rFonts w:ascii="Times New Roman" w:eastAsia="Calibri" w:hAnsi="Times New Roman" w:cs="Times New Roman"/>
          <w:sz w:val="28"/>
        </w:rPr>
        <w:t>.1</w:t>
      </w:r>
      <w:r w:rsidR="00BC1F8E" w:rsidRPr="004434F3">
        <w:rPr>
          <w:rFonts w:ascii="Times New Roman" w:eastAsia="Calibri" w:hAnsi="Times New Roman" w:cs="Times New Roman"/>
          <w:sz w:val="28"/>
        </w:rPr>
        <w:t>.1</w:t>
      </w:r>
      <w:r w:rsidR="007B4122" w:rsidRPr="004434F3">
        <w:rPr>
          <w:rFonts w:ascii="Times New Roman" w:eastAsia="Calibri" w:hAnsi="Times New Roman" w:cs="Times New Roman"/>
          <w:sz w:val="28"/>
        </w:rPr>
        <w:t>Система объектов инфраструктуры велосипедного транспорта включает в себя:</w:t>
      </w:r>
    </w:p>
    <w:p w14:paraId="6C6C06C7" w14:textId="77777777"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 xml:space="preserve">велосипедные дорожки (далее - велодорожки), </w:t>
      </w:r>
    </w:p>
    <w:p w14:paraId="074CFD34" w14:textId="77777777"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proofErr w:type="spellStart"/>
      <w:r w:rsidRPr="004434F3">
        <w:rPr>
          <w:rFonts w:ascii="Times New Roman" w:eastAsia="Calibri" w:hAnsi="Times New Roman" w:cs="Times New Roman"/>
          <w:sz w:val="28"/>
        </w:rPr>
        <w:t>велопешеходные</w:t>
      </w:r>
      <w:proofErr w:type="spellEnd"/>
      <w:r w:rsidRPr="004434F3">
        <w:rPr>
          <w:rFonts w:ascii="Times New Roman" w:eastAsia="Calibri" w:hAnsi="Times New Roman" w:cs="Times New Roman"/>
          <w:sz w:val="28"/>
        </w:rPr>
        <w:t xml:space="preserve"> дорожки, </w:t>
      </w:r>
    </w:p>
    <w:p w14:paraId="2F9A5F93" w14:textId="77777777"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 xml:space="preserve">велосипедные полосы (далее - </w:t>
      </w:r>
      <w:proofErr w:type="spellStart"/>
      <w:r w:rsidRPr="004434F3">
        <w:rPr>
          <w:rFonts w:ascii="Times New Roman" w:eastAsia="Calibri" w:hAnsi="Times New Roman" w:cs="Times New Roman"/>
          <w:sz w:val="28"/>
        </w:rPr>
        <w:t>велополосы</w:t>
      </w:r>
      <w:proofErr w:type="spellEnd"/>
      <w:r w:rsidRPr="004434F3">
        <w:rPr>
          <w:rFonts w:ascii="Times New Roman" w:eastAsia="Calibri" w:hAnsi="Times New Roman" w:cs="Times New Roman"/>
          <w:sz w:val="28"/>
        </w:rPr>
        <w:t xml:space="preserve">), </w:t>
      </w:r>
    </w:p>
    <w:p w14:paraId="50516045" w14:textId="77777777"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 xml:space="preserve">велосипедные парковки (далее - </w:t>
      </w:r>
      <w:proofErr w:type="spellStart"/>
      <w:r w:rsidRPr="004434F3">
        <w:rPr>
          <w:rFonts w:ascii="Times New Roman" w:eastAsia="Calibri" w:hAnsi="Times New Roman" w:cs="Times New Roman"/>
          <w:sz w:val="28"/>
        </w:rPr>
        <w:t>велопарковки</w:t>
      </w:r>
      <w:proofErr w:type="spellEnd"/>
      <w:r w:rsidRPr="004434F3">
        <w:rPr>
          <w:rFonts w:ascii="Times New Roman" w:eastAsia="Calibri" w:hAnsi="Times New Roman" w:cs="Times New Roman"/>
          <w:sz w:val="28"/>
        </w:rPr>
        <w:t xml:space="preserve">), </w:t>
      </w:r>
    </w:p>
    <w:p w14:paraId="5CE7170C" w14:textId="77777777" w:rsidR="007B4122" w:rsidRPr="004434F3" w:rsidRDefault="007B4122" w:rsidP="00901F63">
      <w:pPr>
        <w:pStyle w:val="a4"/>
        <w:numPr>
          <w:ilvl w:val="0"/>
          <w:numId w:val="107"/>
        </w:numPr>
        <w:spacing w:after="0" w:line="240"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 xml:space="preserve">иные элементы инфраструктуры велосипедного транспорта (далее - </w:t>
      </w:r>
      <w:proofErr w:type="spellStart"/>
      <w:r w:rsidRPr="004434F3">
        <w:rPr>
          <w:rFonts w:ascii="Times New Roman" w:eastAsia="Calibri" w:hAnsi="Times New Roman" w:cs="Times New Roman"/>
          <w:sz w:val="28"/>
        </w:rPr>
        <w:t>велотранспорт</w:t>
      </w:r>
      <w:proofErr w:type="spellEnd"/>
      <w:r w:rsidRPr="004434F3">
        <w:rPr>
          <w:rFonts w:ascii="Times New Roman" w:eastAsia="Calibri" w:hAnsi="Times New Roman" w:cs="Times New Roman"/>
          <w:sz w:val="28"/>
        </w:rPr>
        <w:t xml:space="preserve">, </w:t>
      </w:r>
      <w:proofErr w:type="spellStart"/>
      <w:r w:rsidRPr="004434F3">
        <w:rPr>
          <w:rFonts w:ascii="Times New Roman" w:eastAsia="Calibri" w:hAnsi="Times New Roman" w:cs="Times New Roman"/>
          <w:sz w:val="28"/>
        </w:rPr>
        <w:t>велотранспортная</w:t>
      </w:r>
      <w:proofErr w:type="spellEnd"/>
      <w:r w:rsidRPr="004434F3">
        <w:rPr>
          <w:rFonts w:ascii="Times New Roman" w:eastAsia="Calibri" w:hAnsi="Times New Roman" w:cs="Times New Roman"/>
          <w:sz w:val="28"/>
        </w:rPr>
        <w:t xml:space="preserve"> инфраструктура соответственно).</w:t>
      </w:r>
    </w:p>
    <w:p w14:paraId="286C1B5A" w14:textId="77777777" w:rsidR="007B4122" w:rsidRPr="004434F3" w:rsidRDefault="007B4122" w:rsidP="00901F63">
      <w:pPr>
        <w:pStyle w:val="a4"/>
        <w:spacing w:after="0" w:line="240" w:lineRule="auto"/>
        <w:ind w:firstLine="567"/>
        <w:jc w:val="both"/>
        <w:rPr>
          <w:rFonts w:ascii="Times New Roman" w:eastAsia="Calibri" w:hAnsi="Times New Roman" w:cs="Times New Roman"/>
          <w:sz w:val="28"/>
        </w:rPr>
      </w:pPr>
    </w:p>
    <w:p w14:paraId="56620610" w14:textId="77777777"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 xml:space="preserve">2 </w:t>
      </w:r>
      <w:r w:rsidR="007B4122" w:rsidRPr="004434F3">
        <w:rPr>
          <w:rFonts w:ascii="Times New Roman" w:eastAsia="Calibri" w:hAnsi="Times New Roman" w:cs="Times New Roman"/>
          <w:sz w:val="28"/>
        </w:rPr>
        <w:t xml:space="preserve">Для создания </w:t>
      </w:r>
      <w:proofErr w:type="spellStart"/>
      <w:r w:rsidR="007B4122" w:rsidRPr="004434F3">
        <w:rPr>
          <w:rFonts w:ascii="Times New Roman" w:eastAsia="Calibri" w:hAnsi="Times New Roman" w:cs="Times New Roman"/>
          <w:sz w:val="28"/>
        </w:rPr>
        <w:t>велотранспортной</w:t>
      </w:r>
      <w:proofErr w:type="spellEnd"/>
      <w:r w:rsidR="007B4122" w:rsidRPr="004434F3">
        <w:rPr>
          <w:rFonts w:ascii="Times New Roman" w:eastAsia="Calibri" w:hAnsi="Times New Roman" w:cs="Times New Roman"/>
          <w:sz w:val="28"/>
        </w:rPr>
        <w:t xml:space="preserve"> инфраструктуры необходимо выбрать вариант движения велосипедистов:</w:t>
      </w:r>
    </w:p>
    <w:p w14:paraId="098F80C3" w14:textId="77777777" w:rsidR="007B4122" w:rsidRPr="004434F3" w:rsidRDefault="007B4122" w:rsidP="00901F63">
      <w:pPr>
        <w:pStyle w:val="a4"/>
        <w:numPr>
          <w:ilvl w:val="0"/>
          <w:numId w:val="3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по проезжей части, или вне ее;</w:t>
      </w:r>
    </w:p>
    <w:p w14:paraId="614B705C" w14:textId="77777777" w:rsidR="007B4122" w:rsidRPr="004434F3" w:rsidRDefault="007B4122" w:rsidP="00901F63">
      <w:pPr>
        <w:pStyle w:val="a4"/>
        <w:numPr>
          <w:ilvl w:val="0"/>
          <w:numId w:val="3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 xml:space="preserve">с использованием </w:t>
      </w:r>
      <w:proofErr w:type="spellStart"/>
      <w:r w:rsidRPr="004434F3">
        <w:rPr>
          <w:rFonts w:ascii="Times New Roman" w:eastAsia="Calibri" w:hAnsi="Times New Roman" w:cs="Times New Roman"/>
          <w:sz w:val="28"/>
        </w:rPr>
        <w:t>велополосы</w:t>
      </w:r>
      <w:proofErr w:type="spellEnd"/>
      <w:r w:rsidRPr="004434F3">
        <w:rPr>
          <w:rFonts w:ascii="Times New Roman" w:eastAsia="Calibri" w:hAnsi="Times New Roman" w:cs="Times New Roman"/>
          <w:sz w:val="28"/>
        </w:rPr>
        <w:t>, совмещенной с другими участниками движения (пешеходами или автомобилями);</w:t>
      </w:r>
    </w:p>
    <w:p w14:paraId="26226A1E" w14:textId="77777777" w:rsidR="007B4122" w:rsidRPr="004434F3" w:rsidRDefault="007B4122" w:rsidP="00901F63">
      <w:pPr>
        <w:pStyle w:val="a4"/>
        <w:numPr>
          <w:ilvl w:val="0"/>
          <w:numId w:val="3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с использованием велодорожки с односторонним или двухсторонним движением велосипедистов.</w:t>
      </w:r>
    </w:p>
    <w:p w14:paraId="114DBB92" w14:textId="77777777"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3</w:t>
      </w:r>
      <w:r w:rsidR="007B4122" w:rsidRPr="004434F3">
        <w:rPr>
          <w:rFonts w:ascii="Times New Roman" w:eastAsia="Calibri" w:hAnsi="Times New Roman" w:cs="Times New Roman"/>
          <w:sz w:val="28"/>
        </w:rPr>
        <w:t xml:space="preserve">. Вариант создания </w:t>
      </w:r>
      <w:proofErr w:type="spellStart"/>
      <w:r w:rsidR="007B4122" w:rsidRPr="004434F3">
        <w:rPr>
          <w:rFonts w:ascii="Times New Roman" w:eastAsia="Calibri" w:hAnsi="Times New Roman" w:cs="Times New Roman"/>
          <w:sz w:val="28"/>
        </w:rPr>
        <w:t>велотранспортной</w:t>
      </w:r>
      <w:proofErr w:type="spellEnd"/>
      <w:r w:rsidR="007B4122" w:rsidRPr="004434F3">
        <w:rPr>
          <w:rFonts w:ascii="Times New Roman" w:eastAsia="Calibri" w:hAnsi="Times New Roman" w:cs="Times New Roman"/>
          <w:sz w:val="28"/>
        </w:rPr>
        <w:t xml:space="preserve"> инфраструктуры в каждом конкретном случае выбирается с учетом транспортных, эксплуатационных и градостроительных особенностей данной территории.</w:t>
      </w:r>
    </w:p>
    <w:p w14:paraId="6E218C21" w14:textId="77777777"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4</w:t>
      </w:r>
      <w:r w:rsidR="007B4122" w:rsidRPr="004434F3">
        <w:rPr>
          <w:rFonts w:ascii="Times New Roman" w:eastAsia="Calibri" w:hAnsi="Times New Roman" w:cs="Times New Roman"/>
          <w:sz w:val="28"/>
        </w:rPr>
        <w:t xml:space="preserve"> В рамках комплексного развития транспортной инфраструктуры поселений, городских округов, включающего планирование и развитие </w:t>
      </w:r>
      <w:proofErr w:type="spellStart"/>
      <w:r w:rsidR="007B4122" w:rsidRPr="004434F3">
        <w:rPr>
          <w:rFonts w:ascii="Times New Roman" w:eastAsia="Calibri" w:hAnsi="Times New Roman" w:cs="Times New Roman"/>
          <w:sz w:val="28"/>
        </w:rPr>
        <w:t>велотранспортной</w:t>
      </w:r>
      <w:proofErr w:type="spellEnd"/>
      <w:r w:rsidR="007B4122" w:rsidRPr="004434F3">
        <w:rPr>
          <w:rFonts w:ascii="Times New Roman" w:eastAsia="Calibri" w:hAnsi="Times New Roman" w:cs="Times New Roman"/>
          <w:sz w:val="28"/>
        </w:rPr>
        <w:t xml:space="preserve"> инфраструктуры, направленного на создание условий для возможности использования различных видов транспортных средств в зависимости от цели передвижения, развитие </w:t>
      </w:r>
      <w:proofErr w:type="spellStart"/>
      <w:r w:rsidR="007B4122" w:rsidRPr="004434F3">
        <w:rPr>
          <w:rFonts w:ascii="Times New Roman" w:eastAsia="Calibri" w:hAnsi="Times New Roman" w:cs="Times New Roman"/>
          <w:sz w:val="28"/>
        </w:rPr>
        <w:t>велотранспортной</w:t>
      </w:r>
      <w:proofErr w:type="spellEnd"/>
      <w:r w:rsidR="007B4122" w:rsidRPr="004434F3">
        <w:rPr>
          <w:rFonts w:ascii="Times New Roman" w:eastAsia="Calibri" w:hAnsi="Times New Roman" w:cs="Times New Roman"/>
          <w:sz w:val="28"/>
        </w:rPr>
        <w:t xml:space="preserve"> инфраструктуры должно обеспечивать безопасное, комфортное и поощряемое использование </w:t>
      </w:r>
      <w:proofErr w:type="spellStart"/>
      <w:r w:rsidR="007B4122" w:rsidRPr="004434F3">
        <w:rPr>
          <w:rFonts w:ascii="Times New Roman" w:eastAsia="Calibri" w:hAnsi="Times New Roman" w:cs="Times New Roman"/>
          <w:sz w:val="28"/>
        </w:rPr>
        <w:t>велотранспорта</w:t>
      </w:r>
      <w:proofErr w:type="spellEnd"/>
      <w:r w:rsidR="007B4122" w:rsidRPr="004434F3">
        <w:rPr>
          <w:rFonts w:ascii="Times New Roman" w:eastAsia="Calibri" w:hAnsi="Times New Roman" w:cs="Times New Roman"/>
          <w:sz w:val="28"/>
        </w:rPr>
        <w:t xml:space="preserve"> в качестве альтернативы поездок на автомобиле.</w:t>
      </w:r>
    </w:p>
    <w:p w14:paraId="1809C1C1" w14:textId="77777777"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Целями создания </w:t>
      </w:r>
      <w:proofErr w:type="spellStart"/>
      <w:r w:rsidRPr="004434F3">
        <w:rPr>
          <w:rFonts w:ascii="Times New Roman" w:eastAsia="Calibri" w:hAnsi="Times New Roman" w:cs="Times New Roman"/>
          <w:sz w:val="28"/>
        </w:rPr>
        <w:t>велотранспортной</w:t>
      </w:r>
      <w:proofErr w:type="spellEnd"/>
      <w:r w:rsidRPr="004434F3">
        <w:rPr>
          <w:rFonts w:ascii="Times New Roman" w:eastAsia="Calibri" w:hAnsi="Times New Roman" w:cs="Times New Roman"/>
          <w:sz w:val="28"/>
        </w:rPr>
        <w:t xml:space="preserve"> инфраструктуры являются:</w:t>
      </w:r>
    </w:p>
    <w:p w14:paraId="495AD504" w14:textId="77777777"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повышение удобства передвижения на расстояния до 10 - 15 км;</w:t>
      </w:r>
    </w:p>
    <w:p w14:paraId="3CAAD45E" w14:textId="77777777"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повышение доступности территорий;</w:t>
      </w:r>
    </w:p>
    <w:p w14:paraId="00A1F2CB" w14:textId="77777777"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решение транспортных, экологических, социальных проблем;</w:t>
      </w:r>
    </w:p>
    <w:p w14:paraId="5FEC04A6" w14:textId="77777777"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сокращение затрат на здравоохранение;</w:t>
      </w:r>
    </w:p>
    <w:p w14:paraId="7C7B4944" w14:textId="77777777" w:rsidR="007B4122" w:rsidRPr="004434F3" w:rsidRDefault="007B4122" w:rsidP="00901F63">
      <w:pPr>
        <w:pStyle w:val="a4"/>
        <w:numPr>
          <w:ilvl w:val="0"/>
          <w:numId w:val="3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повышение качества среды обитания за счет сокращения числа поездок на автомобилях на расстояния до 10 - 15 км.</w:t>
      </w:r>
    </w:p>
    <w:p w14:paraId="20B6AFC3" w14:textId="77777777"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5</w:t>
      </w:r>
      <w:r w:rsidR="007B4122" w:rsidRPr="004434F3">
        <w:rPr>
          <w:rFonts w:ascii="Times New Roman" w:eastAsia="Calibri" w:hAnsi="Times New Roman" w:cs="Times New Roman"/>
          <w:sz w:val="28"/>
        </w:rPr>
        <w:t xml:space="preserve"> При проектировании </w:t>
      </w:r>
      <w:proofErr w:type="spellStart"/>
      <w:r w:rsidR="007B4122" w:rsidRPr="004434F3">
        <w:rPr>
          <w:rFonts w:ascii="Times New Roman" w:eastAsia="Calibri" w:hAnsi="Times New Roman" w:cs="Times New Roman"/>
          <w:sz w:val="28"/>
        </w:rPr>
        <w:t>велотранспортной</w:t>
      </w:r>
      <w:proofErr w:type="spellEnd"/>
      <w:r w:rsidR="007B4122" w:rsidRPr="004434F3">
        <w:rPr>
          <w:rFonts w:ascii="Times New Roman" w:eastAsia="Calibri" w:hAnsi="Times New Roman" w:cs="Times New Roman"/>
          <w:sz w:val="28"/>
        </w:rPr>
        <w:t xml:space="preserve"> инфраструктуры осуществляется:</w:t>
      </w:r>
    </w:p>
    <w:p w14:paraId="1B81A1A3" w14:textId="77777777"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а) выявление возможностей использования территории поселения, городского округа для обеспечения движения велосипедистов, включая:</w:t>
      </w:r>
    </w:p>
    <w:p w14:paraId="57229CDE" w14:textId="77777777" w:rsidR="007B4122" w:rsidRPr="004434F3" w:rsidRDefault="007B4122" w:rsidP="00901F63">
      <w:pPr>
        <w:pStyle w:val="a4"/>
        <w:numPr>
          <w:ilvl w:val="0"/>
          <w:numId w:val="36"/>
        </w:numPr>
        <w:tabs>
          <w:tab w:val="left" w:pos="1134"/>
        </w:tabs>
        <w:spacing w:after="0" w:line="240" w:lineRule="auto"/>
        <w:ind w:left="851" w:hanging="11"/>
        <w:jc w:val="both"/>
        <w:rPr>
          <w:rFonts w:ascii="Times New Roman" w:eastAsia="Calibri" w:hAnsi="Times New Roman" w:cs="Times New Roman"/>
          <w:sz w:val="28"/>
        </w:rPr>
      </w:pPr>
      <w:r w:rsidRPr="004434F3">
        <w:rPr>
          <w:rFonts w:ascii="Times New Roman" w:eastAsia="Calibri" w:hAnsi="Times New Roman" w:cs="Times New Roman"/>
          <w:sz w:val="28"/>
        </w:rPr>
        <w:t xml:space="preserve">совершенствование планировки за счет реорганизации и реконструкции существующих объектов транспортной </w:t>
      </w:r>
      <w:r w:rsidRPr="004434F3">
        <w:rPr>
          <w:rFonts w:ascii="Times New Roman" w:eastAsia="Calibri" w:hAnsi="Times New Roman" w:cs="Times New Roman"/>
          <w:sz w:val="28"/>
        </w:rPr>
        <w:lastRenderedPageBreak/>
        <w:t>инфраструктуры для увеличения их пропускной способности (в том числе сокращение или увеличение полос движения, реконструкция перекрестков, создание отдельных улиц, пересечений в разных уровнях);</w:t>
      </w:r>
    </w:p>
    <w:p w14:paraId="65E8C265" w14:textId="77777777" w:rsidR="007B4122" w:rsidRPr="004434F3" w:rsidRDefault="007B4122" w:rsidP="00901F63">
      <w:pPr>
        <w:pStyle w:val="a4"/>
        <w:numPr>
          <w:ilvl w:val="0"/>
          <w:numId w:val="36"/>
        </w:numPr>
        <w:tabs>
          <w:tab w:val="left" w:pos="1134"/>
        </w:tabs>
        <w:spacing w:after="0" w:line="240" w:lineRule="auto"/>
        <w:ind w:left="851" w:hanging="11"/>
        <w:jc w:val="both"/>
        <w:rPr>
          <w:rFonts w:ascii="Times New Roman" w:eastAsia="Calibri" w:hAnsi="Times New Roman" w:cs="Times New Roman"/>
          <w:sz w:val="28"/>
        </w:rPr>
      </w:pPr>
      <w:r w:rsidRPr="004434F3">
        <w:rPr>
          <w:rFonts w:ascii="Times New Roman" w:eastAsia="Calibri" w:hAnsi="Times New Roman" w:cs="Times New Roman"/>
          <w:sz w:val="28"/>
        </w:rPr>
        <w:t>поиск возможностей перераспределения велосипедного и пешеходного движения с использованием территорий, расположенных за пределами дорог (в том числе озелененные территории, полосы отчуждения вдоль железнодорожных путей);</w:t>
      </w:r>
    </w:p>
    <w:p w14:paraId="2D767D0D" w14:textId="77777777"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б) повышение эффективности совершаемых поездок за счет:</w:t>
      </w:r>
    </w:p>
    <w:p w14:paraId="35A825D4" w14:textId="77777777"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дифференцирования велосипедного движения по расстоянию, скорости, времени;</w:t>
      </w:r>
    </w:p>
    <w:p w14:paraId="0EC00225" w14:textId="77777777" w:rsidR="007B4122" w:rsidRPr="004434F3" w:rsidRDefault="007B4122" w:rsidP="00901F63">
      <w:pPr>
        <w:pStyle w:val="a4"/>
        <w:numPr>
          <w:ilvl w:val="0"/>
          <w:numId w:val="3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совмещения и разделения движения велосипедистов;</w:t>
      </w:r>
    </w:p>
    <w:p w14:paraId="771F0DE5" w14:textId="77777777" w:rsidR="007B4122" w:rsidRPr="004434F3" w:rsidRDefault="007B4122" w:rsidP="00901F63">
      <w:pPr>
        <w:pStyle w:val="a4"/>
        <w:numPr>
          <w:ilvl w:val="0"/>
          <w:numId w:val="3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 xml:space="preserve">развития </w:t>
      </w:r>
      <w:proofErr w:type="spellStart"/>
      <w:r w:rsidRPr="004434F3">
        <w:rPr>
          <w:rFonts w:ascii="Times New Roman" w:eastAsia="Calibri" w:hAnsi="Times New Roman" w:cs="Times New Roman"/>
          <w:sz w:val="28"/>
        </w:rPr>
        <w:t>интермодальности</w:t>
      </w:r>
      <w:proofErr w:type="spellEnd"/>
      <w:r w:rsidRPr="004434F3">
        <w:rPr>
          <w:rFonts w:ascii="Times New Roman" w:eastAsia="Calibri" w:hAnsi="Times New Roman" w:cs="Times New Roman"/>
          <w:sz w:val="28"/>
        </w:rPr>
        <w:t>;</w:t>
      </w:r>
    </w:p>
    <w:p w14:paraId="7D64FCD4" w14:textId="77777777" w:rsidR="007B4122" w:rsidRPr="004434F3" w:rsidRDefault="007B4122" w:rsidP="00901F63">
      <w:pPr>
        <w:pStyle w:val="a4"/>
        <w:numPr>
          <w:ilvl w:val="0"/>
          <w:numId w:val="3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реорганизации дорожного движения;</w:t>
      </w:r>
    </w:p>
    <w:p w14:paraId="26444DEC" w14:textId="77777777"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внедрение новых транспортных решений и видов транспортного обслуживания населения;</w:t>
      </w:r>
    </w:p>
    <w:p w14:paraId="256E28C8" w14:textId="77777777"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г) анализ существующих условий и перспектив развития и размещения </w:t>
      </w:r>
      <w:proofErr w:type="spellStart"/>
      <w:r w:rsidRPr="004434F3">
        <w:rPr>
          <w:rFonts w:ascii="Times New Roman" w:eastAsia="Calibri" w:hAnsi="Times New Roman" w:cs="Times New Roman"/>
          <w:sz w:val="28"/>
        </w:rPr>
        <w:t>велотранспортной</w:t>
      </w:r>
      <w:proofErr w:type="spellEnd"/>
      <w:r w:rsidRPr="004434F3">
        <w:rPr>
          <w:rFonts w:ascii="Times New Roman" w:eastAsia="Calibri" w:hAnsi="Times New Roman" w:cs="Times New Roman"/>
          <w:sz w:val="28"/>
        </w:rPr>
        <w:t xml:space="preserve"> инфраструктуры, оценка нормативной правовой базы, необходимой для функционирования и развития </w:t>
      </w:r>
      <w:proofErr w:type="spellStart"/>
      <w:r w:rsidRPr="004434F3">
        <w:rPr>
          <w:rFonts w:ascii="Times New Roman" w:eastAsia="Calibri" w:hAnsi="Times New Roman" w:cs="Times New Roman"/>
          <w:sz w:val="28"/>
        </w:rPr>
        <w:t>велотранспортной</w:t>
      </w:r>
      <w:proofErr w:type="spellEnd"/>
      <w:r w:rsidRPr="004434F3">
        <w:rPr>
          <w:rFonts w:ascii="Times New Roman" w:eastAsia="Calibri" w:hAnsi="Times New Roman" w:cs="Times New Roman"/>
          <w:sz w:val="28"/>
        </w:rPr>
        <w:t xml:space="preserve"> инфраструктуры, и оценка объемов финансирования транспортной инфраструктуры с учетом развития </w:t>
      </w:r>
      <w:proofErr w:type="spellStart"/>
      <w:r w:rsidRPr="004434F3">
        <w:rPr>
          <w:rFonts w:ascii="Times New Roman" w:eastAsia="Calibri" w:hAnsi="Times New Roman" w:cs="Times New Roman"/>
          <w:sz w:val="28"/>
        </w:rPr>
        <w:t>велотранспорта</w:t>
      </w:r>
      <w:proofErr w:type="spellEnd"/>
      <w:r w:rsidRPr="004434F3">
        <w:rPr>
          <w:rFonts w:ascii="Times New Roman" w:eastAsia="Calibri" w:hAnsi="Times New Roman" w:cs="Times New Roman"/>
          <w:sz w:val="28"/>
        </w:rPr>
        <w:t>.</w:t>
      </w:r>
    </w:p>
    <w:p w14:paraId="0E1F5687" w14:textId="77777777"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6</w:t>
      </w:r>
      <w:r w:rsidR="007B4122" w:rsidRPr="004434F3">
        <w:rPr>
          <w:rFonts w:ascii="Times New Roman" w:eastAsia="Calibri" w:hAnsi="Times New Roman" w:cs="Times New Roman"/>
          <w:sz w:val="28"/>
        </w:rPr>
        <w:t xml:space="preserve"> При проектировании сети дорог должна учитываться необходимость снижения риска возникновения дорожно-транспортных происшествий (далее - ДТП) с велосипедистами и тяжести их последствий для участников дорожного движения.</w:t>
      </w:r>
    </w:p>
    <w:p w14:paraId="634732A9" w14:textId="77777777" w:rsidR="007B4122" w:rsidRPr="004434F3" w:rsidRDefault="0093038E"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7</w:t>
      </w:r>
      <w:r w:rsidR="00BC1F8E" w:rsidRPr="004434F3">
        <w:rPr>
          <w:rFonts w:ascii="Times New Roman" w:eastAsia="Calibri" w:hAnsi="Times New Roman" w:cs="Times New Roman"/>
          <w:sz w:val="28"/>
        </w:rPr>
        <w:t>.1.</w:t>
      </w:r>
      <w:r w:rsidR="003231EB" w:rsidRPr="004434F3">
        <w:rPr>
          <w:rFonts w:ascii="Times New Roman" w:eastAsia="Calibri" w:hAnsi="Times New Roman" w:cs="Times New Roman"/>
          <w:sz w:val="28"/>
        </w:rPr>
        <w:t>7</w:t>
      </w:r>
      <w:r w:rsidR="007B4122" w:rsidRPr="004434F3">
        <w:rPr>
          <w:rFonts w:ascii="Times New Roman" w:eastAsia="Calibri" w:hAnsi="Times New Roman" w:cs="Times New Roman"/>
          <w:sz w:val="28"/>
        </w:rPr>
        <w:t xml:space="preserve"> При планировании создания </w:t>
      </w:r>
      <w:proofErr w:type="spellStart"/>
      <w:r w:rsidR="007B4122" w:rsidRPr="004434F3">
        <w:rPr>
          <w:rFonts w:ascii="Times New Roman" w:eastAsia="Calibri" w:hAnsi="Times New Roman" w:cs="Times New Roman"/>
          <w:sz w:val="28"/>
        </w:rPr>
        <w:t>велотранспортной</w:t>
      </w:r>
      <w:proofErr w:type="spellEnd"/>
      <w:r w:rsidR="007B4122" w:rsidRPr="004434F3">
        <w:rPr>
          <w:rFonts w:ascii="Times New Roman" w:eastAsia="Calibri" w:hAnsi="Times New Roman" w:cs="Times New Roman"/>
          <w:sz w:val="28"/>
        </w:rPr>
        <w:t xml:space="preserve"> инфраструктуры функции маршрутов движения велосипедистов (далее - </w:t>
      </w:r>
      <w:proofErr w:type="spellStart"/>
      <w:r w:rsidR="007B4122" w:rsidRPr="004434F3">
        <w:rPr>
          <w:rFonts w:ascii="Times New Roman" w:eastAsia="Calibri" w:hAnsi="Times New Roman" w:cs="Times New Roman"/>
          <w:sz w:val="28"/>
        </w:rPr>
        <w:t>велотранспортные</w:t>
      </w:r>
      <w:proofErr w:type="spellEnd"/>
      <w:r w:rsidR="007B4122" w:rsidRPr="004434F3">
        <w:rPr>
          <w:rFonts w:ascii="Times New Roman" w:eastAsia="Calibri" w:hAnsi="Times New Roman" w:cs="Times New Roman"/>
          <w:sz w:val="28"/>
        </w:rPr>
        <w:t xml:space="preserve"> маршруты), включая пересечения, должны соответствовать функциям элементов совокупности дорог на территории поселения, городского округа (далее - сеть дорог), по которым проложены указанные маршруты.</w:t>
      </w:r>
    </w:p>
    <w:p w14:paraId="3D6F7162" w14:textId="77777777" w:rsidR="007B4122" w:rsidRPr="004434F3" w:rsidRDefault="007B4122" w:rsidP="00901F63">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Принципы формирования эффективной </w:t>
      </w:r>
      <w:proofErr w:type="spellStart"/>
      <w:r w:rsidRPr="004434F3">
        <w:rPr>
          <w:rFonts w:ascii="Times New Roman" w:eastAsia="Calibri" w:hAnsi="Times New Roman" w:cs="Times New Roman"/>
          <w:sz w:val="28"/>
        </w:rPr>
        <w:t>велотранспортной</w:t>
      </w:r>
      <w:proofErr w:type="spellEnd"/>
      <w:r w:rsidRPr="004434F3">
        <w:rPr>
          <w:rFonts w:ascii="Times New Roman" w:eastAsia="Calibri" w:hAnsi="Times New Roman" w:cs="Times New Roman"/>
          <w:sz w:val="28"/>
        </w:rPr>
        <w:t xml:space="preserve"> сети, представляющей собой сеть </w:t>
      </w:r>
      <w:proofErr w:type="spellStart"/>
      <w:r w:rsidRPr="004434F3">
        <w:rPr>
          <w:rFonts w:ascii="Times New Roman" w:eastAsia="Calibri" w:hAnsi="Times New Roman" w:cs="Times New Roman"/>
          <w:sz w:val="28"/>
        </w:rPr>
        <w:t>велотранспортных</w:t>
      </w:r>
      <w:proofErr w:type="spellEnd"/>
      <w:r w:rsidRPr="004434F3">
        <w:rPr>
          <w:rFonts w:ascii="Times New Roman" w:eastAsia="Calibri" w:hAnsi="Times New Roman" w:cs="Times New Roman"/>
          <w:sz w:val="28"/>
        </w:rPr>
        <w:t xml:space="preserve"> маршрутов (далее - ВТС) и отдельных велосипедных маршрутов, представлены в таблице </w:t>
      </w:r>
      <w:r w:rsidR="003A2C84" w:rsidRPr="004434F3">
        <w:rPr>
          <w:rFonts w:ascii="Times New Roman" w:eastAsia="Calibri" w:hAnsi="Times New Roman" w:cs="Times New Roman"/>
          <w:sz w:val="28"/>
        </w:rPr>
        <w:t>4.6.</w:t>
      </w:r>
      <w:r w:rsidR="003231EB" w:rsidRPr="004434F3">
        <w:rPr>
          <w:rFonts w:ascii="Times New Roman" w:eastAsia="Calibri" w:hAnsi="Times New Roman" w:cs="Times New Roman"/>
          <w:sz w:val="28"/>
        </w:rPr>
        <w:t>3</w:t>
      </w:r>
      <w:r w:rsidRPr="004434F3">
        <w:rPr>
          <w:rFonts w:ascii="Times New Roman" w:eastAsia="Calibri" w:hAnsi="Times New Roman" w:cs="Times New Roman"/>
          <w:sz w:val="28"/>
        </w:rPr>
        <w:t xml:space="preserve">. Принципы построения иерархии ВТС представлены в </w:t>
      </w:r>
      <w:hyperlink w:anchor="Par83" w:tooltip="Таблица 2" w:history="1">
        <w:r w:rsidRPr="004434F3">
          <w:rPr>
            <w:rStyle w:val="a5"/>
            <w:rFonts w:ascii="Times New Roman" w:eastAsia="Calibri" w:hAnsi="Times New Roman" w:cs="Times New Roman"/>
            <w:color w:val="auto"/>
            <w:sz w:val="28"/>
          </w:rPr>
          <w:t xml:space="preserve">таблице </w:t>
        </w:r>
      </w:hyperlink>
      <w:r w:rsidR="003A2C84" w:rsidRPr="004434F3">
        <w:rPr>
          <w:rFonts w:ascii="Times New Roman" w:eastAsia="Calibri" w:hAnsi="Times New Roman" w:cs="Times New Roman"/>
          <w:sz w:val="28"/>
        </w:rPr>
        <w:t>4.6.</w:t>
      </w:r>
      <w:r w:rsidR="003231EB" w:rsidRPr="004434F3">
        <w:rPr>
          <w:rFonts w:ascii="Times New Roman" w:eastAsia="Calibri" w:hAnsi="Times New Roman" w:cs="Times New Roman"/>
          <w:sz w:val="28"/>
        </w:rPr>
        <w:t>4</w:t>
      </w:r>
      <w:r w:rsidRPr="004434F3">
        <w:rPr>
          <w:rFonts w:ascii="Times New Roman" w:eastAsia="Calibri" w:hAnsi="Times New Roman" w:cs="Times New Roman"/>
          <w:sz w:val="28"/>
        </w:rPr>
        <w:t>.</w:t>
      </w:r>
    </w:p>
    <w:p w14:paraId="775D9D55" w14:textId="77777777" w:rsidR="007B4122" w:rsidRPr="004434F3" w:rsidRDefault="007B4122" w:rsidP="00C506AF">
      <w:pPr>
        <w:pStyle w:val="a4"/>
        <w:spacing w:after="0" w:line="240" w:lineRule="auto"/>
        <w:ind w:firstLine="567"/>
        <w:jc w:val="both"/>
        <w:rPr>
          <w:rFonts w:ascii="Times New Roman" w:eastAsia="Calibri" w:hAnsi="Times New Roman" w:cs="Times New Roman"/>
          <w:sz w:val="28"/>
        </w:rPr>
      </w:pPr>
    </w:p>
    <w:p w14:paraId="5D69B2D3" w14:textId="77777777" w:rsidR="00901F63" w:rsidRPr="004434F3" w:rsidRDefault="00901F63">
      <w:pPr>
        <w:rPr>
          <w:rFonts w:ascii="Times New Roman" w:hAnsi="Times New Roman" w:cs="Times New Roman"/>
          <w:sz w:val="24"/>
          <w:szCs w:val="24"/>
        </w:rPr>
      </w:pPr>
      <w:r w:rsidRPr="004434F3">
        <w:br w:type="page"/>
      </w:r>
    </w:p>
    <w:p w14:paraId="3AFE26B0" w14:textId="77777777" w:rsidR="00287B0C" w:rsidRPr="004434F3" w:rsidRDefault="00287B0C" w:rsidP="00C506AF">
      <w:pPr>
        <w:pStyle w:val="ConsPlusNormal"/>
        <w:jc w:val="right"/>
        <w:outlineLvl w:val="5"/>
      </w:pPr>
      <w:r w:rsidRPr="004434F3">
        <w:lastRenderedPageBreak/>
        <w:t xml:space="preserve">Таблица </w:t>
      </w:r>
      <w:r w:rsidR="003A2C84" w:rsidRPr="004434F3">
        <w:t>4.6.</w:t>
      </w:r>
      <w:r w:rsidR="003231EB" w:rsidRPr="004434F3">
        <w:t>3</w:t>
      </w:r>
    </w:p>
    <w:p w14:paraId="431F0634" w14:textId="77777777" w:rsidR="002916FB" w:rsidRPr="004434F3" w:rsidRDefault="00B975F0" w:rsidP="00C506AF">
      <w:pPr>
        <w:pStyle w:val="ConsPlusNormal"/>
        <w:jc w:val="right"/>
        <w:rPr>
          <w:i/>
        </w:rPr>
      </w:pPr>
      <w:r w:rsidRPr="004434F3">
        <w:rPr>
          <w:i/>
        </w:rPr>
        <w:t xml:space="preserve">Принципы формирования эффективной </w:t>
      </w:r>
      <w:proofErr w:type="spellStart"/>
      <w:r w:rsidRPr="004434F3">
        <w:rPr>
          <w:i/>
        </w:rPr>
        <w:t>велотранспортной</w:t>
      </w:r>
      <w:proofErr w:type="spellEnd"/>
      <w:r w:rsidRPr="004434F3">
        <w:rPr>
          <w:i/>
        </w:rPr>
        <w:t xml:space="preserve"> сети</w:t>
      </w:r>
    </w:p>
    <w:tbl>
      <w:tblPr>
        <w:tblW w:w="0" w:type="auto"/>
        <w:tblLayout w:type="fixed"/>
        <w:tblCellMar>
          <w:top w:w="28" w:type="dxa"/>
          <w:left w:w="62" w:type="dxa"/>
          <w:bottom w:w="28" w:type="dxa"/>
          <w:right w:w="62" w:type="dxa"/>
        </w:tblCellMar>
        <w:tblLook w:val="0000" w:firstRow="0" w:lastRow="0" w:firstColumn="0" w:lastColumn="0" w:noHBand="0" w:noVBand="0"/>
      </w:tblPr>
      <w:tblGrid>
        <w:gridCol w:w="2131"/>
        <w:gridCol w:w="7287"/>
      </w:tblGrid>
      <w:tr w:rsidR="0064491B" w:rsidRPr="004434F3" w14:paraId="5B9E463A" w14:textId="77777777" w:rsidTr="00DD7365">
        <w:tc>
          <w:tcPr>
            <w:tcW w:w="2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3DD1AF" w14:textId="77777777" w:rsidR="00287B0C" w:rsidRPr="004434F3" w:rsidRDefault="00287B0C" w:rsidP="00C506AF">
            <w:pPr>
              <w:pStyle w:val="ConsPlusNormal"/>
              <w:jc w:val="center"/>
              <w:rPr>
                <w:sz w:val="22"/>
              </w:rPr>
            </w:pPr>
            <w:r w:rsidRPr="004434F3">
              <w:rPr>
                <w:sz w:val="22"/>
              </w:rPr>
              <w:t>Принцип</w:t>
            </w:r>
          </w:p>
        </w:tc>
        <w:tc>
          <w:tcPr>
            <w:tcW w:w="7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A1E36B" w14:textId="77777777" w:rsidR="00287B0C" w:rsidRPr="004434F3" w:rsidRDefault="00287B0C" w:rsidP="00C506AF">
            <w:pPr>
              <w:pStyle w:val="ConsPlusNormal"/>
              <w:jc w:val="center"/>
              <w:rPr>
                <w:sz w:val="22"/>
              </w:rPr>
            </w:pPr>
            <w:r w:rsidRPr="004434F3">
              <w:rPr>
                <w:sz w:val="22"/>
              </w:rPr>
              <w:t>Методы обеспечения</w:t>
            </w:r>
          </w:p>
        </w:tc>
      </w:tr>
      <w:tr w:rsidR="0064491B" w:rsidRPr="004434F3" w14:paraId="75DBB76F" w14:textId="77777777" w:rsidTr="00DD7365">
        <w:tc>
          <w:tcPr>
            <w:tcW w:w="2131" w:type="dxa"/>
            <w:tcBorders>
              <w:top w:val="single" w:sz="4" w:space="0" w:color="auto"/>
              <w:left w:val="single" w:sz="4" w:space="0" w:color="auto"/>
              <w:bottom w:val="single" w:sz="4" w:space="0" w:color="auto"/>
              <w:right w:val="single" w:sz="4" w:space="0" w:color="auto"/>
            </w:tcBorders>
            <w:vAlign w:val="center"/>
          </w:tcPr>
          <w:p w14:paraId="61F90E69" w14:textId="77777777" w:rsidR="00287B0C" w:rsidRPr="004434F3" w:rsidRDefault="00287B0C" w:rsidP="00C506AF">
            <w:pPr>
              <w:pStyle w:val="ConsPlusNormal"/>
              <w:rPr>
                <w:sz w:val="22"/>
              </w:rPr>
            </w:pPr>
            <w:r w:rsidRPr="004434F3">
              <w:rPr>
                <w:sz w:val="22"/>
              </w:rPr>
              <w:t>Безопасность</w:t>
            </w:r>
          </w:p>
        </w:tc>
        <w:tc>
          <w:tcPr>
            <w:tcW w:w="7287" w:type="dxa"/>
            <w:tcBorders>
              <w:top w:val="single" w:sz="4" w:space="0" w:color="auto"/>
              <w:left w:val="single" w:sz="4" w:space="0" w:color="auto"/>
              <w:bottom w:val="single" w:sz="4" w:space="0" w:color="auto"/>
              <w:right w:val="single" w:sz="4" w:space="0" w:color="auto"/>
            </w:tcBorders>
          </w:tcPr>
          <w:p w14:paraId="2AAACF34" w14:textId="77777777" w:rsidR="00287B0C" w:rsidRPr="004434F3" w:rsidRDefault="00287B0C" w:rsidP="00C506AF">
            <w:pPr>
              <w:pStyle w:val="ConsPlusNormal"/>
              <w:rPr>
                <w:sz w:val="22"/>
              </w:rPr>
            </w:pPr>
            <w:proofErr w:type="spellStart"/>
            <w:r w:rsidRPr="004434F3">
              <w:rPr>
                <w:sz w:val="22"/>
              </w:rPr>
              <w:t>Велотранспортная</w:t>
            </w:r>
            <w:proofErr w:type="spellEnd"/>
            <w:r w:rsidRPr="004434F3">
              <w:rPr>
                <w:sz w:val="22"/>
              </w:rPr>
              <w:t xml:space="preserve"> инфраструктура должна обеспечивать минимальный риск ранения или травмы, а также чувство безопасности у велосипедистов</w:t>
            </w:r>
          </w:p>
        </w:tc>
      </w:tr>
      <w:tr w:rsidR="0064491B" w:rsidRPr="004434F3" w14:paraId="69AB62BB" w14:textId="77777777" w:rsidTr="00DD7365">
        <w:tc>
          <w:tcPr>
            <w:tcW w:w="2131" w:type="dxa"/>
            <w:tcBorders>
              <w:top w:val="single" w:sz="4" w:space="0" w:color="auto"/>
              <w:left w:val="single" w:sz="4" w:space="0" w:color="auto"/>
              <w:bottom w:val="single" w:sz="4" w:space="0" w:color="auto"/>
              <w:right w:val="single" w:sz="4" w:space="0" w:color="auto"/>
            </w:tcBorders>
            <w:vAlign w:val="center"/>
          </w:tcPr>
          <w:p w14:paraId="09190A59" w14:textId="77777777" w:rsidR="00287B0C" w:rsidRPr="004434F3" w:rsidRDefault="00287B0C" w:rsidP="00C506AF">
            <w:pPr>
              <w:pStyle w:val="ConsPlusNormal"/>
              <w:rPr>
                <w:sz w:val="22"/>
              </w:rPr>
            </w:pPr>
            <w:r w:rsidRPr="004434F3">
              <w:rPr>
                <w:sz w:val="22"/>
              </w:rPr>
              <w:t>Последовательность</w:t>
            </w:r>
          </w:p>
        </w:tc>
        <w:tc>
          <w:tcPr>
            <w:tcW w:w="7287" w:type="dxa"/>
            <w:tcBorders>
              <w:top w:val="single" w:sz="4" w:space="0" w:color="auto"/>
              <w:left w:val="single" w:sz="4" w:space="0" w:color="auto"/>
              <w:bottom w:val="single" w:sz="4" w:space="0" w:color="auto"/>
              <w:right w:val="single" w:sz="4" w:space="0" w:color="auto"/>
            </w:tcBorders>
          </w:tcPr>
          <w:p w14:paraId="20AEB6E6" w14:textId="77777777" w:rsidR="00287B0C" w:rsidRPr="004434F3" w:rsidRDefault="00287B0C" w:rsidP="00C506AF">
            <w:pPr>
              <w:pStyle w:val="ConsPlusNormal"/>
              <w:rPr>
                <w:sz w:val="22"/>
              </w:rPr>
            </w:pPr>
            <w:proofErr w:type="spellStart"/>
            <w:r w:rsidRPr="004434F3">
              <w:rPr>
                <w:sz w:val="22"/>
              </w:rPr>
              <w:t>Велотранспортная</w:t>
            </w:r>
            <w:proofErr w:type="spellEnd"/>
            <w:r w:rsidRPr="004434F3">
              <w:rPr>
                <w:sz w:val="22"/>
              </w:rPr>
              <w:t xml:space="preserve"> инфраструктура должна представлять собой единую систему, связывающую основные места начала поездок и места назначения, быть непрерывной, однородной по условиям передвижения, иметь информационные указатели, позволять выбирать варианты маршрута движения</w:t>
            </w:r>
          </w:p>
        </w:tc>
      </w:tr>
      <w:tr w:rsidR="0064491B" w:rsidRPr="004434F3" w14:paraId="346B5E4E" w14:textId="77777777" w:rsidTr="00DD7365">
        <w:tc>
          <w:tcPr>
            <w:tcW w:w="2131" w:type="dxa"/>
            <w:tcBorders>
              <w:top w:val="single" w:sz="4" w:space="0" w:color="auto"/>
              <w:left w:val="single" w:sz="4" w:space="0" w:color="auto"/>
              <w:bottom w:val="single" w:sz="4" w:space="0" w:color="auto"/>
              <w:right w:val="single" w:sz="4" w:space="0" w:color="auto"/>
            </w:tcBorders>
            <w:vAlign w:val="center"/>
          </w:tcPr>
          <w:p w14:paraId="6EF77D37" w14:textId="77777777" w:rsidR="00287B0C" w:rsidRPr="004434F3" w:rsidRDefault="00287B0C" w:rsidP="00C506AF">
            <w:pPr>
              <w:pStyle w:val="ConsPlusNormal"/>
              <w:rPr>
                <w:sz w:val="22"/>
              </w:rPr>
            </w:pPr>
            <w:r w:rsidRPr="004434F3">
              <w:rPr>
                <w:sz w:val="22"/>
              </w:rPr>
              <w:t>Прямолинейность и равномерность движения</w:t>
            </w:r>
          </w:p>
        </w:tc>
        <w:tc>
          <w:tcPr>
            <w:tcW w:w="7287" w:type="dxa"/>
            <w:tcBorders>
              <w:top w:val="single" w:sz="4" w:space="0" w:color="auto"/>
              <w:left w:val="single" w:sz="4" w:space="0" w:color="auto"/>
              <w:bottom w:val="single" w:sz="4" w:space="0" w:color="auto"/>
              <w:right w:val="single" w:sz="4" w:space="0" w:color="auto"/>
            </w:tcBorders>
          </w:tcPr>
          <w:p w14:paraId="278BACA8" w14:textId="77777777" w:rsidR="00287B0C" w:rsidRPr="004434F3" w:rsidRDefault="00287B0C" w:rsidP="00C506AF">
            <w:pPr>
              <w:pStyle w:val="ConsPlusNormal"/>
              <w:rPr>
                <w:sz w:val="22"/>
              </w:rPr>
            </w:pPr>
            <w:proofErr w:type="spellStart"/>
            <w:r w:rsidRPr="004434F3">
              <w:rPr>
                <w:sz w:val="22"/>
              </w:rPr>
              <w:t>Велотранспортный</w:t>
            </w:r>
            <w:proofErr w:type="spellEnd"/>
            <w:r w:rsidRPr="004434F3">
              <w:rPr>
                <w:sz w:val="22"/>
              </w:rPr>
              <w:t xml:space="preserve"> маршрут должен иметь минимальное количество участков с изменением направления движения. Велосипедисты не должны задерживаться на пересечениях с потоками автомобильного транспорта. Велосипедисты должны иметь возможность двигаться с допустимой максимальной скоростью</w:t>
            </w:r>
          </w:p>
        </w:tc>
      </w:tr>
      <w:tr w:rsidR="0064491B" w:rsidRPr="004434F3" w14:paraId="62D91F01" w14:textId="77777777" w:rsidTr="00DD7365">
        <w:tc>
          <w:tcPr>
            <w:tcW w:w="2131" w:type="dxa"/>
            <w:tcBorders>
              <w:top w:val="single" w:sz="4" w:space="0" w:color="auto"/>
              <w:left w:val="single" w:sz="4" w:space="0" w:color="auto"/>
              <w:bottom w:val="single" w:sz="4" w:space="0" w:color="auto"/>
              <w:right w:val="single" w:sz="4" w:space="0" w:color="auto"/>
            </w:tcBorders>
            <w:vAlign w:val="center"/>
          </w:tcPr>
          <w:p w14:paraId="160DB5CC" w14:textId="77777777" w:rsidR="00287B0C" w:rsidRPr="004434F3" w:rsidRDefault="00287B0C" w:rsidP="00C506AF">
            <w:pPr>
              <w:pStyle w:val="ConsPlusNormal"/>
              <w:rPr>
                <w:sz w:val="22"/>
              </w:rPr>
            </w:pPr>
            <w:r w:rsidRPr="004434F3">
              <w:rPr>
                <w:sz w:val="22"/>
              </w:rPr>
              <w:t>Привлекательность</w:t>
            </w:r>
          </w:p>
        </w:tc>
        <w:tc>
          <w:tcPr>
            <w:tcW w:w="7287" w:type="dxa"/>
            <w:tcBorders>
              <w:top w:val="single" w:sz="4" w:space="0" w:color="auto"/>
              <w:left w:val="single" w:sz="4" w:space="0" w:color="auto"/>
              <w:bottom w:val="single" w:sz="4" w:space="0" w:color="auto"/>
              <w:right w:val="single" w:sz="4" w:space="0" w:color="auto"/>
            </w:tcBorders>
          </w:tcPr>
          <w:p w14:paraId="27041652" w14:textId="77777777" w:rsidR="00287B0C" w:rsidRPr="004434F3" w:rsidRDefault="00287B0C" w:rsidP="00C506AF">
            <w:pPr>
              <w:pStyle w:val="ConsPlusNormal"/>
              <w:rPr>
                <w:sz w:val="22"/>
              </w:rPr>
            </w:pPr>
            <w:proofErr w:type="spellStart"/>
            <w:r w:rsidRPr="004434F3">
              <w:rPr>
                <w:sz w:val="22"/>
              </w:rPr>
              <w:t>Велотранспортная</w:t>
            </w:r>
            <w:proofErr w:type="spellEnd"/>
            <w:r w:rsidRPr="004434F3">
              <w:rPr>
                <w:sz w:val="22"/>
              </w:rPr>
              <w:t xml:space="preserve"> инфраструктура должна обеспечивать освещение, эстетику, интеграцию с окружающим пространством, доступ к объектам сервиса, торговли</w:t>
            </w:r>
          </w:p>
        </w:tc>
      </w:tr>
      <w:tr w:rsidR="0064491B" w:rsidRPr="004434F3" w14:paraId="36F4B4A6" w14:textId="77777777" w:rsidTr="00DD7365">
        <w:tc>
          <w:tcPr>
            <w:tcW w:w="2131" w:type="dxa"/>
            <w:tcBorders>
              <w:top w:val="single" w:sz="4" w:space="0" w:color="auto"/>
              <w:left w:val="single" w:sz="4" w:space="0" w:color="auto"/>
              <w:bottom w:val="single" w:sz="4" w:space="0" w:color="auto"/>
              <w:right w:val="single" w:sz="4" w:space="0" w:color="auto"/>
            </w:tcBorders>
            <w:vAlign w:val="center"/>
          </w:tcPr>
          <w:p w14:paraId="3E8753B0" w14:textId="77777777" w:rsidR="00287B0C" w:rsidRPr="004434F3" w:rsidRDefault="00287B0C" w:rsidP="00C506AF">
            <w:pPr>
              <w:pStyle w:val="ConsPlusNormal"/>
              <w:rPr>
                <w:sz w:val="22"/>
              </w:rPr>
            </w:pPr>
            <w:r w:rsidRPr="004434F3">
              <w:rPr>
                <w:sz w:val="22"/>
              </w:rPr>
              <w:t>Комфорт</w:t>
            </w:r>
          </w:p>
        </w:tc>
        <w:tc>
          <w:tcPr>
            <w:tcW w:w="7287" w:type="dxa"/>
            <w:tcBorders>
              <w:top w:val="single" w:sz="4" w:space="0" w:color="auto"/>
              <w:left w:val="single" w:sz="4" w:space="0" w:color="auto"/>
              <w:bottom w:val="single" w:sz="4" w:space="0" w:color="auto"/>
              <w:right w:val="single" w:sz="4" w:space="0" w:color="auto"/>
            </w:tcBorders>
          </w:tcPr>
          <w:p w14:paraId="68A2571C" w14:textId="77777777" w:rsidR="00287B0C" w:rsidRPr="004434F3" w:rsidRDefault="00287B0C" w:rsidP="00C506AF">
            <w:pPr>
              <w:pStyle w:val="ConsPlusNormal"/>
              <w:rPr>
                <w:sz w:val="22"/>
              </w:rPr>
            </w:pPr>
            <w:proofErr w:type="spellStart"/>
            <w:r w:rsidRPr="004434F3">
              <w:rPr>
                <w:sz w:val="22"/>
              </w:rPr>
              <w:t>Велотранспортная</w:t>
            </w:r>
            <w:proofErr w:type="spellEnd"/>
            <w:r w:rsidRPr="004434F3">
              <w:rPr>
                <w:sz w:val="22"/>
              </w:rPr>
              <w:t xml:space="preserve"> инфраструктура должна обеспечивать качество покрытия, минимальные уклоны, исключение сложных маневров, минимизацию потребности спешиваться, минимальные помехи со стороны транспортных средств и пешеходов</w:t>
            </w:r>
          </w:p>
        </w:tc>
      </w:tr>
    </w:tbl>
    <w:p w14:paraId="64C31839" w14:textId="77777777" w:rsidR="00287B0C" w:rsidRPr="004434F3" w:rsidRDefault="003231EB" w:rsidP="00C506AF">
      <w:pPr>
        <w:pStyle w:val="ConsPlusNormal"/>
        <w:jc w:val="both"/>
        <w:rPr>
          <w:sz w:val="20"/>
        </w:rPr>
      </w:pPr>
      <w:r w:rsidRPr="004434F3">
        <w:rPr>
          <w:sz w:val="20"/>
        </w:rPr>
        <w:t>Таблица 1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p>
    <w:p w14:paraId="2B852D55" w14:textId="77777777" w:rsidR="00B975F0" w:rsidRPr="004434F3" w:rsidRDefault="00B975F0" w:rsidP="00C506AF">
      <w:pPr>
        <w:pStyle w:val="ConsPlusNormal"/>
        <w:jc w:val="both"/>
        <w:rPr>
          <w:sz w:val="20"/>
        </w:rPr>
      </w:pPr>
    </w:p>
    <w:p w14:paraId="2F28DB90" w14:textId="77777777" w:rsidR="00287B0C" w:rsidRPr="004434F3" w:rsidRDefault="00287B0C" w:rsidP="00C506AF">
      <w:pPr>
        <w:pStyle w:val="ConsPlusNormal"/>
        <w:jc w:val="right"/>
        <w:outlineLvl w:val="5"/>
      </w:pPr>
      <w:bookmarkStart w:id="300" w:name="Par83"/>
      <w:bookmarkEnd w:id="300"/>
      <w:r w:rsidRPr="004434F3">
        <w:t xml:space="preserve">Таблица </w:t>
      </w:r>
      <w:r w:rsidR="003A2C84" w:rsidRPr="004434F3">
        <w:t>4.6.</w:t>
      </w:r>
      <w:r w:rsidR="003231EB" w:rsidRPr="004434F3">
        <w:t>4</w:t>
      </w:r>
    </w:p>
    <w:p w14:paraId="4D7BFA4E" w14:textId="77777777" w:rsidR="002916FB" w:rsidRPr="004434F3" w:rsidRDefault="00B975F0" w:rsidP="00C506AF">
      <w:pPr>
        <w:pStyle w:val="ConsPlusNormal"/>
        <w:jc w:val="right"/>
        <w:rPr>
          <w:i/>
        </w:rPr>
      </w:pPr>
      <w:r w:rsidRPr="004434F3">
        <w:rPr>
          <w:i/>
        </w:rPr>
        <w:t>Принципы построения иерархии ВТС</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1531"/>
        <w:gridCol w:w="5074"/>
        <w:gridCol w:w="2751"/>
      </w:tblGrid>
      <w:tr w:rsidR="0064491B" w:rsidRPr="004434F3" w14:paraId="29E8B4AB" w14:textId="77777777" w:rsidTr="00DD7365">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E57C2" w14:textId="77777777" w:rsidR="00287B0C" w:rsidRPr="004434F3" w:rsidRDefault="00287B0C" w:rsidP="00C506AF">
            <w:pPr>
              <w:pStyle w:val="ConsPlusNormal"/>
              <w:jc w:val="center"/>
              <w:rPr>
                <w:sz w:val="22"/>
              </w:rPr>
            </w:pPr>
            <w:r w:rsidRPr="004434F3">
              <w:rPr>
                <w:sz w:val="22"/>
              </w:rPr>
              <w:t>Вид ВТС</w:t>
            </w:r>
          </w:p>
        </w:tc>
        <w:tc>
          <w:tcPr>
            <w:tcW w:w="5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B963A5" w14:textId="77777777" w:rsidR="00287B0C" w:rsidRPr="004434F3" w:rsidRDefault="00287B0C" w:rsidP="00C506AF">
            <w:pPr>
              <w:pStyle w:val="ConsPlusNormal"/>
              <w:jc w:val="center"/>
              <w:rPr>
                <w:sz w:val="22"/>
              </w:rPr>
            </w:pPr>
            <w:r w:rsidRPr="004434F3">
              <w:rPr>
                <w:sz w:val="22"/>
              </w:rPr>
              <w:t>Функция</w:t>
            </w:r>
          </w:p>
        </w:tc>
        <w:tc>
          <w:tcPr>
            <w:tcW w:w="2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30BDA8" w14:textId="77777777" w:rsidR="00287B0C" w:rsidRPr="004434F3" w:rsidRDefault="00287B0C" w:rsidP="00C506AF">
            <w:pPr>
              <w:pStyle w:val="ConsPlusNormal"/>
              <w:jc w:val="center"/>
              <w:rPr>
                <w:sz w:val="22"/>
              </w:rPr>
            </w:pPr>
            <w:r w:rsidRPr="004434F3">
              <w:rPr>
                <w:sz w:val="22"/>
              </w:rPr>
              <w:t>Обеспечиваемая скорость движения велосипедистов, км/ч</w:t>
            </w:r>
          </w:p>
        </w:tc>
      </w:tr>
      <w:tr w:rsidR="0064491B" w:rsidRPr="004434F3" w14:paraId="71A4745F" w14:textId="77777777" w:rsidTr="00DD7365">
        <w:tc>
          <w:tcPr>
            <w:tcW w:w="1531" w:type="dxa"/>
            <w:tcBorders>
              <w:top w:val="single" w:sz="4" w:space="0" w:color="auto"/>
              <w:left w:val="single" w:sz="4" w:space="0" w:color="auto"/>
              <w:bottom w:val="single" w:sz="4" w:space="0" w:color="auto"/>
              <w:right w:val="single" w:sz="4" w:space="0" w:color="auto"/>
            </w:tcBorders>
            <w:vAlign w:val="center"/>
          </w:tcPr>
          <w:p w14:paraId="5F67C768" w14:textId="77777777" w:rsidR="00287B0C" w:rsidRPr="004434F3" w:rsidRDefault="00287B0C" w:rsidP="00C506AF">
            <w:pPr>
              <w:pStyle w:val="ConsPlusNormal"/>
              <w:rPr>
                <w:sz w:val="22"/>
              </w:rPr>
            </w:pPr>
            <w:r w:rsidRPr="004434F3">
              <w:rPr>
                <w:sz w:val="22"/>
              </w:rPr>
              <w:t>Общегородская</w:t>
            </w:r>
          </w:p>
        </w:tc>
        <w:tc>
          <w:tcPr>
            <w:tcW w:w="5074" w:type="dxa"/>
            <w:tcBorders>
              <w:top w:val="single" w:sz="4" w:space="0" w:color="auto"/>
              <w:left w:val="single" w:sz="4" w:space="0" w:color="auto"/>
              <w:bottom w:val="single" w:sz="4" w:space="0" w:color="auto"/>
              <w:right w:val="single" w:sz="4" w:space="0" w:color="auto"/>
            </w:tcBorders>
          </w:tcPr>
          <w:p w14:paraId="2B59BEF8" w14:textId="77777777" w:rsidR="00287B0C" w:rsidRPr="004434F3" w:rsidRDefault="00287B0C" w:rsidP="00C506AF">
            <w:pPr>
              <w:pStyle w:val="ConsPlusNormal"/>
              <w:rPr>
                <w:sz w:val="22"/>
              </w:rPr>
            </w:pPr>
            <w:proofErr w:type="spellStart"/>
            <w:r w:rsidRPr="004434F3">
              <w:rPr>
                <w:sz w:val="22"/>
              </w:rPr>
              <w:t>Велотранспортные</w:t>
            </w:r>
            <w:proofErr w:type="spellEnd"/>
            <w:r w:rsidRPr="004434F3">
              <w:rPr>
                <w:sz w:val="22"/>
              </w:rPr>
              <w:t xml:space="preserve"> маршруты, обеспечивающие быстрое и беспрепятственное передвижение между частями поселения или городского округа</w:t>
            </w:r>
          </w:p>
        </w:tc>
        <w:tc>
          <w:tcPr>
            <w:tcW w:w="2751" w:type="dxa"/>
            <w:tcBorders>
              <w:top w:val="single" w:sz="4" w:space="0" w:color="auto"/>
              <w:left w:val="single" w:sz="4" w:space="0" w:color="auto"/>
              <w:bottom w:val="single" w:sz="4" w:space="0" w:color="auto"/>
              <w:right w:val="single" w:sz="4" w:space="0" w:color="auto"/>
            </w:tcBorders>
            <w:vAlign w:val="center"/>
          </w:tcPr>
          <w:p w14:paraId="2CFFEFEF" w14:textId="77777777" w:rsidR="00287B0C" w:rsidRPr="004434F3" w:rsidRDefault="00287B0C" w:rsidP="00C506AF">
            <w:pPr>
              <w:pStyle w:val="ConsPlusNormal"/>
              <w:jc w:val="center"/>
              <w:rPr>
                <w:sz w:val="22"/>
              </w:rPr>
            </w:pPr>
            <w:r w:rsidRPr="004434F3">
              <w:rPr>
                <w:sz w:val="22"/>
              </w:rPr>
              <w:t>25 ... 40</w:t>
            </w:r>
          </w:p>
        </w:tc>
      </w:tr>
      <w:tr w:rsidR="0064491B" w:rsidRPr="004434F3" w14:paraId="3712CE83" w14:textId="77777777" w:rsidTr="00DD7365">
        <w:tc>
          <w:tcPr>
            <w:tcW w:w="1531" w:type="dxa"/>
            <w:tcBorders>
              <w:top w:val="single" w:sz="4" w:space="0" w:color="auto"/>
              <w:left w:val="single" w:sz="4" w:space="0" w:color="auto"/>
              <w:bottom w:val="single" w:sz="4" w:space="0" w:color="auto"/>
              <w:right w:val="single" w:sz="4" w:space="0" w:color="auto"/>
            </w:tcBorders>
            <w:vAlign w:val="center"/>
          </w:tcPr>
          <w:p w14:paraId="4D114477" w14:textId="77777777" w:rsidR="00287B0C" w:rsidRPr="004434F3" w:rsidRDefault="00287B0C" w:rsidP="00C506AF">
            <w:pPr>
              <w:pStyle w:val="ConsPlusNormal"/>
              <w:rPr>
                <w:sz w:val="22"/>
              </w:rPr>
            </w:pPr>
            <w:r w:rsidRPr="004434F3">
              <w:rPr>
                <w:sz w:val="22"/>
              </w:rPr>
              <w:t>Местная</w:t>
            </w:r>
          </w:p>
        </w:tc>
        <w:tc>
          <w:tcPr>
            <w:tcW w:w="5074" w:type="dxa"/>
            <w:tcBorders>
              <w:top w:val="single" w:sz="4" w:space="0" w:color="auto"/>
              <w:left w:val="single" w:sz="4" w:space="0" w:color="auto"/>
              <w:bottom w:val="single" w:sz="4" w:space="0" w:color="auto"/>
              <w:right w:val="single" w:sz="4" w:space="0" w:color="auto"/>
            </w:tcBorders>
          </w:tcPr>
          <w:p w14:paraId="2A7C6F0F" w14:textId="77777777" w:rsidR="00287B0C" w:rsidRPr="004434F3" w:rsidRDefault="00287B0C" w:rsidP="00C506AF">
            <w:pPr>
              <w:pStyle w:val="ConsPlusNormal"/>
              <w:rPr>
                <w:sz w:val="22"/>
              </w:rPr>
            </w:pPr>
            <w:proofErr w:type="spellStart"/>
            <w:r w:rsidRPr="004434F3">
              <w:rPr>
                <w:sz w:val="22"/>
              </w:rPr>
              <w:t>Велотранспортные</w:t>
            </w:r>
            <w:proofErr w:type="spellEnd"/>
            <w:r w:rsidRPr="004434F3">
              <w:rPr>
                <w:sz w:val="22"/>
              </w:rPr>
              <w:t xml:space="preserve"> маршруты, соединяющие внутриквартальные </w:t>
            </w:r>
            <w:proofErr w:type="spellStart"/>
            <w:r w:rsidRPr="004434F3">
              <w:rPr>
                <w:sz w:val="22"/>
              </w:rPr>
              <w:t>велотранспортные</w:t>
            </w:r>
            <w:proofErr w:type="spellEnd"/>
            <w:r w:rsidRPr="004434F3">
              <w:rPr>
                <w:sz w:val="22"/>
              </w:rPr>
              <w:t xml:space="preserve"> маршруты с общегородскими</w:t>
            </w:r>
          </w:p>
        </w:tc>
        <w:tc>
          <w:tcPr>
            <w:tcW w:w="2751" w:type="dxa"/>
            <w:tcBorders>
              <w:top w:val="single" w:sz="4" w:space="0" w:color="auto"/>
              <w:left w:val="single" w:sz="4" w:space="0" w:color="auto"/>
              <w:bottom w:val="single" w:sz="4" w:space="0" w:color="auto"/>
              <w:right w:val="single" w:sz="4" w:space="0" w:color="auto"/>
            </w:tcBorders>
            <w:vAlign w:val="center"/>
          </w:tcPr>
          <w:p w14:paraId="02BD6686" w14:textId="77777777" w:rsidR="00287B0C" w:rsidRPr="004434F3" w:rsidRDefault="00287B0C" w:rsidP="00C506AF">
            <w:pPr>
              <w:pStyle w:val="ConsPlusNormal"/>
              <w:jc w:val="center"/>
              <w:rPr>
                <w:sz w:val="22"/>
              </w:rPr>
            </w:pPr>
            <w:r w:rsidRPr="004434F3">
              <w:rPr>
                <w:sz w:val="22"/>
              </w:rPr>
              <w:t>20 ... 30</w:t>
            </w:r>
          </w:p>
        </w:tc>
      </w:tr>
      <w:tr w:rsidR="0064491B" w:rsidRPr="004434F3" w14:paraId="5E3A6A26" w14:textId="77777777" w:rsidTr="00DD7365">
        <w:tc>
          <w:tcPr>
            <w:tcW w:w="1531" w:type="dxa"/>
            <w:tcBorders>
              <w:top w:val="single" w:sz="4" w:space="0" w:color="auto"/>
              <w:left w:val="single" w:sz="4" w:space="0" w:color="auto"/>
              <w:bottom w:val="single" w:sz="4" w:space="0" w:color="auto"/>
              <w:right w:val="single" w:sz="4" w:space="0" w:color="auto"/>
            </w:tcBorders>
            <w:vAlign w:val="center"/>
          </w:tcPr>
          <w:p w14:paraId="67895B65" w14:textId="77777777" w:rsidR="00287B0C" w:rsidRPr="004434F3" w:rsidRDefault="00287B0C" w:rsidP="00C506AF">
            <w:pPr>
              <w:pStyle w:val="ConsPlusNormal"/>
              <w:rPr>
                <w:sz w:val="22"/>
              </w:rPr>
            </w:pPr>
            <w:r w:rsidRPr="004434F3">
              <w:rPr>
                <w:sz w:val="22"/>
              </w:rPr>
              <w:t>Внутриквартальная</w:t>
            </w:r>
          </w:p>
        </w:tc>
        <w:tc>
          <w:tcPr>
            <w:tcW w:w="5074" w:type="dxa"/>
            <w:tcBorders>
              <w:top w:val="single" w:sz="4" w:space="0" w:color="auto"/>
              <w:left w:val="single" w:sz="4" w:space="0" w:color="auto"/>
              <w:bottom w:val="single" w:sz="4" w:space="0" w:color="auto"/>
              <w:right w:val="single" w:sz="4" w:space="0" w:color="auto"/>
            </w:tcBorders>
          </w:tcPr>
          <w:p w14:paraId="1B842070" w14:textId="77777777" w:rsidR="00287B0C" w:rsidRPr="004434F3" w:rsidRDefault="00287B0C" w:rsidP="00C506AF">
            <w:pPr>
              <w:pStyle w:val="ConsPlusNormal"/>
              <w:rPr>
                <w:sz w:val="22"/>
              </w:rPr>
            </w:pPr>
            <w:proofErr w:type="spellStart"/>
            <w:r w:rsidRPr="004434F3">
              <w:rPr>
                <w:sz w:val="22"/>
              </w:rPr>
              <w:t>Велотранспортные</w:t>
            </w:r>
            <w:proofErr w:type="spellEnd"/>
            <w:r w:rsidRPr="004434F3">
              <w:rPr>
                <w:sz w:val="22"/>
              </w:rPr>
              <w:t xml:space="preserve"> маршруты, обеспечивающие доступ к жилым зданиям и другим местам притяжения, характеризующиеся низкой скоростью, низкой интенсивностью движения</w:t>
            </w:r>
          </w:p>
        </w:tc>
        <w:tc>
          <w:tcPr>
            <w:tcW w:w="2751" w:type="dxa"/>
            <w:tcBorders>
              <w:top w:val="single" w:sz="4" w:space="0" w:color="auto"/>
              <w:left w:val="single" w:sz="4" w:space="0" w:color="auto"/>
              <w:bottom w:val="single" w:sz="4" w:space="0" w:color="auto"/>
              <w:right w:val="single" w:sz="4" w:space="0" w:color="auto"/>
            </w:tcBorders>
            <w:vAlign w:val="center"/>
          </w:tcPr>
          <w:p w14:paraId="36DD2DFF" w14:textId="77777777" w:rsidR="00287B0C" w:rsidRPr="004434F3" w:rsidRDefault="00287B0C" w:rsidP="00C506AF">
            <w:pPr>
              <w:pStyle w:val="ConsPlusNormal"/>
              <w:jc w:val="center"/>
              <w:rPr>
                <w:sz w:val="22"/>
              </w:rPr>
            </w:pPr>
            <w:r w:rsidRPr="004434F3">
              <w:rPr>
                <w:sz w:val="22"/>
              </w:rPr>
              <w:t>&lt; 20</w:t>
            </w:r>
          </w:p>
        </w:tc>
      </w:tr>
    </w:tbl>
    <w:p w14:paraId="02071DD5" w14:textId="77777777" w:rsidR="00287B0C" w:rsidRPr="004434F3" w:rsidRDefault="00FF6619" w:rsidP="00C506AF">
      <w:pPr>
        <w:pStyle w:val="ConsPlusNormal"/>
        <w:jc w:val="both"/>
      </w:pPr>
      <w:r w:rsidRPr="004434F3">
        <w:rPr>
          <w:sz w:val="20"/>
        </w:rPr>
        <w:t>Таблица 2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14:paraId="661028AD" w14:textId="77777777"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8</w:t>
      </w:r>
      <w:r w:rsidR="009C2F69" w:rsidRPr="004434F3">
        <w:rPr>
          <w:sz w:val="28"/>
        </w:rPr>
        <w:t xml:space="preserve"> На этапе планирования создания и проектирования ВТС необходимо обеспечить:</w:t>
      </w:r>
    </w:p>
    <w:p w14:paraId="14F56CD0" w14:textId="77777777" w:rsidR="009C2F69" w:rsidRPr="004434F3" w:rsidRDefault="009C2F69" w:rsidP="00FE59C3">
      <w:pPr>
        <w:pStyle w:val="ConsPlusNormal"/>
        <w:numPr>
          <w:ilvl w:val="0"/>
          <w:numId w:val="35"/>
        </w:numPr>
        <w:jc w:val="both"/>
        <w:rPr>
          <w:sz w:val="28"/>
        </w:rPr>
      </w:pPr>
      <w:r w:rsidRPr="004434F3">
        <w:rPr>
          <w:sz w:val="28"/>
        </w:rPr>
        <w:t xml:space="preserve">выделение элементов </w:t>
      </w:r>
      <w:proofErr w:type="spellStart"/>
      <w:r w:rsidRPr="004434F3">
        <w:rPr>
          <w:sz w:val="28"/>
        </w:rPr>
        <w:t>велотранспортной</w:t>
      </w:r>
      <w:proofErr w:type="spellEnd"/>
      <w:r w:rsidRPr="004434F3">
        <w:rPr>
          <w:sz w:val="28"/>
        </w:rPr>
        <w:t xml:space="preserve"> инфраструктуры на сети дорог;</w:t>
      </w:r>
    </w:p>
    <w:p w14:paraId="265C2AA0" w14:textId="77777777" w:rsidR="009C2F69" w:rsidRPr="004434F3" w:rsidRDefault="009C2F69" w:rsidP="00FE59C3">
      <w:pPr>
        <w:pStyle w:val="ConsPlusNormal"/>
        <w:numPr>
          <w:ilvl w:val="0"/>
          <w:numId w:val="35"/>
        </w:numPr>
        <w:jc w:val="both"/>
        <w:rPr>
          <w:sz w:val="28"/>
        </w:rPr>
      </w:pPr>
      <w:r w:rsidRPr="004434F3">
        <w:rPr>
          <w:sz w:val="28"/>
        </w:rPr>
        <w:t xml:space="preserve">наличие участков </w:t>
      </w:r>
      <w:proofErr w:type="spellStart"/>
      <w:r w:rsidRPr="004434F3">
        <w:rPr>
          <w:sz w:val="28"/>
        </w:rPr>
        <w:t>велотранспортных</w:t>
      </w:r>
      <w:proofErr w:type="spellEnd"/>
      <w:r w:rsidRPr="004434F3">
        <w:rPr>
          <w:sz w:val="28"/>
        </w:rPr>
        <w:t xml:space="preserve"> маршрутов между местами выезда велосипедистов с территории жилой зоны и пунктами назначения;</w:t>
      </w:r>
    </w:p>
    <w:p w14:paraId="38DC0568" w14:textId="77777777" w:rsidR="009C2F69" w:rsidRPr="004434F3" w:rsidRDefault="009C2F69" w:rsidP="00FE59C3">
      <w:pPr>
        <w:pStyle w:val="ConsPlusNormal"/>
        <w:numPr>
          <w:ilvl w:val="0"/>
          <w:numId w:val="35"/>
        </w:numPr>
        <w:jc w:val="both"/>
        <w:rPr>
          <w:sz w:val="28"/>
        </w:rPr>
      </w:pPr>
      <w:r w:rsidRPr="004434F3">
        <w:rPr>
          <w:sz w:val="28"/>
        </w:rPr>
        <w:t>удобный доступ в жилые, коммерческие и производственные здания;</w:t>
      </w:r>
    </w:p>
    <w:p w14:paraId="6BC832FB" w14:textId="77777777" w:rsidR="009C2F69" w:rsidRPr="004434F3" w:rsidRDefault="009C2F69" w:rsidP="00FE59C3">
      <w:pPr>
        <w:pStyle w:val="ConsPlusNormal"/>
        <w:numPr>
          <w:ilvl w:val="0"/>
          <w:numId w:val="35"/>
        </w:numPr>
        <w:jc w:val="both"/>
        <w:rPr>
          <w:sz w:val="28"/>
        </w:rPr>
      </w:pPr>
      <w:r w:rsidRPr="004434F3">
        <w:rPr>
          <w:sz w:val="28"/>
        </w:rPr>
        <w:lastRenderedPageBreak/>
        <w:t xml:space="preserve">возможность содержания покрытий велодорожек и </w:t>
      </w:r>
      <w:proofErr w:type="spellStart"/>
      <w:r w:rsidRPr="004434F3">
        <w:rPr>
          <w:sz w:val="28"/>
        </w:rPr>
        <w:t>велополос</w:t>
      </w:r>
      <w:proofErr w:type="spellEnd"/>
      <w:r w:rsidRPr="004434F3">
        <w:rPr>
          <w:sz w:val="28"/>
        </w:rPr>
        <w:t>, обеспечивающие ровность и сцепление;</w:t>
      </w:r>
    </w:p>
    <w:p w14:paraId="7A58BCF8" w14:textId="77777777" w:rsidR="009C2F69" w:rsidRPr="004434F3" w:rsidRDefault="009C2F69" w:rsidP="00FE59C3">
      <w:pPr>
        <w:pStyle w:val="ConsPlusNormal"/>
        <w:numPr>
          <w:ilvl w:val="0"/>
          <w:numId w:val="35"/>
        </w:numPr>
        <w:jc w:val="both"/>
        <w:rPr>
          <w:sz w:val="28"/>
        </w:rPr>
      </w:pPr>
      <w:r w:rsidRPr="004434F3">
        <w:rPr>
          <w:sz w:val="28"/>
        </w:rPr>
        <w:t>снижение скорости движения транспортных средств на внутриквартальных проездах;</w:t>
      </w:r>
    </w:p>
    <w:p w14:paraId="3956649D" w14:textId="77777777" w:rsidR="009C2F69" w:rsidRPr="004434F3" w:rsidRDefault="009C2F69" w:rsidP="00FE59C3">
      <w:pPr>
        <w:pStyle w:val="ConsPlusNormal"/>
        <w:numPr>
          <w:ilvl w:val="0"/>
          <w:numId w:val="35"/>
        </w:numPr>
        <w:jc w:val="both"/>
        <w:rPr>
          <w:sz w:val="28"/>
        </w:rPr>
      </w:pPr>
      <w:r w:rsidRPr="004434F3">
        <w:rPr>
          <w:sz w:val="28"/>
        </w:rPr>
        <w:t xml:space="preserve">безопасность </w:t>
      </w:r>
      <w:proofErr w:type="spellStart"/>
      <w:r w:rsidRPr="004434F3">
        <w:rPr>
          <w:sz w:val="28"/>
        </w:rPr>
        <w:t>велотранспортных</w:t>
      </w:r>
      <w:proofErr w:type="spellEnd"/>
      <w:r w:rsidRPr="004434F3">
        <w:rPr>
          <w:sz w:val="28"/>
        </w:rPr>
        <w:t xml:space="preserve"> маршрутов в школы;</w:t>
      </w:r>
    </w:p>
    <w:p w14:paraId="425EB1E1" w14:textId="77777777" w:rsidR="009C2F69" w:rsidRPr="004434F3" w:rsidRDefault="009C2F69" w:rsidP="00FE59C3">
      <w:pPr>
        <w:pStyle w:val="ConsPlusNormal"/>
        <w:numPr>
          <w:ilvl w:val="0"/>
          <w:numId w:val="35"/>
        </w:numPr>
        <w:jc w:val="both"/>
        <w:rPr>
          <w:sz w:val="28"/>
        </w:rPr>
      </w:pPr>
      <w:r w:rsidRPr="004434F3">
        <w:rPr>
          <w:sz w:val="28"/>
        </w:rPr>
        <w:t>возможность перевозки велосипедов на общественном транспорте;</w:t>
      </w:r>
    </w:p>
    <w:p w14:paraId="45DACC38" w14:textId="77777777" w:rsidR="009C2F69" w:rsidRPr="004434F3" w:rsidRDefault="009C2F69" w:rsidP="00FE59C3">
      <w:pPr>
        <w:pStyle w:val="ConsPlusNormal"/>
        <w:numPr>
          <w:ilvl w:val="0"/>
          <w:numId w:val="35"/>
        </w:numPr>
        <w:jc w:val="both"/>
        <w:rPr>
          <w:sz w:val="28"/>
        </w:rPr>
      </w:pPr>
      <w:r w:rsidRPr="004434F3">
        <w:rPr>
          <w:sz w:val="28"/>
        </w:rPr>
        <w:t>наличие возможности долгосрочной и краткосрочной парковки велосипедов на автостоянках или специализированных стоянках;</w:t>
      </w:r>
    </w:p>
    <w:p w14:paraId="75D9651F" w14:textId="77777777" w:rsidR="009C2F69" w:rsidRPr="004434F3" w:rsidRDefault="009C2F69" w:rsidP="00FE59C3">
      <w:pPr>
        <w:pStyle w:val="ConsPlusNormal"/>
        <w:numPr>
          <w:ilvl w:val="0"/>
          <w:numId w:val="35"/>
        </w:numPr>
        <w:jc w:val="both"/>
        <w:rPr>
          <w:sz w:val="28"/>
        </w:rPr>
      </w:pPr>
      <w:r w:rsidRPr="004434F3">
        <w:rPr>
          <w:sz w:val="28"/>
        </w:rPr>
        <w:t>ВТС информационными указателями.</w:t>
      </w:r>
    </w:p>
    <w:p w14:paraId="30093BDE" w14:textId="77777777" w:rsidR="00674863"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9</w:t>
      </w:r>
      <w:r w:rsidR="009C2F69" w:rsidRPr="004434F3">
        <w:rPr>
          <w:sz w:val="28"/>
        </w:rPr>
        <w:t xml:space="preserve"> При планировании создания и проектировании ВТС должны учитываться потребности и возможности разных категорий (групп) велосипедистов, вид поездки и требования к ВТС в соответствии с таблицей </w:t>
      </w:r>
      <w:r w:rsidR="003A2C84" w:rsidRPr="004434F3">
        <w:rPr>
          <w:sz w:val="28"/>
        </w:rPr>
        <w:t>4.6.</w:t>
      </w:r>
      <w:r w:rsidR="00BC1F8E" w:rsidRPr="004434F3">
        <w:rPr>
          <w:sz w:val="28"/>
        </w:rPr>
        <w:t>5</w:t>
      </w:r>
    </w:p>
    <w:p w14:paraId="6D4A72D0" w14:textId="77777777" w:rsidR="009C2F69" w:rsidRPr="004434F3" w:rsidRDefault="009C2F69" w:rsidP="00C506AF">
      <w:pPr>
        <w:pStyle w:val="ConsPlusNormal"/>
        <w:jc w:val="right"/>
        <w:outlineLvl w:val="5"/>
      </w:pPr>
      <w:r w:rsidRPr="004434F3">
        <w:t xml:space="preserve">Таблица </w:t>
      </w:r>
      <w:r w:rsidR="003A2C84" w:rsidRPr="004434F3">
        <w:t>4.6.</w:t>
      </w:r>
      <w:r w:rsidR="00FF6619" w:rsidRPr="004434F3">
        <w:t>5</w:t>
      </w:r>
    </w:p>
    <w:p w14:paraId="5C23741F" w14:textId="77777777" w:rsidR="002916FB" w:rsidRPr="004434F3" w:rsidRDefault="00B975F0" w:rsidP="00C506AF">
      <w:pPr>
        <w:pStyle w:val="ConsPlusNormal"/>
        <w:jc w:val="right"/>
        <w:rPr>
          <w:i/>
        </w:rPr>
      </w:pPr>
      <w:r w:rsidRPr="004434F3">
        <w:rPr>
          <w:i/>
        </w:rPr>
        <w:t xml:space="preserve">Требования к ВТС в зависимости </w:t>
      </w:r>
      <w:r w:rsidRPr="004434F3">
        <w:rPr>
          <w:i/>
        </w:rPr>
        <w:br/>
        <w:t>от категорий и особенностей велосипедистов, вида поездки</w:t>
      </w:r>
    </w:p>
    <w:tbl>
      <w:tblPr>
        <w:tblW w:w="9497" w:type="dxa"/>
        <w:tblInd w:w="62" w:type="dxa"/>
        <w:tblLayout w:type="fixed"/>
        <w:tblCellMar>
          <w:top w:w="102" w:type="dxa"/>
          <w:left w:w="62" w:type="dxa"/>
          <w:bottom w:w="102" w:type="dxa"/>
          <w:right w:w="62" w:type="dxa"/>
        </w:tblCellMar>
        <w:tblLook w:val="0000" w:firstRow="0" w:lastRow="0" w:firstColumn="0" w:lastColumn="0" w:noHBand="0" w:noVBand="0"/>
      </w:tblPr>
      <w:tblGrid>
        <w:gridCol w:w="1579"/>
        <w:gridCol w:w="1757"/>
        <w:gridCol w:w="3610"/>
        <w:gridCol w:w="2551"/>
      </w:tblGrid>
      <w:tr w:rsidR="0064491B" w:rsidRPr="004434F3" w14:paraId="6D67E134" w14:textId="77777777" w:rsidTr="00DD7365">
        <w:trPr>
          <w:tblHeader/>
        </w:trPr>
        <w:tc>
          <w:tcPr>
            <w:tcW w:w="15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2AAC17" w14:textId="77777777" w:rsidR="009C2F69" w:rsidRPr="004434F3" w:rsidRDefault="009C2F69" w:rsidP="00C506AF">
            <w:pPr>
              <w:pStyle w:val="ConsPlusNormal"/>
              <w:jc w:val="center"/>
              <w:rPr>
                <w:sz w:val="22"/>
              </w:rPr>
            </w:pPr>
            <w:r w:rsidRPr="004434F3">
              <w:rPr>
                <w:sz w:val="22"/>
              </w:rPr>
              <w:t>Категория велосипедиста</w:t>
            </w:r>
          </w:p>
        </w:tc>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18DE9A" w14:textId="77777777" w:rsidR="009C2F69" w:rsidRPr="004434F3" w:rsidRDefault="009C2F69" w:rsidP="00C506AF">
            <w:pPr>
              <w:pStyle w:val="ConsPlusNormal"/>
              <w:jc w:val="center"/>
              <w:rPr>
                <w:sz w:val="22"/>
              </w:rPr>
            </w:pPr>
            <w:r w:rsidRPr="004434F3">
              <w:rPr>
                <w:sz w:val="22"/>
              </w:rPr>
              <w:t>Виды поездок</w:t>
            </w:r>
          </w:p>
        </w:tc>
        <w:tc>
          <w:tcPr>
            <w:tcW w:w="3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20712B" w14:textId="77777777" w:rsidR="009C2F69" w:rsidRPr="004434F3" w:rsidRDefault="009C2F69" w:rsidP="00C506AF">
            <w:pPr>
              <w:pStyle w:val="ConsPlusNormal"/>
              <w:jc w:val="center"/>
              <w:rPr>
                <w:sz w:val="22"/>
              </w:rPr>
            </w:pPr>
            <w:r w:rsidRPr="004434F3">
              <w:rPr>
                <w:sz w:val="22"/>
              </w:rPr>
              <w:t>Особенности велосипедиста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A25372" w14:textId="77777777" w:rsidR="009C2F69" w:rsidRPr="004434F3" w:rsidRDefault="009C2F69" w:rsidP="00C506AF">
            <w:pPr>
              <w:pStyle w:val="ConsPlusNormal"/>
              <w:jc w:val="center"/>
              <w:rPr>
                <w:sz w:val="22"/>
              </w:rPr>
            </w:pPr>
            <w:r w:rsidRPr="004434F3">
              <w:rPr>
                <w:sz w:val="22"/>
              </w:rPr>
              <w:t>Требования к ВТС</w:t>
            </w:r>
          </w:p>
        </w:tc>
      </w:tr>
      <w:tr w:rsidR="0064491B" w:rsidRPr="004434F3" w14:paraId="040BA192" w14:textId="77777777" w:rsidTr="00FF6619">
        <w:tc>
          <w:tcPr>
            <w:tcW w:w="1579" w:type="dxa"/>
            <w:tcBorders>
              <w:top w:val="single" w:sz="4" w:space="0" w:color="auto"/>
              <w:left w:val="single" w:sz="4" w:space="0" w:color="auto"/>
              <w:bottom w:val="single" w:sz="4" w:space="0" w:color="auto"/>
              <w:right w:val="single" w:sz="4" w:space="0" w:color="auto"/>
            </w:tcBorders>
            <w:vAlign w:val="center"/>
          </w:tcPr>
          <w:p w14:paraId="453768D9" w14:textId="77777777" w:rsidR="009C2F69" w:rsidRPr="004434F3" w:rsidRDefault="009C2F69" w:rsidP="00C506AF">
            <w:pPr>
              <w:pStyle w:val="ConsPlusNormal"/>
              <w:rPr>
                <w:sz w:val="22"/>
              </w:rPr>
            </w:pPr>
            <w:r w:rsidRPr="004434F3">
              <w:rPr>
                <w:sz w:val="22"/>
              </w:rPr>
              <w:t>Дети - учащиеся младших классов</w:t>
            </w:r>
          </w:p>
        </w:tc>
        <w:tc>
          <w:tcPr>
            <w:tcW w:w="1757" w:type="dxa"/>
            <w:tcBorders>
              <w:top w:val="single" w:sz="4" w:space="0" w:color="auto"/>
              <w:left w:val="single" w:sz="4" w:space="0" w:color="auto"/>
              <w:bottom w:val="single" w:sz="4" w:space="0" w:color="auto"/>
              <w:right w:val="single" w:sz="4" w:space="0" w:color="auto"/>
            </w:tcBorders>
            <w:vAlign w:val="center"/>
          </w:tcPr>
          <w:p w14:paraId="79BE2877" w14:textId="77777777" w:rsidR="009C2F69" w:rsidRPr="004434F3" w:rsidRDefault="009C2F69" w:rsidP="00C506AF">
            <w:pPr>
              <w:pStyle w:val="ConsPlusNormal"/>
              <w:rPr>
                <w:sz w:val="22"/>
              </w:rPr>
            </w:pPr>
            <w:r w:rsidRPr="004434F3">
              <w:rPr>
                <w:sz w:val="22"/>
              </w:rPr>
              <w:t>развлекательные</w:t>
            </w:r>
          </w:p>
        </w:tc>
        <w:tc>
          <w:tcPr>
            <w:tcW w:w="3610" w:type="dxa"/>
            <w:tcBorders>
              <w:top w:val="single" w:sz="4" w:space="0" w:color="auto"/>
              <w:left w:val="single" w:sz="4" w:space="0" w:color="auto"/>
              <w:bottom w:val="single" w:sz="4" w:space="0" w:color="auto"/>
              <w:right w:val="single" w:sz="4" w:space="0" w:color="auto"/>
            </w:tcBorders>
            <w:vAlign w:val="center"/>
          </w:tcPr>
          <w:p w14:paraId="0F23630E" w14:textId="77777777" w:rsidR="009C2F69" w:rsidRPr="004434F3" w:rsidRDefault="009C2F69" w:rsidP="00C506AF">
            <w:pPr>
              <w:pStyle w:val="ConsPlusNormal"/>
              <w:rPr>
                <w:sz w:val="22"/>
              </w:rPr>
            </w:pPr>
            <w:r w:rsidRPr="004434F3">
              <w:rPr>
                <w:sz w:val="22"/>
              </w:rPr>
              <w:t>Навыки пользования велосипедом не развиты, мало знаний правил дорожного движения, требуют наблюдения и контроля.</w:t>
            </w:r>
          </w:p>
        </w:tc>
        <w:tc>
          <w:tcPr>
            <w:tcW w:w="2551" w:type="dxa"/>
            <w:tcBorders>
              <w:top w:val="single" w:sz="4" w:space="0" w:color="auto"/>
              <w:left w:val="single" w:sz="4" w:space="0" w:color="auto"/>
              <w:bottom w:val="single" w:sz="4" w:space="0" w:color="auto"/>
              <w:right w:val="single" w:sz="4" w:space="0" w:color="auto"/>
            </w:tcBorders>
            <w:vAlign w:val="center"/>
          </w:tcPr>
          <w:p w14:paraId="5B9BD372" w14:textId="77777777" w:rsidR="009C2F69" w:rsidRPr="004434F3" w:rsidRDefault="009C2F69" w:rsidP="00C506AF">
            <w:pPr>
              <w:pStyle w:val="ConsPlusNormal"/>
              <w:rPr>
                <w:sz w:val="22"/>
              </w:rPr>
            </w:pPr>
            <w:r w:rsidRPr="004434F3">
              <w:rPr>
                <w:sz w:val="22"/>
              </w:rPr>
              <w:t xml:space="preserve">Вне проезжей части, выделенная на тротуаре </w:t>
            </w:r>
            <w:proofErr w:type="spellStart"/>
            <w:r w:rsidRPr="004434F3">
              <w:rPr>
                <w:sz w:val="22"/>
              </w:rPr>
              <w:t>велополоса</w:t>
            </w:r>
            <w:proofErr w:type="spellEnd"/>
            <w:r w:rsidRPr="004434F3">
              <w:rPr>
                <w:sz w:val="22"/>
              </w:rPr>
              <w:t>, отдельная велодорожка</w:t>
            </w:r>
          </w:p>
        </w:tc>
      </w:tr>
      <w:tr w:rsidR="0064491B" w:rsidRPr="004434F3" w14:paraId="73F021EC" w14:textId="77777777" w:rsidTr="00FF6619">
        <w:tc>
          <w:tcPr>
            <w:tcW w:w="1579" w:type="dxa"/>
            <w:tcBorders>
              <w:top w:val="single" w:sz="4" w:space="0" w:color="auto"/>
              <w:left w:val="single" w:sz="4" w:space="0" w:color="auto"/>
              <w:bottom w:val="single" w:sz="4" w:space="0" w:color="auto"/>
              <w:right w:val="single" w:sz="4" w:space="0" w:color="auto"/>
            </w:tcBorders>
            <w:vAlign w:val="center"/>
          </w:tcPr>
          <w:p w14:paraId="4D4219C2" w14:textId="77777777" w:rsidR="009C2F69" w:rsidRPr="004434F3" w:rsidRDefault="009C2F69" w:rsidP="00C506AF">
            <w:pPr>
              <w:pStyle w:val="ConsPlusNormal"/>
              <w:rPr>
                <w:sz w:val="22"/>
              </w:rPr>
            </w:pPr>
            <w:r w:rsidRPr="004434F3">
              <w:rPr>
                <w:sz w:val="22"/>
              </w:rPr>
              <w:t>Дети - учащиеся старших классов</w:t>
            </w:r>
          </w:p>
        </w:tc>
        <w:tc>
          <w:tcPr>
            <w:tcW w:w="1757" w:type="dxa"/>
            <w:tcBorders>
              <w:top w:val="single" w:sz="4" w:space="0" w:color="auto"/>
              <w:left w:val="single" w:sz="4" w:space="0" w:color="auto"/>
              <w:bottom w:val="single" w:sz="4" w:space="0" w:color="auto"/>
              <w:right w:val="single" w:sz="4" w:space="0" w:color="auto"/>
            </w:tcBorders>
            <w:vAlign w:val="center"/>
          </w:tcPr>
          <w:p w14:paraId="7BE2F865" w14:textId="77777777" w:rsidR="009C2F69" w:rsidRPr="004434F3" w:rsidRDefault="009C2F69" w:rsidP="00C506AF">
            <w:pPr>
              <w:pStyle w:val="ConsPlusNormal"/>
              <w:rPr>
                <w:sz w:val="22"/>
              </w:rPr>
            </w:pPr>
            <w:r w:rsidRPr="004434F3">
              <w:rPr>
                <w:sz w:val="22"/>
              </w:rPr>
              <w:t>развлекательные, целевые (поездки в школу, магазин)</w:t>
            </w:r>
          </w:p>
        </w:tc>
        <w:tc>
          <w:tcPr>
            <w:tcW w:w="3610" w:type="dxa"/>
            <w:tcBorders>
              <w:top w:val="single" w:sz="4" w:space="0" w:color="auto"/>
              <w:left w:val="single" w:sz="4" w:space="0" w:color="auto"/>
              <w:bottom w:val="single" w:sz="4" w:space="0" w:color="auto"/>
              <w:right w:val="single" w:sz="4" w:space="0" w:color="auto"/>
            </w:tcBorders>
            <w:vAlign w:val="center"/>
          </w:tcPr>
          <w:p w14:paraId="4D60417D" w14:textId="77777777" w:rsidR="009C2F69" w:rsidRPr="004434F3" w:rsidRDefault="009C2F69" w:rsidP="00C506AF">
            <w:pPr>
              <w:pStyle w:val="ConsPlusNormal"/>
              <w:rPr>
                <w:sz w:val="22"/>
              </w:rPr>
            </w:pPr>
            <w:r w:rsidRPr="004434F3">
              <w:rPr>
                <w:sz w:val="22"/>
              </w:rPr>
              <w:t>Хороший уровень владения велосипедом, развитая уверенность, низкий уровень соблюдения правил дорожного движения.</w:t>
            </w:r>
          </w:p>
        </w:tc>
        <w:tc>
          <w:tcPr>
            <w:tcW w:w="2551" w:type="dxa"/>
            <w:tcBorders>
              <w:top w:val="single" w:sz="4" w:space="0" w:color="auto"/>
              <w:left w:val="single" w:sz="4" w:space="0" w:color="auto"/>
              <w:bottom w:val="single" w:sz="4" w:space="0" w:color="auto"/>
              <w:right w:val="single" w:sz="4" w:space="0" w:color="auto"/>
            </w:tcBorders>
            <w:vAlign w:val="center"/>
          </w:tcPr>
          <w:p w14:paraId="00BD2990" w14:textId="77777777" w:rsidR="009C2F69" w:rsidRPr="004434F3" w:rsidRDefault="009C2F69" w:rsidP="00C506AF">
            <w:pPr>
              <w:pStyle w:val="ConsPlusNormal"/>
              <w:rPr>
                <w:sz w:val="22"/>
              </w:rPr>
            </w:pPr>
            <w:r w:rsidRPr="004434F3">
              <w:rPr>
                <w:sz w:val="22"/>
              </w:rPr>
              <w:t xml:space="preserve">Велодорожки и </w:t>
            </w:r>
            <w:proofErr w:type="spellStart"/>
            <w:r w:rsidRPr="004434F3">
              <w:rPr>
                <w:sz w:val="22"/>
              </w:rPr>
              <w:t>велополосы</w:t>
            </w:r>
            <w:proofErr w:type="spellEnd"/>
            <w:r w:rsidRPr="004434F3">
              <w:rPr>
                <w:sz w:val="22"/>
              </w:rPr>
              <w:t xml:space="preserve"> вне проезжей части</w:t>
            </w:r>
          </w:p>
        </w:tc>
      </w:tr>
      <w:tr w:rsidR="0064491B" w:rsidRPr="004434F3" w14:paraId="4C2E6E02" w14:textId="77777777" w:rsidTr="00FF6619">
        <w:tc>
          <w:tcPr>
            <w:tcW w:w="1579" w:type="dxa"/>
            <w:vMerge w:val="restart"/>
            <w:tcBorders>
              <w:top w:val="single" w:sz="4" w:space="0" w:color="auto"/>
              <w:left w:val="single" w:sz="4" w:space="0" w:color="auto"/>
              <w:right w:val="single" w:sz="4" w:space="0" w:color="auto"/>
            </w:tcBorders>
            <w:vAlign w:val="center"/>
          </w:tcPr>
          <w:p w14:paraId="5E5245CE" w14:textId="77777777" w:rsidR="009C2F69" w:rsidRPr="004434F3" w:rsidRDefault="009C2F69" w:rsidP="00C506AF">
            <w:pPr>
              <w:pStyle w:val="ConsPlusNormal"/>
              <w:rPr>
                <w:sz w:val="22"/>
              </w:rPr>
            </w:pPr>
            <w:r w:rsidRPr="004434F3">
              <w:rPr>
                <w:sz w:val="22"/>
              </w:rPr>
              <w:t>Взрослые, семьи</w:t>
            </w:r>
          </w:p>
        </w:tc>
        <w:tc>
          <w:tcPr>
            <w:tcW w:w="1757" w:type="dxa"/>
            <w:tcBorders>
              <w:top w:val="single" w:sz="4" w:space="0" w:color="auto"/>
              <w:left w:val="single" w:sz="4" w:space="0" w:color="auto"/>
              <w:bottom w:val="single" w:sz="4" w:space="0" w:color="auto"/>
              <w:right w:val="single" w:sz="4" w:space="0" w:color="auto"/>
            </w:tcBorders>
            <w:vAlign w:val="center"/>
          </w:tcPr>
          <w:p w14:paraId="154CEAF2" w14:textId="77777777" w:rsidR="009C2F69" w:rsidRPr="004434F3" w:rsidRDefault="009C2F69" w:rsidP="00C506AF">
            <w:pPr>
              <w:pStyle w:val="ConsPlusNormal"/>
              <w:rPr>
                <w:sz w:val="22"/>
              </w:rPr>
            </w:pPr>
            <w:r w:rsidRPr="004434F3">
              <w:rPr>
                <w:sz w:val="22"/>
              </w:rPr>
              <w:t>из пригорода в город и обратно</w:t>
            </w:r>
          </w:p>
        </w:tc>
        <w:tc>
          <w:tcPr>
            <w:tcW w:w="3610" w:type="dxa"/>
            <w:tcBorders>
              <w:top w:val="single" w:sz="4" w:space="0" w:color="auto"/>
              <w:left w:val="single" w:sz="4" w:space="0" w:color="auto"/>
              <w:bottom w:val="single" w:sz="4" w:space="0" w:color="auto"/>
              <w:right w:val="single" w:sz="4" w:space="0" w:color="auto"/>
            </w:tcBorders>
            <w:vAlign w:val="center"/>
          </w:tcPr>
          <w:p w14:paraId="42DE0A19" w14:textId="77777777"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 неоднородны.</w:t>
            </w:r>
          </w:p>
        </w:tc>
        <w:tc>
          <w:tcPr>
            <w:tcW w:w="2551" w:type="dxa"/>
            <w:tcBorders>
              <w:top w:val="single" w:sz="4" w:space="0" w:color="auto"/>
              <w:left w:val="single" w:sz="4" w:space="0" w:color="auto"/>
              <w:bottom w:val="single" w:sz="4" w:space="0" w:color="auto"/>
              <w:right w:val="single" w:sz="4" w:space="0" w:color="auto"/>
            </w:tcBorders>
            <w:vAlign w:val="center"/>
          </w:tcPr>
          <w:p w14:paraId="5B364629" w14:textId="77777777" w:rsidR="009C2F69" w:rsidRPr="004434F3" w:rsidRDefault="009C2F69" w:rsidP="00C506AF">
            <w:pPr>
              <w:pStyle w:val="ConsPlusNormal"/>
              <w:rPr>
                <w:sz w:val="22"/>
              </w:rPr>
            </w:pPr>
            <w:r w:rsidRPr="004434F3">
              <w:rPr>
                <w:sz w:val="22"/>
              </w:rPr>
              <w:t xml:space="preserve">Велодорожки и </w:t>
            </w:r>
            <w:proofErr w:type="spellStart"/>
            <w:r w:rsidRPr="004434F3">
              <w:rPr>
                <w:sz w:val="22"/>
              </w:rPr>
              <w:t>велополосы</w:t>
            </w:r>
            <w:proofErr w:type="spellEnd"/>
            <w:r w:rsidRPr="004434F3">
              <w:rPr>
                <w:sz w:val="22"/>
              </w:rPr>
              <w:t xml:space="preserve"> с обеспечением мероприятий для успокоения транспортных потоков</w:t>
            </w:r>
          </w:p>
        </w:tc>
      </w:tr>
      <w:tr w:rsidR="0064491B" w:rsidRPr="004434F3" w14:paraId="6EC32075" w14:textId="77777777" w:rsidTr="00FF6619">
        <w:tc>
          <w:tcPr>
            <w:tcW w:w="1579" w:type="dxa"/>
            <w:vMerge/>
            <w:tcBorders>
              <w:top w:val="single" w:sz="4" w:space="0" w:color="auto"/>
              <w:left w:val="single" w:sz="4" w:space="0" w:color="auto"/>
              <w:right w:val="single" w:sz="4" w:space="0" w:color="auto"/>
            </w:tcBorders>
          </w:tcPr>
          <w:p w14:paraId="2C3F17C6" w14:textId="77777777" w:rsidR="009C2F69" w:rsidRPr="004434F3" w:rsidRDefault="009C2F69" w:rsidP="00C506AF">
            <w:pPr>
              <w:pStyle w:val="ConsPlusNormal"/>
              <w:jc w:val="both"/>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14:paraId="0B7FC0A1" w14:textId="77777777" w:rsidR="009C2F69" w:rsidRPr="004434F3" w:rsidRDefault="009C2F69" w:rsidP="00C506AF">
            <w:pPr>
              <w:pStyle w:val="ConsPlusNormal"/>
              <w:rPr>
                <w:sz w:val="22"/>
              </w:rPr>
            </w:pPr>
            <w:r w:rsidRPr="004434F3">
              <w:rPr>
                <w:sz w:val="22"/>
              </w:rPr>
              <w:t>целевые (поездки за покупками, деловые поездки)</w:t>
            </w:r>
          </w:p>
        </w:tc>
        <w:tc>
          <w:tcPr>
            <w:tcW w:w="3610" w:type="dxa"/>
            <w:tcBorders>
              <w:top w:val="single" w:sz="4" w:space="0" w:color="auto"/>
              <w:left w:val="single" w:sz="4" w:space="0" w:color="auto"/>
              <w:bottom w:val="single" w:sz="4" w:space="0" w:color="auto"/>
              <w:right w:val="single" w:sz="4" w:space="0" w:color="auto"/>
            </w:tcBorders>
            <w:vAlign w:val="center"/>
          </w:tcPr>
          <w:p w14:paraId="3F0D8EB8" w14:textId="77777777"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 неоднородны. Поездки для определенных целей, поездки на расстояние до 10 - 15 км, регулярные поездки.</w:t>
            </w:r>
          </w:p>
        </w:tc>
        <w:tc>
          <w:tcPr>
            <w:tcW w:w="2551" w:type="dxa"/>
            <w:tcBorders>
              <w:top w:val="single" w:sz="4" w:space="0" w:color="auto"/>
              <w:left w:val="single" w:sz="4" w:space="0" w:color="auto"/>
              <w:bottom w:val="single" w:sz="4" w:space="0" w:color="auto"/>
              <w:right w:val="single" w:sz="4" w:space="0" w:color="auto"/>
            </w:tcBorders>
            <w:vAlign w:val="center"/>
          </w:tcPr>
          <w:p w14:paraId="06290575" w14:textId="77777777" w:rsidR="009C2F69" w:rsidRPr="004434F3" w:rsidRDefault="009C2F69" w:rsidP="00C506AF">
            <w:pPr>
              <w:pStyle w:val="ConsPlusNormal"/>
              <w:rPr>
                <w:sz w:val="22"/>
              </w:rPr>
            </w:pPr>
            <w:r w:rsidRPr="004434F3">
              <w:rPr>
                <w:sz w:val="22"/>
              </w:rPr>
              <w:t xml:space="preserve">Велодорожки и </w:t>
            </w:r>
            <w:proofErr w:type="spellStart"/>
            <w:r w:rsidRPr="004434F3">
              <w:rPr>
                <w:sz w:val="22"/>
              </w:rPr>
              <w:t>велополосы</w:t>
            </w:r>
            <w:proofErr w:type="spellEnd"/>
            <w:r w:rsidRPr="004434F3">
              <w:rPr>
                <w:sz w:val="22"/>
              </w:rPr>
              <w:t xml:space="preserve"> по местным дорогам с обеспечением мероприятий для успокоения транспортных потоков</w:t>
            </w:r>
          </w:p>
        </w:tc>
      </w:tr>
      <w:tr w:rsidR="0064491B" w:rsidRPr="004434F3" w14:paraId="4185E175" w14:textId="77777777" w:rsidTr="00FF6619">
        <w:tc>
          <w:tcPr>
            <w:tcW w:w="1579" w:type="dxa"/>
            <w:vMerge/>
            <w:tcBorders>
              <w:top w:val="single" w:sz="4" w:space="0" w:color="auto"/>
              <w:left w:val="single" w:sz="4" w:space="0" w:color="auto"/>
              <w:right w:val="single" w:sz="4" w:space="0" w:color="auto"/>
            </w:tcBorders>
          </w:tcPr>
          <w:p w14:paraId="4EC1293B" w14:textId="77777777" w:rsidR="009C2F69" w:rsidRPr="004434F3" w:rsidRDefault="009C2F69" w:rsidP="00C506AF">
            <w:pPr>
              <w:pStyle w:val="ConsPlusNormal"/>
              <w:jc w:val="both"/>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14:paraId="635798AB" w14:textId="77777777" w:rsidR="009C2F69" w:rsidRPr="004434F3" w:rsidRDefault="009C2F69" w:rsidP="00C506AF">
            <w:pPr>
              <w:pStyle w:val="ConsPlusNormal"/>
              <w:rPr>
                <w:sz w:val="22"/>
              </w:rPr>
            </w:pPr>
            <w:r w:rsidRPr="004434F3">
              <w:rPr>
                <w:sz w:val="22"/>
              </w:rPr>
              <w:t>рекреационные</w:t>
            </w:r>
          </w:p>
        </w:tc>
        <w:tc>
          <w:tcPr>
            <w:tcW w:w="3610" w:type="dxa"/>
            <w:tcBorders>
              <w:top w:val="single" w:sz="4" w:space="0" w:color="auto"/>
              <w:left w:val="single" w:sz="4" w:space="0" w:color="auto"/>
              <w:bottom w:val="single" w:sz="4" w:space="0" w:color="auto"/>
              <w:right w:val="single" w:sz="4" w:space="0" w:color="auto"/>
            </w:tcBorders>
            <w:vAlign w:val="center"/>
          </w:tcPr>
          <w:p w14:paraId="3288C8F7" w14:textId="77777777"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 неоднородны. Поездки к местам отдыха (паркам, водоемам).</w:t>
            </w:r>
          </w:p>
        </w:tc>
        <w:tc>
          <w:tcPr>
            <w:tcW w:w="2551" w:type="dxa"/>
            <w:tcBorders>
              <w:top w:val="single" w:sz="4" w:space="0" w:color="auto"/>
              <w:left w:val="single" w:sz="4" w:space="0" w:color="auto"/>
              <w:bottom w:val="single" w:sz="4" w:space="0" w:color="auto"/>
              <w:right w:val="single" w:sz="4" w:space="0" w:color="auto"/>
            </w:tcBorders>
            <w:vAlign w:val="center"/>
          </w:tcPr>
          <w:p w14:paraId="44927456" w14:textId="77777777" w:rsidR="009C2F69" w:rsidRPr="004434F3" w:rsidRDefault="009C2F69" w:rsidP="00C506AF">
            <w:pPr>
              <w:pStyle w:val="ConsPlusNormal"/>
              <w:rPr>
                <w:sz w:val="22"/>
              </w:rPr>
            </w:pPr>
            <w:r w:rsidRPr="004434F3">
              <w:rPr>
                <w:sz w:val="22"/>
              </w:rPr>
              <w:t xml:space="preserve">Велодорожки и </w:t>
            </w:r>
            <w:proofErr w:type="spellStart"/>
            <w:r w:rsidRPr="004434F3">
              <w:rPr>
                <w:sz w:val="22"/>
              </w:rPr>
              <w:t>велополосы</w:t>
            </w:r>
            <w:proofErr w:type="spellEnd"/>
            <w:r w:rsidRPr="004434F3">
              <w:rPr>
                <w:sz w:val="22"/>
              </w:rPr>
              <w:t xml:space="preserve"> вне проезжей части</w:t>
            </w:r>
          </w:p>
        </w:tc>
      </w:tr>
      <w:tr w:rsidR="0064491B" w:rsidRPr="004434F3" w14:paraId="6C17D411" w14:textId="77777777" w:rsidTr="00FF6619">
        <w:tc>
          <w:tcPr>
            <w:tcW w:w="1579" w:type="dxa"/>
            <w:vMerge w:val="restart"/>
            <w:tcBorders>
              <w:left w:val="single" w:sz="4" w:space="0" w:color="auto"/>
              <w:bottom w:val="single" w:sz="4" w:space="0" w:color="auto"/>
              <w:right w:val="single" w:sz="4" w:space="0" w:color="auto"/>
            </w:tcBorders>
            <w:vAlign w:val="center"/>
          </w:tcPr>
          <w:p w14:paraId="482713A7" w14:textId="77777777" w:rsidR="009C2F69" w:rsidRPr="004434F3" w:rsidRDefault="009C2F69" w:rsidP="00C506AF">
            <w:pPr>
              <w:pStyle w:val="ConsPlusNormal"/>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14:paraId="1E29D8D1" w14:textId="77777777" w:rsidR="009C2F69" w:rsidRPr="004434F3" w:rsidRDefault="009C2F69" w:rsidP="00C506AF">
            <w:pPr>
              <w:pStyle w:val="ConsPlusNormal"/>
              <w:rPr>
                <w:sz w:val="22"/>
              </w:rPr>
            </w:pPr>
            <w:r w:rsidRPr="004434F3">
              <w:rPr>
                <w:sz w:val="22"/>
              </w:rPr>
              <w:t>туристические</w:t>
            </w:r>
          </w:p>
        </w:tc>
        <w:tc>
          <w:tcPr>
            <w:tcW w:w="3610" w:type="dxa"/>
            <w:tcBorders>
              <w:top w:val="single" w:sz="4" w:space="0" w:color="auto"/>
              <w:left w:val="single" w:sz="4" w:space="0" w:color="auto"/>
              <w:bottom w:val="single" w:sz="4" w:space="0" w:color="auto"/>
              <w:right w:val="single" w:sz="4" w:space="0" w:color="auto"/>
            </w:tcBorders>
            <w:vAlign w:val="center"/>
          </w:tcPr>
          <w:p w14:paraId="466F9A06" w14:textId="77777777"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w:t>
            </w:r>
          </w:p>
          <w:p w14:paraId="4274B8B0" w14:textId="77777777" w:rsidR="009C2F69" w:rsidRPr="004434F3" w:rsidRDefault="009C2F69" w:rsidP="00C506AF">
            <w:pPr>
              <w:pStyle w:val="ConsPlusNormal"/>
              <w:rPr>
                <w:sz w:val="22"/>
              </w:rPr>
            </w:pPr>
            <w:r w:rsidRPr="004434F3">
              <w:rPr>
                <w:sz w:val="22"/>
              </w:rPr>
              <w:t xml:space="preserve">Поездки на расстояние более 10 - 15 км, часть поездок группами по </w:t>
            </w:r>
            <w:r w:rsidRPr="004434F3">
              <w:rPr>
                <w:sz w:val="22"/>
              </w:rPr>
              <w:lastRenderedPageBreak/>
              <w:t>объектам туристической привлекательности.</w:t>
            </w:r>
          </w:p>
        </w:tc>
        <w:tc>
          <w:tcPr>
            <w:tcW w:w="2551" w:type="dxa"/>
            <w:tcBorders>
              <w:top w:val="single" w:sz="4" w:space="0" w:color="auto"/>
              <w:left w:val="single" w:sz="4" w:space="0" w:color="auto"/>
              <w:bottom w:val="single" w:sz="4" w:space="0" w:color="auto"/>
              <w:right w:val="single" w:sz="4" w:space="0" w:color="auto"/>
            </w:tcBorders>
            <w:vAlign w:val="center"/>
          </w:tcPr>
          <w:p w14:paraId="12DE0FFB" w14:textId="77777777" w:rsidR="009C2F69" w:rsidRPr="004434F3" w:rsidRDefault="009C2F69" w:rsidP="00C506AF">
            <w:pPr>
              <w:pStyle w:val="ConsPlusNormal"/>
              <w:rPr>
                <w:sz w:val="22"/>
              </w:rPr>
            </w:pPr>
            <w:r w:rsidRPr="004434F3">
              <w:rPr>
                <w:sz w:val="22"/>
              </w:rPr>
              <w:lastRenderedPageBreak/>
              <w:t>Использование всех видов ВТС</w:t>
            </w:r>
          </w:p>
        </w:tc>
      </w:tr>
      <w:tr w:rsidR="0064491B" w:rsidRPr="004434F3" w14:paraId="2D4CACF2" w14:textId="77777777" w:rsidTr="00FF6619">
        <w:tc>
          <w:tcPr>
            <w:tcW w:w="1579" w:type="dxa"/>
            <w:vMerge/>
            <w:tcBorders>
              <w:left w:val="single" w:sz="4" w:space="0" w:color="auto"/>
              <w:bottom w:val="single" w:sz="4" w:space="0" w:color="auto"/>
              <w:right w:val="single" w:sz="4" w:space="0" w:color="auto"/>
            </w:tcBorders>
          </w:tcPr>
          <w:p w14:paraId="692F7FBE" w14:textId="77777777" w:rsidR="009C2F69" w:rsidRPr="004434F3" w:rsidRDefault="009C2F69" w:rsidP="00C506AF">
            <w:pPr>
              <w:pStyle w:val="ConsPlusNormal"/>
              <w:jc w:val="both"/>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14:paraId="5E4487B2" w14:textId="77777777" w:rsidR="009C2F69" w:rsidRPr="004434F3" w:rsidRDefault="009C2F69" w:rsidP="00C506AF">
            <w:pPr>
              <w:pStyle w:val="ConsPlusNormal"/>
              <w:rPr>
                <w:sz w:val="22"/>
              </w:rPr>
            </w:pPr>
            <w:r w:rsidRPr="004434F3">
              <w:rPr>
                <w:sz w:val="22"/>
              </w:rPr>
              <w:t>спортивные</w:t>
            </w:r>
          </w:p>
        </w:tc>
        <w:tc>
          <w:tcPr>
            <w:tcW w:w="3610" w:type="dxa"/>
            <w:tcBorders>
              <w:top w:val="single" w:sz="4" w:space="0" w:color="auto"/>
              <w:left w:val="single" w:sz="4" w:space="0" w:color="auto"/>
              <w:bottom w:val="single" w:sz="4" w:space="0" w:color="auto"/>
              <w:right w:val="single" w:sz="4" w:space="0" w:color="auto"/>
            </w:tcBorders>
            <w:vAlign w:val="center"/>
          </w:tcPr>
          <w:p w14:paraId="0616922E" w14:textId="77777777" w:rsidR="009C2F69" w:rsidRPr="004434F3" w:rsidRDefault="009C2F69" w:rsidP="00C506AF">
            <w:pPr>
              <w:pStyle w:val="ConsPlusNormal"/>
              <w:rPr>
                <w:sz w:val="22"/>
              </w:rPr>
            </w:pPr>
            <w:r w:rsidRPr="004434F3">
              <w:rPr>
                <w:sz w:val="22"/>
              </w:rPr>
              <w:t>Опыт, развитые навыки пользования велосипедом, знания и соблюдение правил дорожного движения.</w:t>
            </w:r>
          </w:p>
          <w:p w14:paraId="2AF2B25F" w14:textId="77777777" w:rsidR="009C2F69" w:rsidRPr="004434F3" w:rsidRDefault="009C2F69" w:rsidP="00C506AF">
            <w:pPr>
              <w:pStyle w:val="ConsPlusNormal"/>
              <w:rPr>
                <w:sz w:val="22"/>
              </w:rPr>
            </w:pPr>
            <w:r w:rsidRPr="004434F3">
              <w:rPr>
                <w:sz w:val="22"/>
              </w:rPr>
              <w:t>Поездки на расстояние более 10 - 15 км, часто в группах по два в ряд, наличие спортивной подготовки.</w:t>
            </w:r>
          </w:p>
        </w:tc>
        <w:tc>
          <w:tcPr>
            <w:tcW w:w="2551" w:type="dxa"/>
            <w:tcBorders>
              <w:top w:val="single" w:sz="4" w:space="0" w:color="auto"/>
              <w:left w:val="single" w:sz="4" w:space="0" w:color="auto"/>
              <w:bottom w:val="single" w:sz="4" w:space="0" w:color="auto"/>
              <w:right w:val="single" w:sz="4" w:space="0" w:color="auto"/>
            </w:tcBorders>
            <w:vAlign w:val="center"/>
          </w:tcPr>
          <w:p w14:paraId="3BB1C12D" w14:textId="77777777" w:rsidR="009C2F69" w:rsidRPr="004434F3" w:rsidRDefault="009C2F69" w:rsidP="00C506AF">
            <w:pPr>
              <w:pStyle w:val="ConsPlusNormal"/>
              <w:rPr>
                <w:sz w:val="22"/>
              </w:rPr>
            </w:pPr>
            <w:proofErr w:type="spellStart"/>
            <w:r w:rsidRPr="004434F3">
              <w:rPr>
                <w:sz w:val="22"/>
              </w:rPr>
              <w:t>Велополосы</w:t>
            </w:r>
            <w:proofErr w:type="spellEnd"/>
            <w:r w:rsidRPr="004434F3">
              <w:rPr>
                <w:sz w:val="22"/>
              </w:rPr>
              <w:t xml:space="preserve"> для шоссейных видов соревнований, велотреки и внедорожные полигоны для других видов соревнований</w:t>
            </w:r>
          </w:p>
        </w:tc>
      </w:tr>
    </w:tbl>
    <w:p w14:paraId="71939255" w14:textId="77777777" w:rsidR="00FF6619" w:rsidRPr="004434F3" w:rsidRDefault="00FF6619" w:rsidP="00C506AF">
      <w:pPr>
        <w:pStyle w:val="ConsPlusNormal"/>
        <w:jc w:val="both"/>
      </w:pPr>
      <w:r w:rsidRPr="004434F3">
        <w:rPr>
          <w:sz w:val="20"/>
        </w:rPr>
        <w:t>Таблица 3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14:paraId="4561BF97" w14:textId="77777777"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10</w:t>
      </w:r>
      <w:r w:rsidR="009C2F69" w:rsidRPr="004434F3">
        <w:rPr>
          <w:sz w:val="28"/>
        </w:rPr>
        <w:t xml:space="preserve"> Основные подходы к созданию ВТС приведены в </w:t>
      </w:r>
      <w:r w:rsidR="00BC1F8E" w:rsidRPr="004434F3">
        <w:rPr>
          <w:sz w:val="28"/>
        </w:rPr>
        <w:t xml:space="preserve">п </w:t>
      </w:r>
      <w:r w:rsidRPr="004434F3">
        <w:rPr>
          <w:sz w:val="28"/>
        </w:rPr>
        <w:t>7.</w:t>
      </w:r>
      <w:r w:rsidR="00BC1F8E" w:rsidRPr="004434F3">
        <w:rPr>
          <w:sz w:val="28"/>
        </w:rPr>
        <w:t xml:space="preserve">2 раздела </w:t>
      </w:r>
      <w:r w:rsidR="00EC3DFC" w:rsidRPr="004434F3">
        <w:rPr>
          <w:sz w:val="28"/>
        </w:rPr>
        <w:t>2.4.</w:t>
      </w:r>
      <w:r w:rsidR="00BC1F8E" w:rsidRPr="004434F3">
        <w:rPr>
          <w:sz w:val="28"/>
        </w:rPr>
        <w:t>6 настоящих нормативов.</w:t>
      </w:r>
    </w:p>
    <w:p w14:paraId="51FFCF4F" w14:textId="77777777"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11</w:t>
      </w:r>
      <w:r w:rsidR="009C2F69" w:rsidRPr="004434F3">
        <w:rPr>
          <w:sz w:val="28"/>
        </w:rPr>
        <w:t xml:space="preserve"> Характеристики элементов </w:t>
      </w:r>
      <w:proofErr w:type="spellStart"/>
      <w:r w:rsidR="009C2F69" w:rsidRPr="004434F3">
        <w:rPr>
          <w:sz w:val="28"/>
        </w:rPr>
        <w:t>велотранспортной</w:t>
      </w:r>
      <w:proofErr w:type="spellEnd"/>
      <w:r w:rsidR="009C2F69" w:rsidRPr="004434F3">
        <w:rPr>
          <w:sz w:val="28"/>
        </w:rPr>
        <w:t xml:space="preserve"> инфраструктуры приведены в </w:t>
      </w:r>
      <w:r w:rsidR="00BC1F8E" w:rsidRPr="004434F3">
        <w:rPr>
          <w:sz w:val="28"/>
        </w:rPr>
        <w:t>п</w:t>
      </w:r>
      <w:r w:rsidRPr="004434F3">
        <w:rPr>
          <w:sz w:val="28"/>
        </w:rPr>
        <w:t>.7.</w:t>
      </w:r>
      <w:r w:rsidR="00BC1F8E" w:rsidRPr="004434F3">
        <w:rPr>
          <w:sz w:val="28"/>
        </w:rPr>
        <w:t xml:space="preserve">3 раздела </w:t>
      </w:r>
      <w:r w:rsidR="00EC3DFC" w:rsidRPr="004434F3">
        <w:rPr>
          <w:sz w:val="28"/>
        </w:rPr>
        <w:t>2.4.</w:t>
      </w:r>
      <w:r w:rsidR="00BC1F8E" w:rsidRPr="004434F3">
        <w:rPr>
          <w:sz w:val="28"/>
        </w:rPr>
        <w:t>6 настоящих нормативов</w:t>
      </w:r>
      <w:r w:rsidR="009C2F69" w:rsidRPr="004434F3">
        <w:rPr>
          <w:sz w:val="28"/>
        </w:rPr>
        <w:t>.</w:t>
      </w:r>
    </w:p>
    <w:p w14:paraId="5DC0E02A" w14:textId="77777777"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12</w:t>
      </w:r>
      <w:r w:rsidR="009C2F69" w:rsidRPr="004434F3">
        <w:rPr>
          <w:sz w:val="28"/>
        </w:rPr>
        <w:t xml:space="preserve"> Рекомендации по обеспечению безопасности движения велосипедистов приведены в </w:t>
      </w:r>
      <w:hyperlink w:anchor="Par526" w:tooltip="РЕКОМЕНДАЦИИ" w:history="1">
        <w:r w:rsidR="009C2F69" w:rsidRPr="004434F3">
          <w:rPr>
            <w:sz w:val="28"/>
          </w:rPr>
          <w:t>приложении N 3</w:t>
        </w:r>
      </w:hyperlink>
      <w:r w:rsidR="00FF6619" w:rsidRPr="004434F3">
        <w:rPr>
          <w:sz w:val="28"/>
        </w:rPr>
        <w:t>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009C2F69" w:rsidRPr="004434F3">
        <w:rPr>
          <w:sz w:val="28"/>
        </w:rPr>
        <w:t>.</w:t>
      </w:r>
    </w:p>
    <w:p w14:paraId="4B649CA0" w14:textId="77777777" w:rsidR="009C2F69" w:rsidRPr="004434F3" w:rsidRDefault="0093038E" w:rsidP="00C506AF">
      <w:pPr>
        <w:pStyle w:val="ConsPlusNormal"/>
        <w:ind w:firstLine="540"/>
        <w:jc w:val="both"/>
        <w:rPr>
          <w:sz w:val="28"/>
        </w:rPr>
      </w:pPr>
      <w:r w:rsidRPr="004434F3">
        <w:rPr>
          <w:sz w:val="28"/>
        </w:rPr>
        <w:t>7.</w:t>
      </w:r>
      <w:r w:rsidR="00BC1F8E" w:rsidRPr="004434F3">
        <w:rPr>
          <w:rFonts w:eastAsia="Calibri"/>
          <w:sz w:val="28"/>
        </w:rPr>
        <w:t>1.</w:t>
      </w:r>
      <w:r w:rsidR="00FF6619" w:rsidRPr="004434F3">
        <w:rPr>
          <w:sz w:val="28"/>
        </w:rPr>
        <w:t>13</w:t>
      </w:r>
      <w:r w:rsidR="009C2F69" w:rsidRPr="004434F3">
        <w:rPr>
          <w:sz w:val="28"/>
        </w:rPr>
        <w:t xml:space="preserve"> Рекомендации по обустройству пересечений в одном уровне приведены в </w:t>
      </w:r>
      <w:hyperlink w:anchor="Par797" w:tooltip="РЕКОМЕНДАЦИИ" w:history="1">
        <w:r w:rsidR="009C2F69" w:rsidRPr="004434F3">
          <w:rPr>
            <w:sz w:val="28"/>
          </w:rPr>
          <w:t>приложении N 4</w:t>
        </w:r>
      </w:hyperlink>
      <w:r w:rsidR="00FF6619" w:rsidRPr="004434F3">
        <w:rPr>
          <w:sz w:val="28"/>
        </w:rPr>
        <w:t>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009C2F69" w:rsidRPr="004434F3">
        <w:rPr>
          <w:sz w:val="28"/>
        </w:rPr>
        <w:t>.</w:t>
      </w:r>
    </w:p>
    <w:p w14:paraId="6DD97925" w14:textId="77777777" w:rsidR="009C2F69" w:rsidRPr="004434F3" w:rsidRDefault="0093038E" w:rsidP="00C506AF">
      <w:pPr>
        <w:pStyle w:val="ConsPlusNormal"/>
        <w:ind w:firstLine="540"/>
        <w:jc w:val="both"/>
        <w:rPr>
          <w:sz w:val="28"/>
          <w:szCs w:val="28"/>
        </w:rPr>
      </w:pPr>
      <w:r w:rsidRPr="004434F3">
        <w:rPr>
          <w:sz w:val="28"/>
          <w:szCs w:val="28"/>
        </w:rPr>
        <w:t>7.</w:t>
      </w:r>
      <w:r w:rsidR="00BC1F8E" w:rsidRPr="004434F3">
        <w:rPr>
          <w:rFonts w:eastAsia="Calibri"/>
          <w:sz w:val="28"/>
          <w:szCs w:val="28"/>
        </w:rPr>
        <w:t>1.</w:t>
      </w:r>
      <w:r w:rsidR="00FF6619" w:rsidRPr="004434F3">
        <w:rPr>
          <w:sz w:val="28"/>
          <w:szCs w:val="28"/>
        </w:rPr>
        <w:t>14</w:t>
      </w:r>
      <w:r w:rsidR="009C2F69" w:rsidRPr="004434F3">
        <w:rPr>
          <w:sz w:val="28"/>
          <w:szCs w:val="28"/>
        </w:rPr>
        <w:t xml:space="preserve"> Особенности создания </w:t>
      </w:r>
      <w:proofErr w:type="spellStart"/>
      <w:r w:rsidR="009C2F69" w:rsidRPr="004434F3">
        <w:rPr>
          <w:sz w:val="28"/>
          <w:szCs w:val="28"/>
        </w:rPr>
        <w:t>велотранспортной</w:t>
      </w:r>
      <w:proofErr w:type="spellEnd"/>
      <w:r w:rsidR="009C2F69" w:rsidRPr="004434F3">
        <w:rPr>
          <w:sz w:val="28"/>
          <w:szCs w:val="28"/>
        </w:rPr>
        <w:t xml:space="preserve"> инфраструктуры с учетом типа и размеров поселений приведены </w:t>
      </w:r>
      <w:proofErr w:type="spellStart"/>
      <w:r w:rsidR="009C2F69" w:rsidRPr="004434F3">
        <w:rPr>
          <w:sz w:val="28"/>
          <w:szCs w:val="28"/>
        </w:rPr>
        <w:t>в</w:t>
      </w:r>
      <w:r w:rsidR="00BC1F8E" w:rsidRPr="004434F3">
        <w:rPr>
          <w:sz w:val="28"/>
          <w:szCs w:val="28"/>
        </w:rPr>
        <w:t>пп</w:t>
      </w:r>
      <w:proofErr w:type="spellEnd"/>
      <w:r w:rsidR="00BC1F8E" w:rsidRPr="004434F3">
        <w:rPr>
          <w:sz w:val="28"/>
          <w:szCs w:val="28"/>
        </w:rPr>
        <w:t xml:space="preserve">. </w:t>
      </w:r>
      <w:r w:rsidRPr="004434F3">
        <w:rPr>
          <w:sz w:val="28"/>
          <w:szCs w:val="28"/>
        </w:rPr>
        <w:t>7.</w:t>
      </w:r>
      <w:r w:rsidR="00BC1F8E" w:rsidRPr="004434F3">
        <w:rPr>
          <w:sz w:val="28"/>
          <w:szCs w:val="28"/>
        </w:rPr>
        <w:t xml:space="preserve">2, </w:t>
      </w:r>
      <w:r w:rsidRPr="004434F3">
        <w:rPr>
          <w:sz w:val="28"/>
          <w:szCs w:val="28"/>
        </w:rPr>
        <w:t>7.</w:t>
      </w:r>
      <w:r w:rsidR="00BC1F8E" w:rsidRPr="004434F3">
        <w:rPr>
          <w:sz w:val="28"/>
          <w:szCs w:val="28"/>
        </w:rPr>
        <w:t>3</w:t>
      </w:r>
    </w:p>
    <w:p w14:paraId="4B09642C" w14:textId="77777777" w:rsidR="00DD7365" w:rsidRPr="004434F3" w:rsidRDefault="00DD7365" w:rsidP="00C506AF">
      <w:pPr>
        <w:pStyle w:val="a4"/>
        <w:spacing w:after="0" w:line="240" w:lineRule="auto"/>
        <w:ind w:firstLine="567"/>
        <w:jc w:val="both"/>
        <w:rPr>
          <w:rFonts w:ascii="Times New Roman" w:eastAsia="Calibri" w:hAnsi="Times New Roman" w:cs="Times New Roman"/>
          <w:sz w:val="28"/>
          <w:szCs w:val="28"/>
        </w:rPr>
      </w:pPr>
    </w:p>
    <w:p w14:paraId="4254BCD5" w14:textId="77777777" w:rsidR="00A30A98" w:rsidRPr="004434F3" w:rsidRDefault="00BC1F8E" w:rsidP="00901F63">
      <w:pPr>
        <w:pStyle w:val="a4"/>
        <w:spacing w:after="0" w:line="240" w:lineRule="auto"/>
        <w:ind w:left="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Основные подходы к созданию ВТС</w:t>
      </w:r>
    </w:p>
    <w:p w14:paraId="47DD10D8" w14:textId="77777777" w:rsidR="00945F26"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945F26" w:rsidRPr="004434F3">
        <w:rPr>
          <w:rFonts w:ascii="Times New Roman" w:eastAsia="Calibri" w:hAnsi="Times New Roman" w:cs="Times New Roman"/>
          <w:sz w:val="28"/>
          <w:szCs w:val="28"/>
        </w:rPr>
        <w:t>2. Основные подходы к созданию ВТС</w:t>
      </w:r>
    </w:p>
    <w:p w14:paraId="06DC03AB"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BC1F8E"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 xml:space="preserve">1. В зависимости от показателей, характеризующих текущее состояние и проблемы развития перемещения велосипедистов в поселении, городском округе, определяемых в соответствии с </w:t>
      </w:r>
      <w:hyperlink r:id="rId296" w:tooltip="Распоряжение Минтранса России от 28.12.2016 N НА-197-р &quot;Об утверждении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quot;{Конс" w:history="1">
        <w:r w:rsidR="00A30A98" w:rsidRPr="004434F3">
          <w:rPr>
            <w:rStyle w:val="a5"/>
            <w:rFonts w:ascii="Times New Roman" w:eastAsia="Calibri" w:hAnsi="Times New Roman" w:cs="Times New Roman"/>
            <w:color w:val="auto"/>
            <w:sz w:val="28"/>
            <w:szCs w:val="28"/>
          </w:rPr>
          <w:t>Приложением N 8</w:t>
        </w:r>
      </w:hyperlink>
      <w:r w:rsidR="00A30A98" w:rsidRPr="004434F3">
        <w:rPr>
          <w:rFonts w:ascii="Times New Roman" w:eastAsia="Calibri" w:hAnsi="Times New Roman" w:cs="Times New Roman"/>
          <w:sz w:val="28"/>
          <w:szCs w:val="28"/>
        </w:rPr>
        <w:t xml:space="preserve">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 утвержденной распоряжением Министерства транспорта Российской Федерации от 28.12.2016 N НА-197-р, учет потребности в </w:t>
      </w:r>
      <w:proofErr w:type="spellStart"/>
      <w:r w:rsidR="00A30A98" w:rsidRPr="004434F3">
        <w:rPr>
          <w:rFonts w:ascii="Times New Roman" w:eastAsia="Calibri" w:hAnsi="Times New Roman" w:cs="Times New Roman"/>
          <w:sz w:val="28"/>
          <w:szCs w:val="28"/>
        </w:rPr>
        <w:t>велотранспортной</w:t>
      </w:r>
      <w:proofErr w:type="spellEnd"/>
      <w:r w:rsidR="00A30A98" w:rsidRPr="004434F3">
        <w:rPr>
          <w:rFonts w:ascii="Times New Roman" w:eastAsia="Calibri" w:hAnsi="Times New Roman" w:cs="Times New Roman"/>
          <w:sz w:val="28"/>
          <w:szCs w:val="28"/>
        </w:rPr>
        <w:t xml:space="preserve"> инфраструктуре осуществляется в рамках градостроительной деятельности на уровне поселения, городского округа.</w:t>
      </w:r>
    </w:p>
    <w:p w14:paraId="41855864"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2. Планировочная структура ВТС</w:t>
      </w:r>
      <w:r w:rsidR="00673D21" w:rsidRPr="004434F3">
        <w:rPr>
          <w:rFonts w:ascii="Times New Roman" w:eastAsia="Calibri" w:hAnsi="Times New Roman" w:cs="Times New Roman"/>
          <w:sz w:val="28"/>
          <w:szCs w:val="28"/>
        </w:rPr>
        <w:t xml:space="preserve"> (</w:t>
      </w:r>
      <w:proofErr w:type="spellStart"/>
      <w:r w:rsidR="00673D21" w:rsidRPr="004434F3">
        <w:rPr>
          <w:rFonts w:ascii="Times New Roman" w:eastAsia="Calibri" w:hAnsi="Times New Roman" w:cs="Times New Roman"/>
          <w:sz w:val="28"/>
          <w:szCs w:val="28"/>
        </w:rPr>
        <w:t>велотранспортной</w:t>
      </w:r>
      <w:proofErr w:type="spellEnd"/>
      <w:r w:rsidR="00673D21" w:rsidRPr="004434F3">
        <w:rPr>
          <w:rFonts w:ascii="Times New Roman" w:eastAsia="Calibri" w:hAnsi="Times New Roman" w:cs="Times New Roman"/>
          <w:sz w:val="28"/>
          <w:szCs w:val="28"/>
        </w:rPr>
        <w:t xml:space="preserve"> системы)</w:t>
      </w:r>
      <w:r w:rsidR="00A30A98" w:rsidRPr="004434F3">
        <w:rPr>
          <w:rFonts w:ascii="Times New Roman" w:eastAsia="Calibri" w:hAnsi="Times New Roman" w:cs="Times New Roman"/>
          <w:sz w:val="28"/>
          <w:szCs w:val="28"/>
        </w:rPr>
        <w:t xml:space="preserve"> на уровне поселения, городского округа включает:</w:t>
      </w:r>
    </w:p>
    <w:p w14:paraId="339CC0AE"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а) </w:t>
      </w:r>
      <w:proofErr w:type="spellStart"/>
      <w:r w:rsidRPr="004434F3">
        <w:rPr>
          <w:rFonts w:ascii="Times New Roman" w:eastAsia="Calibri" w:hAnsi="Times New Roman" w:cs="Times New Roman"/>
          <w:sz w:val="28"/>
          <w:szCs w:val="28"/>
        </w:rPr>
        <w:t>велотранспортные</w:t>
      </w:r>
      <w:proofErr w:type="spellEnd"/>
      <w:r w:rsidRPr="004434F3">
        <w:rPr>
          <w:rFonts w:ascii="Times New Roman" w:eastAsia="Calibri" w:hAnsi="Times New Roman" w:cs="Times New Roman"/>
          <w:sz w:val="28"/>
          <w:szCs w:val="28"/>
        </w:rPr>
        <w:t xml:space="preserve"> маршруты городского значения, обеспечивающие деловые поездки по взаимосвязанным </w:t>
      </w:r>
      <w:proofErr w:type="spellStart"/>
      <w:r w:rsidRPr="004434F3">
        <w:rPr>
          <w:rFonts w:ascii="Times New Roman" w:eastAsia="Calibri" w:hAnsi="Times New Roman" w:cs="Times New Roman"/>
          <w:sz w:val="28"/>
          <w:szCs w:val="28"/>
        </w:rPr>
        <w:t>велотранспортным</w:t>
      </w:r>
      <w:proofErr w:type="spellEnd"/>
      <w:r w:rsidRPr="004434F3">
        <w:rPr>
          <w:rFonts w:ascii="Times New Roman" w:eastAsia="Calibri" w:hAnsi="Times New Roman" w:cs="Times New Roman"/>
          <w:sz w:val="28"/>
          <w:szCs w:val="28"/>
        </w:rPr>
        <w:t xml:space="preserve"> маршрутам на </w:t>
      </w:r>
      <w:r w:rsidRPr="004434F3">
        <w:rPr>
          <w:rFonts w:ascii="Times New Roman" w:eastAsia="Calibri" w:hAnsi="Times New Roman" w:cs="Times New Roman"/>
          <w:sz w:val="28"/>
          <w:szCs w:val="28"/>
        </w:rPr>
        <w:lastRenderedPageBreak/>
        <w:t xml:space="preserve">расстояние 5 - 15 км и рекреационные поездки протяженностью 10 - 50 км, включающие участки маршрутов движения велосипедистов между муниципальными образованиями. В черте поселения, городского округа указанные велодорожки располагаются в зоне наиболее активных перемещений велосипедистов, формируя </w:t>
      </w:r>
      <w:proofErr w:type="spellStart"/>
      <w:r w:rsidRPr="004434F3">
        <w:rPr>
          <w:rFonts w:ascii="Times New Roman" w:eastAsia="Calibri" w:hAnsi="Times New Roman" w:cs="Times New Roman"/>
          <w:sz w:val="28"/>
          <w:szCs w:val="28"/>
        </w:rPr>
        <w:t>велотранспортный</w:t>
      </w:r>
      <w:proofErr w:type="spellEnd"/>
      <w:r w:rsidRPr="004434F3">
        <w:rPr>
          <w:rFonts w:ascii="Times New Roman" w:eastAsia="Calibri" w:hAnsi="Times New Roman" w:cs="Times New Roman"/>
          <w:sz w:val="28"/>
          <w:szCs w:val="28"/>
        </w:rPr>
        <w:t xml:space="preserve"> маршрут, соединяющий территориальные образования (жилые зоны, офисные и образовательные центры, др.);</w:t>
      </w:r>
    </w:p>
    <w:p w14:paraId="1F98B093"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б) </w:t>
      </w:r>
      <w:proofErr w:type="spellStart"/>
      <w:r w:rsidRPr="004434F3">
        <w:rPr>
          <w:rFonts w:ascii="Times New Roman" w:eastAsia="Calibri" w:hAnsi="Times New Roman" w:cs="Times New Roman"/>
          <w:sz w:val="28"/>
          <w:szCs w:val="28"/>
        </w:rPr>
        <w:t>велотранспортные</w:t>
      </w:r>
      <w:proofErr w:type="spellEnd"/>
      <w:r w:rsidRPr="004434F3">
        <w:rPr>
          <w:rFonts w:ascii="Times New Roman" w:eastAsia="Calibri" w:hAnsi="Times New Roman" w:cs="Times New Roman"/>
          <w:sz w:val="28"/>
          <w:szCs w:val="28"/>
        </w:rPr>
        <w:t xml:space="preserve"> маршруты районного значения протяженностью 2 - 10 км, обеспечивающие связность и наиболее короткую корреспонденцию между центром и участками жилой застройки с размещением, в основном, вдоль улиц с интенсивным движением автомобильного транспорта;</w:t>
      </w:r>
    </w:p>
    <w:p w14:paraId="3FBAB751"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в) </w:t>
      </w:r>
      <w:proofErr w:type="spellStart"/>
      <w:r w:rsidRPr="004434F3">
        <w:rPr>
          <w:rFonts w:ascii="Times New Roman" w:eastAsia="Calibri" w:hAnsi="Times New Roman" w:cs="Times New Roman"/>
          <w:sz w:val="28"/>
          <w:szCs w:val="28"/>
        </w:rPr>
        <w:t>велотранспортные</w:t>
      </w:r>
      <w:proofErr w:type="spellEnd"/>
      <w:r w:rsidRPr="004434F3">
        <w:rPr>
          <w:rFonts w:ascii="Times New Roman" w:eastAsia="Calibri" w:hAnsi="Times New Roman" w:cs="Times New Roman"/>
          <w:sz w:val="28"/>
          <w:szCs w:val="28"/>
        </w:rPr>
        <w:t xml:space="preserve"> маршруты местного значения (внутриквартальные дороги и проезды), обеспечивающие связи внутри районов и микрорайонов).</w:t>
      </w:r>
    </w:p>
    <w:p w14:paraId="791775F0"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 xml:space="preserve">3. По планировочным требованиям характеризуются следующие типы </w:t>
      </w:r>
      <w:proofErr w:type="spellStart"/>
      <w:r w:rsidR="00A30A98" w:rsidRPr="004434F3">
        <w:rPr>
          <w:rFonts w:ascii="Times New Roman" w:eastAsia="Calibri" w:hAnsi="Times New Roman" w:cs="Times New Roman"/>
          <w:sz w:val="28"/>
          <w:szCs w:val="28"/>
        </w:rPr>
        <w:t>велотранспортных</w:t>
      </w:r>
      <w:proofErr w:type="spellEnd"/>
      <w:r w:rsidR="00A30A98" w:rsidRPr="004434F3">
        <w:rPr>
          <w:rFonts w:ascii="Times New Roman" w:eastAsia="Calibri" w:hAnsi="Times New Roman" w:cs="Times New Roman"/>
          <w:sz w:val="28"/>
          <w:szCs w:val="28"/>
        </w:rPr>
        <w:t xml:space="preserve"> маршрутов:</w:t>
      </w:r>
    </w:p>
    <w:p w14:paraId="14147E63"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а) </w:t>
      </w:r>
      <w:proofErr w:type="spellStart"/>
      <w:r w:rsidRPr="004434F3">
        <w:rPr>
          <w:rFonts w:ascii="Times New Roman" w:eastAsia="Calibri" w:hAnsi="Times New Roman" w:cs="Times New Roman"/>
          <w:sz w:val="28"/>
          <w:szCs w:val="28"/>
        </w:rPr>
        <w:t>велотранспортные</w:t>
      </w:r>
      <w:proofErr w:type="spellEnd"/>
      <w:r w:rsidRPr="004434F3">
        <w:rPr>
          <w:rFonts w:ascii="Times New Roman" w:eastAsia="Calibri" w:hAnsi="Times New Roman" w:cs="Times New Roman"/>
          <w:sz w:val="28"/>
          <w:szCs w:val="28"/>
        </w:rPr>
        <w:t xml:space="preserve"> маршруты городского значения - характеризуются максимальным разделением велосипедистов, пешеходов и механических транспортных средств. Для таких маршрутов отсутствует доступ автомобилей для сквозного проезда, пересечение с автомобильными дорогами с интенсивным движением транспорта следует обеспечивать в разных уровнях, с автомобильными дорогами с низкой интенсивностью движения транспорта - за счет создания приоритетных условий движения для велосипедистов, возможностью движения велосипедистов в двух направлениях, должны быть предусмотрены минимальные уклоны на подъемах и спусках;</w:t>
      </w:r>
    </w:p>
    <w:p w14:paraId="71415BBA"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б) </w:t>
      </w:r>
      <w:proofErr w:type="spellStart"/>
      <w:r w:rsidRPr="004434F3">
        <w:rPr>
          <w:rFonts w:ascii="Times New Roman" w:eastAsia="Calibri" w:hAnsi="Times New Roman" w:cs="Times New Roman"/>
          <w:sz w:val="28"/>
          <w:szCs w:val="28"/>
        </w:rPr>
        <w:t>велотранспортные</w:t>
      </w:r>
      <w:proofErr w:type="spellEnd"/>
      <w:r w:rsidRPr="004434F3">
        <w:rPr>
          <w:rFonts w:ascii="Times New Roman" w:eastAsia="Calibri" w:hAnsi="Times New Roman" w:cs="Times New Roman"/>
          <w:sz w:val="28"/>
          <w:szCs w:val="28"/>
        </w:rPr>
        <w:t xml:space="preserve"> маршруты районного значения - размещаются в основном вдоль дорог с интенсивным движением транспортных средств. Для таких маршрутов преимущественно требуется создание велодорожек с разделением движения на тротуарах или выделенных полос на проезжей части, пересечения с автомобильными дорогами регулируются светофорами, используются дополнительные методы обеспечения безопасности (информационные таблички, снижение скорости, кольцевые перекрестки), допускается совмещение противоположных направлений движения велосипедистов или совмещение с пешеходными зонами, размещение на проезжей части и в виде выделенной </w:t>
      </w:r>
      <w:proofErr w:type="spellStart"/>
      <w:r w:rsidRPr="004434F3">
        <w:rPr>
          <w:rFonts w:ascii="Times New Roman" w:eastAsia="Calibri" w:hAnsi="Times New Roman" w:cs="Times New Roman"/>
          <w:sz w:val="28"/>
          <w:szCs w:val="28"/>
        </w:rPr>
        <w:t>велополосы</w:t>
      </w:r>
      <w:proofErr w:type="spellEnd"/>
      <w:r w:rsidRPr="004434F3">
        <w:rPr>
          <w:rFonts w:ascii="Times New Roman" w:eastAsia="Calibri" w:hAnsi="Times New Roman" w:cs="Times New Roman"/>
          <w:sz w:val="28"/>
          <w:szCs w:val="28"/>
        </w:rPr>
        <w:t xml:space="preserve"> рекомендуется в основном в зонах ограничения скорости движения транспорта до 40 км/ч;</w:t>
      </w:r>
    </w:p>
    <w:p w14:paraId="7368DE83"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в) </w:t>
      </w:r>
      <w:proofErr w:type="spellStart"/>
      <w:r w:rsidRPr="004434F3">
        <w:rPr>
          <w:rFonts w:ascii="Times New Roman" w:eastAsia="Calibri" w:hAnsi="Times New Roman" w:cs="Times New Roman"/>
          <w:sz w:val="28"/>
          <w:szCs w:val="28"/>
        </w:rPr>
        <w:t>велотранспортные</w:t>
      </w:r>
      <w:proofErr w:type="spellEnd"/>
      <w:r w:rsidRPr="004434F3">
        <w:rPr>
          <w:rFonts w:ascii="Times New Roman" w:eastAsia="Calibri" w:hAnsi="Times New Roman" w:cs="Times New Roman"/>
          <w:sz w:val="28"/>
          <w:szCs w:val="28"/>
        </w:rPr>
        <w:t xml:space="preserve"> маршруты местного значения предназначены для перемещений велосипедистов в рамках жилого массива или двух смежных жилых массивов. Для таких маршрутов безопасность движения обеспечивается преимущественно ограничением скорости автотранспорта и снижением интенсивности транспортного потока, специальной разметкой не выделяются.</w:t>
      </w:r>
    </w:p>
    <w:p w14:paraId="192D2FD1"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 В рамках проектирования ВТС необходимо следовать следующим принципам:</w:t>
      </w:r>
    </w:p>
    <w:p w14:paraId="759031E0"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4.1. Проведение анализа территории, при котором:</w:t>
      </w:r>
    </w:p>
    <w:p w14:paraId="37D64D1F"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а) определяются:</w:t>
      </w:r>
    </w:p>
    <w:p w14:paraId="335963B9" w14:textId="77777777"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lastRenderedPageBreak/>
        <w:t>наличие естественных преград (пересеченная местность, речные поймы, овраги, затапливаемые территории, зеленые зоны, незастроенные территории);</w:t>
      </w:r>
    </w:p>
    <w:p w14:paraId="0753724C" w14:textId="77777777"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искусственных преград (железных дорог, магистралей, промышленных объектов, территорий, въезд на которые не допускается, др.);</w:t>
      </w:r>
    </w:p>
    <w:p w14:paraId="27548908" w14:textId="77777777"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достаточность существующего количества автомобильных и пешеходных мостов, тоннелей и других надземных и подземных конструкций, возможность их использования для проезда велосипедистов, наличие пандусов;</w:t>
      </w:r>
    </w:p>
    <w:p w14:paraId="7119ACF4" w14:textId="77777777"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расположение имеющихся проходов и проездов, которые можно использовать для объезда территории, на которой ведутся ремонтные работы или работы по благоустройству;</w:t>
      </w:r>
    </w:p>
    <w:p w14:paraId="010CFD90" w14:textId="77777777" w:rsidR="00A30A98" w:rsidRPr="004434F3" w:rsidRDefault="00A30A98" w:rsidP="00FE59C3">
      <w:pPr>
        <w:pStyle w:val="a4"/>
        <w:numPr>
          <w:ilvl w:val="0"/>
          <w:numId w:val="4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планировочные особенности зеленых зон общего пользования, их связность и расположение;</w:t>
      </w:r>
    </w:p>
    <w:p w14:paraId="6A682699"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б) изучаются места и причины возникновения затруднений движения транспорта и график их возникновения. При этом следует выявить основные направления перемещений велосипедистов и при размещении </w:t>
      </w:r>
      <w:proofErr w:type="spellStart"/>
      <w:r w:rsidRPr="004434F3">
        <w:rPr>
          <w:rFonts w:ascii="Times New Roman" w:eastAsia="Calibri" w:hAnsi="Times New Roman" w:cs="Times New Roman"/>
          <w:sz w:val="28"/>
          <w:szCs w:val="28"/>
        </w:rPr>
        <w:t>велотранспортных</w:t>
      </w:r>
      <w:proofErr w:type="spellEnd"/>
      <w:r w:rsidRPr="004434F3">
        <w:rPr>
          <w:rFonts w:ascii="Times New Roman" w:eastAsia="Calibri" w:hAnsi="Times New Roman" w:cs="Times New Roman"/>
          <w:sz w:val="28"/>
          <w:szCs w:val="28"/>
        </w:rPr>
        <w:t xml:space="preserve"> маршрутов по возможности избегать зон интенсивного движения автомобильного и городского пассажирского транспорта. При анализе участков затруднения движения транспорта следует обращать внимание не только на участки их возникновения в часы пик, но и на зоны с постоянно затрудненным движением. Такие участки сети дорог, требующие проведения значительных объемов комплексных работ для повышения пропускной способности, рекомендуется исключать из зоны возможного размещения элементов ВТС;</w:t>
      </w:r>
    </w:p>
    <w:p w14:paraId="389D98A5"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в) исследуются существующие пути перемещения велосипедистов, что позволяет выявить удобные проходы и проезды на отдельных и неиспользуемых другими жителями участках территории. При этом не рекомендуется планировать ВТС, повторяя существующие пути перемещений, без проведения анализа альтернативных маршрутов, так как данные пути могут использоваться из-за отсутствия других вариантов при недостаточно развитой </w:t>
      </w:r>
      <w:proofErr w:type="spellStart"/>
      <w:r w:rsidRPr="004434F3">
        <w:rPr>
          <w:rFonts w:ascii="Times New Roman" w:eastAsia="Calibri" w:hAnsi="Times New Roman" w:cs="Times New Roman"/>
          <w:sz w:val="28"/>
          <w:szCs w:val="28"/>
        </w:rPr>
        <w:t>велотранспортной</w:t>
      </w:r>
      <w:proofErr w:type="spellEnd"/>
      <w:r w:rsidRPr="004434F3">
        <w:rPr>
          <w:rFonts w:ascii="Times New Roman" w:eastAsia="Calibri" w:hAnsi="Times New Roman" w:cs="Times New Roman"/>
          <w:sz w:val="28"/>
          <w:szCs w:val="28"/>
        </w:rPr>
        <w:t xml:space="preserve"> инфраструктуре;</w:t>
      </w:r>
    </w:p>
    <w:p w14:paraId="10F5C7D0"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г) рассматриваются места размещения пунктов пересадки на скоростной транспорт, расположение других точек притяжения населения.</w:t>
      </w:r>
    </w:p>
    <w:p w14:paraId="3FFF302F"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4.2. Определение основных мест притяжения. Места притяжения рассматриваются в масштабе поселения, городского округа, затем в рамках каждого района и микрорайона.</w:t>
      </w:r>
    </w:p>
    <w:p w14:paraId="3BE848B3"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 xml:space="preserve">4.3. Выявление основных потенциальных направлений </w:t>
      </w:r>
      <w:proofErr w:type="spellStart"/>
      <w:r w:rsidR="00A30A98" w:rsidRPr="004434F3">
        <w:rPr>
          <w:rFonts w:ascii="Times New Roman" w:eastAsia="Calibri" w:hAnsi="Times New Roman" w:cs="Times New Roman"/>
          <w:sz w:val="28"/>
          <w:szCs w:val="28"/>
        </w:rPr>
        <w:t>велотранспортных</w:t>
      </w:r>
      <w:proofErr w:type="spellEnd"/>
      <w:r w:rsidR="00A30A98" w:rsidRPr="004434F3">
        <w:rPr>
          <w:rFonts w:ascii="Times New Roman" w:eastAsia="Calibri" w:hAnsi="Times New Roman" w:cs="Times New Roman"/>
          <w:sz w:val="28"/>
          <w:szCs w:val="28"/>
        </w:rPr>
        <w:t xml:space="preserve"> маршрутов, в рамках которого ведется поиск возможных альтернативных проездов по параллельным дорогам, озелененным территориям для обеспечения проезда велосипедистов между отдельными городскими территориями.</w:t>
      </w:r>
    </w:p>
    <w:p w14:paraId="5939DBC2"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4.4. Учет:</w:t>
      </w:r>
    </w:p>
    <w:p w14:paraId="1BB08E6D" w14:textId="77777777" w:rsidR="00A30A98" w:rsidRPr="004434F3" w:rsidRDefault="00A30A98" w:rsidP="00FE59C3">
      <w:pPr>
        <w:pStyle w:val="a4"/>
        <w:numPr>
          <w:ilvl w:val="0"/>
          <w:numId w:val="4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возможности ВТС активно задействовать внеуличное пространство;</w:t>
      </w:r>
    </w:p>
    <w:p w14:paraId="5F54A31E" w14:textId="77777777" w:rsidR="00A30A98" w:rsidRPr="004434F3" w:rsidRDefault="00A30A98" w:rsidP="00FE59C3">
      <w:pPr>
        <w:pStyle w:val="a4"/>
        <w:numPr>
          <w:ilvl w:val="0"/>
          <w:numId w:val="4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lastRenderedPageBreak/>
        <w:t>необходимости максимального удаления ВТС от автомобильных дорог с высокой интенсивностью движения;</w:t>
      </w:r>
    </w:p>
    <w:p w14:paraId="4D02A697" w14:textId="77777777" w:rsidR="00A30A98" w:rsidRPr="004434F3" w:rsidRDefault="00A30A98" w:rsidP="00FE59C3">
      <w:pPr>
        <w:pStyle w:val="a4"/>
        <w:numPr>
          <w:ilvl w:val="0"/>
          <w:numId w:val="4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наличия существующих </w:t>
      </w:r>
      <w:proofErr w:type="spellStart"/>
      <w:r w:rsidRPr="004434F3">
        <w:rPr>
          <w:rFonts w:ascii="Times New Roman" w:eastAsia="Calibri" w:hAnsi="Times New Roman" w:cs="Times New Roman"/>
          <w:sz w:val="28"/>
          <w:szCs w:val="28"/>
        </w:rPr>
        <w:t>веломаршрутов</w:t>
      </w:r>
      <w:proofErr w:type="spellEnd"/>
      <w:r w:rsidRPr="004434F3">
        <w:rPr>
          <w:rFonts w:ascii="Times New Roman" w:eastAsia="Calibri" w:hAnsi="Times New Roman" w:cs="Times New Roman"/>
          <w:sz w:val="28"/>
          <w:szCs w:val="28"/>
        </w:rPr>
        <w:t xml:space="preserve"> в условиях отсутствия </w:t>
      </w:r>
      <w:proofErr w:type="spellStart"/>
      <w:r w:rsidRPr="004434F3">
        <w:rPr>
          <w:rFonts w:ascii="Times New Roman" w:eastAsia="Calibri" w:hAnsi="Times New Roman" w:cs="Times New Roman"/>
          <w:sz w:val="28"/>
          <w:szCs w:val="28"/>
        </w:rPr>
        <w:t>велотранспортной</w:t>
      </w:r>
      <w:proofErr w:type="spellEnd"/>
      <w:r w:rsidRPr="004434F3">
        <w:rPr>
          <w:rFonts w:ascii="Times New Roman" w:eastAsia="Calibri" w:hAnsi="Times New Roman" w:cs="Times New Roman"/>
          <w:sz w:val="28"/>
          <w:szCs w:val="28"/>
        </w:rPr>
        <w:t xml:space="preserve"> инфраструктуры, позволяющих выявить приоритетные цели, дополнительные возможности проездов и пересечений сложных участков.</w:t>
      </w:r>
    </w:p>
    <w:p w14:paraId="79BDCFE2"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 xml:space="preserve">4.5. Основными направлениями </w:t>
      </w:r>
      <w:proofErr w:type="spellStart"/>
      <w:r w:rsidR="00A30A98" w:rsidRPr="004434F3">
        <w:rPr>
          <w:rFonts w:ascii="Times New Roman" w:eastAsia="Calibri" w:hAnsi="Times New Roman" w:cs="Times New Roman"/>
          <w:sz w:val="28"/>
          <w:szCs w:val="28"/>
        </w:rPr>
        <w:t>велотранспортных</w:t>
      </w:r>
      <w:proofErr w:type="spellEnd"/>
      <w:r w:rsidR="00A30A98" w:rsidRPr="004434F3">
        <w:rPr>
          <w:rFonts w:ascii="Times New Roman" w:eastAsia="Calibri" w:hAnsi="Times New Roman" w:cs="Times New Roman"/>
          <w:sz w:val="28"/>
          <w:szCs w:val="28"/>
        </w:rPr>
        <w:t xml:space="preserve"> маршрутов в рамках поселения, городского округа являются:</w:t>
      </w:r>
    </w:p>
    <w:p w14:paraId="01DD19ED" w14:textId="77777777" w:rsidR="00A30A98" w:rsidRPr="004434F3" w:rsidRDefault="00A30A98" w:rsidP="00FE59C3">
      <w:pPr>
        <w:pStyle w:val="a4"/>
        <w:numPr>
          <w:ilvl w:val="0"/>
          <w:numId w:val="4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жилая зона - исторический центр;</w:t>
      </w:r>
    </w:p>
    <w:p w14:paraId="1A38404A" w14:textId="77777777" w:rsidR="00A30A98" w:rsidRPr="004434F3" w:rsidRDefault="00A30A98" w:rsidP="00FE59C3">
      <w:pPr>
        <w:pStyle w:val="a4"/>
        <w:numPr>
          <w:ilvl w:val="0"/>
          <w:numId w:val="4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жилая зона - крупная зона отдыха городского значения, спортивный центр;</w:t>
      </w:r>
    </w:p>
    <w:p w14:paraId="7B070A48" w14:textId="77777777" w:rsidR="00A30A98" w:rsidRPr="004434F3" w:rsidRDefault="00A30A98" w:rsidP="00FE59C3">
      <w:pPr>
        <w:pStyle w:val="a4"/>
        <w:numPr>
          <w:ilvl w:val="0"/>
          <w:numId w:val="4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жилая зона - торгово-развлекательный центр;</w:t>
      </w:r>
    </w:p>
    <w:p w14:paraId="5822743A" w14:textId="77777777" w:rsidR="00A30A98" w:rsidRPr="004434F3" w:rsidRDefault="00A30A98" w:rsidP="00FE59C3">
      <w:pPr>
        <w:pStyle w:val="a4"/>
        <w:numPr>
          <w:ilvl w:val="0"/>
          <w:numId w:val="4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жилая зона - пригород.</w:t>
      </w:r>
    </w:p>
    <w:p w14:paraId="3CD1A984"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Указанные </w:t>
      </w:r>
      <w:proofErr w:type="spellStart"/>
      <w:r w:rsidRPr="004434F3">
        <w:rPr>
          <w:rFonts w:ascii="Times New Roman" w:eastAsia="Calibri" w:hAnsi="Times New Roman" w:cs="Times New Roman"/>
          <w:sz w:val="28"/>
          <w:szCs w:val="28"/>
        </w:rPr>
        <w:t>веломаршруты</w:t>
      </w:r>
      <w:proofErr w:type="spellEnd"/>
      <w:r w:rsidRPr="004434F3">
        <w:rPr>
          <w:rFonts w:ascii="Times New Roman" w:eastAsia="Calibri" w:hAnsi="Times New Roman" w:cs="Times New Roman"/>
          <w:sz w:val="28"/>
          <w:szCs w:val="28"/>
        </w:rPr>
        <w:t xml:space="preserve"> характеризуются перемещением велосипедистов с максимальной возможной скоростью и в отношении территории размещения носят транзитный характер. На транзитных отрезках направление движения велосипедного транспорта должно быть наиболее прямым и коротким.</w:t>
      </w:r>
    </w:p>
    <w:p w14:paraId="5260FBA1"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4.6. Для трассировки следует выбирать дороги-дублеры по периметру жилых зон, районов, улицы с низкой интенсивностью движения автомобильного транспорта, короткие пути через озелененные территории общего пользования, обозначив преимущественное право движения велосипедистов.</w:t>
      </w:r>
    </w:p>
    <w:p w14:paraId="6DA21EAF"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Основными элементами транзитной ВТС являются велодорожки, либо </w:t>
      </w:r>
      <w:proofErr w:type="spellStart"/>
      <w:r w:rsidRPr="004434F3">
        <w:rPr>
          <w:rFonts w:ascii="Times New Roman" w:eastAsia="Calibri" w:hAnsi="Times New Roman" w:cs="Times New Roman"/>
          <w:sz w:val="28"/>
          <w:szCs w:val="28"/>
        </w:rPr>
        <w:t>велополосы</w:t>
      </w:r>
      <w:proofErr w:type="spellEnd"/>
      <w:r w:rsidRPr="004434F3">
        <w:rPr>
          <w:rFonts w:ascii="Times New Roman" w:eastAsia="Calibri" w:hAnsi="Times New Roman" w:cs="Times New Roman"/>
          <w:sz w:val="28"/>
          <w:szCs w:val="28"/>
        </w:rPr>
        <w:t>.</w:t>
      </w:r>
    </w:p>
    <w:p w14:paraId="7F801F8C"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 xml:space="preserve">4.7. При проектировании </w:t>
      </w:r>
      <w:proofErr w:type="spellStart"/>
      <w:r w:rsidR="00A30A98" w:rsidRPr="004434F3">
        <w:rPr>
          <w:rFonts w:ascii="Times New Roman" w:eastAsia="Calibri" w:hAnsi="Times New Roman" w:cs="Times New Roman"/>
          <w:sz w:val="28"/>
          <w:szCs w:val="28"/>
        </w:rPr>
        <w:t>велотранспортной</w:t>
      </w:r>
      <w:proofErr w:type="spellEnd"/>
      <w:r w:rsidR="00A30A98" w:rsidRPr="004434F3">
        <w:rPr>
          <w:rFonts w:ascii="Times New Roman" w:eastAsia="Calibri" w:hAnsi="Times New Roman" w:cs="Times New Roman"/>
          <w:sz w:val="28"/>
          <w:szCs w:val="28"/>
        </w:rPr>
        <w:t xml:space="preserve"> инфраструктуры для формирования </w:t>
      </w:r>
      <w:proofErr w:type="spellStart"/>
      <w:r w:rsidR="00A30A98" w:rsidRPr="004434F3">
        <w:rPr>
          <w:rFonts w:ascii="Times New Roman" w:eastAsia="Calibri" w:hAnsi="Times New Roman" w:cs="Times New Roman"/>
          <w:sz w:val="28"/>
          <w:szCs w:val="28"/>
        </w:rPr>
        <w:t>велотранспортных</w:t>
      </w:r>
      <w:proofErr w:type="spellEnd"/>
      <w:r w:rsidR="00A30A98" w:rsidRPr="004434F3">
        <w:rPr>
          <w:rFonts w:ascii="Times New Roman" w:eastAsia="Calibri" w:hAnsi="Times New Roman" w:cs="Times New Roman"/>
          <w:sz w:val="28"/>
          <w:szCs w:val="28"/>
        </w:rPr>
        <w:t xml:space="preserve"> маршрутов местного значения рекомендуется учитывать принцип обеспечения велосипедной доступности и ограничение движения автомобильного транспорта.</w:t>
      </w:r>
    </w:p>
    <w:p w14:paraId="7147475A"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Первоочередные задачи проектирования </w:t>
      </w:r>
      <w:proofErr w:type="spellStart"/>
      <w:r w:rsidRPr="004434F3">
        <w:rPr>
          <w:rFonts w:ascii="Times New Roman" w:eastAsia="Calibri" w:hAnsi="Times New Roman" w:cs="Times New Roman"/>
          <w:sz w:val="28"/>
          <w:szCs w:val="28"/>
        </w:rPr>
        <w:t>велотранспортной</w:t>
      </w:r>
      <w:proofErr w:type="spellEnd"/>
      <w:r w:rsidRPr="004434F3">
        <w:rPr>
          <w:rFonts w:ascii="Times New Roman" w:eastAsia="Calibri" w:hAnsi="Times New Roman" w:cs="Times New Roman"/>
          <w:sz w:val="28"/>
          <w:szCs w:val="28"/>
        </w:rPr>
        <w:t xml:space="preserve"> инфраструктуры:</w:t>
      </w:r>
    </w:p>
    <w:p w14:paraId="56892D86" w14:textId="77777777" w:rsidR="00A30A98" w:rsidRPr="004434F3" w:rsidRDefault="00A30A98" w:rsidP="00FE59C3">
      <w:pPr>
        <w:pStyle w:val="a4"/>
        <w:numPr>
          <w:ilvl w:val="0"/>
          <w:numId w:val="39"/>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обеспечение непосредственной и безопасной доступности социальных объектов (детских садов, школ, спортивных и детских площадок, государственных учреждений, образовательных и досуговых центров);</w:t>
      </w:r>
    </w:p>
    <w:p w14:paraId="67A441D2" w14:textId="77777777" w:rsidR="00A30A98" w:rsidRPr="004434F3" w:rsidRDefault="00A30A98" w:rsidP="00FE59C3">
      <w:pPr>
        <w:pStyle w:val="a4"/>
        <w:numPr>
          <w:ilvl w:val="0"/>
          <w:numId w:val="39"/>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разделение потоков велосипедистов, пешеходов и автомобильного транспорта.</w:t>
      </w:r>
    </w:p>
    <w:p w14:paraId="237E14D2"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 xml:space="preserve">4.8. При обосновании мероприятий по обеспечению безопасности </w:t>
      </w:r>
      <w:proofErr w:type="spellStart"/>
      <w:r w:rsidR="00A30A98" w:rsidRPr="004434F3">
        <w:rPr>
          <w:rFonts w:ascii="Times New Roman" w:eastAsia="Calibri" w:hAnsi="Times New Roman" w:cs="Times New Roman"/>
          <w:sz w:val="28"/>
          <w:szCs w:val="28"/>
        </w:rPr>
        <w:t>велотранспортной</w:t>
      </w:r>
      <w:proofErr w:type="spellEnd"/>
      <w:r w:rsidR="00A30A98" w:rsidRPr="004434F3">
        <w:rPr>
          <w:rFonts w:ascii="Times New Roman" w:eastAsia="Calibri" w:hAnsi="Times New Roman" w:cs="Times New Roman"/>
          <w:sz w:val="28"/>
          <w:szCs w:val="28"/>
        </w:rPr>
        <w:t xml:space="preserve"> инфраструктуры необходимо учитывать принцип максимального предупреждения опасной ситуации.</w:t>
      </w:r>
    </w:p>
    <w:p w14:paraId="36F1759C"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При проектировании следует предусмотреть максимальную визуальную информированность участников дорожного движения друг о друге.</w:t>
      </w:r>
    </w:p>
    <w:p w14:paraId="6839B9C9"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4.9. Основными направлениями перемещений внутри районов и микрорайонов являются:</w:t>
      </w:r>
    </w:p>
    <w:p w14:paraId="0999453D" w14:textId="77777777" w:rsidR="00A30A98" w:rsidRPr="004434F3" w:rsidRDefault="00A30A98" w:rsidP="00FE59C3">
      <w:pPr>
        <w:pStyle w:val="a4"/>
        <w:numPr>
          <w:ilvl w:val="0"/>
          <w:numId w:val="3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дом - место пересадки на скоростной транспорт (станция метро, ж/д, автовокзал);</w:t>
      </w:r>
    </w:p>
    <w:p w14:paraId="5801FA3E" w14:textId="77777777" w:rsidR="00A30A98" w:rsidRPr="004434F3" w:rsidRDefault="00A30A98" w:rsidP="00FE59C3">
      <w:pPr>
        <w:pStyle w:val="a4"/>
        <w:numPr>
          <w:ilvl w:val="0"/>
          <w:numId w:val="3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lastRenderedPageBreak/>
        <w:t>дом - школа, детский сад, поликлиника, бытовой сервис, магазин;</w:t>
      </w:r>
    </w:p>
    <w:p w14:paraId="5EEA087E" w14:textId="77777777" w:rsidR="00A30A98" w:rsidRPr="004434F3" w:rsidRDefault="00A30A98" w:rsidP="00FE59C3">
      <w:pPr>
        <w:pStyle w:val="a4"/>
        <w:numPr>
          <w:ilvl w:val="0"/>
          <w:numId w:val="3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дом - зона отдыха районного значения;</w:t>
      </w:r>
    </w:p>
    <w:p w14:paraId="5354C029" w14:textId="77777777" w:rsidR="00A30A98" w:rsidRPr="004434F3" w:rsidRDefault="00A30A98" w:rsidP="00FE59C3">
      <w:pPr>
        <w:pStyle w:val="a4"/>
        <w:numPr>
          <w:ilvl w:val="0"/>
          <w:numId w:val="3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дом - дом.</w:t>
      </w:r>
    </w:p>
    <w:p w14:paraId="755CBE6E"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Основное перемещение велосипедистов рекомендуется рассматривать вдоль маршрутов движения пешеходов и по территории межквартального озеленения внутри жилых зон </w:t>
      </w:r>
      <w:hyperlink w:anchor="Par217" w:tooltip="Рисунок 1.1 - Формирование ВТС внутри района" w:history="1">
        <w:r w:rsidRPr="004434F3">
          <w:rPr>
            <w:rStyle w:val="a5"/>
            <w:rFonts w:ascii="Times New Roman" w:eastAsia="Calibri" w:hAnsi="Times New Roman" w:cs="Times New Roman"/>
            <w:color w:val="auto"/>
            <w:sz w:val="28"/>
            <w:szCs w:val="28"/>
          </w:rPr>
          <w:t>(рисунок 1.1)</w:t>
        </w:r>
      </w:hyperlink>
      <w:r w:rsidRPr="004434F3">
        <w:rPr>
          <w:rFonts w:ascii="Times New Roman" w:eastAsia="Calibri" w:hAnsi="Times New Roman" w:cs="Times New Roman"/>
          <w:sz w:val="28"/>
          <w:szCs w:val="28"/>
        </w:rPr>
        <w:t>. Сквозные связи обеспечивают безопасное перемещение через весь район всем категориям велосипедистов без выезда на проезжую часть. Сквозные автомобильные проезды в зонах жилой застройки следует преобразовать в улицы с преимущественным правом проезда велосипедистов. Дорожная разметка и знаки должны определять преимущество велосипеда, со снижением скорости автомобильного транспорта до 20 км/ч.</w:t>
      </w:r>
    </w:p>
    <w:p w14:paraId="0202847D"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14:paraId="35A17312" w14:textId="77777777" w:rsidR="00A30A98" w:rsidRPr="004434F3" w:rsidRDefault="00A30A98" w:rsidP="00C506AF">
      <w:pPr>
        <w:pStyle w:val="a4"/>
        <w:spacing w:after="0" w:line="240" w:lineRule="auto"/>
        <w:ind w:firstLine="567"/>
        <w:jc w:val="center"/>
        <w:rPr>
          <w:rFonts w:ascii="Times New Roman" w:eastAsia="Calibri" w:hAnsi="Times New Roman" w:cs="Times New Roman"/>
          <w:sz w:val="28"/>
          <w:szCs w:val="28"/>
        </w:rPr>
      </w:pPr>
      <w:r w:rsidRPr="004434F3">
        <w:rPr>
          <w:rFonts w:ascii="Times New Roman" w:eastAsia="Calibri" w:hAnsi="Times New Roman" w:cs="Times New Roman"/>
          <w:noProof/>
          <w:sz w:val="28"/>
          <w:szCs w:val="28"/>
        </w:rPr>
        <w:drawing>
          <wp:inline distT="0" distB="0" distL="0" distR="0" wp14:anchorId="185DE436" wp14:editId="6508AED3">
            <wp:extent cx="3456264" cy="22942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56316" cy="2294250"/>
                    </a:xfrm>
                    <a:prstGeom prst="rect">
                      <a:avLst/>
                    </a:prstGeom>
                    <a:noFill/>
                    <a:ln>
                      <a:noFill/>
                    </a:ln>
                  </pic:spPr>
                </pic:pic>
              </a:graphicData>
            </a:graphic>
          </wp:inline>
        </w:drawing>
      </w:r>
    </w:p>
    <w:p w14:paraId="0DC85435" w14:textId="77777777" w:rsidR="00A30A98" w:rsidRPr="004434F3" w:rsidRDefault="00A30A98" w:rsidP="00C506AF">
      <w:pPr>
        <w:pStyle w:val="a4"/>
        <w:spacing w:after="0" w:line="240" w:lineRule="auto"/>
        <w:ind w:firstLine="567"/>
        <w:jc w:val="center"/>
        <w:rPr>
          <w:rFonts w:ascii="Times New Roman" w:eastAsia="Calibri" w:hAnsi="Times New Roman" w:cs="Times New Roman"/>
          <w:szCs w:val="28"/>
        </w:rPr>
      </w:pPr>
      <w:bookmarkStart w:id="301" w:name="Par217"/>
      <w:bookmarkEnd w:id="301"/>
      <w:r w:rsidRPr="004434F3">
        <w:rPr>
          <w:rFonts w:ascii="Times New Roman" w:eastAsia="Calibri" w:hAnsi="Times New Roman" w:cs="Times New Roman"/>
          <w:szCs w:val="28"/>
        </w:rPr>
        <w:t>Рисунок 1.1 - Формирование ВТС внутри района</w:t>
      </w:r>
    </w:p>
    <w:p w14:paraId="5953377D" w14:textId="77777777" w:rsidR="00A30A98" w:rsidRPr="004434F3" w:rsidRDefault="00A30A98" w:rsidP="00C506AF">
      <w:pPr>
        <w:pStyle w:val="a4"/>
        <w:spacing w:after="0" w:line="240" w:lineRule="auto"/>
        <w:ind w:firstLine="567"/>
        <w:jc w:val="center"/>
        <w:rPr>
          <w:rFonts w:ascii="Times New Roman" w:eastAsia="Calibri" w:hAnsi="Times New Roman" w:cs="Times New Roman"/>
          <w:szCs w:val="28"/>
        </w:rPr>
      </w:pPr>
      <w:r w:rsidRPr="004434F3">
        <w:rPr>
          <w:rFonts w:ascii="Times New Roman" w:eastAsia="Calibri" w:hAnsi="Times New Roman" w:cs="Times New Roman"/>
          <w:szCs w:val="28"/>
        </w:rPr>
        <w:t>жилой застройки</w:t>
      </w:r>
    </w:p>
    <w:p w14:paraId="6884A620"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14:paraId="43E61329"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 xml:space="preserve">4.10. Для транзитного проезда допускается использовать совмещенное движение велосипедистов и автомобилей по дублерам основной дороги (с преимуществом велосипедистов и обязательным снижением скорости автотранспорта) или, в случае отсутствия дороги-дублера - </w:t>
      </w:r>
      <w:proofErr w:type="spellStart"/>
      <w:r w:rsidR="00A30A98" w:rsidRPr="004434F3">
        <w:rPr>
          <w:rFonts w:ascii="Times New Roman" w:eastAsia="Calibri" w:hAnsi="Times New Roman" w:cs="Times New Roman"/>
          <w:sz w:val="28"/>
          <w:szCs w:val="28"/>
        </w:rPr>
        <w:t>велополосы</w:t>
      </w:r>
      <w:proofErr w:type="spellEnd"/>
      <w:r w:rsidR="00A30A98" w:rsidRPr="004434F3">
        <w:rPr>
          <w:rFonts w:ascii="Times New Roman" w:eastAsia="Calibri" w:hAnsi="Times New Roman" w:cs="Times New Roman"/>
          <w:sz w:val="28"/>
          <w:szCs w:val="28"/>
        </w:rPr>
        <w:t>. При использовании дорог-дублеров для велосипедного движения вдоль улиц районного значения необходимо обеспечить снижение скорости автомобильного транспорта до 40 км/ч.</w:t>
      </w:r>
    </w:p>
    <w:p w14:paraId="6C79D732"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4.11. Для снижения скорости движения автомобильного транспорта при совмещенном движении велосипедистов и автомобилей следует применять методы успокоения движения (рисунок 1.2).</w:t>
      </w:r>
    </w:p>
    <w:p w14:paraId="19418810" w14:textId="77777777" w:rsidR="00A30A98" w:rsidRPr="004434F3" w:rsidRDefault="00A30A98" w:rsidP="00C506AF">
      <w:pPr>
        <w:pStyle w:val="a4"/>
        <w:spacing w:after="0" w:line="240" w:lineRule="auto"/>
        <w:ind w:firstLine="567"/>
        <w:jc w:val="center"/>
        <w:rPr>
          <w:rFonts w:ascii="Times New Roman" w:eastAsia="Calibri" w:hAnsi="Times New Roman" w:cs="Times New Roman"/>
          <w:sz w:val="28"/>
          <w:szCs w:val="28"/>
        </w:rPr>
      </w:pPr>
      <w:r w:rsidRPr="004434F3">
        <w:rPr>
          <w:rFonts w:ascii="Times New Roman" w:eastAsia="Calibri" w:hAnsi="Times New Roman" w:cs="Times New Roman"/>
          <w:noProof/>
          <w:sz w:val="28"/>
          <w:szCs w:val="28"/>
        </w:rPr>
        <w:lastRenderedPageBreak/>
        <w:drawing>
          <wp:inline distT="0" distB="0" distL="0" distR="0" wp14:anchorId="1927D23C" wp14:editId="27B90BC2">
            <wp:extent cx="3366660" cy="3338819"/>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366878" cy="3339035"/>
                    </a:xfrm>
                    <a:prstGeom prst="rect">
                      <a:avLst/>
                    </a:prstGeom>
                    <a:noFill/>
                    <a:ln>
                      <a:noFill/>
                    </a:ln>
                  </pic:spPr>
                </pic:pic>
              </a:graphicData>
            </a:graphic>
          </wp:inline>
        </w:drawing>
      </w:r>
    </w:p>
    <w:p w14:paraId="020D7AB3" w14:textId="77777777" w:rsidR="00A30A98" w:rsidRPr="004434F3" w:rsidRDefault="00A30A98" w:rsidP="00C506AF">
      <w:pPr>
        <w:pStyle w:val="a4"/>
        <w:spacing w:after="0" w:line="240" w:lineRule="auto"/>
        <w:ind w:firstLine="567"/>
        <w:jc w:val="center"/>
        <w:rPr>
          <w:rFonts w:ascii="Times New Roman" w:eastAsia="Calibri" w:hAnsi="Times New Roman" w:cs="Times New Roman"/>
          <w:sz w:val="20"/>
          <w:szCs w:val="28"/>
        </w:rPr>
      </w:pPr>
      <w:r w:rsidRPr="004434F3">
        <w:rPr>
          <w:rFonts w:ascii="Times New Roman" w:eastAsia="Calibri" w:hAnsi="Times New Roman" w:cs="Times New Roman"/>
          <w:sz w:val="20"/>
          <w:szCs w:val="28"/>
        </w:rPr>
        <w:t xml:space="preserve">Рисунок 1.2. Варианты реорганизации схемы </w:t>
      </w:r>
      <w:proofErr w:type="spellStart"/>
      <w:r w:rsidRPr="004434F3">
        <w:rPr>
          <w:rFonts w:ascii="Times New Roman" w:eastAsia="Calibri" w:hAnsi="Times New Roman" w:cs="Times New Roman"/>
          <w:sz w:val="20"/>
          <w:szCs w:val="28"/>
        </w:rPr>
        <w:t>дорожногодвижения</w:t>
      </w:r>
      <w:proofErr w:type="spellEnd"/>
      <w:r w:rsidRPr="004434F3">
        <w:rPr>
          <w:rFonts w:ascii="Times New Roman" w:eastAsia="Calibri" w:hAnsi="Times New Roman" w:cs="Times New Roman"/>
          <w:sz w:val="20"/>
          <w:szCs w:val="28"/>
        </w:rPr>
        <w:t xml:space="preserve">: </w:t>
      </w:r>
      <w:r w:rsidR="00673D21" w:rsidRPr="004434F3">
        <w:rPr>
          <w:rFonts w:ascii="Times New Roman" w:eastAsia="Calibri" w:hAnsi="Times New Roman" w:cs="Times New Roman"/>
          <w:sz w:val="20"/>
          <w:szCs w:val="28"/>
        </w:rPr>
        <w:br/>
      </w:r>
      <w:r w:rsidRPr="004434F3">
        <w:rPr>
          <w:rFonts w:ascii="Times New Roman" w:eastAsia="Calibri" w:hAnsi="Times New Roman" w:cs="Times New Roman"/>
          <w:sz w:val="20"/>
          <w:szCs w:val="28"/>
        </w:rPr>
        <w:t xml:space="preserve">а) - существующий сквозной проезд или </w:t>
      </w:r>
      <w:proofErr w:type="spellStart"/>
      <w:r w:rsidRPr="004434F3">
        <w:rPr>
          <w:rFonts w:ascii="Times New Roman" w:eastAsia="Calibri" w:hAnsi="Times New Roman" w:cs="Times New Roman"/>
          <w:sz w:val="20"/>
          <w:szCs w:val="28"/>
        </w:rPr>
        <w:t>дорогас</w:t>
      </w:r>
      <w:proofErr w:type="spellEnd"/>
      <w:r w:rsidRPr="004434F3">
        <w:rPr>
          <w:rFonts w:ascii="Times New Roman" w:eastAsia="Calibri" w:hAnsi="Times New Roman" w:cs="Times New Roman"/>
          <w:sz w:val="20"/>
          <w:szCs w:val="28"/>
        </w:rPr>
        <w:t xml:space="preserve"> двусторонним движением </w:t>
      </w:r>
      <w:r w:rsidR="00673D21" w:rsidRPr="004434F3">
        <w:rPr>
          <w:rFonts w:ascii="Times New Roman" w:eastAsia="Calibri" w:hAnsi="Times New Roman" w:cs="Times New Roman"/>
          <w:sz w:val="20"/>
          <w:szCs w:val="28"/>
        </w:rPr>
        <w:br/>
      </w:r>
      <w:r w:rsidRPr="004434F3">
        <w:rPr>
          <w:rFonts w:ascii="Times New Roman" w:eastAsia="Calibri" w:hAnsi="Times New Roman" w:cs="Times New Roman"/>
          <w:sz w:val="20"/>
          <w:szCs w:val="28"/>
        </w:rPr>
        <w:t>и запаркованными автомобилями;</w:t>
      </w:r>
    </w:p>
    <w:p w14:paraId="5A28D0EF" w14:textId="77777777" w:rsidR="00A30A98" w:rsidRPr="004434F3" w:rsidRDefault="00A30A98" w:rsidP="00C506AF">
      <w:pPr>
        <w:pStyle w:val="a4"/>
        <w:spacing w:after="0" w:line="240" w:lineRule="auto"/>
        <w:ind w:firstLine="567"/>
        <w:jc w:val="center"/>
        <w:rPr>
          <w:rFonts w:ascii="Times New Roman" w:eastAsia="Calibri" w:hAnsi="Times New Roman" w:cs="Times New Roman"/>
          <w:sz w:val="20"/>
          <w:szCs w:val="28"/>
        </w:rPr>
      </w:pPr>
      <w:r w:rsidRPr="004434F3">
        <w:rPr>
          <w:rFonts w:ascii="Times New Roman" w:eastAsia="Calibri" w:hAnsi="Times New Roman" w:cs="Times New Roman"/>
          <w:sz w:val="20"/>
          <w:szCs w:val="28"/>
        </w:rPr>
        <w:t xml:space="preserve">б) - дорога, на которой велосипедисты </w:t>
      </w:r>
      <w:proofErr w:type="spellStart"/>
      <w:r w:rsidRPr="004434F3">
        <w:rPr>
          <w:rFonts w:ascii="Times New Roman" w:eastAsia="Calibri" w:hAnsi="Times New Roman" w:cs="Times New Roman"/>
          <w:sz w:val="20"/>
          <w:szCs w:val="28"/>
        </w:rPr>
        <w:t>имеютпреимущественное</w:t>
      </w:r>
      <w:proofErr w:type="spellEnd"/>
      <w:r w:rsidRPr="004434F3">
        <w:rPr>
          <w:rFonts w:ascii="Times New Roman" w:eastAsia="Calibri" w:hAnsi="Times New Roman" w:cs="Times New Roman"/>
          <w:sz w:val="20"/>
          <w:szCs w:val="28"/>
        </w:rPr>
        <w:t xml:space="preserve"> право движения</w:t>
      </w:r>
    </w:p>
    <w:p w14:paraId="6AE44B99"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14:paraId="53351734" w14:textId="77777777" w:rsidR="00A30A98"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7.</w:t>
      </w:r>
      <w:r w:rsidR="00673D21" w:rsidRPr="004434F3">
        <w:rPr>
          <w:rFonts w:ascii="Times New Roman" w:eastAsia="Calibri" w:hAnsi="Times New Roman" w:cs="Times New Roman"/>
          <w:sz w:val="28"/>
          <w:szCs w:val="28"/>
        </w:rPr>
        <w:t>2.</w:t>
      </w:r>
      <w:r w:rsidR="00A30A98" w:rsidRPr="004434F3">
        <w:rPr>
          <w:rFonts w:ascii="Times New Roman" w:eastAsia="Calibri" w:hAnsi="Times New Roman" w:cs="Times New Roman"/>
          <w:sz w:val="28"/>
          <w:szCs w:val="28"/>
        </w:rPr>
        <w:t xml:space="preserve">4.12. Использование тротуаров: ширина тротуаров должна соответствовать интенсивности пешеходного движения. В случае излишне широких тротуаров зона для пешеходов может быть сужена, а на освободившемся месте организована велодорожка. При этом необходимо предусматривать возможное увеличение пешеходного потока в часы пик, а также возможность уплотнения застройки на прилегающих территориях. В этих случаях следует рассмотреть возможность уширения тротуара с учетом устройства </w:t>
      </w:r>
      <w:proofErr w:type="spellStart"/>
      <w:r w:rsidR="00A30A98" w:rsidRPr="004434F3">
        <w:rPr>
          <w:rFonts w:ascii="Times New Roman" w:eastAsia="Calibri" w:hAnsi="Times New Roman" w:cs="Times New Roman"/>
          <w:sz w:val="28"/>
          <w:szCs w:val="28"/>
        </w:rPr>
        <w:t>велополосы</w:t>
      </w:r>
      <w:proofErr w:type="spellEnd"/>
      <w:r w:rsidR="00A30A98" w:rsidRPr="004434F3">
        <w:rPr>
          <w:rFonts w:ascii="Times New Roman" w:eastAsia="Calibri" w:hAnsi="Times New Roman" w:cs="Times New Roman"/>
          <w:sz w:val="28"/>
          <w:szCs w:val="28"/>
        </w:rPr>
        <w:t>.</w:t>
      </w:r>
    </w:p>
    <w:p w14:paraId="36C81203"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 случаях низкой интенсивности пешеходного потока допускается рассматривать вариант совмещенного движения велосипедистов и пешеходов. При этом необходима установка информационных знаков, указывающих на наличие участников движения с другими скоростными параметрами.</w:t>
      </w:r>
    </w:p>
    <w:p w14:paraId="3467DB0D"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Ширина возможного проезда определяется по наиболее узкому участку и должна соответствовать минимальной нормируемой ширине велодорожки (1,5 м) при нормируемой ширине пешеходной части тротуара не менее 3 м.</w:t>
      </w:r>
    </w:p>
    <w:p w14:paraId="0F4B5306"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14:paraId="57BCC3BA" w14:textId="77777777" w:rsidR="00C052CE" w:rsidRPr="004434F3" w:rsidRDefault="00C052CE">
      <w:pPr>
        <w:rPr>
          <w:rFonts w:ascii="Times New Roman" w:eastAsia="Calibri" w:hAnsi="Times New Roman" w:cs="Times New Roman"/>
          <w:b/>
          <w:i/>
          <w:sz w:val="28"/>
        </w:rPr>
      </w:pPr>
      <w:r w:rsidRPr="004434F3">
        <w:rPr>
          <w:rFonts w:ascii="Times New Roman" w:eastAsia="Calibri" w:hAnsi="Times New Roman" w:cs="Times New Roman"/>
          <w:b/>
          <w:i/>
          <w:sz w:val="28"/>
        </w:rPr>
        <w:br w:type="page"/>
      </w:r>
    </w:p>
    <w:p w14:paraId="7FAD9966" w14:textId="77777777" w:rsidR="00673D21" w:rsidRPr="004434F3" w:rsidRDefault="00673D21" w:rsidP="00C052CE">
      <w:pPr>
        <w:pStyle w:val="a4"/>
        <w:spacing w:after="0" w:line="252" w:lineRule="auto"/>
        <w:ind w:left="708"/>
        <w:jc w:val="both"/>
        <w:outlineLvl w:val="4"/>
        <w:rPr>
          <w:rFonts w:ascii="Times New Roman" w:eastAsia="Calibri" w:hAnsi="Times New Roman" w:cs="Times New Roman"/>
          <w:b/>
          <w:i/>
          <w:sz w:val="28"/>
        </w:rPr>
      </w:pPr>
      <w:r w:rsidRPr="004434F3">
        <w:rPr>
          <w:rFonts w:ascii="Times New Roman" w:eastAsia="Calibri" w:hAnsi="Times New Roman" w:cs="Times New Roman"/>
          <w:b/>
          <w:i/>
          <w:sz w:val="28"/>
        </w:rPr>
        <w:lastRenderedPageBreak/>
        <w:t xml:space="preserve">Характеристики элементов </w:t>
      </w:r>
      <w:proofErr w:type="spellStart"/>
      <w:r w:rsidRPr="004434F3">
        <w:rPr>
          <w:rFonts w:ascii="Times New Roman" w:eastAsia="Calibri" w:hAnsi="Times New Roman" w:cs="Times New Roman"/>
          <w:b/>
          <w:i/>
          <w:sz w:val="28"/>
        </w:rPr>
        <w:t>велотранспортной</w:t>
      </w:r>
      <w:proofErr w:type="spellEnd"/>
      <w:r w:rsidRPr="004434F3">
        <w:rPr>
          <w:rFonts w:ascii="Times New Roman" w:eastAsia="Calibri" w:hAnsi="Times New Roman" w:cs="Times New Roman"/>
          <w:b/>
          <w:i/>
          <w:sz w:val="28"/>
        </w:rPr>
        <w:t xml:space="preserve"> инфраструктуры.</w:t>
      </w:r>
    </w:p>
    <w:p w14:paraId="41E2CE4C" w14:textId="77777777" w:rsidR="00945F26" w:rsidRPr="004434F3" w:rsidRDefault="0093038E" w:rsidP="00C052CE">
      <w:pPr>
        <w:pStyle w:val="ConsPlusNormal"/>
        <w:spacing w:line="252" w:lineRule="auto"/>
        <w:ind w:firstLine="540"/>
        <w:jc w:val="both"/>
        <w:rPr>
          <w:sz w:val="28"/>
          <w:szCs w:val="28"/>
        </w:rPr>
      </w:pPr>
      <w:r w:rsidRPr="004434F3">
        <w:rPr>
          <w:sz w:val="28"/>
          <w:szCs w:val="28"/>
        </w:rPr>
        <w:t>7.</w:t>
      </w:r>
      <w:r w:rsidR="00945F26" w:rsidRPr="004434F3">
        <w:rPr>
          <w:sz w:val="28"/>
          <w:szCs w:val="28"/>
        </w:rPr>
        <w:t xml:space="preserve">3  Характеристики элементов </w:t>
      </w:r>
      <w:proofErr w:type="spellStart"/>
      <w:r w:rsidR="00945F26" w:rsidRPr="004434F3">
        <w:rPr>
          <w:sz w:val="28"/>
          <w:szCs w:val="28"/>
        </w:rPr>
        <w:t>велотранспортной</w:t>
      </w:r>
      <w:proofErr w:type="spellEnd"/>
      <w:r w:rsidR="00945F26" w:rsidRPr="004434F3">
        <w:rPr>
          <w:sz w:val="28"/>
          <w:szCs w:val="28"/>
        </w:rPr>
        <w:t xml:space="preserve"> инфраструктуры.</w:t>
      </w:r>
    </w:p>
    <w:p w14:paraId="35111758"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673D21" w:rsidRPr="004434F3">
        <w:rPr>
          <w:sz w:val="28"/>
          <w:szCs w:val="28"/>
        </w:rPr>
        <w:t>3.</w:t>
      </w:r>
      <w:r w:rsidR="00883E96" w:rsidRPr="004434F3">
        <w:rPr>
          <w:sz w:val="28"/>
          <w:szCs w:val="28"/>
        </w:rPr>
        <w:t>1. Общие требования</w:t>
      </w:r>
    </w:p>
    <w:p w14:paraId="6BB96DB9"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673D21" w:rsidRPr="004434F3">
        <w:rPr>
          <w:sz w:val="28"/>
          <w:szCs w:val="28"/>
        </w:rPr>
        <w:t>3.</w:t>
      </w:r>
      <w:r w:rsidR="00883E96" w:rsidRPr="004434F3">
        <w:rPr>
          <w:sz w:val="28"/>
          <w:szCs w:val="28"/>
        </w:rPr>
        <w:t xml:space="preserve">1.1. При проектировании велодорожек за пределами населенных пунктов следует руководствоваться </w:t>
      </w:r>
      <w:hyperlink r:id="rId299" w:tooltip="&quot;ГОСТ 33150-2014. Межгосударственный стандарт. Дороги автомобильные общего пользования. Проектирование пешеходных и велосипедных дорожек. Общие требования&quot; (введен в действие Приказом Росстандарта от 31.08.2015 N 1206-ст){КонсультантПлюс}" w:history="1">
        <w:r w:rsidR="00883E96" w:rsidRPr="004434F3">
          <w:rPr>
            <w:sz w:val="28"/>
            <w:szCs w:val="28"/>
          </w:rPr>
          <w:t>ГОСТ 33150-2014</w:t>
        </w:r>
      </w:hyperlink>
      <w:r w:rsidR="00883E96" w:rsidRPr="004434F3">
        <w:rPr>
          <w:sz w:val="28"/>
          <w:szCs w:val="28"/>
        </w:rPr>
        <w:t xml:space="preserve"> "Дороги автомобильные общего пользования. Проектирование пешеходных и велосипедных дорожек. Общие требования".</w:t>
      </w:r>
    </w:p>
    <w:p w14:paraId="43B33B7B"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673D21" w:rsidRPr="004434F3">
        <w:rPr>
          <w:sz w:val="28"/>
          <w:szCs w:val="28"/>
        </w:rPr>
        <w:t>3.</w:t>
      </w:r>
      <w:r w:rsidR="00883E96" w:rsidRPr="004434F3">
        <w:rPr>
          <w:sz w:val="28"/>
          <w:szCs w:val="28"/>
        </w:rPr>
        <w:t xml:space="preserve">1.2. Проектируемые и существующие </w:t>
      </w:r>
      <w:proofErr w:type="spellStart"/>
      <w:r w:rsidR="00883E96" w:rsidRPr="004434F3">
        <w:rPr>
          <w:sz w:val="28"/>
          <w:szCs w:val="28"/>
        </w:rPr>
        <w:t>велопешеходные</w:t>
      </w:r>
      <w:proofErr w:type="spellEnd"/>
      <w:r w:rsidR="00883E96" w:rsidRPr="004434F3">
        <w:rPr>
          <w:sz w:val="28"/>
          <w:szCs w:val="28"/>
        </w:rPr>
        <w:t xml:space="preserve"> дорожки и иные объекты </w:t>
      </w:r>
      <w:proofErr w:type="spellStart"/>
      <w:r w:rsidR="00883E96" w:rsidRPr="004434F3">
        <w:rPr>
          <w:sz w:val="28"/>
          <w:szCs w:val="28"/>
        </w:rPr>
        <w:t>велотранспортной</w:t>
      </w:r>
      <w:proofErr w:type="spellEnd"/>
      <w:r w:rsidR="00883E96" w:rsidRPr="004434F3">
        <w:rPr>
          <w:sz w:val="28"/>
          <w:szCs w:val="28"/>
        </w:rPr>
        <w:t xml:space="preserve"> инфраструктуры должны обеспечивать безопасные условия движения велосипедистов и пешеходов.</w:t>
      </w:r>
    </w:p>
    <w:p w14:paraId="4DFDBF77"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673D21" w:rsidRPr="004434F3">
        <w:rPr>
          <w:sz w:val="28"/>
          <w:szCs w:val="28"/>
        </w:rPr>
        <w:t>3.</w:t>
      </w:r>
      <w:r w:rsidR="00883E96" w:rsidRPr="004434F3">
        <w:rPr>
          <w:sz w:val="28"/>
          <w:szCs w:val="28"/>
        </w:rPr>
        <w:t xml:space="preserve">1.3. Устройство велодорожек и иных объектов </w:t>
      </w:r>
      <w:proofErr w:type="spellStart"/>
      <w:r w:rsidR="00883E96" w:rsidRPr="004434F3">
        <w:rPr>
          <w:sz w:val="28"/>
          <w:szCs w:val="28"/>
        </w:rPr>
        <w:t>велотранспортной</w:t>
      </w:r>
      <w:proofErr w:type="spellEnd"/>
      <w:r w:rsidR="00883E96" w:rsidRPr="004434F3">
        <w:rPr>
          <w:sz w:val="28"/>
          <w:szCs w:val="28"/>
        </w:rPr>
        <w:t xml:space="preserve"> инфраструктуры не должно ухудшать условий обеспечения безопасности дорожного движения, использования и содержания проезжей части и тротуаров, элементов благоустройства сети дорог.</w:t>
      </w:r>
    </w:p>
    <w:p w14:paraId="1AA713A5"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1.4. При проектировании велодорожек следует учитывать следующие факторы:</w:t>
      </w:r>
    </w:p>
    <w:p w14:paraId="16A96B7F" w14:textId="77777777"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назначение (категория);</w:t>
      </w:r>
    </w:p>
    <w:p w14:paraId="7C8DB6B5" w14:textId="77777777"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пространственное окружение (тип застройки, в пределах застройки или вне застроенной территории);</w:t>
      </w:r>
    </w:p>
    <w:p w14:paraId="63A73A35" w14:textId="77777777"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общая транспортная ситуация (интенсивность движения и скорость движения транспортных средств);</w:t>
      </w:r>
    </w:p>
    <w:p w14:paraId="2170F838" w14:textId="77777777"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функциональное назначение (связующая, распределяющая или обеспечивающая непосредственный доступ);</w:t>
      </w:r>
    </w:p>
    <w:p w14:paraId="05EF4494" w14:textId="77777777" w:rsidR="00883E96" w:rsidRPr="004434F3" w:rsidRDefault="00883E96" w:rsidP="00FE59C3">
      <w:pPr>
        <w:pStyle w:val="ConsPlusNormal"/>
        <w:numPr>
          <w:ilvl w:val="0"/>
          <w:numId w:val="63"/>
        </w:numPr>
        <w:spacing w:line="252" w:lineRule="auto"/>
        <w:jc w:val="both"/>
        <w:rPr>
          <w:sz w:val="28"/>
          <w:szCs w:val="28"/>
        </w:rPr>
      </w:pPr>
      <w:r w:rsidRPr="004434F3">
        <w:rPr>
          <w:sz w:val="28"/>
          <w:szCs w:val="28"/>
        </w:rPr>
        <w:t>параметры велодорожек (в том числе доступная ширина, количество полос).</w:t>
      </w:r>
    </w:p>
    <w:p w14:paraId="47269923"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1.5. Устройство </w:t>
      </w:r>
      <w:proofErr w:type="spellStart"/>
      <w:r w:rsidR="00883E96" w:rsidRPr="004434F3">
        <w:rPr>
          <w:sz w:val="28"/>
          <w:szCs w:val="28"/>
        </w:rPr>
        <w:t>велопешеходных</w:t>
      </w:r>
      <w:proofErr w:type="spellEnd"/>
      <w:r w:rsidR="00883E96" w:rsidRPr="004434F3">
        <w:rPr>
          <w:sz w:val="28"/>
          <w:szCs w:val="28"/>
        </w:rPr>
        <w:t xml:space="preserve"> дорожек и иных объектов </w:t>
      </w:r>
      <w:proofErr w:type="spellStart"/>
      <w:r w:rsidR="00883E96" w:rsidRPr="004434F3">
        <w:rPr>
          <w:sz w:val="28"/>
          <w:szCs w:val="28"/>
        </w:rPr>
        <w:t>велотранспортной</w:t>
      </w:r>
      <w:proofErr w:type="spellEnd"/>
      <w:r w:rsidR="00883E96" w:rsidRPr="004434F3">
        <w:rPr>
          <w:sz w:val="28"/>
          <w:szCs w:val="28"/>
        </w:rPr>
        <w:t xml:space="preserve"> инфраструктуры на тротуарах за счет сужения полос движения пешеходов допускается при наличии соответствующего технико-экономического обоснования при условии обеспечения прохода для пешеходов шириной не менее 3,0 м.</w:t>
      </w:r>
    </w:p>
    <w:p w14:paraId="2ECDB679"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1.6. </w:t>
      </w:r>
      <w:proofErr w:type="spellStart"/>
      <w:r w:rsidR="00883E96" w:rsidRPr="004434F3">
        <w:rPr>
          <w:sz w:val="28"/>
          <w:szCs w:val="28"/>
        </w:rPr>
        <w:t>Велополосы</w:t>
      </w:r>
      <w:proofErr w:type="spellEnd"/>
      <w:r w:rsidR="00883E96" w:rsidRPr="004434F3">
        <w:rPr>
          <w:sz w:val="28"/>
          <w:szCs w:val="28"/>
        </w:rPr>
        <w:t xml:space="preserve">, устраиваемые на проезжей части в виде выделенных полос, обозначаются </w:t>
      </w:r>
      <w:hyperlink r:id="rId300"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4434F3">
          <w:rPr>
            <w:sz w:val="28"/>
            <w:szCs w:val="28"/>
          </w:rPr>
          <w:t>знаком 1.23.3</w:t>
        </w:r>
      </w:hyperlink>
      <w:r w:rsidR="00883E96" w:rsidRPr="004434F3">
        <w:rPr>
          <w:sz w:val="28"/>
          <w:szCs w:val="28"/>
        </w:rPr>
        <w:t xml:space="preserve"> в соответствии с </w:t>
      </w:r>
      <w:hyperlink r:id="rId30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883E96" w:rsidRPr="004434F3">
          <w:rPr>
            <w:sz w:val="28"/>
            <w:szCs w:val="28"/>
          </w:rPr>
          <w:t>Правилами</w:t>
        </w:r>
      </w:hyperlink>
      <w:r w:rsidR="00883E96" w:rsidRPr="004434F3">
        <w:rPr>
          <w:sz w:val="28"/>
          <w:szCs w:val="28"/>
        </w:rPr>
        <w:t xml:space="preserve"> дорожного движения и отделяются от полос движения транспорта разметкой в соответствии с </w:t>
      </w:r>
      <w:hyperlink r:id="rId302"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4434F3">
          <w:rPr>
            <w:sz w:val="28"/>
            <w:szCs w:val="28"/>
          </w:rPr>
          <w:t>п. 1.2.1</w:t>
        </w:r>
      </w:hyperlink>
      <w:r w:rsidR="00883E96" w:rsidRPr="004434F3">
        <w:rPr>
          <w:sz w:val="28"/>
          <w:szCs w:val="28"/>
        </w:rPr>
        <w:t xml:space="preserve"> (сплошной линией). Стоянка и остановка транспортных средств за исключением остановочных пунктов, устройство парковок на </w:t>
      </w:r>
      <w:proofErr w:type="spellStart"/>
      <w:r w:rsidR="00883E96" w:rsidRPr="004434F3">
        <w:rPr>
          <w:sz w:val="28"/>
          <w:szCs w:val="28"/>
        </w:rPr>
        <w:t>велополосах</w:t>
      </w:r>
      <w:proofErr w:type="spellEnd"/>
      <w:r w:rsidR="00883E96" w:rsidRPr="004434F3">
        <w:rPr>
          <w:sz w:val="28"/>
          <w:szCs w:val="28"/>
        </w:rPr>
        <w:t xml:space="preserve"> не допускается.</w:t>
      </w:r>
    </w:p>
    <w:p w14:paraId="24DE02DF" w14:textId="77777777" w:rsidR="00883E96" w:rsidRPr="004434F3" w:rsidRDefault="0093038E" w:rsidP="00C052CE">
      <w:pPr>
        <w:pStyle w:val="ConsPlusNormal"/>
        <w:spacing w:line="252" w:lineRule="auto"/>
        <w:ind w:firstLine="540"/>
        <w:jc w:val="both"/>
        <w:rPr>
          <w:sz w:val="28"/>
          <w:szCs w:val="28"/>
        </w:rPr>
      </w:pPr>
      <w:bookmarkStart w:id="302" w:name="Par268"/>
      <w:bookmarkEnd w:id="302"/>
      <w:r w:rsidRPr="004434F3">
        <w:rPr>
          <w:sz w:val="28"/>
          <w:szCs w:val="28"/>
        </w:rPr>
        <w:t>7.</w:t>
      </w:r>
      <w:r w:rsidR="00B45DB9" w:rsidRPr="004434F3">
        <w:rPr>
          <w:sz w:val="28"/>
          <w:szCs w:val="28"/>
        </w:rPr>
        <w:t>3.</w:t>
      </w:r>
      <w:r w:rsidR="00883E96" w:rsidRPr="004434F3">
        <w:rPr>
          <w:sz w:val="28"/>
          <w:szCs w:val="28"/>
        </w:rPr>
        <w:t xml:space="preserve">1.7. Устройство </w:t>
      </w:r>
      <w:proofErr w:type="spellStart"/>
      <w:r w:rsidR="00883E96" w:rsidRPr="004434F3">
        <w:rPr>
          <w:sz w:val="28"/>
          <w:szCs w:val="28"/>
        </w:rPr>
        <w:t>велополос</w:t>
      </w:r>
      <w:proofErr w:type="spellEnd"/>
      <w:r w:rsidR="00883E96" w:rsidRPr="004434F3">
        <w:rPr>
          <w:sz w:val="28"/>
          <w:szCs w:val="28"/>
        </w:rPr>
        <w:t xml:space="preserve">, </w:t>
      </w:r>
      <w:proofErr w:type="spellStart"/>
      <w:r w:rsidR="00883E96" w:rsidRPr="004434F3">
        <w:rPr>
          <w:sz w:val="28"/>
          <w:szCs w:val="28"/>
        </w:rPr>
        <w:t>велопешеходных</w:t>
      </w:r>
      <w:proofErr w:type="spellEnd"/>
      <w:r w:rsidR="00883E96" w:rsidRPr="004434F3">
        <w:rPr>
          <w:sz w:val="28"/>
          <w:szCs w:val="28"/>
        </w:rPr>
        <w:t xml:space="preserve"> дорожек и иных объектов </w:t>
      </w:r>
      <w:proofErr w:type="spellStart"/>
      <w:r w:rsidR="00883E96" w:rsidRPr="004434F3">
        <w:rPr>
          <w:sz w:val="28"/>
          <w:szCs w:val="28"/>
        </w:rPr>
        <w:t>велотранспортной</w:t>
      </w:r>
      <w:proofErr w:type="spellEnd"/>
      <w:r w:rsidR="00883E96" w:rsidRPr="004434F3">
        <w:rPr>
          <w:sz w:val="28"/>
          <w:szCs w:val="28"/>
        </w:rPr>
        <w:t xml:space="preserve"> инфраструктуры следует предусматривать в качестве самостоятельных элементов сети дорог на стадии проектирования, строительства и реконструкции участков сети дорог, зон жилой и исторической застройки, общественных центров, в том числе торговых центров, учебных заведений, зон рекреации, на объектах транспорта (включая автовокзалы, автостанции, станции поездов пригородного сообщения, остановочные пункты) и на подходах к ним.</w:t>
      </w:r>
    </w:p>
    <w:p w14:paraId="7420E05A" w14:textId="77777777" w:rsidR="00883E96" w:rsidRPr="004434F3" w:rsidRDefault="0093038E" w:rsidP="00C052CE">
      <w:pPr>
        <w:pStyle w:val="ConsPlusNormal"/>
        <w:spacing w:line="252" w:lineRule="auto"/>
        <w:ind w:firstLine="540"/>
        <w:jc w:val="both"/>
        <w:rPr>
          <w:sz w:val="28"/>
          <w:szCs w:val="28"/>
        </w:rPr>
      </w:pPr>
      <w:r w:rsidRPr="004434F3">
        <w:rPr>
          <w:sz w:val="28"/>
          <w:szCs w:val="28"/>
        </w:rPr>
        <w:lastRenderedPageBreak/>
        <w:t>7.</w:t>
      </w:r>
      <w:r w:rsidR="00B45DB9" w:rsidRPr="004434F3">
        <w:rPr>
          <w:sz w:val="28"/>
          <w:szCs w:val="28"/>
        </w:rPr>
        <w:t>3.</w:t>
      </w:r>
      <w:r w:rsidR="00883E96" w:rsidRPr="004434F3">
        <w:rPr>
          <w:sz w:val="28"/>
          <w:szCs w:val="28"/>
        </w:rPr>
        <w:t xml:space="preserve">1.8. При устройстве </w:t>
      </w:r>
      <w:proofErr w:type="spellStart"/>
      <w:r w:rsidR="00883E96" w:rsidRPr="004434F3">
        <w:rPr>
          <w:sz w:val="28"/>
          <w:szCs w:val="28"/>
        </w:rPr>
        <w:t>велополос</w:t>
      </w:r>
      <w:proofErr w:type="spellEnd"/>
      <w:r w:rsidR="00883E96" w:rsidRPr="004434F3">
        <w:rPr>
          <w:sz w:val="28"/>
          <w:szCs w:val="28"/>
        </w:rPr>
        <w:t xml:space="preserve">, </w:t>
      </w:r>
      <w:proofErr w:type="spellStart"/>
      <w:r w:rsidR="00883E96" w:rsidRPr="004434F3">
        <w:rPr>
          <w:sz w:val="28"/>
          <w:szCs w:val="28"/>
        </w:rPr>
        <w:t>велопешеходных</w:t>
      </w:r>
      <w:proofErr w:type="spellEnd"/>
      <w:r w:rsidR="00883E96" w:rsidRPr="004434F3">
        <w:rPr>
          <w:sz w:val="28"/>
          <w:szCs w:val="28"/>
        </w:rPr>
        <w:t xml:space="preserve"> дорожек и иных объектов </w:t>
      </w:r>
      <w:proofErr w:type="spellStart"/>
      <w:r w:rsidR="00883E96" w:rsidRPr="004434F3">
        <w:rPr>
          <w:sz w:val="28"/>
          <w:szCs w:val="28"/>
        </w:rPr>
        <w:t>велотранспортной</w:t>
      </w:r>
      <w:proofErr w:type="spellEnd"/>
      <w:r w:rsidR="00883E96" w:rsidRPr="004434F3">
        <w:rPr>
          <w:sz w:val="28"/>
          <w:szCs w:val="28"/>
        </w:rPr>
        <w:t xml:space="preserve"> инфраструктуры в пределах существующих объектов, указанных в </w:t>
      </w:r>
      <w:hyperlink w:anchor="Par268" w:tooltip="1.7. Устройство велополос, велопешеходных дорожек и иных объектов велотранспортной инфраструктуры следует предусматривать в качестве самостоятельных элементов сети дорог на стадии проектирования, строительства и реконструкции участков сети дорог, зон жилой и и" w:history="1">
        <w:r w:rsidR="00883E96" w:rsidRPr="004434F3">
          <w:rPr>
            <w:sz w:val="28"/>
            <w:szCs w:val="28"/>
          </w:rPr>
          <w:t xml:space="preserve">п. </w:t>
        </w:r>
        <w:r w:rsidRPr="004434F3">
          <w:rPr>
            <w:sz w:val="28"/>
            <w:szCs w:val="28"/>
          </w:rPr>
          <w:t>7.</w:t>
        </w:r>
        <w:r w:rsidR="002C0554" w:rsidRPr="004434F3">
          <w:rPr>
            <w:sz w:val="28"/>
            <w:szCs w:val="28"/>
          </w:rPr>
          <w:t>3.</w:t>
        </w:r>
        <w:r w:rsidR="00883E96" w:rsidRPr="004434F3">
          <w:rPr>
            <w:sz w:val="28"/>
            <w:szCs w:val="28"/>
          </w:rPr>
          <w:t>1.7</w:t>
        </w:r>
      </w:hyperlink>
      <w:r w:rsidR="00883E96" w:rsidRPr="004434F3">
        <w:rPr>
          <w:sz w:val="28"/>
          <w:szCs w:val="28"/>
        </w:rPr>
        <w:t xml:space="preserve">, следует предусматривать разделение потоков транспорта, </w:t>
      </w:r>
      <w:proofErr w:type="spellStart"/>
      <w:r w:rsidR="00883E96" w:rsidRPr="004434F3">
        <w:rPr>
          <w:sz w:val="28"/>
          <w:szCs w:val="28"/>
        </w:rPr>
        <w:t>велотранспорта</w:t>
      </w:r>
      <w:proofErr w:type="spellEnd"/>
      <w:r w:rsidR="00883E96" w:rsidRPr="004434F3">
        <w:rPr>
          <w:sz w:val="28"/>
          <w:szCs w:val="28"/>
        </w:rPr>
        <w:t xml:space="preserve"> и пешеходов.</w:t>
      </w:r>
    </w:p>
    <w:p w14:paraId="2C4BD781"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1.9. При проектировании и устройстве </w:t>
      </w:r>
      <w:proofErr w:type="spellStart"/>
      <w:r w:rsidR="00883E96" w:rsidRPr="004434F3">
        <w:rPr>
          <w:sz w:val="28"/>
          <w:szCs w:val="28"/>
        </w:rPr>
        <w:t>велополос</w:t>
      </w:r>
      <w:proofErr w:type="spellEnd"/>
      <w:r w:rsidR="00883E96" w:rsidRPr="004434F3">
        <w:rPr>
          <w:sz w:val="28"/>
          <w:szCs w:val="28"/>
        </w:rPr>
        <w:t xml:space="preserve">, </w:t>
      </w:r>
      <w:proofErr w:type="spellStart"/>
      <w:r w:rsidR="00883E96" w:rsidRPr="004434F3">
        <w:rPr>
          <w:sz w:val="28"/>
          <w:szCs w:val="28"/>
        </w:rPr>
        <w:t>велопешеходных</w:t>
      </w:r>
      <w:proofErr w:type="spellEnd"/>
      <w:r w:rsidR="00883E96" w:rsidRPr="004434F3">
        <w:rPr>
          <w:sz w:val="28"/>
          <w:szCs w:val="28"/>
        </w:rPr>
        <w:t xml:space="preserve"> дорожек следует соблюдать следующие рекомендации:</w:t>
      </w:r>
    </w:p>
    <w:p w14:paraId="74973E9C" w14:textId="77777777" w:rsidR="00883E96" w:rsidRPr="004434F3" w:rsidRDefault="00883E96" w:rsidP="00FE59C3">
      <w:pPr>
        <w:pStyle w:val="ConsPlusNormal"/>
        <w:numPr>
          <w:ilvl w:val="0"/>
          <w:numId w:val="59"/>
        </w:numPr>
        <w:spacing w:line="252" w:lineRule="auto"/>
        <w:ind w:left="0" w:firstLine="426"/>
        <w:jc w:val="both"/>
        <w:rPr>
          <w:sz w:val="28"/>
          <w:szCs w:val="28"/>
        </w:rPr>
      </w:pPr>
      <w:proofErr w:type="spellStart"/>
      <w:r w:rsidRPr="004434F3">
        <w:rPr>
          <w:sz w:val="28"/>
          <w:szCs w:val="28"/>
        </w:rPr>
        <w:t>велополосы</w:t>
      </w:r>
      <w:proofErr w:type="spellEnd"/>
      <w:r w:rsidRPr="004434F3">
        <w:rPr>
          <w:sz w:val="28"/>
          <w:szCs w:val="28"/>
        </w:rPr>
        <w:t xml:space="preserve">, </w:t>
      </w:r>
      <w:proofErr w:type="spellStart"/>
      <w:r w:rsidRPr="004434F3">
        <w:rPr>
          <w:sz w:val="28"/>
          <w:szCs w:val="28"/>
        </w:rPr>
        <w:t>велопешеходные</w:t>
      </w:r>
      <w:proofErr w:type="spellEnd"/>
      <w:r w:rsidRPr="004434F3">
        <w:rPr>
          <w:sz w:val="28"/>
          <w:szCs w:val="28"/>
        </w:rPr>
        <w:t xml:space="preserve"> дорожки необходимо проектировать таким образом, чтобы они обеспечивали непрерывность всего комплекса пешеходных и </w:t>
      </w:r>
      <w:proofErr w:type="spellStart"/>
      <w:r w:rsidRPr="004434F3">
        <w:rPr>
          <w:sz w:val="28"/>
          <w:szCs w:val="28"/>
        </w:rPr>
        <w:t>велотранспортных</w:t>
      </w:r>
      <w:proofErr w:type="spellEnd"/>
      <w:r w:rsidRPr="004434F3">
        <w:rPr>
          <w:sz w:val="28"/>
          <w:szCs w:val="28"/>
        </w:rPr>
        <w:t xml:space="preserve"> маршрутов, а также свободный доступ для всех велосипедистов к объектам тяготения (зданиям, сооружениям, объектам транспортной инфраструктуры и пр.);</w:t>
      </w:r>
    </w:p>
    <w:p w14:paraId="6949E333" w14:textId="77777777" w:rsidR="00883E96" w:rsidRPr="004434F3" w:rsidRDefault="00883E96" w:rsidP="00FE59C3">
      <w:pPr>
        <w:pStyle w:val="ConsPlusNormal"/>
        <w:numPr>
          <w:ilvl w:val="0"/>
          <w:numId w:val="59"/>
        </w:numPr>
        <w:spacing w:line="252" w:lineRule="auto"/>
        <w:ind w:left="0" w:firstLine="426"/>
        <w:jc w:val="both"/>
        <w:rPr>
          <w:sz w:val="28"/>
          <w:szCs w:val="28"/>
        </w:rPr>
      </w:pPr>
      <w:proofErr w:type="spellStart"/>
      <w:r w:rsidRPr="004434F3">
        <w:rPr>
          <w:sz w:val="28"/>
          <w:szCs w:val="28"/>
        </w:rPr>
        <w:t>велотранспортные</w:t>
      </w:r>
      <w:proofErr w:type="spellEnd"/>
      <w:r w:rsidRPr="004434F3">
        <w:rPr>
          <w:sz w:val="28"/>
          <w:szCs w:val="28"/>
        </w:rPr>
        <w:t xml:space="preserve"> маршруты следует прокладывать по кратчайшим путям с учетом обеспечения безопасности движения;</w:t>
      </w:r>
    </w:p>
    <w:p w14:paraId="529E1788" w14:textId="77777777" w:rsidR="00883E96" w:rsidRPr="004434F3" w:rsidRDefault="00883E96" w:rsidP="00FE59C3">
      <w:pPr>
        <w:pStyle w:val="ConsPlusNormal"/>
        <w:numPr>
          <w:ilvl w:val="0"/>
          <w:numId w:val="59"/>
        </w:numPr>
        <w:spacing w:line="252" w:lineRule="auto"/>
        <w:ind w:left="0" w:firstLine="426"/>
        <w:jc w:val="both"/>
        <w:rPr>
          <w:sz w:val="28"/>
          <w:szCs w:val="28"/>
        </w:rPr>
      </w:pPr>
      <w:proofErr w:type="spellStart"/>
      <w:r w:rsidRPr="004434F3">
        <w:rPr>
          <w:sz w:val="28"/>
          <w:szCs w:val="28"/>
        </w:rPr>
        <w:t>велополосы</w:t>
      </w:r>
      <w:proofErr w:type="spellEnd"/>
      <w:r w:rsidRPr="004434F3">
        <w:rPr>
          <w:sz w:val="28"/>
          <w:szCs w:val="28"/>
        </w:rPr>
        <w:t xml:space="preserve"> и </w:t>
      </w:r>
      <w:proofErr w:type="spellStart"/>
      <w:r w:rsidRPr="004434F3">
        <w:rPr>
          <w:sz w:val="28"/>
          <w:szCs w:val="28"/>
        </w:rPr>
        <w:t>велопешеходные</w:t>
      </w:r>
      <w:proofErr w:type="spellEnd"/>
      <w:r w:rsidRPr="004434F3">
        <w:rPr>
          <w:sz w:val="28"/>
          <w:szCs w:val="28"/>
        </w:rPr>
        <w:t xml:space="preserve"> дорожки следует выполнять, по возможности, без изменения продольного профиля участка, с минимальным числом пересечений с проезжей частью улиц;</w:t>
      </w:r>
    </w:p>
    <w:p w14:paraId="15F9ADDA" w14:textId="77777777" w:rsidR="00883E96" w:rsidRPr="004434F3" w:rsidRDefault="00883E96" w:rsidP="00FE59C3">
      <w:pPr>
        <w:pStyle w:val="ConsPlusNormal"/>
        <w:numPr>
          <w:ilvl w:val="0"/>
          <w:numId w:val="59"/>
        </w:numPr>
        <w:spacing w:line="252" w:lineRule="auto"/>
        <w:ind w:left="0" w:firstLine="426"/>
        <w:jc w:val="both"/>
        <w:rPr>
          <w:sz w:val="28"/>
          <w:szCs w:val="28"/>
        </w:rPr>
      </w:pPr>
      <w:r w:rsidRPr="004434F3">
        <w:rPr>
          <w:sz w:val="28"/>
          <w:szCs w:val="28"/>
        </w:rPr>
        <w:t xml:space="preserve">обустройство </w:t>
      </w:r>
      <w:proofErr w:type="spellStart"/>
      <w:r w:rsidRPr="004434F3">
        <w:rPr>
          <w:sz w:val="28"/>
          <w:szCs w:val="28"/>
        </w:rPr>
        <w:t>велопешеходных</w:t>
      </w:r>
      <w:proofErr w:type="spellEnd"/>
      <w:r w:rsidRPr="004434F3">
        <w:rPr>
          <w:sz w:val="28"/>
          <w:szCs w:val="28"/>
        </w:rPr>
        <w:t xml:space="preserve"> дорожек должно обеспечивать комфортность движения по ним всех предполагаемых (прогнозируемых) групп пользователей;</w:t>
      </w:r>
    </w:p>
    <w:p w14:paraId="268F37D3" w14:textId="77777777" w:rsidR="00883E96" w:rsidRPr="004434F3" w:rsidRDefault="00883E96" w:rsidP="00FE59C3">
      <w:pPr>
        <w:pStyle w:val="ConsPlusNormal"/>
        <w:numPr>
          <w:ilvl w:val="0"/>
          <w:numId w:val="59"/>
        </w:numPr>
        <w:spacing w:line="252" w:lineRule="auto"/>
        <w:ind w:left="0" w:firstLine="426"/>
        <w:jc w:val="both"/>
        <w:rPr>
          <w:sz w:val="28"/>
          <w:szCs w:val="28"/>
        </w:rPr>
      </w:pPr>
      <w:r w:rsidRPr="004434F3">
        <w:rPr>
          <w:sz w:val="28"/>
          <w:szCs w:val="28"/>
        </w:rPr>
        <w:t>необходимо обеспечить полное или частичное разделение основных встречных и пересекающихся потоков велосипедистов и пешеходов в зонах массового тяготения населения;</w:t>
      </w:r>
    </w:p>
    <w:p w14:paraId="5F5D52E5" w14:textId="77777777" w:rsidR="00883E96" w:rsidRPr="004434F3" w:rsidRDefault="00883E96" w:rsidP="00FE59C3">
      <w:pPr>
        <w:pStyle w:val="ConsPlusNormal"/>
        <w:numPr>
          <w:ilvl w:val="0"/>
          <w:numId w:val="59"/>
        </w:numPr>
        <w:spacing w:line="252" w:lineRule="auto"/>
        <w:ind w:left="0" w:firstLine="426"/>
        <w:jc w:val="both"/>
        <w:rPr>
          <w:sz w:val="28"/>
          <w:szCs w:val="28"/>
        </w:rPr>
      </w:pPr>
      <w:r w:rsidRPr="004434F3">
        <w:rPr>
          <w:sz w:val="28"/>
          <w:szCs w:val="28"/>
        </w:rPr>
        <w:t xml:space="preserve">решетки водостока, размещаемые при необходимости на </w:t>
      </w:r>
      <w:proofErr w:type="spellStart"/>
      <w:r w:rsidRPr="004434F3">
        <w:rPr>
          <w:sz w:val="28"/>
          <w:szCs w:val="28"/>
        </w:rPr>
        <w:t>велопешеходных</w:t>
      </w:r>
      <w:proofErr w:type="spellEnd"/>
      <w:r w:rsidRPr="004434F3">
        <w:rPr>
          <w:sz w:val="28"/>
          <w:szCs w:val="28"/>
        </w:rPr>
        <w:t xml:space="preserve"> дорожках и </w:t>
      </w:r>
      <w:proofErr w:type="spellStart"/>
      <w:r w:rsidRPr="004434F3">
        <w:rPr>
          <w:sz w:val="28"/>
          <w:szCs w:val="28"/>
        </w:rPr>
        <w:t>велополосах</w:t>
      </w:r>
      <w:proofErr w:type="spellEnd"/>
      <w:r w:rsidRPr="004434F3">
        <w:rPr>
          <w:sz w:val="28"/>
          <w:szCs w:val="28"/>
        </w:rPr>
        <w:t>, должны выполняться со щелями, направленными поперек направления движения велосипедистов.</w:t>
      </w:r>
    </w:p>
    <w:p w14:paraId="1A4212B4"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1.10. </w:t>
      </w:r>
      <w:proofErr w:type="spellStart"/>
      <w:r w:rsidR="00883E96" w:rsidRPr="004434F3">
        <w:rPr>
          <w:sz w:val="28"/>
          <w:szCs w:val="28"/>
        </w:rPr>
        <w:t>Велополосы</w:t>
      </w:r>
      <w:proofErr w:type="spellEnd"/>
      <w:r w:rsidR="00883E96" w:rsidRPr="004434F3">
        <w:rPr>
          <w:sz w:val="28"/>
          <w:szCs w:val="28"/>
        </w:rPr>
        <w:t xml:space="preserve"> на сети дорог выделяются и обозначаются дорожными знаками и разметкой в соответствии с </w:t>
      </w:r>
      <w:hyperlink r:id="rId30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883E96" w:rsidRPr="004434F3">
          <w:rPr>
            <w:sz w:val="28"/>
            <w:szCs w:val="28"/>
          </w:rPr>
          <w:t>Правилами</w:t>
        </w:r>
      </w:hyperlink>
      <w:r w:rsidR="00883E96" w:rsidRPr="004434F3">
        <w:rPr>
          <w:sz w:val="28"/>
          <w:szCs w:val="28"/>
        </w:rPr>
        <w:t xml:space="preserve"> дорожного движения и </w:t>
      </w:r>
      <w:hyperlink r:id="rId304"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4434F3">
          <w:rPr>
            <w:sz w:val="28"/>
            <w:szCs w:val="28"/>
          </w:rPr>
          <w:t>ГОСТ Р 52289-20</w:t>
        </w:r>
        <w:r w:rsidR="006236E2" w:rsidRPr="004434F3">
          <w:rPr>
            <w:sz w:val="28"/>
            <w:szCs w:val="28"/>
          </w:rPr>
          <w:t>19</w:t>
        </w:r>
      </w:hyperlink>
      <w:r w:rsidR="00883E96" w:rsidRPr="004434F3">
        <w:rPr>
          <w:sz w:val="28"/>
          <w:szCs w:val="2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(далее - </w:t>
      </w:r>
      <w:hyperlink r:id="rId305"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4434F3">
          <w:rPr>
            <w:sz w:val="28"/>
            <w:szCs w:val="28"/>
          </w:rPr>
          <w:t>ГОСТ Р 52289-20</w:t>
        </w:r>
      </w:hyperlink>
      <w:r w:rsidR="006236E2" w:rsidRPr="004434F3">
        <w:rPr>
          <w:sz w:val="28"/>
          <w:szCs w:val="28"/>
        </w:rPr>
        <w:t>19</w:t>
      </w:r>
      <w:r w:rsidR="00883E96" w:rsidRPr="004434F3">
        <w:rPr>
          <w:sz w:val="28"/>
          <w:szCs w:val="28"/>
        </w:rPr>
        <w:t xml:space="preserve">). При разработке архитектурно-планировочных решений участков массовой жилой застройки для нового строительства требуется в обязательном порядке обеспечить наличие </w:t>
      </w:r>
      <w:proofErr w:type="spellStart"/>
      <w:r w:rsidR="00883E96" w:rsidRPr="004434F3">
        <w:rPr>
          <w:sz w:val="28"/>
          <w:szCs w:val="28"/>
        </w:rPr>
        <w:t>велополос</w:t>
      </w:r>
      <w:proofErr w:type="spellEnd"/>
      <w:r w:rsidR="00883E96" w:rsidRPr="004434F3">
        <w:rPr>
          <w:sz w:val="28"/>
          <w:szCs w:val="28"/>
        </w:rPr>
        <w:t xml:space="preserve"> вдоль внутриквартальных проездов и проходов.</w:t>
      </w:r>
    </w:p>
    <w:p w14:paraId="73D4525D"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1.11. Велодорожки и </w:t>
      </w:r>
      <w:proofErr w:type="spellStart"/>
      <w:r w:rsidR="00883E96" w:rsidRPr="004434F3">
        <w:rPr>
          <w:sz w:val="28"/>
          <w:szCs w:val="28"/>
        </w:rPr>
        <w:t>велопешеходные</w:t>
      </w:r>
      <w:proofErr w:type="spellEnd"/>
      <w:r w:rsidR="00883E96" w:rsidRPr="004434F3">
        <w:rPr>
          <w:sz w:val="28"/>
          <w:szCs w:val="28"/>
        </w:rPr>
        <w:t xml:space="preserve"> дорожки образующие </w:t>
      </w:r>
      <w:proofErr w:type="spellStart"/>
      <w:r w:rsidR="00883E96" w:rsidRPr="004434F3">
        <w:rPr>
          <w:sz w:val="28"/>
          <w:szCs w:val="28"/>
        </w:rPr>
        <w:t>велотранспортные</w:t>
      </w:r>
      <w:proofErr w:type="spellEnd"/>
      <w:r w:rsidR="00883E96" w:rsidRPr="004434F3">
        <w:rPr>
          <w:sz w:val="28"/>
          <w:szCs w:val="28"/>
        </w:rPr>
        <w:t xml:space="preserve"> маршруты местного значения должны соединяться между собой с обеспечением сквозного проезда в соседние кварталы для создания непрерывной сети велодорожек. </w:t>
      </w:r>
      <w:proofErr w:type="spellStart"/>
      <w:r w:rsidR="00883E96" w:rsidRPr="004434F3">
        <w:rPr>
          <w:sz w:val="28"/>
          <w:szCs w:val="28"/>
        </w:rPr>
        <w:t>Веломаршруты</w:t>
      </w:r>
      <w:proofErr w:type="spellEnd"/>
      <w:r w:rsidR="00883E96" w:rsidRPr="004434F3">
        <w:rPr>
          <w:sz w:val="28"/>
          <w:szCs w:val="28"/>
        </w:rPr>
        <w:t xml:space="preserve"> внутри кварталов могут идти как элемент проезжей части с выделением разметкой или как элемент совмещенного с механическими транспортными средствами движения при условии применения мероприятий по снижению скорости движения, в том числе искусственных неровностей в соответствии с </w:t>
      </w:r>
      <w:hyperlink r:id="rId306" w:tooltip="&quot;ГОСТ Р 52605-2006. Технические средства организации дорожного движения. Искусственные неровности. Общие технические требования. Правила применения&quot; (утв. и введен в действие Приказом Ростехрегулирования от 11.12.2006 N 295-ст) (ред. от 09.12.2013){Консультант" w:history="1">
        <w:r w:rsidR="00883E96" w:rsidRPr="004434F3">
          <w:rPr>
            <w:sz w:val="28"/>
            <w:szCs w:val="28"/>
          </w:rPr>
          <w:t>ГОСТ Р 52605-2006</w:t>
        </w:r>
      </w:hyperlink>
      <w:r w:rsidR="00883E96" w:rsidRPr="004434F3">
        <w:rPr>
          <w:sz w:val="28"/>
          <w:szCs w:val="28"/>
        </w:rPr>
        <w:t xml:space="preserve">"Технические средства организации дорожного движения. Искусственные неровности. Общие технические требования. Правила </w:t>
      </w:r>
      <w:r w:rsidR="00883E96" w:rsidRPr="004434F3">
        <w:rPr>
          <w:sz w:val="28"/>
          <w:szCs w:val="28"/>
        </w:rPr>
        <w:lastRenderedPageBreak/>
        <w:t xml:space="preserve">применения" (далее - </w:t>
      </w:r>
      <w:hyperlink r:id="rId307" w:tooltip="&quot;ГОСТ Р 52605-2006. Технические средства организации дорожного движения. Искусственные неровности. Общие технические требования. Правила применения&quot; (утв. и введен в действие Приказом Ростехрегулирования от 11.12.2006 N 295-ст) (ред. от 09.12.2013){Консультант" w:history="1">
        <w:r w:rsidR="00883E96" w:rsidRPr="004434F3">
          <w:rPr>
            <w:sz w:val="28"/>
            <w:szCs w:val="28"/>
          </w:rPr>
          <w:t>ГОСТ Р 52605-2006</w:t>
        </w:r>
      </w:hyperlink>
      <w:r w:rsidR="00883E96" w:rsidRPr="004434F3">
        <w:rPr>
          <w:sz w:val="28"/>
          <w:szCs w:val="28"/>
        </w:rPr>
        <w:t>).</w:t>
      </w:r>
    </w:p>
    <w:p w14:paraId="3368A4DC"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1.12. Во дворах жилых домов </w:t>
      </w:r>
      <w:proofErr w:type="spellStart"/>
      <w:r w:rsidR="00883E96" w:rsidRPr="004434F3">
        <w:rPr>
          <w:sz w:val="28"/>
          <w:szCs w:val="28"/>
        </w:rPr>
        <w:t>велополосы</w:t>
      </w:r>
      <w:proofErr w:type="spellEnd"/>
      <w:r w:rsidR="00883E96" w:rsidRPr="004434F3">
        <w:rPr>
          <w:sz w:val="28"/>
          <w:szCs w:val="28"/>
        </w:rPr>
        <w:t xml:space="preserve"> не устраиваются.</w:t>
      </w:r>
    </w:p>
    <w:p w14:paraId="50895520" w14:textId="77777777" w:rsidR="00D20188" w:rsidRPr="004434F3" w:rsidRDefault="00D20188" w:rsidP="00C052CE">
      <w:pPr>
        <w:pStyle w:val="ConsPlusNormal"/>
        <w:spacing w:line="252" w:lineRule="auto"/>
        <w:ind w:firstLine="540"/>
        <w:jc w:val="both"/>
        <w:rPr>
          <w:sz w:val="28"/>
          <w:szCs w:val="28"/>
        </w:rPr>
      </w:pPr>
      <w:r w:rsidRPr="004434F3">
        <w:rPr>
          <w:sz w:val="28"/>
          <w:szCs w:val="28"/>
        </w:rPr>
        <w:t>Организация велосипедных дорожек осуществляется в отношении незастроенных территорий, территорий, в отношении которых принято решение о комплексном развитии территорий, иной территории, в том числе в отношении которых не принято решение о комплексном развитии территории.</w:t>
      </w:r>
    </w:p>
    <w:p w14:paraId="3F939839" w14:textId="77777777" w:rsidR="00D20188" w:rsidRPr="004434F3" w:rsidRDefault="0093038E" w:rsidP="00C052CE">
      <w:pPr>
        <w:pStyle w:val="ConsPlusNormal"/>
        <w:spacing w:line="252" w:lineRule="auto"/>
        <w:ind w:firstLine="540"/>
        <w:jc w:val="both"/>
        <w:rPr>
          <w:sz w:val="28"/>
          <w:szCs w:val="28"/>
        </w:rPr>
      </w:pPr>
      <w:r w:rsidRPr="004434F3">
        <w:rPr>
          <w:sz w:val="28"/>
          <w:szCs w:val="28"/>
        </w:rPr>
        <w:t>7.</w:t>
      </w:r>
      <w:r w:rsidR="00D20188" w:rsidRPr="004434F3">
        <w:rPr>
          <w:sz w:val="28"/>
          <w:szCs w:val="28"/>
        </w:rPr>
        <w:t>3.1.13 В условия реконструкции улично-дорожной сети на территории исторически сложившихся районов населенных пунктов допускается организация совмещенных велосипедных и пешеходных дорожек, тротуаров, при наличии соответствующих знаков и разметки.</w:t>
      </w:r>
    </w:p>
    <w:p w14:paraId="1C439641" w14:textId="77777777" w:rsidR="00D20188" w:rsidRPr="004434F3" w:rsidRDefault="0093038E" w:rsidP="00C052CE">
      <w:pPr>
        <w:pStyle w:val="ConsPlusNormal"/>
        <w:spacing w:line="252" w:lineRule="auto"/>
        <w:ind w:firstLine="540"/>
        <w:jc w:val="both"/>
        <w:rPr>
          <w:sz w:val="28"/>
          <w:szCs w:val="28"/>
        </w:rPr>
      </w:pPr>
      <w:r w:rsidRPr="004434F3">
        <w:rPr>
          <w:sz w:val="28"/>
          <w:szCs w:val="28"/>
        </w:rPr>
        <w:t>7.</w:t>
      </w:r>
      <w:r w:rsidR="00D20188" w:rsidRPr="004434F3">
        <w:rPr>
          <w:sz w:val="28"/>
          <w:szCs w:val="28"/>
        </w:rPr>
        <w:t xml:space="preserve">3.1.14 Велосипедные дорожки должны быть объединены в единую сеть, связывающую жилую застройку с объектами массового посещения. </w:t>
      </w:r>
    </w:p>
    <w:p w14:paraId="67E80364" w14:textId="77777777" w:rsidR="00D20188" w:rsidRPr="004434F3" w:rsidRDefault="0093038E" w:rsidP="00C052CE">
      <w:pPr>
        <w:pStyle w:val="ConsPlusNormal"/>
        <w:spacing w:line="252" w:lineRule="auto"/>
        <w:ind w:firstLine="540"/>
        <w:jc w:val="both"/>
        <w:rPr>
          <w:sz w:val="28"/>
          <w:szCs w:val="28"/>
        </w:rPr>
      </w:pPr>
      <w:r w:rsidRPr="004434F3">
        <w:rPr>
          <w:sz w:val="28"/>
          <w:szCs w:val="28"/>
        </w:rPr>
        <w:t>7.</w:t>
      </w:r>
      <w:r w:rsidR="00D20188" w:rsidRPr="004434F3">
        <w:rPr>
          <w:sz w:val="28"/>
          <w:szCs w:val="28"/>
        </w:rPr>
        <w:t>3.1.15 Возле объектов массового посещения необходимо сооружать открытые велосипедные стоянки, парковки, оборудованные стойками, боксами или другими устройствами для постановки и хранения велосипедов и иных транспортных средств индивидуальной мобильности из расчета перспективного использования велосипедов и иных транспортных средств индивидуальной мобильности.</w:t>
      </w:r>
    </w:p>
    <w:p w14:paraId="4AD713FB"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 Необходимо выбирать следующие параметры </w:t>
      </w:r>
      <w:proofErr w:type="spellStart"/>
      <w:r w:rsidR="00883E96" w:rsidRPr="004434F3">
        <w:rPr>
          <w:sz w:val="28"/>
          <w:szCs w:val="28"/>
        </w:rPr>
        <w:t>велополос</w:t>
      </w:r>
      <w:proofErr w:type="spellEnd"/>
      <w:r w:rsidR="00883E96" w:rsidRPr="004434F3">
        <w:rPr>
          <w:sz w:val="28"/>
          <w:szCs w:val="28"/>
        </w:rPr>
        <w:t xml:space="preserve"> и велодорожек:</w:t>
      </w:r>
    </w:p>
    <w:p w14:paraId="3826594E"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2.1. Ширина </w:t>
      </w:r>
      <w:proofErr w:type="spellStart"/>
      <w:r w:rsidR="00883E96" w:rsidRPr="004434F3">
        <w:rPr>
          <w:sz w:val="28"/>
          <w:szCs w:val="28"/>
        </w:rPr>
        <w:t>велополос</w:t>
      </w:r>
      <w:proofErr w:type="spellEnd"/>
      <w:r w:rsidR="00883E96" w:rsidRPr="004434F3">
        <w:rPr>
          <w:sz w:val="28"/>
          <w:szCs w:val="28"/>
        </w:rPr>
        <w:t xml:space="preserve"> в населенных пунктах при движении </w:t>
      </w:r>
      <w:proofErr w:type="spellStart"/>
      <w:r w:rsidR="00883E96" w:rsidRPr="004434F3">
        <w:rPr>
          <w:sz w:val="28"/>
          <w:szCs w:val="28"/>
        </w:rPr>
        <w:t>велотранспорта</w:t>
      </w:r>
      <w:proofErr w:type="spellEnd"/>
      <w:r w:rsidR="00883E96" w:rsidRPr="004434F3">
        <w:rPr>
          <w:sz w:val="28"/>
          <w:szCs w:val="28"/>
        </w:rPr>
        <w:t xml:space="preserve"> в одном направлении для вновь проектируемых, строящихся, реконструируемых или капитально ремонтируемых участков сети дорог принимается равной не менее 1,5 м для каждой полосы движения. При организации движения во встречных направлениях, или при устройстве </w:t>
      </w:r>
      <w:proofErr w:type="spellStart"/>
      <w:r w:rsidR="00883E96" w:rsidRPr="004434F3">
        <w:rPr>
          <w:sz w:val="28"/>
          <w:szCs w:val="28"/>
        </w:rPr>
        <w:t>велопешеходных</w:t>
      </w:r>
      <w:proofErr w:type="spellEnd"/>
      <w:r w:rsidR="00883E96" w:rsidRPr="004434F3">
        <w:rPr>
          <w:sz w:val="28"/>
          <w:szCs w:val="28"/>
        </w:rPr>
        <w:t xml:space="preserve"> дорожек на тротуарах шириной менее 4,5 м ширина каждой полосы движения велосипедистов принимается не менее 1,3 м.</w:t>
      </w:r>
    </w:p>
    <w:p w14:paraId="323CC600"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2.2. Условия доступности велодорожек и </w:t>
      </w:r>
      <w:proofErr w:type="spellStart"/>
      <w:r w:rsidR="00883E96" w:rsidRPr="004434F3">
        <w:rPr>
          <w:sz w:val="28"/>
          <w:szCs w:val="28"/>
        </w:rPr>
        <w:t>велополос</w:t>
      </w:r>
      <w:proofErr w:type="spellEnd"/>
      <w:r w:rsidR="00883E96" w:rsidRPr="004434F3">
        <w:rPr>
          <w:sz w:val="28"/>
          <w:szCs w:val="28"/>
        </w:rPr>
        <w:t xml:space="preserve"> для разных групп велосипедистов, в том числе мало подготовленных физически, без учета ширины </w:t>
      </w:r>
      <w:proofErr w:type="spellStart"/>
      <w:r w:rsidR="00883E96" w:rsidRPr="004434F3">
        <w:rPr>
          <w:sz w:val="28"/>
          <w:szCs w:val="28"/>
        </w:rPr>
        <w:t>велополосы</w:t>
      </w:r>
      <w:proofErr w:type="spellEnd"/>
      <w:r w:rsidR="00883E96" w:rsidRPr="004434F3">
        <w:rPr>
          <w:sz w:val="28"/>
          <w:szCs w:val="28"/>
        </w:rPr>
        <w:t xml:space="preserve"> и велодорожки, разделяются по следующим категориям:</w:t>
      </w:r>
    </w:p>
    <w:p w14:paraId="6084BE79" w14:textId="77777777" w:rsidR="00883E96" w:rsidRPr="004434F3" w:rsidRDefault="00883E96" w:rsidP="00C052CE">
      <w:pPr>
        <w:pStyle w:val="ConsPlusNormal"/>
        <w:spacing w:line="252" w:lineRule="auto"/>
        <w:ind w:firstLine="284"/>
        <w:jc w:val="both"/>
        <w:rPr>
          <w:sz w:val="28"/>
          <w:szCs w:val="28"/>
        </w:rPr>
      </w:pPr>
      <w:bookmarkStart w:id="303" w:name="Par283"/>
      <w:bookmarkEnd w:id="303"/>
      <w:r w:rsidRPr="004434F3">
        <w:rPr>
          <w:sz w:val="28"/>
          <w:szCs w:val="28"/>
        </w:rPr>
        <w:t xml:space="preserve">а) </w:t>
      </w:r>
      <w:r w:rsidRPr="004434F3">
        <w:rPr>
          <w:b/>
          <w:sz w:val="28"/>
          <w:szCs w:val="28"/>
        </w:rPr>
        <w:t>комфортные условия</w:t>
      </w:r>
      <w:r w:rsidRPr="004434F3">
        <w:rPr>
          <w:sz w:val="28"/>
          <w:szCs w:val="28"/>
        </w:rPr>
        <w:t xml:space="preserve">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уклоном не более 25%; поверхность велодорожек твердая, ровная, приспособленная для движения любых типов велосипедов, может иметь незначительное количество препятствий и неровностей (не более 5% от общей площади поверхности), не превышающих по высоте 6 мм; средняя протяженность </w:t>
      </w:r>
      <w:proofErr w:type="spellStart"/>
      <w:r w:rsidRPr="004434F3">
        <w:rPr>
          <w:sz w:val="28"/>
          <w:szCs w:val="28"/>
        </w:rPr>
        <w:t>веломаршрутов</w:t>
      </w:r>
      <w:proofErr w:type="spellEnd"/>
      <w:r w:rsidRPr="004434F3">
        <w:rPr>
          <w:sz w:val="28"/>
          <w:szCs w:val="28"/>
        </w:rPr>
        <w:t xml:space="preserve"> между основными объектами тяготения не превышает 2,5 км.</w:t>
      </w:r>
    </w:p>
    <w:p w14:paraId="5F8C04F1" w14:textId="77777777" w:rsidR="00883E96" w:rsidRPr="004434F3" w:rsidRDefault="00883E96" w:rsidP="00C052CE">
      <w:pPr>
        <w:pStyle w:val="ConsPlusNormal"/>
        <w:spacing w:line="252" w:lineRule="auto"/>
        <w:ind w:firstLine="284"/>
        <w:jc w:val="both"/>
        <w:rPr>
          <w:sz w:val="28"/>
          <w:szCs w:val="28"/>
        </w:rPr>
      </w:pPr>
      <w:r w:rsidRPr="004434F3">
        <w:rPr>
          <w:sz w:val="28"/>
          <w:szCs w:val="28"/>
        </w:rPr>
        <w:t xml:space="preserve">б) </w:t>
      </w:r>
      <w:r w:rsidRPr="004434F3">
        <w:rPr>
          <w:b/>
          <w:sz w:val="28"/>
          <w:szCs w:val="28"/>
        </w:rPr>
        <w:t>нормальные условия</w:t>
      </w:r>
      <w:r w:rsidRPr="004434F3">
        <w:rPr>
          <w:sz w:val="28"/>
          <w:szCs w:val="28"/>
        </w:rPr>
        <w:t xml:space="preserve"> - подразделяются на две подгруппы:</w:t>
      </w:r>
    </w:p>
    <w:p w14:paraId="19A67B5A" w14:textId="77777777" w:rsidR="00883E96" w:rsidRPr="004434F3" w:rsidRDefault="00883E96" w:rsidP="00FE59C3">
      <w:pPr>
        <w:pStyle w:val="ConsPlusNormal"/>
        <w:numPr>
          <w:ilvl w:val="0"/>
          <w:numId w:val="60"/>
        </w:numPr>
        <w:spacing w:line="252" w:lineRule="auto"/>
        <w:ind w:left="709"/>
        <w:jc w:val="both"/>
        <w:rPr>
          <w:sz w:val="28"/>
          <w:szCs w:val="28"/>
        </w:rPr>
      </w:pPr>
      <w:r w:rsidRPr="004434F3">
        <w:rPr>
          <w:i/>
          <w:iCs/>
          <w:sz w:val="28"/>
          <w:szCs w:val="28"/>
        </w:rPr>
        <w:t>подгруппа "а" (умеренные)</w:t>
      </w:r>
      <w:r w:rsidRPr="004434F3">
        <w:rPr>
          <w:sz w:val="28"/>
          <w:szCs w:val="28"/>
        </w:rPr>
        <w:t xml:space="preserve"> - велодорожки выполнены преимущественно без уклонов в плане продольного профиля; поверхность велодорожек твердая, ровная, может иметь </w:t>
      </w:r>
      <w:r w:rsidRPr="004434F3">
        <w:rPr>
          <w:sz w:val="28"/>
          <w:szCs w:val="28"/>
        </w:rPr>
        <w:lastRenderedPageBreak/>
        <w:t>незначительное количество препятствий и неровностей (не более 5% от общей площади поверхности), не превышающих по высоте 6 мм; средняя протяженность маршрутов движения между основными объектами тяготения не превышает 5 км, также возможно наличие:</w:t>
      </w:r>
    </w:p>
    <w:p w14:paraId="22D6F175" w14:textId="77777777" w:rsidR="00883E96" w:rsidRPr="004434F3" w:rsidRDefault="00883E96" w:rsidP="00FE59C3">
      <w:pPr>
        <w:pStyle w:val="ConsPlusNormal"/>
        <w:numPr>
          <w:ilvl w:val="1"/>
          <w:numId w:val="92"/>
        </w:numPr>
        <w:spacing w:line="252" w:lineRule="auto"/>
        <w:ind w:left="1276"/>
        <w:jc w:val="both"/>
        <w:rPr>
          <w:sz w:val="28"/>
          <w:szCs w:val="28"/>
        </w:rPr>
      </w:pPr>
      <w:r w:rsidRPr="004434F3">
        <w:rPr>
          <w:sz w:val="28"/>
          <w:szCs w:val="28"/>
        </w:rPr>
        <w:t>одного или нескольких коротких участков с уклоном от 26% до 40% общей протяженностью не более 150 м, не имеющих препятствий и неровностей поверхности;</w:t>
      </w:r>
    </w:p>
    <w:p w14:paraId="2AF9CD1A" w14:textId="77777777" w:rsidR="00883E96" w:rsidRPr="004434F3" w:rsidRDefault="00883E96" w:rsidP="00FE59C3">
      <w:pPr>
        <w:pStyle w:val="ConsPlusNormal"/>
        <w:numPr>
          <w:ilvl w:val="1"/>
          <w:numId w:val="92"/>
        </w:numPr>
        <w:spacing w:line="252" w:lineRule="auto"/>
        <w:ind w:left="1276"/>
        <w:jc w:val="both"/>
        <w:rPr>
          <w:sz w:val="28"/>
          <w:szCs w:val="28"/>
        </w:rPr>
      </w:pPr>
      <w:r w:rsidRPr="004434F3">
        <w:rPr>
          <w:sz w:val="28"/>
          <w:szCs w:val="28"/>
        </w:rPr>
        <w:t>одного или нескольких участков с уклоном не более 25% любой протяженности, высота препятствий и/или неровностей на которых не превышает 10 мм;</w:t>
      </w:r>
    </w:p>
    <w:p w14:paraId="4C3E2FBE" w14:textId="77777777" w:rsidR="00883E96" w:rsidRPr="004434F3" w:rsidRDefault="00883E96" w:rsidP="00FE59C3">
      <w:pPr>
        <w:pStyle w:val="ConsPlusNormal"/>
        <w:numPr>
          <w:ilvl w:val="0"/>
          <w:numId w:val="60"/>
        </w:numPr>
        <w:spacing w:line="252" w:lineRule="auto"/>
        <w:ind w:left="709"/>
        <w:jc w:val="both"/>
        <w:rPr>
          <w:sz w:val="28"/>
          <w:szCs w:val="28"/>
        </w:rPr>
      </w:pPr>
      <w:r w:rsidRPr="004434F3">
        <w:rPr>
          <w:i/>
          <w:iCs/>
          <w:sz w:val="28"/>
          <w:szCs w:val="28"/>
        </w:rPr>
        <w:t>подгруппа "б" (удовлетворительные)</w:t>
      </w:r>
      <w:r w:rsidRPr="004434F3">
        <w:rPr>
          <w:sz w:val="28"/>
          <w:szCs w:val="28"/>
        </w:rPr>
        <w:t xml:space="preserve"> - велодорожки имеют уклоны до 40% (в зависимости от крутизны и протяженности), поверхность велодорожек твердая, ровная, имеет незначительное количество препятствий и неровностей (не более 10% от общей площади поверхности), не превышающих по высоте 10 мм; присутствуют все основные элементы обустройства для движения велосипедистов; средняя протяженность маршрутов движения между основными объектами тяготения не превышает 10 км, допускаются иные особенности:</w:t>
      </w:r>
    </w:p>
    <w:p w14:paraId="08BA68F0" w14:textId="77777777" w:rsidR="00883E96" w:rsidRPr="004434F3" w:rsidRDefault="00883E96" w:rsidP="00FE59C3">
      <w:pPr>
        <w:pStyle w:val="ConsPlusNormal"/>
        <w:numPr>
          <w:ilvl w:val="0"/>
          <w:numId w:val="93"/>
        </w:numPr>
        <w:spacing w:line="252" w:lineRule="auto"/>
        <w:jc w:val="both"/>
        <w:rPr>
          <w:sz w:val="28"/>
          <w:szCs w:val="28"/>
        </w:rPr>
      </w:pPr>
      <w:r w:rsidRPr="004434F3">
        <w:rPr>
          <w:sz w:val="28"/>
          <w:szCs w:val="28"/>
        </w:rPr>
        <w:t>имеются уклоны 26 ... 40% без препятствий и неровностей поверхности с неполным соответствием их обустройства для велосипедистов (не оборудованы ограждениями, соответствующей разметкой);</w:t>
      </w:r>
    </w:p>
    <w:p w14:paraId="72587BA7" w14:textId="77777777" w:rsidR="00883E96" w:rsidRPr="004434F3" w:rsidRDefault="00883E96" w:rsidP="00FE59C3">
      <w:pPr>
        <w:pStyle w:val="ConsPlusNormal"/>
        <w:numPr>
          <w:ilvl w:val="0"/>
          <w:numId w:val="93"/>
        </w:numPr>
        <w:spacing w:line="252" w:lineRule="auto"/>
        <w:jc w:val="both"/>
        <w:rPr>
          <w:sz w:val="28"/>
          <w:szCs w:val="28"/>
        </w:rPr>
      </w:pPr>
      <w:r w:rsidRPr="004434F3">
        <w:rPr>
          <w:sz w:val="28"/>
          <w:szCs w:val="28"/>
        </w:rPr>
        <w:t>на горизонтальных поверхностях и уклонах до 25% имеется значительное количество неровностей (не более 30% от общей площади поверхности) высотой до 6 мм и/или незначительное количество неровностей (не более 5% от общей площади поверхности) высотой до 15 мм;</w:t>
      </w:r>
    </w:p>
    <w:p w14:paraId="478CA5E9" w14:textId="77777777" w:rsidR="00883E96" w:rsidRPr="004434F3" w:rsidRDefault="00883E96" w:rsidP="00FE59C3">
      <w:pPr>
        <w:pStyle w:val="ConsPlusNormal"/>
        <w:numPr>
          <w:ilvl w:val="0"/>
          <w:numId w:val="93"/>
        </w:numPr>
        <w:spacing w:line="252" w:lineRule="auto"/>
        <w:jc w:val="both"/>
        <w:rPr>
          <w:sz w:val="28"/>
          <w:szCs w:val="28"/>
        </w:rPr>
      </w:pPr>
      <w:r w:rsidRPr="004434F3">
        <w:rPr>
          <w:sz w:val="28"/>
          <w:szCs w:val="28"/>
        </w:rPr>
        <w:t>на уклонах от 26% до 40% имеется значительное количество неровностей (не более 20% от общей площади поверхности) высотой до 6 мм и/или незначительное количество неровностей (не более 5% от общей площади поверхности) высотой до 10 мм;</w:t>
      </w:r>
    </w:p>
    <w:p w14:paraId="79C5B960" w14:textId="77777777" w:rsidR="00883E96" w:rsidRPr="004434F3" w:rsidRDefault="00883E96" w:rsidP="00FE59C3">
      <w:pPr>
        <w:pStyle w:val="ConsPlusNormal"/>
        <w:numPr>
          <w:ilvl w:val="0"/>
          <w:numId w:val="93"/>
        </w:numPr>
        <w:spacing w:line="252" w:lineRule="auto"/>
        <w:jc w:val="both"/>
        <w:rPr>
          <w:sz w:val="28"/>
          <w:szCs w:val="28"/>
        </w:rPr>
      </w:pPr>
      <w:r w:rsidRPr="004434F3">
        <w:rPr>
          <w:sz w:val="28"/>
          <w:szCs w:val="28"/>
        </w:rPr>
        <w:t>средняя протяженность маршрутов движения (при отсутствии уклонов более 25% и незначительном количестве неровностей поверхности, т.е. не более 10% от общей площади поверхности, высотой до 10 мм) превышает 10 км.</w:t>
      </w:r>
    </w:p>
    <w:p w14:paraId="3165A0FF" w14:textId="77777777" w:rsidR="00883E96" w:rsidRPr="004434F3" w:rsidRDefault="00883E96" w:rsidP="00C052CE">
      <w:pPr>
        <w:pStyle w:val="ConsPlusNormal"/>
        <w:spacing w:line="252" w:lineRule="auto"/>
        <w:ind w:firstLine="284"/>
        <w:jc w:val="both"/>
        <w:rPr>
          <w:sz w:val="28"/>
          <w:szCs w:val="28"/>
        </w:rPr>
      </w:pPr>
      <w:bookmarkStart w:id="304" w:name="Par293"/>
      <w:bookmarkEnd w:id="304"/>
      <w:r w:rsidRPr="004434F3">
        <w:rPr>
          <w:sz w:val="28"/>
          <w:szCs w:val="28"/>
        </w:rPr>
        <w:t xml:space="preserve">в) </w:t>
      </w:r>
      <w:r w:rsidRPr="004434F3">
        <w:rPr>
          <w:b/>
          <w:sz w:val="28"/>
          <w:szCs w:val="28"/>
        </w:rPr>
        <w:t>сложные условия</w:t>
      </w:r>
      <w:r w:rsidRPr="004434F3">
        <w:rPr>
          <w:sz w:val="28"/>
          <w:szCs w:val="28"/>
        </w:rPr>
        <w:t>, подразделяющиеся на три подгруппы:</w:t>
      </w:r>
    </w:p>
    <w:p w14:paraId="22DE19B3" w14:textId="77777777" w:rsidR="00883E96" w:rsidRPr="004434F3" w:rsidRDefault="00883E96" w:rsidP="00FE59C3">
      <w:pPr>
        <w:pStyle w:val="ConsPlusNormal"/>
        <w:numPr>
          <w:ilvl w:val="0"/>
          <w:numId w:val="61"/>
        </w:numPr>
        <w:spacing w:line="252" w:lineRule="auto"/>
        <w:ind w:left="709"/>
        <w:jc w:val="both"/>
        <w:rPr>
          <w:sz w:val="28"/>
          <w:szCs w:val="28"/>
        </w:rPr>
      </w:pPr>
      <w:r w:rsidRPr="004434F3">
        <w:rPr>
          <w:i/>
          <w:iCs/>
          <w:sz w:val="28"/>
          <w:szCs w:val="28"/>
        </w:rPr>
        <w:t>подгруппа а</w:t>
      </w:r>
      <w:r w:rsidRPr="004434F3">
        <w:rPr>
          <w:sz w:val="28"/>
          <w:szCs w:val="28"/>
        </w:rPr>
        <w:t xml:space="preserve"> (умеренно сложные) - велодорожки имеют продольный уклон 40 ... 60% (в зависимости от крутизны и протяженности); поверхность велодорожки твердая, ровная, возможно незначительное количество неровностей (не более 10% от общей площади поверхности), высотой не более 10 мм; средняя протяженность маршрутов движения между основными объектами тяготения превышает 5 км;</w:t>
      </w:r>
    </w:p>
    <w:p w14:paraId="3D8CB14F" w14:textId="77777777" w:rsidR="00883E96" w:rsidRPr="004434F3" w:rsidRDefault="00883E96" w:rsidP="00FE59C3">
      <w:pPr>
        <w:pStyle w:val="ConsPlusNormal"/>
        <w:numPr>
          <w:ilvl w:val="0"/>
          <w:numId w:val="61"/>
        </w:numPr>
        <w:spacing w:line="252" w:lineRule="auto"/>
        <w:ind w:left="709"/>
        <w:jc w:val="both"/>
        <w:rPr>
          <w:sz w:val="28"/>
          <w:szCs w:val="28"/>
        </w:rPr>
      </w:pPr>
      <w:r w:rsidRPr="004434F3">
        <w:rPr>
          <w:i/>
          <w:iCs/>
          <w:sz w:val="28"/>
          <w:szCs w:val="28"/>
        </w:rPr>
        <w:lastRenderedPageBreak/>
        <w:t>подгруппа б</w:t>
      </w:r>
      <w:r w:rsidRPr="004434F3">
        <w:rPr>
          <w:sz w:val="28"/>
          <w:szCs w:val="28"/>
        </w:rPr>
        <w:t xml:space="preserve"> (сложные) - велодорожки имеют продольный уклон 60 ... 80%; поверхность велодорожки твердая, ровная, неровности отсутствуют или их количество минимально (не более 2% от общей площади поверхности при высоте неровностей, не превышающей 6 мм); условия движения стесненные; средняя протяженность маршрутов движения между основными объектами тяготения превышает 5 км;</w:t>
      </w:r>
    </w:p>
    <w:p w14:paraId="597AEFE6" w14:textId="77777777" w:rsidR="00883E96" w:rsidRPr="004434F3" w:rsidRDefault="00883E96" w:rsidP="00FE59C3">
      <w:pPr>
        <w:pStyle w:val="ConsPlusNormal"/>
        <w:numPr>
          <w:ilvl w:val="0"/>
          <w:numId w:val="61"/>
        </w:numPr>
        <w:spacing w:line="252" w:lineRule="auto"/>
        <w:ind w:left="709"/>
        <w:jc w:val="both"/>
        <w:rPr>
          <w:sz w:val="28"/>
          <w:szCs w:val="28"/>
        </w:rPr>
      </w:pPr>
      <w:r w:rsidRPr="004434F3">
        <w:rPr>
          <w:i/>
          <w:iCs/>
          <w:sz w:val="28"/>
          <w:szCs w:val="28"/>
        </w:rPr>
        <w:t>подгруппа в</w:t>
      </w:r>
      <w:r w:rsidRPr="004434F3">
        <w:rPr>
          <w:sz w:val="28"/>
          <w:szCs w:val="28"/>
        </w:rPr>
        <w:t xml:space="preserve"> (особо сложные) - велодорожки имеют продольный уклон 80 ... 100%; поверхность велодорожки преимущественно неровная, возможны незначительные препятствия (площадь неровностей и препятствий, высотой не более 15 мм составляет до 70%, возможны участки со скользким, грязным, вязким покрытием); условия движения стесненные; средняя протяженность маршрутов движения между основными объектами тяготения превышает 5 км.</w:t>
      </w:r>
    </w:p>
    <w:p w14:paraId="5C524057" w14:textId="77777777" w:rsidR="00883E96" w:rsidRPr="004434F3" w:rsidRDefault="00883E96" w:rsidP="00C052CE">
      <w:pPr>
        <w:pStyle w:val="ConsPlusNormal"/>
        <w:spacing w:line="252" w:lineRule="auto"/>
        <w:ind w:firstLine="540"/>
        <w:jc w:val="both"/>
        <w:rPr>
          <w:sz w:val="28"/>
          <w:szCs w:val="28"/>
        </w:rPr>
      </w:pPr>
      <w:r w:rsidRPr="004434F3">
        <w:rPr>
          <w:sz w:val="28"/>
          <w:szCs w:val="28"/>
        </w:rPr>
        <w:t xml:space="preserve">Велодорожки и </w:t>
      </w:r>
      <w:proofErr w:type="spellStart"/>
      <w:r w:rsidRPr="004434F3">
        <w:rPr>
          <w:sz w:val="28"/>
          <w:szCs w:val="28"/>
        </w:rPr>
        <w:t>велополосы</w:t>
      </w:r>
      <w:proofErr w:type="spellEnd"/>
      <w:r w:rsidRPr="004434F3">
        <w:rPr>
          <w:sz w:val="28"/>
          <w:szCs w:val="28"/>
        </w:rPr>
        <w:t xml:space="preserve">, технические характеристики и обустройство которых не соответствуют условиям, приведенным в </w:t>
      </w:r>
      <w:hyperlink w:anchor="Par283" w:tooltip="а) комфортные условия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 w:history="1">
        <w:r w:rsidRPr="004434F3">
          <w:rPr>
            <w:sz w:val="28"/>
            <w:szCs w:val="28"/>
          </w:rPr>
          <w:t>пунктах а)</w:t>
        </w:r>
      </w:hyperlink>
      <w:r w:rsidRPr="004434F3">
        <w:rPr>
          <w:sz w:val="28"/>
          <w:szCs w:val="28"/>
        </w:rPr>
        <w:t xml:space="preserve"> - </w:t>
      </w:r>
      <w:hyperlink w:anchor="Par293" w:tooltip="в) сложные условия, подразделяющиеся на три подгруппы:" w:history="1">
        <w:r w:rsidRPr="004434F3">
          <w:rPr>
            <w:sz w:val="28"/>
            <w:szCs w:val="28"/>
          </w:rPr>
          <w:t>в)</w:t>
        </w:r>
      </w:hyperlink>
      <w:r w:rsidRPr="004434F3">
        <w:rPr>
          <w:sz w:val="28"/>
          <w:szCs w:val="28"/>
        </w:rPr>
        <w:t>, считаются недоступными для всех групп велосипедистов.</w:t>
      </w:r>
    </w:p>
    <w:p w14:paraId="5A7B3820" w14:textId="77777777" w:rsidR="00883E96" w:rsidRPr="004434F3" w:rsidRDefault="0093038E" w:rsidP="00C052CE">
      <w:pPr>
        <w:pStyle w:val="ConsPlusNormal"/>
        <w:spacing w:line="252" w:lineRule="auto"/>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2.3. Расчетные параметры велодорожек и </w:t>
      </w:r>
      <w:proofErr w:type="spellStart"/>
      <w:r w:rsidR="00883E96" w:rsidRPr="004434F3">
        <w:rPr>
          <w:sz w:val="28"/>
          <w:szCs w:val="28"/>
        </w:rPr>
        <w:t>велополос</w:t>
      </w:r>
      <w:proofErr w:type="spellEnd"/>
      <w:r w:rsidR="00883E96" w:rsidRPr="004434F3">
        <w:rPr>
          <w:sz w:val="28"/>
          <w:szCs w:val="28"/>
        </w:rPr>
        <w:t xml:space="preserve"> следует принима</w:t>
      </w:r>
      <w:r w:rsidR="002916FB" w:rsidRPr="004434F3">
        <w:rPr>
          <w:sz w:val="28"/>
          <w:szCs w:val="28"/>
        </w:rPr>
        <w:t xml:space="preserve">ть по таблице </w:t>
      </w:r>
      <w:r w:rsidR="003A2C84" w:rsidRPr="004434F3">
        <w:rPr>
          <w:sz w:val="28"/>
          <w:szCs w:val="28"/>
        </w:rPr>
        <w:t>4.6.</w:t>
      </w:r>
      <w:r w:rsidR="002916FB" w:rsidRPr="004434F3">
        <w:rPr>
          <w:sz w:val="28"/>
          <w:szCs w:val="28"/>
        </w:rPr>
        <w:t>6</w:t>
      </w:r>
    </w:p>
    <w:p w14:paraId="4424FA64" w14:textId="77777777" w:rsidR="00883E96" w:rsidRPr="004434F3" w:rsidRDefault="00883E96" w:rsidP="00C506AF">
      <w:pPr>
        <w:pStyle w:val="ConsPlusNormal"/>
        <w:jc w:val="right"/>
        <w:outlineLvl w:val="5"/>
      </w:pPr>
      <w:bookmarkStart w:id="305" w:name="Par302"/>
      <w:bookmarkEnd w:id="305"/>
      <w:r w:rsidRPr="004434F3">
        <w:t xml:space="preserve">Таблица </w:t>
      </w:r>
      <w:r w:rsidR="003A2C84" w:rsidRPr="004434F3">
        <w:t>4.6.</w:t>
      </w:r>
      <w:r w:rsidR="002C0554" w:rsidRPr="004434F3">
        <w:t>6</w:t>
      </w:r>
    </w:p>
    <w:p w14:paraId="59A6B534" w14:textId="77777777" w:rsidR="002916FB" w:rsidRPr="004434F3" w:rsidRDefault="00B975F0" w:rsidP="00C506AF">
      <w:pPr>
        <w:pStyle w:val="ConsPlusNormal"/>
        <w:jc w:val="right"/>
        <w:rPr>
          <w:i/>
        </w:rPr>
      </w:pPr>
      <w:r w:rsidRPr="004434F3">
        <w:rPr>
          <w:i/>
        </w:rPr>
        <w:t xml:space="preserve">Расчетные параметры велодорожек и </w:t>
      </w:r>
      <w:proofErr w:type="spellStart"/>
      <w:r w:rsidRPr="004434F3">
        <w:rPr>
          <w:i/>
        </w:rPr>
        <w:t>велополос</w:t>
      </w:r>
      <w:proofErr w:type="spellEnd"/>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2041"/>
        <w:gridCol w:w="1247"/>
        <w:gridCol w:w="1191"/>
        <w:gridCol w:w="1304"/>
        <w:gridCol w:w="1816"/>
      </w:tblGrid>
      <w:tr w:rsidR="0064491B" w:rsidRPr="004434F3" w14:paraId="2649B4ED" w14:textId="77777777" w:rsidTr="003C7D92">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8274CA" w14:textId="77777777" w:rsidR="00883E96" w:rsidRPr="004434F3" w:rsidRDefault="00883E96" w:rsidP="00C506AF">
            <w:pPr>
              <w:pStyle w:val="ConsPlusNormal"/>
              <w:jc w:val="center"/>
              <w:rPr>
                <w:sz w:val="20"/>
              </w:rPr>
            </w:pPr>
            <w:r w:rsidRPr="004434F3">
              <w:rPr>
                <w:sz w:val="20"/>
              </w:rPr>
              <w:t>Категория велодорожки</w:t>
            </w:r>
          </w:p>
        </w:tc>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C74E9D" w14:textId="77777777" w:rsidR="00883E96" w:rsidRPr="004434F3" w:rsidRDefault="00883E96" w:rsidP="00C506AF">
            <w:pPr>
              <w:pStyle w:val="ConsPlusNormal"/>
              <w:jc w:val="center"/>
              <w:rPr>
                <w:sz w:val="20"/>
              </w:rPr>
            </w:pPr>
            <w:r w:rsidRPr="004434F3">
              <w:rPr>
                <w:sz w:val="20"/>
              </w:rPr>
              <w:t>Расчетная скорость движения одиночного велосипедиста, км/ч</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1F9FCC" w14:textId="77777777" w:rsidR="00883E96" w:rsidRPr="004434F3" w:rsidRDefault="00883E96" w:rsidP="00C506AF">
            <w:pPr>
              <w:pStyle w:val="ConsPlusNormal"/>
              <w:jc w:val="center"/>
              <w:rPr>
                <w:sz w:val="20"/>
              </w:rPr>
            </w:pPr>
            <w:r w:rsidRPr="004434F3">
              <w:rPr>
                <w:sz w:val="20"/>
              </w:rPr>
              <w:t>Ширина полосы движения, м</w:t>
            </w: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4228E2" w14:textId="77777777" w:rsidR="00883E96" w:rsidRPr="004434F3" w:rsidRDefault="00883E96" w:rsidP="00C506AF">
            <w:pPr>
              <w:pStyle w:val="ConsPlusNormal"/>
              <w:jc w:val="center"/>
              <w:rPr>
                <w:sz w:val="20"/>
              </w:rPr>
            </w:pPr>
            <w:r w:rsidRPr="004434F3">
              <w:rPr>
                <w:sz w:val="20"/>
              </w:rPr>
              <w:t>Число полос движения, шт.</w:t>
            </w:r>
          </w:p>
        </w:tc>
        <w:tc>
          <w:tcPr>
            <w:tcW w:w="1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271C6D" w14:textId="77777777" w:rsidR="00883E96" w:rsidRPr="004434F3" w:rsidRDefault="00883E96" w:rsidP="00C506AF">
            <w:pPr>
              <w:pStyle w:val="ConsPlusNormal"/>
              <w:jc w:val="center"/>
              <w:rPr>
                <w:sz w:val="20"/>
              </w:rPr>
            </w:pPr>
            <w:r w:rsidRPr="004434F3">
              <w:rPr>
                <w:sz w:val="20"/>
              </w:rPr>
              <w:t>Наименьший радиус кривых в плане, м</w:t>
            </w:r>
          </w:p>
        </w:tc>
        <w:tc>
          <w:tcPr>
            <w:tcW w:w="18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A4F87" w14:textId="77777777" w:rsidR="00883E96" w:rsidRPr="004434F3" w:rsidRDefault="00883E96" w:rsidP="00C506AF">
            <w:pPr>
              <w:pStyle w:val="ConsPlusNormal"/>
              <w:jc w:val="center"/>
              <w:rPr>
                <w:sz w:val="20"/>
              </w:rPr>
            </w:pPr>
            <w:r w:rsidRPr="004434F3">
              <w:rPr>
                <w:sz w:val="20"/>
              </w:rPr>
              <w:t>Наибольший продольный уклон, </w:t>
            </w:r>
            <w:r w:rsidRPr="004434F3">
              <w:rPr>
                <w:noProof/>
                <w:position w:val="-4"/>
                <w:sz w:val="20"/>
              </w:rPr>
              <w:drawing>
                <wp:inline distT="0" distB="0" distL="0" distR="0" wp14:anchorId="0104E1A7" wp14:editId="335184C8">
                  <wp:extent cx="201295" cy="1758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01295" cy="175895"/>
                          </a:xfrm>
                          <a:prstGeom prst="rect">
                            <a:avLst/>
                          </a:prstGeom>
                          <a:noFill/>
                          <a:ln>
                            <a:noFill/>
                          </a:ln>
                        </pic:spPr>
                      </pic:pic>
                    </a:graphicData>
                  </a:graphic>
                </wp:inline>
              </w:drawing>
            </w:r>
          </w:p>
        </w:tc>
      </w:tr>
      <w:tr w:rsidR="0064491B" w:rsidRPr="004434F3" w14:paraId="3A7ABB9A" w14:textId="77777777" w:rsidTr="003C7D92">
        <w:tc>
          <w:tcPr>
            <w:tcW w:w="1757" w:type="dxa"/>
            <w:tcBorders>
              <w:top w:val="single" w:sz="4" w:space="0" w:color="auto"/>
              <w:left w:val="single" w:sz="4" w:space="0" w:color="auto"/>
              <w:bottom w:val="single" w:sz="4" w:space="0" w:color="auto"/>
              <w:right w:val="single" w:sz="4" w:space="0" w:color="auto"/>
            </w:tcBorders>
          </w:tcPr>
          <w:p w14:paraId="74AEBB7D" w14:textId="77777777" w:rsidR="00883E96" w:rsidRPr="004434F3" w:rsidRDefault="00883E96" w:rsidP="00C506AF">
            <w:pPr>
              <w:pStyle w:val="ConsPlusNormal"/>
              <w:rPr>
                <w:sz w:val="20"/>
              </w:rPr>
            </w:pPr>
            <w:r w:rsidRPr="004434F3">
              <w:rPr>
                <w:sz w:val="20"/>
              </w:rPr>
              <w:t>Обособленная</w:t>
            </w:r>
          </w:p>
        </w:tc>
        <w:tc>
          <w:tcPr>
            <w:tcW w:w="2041" w:type="dxa"/>
            <w:tcBorders>
              <w:top w:val="single" w:sz="4" w:space="0" w:color="auto"/>
              <w:left w:val="single" w:sz="4" w:space="0" w:color="auto"/>
              <w:bottom w:val="single" w:sz="4" w:space="0" w:color="auto"/>
              <w:right w:val="single" w:sz="4" w:space="0" w:color="auto"/>
            </w:tcBorders>
          </w:tcPr>
          <w:p w14:paraId="6E5BB0FB" w14:textId="77777777" w:rsidR="00883E96" w:rsidRPr="004434F3" w:rsidRDefault="00883E96" w:rsidP="00C506AF">
            <w:pPr>
              <w:pStyle w:val="ConsPlusNormal"/>
              <w:jc w:val="center"/>
              <w:rPr>
                <w:sz w:val="20"/>
              </w:rPr>
            </w:pPr>
            <w:r w:rsidRPr="004434F3">
              <w:rPr>
                <w:sz w:val="20"/>
              </w:rPr>
              <w:t>20</w:t>
            </w:r>
          </w:p>
        </w:tc>
        <w:tc>
          <w:tcPr>
            <w:tcW w:w="1247" w:type="dxa"/>
            <w:tcBorders>
              <w:top w:val="single" w:sz="4" w:space="0" w:color="auto"/>
              <w:left w:val="single" w:sz="4" w:space="0" w:color="auto"/>
              <w:bottom w:val="single" w:sz="4" w:space="0" w:color="auto"/>
              <w:right w:val="single" w:sz="4" w:space="0" w:color="auto"/>
            </w:tcBorders>
          </w:tcPr>
          <w:p w14:paraId="4EA16FB7" w14:textId="77777777" w:rsidR="00883E96" w:rsidRPr="004434F3" w:rsidRDefault="00883E96" w:rsidP="00C506AF">
            <w:pPr>
              <w:pStyle w:val="ConsPlusNormal"/>
              <w:jc w:val="center"/>
              <w:rPr>
                <w:sz w:val="20"/>
              </w:rPr>
            </w:pPr>
            <w:r w:rsidRPr="004434F3">
              <w:rPr>
                <w:sz w:val="20"/>
              </w:rPr>
              <w:t>1,50</w:t>
            </w:r>
          </w:p>
        </w:tc>
        <w:tc>
          <w:tcPr>
            <w:tcW w:w="1191" w:type="dxa"/>
            <w:tcBorders>
              <w:top w:val="single" w:sz="4" w:space="0" w:color="auto"/>
              <w:left w:val="single" w:sz="4" w:space="0" w:color="auto"/>
              <w:bottom w:val="single" w:sz="4" w:space="0" w:color="auto"/>
              <w:right w:val="single" w:sz="4" w:space="0" w:color="auto"/>
            </w:tcBorders>
          </w:tcPr>
          <w:p w14:paraId="224793ED" w14:textId="77777777" w:rsidR="00883E96" w:rsidRPr="004434F3" w:rsidRDefault="00883E96" w:rsidP="00C506AF">
            <w:pPr>
              <w:pStyle w:val="ConsPlusNormal"/>
              <w:jc w:val="center"/>
              <w:rPr>
                <w:sz w:val="20"/>
              </w:rPr>
            </w:pPr>
            <w:r w:rsidRPr="004434F3">
              <w:rPr>
                <w:sz w:val="20"/>
              </w:rPr>
              <w:t>1 ... 2</w:t>
            </w:r>
          </w:p>
        </w:tc>
        <w:tc>
          <w:tcPr>
            <w:tcW w:w="1304" w:type="dxa"/>
            <w:tcBorders>
              <w:top w:val="single" w:sz="4" w:space="0" w:color="auto"/>
              <w:left w:val="single" w:sz="4" w:space="0" w:color="auto"/>
              <w:bottom w:val="single" w:sz="4" w:space="0" w:color="auto"/>
              <w:right w:val="single" w:sz="4" w:space="0" w:color="auto"/>
            </w:tcBorders>
          </w:tcPr>
          <w:p w14:paraId="2F02B9C6" w14:textId="77777777" w:rsidR="00883E96" w:rsidRPr="004434F3" w:rsidRDefault="00883E96" w:rsidP="00C506AF">
            <w:pPr>
              <w:pStyle w:val="ConsPlusNormal"/>
              <w:jc w:val="center"/>
              <w:rPr>
                <w:sz w:val="20"/>
              </w:rPr>
            </w:pPr>
            <w:r w:rsidRPr="004434F3">
              <w:rPr>
                <w:sz w:val="20"/>
              </w:rPr>
              <w:t>30</w:t>
            </w:r>
          </w:p>
        </w:tc>
        <w:tc>
          <w:tcPr>
            <w:tcW w:w="1816" w:type="dxa"/>
            <w:tcBorders>
              <w:top w:val="single" w:sz="4" w:space="0" w:color="auto"/>
              <w:left w:val="single" w:sz="4" w:space="0" w:color="auto"/>
              <w:bottom w:val="single" w:sz="4" w:space="0" w:color="auto"/>
              <w:right w:val="single" w:sz="4" w:space="0" w:color="auto"/>
            </w:tcBorders>
          </w:tcPr>
          <w:p w14:paraId="169DB022" w14:textId="77777777" w:rsidR="00883E96" w:rsidRPr="004434F3" w:rsidRDefault="00883E96" w:rsidP="00C506AF">
            <w:pPr>
              <w:pStyle w:val="ConsPlusNormal"/>
              <w:jc w:val="center"/>
              <w:rPr>
                <w:sz w:val="20"/>
              </w:rPr>
            </w:pPr>
            <w:r w:rsidRPr="004434F3">
              <w:rPr>
                <w:sz w:val="20"/>
              </w:rPr>
              <w:t>40</w:t>
            </w:r>
          </w:p>
        </w:tc>
      </w:tr>
      <w:tr w:rsidR="0064491B" w:rsidRPr="004434F3" w14:paraId="02CBDAE7" w14:textId="77777777" w:rsidTr="003C7D92">
        <w:tc>
          <w:tcPr>
            <w:tcW w:w="1757" w:type="dxa"/>
            <w:tcBorders>
              <w:top w:val="single" w:sz="4" w:space="0" w:color="auto"/>
              <w:left w:val="single" w:sz="4" w:space="0" w:color="auto"/>
              <w:bottom w:val="single" w:sz="4" w:space="0" w:color="auto"/>
              <w:right w:val="single" w:sz="4" w:space="0" w:color="auto"/>
            </w:tcBorders>
          </w:tcPr>
          <w:p w14:paraId="117BE614" w14:textId="77777777" w:rsidR="00883E96" w:rsidRPr="004434F3" w:rsidRDefault="00883E96" w:rsidP="00C506AF">
            <w:pPr>
              <w:pStyle w:val="ConsPlusNormal"/>
              <w:rPr>
                <w:sz w:val="20"/>
              </w:rPr>
            </w:pPr>
            <w:r w:rsidRPr="004434F3">
              <w:rPr>
                <w:sz w:val="20"/>
              </w:rPr>
              <w:t>Изолированная</w:t>
            </w:r>
          </w:p>
        </w:tc>
        <w:tc>
          <w:tcPr>
            <w:tcW w:w="2041" w:type="dxa"/>
            <w:tcBorders>
              <w:top w:val="single" w:sz="4" w:space="0" w:color="auto"/>
              <w:left w:val="single" w:sz="4" w:space="0" w:color="auto"/>
              <w:bottom w:val="single" w:sz="4" w:space="0" w:color="auto"/>
              <w:right w:val="single" w:sz="4" w:space="0" w:color="auto"/>
            </w:tcBorders>
          </w:tcPr>
          <w:p w14:paraId="59364CA7" w14:textId="77777777" w:rsidR="00883E96" w:rsidRPr="004434F3" w:rsidRDefault="00883E96" w:rsidP="00C506AF">
            <w:pPr>
              <w:pStyle w:val="ConsPlusNormal"/>
              <w:jc w:val="center"/>
              <w:rPr>
                <w:sz w:val="20"/>
              </w:rPr>
            </w:pPr>
            <w:r w:rsidRPr="004434F3">
              <w:rPr>
                <w:sz w:val="20"/>
              </w:rPr>
              <w:t>30</w:t>
            </w:r>
          </w:p>
        </w:tc>
        <w:tc>
          <w:tcPr>
            <w:tcW w:w="1247" w:type="dxa"/>
            <w:tcBorders>
              <w:top w:val="single" w:sz="4" w:space="0" w:color="auto"/>
              <w:left w:val="single" w:sz="4" w:space="0" w:color="auto"/>
              <w:bottom w:val="single" w:sz="4" w:space="0" w:color="auto"/>
              <w:right w:val="single" w:sz="4" w:space="0" w:color="auto"/>
            </w:tcBorders>
          </w:tcPr>
          <w:p w14:paraId="13279623" w14:textId="77777777" w:rsidR="00883E96" w:rsidRPr="004434F3" w:rsidRDefault="00883E96" w:rsidP="00C506AF">
            <w:pPr>
              <w:pStyle w:val="ConsPlusNormal"/>
              <w:jc w:val="center"/>
              <w:rPr>
                <w:sz w:val="20"/>
              </w:rPr>
            </w:pPr>
            <w:r w:rsidRPr="004434F3">
              <w:rPr>
                <w:sz w:val="20"/>
              </w:rPr>
              <w:t>1,50</w:t>
            </w:r>
          </w:p>
        </w:tc>
        <w:tc>
          <w:tcPr>
            <w:tcW w:w="1191" w:type="dxa"/>
            <w:tcBorders>
              <w:top w:val="single" w:sz="4" w:space="0" w:color="auto"/>
              <w:left w:val="single" w:sz="4" w:space="0" w:color="auto"/>
              <w:bottom w:val="single" w:sz="4" w:space="0" w:color="auto"/>
              <w:right w:val="single" w:sz="4" w:space="0" w:color="auto"/>
            </w:tcBorders>
          </w:tcPr>
          <w:p w14:paraId="70B76CAB" w14:textId="77777777" w:rsidR="00883E96" w:rsidRPr="004434F3" w:rsidRDefault="00883E96" w:rsidP="00C506AF">
            <w:pPr>
              <w:pStyle w:val="ConsPlusNormal"/>
              <w:jc w:val="center"/>
              <w:rPr>
                <w:sz w:val="20"/>
              </w:rPr>
            </w:pPr>
            <w:r w:rsidRPr="004434F3">
              <w:rPr>
                <w:sz w:val="20"/>
              </w:rPr>
              <w:t>2 ... 4</w:t>
            </w:r>
          </w:p>
        </w:tc>
        <w:tc>
          <w:tcPr>
            <w:tcW w:w="1304" w:type="dxa"/>
            <w:tcBorders>
              <w:top w:val="single" w:sz="4" w:space="0" w:color="auto"/>
              <w:left w:val="single" w:sz="4" w:space="0" w:color="auto"/>
              <w:bottom w:val="single" w:sz="4" w:space="0" w:color="auto"/>
              <w:right w:val="single" w:sz="4" w:space="0" w:color="auto"/>
            </w:tcBorders>
          </w:tcPr>
          <w:p w14:paraId="47D0BF8D" w14:textId="77777777" w:rsidR="00883E96" w:rsidRPr="004434F3" w:rsidRDefault="00883E96" w:rsidP="00C506AF">
            <w:pPr>
              <w:pStyle w:val="ConsPlusNormal"/>
              <w:jc w:val="center"/>
              <w:rPr>
                <w:sz w:val="20"/>
              </w:rPr>
            </w:pPr>
            <w:r w:rsidRPr="004434F3">
              <w:rPr>
                <w:sz w:val="20"/>
              </w:rPr>
              <w:t>50</w:t>
            </w:r>
          </w:p>
        </w:tc>
        <w:tc>
          <w:tcPr>
            <w:tcW w:w="1816" w:type="dxa"/>
            <w:tcBorders>
              <w:top w:val="single" w:sz="4" w:space="0" w:color="auto"/>
              <w:left w:val="single" w:sz="4" w:space="0" w:color="auto"/>
              <w:bottom w:val="single" w:sz="4" w:space="0" w:color="auto"/>
              <w:right w:val="single" w:sz="4" w:space="0" w:color="auto"/>
            </w:tcBorders>
          </w:tcPr>
          <w:p w14:paraId="2E515F90" w14:textId="77777777" w:rsidR="00883E96" w:rsidRPr="004434F3" w:rsidRDefault="00883E96" w:rsidP="00C506AF">
            <w:pPr>
              <w:pStyle w:val="ConsPlusNormal"/>
              <w:jc w:val="center"/>
              <w:rPr>
                <w:sz w:val="20"/>
              </w:rPr>
            </w:pPr>
            <w:r w:rsidRPr="004434F3">
              <w:rPr>
                <w:sz w:val="20"/>
              </w:rPr>
              <w:t>30</w:t>
            </w:r>
          </w:p>
        </w:tc>
      </w:tr>
    </w:tbl>
    <w:p w14:paraId="61997D3F" w14:textId="77777777" w:rsidR="002C0554" w:rsidRPr="004434F3" w:rsidRDefault="002C0554" w:rsidP="00C506AF">
      <w:pPr>
        <w:pStyle w:val="ConsPlusNormal"/>
        <w:jc w:val="both"/>
      </w:pPr>
      <w:r w:rsidRPr="004434F3">
        <w:rPr>
          <w:sz w:val="20"/>
        </w:rPr>
        <w:t>Таблица 2.1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r w:rsidR="002916FB" w:rsidRPr="004434F3">
        <w:rPr>
          <w:sz w:val="20"/>
        </w:rPr>
        <w:t>СП 42.13330Свод правил. Градостроительство. Планировка и застройка городских и сельских поселений (таблица 8).</w:t>
      </w:r>
    </w:p>
    <w:p w14:paraId="5866D5F8" w14:textId="77777777" w:rsidR="00883E96" w:rsidRPr="004434F3" w:rsidRDefault="00883E96" w:rsidP="00C506AF">
      <w:pPr>
        <w:pStyle w:val="ConsPlusNormal"/>
        <w:jc w:val="both"/>
      </w:pPr>
    </w:p>
    <w:p w14:paraId="7C2B7424"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2.4. На проезжей части магистральных улиц общегородского значения устройство </w:t>
      </w:r>
      <w:proofErr w:type="spellStart"/>
      <w:r w:rsidR="00883E96" w:rsidRPr="004434F3">
        <w:rPr>
          <w:sz w:val="28"/>
          <w:szCs w:val="28"/>
        </w:rPr>
        <w:t>велополос</w:t>
      </w:r>
      <w:proofErr w:type="spellEnd"/>
      <w:r w:rsidR="00883E96" w:rsidRPr="004434F3">
        <w:rPr>
          <w:sz w:val="28"/>
          <w:szCs w:val="28"/>
        </w:rPr>
        <w:t xml:space="preserve"> и других элементов </w:t>
      </w:r>
      <w:proofErr w:type="spellStart"/>
      <w:r w:rsidR="00883E96" w:rsidRPr="004434F3">
        <w:rPr>
          <w:sz w:val="28"/>
          <w:szCs w:val="28"/>
        </w:rPr>
        <w:t>велотранспортной</w:t>
      </w:r>
      <w:proofErr w:type="spellEnd"/>
      <w:r w:rsidR="00883E96" w:rsidRPr="004434F3">
        <w:rPr>
          <w:sz w:val="28"/>
          <w:szCs w:val="28"/>
        </w:rPr>
        <w:t xml:space="preserve"> инфраструктуры не допускается.</w:t>
      </w:r>
    </w:p>
    <w:p w14:paraId="2A137C3F" w14:textId="77777777" w:rsidR="00883E96" w:rsidRPr="004434F3" w:rsidRDefault="00883E96" w:rsidP="00C506AF">
      <w:pPr>
        <w:pStyle w:val="ConsPlusNormal"/>
        <w:ind w:firstLine="540"/>
        <w:jc w:val="both"/>
        <w:rPr>
          <w:sz w:val="28"/>
          <w:szCs w:val="28"/>
        </w:rPr>
      </w:pPr>
      <w:r w:rsidRPr="004434F3">
        <w:rPr>
          <w:sz w:val="28"/>
          <w:szCs w:val="28"/>
        </w:rPr>
        <w:t xml:space="preserve">На магистральных улицах районного значения (распределительных) допускается размещение </w:t>
      </w:r>
      <w:proofErr w:type="spellStart"/>
      <w:r w:rsidRPr="004434F3">
        <w:rPr>
          <w:sz w:val="28"/>
          <w:szCs w:val="28"/>
        </w:rPr>
        <w:t>велополос</w:t>
      </w:r>
      <w:proofErr w:type="spellEnd"/>
      <w:r w:rsidRPr="004434F3">
        <w:rPr>
          <w:sz w:val="28"/>
          <w:szCs w:val="28"/>
        </w:rPr>
        <w:t xml:space="preserve">, отделенных от полос движения транспорта разделителями движения (защитные столбики, защитные барьеры, разделительные бордюры, отделение </w:t>
      </w:r>
      <w:proofErr w:type="spellStart"/>
      <w:r w:rsidRPr="004434F3">
        <w:rPr>
          <w:sz w:val="28"/>
          <w:szCs w:val="28"/>
        </w:rPr>
        <w:t>велополосы</w:t>
      </w:r>
      <w:proofErr w:type="spellEnd"/>
      <w:r w:rsidRPr="004434F3">
        <w:rPr>
          <w:sz w:val="28"/>
          <w:szCs w:val="28"/>
        </w:rPr>
        <w:t xml:space="preserve"> элементами благоустройства, парковка вдоль улицы).</w:t>
      </w:r>
    </w:p>
    <w:p w14:paraId="48923768" w14:textId="77777777" w:rsidR="00883E96" w:rsidRPr="004434F3" w:rsidRDefault="00883E96" w:rsidP="00C506AF">
      <w:pPr>
        <w:pStyle w:val="ConsPlusNormal"/>
        <w:ind w:firstLine="540"/>
        <w:jc w:val="both"/>
        <w:rPr>
          <w:sz w:val="28"/>
          <w:szCs w:val="28"/>
        </w:rPr>
      </w:pPr>
      <w:r w:rsidRPr="004434F3">
        <w:rPr>
          <w:sz w:val="28"/>
          <w:szCs w:val="28"/>
        </w:rPr>
        <w:t xml:space="preserve">На местных улицах устройство </w:t>
      </w:r>
      <w:proofErr w:type="spellStart"/>
      <w:r w:rsidRPr="004434F3">
        <w:rPr>
          <w:sz w:val="28"/>
          <w:szCs w:val="28"/>
        </w:rPr>
        <w:t>велополосы</w:t>
      </w:r>
      <w:proofErr w:type="spellEnd"/>
      <w:r w:rsidRPr="004434F3">
        <w:rPr>
          <w:sz w:val="28"/>
          <w:szCs w:val="28"/>
        </w:rPr>
        <w:t xml:space="preserve"> допускается в виде выделенной части полосы движения проезжей части или примыкающей к проезжей части с выделением </w:t>
      </w:r>
      <w:proofErr w:type="spellStart"/>
      <w:r w:rsidRPr="004434F3">
        <w:rPr>
          <w:sz w:val="28"/>
          <w:szCs w:val="28"/>
        </w:rPr>
        <w:t>велополосы</w:t>
      </w:r>
      <w:proofErr w:type="spellEnd"/>
      <w:r w:rsidRPr="004434F3">
        <w:rPr>
          <w:sz w:val="28"/>
          <w:szCs w:val="28"/>
        </w:rPr>
        <w:t xml:space="preserve"> цветом и/или разметкой при ограничении скорости не более 40 км/ч.</w:t>
      </w:r>
    </w:p>
    <w:p w14:paraId="2C64654D" w14:textId="77777777" w:rsidR="00883E96" w:rsidRPr="004434F3" w:rsidRDefault="00883E96" w:rsidP="00C506AF">
      <w:pPr>
        <w:pStyle w:val="ConsPlusNormal"/>
        <w:ind w:firstLine="540"/>
        <w:jc w:val="both"/>
        <w:rPr>
          <w:sz w:val="28"/>
          <w:szCs w:val="28"/>
        </w:rPr>
      </w:pPr>
      <w:r w:rsidRPr="004434F3">
        <w:rPr>
          <w:sz w:val="28"/>
          <w:szCs w:val="28"/>
        </w:rPr>
        <w:t xml:space="preserve">В случаях размещения </w:t>
      </w:r>
      <w:proofErr w:type="spellStart"/>
      <w:r w:rsidRPr="004434F3">
        <w:rPr>
          <w:sz w:val="28"/>
          <w:szCs w:val="28"/>
        </w:rPr>
        <w:t>велополосы</w:t>
      </w:r>
      <w:proofErr w:type="spellEnd"/>
      <w:r w:rsidRPr="004434F3">
        <w:rPr>
          <w:sz w:val="28"/>
          <w:szCs w:val="28"/>
        </w:rPr>
        <w:t xml:space="preserve"> в пределах проезжей части, велосипедисты являются участниками дорожного движения и подчиняются общим </w:t>
      </w:r>
      <w:hyperlink r:id="rId30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4434F3">
          <w:rPr>
            <w:sz w:val="28"/>
            <w:szCs w:val="28"/>
          </w:rPr>
          <w:t>правилам</w:t>
        </w:r>
      </w:hyperlink>
      <w:r w:rsidRPr="004434F3">
        <w:rPr>
          <w:sz w:val="28"/>
          <w:szCs w:val="28"/>
        </w:rPr>
        <w:t xml:space="preserve"> дорожного движения, при этом:</w:t>
      </w:r>
    </w:p>
    <w:p w14:paraId="228F109E" w14:textId="77777777" w:rsidR="00883E96" w:rsidRPr="004434F3" w:rsidRDefault="00883E96" w:rsidP="00FE59C3">
      <w:pPr>
        <w:pStyle w:val="ConsPlusNormal"/>
        <w:numPr>
          <w:ilvl w:val="0"/>
          <w:numId w:val="64"/>
        </w:numPr>
        <w:jc w:val="both"/>
        <w:rPr>
          <w:sz w:val="28"/>
          <w:szCs w:val="28"/>
        </w:rPr>
      </w:pPr>
      <w:proofErr w:type="spellStart"/>
      <w:r w:rsidRPr="004434F3">
        <w:rPr>
          <w:sz w:val="28"/>
          <w:szCs w:val="28"/>
        </w:rPr>
        <w:lastRenderedPageBreak/>
        <w:t>велополосы</w:t>
      </w:r>
      <w:proofErr w:type="spellEnd"/>
      <w:r w:rsidRPr="004434F3">
        <w:rPr>
          <w:sz w:val="28"/>
          <w:szCs w:val="28"/>
        </w:rPr>
        <w:t xml:space="preserve"> должны быть непрерывными, при пересечении других улиц разрывы в велодорожках не допускается;</w:t>
      </w:r>
    </w:p>
    <w:p w14:paraId="657D487A" w14:textId="77777777" w:rsidR="00883E96" w:rsidRPr="004434F3" w:rsidRDefault="00883E96" w:rsidP="00FE59C3">
      <w:pPr>
        <w:pStyle w:val="ConsPlusNormal"/>
        <w:numPr>
          <w:ilvl w:val="0"/>
          <w:numId w:val="64"/>
        </w:numPr>
        <w:jc w:val="both"/>
        <w:rPr>
          <w:sz w:val="28"/>
          <w:szCs w:val="28"/>
        </w:rPr>
      </w:pPr>
      <w:r w:rsidRPr="004434F3">
        <w:rPr>
          <w:sz w:val="28"/>
          <w:szCs w:val="28"/>
        </w:rPr>
        <w:t xml:space="preserve">на перекрестках изменение направления </w:t>
      </w:r>
      <w:proofErr w:type="spellStart"/>
      <w:r w:rsidRPr="004434F3">
        <w:rPr>
          <w:sz w:val="28"/>
          <w:szCs w:val="28"/>
        </w:rPr>
        <w:t>велополос</w:t>
      </w:r>
      <w:proofErr w:type="spellEnd"/>
      <w:r w:rsidRPr="004434F3">
        <w:rPr>
          <w:sz w:val="28"/>
          <w:szCs w:val="28"/>
        </w:rPr>
        <w:t xml:space="preserve"> с углом более 120° не допускаются;</w:t>
      </w:r>
    </w:p>
    <w:p w14:paraId="12524A50" w14:textId="77777777" w:rsidR="00883E96" w:rsidRPr="004434F3" w:rsidRDefault="00883E96" w:rsidP="00FE59C3">
      <w:pPr>
        <w:pStyle w:val="ConsPlusNormal"/>
        <w:numPr>
          <w:ilvl w:val="0"/>
          <w:numId w:val="64"/>
        </w:numPr>
        <w:jc w:val="both"/>
        <w:rPr>
          <w:sz w:val="28"/>
          <w:szCs w:val="28"/>
        </w:rPr>
      </w:pPr>
      <w:r w:rsidRPr="004434F3">
        <w:rPr>
          <w:sz w:val="28"/>
          <w:szCs w:val="28"/>
        </w:rPr>
        <w:t xml:space="preserve">правая сторона </w:t>
      </w:r>
      <w:proofErr w:type="spellStart"/>
      <w:r w:rsidRPr="004434F3">
        <w:rPr>
          <w:sz w:val="28"/>
          <w:szCs w:val="28"/>
        </w:rPr>
        <w:t>велополосы</w:t>
      </w:r>
      <w:proofErr w:type="spellEnd"/>
      <w:r w:rsidRPr="004434F3">
        <w:rPr>
          <w:sz w:val="28"/>
          <w:szCs w:val="28"/>
        </w:rPr>
        <w:t xml:space="preserve"> на проезжей части ограничивается сплошной линией, левая кромка которой должна проходить на расстоянии не менее 0,25 м от бортового камня;</w:t>
      </w:r>
    </w:p>
    <w:p w14:paraId="79F9984E" w14:textId="77777777" w:rsidR="00883E96" w:rsidRPr="004434F3" w:rsidRDefault="00883E96" w:rsidP="00FE59C3">
      <w:pPr>
        <w:pStyle w:val="ConsPlusNormal"/>
        <w:numPr>
          <w:ilvl w:val="0"/>
          <w:numId w:val="64"/>
        </w:numPr>
        <w:jc w:val="both"/>
        <w:rPr>
          <w:sz w:val="28"/>
          <w:szCs w:val="28"/>
        </w:rPr>
      </w:pPr>
      <w:r w:rsidRPr="004434F3">
        <w:rPr>
          <w:sz w:val="28"/>
          <w:szCs w:val="28"/>
        </w:rPr>
        <w:t xml:space="preserve">пересечение улиц при невозможности выделения </w:t>
      </w:r>
      <w:proofErr w:type="spellStart"/>
      <w:r w:rsidRPr="004434F3">
        <w:rPr>
          <w:sz w:val="28"/>
          <w:szCs w:val="28"/>
        </w:rPr>
        <w:t>велополосы</w:t>
      </w:r>
      <w:proofErr w:type="spellEnd"/>
      <w:r w:rsidRPr="004434F3">
        <w:rPr>
          <w:sz w:val="28"/>
          <w:szCs w:val="28"/>
        </w:rPr>
        <w:t xml:space="preserve"> осуществляется велосипедистами по регулируемыми и нерегулируемым пешеходным переходам, ширина перехода в этом случае должна быть увеличена на 1,5 м.</w:t>
      </w:r>
    </w:p>
    <w:p w14:paraId="7754DFD8" w14:textId="77777777" w:rsidR="00883E96" w:rsidRPr="004434F3" w:rsidRDefault="00883E96" w:rsidP="00FE59C3">
      <w:pPr>
        <w:pStyle w:val="ConsPlusNormal"/>
        <w:numPr>
          <w:ilvl w:val="0"/>
          <w:numId w:val="64"/>
        </w:numPr>
        <w:jc w:val="both"/>
        <w:rPr>
          <w:sz w:val="28"/>
          <w:szCs w:val="28"/>
        </w:rPr>
      </w:pPr>
      <w:proofErr w:type="spellStart"/>
      <w:r w:rsidRPr="004434F3">
        <w:rPr>
          <w:sz w:val="28"/>
          <w:szCs w:val="28"/>
        </w:rPr>
        <w:t>велополоса</w:t>
      </w:r>
      <w:proofErr w:type="spellEnd"/>
      <w:r w:rsidRPr="004434F3">
        <w:rPr>
          <w:sz w:val="28"/>
          <w:szCs w:val="28"/>
        </w:rPr>
        <w:t xml:space="preserve"> должна быть выделена цветом, вдоль нее возможно устройство искусственных неровностей на дорожном покрытии.</w:t>
      </w:r>
    </w:p>
    <w:p w14:paraId="0E1C56E2" w14:textId="77777777" w:rsidR="00D6403B" w:rsidRPr="004434F3" w:rsidRDefault="00D6403B" w:rsidP="00C506AF">
      <w:pPr>
        <w:spacing w:after="0"/>
        <w:rPr>
          <w:rFonts w:ascii="Times New Roman" w:hAnsi="Times New Roman" w:cs="Times New Roman"/>
          <w:sz w:val="28"/>
          <w:szCs w:val="28"/>
        </w:rPr>
      </w:pPr>
    </w:p>
    <w:p w14:paraId="703DE7DA" w14:textId="77777777" w:rsidR="00730C4E" w:rsidRPr="004434F3" w:rsidRDefault="00730C4E" w:rsidP="00C506AF">
      <w:pPr>
        <w:spacing w:after="0"/>
        <w:rPr>
          <w:rFonts w:ascii="Times New Roman" w:hAnsi="Times New Roman" w:cs="Times New Roman"/>
          <w:sz w:val="28"/>
          <w:szCs w:val="28"/>
        </w:rPr>
      </w:pPr>
      <w:r w:rsidRPr="004434F3">
        <w:rPr>
          <w:sz w:val="28"/>
          <w:szCs w:val="28"/>
        </w:rPr>
        <w:br w:type="page"/>
      </w:r>
    </w:p>
    <w:p w14:paraId="11F4888A" w14:textId="77777777" w:rsidR="00883E96" w:rsidRPr="004434F3" w:rsidRDefault="0093038E" w:rsidP="00C506AF">
      <w:pPr>
        <w:pStyle w:val="ConsPlusNormal"/>
        <w:ind w:firstLine="540"/>
        <w:jc w:val="both"/>
        <w:rPr>
          <w:sz w:val="28"/>
          <w:szCs w:val="28"/>
        </w:rPr>
      </w:pPr>
      <w:r w:rsidRPr="004434F3">
        <w:rPr>
          <w:sz w:val="28"/>
          <w:szCs w:val="28"/>
        </w:rPr>
        <w:lastRenderedPageBreak/>
        <w:t>7.</w:t>
      </w:r>
      <w:r w:rsidR="00B45DB9" w:rsidRPr="004434F3">
        <w:rPr>
          <w:sz w:val="28"/>
          <w:szCs w:val="28"/>
        </w:rPr>
        <w:t>3.</w:t>
      </w:r>
      <w:r w:rsidR="00883E96" w:rsidRPr="004434F3">
        <w:rPr>
          <w:sz w:val="28"/>
          <w:szCs w:val="28"/>
        </w:rPr>
        <w:t xml:space="preserve">2.5. Рекомендуемые геометрические параметры </w:t>
      </w:r>
      <w:proofErr w:type="spellStart"/>
      <w:r w:rsidR="00883E96" w:rsidRPr="004434F3">
        <w:rPr>
          <w:sz w:val="28"/>
          <w:szCs w:val="28"/>
        </w:rPr>
        <w:t>велополос</w:t>
      </w:r>
      <w:proofErr w:type="spellEnd"/>
      <w:r w:rsidR="00883E96" w:rsidRPr="004434F3">
        <w:rPr>
          <w:sz w:val="28"/>
          <w:szCs w:val="28"/>
        </w:rPr>
        <w:t xml:space="preserve"> должны соответствовать таблице </w:t>
      </w:r>
      <w:r w:rsidR="003A2C84" w:rsidRPr="004434F3">
        <w:rPr>
          <w:sz w:val="28"/>
          <w:szCs w:val="28"/>
        </w:rPr>
        <w:t>4.6.</w:t>
      </w:r>
      <w:r w:rsidR="002916FB" w:rsidRPr="004434F3">
        <w:rPr>
          <w:sz w:val="28"/>
          <w:szCs w:val="28"/>
        </w:rPr>
        <w:t>7</w:t>
      </w:r>
      <w:r w:rsidR="00883E96" w:rsidRPr="004434F3">
        <w:rPr>
          <w:sz w:val="28"/>
          <w:szCs w:val="28"/>
        </w:rPr>
        <w:t>.</w:t>
      </w:r>
    </w:p>
    <w:p w14:paraId="6D26D0CD" w14:textId="77777777" w:rsidR="00883E96" w:rsidRPr="004434F3" w:rsidRDefault="00883E96" w:rsidP="00C506AF">
      <w:pPr>
        <w:pStyle w:val="ConsPlusNormal"/>
        <w:jc w:val="both"/>
      </w:pPr>
    </w:p>
    <w:p w14:paraId="05252AEF" w14:textId="77777777" w:rsidR="002C0554" w:rsidRPr="004434F3" w:rsidRDefault="002C0554" w:rsidP="00C506AF">
      <w:pPr>
        <w:pStyle w:val="ConsPlusNormal"/>
        <w:jc w:val="right"/>
        <w:outlineLvl w:val="5"/>
      </w:pPr>
      <w:r w:rsidRPr="004434F3">
        <w:t xml:space="preserve">Таблица </w:t>
      </w:r>
      <w:r w:rsidR="003A2C84" w:rsidRPr="004434F3">
        <w:t>4.6.</w:t>
      </w:r>
      <w:r w:rsidRPr="004434F3">
        <w:t>7</w:t>
      </w:r>
    </w:p>
    <w:p w14:paraId="7DECBA02" w14:textId="77777777" w:rsidR="002916FB" w:rsidRPr="004434F3" w:rsidRDefault="00B975F0" w:rsidP="00C506AF">
      <w:pPr>
        <w:pStyle w:val="ConsPlusNormal"/>
        <w:jc w:val="right"/>
        <w:rPr>
          <w:i/>
        </w:rPr>
      </w:pPr>
      <w:r w:rsidRPr="004434F3">
        <w:rPr>
          <w:i/>
        </w:rPr>
        <w:t xml:space="preserve">Рекомендуемые геометрические параметры </w:t>
      </w:r>
      <w:proofErr w:type="spellStart"/>
      <w:r w:rsidRPr="004434F3">
        <w:rPr>
          <w:i/>
        </w:rPr>
        <w:t>велополос</w:t>
      </w:r>
      <w:proofErr w:type="spellEnd"/>
    </w:p>
    <w:tbl>
      <w:tblPr>
        <w:tblW w:w="0" w:type="auto"/>
        <w:tblInd w:w="62" w:type="dxa"/>
        <w:tblLayout w:type="fixed"/>
        <w:tblCellMar>
          <w:top w:w="57" w:type="dxa"/>
          <w:left w:w="62" w:type="dxa"/>
          <w:bottom w:w="57" w:type="dxa"/>
          <w:right w:w="62" w:type="dxa"/>
        </w:tblCellMar>
        <w:tblLook w:val="0000" w:firstRow="0" w:lastRow="0" w:firstColumn="0" w:lastColumn="0" w:noHBand="0" w:noVBand="0"/>
      </w:tblPr>
      <w:tblGrid>
        <w:gridCol w:w="4253"/>
        <w:gridCol w:w="1417"/>
        <w:gridCol w:w="1417"/>
        <w:gridCol w:w="2268"/>
      </w:tblGrid>
      <w:tr w:rsidR="0064491B" w:rsidRPr="004434F3" w14:paraId="7810E9B2" w14:textId="77777777" w:rsidTr="003C7D92">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A8DEDA" w14:textId="77777777" w:rsidR="00883E96" w:rsidRPr="004434F3" w:rsidRDefault="00883E96" w:rsidP="00C506AF">
            <w:pPr>
              <w:pStyle w:val="ConsPlusNormal"/>
              <w:jc w:val="center"/>
              <w:rPr>
                <w:sz w:val="20"/>
                <w:szCs w:val="20"/>
              </w:rPr>
            </w:pPr>
            <w:r w:rsidRPr="004434F3">
              <w:rPr>
                <w:sz w:val="20"/>
                <w:szCs w:val="20"/>
              </w:rPr>
              <w:t>Нормируемый параметр</w:t>
            </w:r>
          </w:p>
        </w:tc>
        <w:tc>
          <w:tcPr>
            <w:tcW w:w="28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7A4269" w14:textId="77777777" w:rsidR="00883E96" w:rsidRPr="004434F3" w:rsidRDefault="00883E96" w:rsidP="00C506AF">
            <w:pPr>
              <w:pStyle w:val="ConsPlusNormal"/>
              <w:jc w:val="center"/>
              <w:rPr>
                <w:sz w:val="20"/>
                <w:szCs w:val="20"/>
              </w:rPr>
            </w:pPr>
            <w:r w:rsidRPr="004434F3">
              <w:rPr>
                <w:sz w:val="20"/>
                <w:szCs w:val="20"/>
              </w:rPr>
              <w:t>Минимальные значения при новом строительстве, реконструкции, капитальном ремонте дорог</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52A1AB" w14:textId="77777777" w:rsidR="00883E96" w:rsidRPr="004434F3" w:rsidRDefault="00883E96" w:rsidP="00C506AF">
            <w:pPr>
              <w:pStyle w:val="ConsPlusNormal"/>
              <w:jc w:val="center"/>
              <w:rPr>
                <w:sz w:val="20"/>
                <w:szCs w:val="20"/>
              </w:rPr>
            </w:pPr>
            <w:r w:rsidRPr="004434F3">
              <w:rPr>
                <w:sz w:val="20"/>
                <w:szCs w:val="20"/>
              </w:rPr>
              <w:t xml:space="preserve">Минимальные значения в стесненных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4434F3">
                <w:rPr>
                  <w:sz w:val="20"/>
                  <w:szCs w:val="20"/>
                </w:rPr>
                <w:t>&lt;*&gt;</w:t>
              </w:r>
            </w:hyperlink>
            <w:r w:rsidRPr="004434F3">
              <w:rPr>
                <w:sz w:val="20"/>
                <w:szCs w:val="20"/>
              </w:rPr>
              <w:t xml:space="preserve"> и особо стесненных </w:t>
            </w:r>
            <w:hyperlink w:anchor="Par390" w:tooltip="&lt;**&gt; Под особо стесненными условиями понимаются ширина тротуара 3,0 м и менее вдоль улиц с одной полосой движения в каждом направлении." w:history="1">
              <w:r w:rsidRPr="004434F3">
                <w:rPr>
                  <w:sz w:val="20"/>
                  <w:szCs w:val="20"/>
                </w:rPr>
                <w:t>&lt;**&gt;</w:t>
              </w:r>
            </w:hyperlink>
            <w:r w:rsidRPr="004434F3">
              <w:rPr>
                <w:sz w:val="20"/>
                <w:szCs w:val="20"/>
              </w:rPr>
              <w:t xml:space="preserve"> условиях</w:t>
            </w:r>
          </w:p>
        </w:tc>
      </w:tr>
      <w:tr w:rsidR="0064491B" w:rsidRPr="004434F3" w14:paraId="40394C83" w14:textId="77777777" w:rsidTr="003C7D92">
        <w:tc>
          <w:tcPr>
            <w:tcW w:w="4253" w:type="dxa"/>
            <w:tcBorders>
              <w:top w:val="single" w:sz="4" w:space="0" w:color="auto"/>
              <w:left w:val="single" w:sz="4" w:space="0" w:color="auto"/>
              <w:bottom w:val="single" w:sz="4" w:space="0" w:color="auto"/>
              <w:right w:val="single" w:sz="4" w:space="0" w:color="auto"/>
            </w:tcBorders>
          </w:tcPr>
          <w:p w14:paraId="3BE243EE" w14:textId="77777777" w:rsidR="00883E96" w:rsidRPr="004434F3" w:rsidRDefault="00883E96" w:rsidP="00C506AF">
            <w:pPr>
              <w:pStyle w:val="ConsPlusNormal"/>
              <w:rPr>
                <w:sz w:val="20"/>
                <w:szCs w:val="20"/>
              </w:rPr>
            </w:pPr>
            <w:r w:rsidRPr="004434F3">
              <w:rPr>
                <w:sz w:val="20"/>
                <w:szCs w:val="20"/>
              </w:rPr>
              <w:t>Расчетная скорость движения, км/ч</w:t>
            </w:r>
          </w:p>
        </w:tc>
        <w:tc>
          <w:tcPr>
            <w:tcW w:w="1417" w:type="dxa"/>
            <w:tcBorders>
              <w:top w:val="single" w:sz="4" w:space="0" w:color="auto"/>
              <w:left w:val="single" w:sz="4" w:space="0" w:color="auto"/>
              <w:bottom w:val="single" w:sz="4" w:space="0" w:color="auto"/>
              <w:right w:val="single" w:sz="4" w:space="0" w:color="auto"/>
            </w:tcBorders>
          </w:tcPr>
          <w:p w14:paraId="7254DB72" w14:textId="77777777" w:rsidR="00883E96" w:rsidRPr="004434F3" w:rsidRDefault="00883E96" w:rsidP="00C506AF">
            <w:pPr>
              <w:pStyle w:val="ConsPlusNormal"/>
              <w:jc w:val="center"/>
              <w:rPr>
                <w:sz w:val="20"/>
                <w:szCs w:val="20"/>
              </w:rPr>
            </w:pPr>
            <w:r w:rsidRPr="004434F3">
              <w:rPr>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C73AA63" w14:textId="77777777" w:rsidR="00883E96" w:rsidRPr="004434F3" w:rsidRDefault="00883E96" w:rsidP="00C506AF">
            <w:pPr>
              <w:pStyle w:val="ConsPlusNormal"/>
              <w:jc w:val="center"/>
              <w:rPr>
                <w:sz w:val="20"/>
                <w:szCs w:val="20"/>
              </w:rPr>
            </w:pPr>
            <w:r w:rsidRPr="004434F3">
              <w:rPr>
                <w:sz w:val="20"/>
                <w:szCs w:val="20"/>
              </w:rPr>
              <w:t>30</w:t>
            </w:r>
          </w:p>
        </w:tc>
        <w:tc>
          <w:tcPr>
            <w:tcW w:w="2268" w:type="dxa"/>
            <w:tcBorders>
              <w:top w:val="single" w:sz="4" w:space="0" w:color="auto"/>
              <w:left w:val="single" w:sz="4" w:space="0" w:color="auto"/>
              <w:bottom w:val="single" w:sz="4" w:space="0" w:color="auto"/>
              <w:right w:val="single" w:sz="4" w:space="0" w:color="auto"/>
            </w:tcBorders>
          </w:tcPr>
          <w:p w14:paraId="3C5C691D" w14:textId="77777777" w:rsidR="00883E96" w:rsidRPr="004434F3" w:rsidRDefault="00883E96" w:rsidP="00C506AF">
            <w:pPr>
              <w:pStyle w:val="ConsPlusNormal"/>
              <w:jc w:val="center"/>
              <w:rPr>
                <w:sz w:val="20"/>
                <w:szCs w:val="20"/>
              </w:rPr>
            </w:pPr>
            <w:r w:rsidRPr="004434F3">
              <w:rPr>
                <w:sz w:val="20"/>
                <w:szCs w:val="20"/>
              </w:rPr>
              <w:t xml:space="preserve">20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4434F3">
                <w:rPr>
                  <w:sz w:val="20"/>
                  <w:szCs w:val="20"/>
                </w:rPr>
                <w:t>&lt;*&gt;</w:t>
              </w:r>
            </w:hyperlink>
            <w:r w:rsidRPr="004434F3">
              <w:rPr>
                <w:sz w:val="20"/>
                <w:szCs w:val="20"/>
              </w:rPr>
              <w:t xml:space="preserve"> (15 </w:t>
            </w:r>
            <w:hyperlink w:anchor="Par390" w:tooltip="&lt;**&gt; Под особо стесненными условиями понимаются ширина тротуара 3,0 м и менее вдоль улиц с одной полосой движения в каждом направлении." w:history="1">
              <w:r w:rsidRPr="004434F3">
                <w:rPr>
                  <w:sz w:val="20"/>
                  <w:szCs w:val="20"/>
                </w:rPr>
                <w:t>&lt;**&gt;</w:t>
              </w:r>
            </w:hyperlink>
            <w:r w:rsidRPr="004434F3">
              <w:rPr>
                <w:sz w:val="20"/>
                <w:szCs w:val="20"/>
              </w:rPr>
              <w:t>)</w:t>
            </w:r>
          </w:p>
        </w:tc>
      </w:tr>
      <w:tr w:rsidR="0064491B" w:rsidRPr="004434F3" w14:paraId="2FF07372" w14:textId="77777777" w:rsidTr="003C7D92">
        <w:tc>
          <w:tcPr>
            <w:tcW w:w="4253" w:type="dxa"/>
            <w:tcBorders>
              <w:top w:val="single" w:sz="4" w:space="0" w:color="auto"/>
              <w:left w:val="single" w:sz="4" w:space="0" w:color="auto"/>
              <w:bottom w:val="single" w:sz="4" w:space="0" w:color="auto"/>
              <w:right w:val="single" w:sz="4" w:space="0" w:color="auto"/>
            </w:tcBorders>
          </w:tcPr>
          <w:p w14:paraId="7139024C" w14:textId="77777777" w:rsidR="00883E96" w:rsidRPr="004434F3" w:rsidRDefault="00883E96" w:rsidP="00C506AF">
            <w:pPr>
              <w:pStyle w:val="ConsPlusNormal"/>
              <w:rPr>
                <w:sz w:val="20"/>
                <w:szCs w:val="20"/>
              </w:rPr>
            </w:pPr>
            <w:r w:rsidRPr="004434F3">
              <w:rPr>
                <w:sz w:val="20"/>
                <w:szCs w:val="20"/>
              </w:rPr>
              <w:t>Ширина проезжей части одной полосы велодорожки, м, не менее:</w:t>
            </w:r>
          </w:p>
        </w:tc>
        <w:tc>
          <w:tcPr>
            <w:tcW w:w="1417" w:type="dxa"/>
            <w:tcBorders>
              <w:top w:val="single" w:sz="4" w:space="0" w:color="auto"/>
              <w:left w:val="single" w:sz="4" w:space="0" w:color="auto"/>
              <w:bottom w:val="single" w:sz="4" w:space="0" w:color="auto"/>
              <w:right w:val="single" w:sz="4" w:space="0" w:color="auto"/>
            </w:tcBorders>
          </w:tcPr>
          <w:p w14:paraId="331A0D1B" w14:textId="77777777" w:rsidR="00883E96" w:rsidRPr="004434F3" w:rsidRDefault="00883E96" w:rsidP="00C506AF">
            <w:pPr>
              <w:pStyle w:val="ConsPlusNormal"/>
              <w:rPr>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9758314" w14:textId="77777777" w:rsidR="00883E96" w:rsidRPr="004434F3" w:rsidRDefault="00883E96" w:rsidP="00C506AF">
            <w:pPr>
              <w:pStyle w:val="ConsPlusNormal"/>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C324791" w14:textId="77777777" w:rsidR="00883E96" w:rsidRPr="004434F3" w:rsidRDefault="00883E96" w:rsidP="00C506AF">
            <w:pPr>
              <w:pStyle w:val="ConsPlusNormal"/>
              <w:rPr>
                <w:sz w:val="20"/>
                <w:szCs w:val="20"/>
              </w:rPr>
            </w:pPr>
          </w:p>
        </w:tc>
      </w:tr>
      <w:tr w:rsidR="0064491B" w:rsidRPr="004434F3" w14:paraId="75A3AEB0" w14:textId="77777777" w:rsidTr="003C7D92">
        <w:tc>
          <w:tcPr>
            <w:tcW w:w="4253" w:type="dxa"/>
            <w:tcBorders>
              <w:top w:val="single" w:sz="4" w:space="0" w:color="auto"/>
              <w:left w:val="single" w:sz="4" w:space="0" w:color="auto"/>
              <w:bottom w:val="single" w:sz="4" w:space="0" w:color="auto"/>
              <w:right w:val="single" w:sz="4" w:space="0" w:color="auto"/>
            </w:tcBorders>
          </w:tcPr>
          <w:p w14:paraId="3689BA4D" w14:textId="77777777" w:rsidR="00883E96" w:rsidRPr="004434F3" w:rsidRDefault="00883E96" w:rsidP="00C506AF">
            <w:pPr>
              <w:pStyle w:val="ConsPlusNormal"/>
              <w:rPr>
                <w:sz w:val="20"/>
                <w:szCs w:val="20"/>
              </w:rPr>
            </w:pPr>
            <w:r w:rsidRPr="004434F3">
              <w:rPr>
                <w:sz w:val="20"/>
                <w:szCs w:val="20"/>
              </w:rPr>
              <w:t>однополосного одностороннего</w:t>
            </w:r>
          </w:p>
        </w:tc>
        <w:tc>
          <w:tcPr>
            <w:tcW w:w="1417" w:type="dxa"/>
            <w:tcBorders>
              <w:top w:val="single" w:sz="4" w:space="0" w:color="auto"/>
              <w:left w:val="single" w:sz="4" w:space="0" w:color="auto"/>
              <w:bottom w:val="single" w:sz="4" w:space="0" w:color="auto"/>
              <w:right w:val="single" w:sz="4" w:space="0" w:color="auto"/>
            </w:tcBorders>
          </w:tcPr>
          <w:p w14:paraId="5CBCE64D" w14:textId="77777777" w:rsidR="00883E96" w:rsidRPr="004434F3" w:rsidRDefault="00883E96"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5DBF901" w14:textId="77777777" w:rsidR="00883E96" w:rsidRPr="004434F3" w:rsidRDefault="00883E96" w:rsidP="00C506AF">
            <w:pPr>
              <w:pStyle w:val="ConsPlusNormal"/>
              <w:jc w:val="center"/>
              <w:rPr>
                <w:sz w:val="20"/>
                <w:szCs w:val="20"/>
              </w:rPr>
            </w:pPr>
            <w:r w:rsidRPr="004434F3">
              <w:rPr>
                <w:sz w:val="20"/>
                <w:szCs w:val="20"/>
              </w:rPr>
              <w:t>1,5</w:t>
            </w:r>
          </w:p>
        </w:tc>
        <w:tc>
          <w:tcPr>
            <w:tcW w:w="2268" w:type="dxa"/>
            <w:tcBorders>
              <w:top w:val="single" w:sz="4" w:space="0" w:color="auto"/>
              <w:left w:val="single" w:sz="4" w:space="0" w:color="auto"/>
              <w:bottom w:val="single" w:sz="4" w:space="0" w:color="auto"/>
              <w:right w:val="single" w:sz="4" w:space="0" w:color="auto"/>
            </w:tcBorders>
          </w:tcPr>
          <w:p w14:paraId="72EC7DD1" w14:textId="77777777" w:rsidR="00883E96" w:rsidRPr="004434F3" w:rsidRDefault="00883E96" w:rsidP="00C506AF">
            <w:pPr>
              <w:pStyle w:val="ConsPlusNormal"/>
              <w:jc w:val="center"/>
              <w:rPr>
                <w:sz w:val="20"/>
                <w:szCs w:val="20"/>
              </w:rPr>
            </w:pPr>
            <w:r w:rsidRPr="004434F3">
              <w:rPr>
                <w:sz w:val="20"/>
                <w:szCs w:val="20"/>
              </w:rPr>
              <w:t xml:space="preserve">1,3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4434F3">
                <w:rPr>
                  <w:sz w:val="20"/>
                  <w:szCs w:val="20"/>
                </w:rPr>
                <w:t>&lt;*&gt;</w:t>
              </w:r>
            </w:hyperlink>
            <w:r w:rsidRPr="004434F3">
              <w:rPr>
                <w:sz w:val="20"/>
                <w:szCs w:val="20"/>
              </w:rPr>
              <w:t xml:space="preserve"> (1,2 </w:t>
            </w:r>
            <w:hyperlink w:anchor="Par390" w:tooltip="&lt;**&gt; Под особо стесненными условиями понимаются ширина тротуара 3,0 м и менее вдоль улиц с одной полосой движения в каждом направлении." w:history="1">
              <w:r w:rsidRPr="004434F3">
                <w:rPr>
                  <w:sz w:val="20"/>
                  <w:szCs w:val="20"/>
                </w:rPr>
                <w:t>&lt;**&gt;</w:t>
              </w:r>
            </w:hyperlink>
            <w:r w:rsidRPr="004434F3">
              <w:rPr>
                <w:sz w:val="20"/>
                <w:szCs w:val="20"/>
              </w:rPr>
              <w:t>)</w:t>
            </w:r>
          </w:p>
        </w:tc>
      </w:tr>
      <w:tr w:rsidR="0064491B" w:rsidRPr="004434F3" w14:paraId="2C6833A9" w14:textId="77777777" w:rsidTr="003C7D92">
        <w:tc>
          <w:tcPr>
            <w:tcW w:w="4253" w:type="dxa"/>
            <w:tcBorders>
              <w:top w:val="single" w:sz="4" w:space="0" w:color="auto"/>
              <w:left w:val="single" w:sz="4" w:space="0" w:color="auto"/>
              <w:bottom w:val="single" w:sz="4" w:space="0" w:color="auto"/>
              <w:right w:val="single" w:sz="4" w:space="0" w:color="auto"/>
            </w:tcBorders>
          </w:tcPr>
          <w:p w14:paraId="23718835" w14:textId="77777777" w:rsidR="00883E96" w:rsidRPr="004434F3" w:rsidRDefault="00883E96" w:rsidP="00C506AF">
            <w:pPr>
              <w:pStyle w:val="ConsPlusNormal"/>
              <w:rPr>
                <w:sz w:val="20"/>
                <w:szCs w:val="20"/>
              </w:rPr>
            </w:pPr>
            <w:proofErr w:type="spellStart"/>
            <w:r w:rsidRPr="004434F3">
              <w:rPr>
                <w:sz w:val="20"/>
                <w:szCs w:val="20"/>
              </w:rPr>
              <w:t>двухполосного</w:t>
            </w:r>
            <w:proofErr w:type="spellEnd"/>
            <w:r w:rsidRPr="004434F3">
              <w:rPr>
                <w:sz w:val="20"/>
                <w:szCs w:val="20"/>
              </w:rPr>
              <w:t xml:space="preserve"> одностороннего</w:t>
            </w:r>
          </w:p>
        </w:tc>
        <w:tc>
          <w:tcPr>
            <w:tcW w:w="1417" w:type="dxa"/>
            <w:tcBorders>
              <w:top w:val="single" w:sz="4" w:space="0" w:color="auto"/>
              <w:left w:val="single" w:sz="4" w:space="0" w:color="auto"/>
              <w:bottom w:val="single" w:sz="4" w:space="0" w:color="auto"/>
              <w:right w:val="single" w:sz="4" w:space="0" w:color="auto"/>
            </w:tcBorders>
          </w:tcPr>
          <w:p w14:paraId="55830CE1" w14:textId="77777777" w:rsidR="00883E96" w:rsidRPr="004434F3" w:rsidRDefault="00883E96"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1F91F359" w14:textId="77777777" w:rsidR="00883E96" w:rsidRPr="004434F3" w:rsidRDefault="00883E96" w:rsidP="00C506AF">
            <w:pPr>
              <w:pStyle w:val="ConsPlusNormal"/>
              <w:jc w:val="center"/>
              <w:rPr>
                <w:sz w:val="20"/>
                <w:szCs w:val="20"/>
              </w:rPr>
            </w:pPr>
            <w:r w:rsidRPr="004434F3">
              <w:rPr>
                <w:sz w:val="20"/>
                <w:szCs w:val="20"/>
              </w:rPr>
              <w:t>1,5</w:t>
            </w:r>
          </w:p>
        </w:tc>
        <w:tc>
          <w:tcPr>
            <w:tcW w:w="2268" w:type="dxa"/>
            <w:tcBorders>
              <w:top w:val="single" w:sz="4" w:space="0" w:color="auto"/>
              <w:left w:val="single" w:sz="4" w:space="0" w:color="auto"/>
              <w:bottom w:val="single" w:sz="4" w:space="0" w:color="auto"/>
              <w:right w:val="single" w:sz="4" w:space="0" w:color="auto"/>
            </w:tcBorders>
          </w:tcPr>
          <w:p w14:paraId="3D316E7B" w14:textId="77777777" w:rsidR="00883E96" w:rsidRPr="004434F3" w:rsidRDefault="00883E96" w:rsidP="00C506AF">
            <w:pPr>
              <w:pStyle w:val="ConsPlusNormal"/>
              <w:jc w:val="center"/>
              <w:rPr>
                <w:sz w:val="20"/>
                <w:szCs w:val="20"/>
              </w:rPr>
            </w:pPr>
            <w:r w:rsidRPr="004434F3">
              <w:rPr>
                <w:sz w:val="20"/>
                <w:szCs w:val="20"/>
              </w:rPr>
              <w:t>не применяется</w:t>
            </w:r>
          </w:p>
        </w:tc>
      </w:tr>
      <w:tr w:rsidR="0064491B" w:rsidRPr="004434F3" w14:paraId="0AF33980" w14:textId="77777777" w:rsidTr="003C7D92">
        <w:tc>
          <w:tcPr>
            <w:tcW w:w="4253" w:type="dxa"/>
            <w:tcBorders>
              <w:top w:val="single" w:sz="4" w:space="0" w:color="auto"/>
              <w:left w:val="single" w:sz="4" w:space="0" w:color="auto"/>
              <w:bottom w:val="single" w:sz="4" w:space="0" w:color="auto"/>
              <w:right w:val="single" w:sz="4" w:space="0" w:color="auto"/>
            </w:tcBorders>
          </w:tcPr>
          <w:p w14:paraId="34929F1B" w14:textId="77777777" w:rsidR="00883E96" w:rsidRPr="004434F3" w:rsidRDefault="00883E96" w:rsidP="00C506AF">
            <w:pPr>
              <w:pStyle w:val="ConsPlusNormal"/>
              <w:rPr>
                <w:sz w:val="20"/>
                <w:szCs w:val="20"/>
              </w:rPr>
            </w:pPr>
            <w:proofErr w:type="spellStart"/>
            <w:r w:rsidRPr="004434F3">
              <w:rPr>
                <w:sz w:val="20"/>
                <w:szCs w:val="20"/>
              </w:rPr>
              <w:t>двухполосного</w:t>
            </w:r>
            <w:proofErr w:type="spellEnd"/>
            <w:r w:rsidRPr="004434F3">
              <w:rPr>
                <w:sz w:val="20"/>
                <w:szCs w:val="20"/>
              </w:rPr>
              <w:t xml:space="preserve"> со встречным движением</w:t>
            </w:r>
          </w:p>
        </w:tc>
        <w:tc>
          <w:tcPr>
            <w:tcW w:w="1417" w:type="dxa"/>
            <w:tcBorders>
              <w:top w:val="single" w:sz="4" w:space="0" w:color="auto"/>
              <w:left w:val="single" w:sz="4" w:space="0" w:color="auto"/>
              <w:bottom w:val="single" w:sz="4" w:space="0" w:color="auto"/>
              <w:right w:val="single" w:sz="4" w:space="0" w:color="auto"/>
            </w:tcBorders>
          </w:tcPr>
          <w:p w14:paraId="77EE97EF" w14:textId="77777777" w:rsidR="00883E96" w:rsidRPr="004434F3" w:rsidRDefault="00883E96" w:rsidP="00C506AF">
            <w:pPr>
              <w:pStyle w:val="ConsPlusNormal"/>
              <w:jc w:val="center"/>
              <w:rPr>
                <w:sz w:val="20"/>
                <w:szCs w:val="20"/>
              </w:rPr>
            </w:pPr>
            <w:r w:rsidRPr="004434F3">
              <w:rPr>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1747B6D2" w14:textId="77777777" w:rsidR="00883E96" w:rsidRPr="004434F3" w:rsidRDefault="00883E96" w:rsidP="00C506AF">
            <w:pPr>
              <w:pStyle w:val="ConsPlusNormal"/>
              <w:jc w:val="center"/>
              <w:rPr>
                <w:sz w:val="20"/>
                <w:szCs w:val="20"/>
              </w:rPr>
            </w:pPr>
            <w:r w:rsidRPr="004434F3">
              <w:rPr>
                <w:sz w:val="20"/>
                <w:szCs w:val="20"/>
              </w:rPr>
              <w:t>1,5</w:t>
            </w:r>
          </w:p>
        </w:tc>
        <w:tc>
          <w:tcPr>
            <w:tcW w:w="2268" w:type="dxa"/>
            <w:tcBorders>
              <w:top w:val="single" w:sz="4" w:space="0" w:color="auto"/>
              <w:left w:val="single" w:sz="4" w:space="0" w:color="auto"/>
              <w:bottom w:val="single" w:sz="4" w:space="0" w:color="auto"/>
              <w:right w:val="single" w:sz="4" w:space="0" w:color="auto"/>
            </w:tcBorders>
          </w:tcPr>
          <w:p w14:paraId="353D47AB" w14:textId="77777777" w:rsidR="00883E96" w:rsidRPr="004434F3" w:rsidRDefault="00883E96" w:rsidP="00C506AF">
            <w:pPr>
              <w:pStyle w:val="ConsPlusNormal"/>
              <w:jc w:val="center"/>
              <w:rPr>
                <w:sz w:val="20"/>
                <w:szCs w:val="20"/>
              </w:rPr>
            </w:pPr>
            <w:r w:rsidRPr="004434F3">
              <w:rPr>
                <w:sz w:val="20"/>
                <w:szCs w:val="20"/>
              </w:rPr>
              <w:t>не применяется</w:t>
            </w:r>
          </w:p>
        </w:tc>
      </w:tr>
      <w:tr w:rsidR="0064491B" w:rsidRPr="004434F3" w14:paraId="374D7810" w14:textId="77777777" w:rsidTr="003C7D92">
        <w:tc>
          <w:tcPr>
            <w:tcW w:w="4253" w:type="dxa"/>
            <w:tcBorders>
              <w:top w:val="single" w:sz="4" w:space="0" w:color="auto"/>
              <w:left w:val="single" w:sz="4" w:space="0" w:color="auto"/>
              <w:bottom w:val="single" w:sz="4" w:space="0" w:color="auto"/>
              <w:right w:val="single" w:sz="4" w:space="0" w:color="auto"/>
            </w:tcBorders>
          </w:tcPr>
          <w:p w14:paraId="2FF196D4" w14:textId="77777777" w:rsidR="00883E96" w:rsidRPr="004434F3" w:rsidRDefault="00883E96" w:rsidP="00C506AF">
            <w:pPr>
              <w:pStyle w:val="ConsPlusNormal"/>
              <w:rPr>
                <w:sz w:val="20"/>
                <w:szCs w:val="20"/>
              </w:rPr>
            </w:pPr>
            <w:r w:rsidRPr="004434F3">
              <w:rPr>
                <w:sz w:val="20"/>
                <w:szCs w:val="20"/>
              </w:rPr>
              <w:t>Ширина велодорожки и тротуара с выделением велодорожки цветом покрытия, м</w:t>
            </w:r>
          </w:p>
        </w:tc>
        <w:tc>
          <w:tcPr>
            <w:tcW w:w="1417" w:type="dxa"/>
            <w:tcBorders>
              <w:top w:val="single" w:sz="4" w:space="0" w:color="auto"/>
              <w:left w:val="single" w:sz="4" w:space="0" w:color="auto"/>
              <w:bottom w:val="single" w:sz="4" w:space="0" w:color="auto"/>
              <w:right w:val="single" w:sz="4" w:space="0" w:color="auto"/>
            </w:tcBorders>
          </w:tcPr>
          <w:p w14:paraId="623406C0" w14:textId="77777777" w:rsidR="00883E96" w:rsidRPr="004434F3" w:rsidRDefault="00883E96" w:rsidP="00C506AF">
            <w:pPr>
              <w:pStyle w:val="ConsPlusNormal"/>
              <w:jc w:val="center"/>
              <w:rPr>
                <w:sz w:val="20"/>
                <w:szCs w:val="20"/>
              </w:rPr>
            </w:pPr>
            <w:r w:rsidRPr="004434F3">
              <w:rPr>
                <w:sz w:val="20"/>
                <w:szCs w:val="20"/>
              </w:rPr>
              <w:t>4,5</w:t>
            </w:r>
          </w:p>
        </w:tc>
        <w:tc>
          <w:tcPr>
            <w:tcW w:w="1417" w:type="dxa"/>
            <w:tcBorders>
              <w:top w:val="single" w:sz="4" w:space="0" w:color="auto"/>
              <w:left w:val="single" w:sz="4" w:space="0" w:color="auto"/>
              <w:bottom w:val="single" w:sz="4" w:space="0" w:color="auto"/>
              <w:right w:val="single" w:sz="4" w:space="0" w:color="auto"/>
            </w:tcBorders>
          </w:tcPr>
          <w:p w14:paraId="00F3D563" w14:textId="77777777" w:rsidR="00883E96" w:rsidRPr="004434F3" w:rsidRDefault="00883E96" w:rsidP="00C506AF">
            <w:pPr>
              <w:pStyle w:val="ConsPlusNormal"/>
              <w:jc w:val="center"/>
              <w:rPr>
                <w:sz w:val="20"/>
                <w:szCs w:val="20"/>
              </w:rPr>
            </w:pPr>
            <w:r w:rsidRPr="004434F3">
              <w:rPr>
                <w:sz w:val="20"/>
                <w:szCs w:val="20"/>
              </w:rPr>
              <w:t>4,5</w:t>
            </w:r>
          </w:p>
        </w:tc>
        <w:tc>
          <w:tcPr>
            <w:tcW w:w="2268" w:type="dxa"/>
            <w:tcBorders>
              <w:top w:val="single" w:sz="4" w:space="0" w:color="auto"/>
              <w:left w:val="single" w:sz="4" w:space="0" w:color="auto"/>
              <w:bottom w:val="single" w:sz="4" w:space="0" w:color="auto"/>
              <w:right w:val="single" w:sz="4" w:space="0" w:color="auto"/>
            </w:tcBorders>
          </w:tcPr>
          <w:p w14:paraId="254DDE14" w14:textId="77777777" w:rsidR="00883E96" w:rsidRPr="004434F3" w:rsidRDefault="00883E96" w:rsidP="00C506AF">
            <w:pPr>
              <w:pStyle w:val="ConsPlusNormal"/>
              <w:jc w:val="center"/>
              <w:rPr>
                <w:sz w:val="20"/>
                <w:szCs w:val="20"/>
              </w:rPr>
            </w:pPr>
            <w:r w:rsidRPr="004434F3">
              <w:rPr>
                <w:sz w:val="20"/>
                <w:szCs w:val="20"/>
              </w:rPr>
              <w:t xml:space="preserve">4,5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4434F3">
                <w:rPr>
                  <w:sz w:val="20"/>
                  <w:szCs w:val="20"/>
                </w:rPr>
                <w:t>&lt;*&gt;</w:t>
              </w:r>
            </w:hyperlink>
          </w:p>
        </w:tc>
      </w:tr>
      <w:tr w:rsidR="0064491B" w:rsidRPr="004434F3" w14:paraId="5B0ADED5" w14:textId="77777777" w:rsidTr="003C7D92">
        <w:tc>
          <w:tcPr>
            <w:tcW w:w="4253" w:type="dxa"/>
            <w:tcBorders>
              <w:top w:val="single" w:sz="4" w:space="0" w:color="auto"/>
              <w:left w:val="single" w:sz="4" w:space="0" w:color="auto"/>
              <w:bottom w:val="single" w:sz="4" w:space="0" w:color="auto"/>
              <w:right w:val="single" w:sz="4" w:space="0" w:color="auto"/>
            </w:tcBorders>
          </w:tcPr>
          <w:p w14:paraId="3203D824" w14:textId="77777777" w:rsidR="00883E96" w:rsidRPr="004434F3" w:rsidRDefault="00883E96" w:rsidP="00C506AF">
            <w:pPr>
              <w:pStyle w:val="ConsPlusNormal"/>
              <w:rPr>
                <w:sz w:val="20"/>
                <w:szCs w:val="20"/>
              </w:rPr>
            </w:pPr>
            <w:r w:rsidRPr="004434F3">
              <w:rPr>
                <w:sz w:val="20"/>
                <w:szCs w:val="20"/>
              </w:rPr>
              <w:t>Ширина обочин отдельно устроенной велодорожки, м</w:t>
            </w:r>
          </w:p>
        </w:tc>
        <w:tc>
          <w:tcPr>
            <w:tcW w:w="1417" w:type="dxa"/>
            <w:tcBorders>
              <w:top w:val="single" w:sz="4" w:space="0" w:color="auto"/>
              <w:left w:val="single" w:sz="4" w:space="0" w:color="auto"/>
              <w:bottom w:val="single" w:sz="4" w:space="0" w:color="auto"/>
              <w:right w:val="single" w:sz="4" w:space="0" w:color="auto"/>
            </w:tcBorders>
          </w:tcPr>
          <w:p w14:paraId="5887A276" w14:textId="77777777" w:rsidR="00883E96" w:rsidRPr="004434F3" w:rsidRDefault="00883E96" w:rsidP="00C506AF">
            <w:pPr>
              <w:pStyle w:val="ConsPlusNormal"/>
              <w:jc w:val="center"/>
              <w:rPr>
                <w:sz w:val="20"/>
                <w:szCs w:val="20"/>
              </w:rPr>
            </w:pPr>
            <w:r w:rsidRPr="004434F3">
              <w:rPr>
                <w:sz w:val="20"/>
                <w:szCs w:val="20"/>
              </w:rPr>
              <w:t>0,5</w:t>
            </w:r>
          </w:p>
        </w:tc>
        <w:tc>
          <w:tcPr>
            <w:tcW w:w="1417" w:type="dxa"/>
            <w:tcBorders>
              <w:top w:val="single" w:sz="4" w:space="0" w:color="auto"/>
              <w:left w:val="single" w:sz="4" w:space="0" w:color="auto"/>
              <w:bottom w:val="single" w:sz="4" w:space="0" w:color="auto"/>
              <w:right w:val="single" w:sz="4" w:space="0" w:color="auto"/>
            </w:tcBorders>
          </w:tcPr>
          <w:p w14:paraId="66706A59" w14:textId="77777777" w:rsidR="00883E96" w:rsidRPr="004434F3" w:rsidRDefault="00883E96" w:rsidP="00C506AF">
            <w:pPr>
              <w:pStyle w:val="ConsPlusNormal"/>
              <w:jc w:val="center"/>
              <w:rPr>
                <w:sz w:val="20"/>
                <w:szCs w:val="20"/>
              </w:rPr>
            </w:pPr>
            <w:r w:rsidRPr="004434F3">
              <w:rPr>
                <w:sz w:val="20"/>
                <w:szCs w:val="20"/>
              </w:rPr>
              <w:t>0,5</w:t>
            </w:r>
          </w:p>
        </w:tc>
        <w:tc>
          <w:tcPr>
            <w:tcW w:w="2268" w:type="dxa"/>
            <w:tcBorders>
              <w:top w:val="single" w:sz="4" w:space="0" w:color="auto"/>
              <w:left w:val="single" w:sz="4" w:space="0" w:color="auto"/>
              <w:bottom w:val="single" w:sz="4" w:space="0" w:color="auto"/>
              <w:right w:val="single" w:sz="4" w:space="0" w:color="auto"/>
            </w:tcBorders>
          </w:tcPr>
          <w:p w14:paraId="01ACBE3D" w14:textId="77777777" w:rsidR="00883E96" w:rsidRPr="004434F3" w:rsidRDefault="00883E96" w:rsidP="00C506AF">
            <w:pPr>
              <w:pStyle w:val="ConsPlusNormal"/>
              <w:jc w:val="center"/>
              <w:rPr>
                <w:sz w:val="20"/>
                <w:szCs w:val="20"/>
              </w:rPr>
            </w:pPr>
            <w:r w:rsidRPr="004434F3">
              <w:rPr>
                <w:sz w:val="20"/>
                <w:szCs w:val="20"/>
              </w:rPr>
              <w:t>не применяется</w:t>
            </w:r>
          </w:p>
        </w:tc>
      </w:tr>
      <w:tr w:rsidR="0064491B" w:rsidRPr="004434F3" w14:paraId="23E135A9" w14:textId="77777777" w:rsidTr="003C7D92">
        <w:tc>
          <w:tcPr>
            <w:tcW w:w="4253" w:type="dxa"/>
            <w:tcBorders>
              <w:top w:val="single" w:sz="4" w:space="0" w:color="auto"/>
              <w:left w:val="single" w:sz="4" w:space="0" w:color="auto"/>
              <w:bottom w:val="single" w:sz="4" w:space="0" w:color="auto"/>
              <w:right w:val="single" w:sz="4" w:space="0" w:color="auto"/>
            </w:tcBorders>
          </w:tcPr>
          <w:p w14:paraId="4B1385D2" w14:textId="77777777" w:rsidR="00883E96" w:rsidRPr="004434F3" w:rsidRDefault="00883E96" w:rsidP="00C506AF">
            <w:pPr>
              <w:pStyle w:val="ConsPlusNormal"/>
              <w:rPr>
                <w:sz w:val="20"/>
                <w:szCs w:val="20"/>
              </w:rPr>
            </w:pPr>
            <w:r w:rsidRPr="004434F3">
              <w:rPr>
                <w:sz w:val="20"/>
                <w:szCs w:val="20"/>
              </w:rPr>
              <w:t>Наименьший радиус кривых в плане, м:</w:t>
            </w:r>
          </w:p>
        </w:tc>
        <w:tc>
          <w:tcPr>
            <w:tcW w:w="1417" w:type="dxa"/>
            <w:tcBorders>
              <w:top w:val="single" w:sz="4" w:space="0" w:color="auto"/>
              <w:left w:val="single" w:sz="4" w:space="0" w:color="auto"/>
              <w:bottom w:val="single" w:sz="4" w:space="0" w:color="auto"/>
              <w:right w:val="single" w:sz="4" w:space="0" w:color="auto"/>
            </w:tcBorders>
          </w:tcPr>
          <w:p w14:paraId="47019E1C" w14:textId="77777777" w:rsidR="00883E96" w:rsidRPr="004434F3" w:rsidRDefault="00883E96" w:rsidP="00C506AF">
            <w:pPr>
              <w:pStyle w:val="ConsPlusNormal"/>
              <w:rPr>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41B6354" w14:textId="77777777" w:rsidR="00883E96" w:rsidRPr="004434F3" w:rsidRDefault="00883E96" w:rsidP="00C506AF">
            <w:pPr>
              <w:pStyle w:val="ConsPlusNormal"/>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9BE481C" w14:textId="77777777" w:rsidR="00883E96" w:rsidRPr="004434F3" w:rsidRDefault="00883E96" w:rsidP="00C506AF">
            <w:pPr>
              <w:pStyle w:val="ConsPlusNormal"/>
              <w:rPr>
                <w:sz w:val="20"/>
                <w:szCs w:val="20"/>
              </w:rPr>
            </w:pPr>
          </w:p>
        </w:tc>
      </w:tr>
      <w:tr w:rsidR="0064491B" w:rsidRPr="004434F3" w14:paraId="4CDF0FB9" w14:textId="77777777" w:rsidTr="003C7D92">
        <w:tc>
          <w:tcPr>
            <w:tcW w:w="4253" w:type="dxa"/>
            <w:tcBorders>
              <w:top w:val="single" w:sz="4" w:space="0" w:color="auto"/>
              <w:left w:val="single" w:sz="4" w:space="0" w:color="auto"/>
              <w:bottom w:val="single" w:sz="4" w:space="0" w:color="auto"/>
              <w:right w:val="single" w:sz="4" w:space="0" w:color="auto"/>
            </w:tcBorders>
          </w:tcPr>
          <w:p w14:paraId="11D465EB" w14:textId="77777777" w:rsidR="00883E96" w:rsidRPr="004434F3" w:rsidRDefault="00883E96" w:rsidP="00C506AF">
            <w:pPr>
              <w:pStyle w:val="ConsPlusNormal"/>
              <w:rPr>
                <w:sz w:val="20"/>
                <w:szCs w:val="20"/>
              </w:rPr>
            </w:pPr>
            <w:r w:rsidRPr="004434F3">
              <w:rPr>
                <w:sz w:val="20"/>
                <w:szCs w:val="20"/>
              </w:rPr>
              <w:t>- при отсутствии виража</w:t>
            </w:r>
          </w:p>
        </w:tc>
        <w:tc>
          <w:tcPr>
            <w:tcW w:w="1417" w:type="dxa"/>
            <w:tcBorders>
              <w:top w:val="single" w:sz="4" w:space="0" w:color="auto"/>
              <w:left w:val="single" w:sz="4" w:space="0" w:color="auto"/>
              <w:bottom w:val="single" w:sz="4" w:space="0" w:color="auto"/>
              <w:right w:val="single" w:sz="4" w:space="0" w:color="auto"/>
            </w:tcBorders>
          </w:tcPr>
          <w:p w14:paraId="1C56B3D4" w14:textId="77777777" w:rsidR="00883E96" w:rsidRPr="004434F3" w:rsidRDefault="00883E96" w:rsidP="00C506AF">
            <w:pPr>
              <w:pStyle w:val="ConsPlusNormal"/>
              <w:jc w:val="center"/>
              <w:rPr>
                <w:sz w:val="20"/>
                <w:szCs w:val="20"/>
              </w:rPr>
            </w:pPr>
            <w:r w:rsidRPr="004434F3">
              <w:rPr>
                <w:sz w:val="20"/>
                <w:szCs w:val="20"/>
              </w:rPr>
              <w:t>45</w:t>
            </w:r>
          </w:p>
        </w:tc>
        <w:tc>
          <w:tcPr>
            <w:tcW w:w="1417" w:type="dxa"/>
            <w:tcBorders>
              <w:top w:val="single" w:sz="4" w:space="0" w:color="auto"/>
              <w:left w:val="single" w:sz="4" w:space="0" w:color="auto"/>
              <w:bottom w:val="single" w:sz="4" w:space="0" w:color="auto"/>
              <w:right w:val="single" w:sz="4" w:space="0" w:color="auto"/>
            </w:tcBorders>
          </w:tcPr>
          <w:p w14:paraId="453D7C1F" w14:textId="77777777" w:rsidR="00883E96" w:rsidRPr="004434F3" w:rsidRDefault="00883E96" w:rsidP="00C506AF">
            <w:pPr>
              <w:pStyle w:val="ConsPlusNormal"/>
              <w:jc w:val="center"/>
              <w:rPr>
                <w:sz w:val="20"/>
                <w:szCs w:val="20"/>
              </w:rPr>
            </w:pPr>
            <w:r w:rsidRPr="004434F3">
              <w:rPr>
                <w:sz w:val="20"/>
                <w:szCs w:val="20"/>
              </w:rPr>
              <w:t>50</w:t>
            </w:r>
          </w:p>
        </w:tc>
        <w:tc>
          <w:tcPr>
            <w:tcW w:w="2268" w:type="dxa"/>
            <w:tcBorders>
              <w:top w:val="single" w:sz="4" w:space="0" w:color="auto"/>
              <w:left w:val="single" w:sz="4" w:space="0" w:color="auto"/>
              <w:bottom w:val="single" w:sz="4" w:space="0" w:color="auto"/>
              <w:right w:val="single" w:sz="4" w:space="0" w:color="auto"/>
            </w:tcBorders>
          </w:tcPr>
          <w:p w14:paraId="62CF7C43" w14:textId="77777777" w:rsidR="00883E96" w:rsidRPr="004434F3" w:rsidRDefault="00883E96" w:rsidP="00C506AF">
            <w:pPr>
              <w:pStyle w:val="ConsPlusNormal"/>
              <w:jc w:val="center"/>
              <w:rPr>
                <w:sz w:val="20"/>
                <w:szCs w:val="20"/>
              </w:rPr>
            </w:pPr>
            <w:r w:rsidRPr="004434F3">
              <w:rPr>
                <w:sz w:val="20"/>
                <w:szCs w:val="20"/>
              </w:rPr>
              <w:t>15</w:t>
            </w:r>
          </w:p>
        </w:tc>
      </w:tr>
      <w:tr w:rsidR="0064491B" w:rsidRPr="004434F3" w14:paraId="3D921F34" w14:textId="77777777" w:rsidTr="003C7D92">
        <w:tc>
          <w:tcPr>
            <w:tcW w:w="4253" w:type="dxa"/>
            <w:tcBorders>
              <w:top w:val="single" w:sz="4" w:space="0" w:color="auto"/>
              <w:left w:val="single" w:sz="4" w:space="0" w:color="auto"/>
              <w:bottom w:val="single" w:sz="4" w:space="0" w:color="auto"/>
              <w:right w:val="single" w:sz="4" w:space="0" w:color="auto"/>
            </w:tcBorders>
          </w:tcPr>
          <w:p w14:paraId="246B0FF0" w14:textId="77777777" w:rsidR="00883E96" w:rsidRPr="004434F3" w:rsidRDefault="00883E96" w:rsidP="00C506AF">
            <w:pPr>
              <w:pStyle w:val="ConsPlusNormal"/>
              <w:rPr>
                <w:sz w:val="20"/>
                <w:szCs w:val="20"/>
              </w:rPr>
            </w:pPr>
            <w:r w:rsidRPr="004434F3">
              <w:rPr>
                <w:sz w:val="20"/>
                <w:szCs w:val="20"/>
              </w:rPr>
              <w:t>- при устройстве виража</w:t>
            </w:r>
          </w:p>
        </w:tc>
        <w:tc>
          <w:tcPr>
            <w:tcW w:w="1417" w:type="dxa"/>
            <w:tcBorders>
              <w:top w:val="single" w:sz="4" w:space="0" w:color="auto"/>
              <w:left w:val="single" w:sz="4" w:space="0" w:color="auto"/>
              <w:bottom w:val="single" w:sz="4" w:space="0" w:color="auto"/>
              <w:right w:val="single" w:sz="4" w:space="0" w:color="auto"/>
            </w:tcBorders>
          </w:tcPr>
          <w:p w14:paraId="3A4F3AF6" w14:textId="77777777" w:rsidR="00883E96" w:rsidRPr="004434F3" w:rsidRDefault="00883E96" w:rsidP="00C506AF">
            <w:pPr>
              <w:pStyle w:val="ConsPlusNormal"/>
              <w:jc w:val="center"/>
              <w:rPr>
                <w:sz w:val="20"/>
                <w:szCs w:val="20"/>
              </w:rPr>
            </w:pPr>
            <w:r w:rsidRPr="004434F3">
              <w:rPr>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0C95C1DE" w14:textId="77777777" w:rsidR="00883E96" w:rsidRPr="004434F3" w:rsidRDefault="00883E96" w:rsidP="00C506AF">
            <w:pPr>
              <w:pStyle w:val="ConsPlusNormal"/>
              <w:jc w:val="center"/>
              <w:rPr>
                <w:sz w:val="20"/>
                <w:szCs w:val="20"/>
              </w:rPr>
            </w:pPr>
            <w:r w:rsidRPr="004434F3">
              <w:rPr>
                <w:sz w:val="20"/>
                <w:szCs w:val="20"/>
              </w:rPr>
              <w:t>45</w:t>
            </w:r>
          </w:p>
        </w:tc>
        <w:tc>
          <w:tcPr>
            <w:tcW w:w="2268" w:type="dxa"/>
            <w:tcBorders>
              <w:top w:val="single" w:sz="4" w:space="0" w:color="auto"/>
              <w:left w:val="single" w:sz="4" w:space="0" w:color="auto"/>
              <w:bottom w:val="single" w:sz="4" w:space="0" w:color="auto"/>
              <w:right w:val="single" w:sz="4" w:space="0" w:color="auto"/>
            </w:tcBorders>
          </w:tcPr>
          <w:p w14:paraId="683B1499" w14:textId="77777777" w:rsidR="00883E96" w:rsidRPr="004434F3" w:rsidRDefault="00883E96" w:rsidP="00C506AF">
            <w:pPr>
              <w:pStyle w:val="ConsPlusNormal"/>
              <w:jc w:val="center"/>
              <w:rPr>
                <w:sz w:val="20"/>
                <w:szCs w:val="20"/>
              </w:rPr>
            </w:pPr>
            <w:r w:rsidRPr="004434F3">
              <w:rPr>
                <w:sz w:val="20"/>
                <w:szCs w:val="20"/>
              </w:rPr>
              <w:t>15</w:t>
            </w:r>
          </w:p>
        </w:tc>
      </w:tr>
      <w:tr w:rsidR="0064491B" w:rsidRPr="004434F3" w14:paraId="76D0D749" w14:textId="77777777" w:rsidTr="003C7D92">
        <w:tc>
          <w:tcPr>
            <w:tcW w:w="4253" w:type="dxa"/>
            <w:tcBorders>
              <w:top w:val="single" w:sz="4" w:space="0" w:color="auto"/>
              <w:left w:val="single" w:sz="4" w:space="0" w:color="auto"/>
              <w:bottom w:val="single" w:sz="4" w:space="0" w:color="auto"/>
              <w:right w:val="single" w:sz="4" w:space="0" w:color="auto"/>
            </w:tcBorders>
          </w:tcPr>
          <w:p w14:paraId="29C3DDC4" w14:textId="77777777" w:rsidR="00883E96" w:rsidRPr="004434F3" w:rsidRDefault="00883E96" w:rsidP="00C506AF">
            <w:pPr>
              <w:pStyle w:val="ConsPlusNormal"/>
              <w:rPr>
                <w:sz w:val="20"/>
                <w:szCs w:val="20"/>
              </w:rPr>
            </w:pPr>
            <w:r w:rsidRPr="004434F3">
              <w:rPr>
                <w:sz w:val="20"/>
                <w:szCs w:val="20"/>
              </w:rPr>
              <w:t xml:space="preserve">Максимальный продольный уклон, </w:t>
            </w:r>
            <w:r w:rsidRPr="004434F3">
              <w:rPr>
                <w:noProof/>
                <w:position w:val="-4"/>
                <w:sz w:val="20"/>
                <w:szCs w:val="20"/>
              </w:rPr>
              <w:drawing>
                <wp:inline distT="0" distB="0" distL="0" distR="0" wp14:anchorId="595FC093" wp14:editId="496BBD87">
                  <wp:extent cx="201295" cy="1758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01295" cy="175895"/>
                          </a:xfrm>
                          <a:prstGeom prst="rect">
                            <a:avLst/>
                          </a:prstGeom>
                          <a:noFill/>
                          <a:ln>
                            <a:noFill/>
                          </a:ln>
                        </pic:spPr>
                      </pic:pic>
                    </a:graphicData>
                  </a:graphic>
                </wp:inline>
              </w:drawing>
            </w:r>
            <w:hyperlink w:anchor="Par391" w:tooltip="&lt;***&gt; С учетом требований п.п. а - в." w:history="1">
              <w:r w:rsidRPr="004434F3">
                <w:rPr>
                  <w:sz w:val="20"/>
                  <w:szCs w:val="20"/>
                </w:rPr>
                <w:t>&lt;***&gt;</w:t>
              </w:r>
            </w:hyperlink>
          </w:p>
        </w:tc>
        <w:tc>
          <w:tcPr>
            <w:tcW w:w="1417" w:type="dxa"/>
            <w:tcBorders>
              <w:top w:val="single" w:sz="4" w:space="0" w:color="auto"/>
              <w:left w:val="single" w:sz="4" w:space="0" w:color="auto"/>
              <w:bottom w:val="single" w:sz="4" w:space="0" w:color="auto"/>
              <w:right w:val="single" w:sz="4" w:space="0" w:color="auto"/>
            </w:tcBorders>
          </w:tcPr>
          <w:p w14:paraId="5A1F73CE" w14:textId="77777777" w:rsidR="00883E96" w:rsidRPr="004434F3" w:rsidRDefault="00883E96" w:rsidP="00C506AF">
            <w:pPr>
              <w:pStyle w:val="ConsPlusNormal"/>
              <w:jc w:val="center"/>
              <w:rPr>
                <w:sz w:val="20"/>
                <w:szCs w:val="20"/>
              </w:rPr>
            </w:pPr>
            <w:r w:rsidRPr="004434F3">
              <w:rPr>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3AA8A3E" w14:textId="77777777" w:rsidR="00883E96" w:rsidRPr="004434F3" w:rsidRDefault="00883E96" w:rsidP="00C506AF">
            <w:pPr>
              <w:pStyle w:val="ConsPlusNormal"/>
              <w:jc w:val="center"/>
              <w:rPr>
                <w:sz w:val="20"/>
                <w:szCs w:val="20"/>
              </w:rPr>
            </w:pPr>
            <w:r w:rsidRPr="004434F3">
              <w:rPr>
                <w:sz w:val="20"/>
                <w:szCs w:val="20"/>
              </w:rPr>
              <w:t>70</w:t>
            </w:r>
          </w:p>
        </w:tc>
        <w:tc>
          <w:tcPr>
            <w:tcW w:w="2268" w:type="dxa"/>
            <w:tcBorders>
              <w:top w:val="single" w:sz="4" w:space="0" w:color="auto"/>
              <w:left w:val="single" w:sz="4" w:space="0" w:color="auto"/>
              <w:bottom w:val="single" w:sz="4" w:space="0" w:color="auto"/>
              <w:right w:val="single" w:sz="4" w:space="0" w:color="auto"/>
            </w:tcBorders>
          </w:tcPr>
          <w:p w14:paraId="40862F49" w14:textId="77777777" w:rsidR="00883E96" w:rsidRPr="004434F3" w:rsidRDefault="00883E96" w:rsidP="00C506AF">
            <w:pPr>
              <w:pStyle w:val="ConsPlusNormal"/>
              <w:jc w:val="center"/>
              <w:rPr>
                <w:sz w:val="20"/>
                <w:szCs w:val="20"/>
              </w:rPr>
            </w:pPr>
            <w:r w:rsidRPr="004434F3">
              <w:rPr>
                <w:sz w:val="20"/>
                <w:szCs w:val="20"/>
              </w:rPr>
              <w:t>60</w:t>
            </w:r>
          </w:p>
        </w:tc>
      </w:tr>
      <w:tr w:rsidR="0064491B" w:rsidRPr="004434F3" w14:paraId="2AC197F6" w14:textId="77777777" w:rsidTr="003C7D92">
        <w:tc>
          <w:tcPr>
            <w:tcW w:w="4253" w:type="dxa"/>
            <w:tcBorders>
              <w:top w:val="single" w:sz="4" w:space="0" w:color="auto"/>
              <w:left w:val="single" w:sz="4" w:space="0" w:color="auto"/>
              <w:bottom w:val="single" w:sz="4" w:space="0" w:color="auto"/>
              <w:right w:val="single" w:sz="4" w:space="0" w:color="auto"/>
            </w:tcBorders>
          </w:tcPr>
          <w:p w14:paraId="44E00E92" w14:textId="77777777" w:rsidR="00883E96" w:rsidRPr="004434F3" w:rsidRDefault="00883E96" w:rsidP="00C506AF">
            <w:pPr>
              <w:pStyle w:val="ConsPlusNormal"/>
              <w:rPr>
                <w:sz w:val="20"/>
                <w:szCs w:val="20"/>
              </w:rPr>
            </w:pPr>
            <w:r w:rsidRPr="004434F3">
              <w:rPr>
                <w:sz w:val="20"/>
                <w:szCs w:val="20"/>
              </w:rPr>
              <w:t>Габарит по высоте, м</w:t>
            </w:r>
          </w:p>
        </w:tc>
        <w:tc>
          <w:tcPr>
            <w:tcW w:w="1417" w:type="dxa"/>
            <w:tcBorders>
              <w:top w:val="single" w:sz="4" w:space="0" w:color="auto"/>
              <w:left w:val="single" w:sz="4" w:space="0" w:color="auto"/>
              <w:bottom w:val="single" w:sz="4" w:space="0" w:color="auto"/>
              <w:right w:val="single" w:sz="4" w:space="0" w:color="auto"/>
            </w:tcBorders>
          </w:tcPr>
          <w:p w14:paraId="629BC50A" w14:textId="77777777" w:rsidR="00883E96" w:rsidRPr="004434F3" w:rsidRDefault="00883E96" w:rsidP="00C506AF">
            <w:pPr>
              <w:pStyle w:val="ConsPlusNormal"/>
              <w:jc w:val="center"/>
              <w:rPr>
                <w:sz w:val="20"/>
                <w:szCs w:val="20"/>
              </w:rPr>
            </w:pPr>
            <w:r w:rsidRPr="004434F3">
              <w:rPr>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CE2EDD9" w14:textId="77777777" w:rsidR="00883E96" w:rsidRPr="004434F3" w:rsidRDefault="00883E96" w:rsidP="00C506AF">
            <w:pPr>
              <w:pStyle w:val="ConsPlusNormal"/>
              <w:jc w:val="center"/>
              <w:rPr>
                <w:sz w:val="20"/>
                <w:szCs w:val="20"/>
              </w:rPr>
            </w:pPr>
            <w:r w:rsidRPr="004434F3">
              <w:rPr>
                <w:sz w:val="20"/>
                <w:szCs w:val="20"/>
              </w:rPr>
              <w:t>2,8</w:t>
            </w:r>
          </w:p>
        </w:tc>
        <w:tc>
          <w:tcPr>
            <w:tcW w:w="2268" w:type="dxa"/>
            <w:tcBorders>
              <w:top w:val="single" w:sz="4" w:space="0" w:color="auto"/>
              <w:left w:val="single" w:sz="4" w:space="0" w:color="auto"/>
              <w:bottom w:val="single" w:sz="4" w:space="0" w:color="auto"/>
              <w:right w:val="single" w:sz="4" w:space="0" w:color="auto"/>
            </w:tcBorders>
          </w:tcPr>
          <w:p w14:paraId="78CB4FCE" w14:textId="77777777" w:rsidR="00883E96" w:rsidRPr="004434F3" w:rsidRDefault="00883E96" w:rsidP="00C506AF">
            <w:pPr>
              <w:pStyle w:val="ConsPlusNormal"/>
              <w:jc w:val="center"/>
              <w:rPr>
                <w:sz w:val="20"/>
                <w:szCs w:val="20"/>
              </w:rPr>
            </w:pPr>
            <w:r w:rsidRPr="004434F3">
              <w:rPr>
                <w:sz w:val="20"/>
                <w:szCs w:val="20"/>
              </w:rPr>
              <w:t>2,5</w:t>
            </w:r>
          </w:p>
        </w:tc>
      </w:tr>
    </w:tbl>
    <w:p w14:paraId="5FEF713C" w14:textId="77777777" w:rsidR="002C0554" w:rsidRPr="004434F3" w:rsidRDefault="002C0554" w:rsidP="00C506AF">
      <w:pPr>
        <w:pStyle w:val="ConsPlusNormal"/>
        <w:jc w:val="both"/>
      </w:pPr>
      <w:r w:rsidRPr="004434F3">
        <w:rPr>
          <w:sz w:val="20"/>
        </w:rPr>
        <w:t>Таблица 2.2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14:paraId="7FD805D3" w14:textId="77777777" w:rsidR="00883E96" w:rsidRPr="004434F3" w:rsidRDefault="00883E96" w:rsidP="00C506AF">
      <w:pPr>
        <w:pStyle w:val="ConsPlusNormal"/>
        <w:jc w:val="both"/>
      </w:pPr>
    </w:p>
    <w:p w14:paraId="1D647999" w14:textId="77777777" w:rsidR="00883E96" w:rsidRPr="004434F3" w:rsidRDefault="00883E96" w:rsidP="00C506AF">
      <w:pPr>
        <w:pStyle w:val="ConsPlusNormal"/>
        <w:ind w:firstLine="540"/>
        <w:jc w:val="both"/>
        <w:rPr>
          <w:sz w:val="28"/>
          <w:szCs w:val="28"/>
        </w:rPr>
      </w:pPr>
      <w:r w:rsidRPr="004434F3">
        <w:rPr>
          <w:sz w:val="28"/>
          <w:szCs w:val="28"/>
        </w:rPr>
        <w:t>--------------------------------</w:t>
      </w:r>
    </w:p>
    <w:p w14:paraId="3299A57F" w14:textId="77777777" w:rsidR="00883E96" w:rsidRPr="004434F3" w:rsidRDefault="00883E96" w:rsidP="00C506AF">
      <w:pPr>
        <w:pStyle w:val="ConsPlusNormal"/>
        <w:ind w:firstLine="540"/>
        <w:jc w:val="both"/>
        <w:rPr>
          <w:sz w:val="28"/>
          <w:szCs w:val="28"/>
        </w:rPr>
      </w:pPr>
      <w:bookmarkStart w:id="306" w:name="Par389"/>
      <w:bookmarkEnd w:id="306"/>
      <w:r w:rsidRPr="004434F3">
        <w:rPr>
          <w:sz w:val="28"/>
          <w:szCs w:val="28"/>
        </w:rPr>
        <w:t>&lt;*&gt;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w:t>
      </w:r>
    </w:p>
    <w:p w14:paraId="4B6EB47B" w14:textId="77777777" w:rsidR="00883E96" w:rsidRPr="004434F3" w:rsidRDefault="00883E96" w:rsidP="00C506AF">
      <w:pPr>
        <w:pStyle w:val="ConsPlusNormal"/>
        <w:ind w:firstLine="540"/>
        <w:jc w:val="both"/>
        <w:rPr>
          <w:sz w:val="28"/>
          <w:szCs w:val="28"/>
        </w:rPr>
      </w:pPr>
      <w:bookmarkStart w:id="307" w:name="Par390"/>
      <w:bookmarkEnd w:id="307"/>
      <w:r w:rsidRPr="004434F3">
        <w:rPr>
          <w:sz w:val="28"/>
          <w:szCs w:val="28"/>
        </w:rPr>
        <w:t>&lt;**&gt; Под особо стесненными условиями понимаются ширина тротуара 3,0 м и менее вдоль улиц с одной полосой движения в каждом направлении.</w:t>
      </w:r>
    </w:p>
    <w:p w14:paraId="710EA720" w14:textId="77777777" w:rsidR="00883E96" w:rsidRPr="004434F3" w:rsidRDefault="00883E96" w:rsidP="00C506AF">
      <w:pPr>
        <w:pStyle w:val="ConsPlusNormal"/>
        <w:ind w:firstLine="540"/>
        <w:jc w:val="both"/>
        <w:rPr>
          <w:sz w:val="28"/>
          <w:szCs w:val="28"/>
        </w:rPr>
      </w:pPr>
      <w:bookmarkStart w:id="308" w:name="Par391"/>
      <w:bookmarkEnd w:id="308"/>
      <w:r w:rsidRPr="004434F3">
        <w:rPr>
          <w:sz w:val="28"/>
          <w:szCs w:val="28"/>
        </w:rPr>
        <w:t xml:space="preserve">&lt;***&gt; С учетом требований </w:t>
      </w:r>
      <w:hyperlink w:anchor="Par283" w:tooltip="а) комфортные условия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 w:history="1">
        <w:proofErr w:type="spellStart"/>
        <w:r w:rsidRPr="004434F3">
          <w:rPr>
            <w:sz w:val="28"/>
            <w:szCs w:val="28"/>
          </w:rPr>
          <w:t>п.п</w:t>
        </w:r>
        <w:proofErr w:type="spellEnd"/>
        <w:r w:rsidRPr="004434F3">
          <w:rPr>
            <w:sz w:val="28"/>
            <w:szCs w:val="28"/>
          </w:rPr>
          <w:t>. а</w:t>
        </w:r>
      </w:hyperlink>
      <w:r w:rsidRPr="004434F3">
        <w:rPr>
          <w:sz w:val="28"/>
          <w:szCs w:val="28"/>
        </w:rPr>
        <w:t xml:space="preserve"> - </w:t>
      </w:r>
      <w:hyperlink w:anchor="Par293" w:tooltip="в) сложные условия, подразделяющиеся на три подгруппы:" w:history="1">
        <w:r w:rsidRPr="004434F3">
          <w:rPr>
            <w:sz w:val="28"/>
            <w:szCs w:val="28"/>
          </w:rPr>
          <w:t>в</w:t>
        </w:r>
      </w:hyperlink>
      <w:r w:rsidRPr="004434F3">
        <w:rPr>
          <w:sz w:val="28"/>
          <w:szCs w:val="28"/>
        </w:rPr>
        <w:t>.</w:t>
      </w:r>
    </w:p>
    <w:p w14:paraId="5A2E6BA9" w14:textId="77777777" w:rsidR="00883E96" w:rsidRPr="004434F3" w:rsidRDefault="00883E96" w:rsidP="00C506AF">
      <w:pPr>
        <w:pStyle w:val="ConsPlusNormal"/>
        <w:jc w:val="both"/>
        <w:rPr>
          <w:sz w:val="28"/>
          <w:szCs w:val="28"/>
        </w:rPr>
      </w:pPr>
    </w:p>
    <w:p w14:paraId="41E5281B" w14:textId="77777777" w:rsidR="00883E96" w:rsidRPr="004434F3" w:rsidRDefault="0093038E" w:rsidP="00C506AF">
      <w:pPr>
        <w:pStyle w:val="ConsPlusNormal"/>
        <w:ind w:firstLine="540"/>
        <w:jc w:val="both"/>
        <w:rPr>
          <w:sz w:val="28"/>
          <w:szCs w:val="28"/>
        </w:rPr>
      </w:pPr>
      <w:r w:rsidRPr="004434F3">
        <w:rPr>
          <w:sz w:val="28"/>
          <w:szCs w:val="28"/>
        </w:rPr>
        <w:t>7.</w:t>
      </w:r>
      <w:r w:rsidR="00D20188" w:rsidRPr="004434F3">
        <w:rPr>
          <w:sz w:val="28"/>
          <w:szCs w:val="28"/>
        </w:rPr>
        <w:t>3.</w:t>
      </w:r>
      <w:r w:rsidR="00883E96" w:rsidRPr="004434F3">
        <w:rPr>
          <w:sz w:val="28"/>
          <w:szCs w:val="28"/>
        </w:rPr>
        <w:t>2.6. При размещении велодорожек необходимо обеспечить расстояние:</w:t>
      </w:r>
    </w:p>
    <w:p w14:paraId="0F407B5D" w14:textId="77777777" w:rsidR="00883E96" w:rsidRPr="004434F3" w:rsidRDefault="00883E96" w:rsidP="00FE59C3">
      <w:pPr>
        <w:pStyle w:val="ConsPlusNormal"/>
        <w:numPr>
          <w:ilvl w:val="0"/>
          <w:numId w:val="62"/>
        </w:numPr>
        <w:jc w:val="both"/>
        <w:rPr>
          <w:sz w:val="28"/>
          <w:szCs w:val="28"/>
        </w:rPr>
      </w:pPr>
      <w:r w:rsidRPr="004434F3">
        <w:rPr>
          <w:sz w:val="28"/>
          <w:szCs w:val="28"/>
        </w:rPr>
        <w:t>до проезжей части, опор, деревьев - 0,5 ... 0,75 м;</w:t>
      </w:r>
    </w:p>
    <w:p w14:paraId="37C95350" w14:textId="77777777" w:rsidR="00883E96" w:rsidRPr="004434F3" w:rsidRDefault="00883E96" w:rsidP="00FE59C3">
      <w:pPr>
        <w:pStyle w:val="ConsPlusNormal"/>
        <w:numPr>
          <w:ilvl w:val="0"/>
          <w:numId w:val="62"/>
        </w:numPr>
        <w:jc w:val="both"/>
        <w:rPr>
          <w:sz w:val="28"/>
          <w:szCs w:val="28"/>
        </w:rPr>
      </w:pPr>
      <w:r w:rsidRPr="004434F3">
        <w:rPr>
          <w:sz w:val="28"/>
          <w:szCs w:val="28"/>
        </w:rPr>
        <w:t>до тротуаров - 0,25 ... 0,5 м;</w:t>
      </w:r>
    </w:p>
    <w:p w14:paraId="418DE434" w14:textId="77777777" w:rsidR="00883E96" w:rsidRPr="004434F3" w:rsidRDefault="00883E96" w:rsidP="00FE59C3">
      <w:pPr>
        <w:pStyle w:val="ConsPlusNormal"/>
        <w:numPr>
          <w:ilvl w:val="0"/>
          <w:numId w:val="62"/>
        </w:numPr>
        <w:jc w:val="both"/>
        <w:rPr>
          <w:sz w:val="28"/>
          <w:szCs w:val="28"/>
        </w:rPr>
      </w:pPr>
      <w:r w:rsidRPr="004434F3">
        <w:rPr>
          <w:sz w:val="28"/>
          <w:szCs w:val="28"/>
        </w:rPr>
        <w:t>до парковок автомобилей, киосков, остановочных пунктов - 0,5 ... 0,75 м;</w:t>
      </w:r>
    </w:p>
    <w:p w14:paraId="7B7864F2" w14:textId="77777777" w:rsidR="00883E96" w:rsidRPr="004434F3" w:rsidRDefault="00883E96" w:rsidP="00FE59C3">
      <w:pPr>
        <w:pStyle w:val="ConsPlusNormal"/>
        <w:numPr>
          <w:ilvl w:val="0"/>
          <w:numId w:val="62"/>
        </w:numPr>
        <w:jc w:val="both"/>
        <w:rPr>
          <w:sz w:val="28"/>
          <w:szCs w:val="28"/>
        </w:rPr>
      </w:pPr>
      <w:r w:rsidRPr="004434F3">
        <w:rPr>
          <w:sz w:val="28"/>
          <w:szCs w:val="28"/>
        </w:rPr>
        <w:t>до элементов озеленения, урн, малых архитектурных форм - 0,5 м.</w:t>
      </w:r>
    </w:p>
    <w:p w14:paraId="54C591BF"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2.7. При разработке архитектурно-планировочных решений для строительства, реконструкции, капитального ремонта сети дорог, пешеходных тротуаров, пешеходных зон, пешеходных улиц, иных объектов </w:t>
      </w:r>
      <w:r w:rsidR="00883E96" w:rsidRPr="004434F3">
        <w:rPr>
          <w:sz w:val="28"/>
          <w:szCs w:val="28"/>
        </w:rPr>
        <w:lastRenderedPageBreak/>
        <w:t xml:space="preserve">городской транспортной инфраструктуры в части размещения и благоустройства </w:t>
      </w:r>
      <w:proofErr w:type="spellStart"/>
      <w:r w:rsidR="00883E96" w:rsidRPr="004434F3">
        <w:rPr>
          <w:sz w:val="28"/>
          <w:szCs w:val="28"/>
        </w:rPr>
        <w:t>велополос</w:t>
      </w:r>
      <w:proofErr w:type="spellEnd"/>
      <w:r w:rsidR="00883E96" w:rsidRPr="004434F3">
        <w:rPr>
          <w:sz w:val="28"/>
          <w:szCs w:val="28"/>
        </w:rPr>
        <w:t xml:space="preserve">, </w:t>
      </w:r>
      <w:proofErr w:type="spellStart"/>
      <w:r w:rsidR="00883E96" w:rsidRPr="004434F3">
        <w:rPr>
          <w:sz w:val="28"/>
          <w:szCs w:val="28"/>
        </w:rPr>
        <w:t>велопешеходных</w:t>
      </w:r>
      <w:proofErr w:type="spellEnd"/>
      <w:r w:rsidR="00883E96" w:rsidRPr="004434F3">
        <w:rPr>
          <w:sz w:val="28"/>
          <w:szCs w:val="28"/>
        </w:rPr>
        <w:t xml:space="preserve"> дорожек, велодорожки, пешеходных тротуаров, пешеходных зон рекомендуется пользоваться действующими нормативными документами с учетом положений настоящих Методических рекомендаций.</w:t>
      </w:r>
    </w:p>
    <w:p w14:paraId="3A7533B7"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2.8. Велодорожки в пределах городских кварталов и районов массовой жилой застройки должны проектироваться с учетом </w:t>
      </w:r>
      <w:hyperlink w:anchor="Par283" w:tooltip="а) комфортные условия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 w:history="1">
        <w:proofErr w:type="spellStart"/>
        <w:r w:rsidR="00883E96" w:rsidRPr="004434F3">
          <w:rPr>
            <w:sz w:val="28"/>
            <w:szCs w:val="28"/>
          </w:rPr>
          <w:t>пп</w:t>
        </w:r>
        <w:proofErr w:type="spellEnd"/>
        <w:r w:rsidR="00883E96" w:rsidRPr="004434F3">
          <w:rPr>
            <w:sz w:val="28"/>
            <w:szCs w:val="28"/>
          </w:rPr>
          <w:t>. а</w:t>
        </w:r>
      </w:hyperlink>
      <w:r w:rsidR="00883E96" w:rsidRPr="004434F3">
        <w:rPr>
          <w:sz w:val="28"/>
          <w:szCs w:val="28"/>
        </w:rPr>
        <w:t xml:space="preserve"> - </w:t>
      </w:r>
      <w:hyperlink w:anchor="Par293" w:tooltip="в) сложные условия, подразделяющиеся на три подгруппы:" w:history="1">
        <w:r w:rsidR="00883E96" w:rsidRPr="004434F3">
          <w:rPr>
            <w:sz w:val="28"/>
            <w:szCs w:val="28"/>
          </w:rPr>
          <w:t>в</w:t>
        </w:r>
      </w:hyperlink>
      <w:r w:rsidR="00883E96" w:rsidRPr="004434F3">
        <w:rPr>
          <w:sz w:val="28"/>
          <w:szCs w:val="28"/>
        </w:rPr>
        <w:t xml:space="preserve"> настоящего приложения.</w:t>
      </w:r>
    </w:p>
    <w:p w14:paraId="3D4DB977"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2.9. В зонах массового отдыха населения и на других озелененных территориях следует предусматривать выделенные велодорожки, предназначенные для рекреационного использования (прогулок и занятий физкультурой и спортом), иные элементы </w:t>
      </w:r>
      <w:proofErr w:type="spellStart"/>
      <w:r w:rsidR="00883E96" w:rsidRPr="004434F3">
        <w:rPr>
          <w:sz w:val="28"/>
          <w:szCs w:val="28"/>
        </w:rPr>
        <w:t>велотранспортной</w:t>
      </w:r>
      <w:proofErr w:type="spellEnd"/>
      <w:r w:rsidR="00883E96" w:rsidRPr="004434F3">
        <w:rPr>
          <w:sz w:val="28"/>
          <w:szCs w:val="28"/>
        </w:rPr>
        <w:t xml:space="preserve"> инфраструктуры.</w:t>
      </w:r>
    </w:p>
    <w:p w14:paraId="69D0D6BB"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2.10. Ширина велодорожки в зонах массового отдыха населения должна быть не менее 3,0 м и предусматривать возможность встречного движения велосипедистов.</w:t>
      </w:r>
    </w:p>
    <w:p w14:paraId="0BCAAF3C"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2.11. Велодорожки для занятий спортом проектируются в виде замкнутых кривых с устройством ограждений для предотвращения выхода пешеходов на велодорожку.</w:t>
      </w:r>
    </w:p>
    <w:p w14:paraId="79B14877"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3. Требования к покрытиям велодорожек</w:t>
      </w:r>
    </w:p>
    <w:p w14:paraId="2135FBDD"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3.1. Устройство покрытий велодорожек выполняется в соответствии с общими правилами устройства дорожных покрытий для улиц и тротуаров населенных пунктов.</w:t>
      </w:r>
    </w:p>
    <w:p w14:paraId="2F0BFFDD"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3.2. Верхний слой покрытия велодорожек следует устраивать из асфальтобетона, </w:t>
      </w:r>
      <w:proofErr w:type="spellStart"/>
      <w:r w:rsidR="00883E96" w:rsidRPr="004434F3">
        <w:rPr>
          <w:sz w:val="28"/>
          <w:szCs w:val="28"/>
        </w:rPr>
        <w:t>цементобетона</w:t>
      </w:r>
      <w:proofErr w:type="spellEnd"/>
      <w:r w:rsidR="00883E96" w:rsidRPr="004434F3">
        <w:rPr>
          <w:sz w:val="28"/>
          <w:szCs w:val="28"/>
        </w:rPr>
        <w:t xml:space="preserve"> или каменных материалов, обработанных вяжущими, а при проектировании </w:t>
      </w:r>
      <w:proofErr w:type="spellStart"/>
      <w:r w:rsidR="00883E96" w:rsidRPr="004434F3">
        <w:rPr>
          <w:sz w:val="28"/>
          <w:szCs w:val="28"/>
        </w:rPr>
        <w:t>велопешеходных</w:t>
      </w:r>
      <w:proofErr w:type="spellEnd"/>
      <w:r w:rsidR="00883E96" w:rsidRPr="004434F3">
        <w:rPr>
          <w:sz w:val="28"/>
          <w:szCs w:val="28"/>
        </w:rPr>
        <w:t xml:space="preserve"> дорожек с выделением полос для движения велосипедистов - с применением цветных покрытий противоскольжения в соответствии с требованиями </w:t>
      </w:r>
      <w:hyperlink r:id="rId311" w:tooltip="&quot;ГОСТ 32753-2014. Межгосударственный стандарт. Дороги автомобильные общего пользования. Покрытия противоскольжения цветные. Технические требования&quot; (введен в действие Приказом Росстандарта от 24.09.2014 N 1200-ст){КонсультантПлюс}" w:history="1">
        <w:r w:rsidR="00883E96" w:rsidRPr="004434F3">
          <w:rPr>
            <w:sz w:val="28"/>
            <w:szCs w:val="28"/>
          </w:rPr>
          <w:t>ГОСТ 32753-2014</w:t>
        </w:r>
      </w:hyperlink>
      <w:r w:rsidR="00883E96" w:rsidRPr="004434F3">
        <w:rPr>
          <w:sz w:val="28"/>
          <w:szCs w:val="28"/>
        </w:rPr>
        <w:t xml:space="preserve"> "Дороги автомобильные общего пользования. Покрытия противоскольжения цветные. Технические требования". Применение несвязных материалов для устройства покрытий - щебня, гравия, песка, щебеночно-песчаных смесей не допускается за исключением покрытий участков для спортивно-оздоровительной езды в специально отведенных зонах.</w:t>
      </w:r>
    </w:p>
    <w:p w14:paraId="7A638C0F"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3.3. Коэффициент сцепления колеса с покрытием определяется по </w:t>
      </w:r>
      <w:hyperlink r:id="rId312" w:tooltip="&quot;ГОСТ 33078-2014. Межгосударственный стандарт. Дороги автомобильные общего пользования. Методы измерения сцепления колеса автомобиля с покрытием&quot; (введен в действие Приказом Росстандарта от 14.08.2015 N 1164-ст){КонсультантПлюс}" w:history="1">
        <w:r w:rsidR="00883E96" w:rsidRPr="004434F3">
          <w:rPr>
            <w:sz w:val="28"/>
            <w:szCs w:val="28"/>
          </w:rPr>
          <w:t>ГОСТ 33078-2014</w:t>
        </w:r>
      </w:hyperlink>
      <w:r w:rsidR="00883E96" w:rsidRPr="004434F3">
        <w:rPr>
          <w:sz w:val="28"/>
          <w:szCs w:val="28"/>
        </w:rPr>
        <w:t xml:space="preserve"> "Дороги автомобильные общего пользования. Методы измерения сцепления колеса автомобиля с покрытием" при скорости движения 30 км/ч и должен быть не ниже значений, указанных в таблице </w:t>
      </w:r>
      <w:r w:rsidR="003A2C84" w:rsidRPr="004434F3">
        <w:rPr>
          <w:sz w:val="28"/>
          <w:szCs w:val="28"/>
        </w:rPr>
        <w:t>4.6.</w:t>
      </w:r>
      <w:r w:rsidR="002916FB" w:rsidRPr="004434F3">
        <w:rPr>
          <w:sz w:val="28"/>
          <w:szCs w:val="28"/>
        </w:rPr>
        <w:t>8</w:t>
      </w:r>
      <w:r w:rsidR="00883E96" w:rsidRPr="004434F3">
        <w:rPr>
          <w:sz w:val="28"/>
          <w:szCs w:val="28"/>
        </w:rPr>
        <w:t>.</w:t>
      </w:r>
    </w:p>
    <w:p w14:paraId="5801264A" w14:textId="77777777" w:rsidR="00883E96" w:rsidRPr="004434F3" w:rsidRDefault="00883E96" w:rsidP="00C506AF">
      <w:pPr>
        <w:pStyle w:val="ConsPlusNormal"/>
        <w:jc w:val="both"/>
      </w:pPr>
    </w:p>
    <w:p w14:paraId="3F26D50D" w14:textId="77777777" w:rsidR="00730C4E" w:rsidRPr="004434F3" w:rsidRDefault="00730C4E" w:rsidP="00C506AF">
      <w:pPr>
        <w:spacing w:after="0"/>
        <w:rPr>
          <w:rFonts w:ascii="Times New Roman" w:hAnsi="Times New Roman" w:cs="Times New Roman"/>
          <w:sz w:val="24"/>
          <w:szCs w:val="24"/>
        </w:rPr>
      </w:pPr>
      <w:r w:rsidRPr="004434F3">
        <w:br w:type="page"/>
      </w:r>
    </w:p>
    <w:p w14:paraId="4FC82A57" w14:textId="77777777" w:rsidR="002C0554" w:rsidRPr="004434F3" w:rsidRDefault="002C0554" w:rsidP="00C506AF">
      <w:pPr>
        <w:pStyle w:val="ConsPlusNormal"/>
        <w:jc w:val="right"/>
        <w:outlineLvl w:val="5"/>
      </w:pPr>
      <w:r w:rsidRPr="004434F3">
        <w:lastRenderedPageBreak/>
        <w:t xml:space="preserve">Таблица </w:t>
      </w:r>
      <w:r w:rsidR="003A2C84" w:rsidRPr="004434F3">
        <w:t>4.6.</w:t>
      </w:r>
      <w:r w:rsidRPr="004434F3">
        <w:t>8</w:t>
      </w:r>
    </w:p>
    <w:p w14:paraId="4D0D248B" w14:textId="77777777" w:rsidR="00883E96" w:rsidRPr="004434F3" w:rsidRDefault="00883E96" w:rsidP="00C506AF">
      <w:pPr>
        <w:pStyle w:val="ConsPlusNormal"/>
        <w:jc w:val="right"/>
        <w:rPr>
          <w:i/>
        </w:rPr>
      </w:pPr>
      <w:r w:rsidRPr="004434F3">
        <w:rPr>
          <w:i/>
        </w:rPr>
        <w:t>Значение коэффициента сцепления для велодорожек</w:t>
      </w:r>
    </w:p>
    <w:tbl>
      <w:tblPr>
        <w:tblW w:w="9354" w:type="dxa"/>
        <w:tblInd w:w="62" w:type="dxa"/>
        <w:tblLayout w:type="fixed"/>
        <w:tblCellMar>
          <w:top w:w="102" w:type="dxa"/>
          <w:left w:w="62" w:type="dxa"/>
          <w:bottom w:w="102" w:type="dxa"/>
          <w:right w:w="62" w:type="dxa"/>
        </w:tblCellMar>
        <w:tblLook w:val="0000" w:firstRow="0" w:lastRow="0" w:firstColumn="0" w:lastColumn="0" w:noHBand="0" w:noVBand="0"/>
      </w:tblPr>
      <w:tblGrid>
        <w:gridCol w:w="1191"/>
        <w:gridCol w:w="1627"/>
        <w:gridCol w:w="1541"/>
        <w:gridCol w:w="2729"/>
        <w:gridCol w:w="2266"/>
      </w:tblGrid>
      <w:tr w:rsidR="0064491B" w:rsidRPr="004434F3" w14:paraId="2A124465" w14:textId="77777777" w:rsidTr="002916FB">
        <w:tc>
          <w:tcPr>
            <w:tcW w:w="11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FD9A4" w14:textId="77777777" w:rsidR="00883E96" w:rsidRPr="004434F3" w:rsidRDefault="00883E96" w:rsidP="00C506AF">
            <w:pPr>
              <w:pStyle w:val="ConsPlusNormal"/>
              <w:jc w:val="center"/>
              <w:rPr>
                <w:sz w:val="20"/>
              </w:rPr>
            </w:pPr>
            <w:r w:rsidRPr="004434F3">
              <w:rPr>
                <w:sz w:val="20"/>
              </w:rPr>
              <w:t>Покрытие</w:t>
            </w:r>
          </w:p>
        </w:tc>
        <w:tc>
          <w:tcPr>
            <w:tcW w:w="816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8D26B3" w14:textId="77777777" w:rsidR="00883E96" w:rsidRPr="004434F3" w:rsidRDefault="00883E96" w:rsidP="00C506AF">
            <w:pPr>
              <w:pStyle w:val="ConsPlusNormal"/>
              <w:jc w:val="center"/>
              <w:rPr>
                <w:sz w:val="20"/>
              </w:rPr>
            </w:pPr>
            <w:r w:rsidRPr="004434F3">
              <w:rPr>
                <w:sz w:val="20"/>
              </w:rPr>
              <w:t>Тип покрытия</w:t>
            </w:r>
          </w:p>
        </w:tc>
      </w:tr>
      <w:tr w:rsidR="0064491B" w:rsidRPr="004434F3" w14:paraId="00DDB7A4" w14:textId="77777777" w:rsidTr="002916FB">
        <w:tc>
          <w:tcPr>
            <w:tcW w:w="11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D6A658" w14:textId="77777777" w:rsidR="00883E96" w:rsidRPr="004434F3" w:rsidRDefault="00883E96" w:rsidP="00C506AF">
            <w:pPr>
              <w:pStyle w:val="ConsPlusNormal"/>
              <w:jc w:val="center"/>
              <w:rPr>
                <w:sz w:val="20"/>
              </w:rPr>
            </w:pPr>
          </w:p>
        </w:tc>
        <w:tc>
          <w:tcPr>
            <w:tcW w:w="16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B834AA" w14:textId="77777777" w:rsidR="00883E96" w:rsidRPr="004434F3" w:rsidRDefault="00883E96" w:rsidP="00C506AF">
            <w:pPr>
              <w:pStyle w:val="ConsPlusNormal"/>
              <w:jc w:val="center"/>
              <w:rPr>
                <w:sz w:val="20"/>
              </w:rPr>
            </w:pPr>
            <w:r w:rsidRPr="004434F3">
              <w:rPr>
                <w:sz w:val="20"/>
              </w:rPr>
              <w:t>асфальтобетон</w:t>
            </w:r>
          </w:p>
        </w:tc>
        <w:tc>
          <w:tcPr>
            <w:tcW w:w="1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94E86" w14:textId="77777777" w:rsidR="00883E96" w:rsidRPr="004434F3" w:rsidRDefault="00883E96" w:rsidP="00C506AF">
            <w:pPr>
              <w:pStyle w:val="ConsPlusNormal"/>
              <w:jc w:val="center"/>
              <w:rPr>
                <w:sz w:val="20"/>
              </w:rPr>
            </w:pPr>
            <w:proofErr w:type="spellStart"/>
            <w:r w:rsidRPr="004434F3">
              <w:rPr>
                <w:sz w:val="20"/>
              </w:rPr>
              <w:t>цементобетон</w:t>
            </w:r>
            <w:proofErr w:type="spellEnd"/>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D652AE" w14:textId="77777777" w:rsidR="00883E96" w:rsidRPr="004434F3" w:rsidRDefault="00883E96" w:rsidP="00C506AF">
            <w:pPr>
              <w:pStyle w:val="ConsPlusNormal"/>
              <w:jc w:val="center"/>
              <w:rPr>
                <w:sz w:val="20"/>
              </w:rPr>
            </w:pPr>
            <w:r w:rsidRPr="004434F3">
              <w:rPr>
                <w:sz w:val="20"/>
              </w:rPr>
              <w:t>каменный материал, обработанный вяжущим материал</w:t>
            </w:r>
          </w:p>
        </w:tc>
        <w:tc>
          <w:tcPr>
            <w:tcW w:w="2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2EBB8C" w14:textId="77777777" w:rsidR="00883E96" w:rsidRPr="004434F3" w:rsidRDefault="00883E96" w:rsidP="00C506AF">
            <w:pPr>
              <w:pStyle w:val="ConsPlusNormal"/>
              <w:jc w:val="center"/>
              <w:rPr>
                <w:sz w:val="20"/>
              </w:rPr>
            </w:pPr>
            <w:r w:rsidRPr="004434F3">
              <w:rPr>
                <w:sz w:val="20"/>
              </w:rPr>
              <w:t>цветное покрытие противоскольжения</w:t>
            </w:r>
          </w:p>
        </w:tc>
      </w:tr>
      <w:tr w:rsidR="0064491B" w:rsidRPr="004434F3" w14:paraId="510AAB08" w14:textId="77777777" w:rsidTr="002916FB">
        <w:tc>
          <w:tcPr>
            <w:tcW w:w="1191" w:type="dxa"/>
            <w:tcBorders>
              <w:top w:val="single" w:sz="4" w:space="0" w:color="auto"/>
              <w:left w:val="single" w:sz="4" w:space="0" w:color="auto"/>
              <w:bottom w:val="single" w:sz="4" w:space="0" w:color="auto"/>
              <w:right w:val="single" w:sz="4" w:space="0" w:color="auto"/>
            </w:tcBorders>
          </w:tcPr>
          <w:p w14:paraId="54DAB085" w14:textId="77777777" w:rsidR="00883E96" w:rsidRPr="004434F3" w:rsidRDefault="00883E96" w:rsidP="00C506AF">
            <w:pPr>
              <w:pStyle w:val="ConsPlusNormal"/>
              <w:jc w:val="center"/>
              <w:rPr>
                <w:sz w:val="20"/>
              </w:rPr>
            </w:pPr>
            <w:r w:rsidRPr="004434F3">
              <w:rPr>
                <w:sz w:val="20"/>
              </w:rPr>
              <w:t>сухое</w:t>
            </w:r>
          </w:p>
        </w:tc>
        <w:tc>
          <w:tcPr>
            <w:tcW w:w="1627" w:type="dxa"/>
            <w:tcBorders>
              <w:top w:val="single" w:sz="4" w:space="0" w:color="auto"/>
              <w:left w:val="single" w:sz="4" w:space="0" w:color="auto"/>
              <w:bottom w:val="single" w:sz="4" w:space="0" w:color="auto"/>
              <w:right w:val="single" w:sz="4" w:space="0" w:color="auto"/>
            </w:tcBorders>
          </w:tcPr>
          <w:p w14:paraId="64B2C305" w14:textId="77777777" w:rsidR="00883E96" w:rsidRPr="004434F3" w:rsidRDefault="00883E96" w:rsidP="00C506AF">
            <w:pPr>
              <w:pStyle w:val="ConsPlusNormal"/>
              <w:jc w:val="center"/>
              <w:rPr>
                <w:sz w:val="20"/>
              </w:rPr>
            </w:pPr>
            <w:r w:rsidRPr="004434F3">
              <w:rPr>
                <w:sz w:val="20"/>
              </w:rPr>
              <w:t>0,65</w:t>
            </w:r>
          </w:p>
        </w:tc>
        <w:tc>
          <w:tcPr>
            <w:tcW w:w="1541" w:type="dxa"/>
            <w:tcBorders>
              <w:top w:val="single" w:sz="4" w:space="0" w:color="auto"/>
              <w:left w:val="single" w:sz="4" w:space="0" w:color="auto"/>
              <w:bottom w:val="single" w:sz="4" w:space="0" w:color="auto"/>
              <w:right w:val="single" w:sz="4" w:space="0" w:color="auto"/>
            </w:tcBorders>
          </w:tcPr>
          <w:p w14:paraId="38F080EA" w14:textId="77777777" w:rsidR="00883E96" w:rsidRPr="004434F3" w:rsidRDefault="00883E96" w:rsidP="00C506AF">
            <w:pPr>
              <w:pStyle w:val="ConsPlusNormal"/>
              <w:jc w:val="center"/>
              <w:rPr>
                <w:sz w:val="20"/>
              </w:rPr>
            </w:pPr>
            <w:r w:rsidRPr="004434F3">
              <w:rPr>
                <w:sz w:val="20"/>
              </w:rPr>
              <w:t>0,65</w:t>
            </w:r>
          </w:p>
        </w:tc>
        <w:tc>
          <w:tcPr>
            <w:tcW w:w="2729" w:type="dxa"/>
            <w:tcBorders>
              <w:top w:val="single" w:sz="4" w:space="0" w:color="auto"/>
              <w:left w:val="single" w:sz="4" w:space="0" w:color="auto"/>
              <w:bottom w:val="single" w:sz="4" w:space="0" w:color="auto"/>
              <w:right w:val="single" w:sz="4" w:space="0" w:color="auto"/>
            </w:tcBorders>
          </w:tcPr>
          <w:p w14:paraId="7D8E72A3" w14:textId="77777777" w:rsidR="00883E96" w:rsidRPr="004434F3" w:rsidRDefault="00883E96" w:rsidP="00C506AF">
            <w:pPr>
              <w:pStyle w:val="ConsPlusNormal"/>
              <w:jc w:val="center"/>
              <w:rPr>
                <w:sz w:val="20"/>
              </w:rPr>
            </w:pPr>
            <w:r w:rsidRPr="004434F3">
              <w:rPr>
                <w:sz w:val="20"/>
              </w:rPr>
              <w:t>0,6</w:t>
            </w:r>
          </w:p>
        </w:tc>
        <w:tc>
          <w:tcPr>
            <w:tcW w:w="2266" w:type="dxa"/>
            <w:tcBorders>
              <w:top w:val="single" w:sz="4" w:space="0" w:color="auto"/>
              <w:left w:val="single" w:sz="4" w:space="0" w:color="auto"/>
              <w:bottom w:val="single" w:sz="4" w:space="0" w:color="auto"/>
              <w:right w:val="single" w:sz="4" w:space="0" w:color="auto"/>
            </w:tcBorders>
          </w:tcPr>
          <w:p w14:paraId="5CD0CB0D" w14:textId="77777777" w:rsidR="00883E96" w:rsidRPr="004434F3" w:rsidRDefault="00883E96" w:rsidP="00C506AF">
            <w:pPr>
              <w:pStyle w:val="ConsPlusNormal"/>
              <w:jc w:val="center"/>
              <w:rPr>
                <w:sz w:val="20"/>
              </w:rPr>
            </w:pPr>
            <w:r w:rsidRPr="004434F3">
              <w:rPr>
                <w:sz w:val="20"/>
              </w:rPr>
              <w:t>0,75</w:t>
            </w:r>
          </w:p>
        </w:tc>
      </w:tr>
      <w:tr w:rsidR="0064491B" w:rsidRPr="004434F3" w14:paraId="571AEA2E" w14:textId="77777777" w:rsidTr="002916FB">
        <w:tc>
          <w:tcPr>
            <w:tcW w:w="1191" w:type="dxa"/>
            <w:tcBorders>
              <w:top w:val="single" w:sz="4" w:space="0" w:color="auto"/>
              <w:left w:val="single" w:sz="4" w:space="0" w:color="auto"/>
              <w:bottom w:val="single" w:sz="4" w:space="0" w:color="auto"/>
              <w:right w:val="single" w:sz="4" w:space="0" w:color="auto"/>
            </w:tcBorders>
          </w:tcPr>
          <w:p w14:paraId="21502EAB" w14:textId="77777777" w:rsidR="00883E96" w:rsidRPr="004434F3" w:rsidRDefault="00883E96" w:rsidP="00C506AF">
            <w:pPr>
              <w:pStyle w:val="ConsPlusNormal"/>
              <w:jc w:val="center"/>
              <w:rPr>
                <w:sz w:val="20"/>
              </w:rPr>
            </w:pPr>
            <w:r w:rsidRPr="004434F3">
              <w:rPr>
                <w:sz w:val="20"/>
              </w:rPr>
              <w:t>мокрое</w:t>
            </w:r>
          </w:p>
        </w:tc>
        <w:tc>
          <w:tcPr>
            <w:tcW w:w="1627" w:type="dxa"/>
            <w:tcBorders>
              <w:top w:val="single" w:sz="4" w:space="0" w:color="auto"/>
              <w:left w:val="single" w:sz="4" w:space="0" w:color="auto"/>
              <w:bottom w:val="single" w:sz="4" w:space="0" w:color="auto"/>
              <w:right w:val="single" w:sz="4" w:space="0" w:color="auto"/>
            </w:tcBorders>
          </w:tcPr>
          <w:p w14:paraId="1C1B2B04" w14:textId="77777777" w:rsidR="00883E96" w:rsidRPr="004434F3" w:rsidRDefault="00883E96" w:rsidP="00C506AF">
            <w:pPr>
              <w:pStyle w:val="ConsPlusNormal"/>
              <w:jc w:val="center"/>
              <w:rPr>
                <w:sz w:val="20"/>
              </w:rPr>
            </w:pPr>
            <w:r w:rsidRPr="004434F3">
              <w:rPr>
                <w:sz w:val="20"/>
              </w:rPr>
              <w:t>0,55</w:t>
            </w:r>
          </w:p>
        </w:tc>
        <w:tc>
          <w:tcPr>
            <w:tcW w:w="1541" w:type="dxa"/>
            <w:tcBorders>
              <w:top w:val="single" w:sz="4" w:space="0" w:color="auto"/>
              <w:left w:val="single" w:sz="4" w:space="0" w:color="auto"/>
              <w:bottom w:val="single" w:sz="4" w:space="0" w:color="auto"/>
              <w:right w:val="single" w:sz="4" w:space="0" w:color="auto"/>
            </w:tcBorders>
          </w:tcPr>
          <w:p w14:paraId="594E0A93" w14:textId="77777777" w:rsidR="00883E96" w:rsidRPr="004434F3" w:rsidRDefault="00883E96" w:rsidP="00C506AF">
            <w:pPr>
              <w:pStyle w:val="ConsPlusNormal"/>
              <w:jc w:val="center"/>
              <w:rPr>
                <w:sz w:val="20"/>
              </w:rPr>
            </w:pPr>
            <w:r w:rsidRPr="004434F3">
              <w:rPr>
                <w:sz w:val="20"/>
              </w:rPr>
              <w:t>0,55</w:t>
            </w:r>
          </w:p>
        </w:tc>
        <w:tc>
          <w:tcPr>
            <w:tcW w:w="2729" w:type="dxa"/>
            <w:tcBorders>
              <w:top w:val="single" w:sz="4" w:space="0" w:color="auto"/>
              <w:left w:val="single" w:sz="4" w:space="0" w:color="auto"/>
              <w:bottom w:val="single" w:sz="4" w:space="0" w:color="auto"/>
              <w:right w:val="single" w:sz="4" w:space="0" w:color="auto"/>
            </w:tcBorders>
          </w:tcPr>
          <w:p w14:paraId="21F8863E" w14:textId="77777777" w:rsidR="00883E96" w:rsidRPr="004434F3" w:rsidRDefault="00883E96" w:rsidP="00C506AF">
            <w:pPr>
              <w:pStyle w:val="ConsPlusNormal"/>
              <w:jc w:val="center"/>
              <w:rPr>
                <w:sz w:val="20"/>
              </w:rPr>
            </w:pPr>
            <w:r w:rsidRPr="004434F3">
              <w:rPr>
                <w:sz w:val="20"/>
              </w:rPr>
              <w:t>0,45</w:t>
            </w:r>
          </w:p>
        </w:tc>
        <w:tc>
          <w:tcPr>
            <w:tcW w:w="2266" w:type="dxa"/>
            <w:tcBorders>
              <w:top w:val="single" w:sz="4" w:space="0" w:color="auto"/>
              <w:left w:val="single" w:sz="4" w:space="0" w:color="auto"/>
              <w:bottom w:val="single" w:sz="4" w:space="0" w:color="auto"/>
              <w:right w:val="single" w:sz="4" w:space="0" w:color="auto"/>
            </w:tcBorders>
          </w:tcPr>
          <w:p w14:paraId="5642AE05" w14:textId="77777777" w:rsidR="00883E96" w:rsidRPr="004434F3" w:rsidRDefault="00883E96" w:rsidP="00C506AF">
            <w:pPr>
              <w:pStyle w:val="ConsPlusNormal"/>
              <w:jc w:val="center"/>
              <w:rPr>
                <w:sz w:val="20"/>
              </w:rPr>
            </w:pPr>
            <w:r w:rsidRPr="004434F3">
              <w:rPr>
                <w:sz w:val="20"/>
              </w:rPr>
              <w:t>0,70</w:t>
            </w:r>
          </w:p>
        </w:tc>
      </w:tr>
    </w:tbl>
    <w:p w14:paraId="3E96C3EC" w14:textId="77777777" w:rsidR="002C0554" w:rsidRPr="004434F3" w:rsidRDefault="002C0554" w:rsidP="00C506AF">
      <w:pPr>
        <w:pStyle w:val="ConsPlusNormal"/>
        <w:jc w:val="both"/>
      </w:pPr>
      <w:r w:rsidRPr="004434F3">
        <w:rPr>
          <w:sz w:val="20"/>
        </w:rPr>
        <w:t xml:space="preserve">Таблица </w:t>
      </w:r>
      <w:r w:rsidR="002916FB" w:rsidRPr="004434F3">
        <w:rPr>
          <w:sz w:val="20"/>
        </w:rPr>
        <w:t>2</w:t>
      </w:r>
      <w:r w:rsidRPr="004434F3">
        <w:rPr>
          <w:sz w:val="20"/>
        </w:rPr>
        <w:t>.3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14:paraId="38E70D13" w14:textId="77777777" w:rsidR="00883E96" w:rsidRPr="004434F3" w:rsidRDefault="00883E96" w:rsidP="00C506AF">
      <w:pPr>
        <w:pStyle w:val="ConsPlusNormal"/>
        <w:jc w:val="both"/>
      </w:pPr>
    </w:p>
    <w:p w14:paraId="12ED71AA" w14:textId="77777777" w:rsidR="00883E96" w:rsidRPr="004434F3" w:rsidRDefault="00883E96" w:rsidP="00C052CE">
      <w:pPr>
        <w:pStyle w:val="a4"/>
        <w:spacing w:after="0" w:line="240" w:lineRule="auto"/>
        <w:ind w:firstLine="567"/>
        <w:jc w:val="both"/>
        <w:outlineLvl w:val="4"/>
        <w:rPr>
          <w:rFonts w:ascii="Times New Roman" w:eastAsia="Calibri" w:hAnsi="Times New Roman" w:cs="Times New Roman"/>
          <w:b/>
          <w:i/>
          <w:sz w:val="28"/>
        </w:rPr>
      </w:pPr>
      <w:r w:rsidRPr="004434F3">
        <w:rPr>
          <w:rFonts w:ascii="Times New Roman" w:eastAsia="Calibri" w:hAnsi="Times New Roman" w:cs="Times New Roman"/>
          <w:b/>
          <w:i/>
          <w:sz w:val="28"/>
        </w:rPr>
        <w:t>Велосипедные парковки</w:t>
      </w:r>
    </w:p>
    <w:p w14:paraId="3A2E3F7B" w14:textId="77777777" w:rsidR="00945F26" w:rsidRPr="004434F3" w:rsidRDefault="0093038E" w:rsidP="00C506AF">
      <w:pPr>
        <w:pStyle w:val="ConsPlusNormal"/>
        <w:ind w:firstLine="540"/>
        <w:jc w:val="both"/>
        <w:rPr>
          <w:sz w:val="28"/>
          <w:szCs w:val="28"/>
        </w:rPr>
      </w:pPr>
      <w:r w:rsidRPr="004434F3">
        <w:rPr>
          <w:sz w:val="28"/>
          <w:szCs w:val="28"/>
        </w:rPr>
        <w:t>7.</w:t>
      </w:r>
      <w:r w:rsidR="00945F26" w:rsidRPr="004434F3">
        <w:rPr>
          <w:sz w:val="28"/>
          <w:szCs w:val="28"/>
        </w:rPr>
        <w:t>3.4. Велосипедные парковки</w:t>
      </w:r>
    </w:p>
    <w:p w14:paraId="1B46186B"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4.1. </w:t>
      </w:r>
      <w:proofErr w:type="spellStart"/>
      <w:r w:rsidR="00883E96" w:rsidRPr="004434F3">
        <w:rPr>
          <w:sz w:val="28"/>
          <w:szCs w:val="28"/>
        </w:rPr>
        <w:t>Велопарковки</w:t>
      </w:r>
      <w:proofErr w:type="spellEnd"/>
      <w:r w:rsidR="00883E96" w:rsidRPr="004434F3">
        <w:rPr>
          <w:sz w:val="28"/>
          <w:szCs w:val="28"/>
        </w:rPr>
        <w:t xml:space="preserve"> устраиваются возле учебных заведений, кинотеатров, магазинов площадью более 100 м</w:t>
      </w:r>
      <w:r w:rsidR="00883E96" w:rsidRPr="004434F3">
        <w:rPr>
          <w:sz w:val="28"/>
          <w:szCs w:val="28"/>
          <w:vertAlign w:val="superscript"/>
        </w:rPr>
        <w:t>2</w:t>
      </w:r>
      <w:r w:rsidR="00883E96" w:rsidRPr="004434F3">
        <w:rPr>
          <w:sz w:val="28"/>
          <w:szCs w:val="28"/>
        </w:rPr>
        <w:t>, торговых центров, обзорных площадок, музеев, пересадочных узлов, иных объектов.</w:t>
      </w:r>
    </w:p>
    <w:p w14:paraId="6B238654"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4.2. Габаритные размеры </w:t>
      </w:r>
      <w:proofErr w:type="spellStart"/>
      <w:r w:rsidR="00883E96" w:rsidRPr="004434F3">
        <w:rPr>
          <w:sz w:val="28"/>
          <w:szCs w:val="28"/>
        </w:rPr>
        <w:t>велопарковки</w:t>
      </w:r>
      <w:proofErr w:type="spellEnd"/>
      <w:r w:rsidR="00883E96" w:rsidRPr="004434F3">
        <w:rPr>
          <w:sz w:val="28"/>
          <w:szCs w:val="28"/>
        </w:rPr>
        <w:t xml:space="preserve"> на 1 велосипед принимаются в размере не менее 1,2 м</w:t>
      </w:r>
      <w:r w:rsidR="00883E96" w:rsidRPr="004434F3">
        <w:rPr>
          <w:sz w:val="28"/>
          <w:szCs w:val="28"/>
          <w:vertAlign w:val="superscript"/>
        </w:rPr>
        <w:t>2</w:t>
      </w:r>
      <w:r w:rsidR="00883E96" w:rsidRPr="004434F3">
        <w:rPr>
          <w:sz w:val="28"/>
          <w:szCs w:val="28"/>
        </w:rPr>
        <w:t xml:space="preserve"> при длине парковочного места не менее 2 м.</w:t>
      </w:r>
    </w:p>
    <w:p w14:paraId="4CE52CF7"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4.3. При устройстве многорядной </w:t>
      </w:r>
      <w:proofErr w:type="spellStart"/>
      <w:r w:rsidR="00883E96" w:rsidRPr="004434F3">
        <w:rPr>
          <w:sz w:val="28"/>
          <w:szCs w:val="28"/>
        </w:rPr>
        <w:t>велопарковки</w:t>
      </w:r>
      <w:proofErr w:type="spellEnd"/>
      <w:r w:rsidR="00883E96" w:rsidRPr="004434F3">
        <w:rPr>
          <w:sz w:val="28"/>
          <w:szCs w:val="28"/>
        </w:rPr>
        <w:t xml:space="preserve"> должен быть обеспечен проезд (проход) между рядами шириной не менее 1,5 м.</w:t>
      </w:r>
    </w:p>
    <w:p w14:paraId="0EFAE1AA"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4.4. </w:t>
      </w:r>
      <w:proofErr w:type="spellStart"/>
      <w:r w:rsidR="00883E96" w:rsidRPr="004434F3">
        <w:rPr>
          <w:sz w:val="28"/>
          <w:szCs w:val="28"/>
        </w:rPr>
        <w:t>Велопарковка</w:t>
      </w:r>
      <w:proofErr w:type="spellEnd"/>
      <w:r w:rsidR="00883E96" w:rsidRPr="004434F3">
        <w:rPr>
          <w:sz w:val="28"/>
          <w:szCs w:val="28"/>
        </w:rPr>
        <w:t xml:space="preserve"> может быть организована с диагональным расположением велосипедов, когда велосипеды припаркованы под углом 45°, рули не так сильно мешают </w:t>
      </w:r>
      <w:proofErr w:type="spellStart"/>
      <w:r w:rsidR="00883E96" w:rsidRPr="004434F3">
        <w:rPr>
          <w:sz w:val="28"/>
          <w:szCs w:val="28"/>
        </w:rPr>
        <w:t>велопарковке</w:t>
      </w:r>
      <w:proofErr w:type="spellEnd"/>
      <w:r w:rsidR="00883E96" w:rsidRPr="004434F3">
        <w:rPr>
          <w:sz w:val="28"/>
          <w:szCs w:val="28"/>
        </w:rPr>
        <w:t xml:space="preserve">. Расстояние между велосипедами можно уменьшить до 50 см (или до 40 см в стесненных условиях) см, а глубину </w:t>
      </w:r>
      <w:proofErr w:type="spellStart"/>
      <w:r w:rsidR="00883E96" w:rsidRPr="004434F3">
        <w:rPr>
          <w:sz w:val="28"/>
          <w:szCs w:val="28"/>
        </w:rPr>
        <w:t>велопарковки</w:t>
      </w:r>
      <w:proofErr w:type="spellEnd"/>
      <w:r w:rsidR="00883E96" w:rsidRPr="004434F3">
        <w:rPr>
          <w:sz w:val="28"/>
          <w:szCs w:val="28"/>
        </w:rPr>
        <w:t xml:space="preserve"> - до 1,4 м. При такой </w:t>
      </w:r>
      <w:proofErr w:type="spellStart"/>
      <w:r w:rsidR="00883E96" w:rsidRPr="004434F3">
        <w:rPr>
          <w:sz w:val="28"/>
          <w:szCs w:val="28"/>
        </w:rPr>
        <w:t>велопарковке</w:t>
      </w:r>
      <w:proofErr w:type="spellEnd"/>
      <w:r w:rsidR="00883E96" w:rsidRPr="004434F3">
        <w:rPr>
          <w:sz w:val="28"/>
          <w:szCs w:val="28"/>
        </w:rPr>
        <w:t xml:space="preserve"> пройти к ней можно только в одном направлении (</w:t>
      </w:r>
      <w:hyperlink w:anchor="Par440" w:tooltip="Рисунок 2.1. Рекомендуемые размеры велопарковки" w:history="1">
        <w:r w:rsidR="00883E96" w:rsidRPr="004434F3">
          <w:rPr>
            <w:sz w:val="28"/>
            <w:szCs w:val="28"/>
          </w:rPr>
          <w:t>рисунки 2.1</w:t>
        </w:r>
      </w:hyperlink>
      <w:r w:rsidR="00883E96" w:rsidRPr="004434F3">
        <w:rPr>
          <w:sz w:val="28"/>
          <w:szCs w:val="28"/>
        </w:rPr>
        <w:t xml:space="preserve"> и </w:t>
      </w:r>
      <w:hyperlink w:anchor="Par446" w:tooltip="Рисунок 2.2. Диагональное расположение велосипедов" w:history="1">
        <w:r w:rsidR="00883E96" w:rsidRPr="004434F3">
          <w:rPr>
            <w:sz w:val="28"/>
            <w:szCs w:val="28"/>
          </w:rPr>
          <w:t>2.2</w:t>
        </w:r>
      </w:hyperlink>
      <w:r w:rsidR="00883E96" w:rsidRPr="004434F3">
        <w:rPr>
          <w:sz w:val="28"/>
          <w:szCs w:val="28"/>
        </w:rPr>
        <w:t>).</w:t>
      </w:r>
    </w:p>
    <w:p w14:paraId="49AFF9BE"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4.5. Рекомендуемая площадь, приходящаяся на один велосипед на </w:t>
      </w:r>
      <w:proofErr w:type="spellStart"/>
      <w:r w:rsidR="00883E96" w:rsidRPr="004434F3">
        <w:rPr>
          <w:sz w:val="28"/>
          <w:szCs w:val="28"/>
        </w:rPr>
        <w:t>велопарковке</w:t>
      </w:r>
      <w:proofErr w:type="spellEnd"/>
      <w:r w:rsidR="00883E96" w:rsidRPr="004434F3">
        <w:rPr>
          <w:sz w:val="28"/>
          <w:szCs w:val="28"/>
        </w:rPr>
        <w:t xml:space="preserve"> - 1,7 м</w:t>
      </w:r>
      <w:r w:rsidR="00883E96" w:rsidRPr="004434F3">
        <w:rPr>
          <w:sz w:val="28"/>
          <w:szCs w:val="28"/>
          <w:vertAlign w:val="superscript"/>
        </w:rPr>
        <w:t>2</w:t>
      </w:r>
      <w:r w:rsidR="00883E96" w:rsidRPr="004434F3">
        <w:rPr>
          <w:sz w:val="28"/>
          <w:szCs w:val="28"/>
        </w:rPr>
        <w:t>, включая парковочную площадь (1,2 м</w:t>
      </w:r>
      <w:r w:rsidR="00883E96" w:rsidRPr="004434F3">
        <w:rPr>
          <w:sz w:val="28"/>
          <w:szCs w:val="28"/>
          <w:vertAlign w:val="superscript"/>
        </w:rPr>
        <w:t>2</w:t>
      </w:r>
      <w:r w:rsidR="00883E96" w:rsidRPr="004434F3">
        <w:rPr>
          <w:sz w:val="28"/>
          <w:szCs w:val="28"/>
        </w:rPr>
        <w:t>) и проход (0,5 м</w:t>
      </w:r>
      <w:r w:rsidR="00883E96" w:rsidRPr="004434F3">
        <w:rPr>
          <w:sz w:val="28"/>
          <w:szCs w:val="28"/>
          <w:vertAlign w:val="superscript"/>
        </w:rPr>
        <w:t>2</w:t>
      </w:r>
      <w:r w:rsidR="00883E96" w:rsidRPr="004434F3">
        <w:rPr>
          <w:sz w:val="28"/>
          <w:szCs w:val="28"/>
        </w:rPr>
        <w:t xml:space="preserve"> на каждый велосипед). Парковочная площадь может варьироваться от 1,2 м</w:t>
      </w:r>
      <w:r w:rsidR="00883E96" w:rsidRPr="004434F3">
        <w:rPr>
          <w:sz w:val="28"/>
          <w:szCs w:val="28"/>
          <w:vertAlign w:val="superscript"/>
        </w:rPr>
        <w:t>2</w:t>
      </w:r>
      <w:r w:rsidR="00883E96" w:rsidRPr="004434F3">
        <w:rPr>
          <w:sz w:val="28"/>
          <w:szCs w:val="28"/>
        </w:rPr>
        <w:t xml:space="preserve"> для компактных решений до 3 м</w:t>
      </w:r>
      <w:r w:rsidR="00883E96" w:rsidRPr="004434F3">
        <w:rPr>
          <w:sz w:val="28"/>
          <w:szCs w:val="28"/>
          <w:vertAlign w:val="superscript"/>
        </w:rPr>
        <w:t>2</w:t>
      </w:r>
      <w:r w:rsidR="00883E96" w:rsidRPr="004434F3">
        <w:rPr>
          <w:sz w:val="28"/>
          <w:szCs w:val="28"/>
        </w:rPr>
        <w:t xml:space="preserve"> там, где используются комфортные стойки с шириной ячеек 80 см.</w:t>
      </w:r>
    </w:p>
    <w:p w14:paraId="7F0CD6B2" w14:textId="77777777" w:rsidR="00883E96" w:rsidRPr="004434F3" w:rsidRDefault="00883E96" w:rsidP="00C506AF">
      <w:pPr>
        <w:pStyle w:val="ConsPlusNormal"/>
        <w:jc w:val="both"/>
        <w:rPr>
          <w:sz w:val="28"/>
          <w:szCs w:val="28"/>
        </w:rPr>
      </w:pPr>
    </w:p>
    <w:p w14:paraId="2A95615A" w14:textId="77777777" w:rsidR="00883E96" w:rsidRPr="004434F3" w:rsidRDefault="00883E96" w:rsidP="00C506AF">
      <w:pPr>
        <w:pStyle w:val="ConsPlusNormal"/>
        <w:jc w:val="center"/>
        <w:rPr>
          <w:sz w:val="28"/>
          <w:szCs w:val="28"/>
        </w:rPr>
      </w:pPr>
      <w:r w:rsidRPr="004434F3">
        <w:rPr>
          <w:noProof/>
          <w:position w:val="-202"/>
          <w:sz w:val="28"/>
          <w:szCs w:val="28"/>
        </w:rPr>
        <w:drawing>
          <wp:inline distT="0" distB="0" distL="0" distR="0" wp14:anchorId="4552B86A" wp14:editId="11798238">
            <wp:extent cx="3912080" cy="21031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908622" cy="2101261"/>
                    </a:xfrm>
                    <a:prstGeom prst="rect">
                      <a:avLst/>
                    </a:prstGeom>
                    <a:noFill/>
                    <a:ln>
                      <a:noFill/>
                    </a:ln>
                  </pic:spPr>
                </pic:pic>
              </a:graphicData>
            </a:graphic>
          </wp:inline>
        </w:drawing>
      </w:r>
    </w:p>
    <w:p w14:paraId="3FC488BF" w14:textId="77777777" w:rsidR="00883E96" w:rsidRPr="004434F3" w:rsidRDefault="00883E96" w:rsidP="00C506AF">
      <w:pPr>
        <w:pStyle w:val="ConsPlusNormal"/>
        <w:jc w:val="center"/>
        <w:rPr>
          <w:sz w:val="22"/>
          <w:szCs w:val="28"/>
        </w:rPr>
      </w:pPr>
      <w:bookmarkStart w:id="309" w:name="Par440"/>
      <w:bookmarkEnd w:id="309"/>
      <w:r w:rsidRPr="004434F3">
        <w:rPr>
          <w:sz w:val="22"/>
          <w:szCs w:val="28"/>
        </w:rPr>
        <w:t xml:space="preserve">Рисунок 2.1. Рекомендуемые размеры </w:t>
      </w:r>
      <w:proofErr w:type="spellStart"/>
      <w:r w:rsidRPr="004434F3">
        <w:rPr>
          <w:sz w:val="22"/>
          <w:szCs w:val="28"/>
        </w:rPr>
        <w:t>велопарковки</w:t>
      </w:r>
      <w:proofErr w:type="spellEnd"/>
    </w:p>
    <w:p w14:paraId="71BED310" w14:textId="77777777" w:rsidR="00883E96" w:rsidRPr="004434F3" w:rsidRDefault="00883E96" w:rsidP="00C506AF">
      <w:pPr>
        <w:pStyle w:val="ConsPlusNormal"/>
        <w:jc w:val="both"/>
        <w:rPr>
          <w:sz w:val="28"/>
          <w:szCs w:val="28"/>
        </w:rPr>
      </w:pPr>
    </w:p>
    <w:p w14:paraId="40B3F82F" w14:textId="77777777" w:rsidR="00883E96" w:rsidRPr="004434F3" w:rsidRDefault="00883E96" w:rsidP="00C506AF">
      <w:pPr>
        <w:pStyle w:val="ConsPlusNormal"/>
        <w:jc w:val="center"/>
        <w:rPr>
          <w:sz w:val="28"/>
          <w:szCs w:val="28"/>
        </w:rPr>
      </w:pPr>
      <w:r w:rsidRPr="004434F3">
        <w:rPr>
          <w:noProof/>
          <w:position w:val="-221"/>
          <w:sz w:val="28"/>
          <w:szCs w:val="28"/>
        </w:rPr>
        <w:lastRenderedPageBreak/>
        <w:drawing>
          <wp:inline distT="0" distB="0" distL="0" distR="0" wp14:anchorId="7D854B4C" wp14:editId="7DA6A235">
            <wp:extent cx="2926080" cy="23079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927973" cy="2309408"/>
                    </a:xfrm>
                    <a:prstGeom prst="rect">
                      <a:avLst/>
                    </a:prstGeom>
                    <a:noFill/>
                    <a:ln>
                      <a:noFill/>
                    </a:ln>
                  </pic:spPr>
                </pic:pic>
              </a:graphicData>
            </a:graphic>
          </wp:inline>
        </w:drawing>
      </w:r>
    </w:p>
    <w:p w14:paraId="53450827" w14:textId="77777777" w:rsidR="00883E96" w:rsidRPr="004434F3" w:rsidRDefault="00883E96" w:rsidP="00C506AF">
      <w:pPr>
        <w:pStyle w:val="ConsPlusNormal"/>
        <w:jc w:val="center"/>
        <w:rPr>
          <w:sz w:val="22"/>
          <w:szCs w:val="28"/>
        </w:rPr>
      </w:pPr>
      <w:bookmarkStart w:id="310" w:name="Par446"/>
      <w:bookmarkEnd w:id="310"/>
      <w:r w:rsidRPr="004434F3">
        <w:rPr>
          <w:sz w:val="22"/>
          <w:szCs w:val="28"/>
        </w:rPr>
        <w:t>Рисунок 2.2. Диагональное расположение велосипедов</w:t>
      </w:r>
    </w:p>
    <w:p w14:paraId="1A569B49" w14:textId="77777777" w:rsidR="003C7D92" w:rsidRPr="004434F3" w:rsidRDefault="003C7D92" w:rsidP="00C506AF">
      <w:pPr>
        <w:pStyle w:val="ConsPlusNormal"/>
        <w:ind w:firstLine="540"/>
        <w:jc w:val="both"/>
        <w:rPr>
          <w:sz w:val="28"/>
          <w:szCs w:val="28"/>
        </w:rPr>
      </w:pPr>
    </w:p>
    <w:p w14:paraId="078FEE34"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4.7. Рекомендуемые значения количества парковочных мест для велосипедов указаны в таблице </w:t>
      </w:r>
      <w:r w:rsidR="003A2C84" w:rsidRPr="004434F3">
        <w:rPr>
          <w:sz w:val="28"/>
          <w:szCs w:val="28"/>
        </w:rPr>
        <w:t>4.6.</w:t>
      </w:r>
      <w:r w:rsidR="002C0554" w:rsidRPr="004434F3">
        <w:rPr>
          <w:sz w:val="28"/>
          <w:szCs w:val="28"/>
        </w:rPr>
        <w:t>9</w:t>
      </w:r>
      <w:r w:rsidR="00883E96" w:rsidRPr="004434F3">
        <w:rPr>
          <w:sz w:val="28"/>
          <w:szCs w:val="28"/>
        </w:rPr>
        <w:t>.</w:t>
      </w:r>
    </w:p>
    <w:p w14:paraId="37B1FA96" w14:textId="77777777" w:rsidR="002C0554" w:rsidRPr="004434F3" w:rsidRDefault="002C0554" w:rsidP="00C506AF">
      <w:pPr>
        <w:pStyle w:val="ConsPlusNormal"/>
        <w:jc w:val="right"/>
        <w:outlineLvl w:val="5"/>
      </w:pPr>
      <w:r w:rsidRPr="004434F3">
        <w:t xml:space="preserve">Таблица </w:t>
      </w:r>
      <w:r w:rsidR="003A2C84" w:rsidRPr="004434F3">
        <w:t>4.6.</w:t>
      </w:r>
      <w:r w:rsidRPr="004434F3">
        <w:t>9</w:t>
      </w:r>
    </w:p>
    <w:p w14:paraId="41E72116" w14:textId="264CEFBA" w:rsidR="002916FB" w:rsidRPr="004434F3" w:rsidRDefault="00B975F0" w:rsidP="00C506AF">
      <w:pPr>
        <w:pStyle w:val="ConsPlusNormal"/>
        <w:jc w:val="right"/>
        <w:rPr>
          <w:i/>
          <w:sz w:val="22"/>
        </w:rPr>
      </w:pPr>
      <w:r w:rsidRPr="004434F3">
        <w:rPr>
          <w:i/>
          <w:szCs w:val="28"/>
        </w:rPr>
        <w:t xml:space="preserve">Нормативы количества парковочных мест велосипедов </w:t>
      </w:r>
      <w:r w:rsidRPr="004434F3">
        <w:rPr>
          <w:i/>
          <w:szCs w:val="28"/>
        </w:rPr>
        <w:br/>
        <w:t>для различных категорий общественных зданий и сооружений</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479"/>
        <w:gridCol w:w="4877"/>
      </w:tblGrid>
      <w:tr w:rsidR="0064491B" w:rsidRPr="004434F3" w14:paraId="62D47511" w14:textId="77777777" w:rsidTr="00DD7365">
        <w:tc>
          <w:tcPr>
            <w:tcW w:w="4479" w:type="dxa"/>
            <w:tcBorders>
              <w:top w:val="single" w:sz="4" w:space="0" w:color="auto"/>
              <w:left w:val="single" w:sz="4" w:space="0" w:color="auto"/>
              <w:bottom w:val="single" w:sz="4" w:space="0" w:color="auto"/>
              <w:right w:val="single" w:sz="4" w:space="0" w:color="auto"/>
            </w:tcBorders>
          </w:tcPr>
          <w:p w14:paraId="5AED259A" w14:textId="77777777" w:rsidR="00883E96" w:rsidRPr="004434F3" w:rsidRDefault="00883E96" w:rsidP="00C506AF">
            <w:pPr>
              <w:pStyle w:val="ConsPlusNormal"/>
              <w:jc w:val="center"/>
            </w:pPr>
            <w:r w:rsidRPr="004434F3">
              <w:t>Типы объектов</w:t>
            </w:r>
          </w:p>
        </w:tc>
        <w:tc>
          <w:tcPr>
            <w:tcW w:w="4877" w:type="dxa"/>
            <w:tcBorders>
              <w:top w:val="single" w:sz="4" w:space="0" w:color="auto"/>
              <w:left w:val="single" w:sz="4" w:space="0" w:color="auto"/>
              <w:bottom w:val="single" w:sz="4" w:space="0" w:color="auto"/>
              <w:right w:val="single" w:sz="4" w:space="0" w:color="auto"/>
            </w:tcBorders>
          </w:tcPr>
          <w:p w14:paraId="56C87244" w14:textId="77777777" w:rsidR="00883E96" w:rsidRPr="004434F3" w:rsidRDefault="00883E96" w:rsidP="00C506AF">
            <w:pPr>
              <w:pStyle w:val="ConsPlusNormal"/>
              <w:jc w:val="center"/>
            </w:pPr>
            <w:r w:rsidRPr="004434F3">
              <w:t>Число парковочных мест для велосипедов</w:t>
            </w:r>
          </w:p>
        </w:tc>
      </w:tr>
      <w:tr w:rsidR="0064491B" w:rsidRPr="004434F3" w14:paraId="69074BBB" w14:textId="77777777" w:rsidTr="00DD7365">
        <w:tc>
          <w:tcPr>
            <w:tcW w:w="4479" w:type="dxa"/>
            <w:tcBorders>
              <w:top w:val="single" w:sz="4" w:space="0" w:color="auto"/>
              <w:left w:val="single" w:sz="4" w:space="0" w:color="auto"/>
              <w:bottom w:val="single" w:sz="4" w:space="0" w:color="auto"/>
              <w:right w:val="single" w:sz="4" w:space="0" w:color="auto"/>
            </w:tcBorders>
          </w:tcPr>
          <w:p w14:paraId="0B9BE944" w14:textId="77777777" w:rsidR="00883E96" w:rsidRPr="004434F3" w:rsidRDefault="00883E96" w:rsidP="00C506AF">
            <w:pPr>
              <w:pStyle w:val="ConsPlusNormal"/>
              <w:ind w:firstLine="283"/>
            </w:pPr>
            <w:r w:rsidRPr="004434F3">
              <w:t>Основной торговый центр</w:t>
            </w:r>
          </w:p>
        </w:tc>
        <w:tc>
          <w:tcPr>
            <w:tcW w:w="4877" w:type="dxa"/>
            <w:tcBorders>
              <w:top w:val="single" w:sz="4" w:space="0" w:color="auto"/>
              <w:left w:val="single" w:sz="4" w:space="0" w:color="auto"/>
              <w:bottom w:val="single" w:sz="4" w:space="0" w:color="auto"/>
              <w:right w:val="single" w:sz="4" w:space="0" w:color="auto"/>
            </w:tcBorders>
          </w:tcPr>
          <w:p w14:paraId="7750923E" w14:textId="77777777" w:rsidR="00883E96" w:rsidRPr="004434F3" w:rsidRDefault="00883E96" w:rsidP="00C506AF">
            <w:pPr>
              <w:pStyle w:val="ConsPlusNormal"/>
              <w:jc w:val="center"/>
            </w:pPr>
            <w:r w:rsidRPr="004434F3">
              <w:t>4 ... 6 на 100 м</w:t>
            </w:r>
            <w:r w:rsidRPr="004434F3">
              <w:rPr>
                <w:vertAlign w:val="superscript"/>
              </w:rPr>
              <w:t>2</w:t>
            </w:r>
            <w:r w:rsidRPr="004434F3">
              <w:t xml:space="preserve"> площади</w:t>
            </w:r>
          </w:p>
        </w:tc>
      </w:tr>
      <w:tr w:rsidR="0064491B" w:rsidRPr="004434F3" w14:paraId="0D5204CC" w14:textId="77777777" w:rsidTr="00DD7365">
        <w:tc>
          <w:tcPr>
            <w:tcW w:w="4479" w:type="dxa"/>
            <w:tcBorders>
              <w:top w:val="single" w:sz="4" w:space="0" w:color="auto"/>
              <w:left w:val="single" w:sz="4" w:space="0" w:color="auto"/>
              <w:bottom w:val="single" w:sz="4" w:space="0" w:color="auto"/>
              <w:right w:val="single" w:sz="4" w:space="0" w:color="auto"/>
            </w:tcBorders>
          </w:tcPr>
          <w:p w14:paraId="57F144D6" w14:textId="77777777" w:rsidR="00883E96" w:rsidRPr="004434F3" w:rsidRDefault="00883E96" w:rsidP="00C506AF">
            <w:pPr>
              <w:pStyle w:val="ConsPlusNormal"/>
              <w:ind w:firstLine="283"/>
            </w:pPr>
            <w:r w:rsidRPr="004434F3">
              <w:t>Районный торговый центр (универмаг)</w:t>
            </w:r>
          </w:p>
        </w:tc>
        <w:tc>
          <w:tcPr>
            <w:tcW w:w="4877" w:type="dxa"/>
            <w:tcBorders>
              <w:top w:val="single" w:sz="4" w:space="0" w:color="auto"/>
              <w:left w:val="single" w:sz="4" w:space="0" w:color="auto"/>
              <w:bottom w:val="single" w:sz="4" w:space="0" w:color="auto"/>
              <w:right w:val="single" w:sz="4" w:space="0" w:color="auto"/>
            </w:tcBorders>
          </w:tcPr>
          <w:p w14:paraId="5DEAA1E7" w14:textId="77777777" w:rsidR="00883E96" w:rsidRPr="004434F3" w:rsidRDefault="00883E96" w:rsidP="00C506AF">
            <w:pPr>
              <w:pStyle w:val="ConsPlusNormal"/>
              <w:jc w:val="center"/>
            </w:pPr>
            <w:r w:rsidRPr="004434F3">
              <w:t>5 ... 7 на 100 м</w:t>
            </w:r>
            <w:r w:rsidRPr="004434F3">
              <w:rPr>
                <w:vertAlign w:val="superscript"/>
              </w:rPr>
              <w:t>2</w:t>
            </w:r>
            <w:r w:rsidRPr="004434F3">
              <w:t xml:space="preserve"> площади</w:t>
            </w:r>
          </w:p>
        </w:tc>
      </w:tr>
      <w:tr w:rsidR="0064491B" w:rsidRPr="004434F3" w14:paraId="35AF9EC8" w14:textId="77777777" w:rsidTr="00DD7365">
        <w:tc>
          <w:tcPr>
            <w:tcW w:w="4479" w:type="dxa"/>
            <w:tcBorders>
              <w:top w:val="single" w:sz="4" w:space="0" w:color="auto"/>
              <w:left w:val="single" w:sz="4" w:space="0" w:color="auto"/>
              <w:bottom w:val="single" w:sz="4" w:space="0" w:color="auto"/>
              <w:right w:val="single" w:sz="4" w:space="0" w:color="auto"/>
            </w:tcBorders>
          </w:tcPr>
          <w:p w14:paraId="1E8EAC7A" w14:textId="77777777" w:rsidR="00883E96" w:rsidRPr="004434F3" w:rsidRDefault="00883E96" w:rsidP="00C506AF">
            <w:pPr>
              <w:pStyle w:val="ConsPlusNormal"/>
              <w:ind w:firstLine="283"/>
            </w:pPr>
            <w:r w:rsidRPr="004434F3">
              <w:t>Местный торговый центр</w:t>
            </w:r>
          </w:p>
        </w:tc>
        <w:tc>
          <w:tcPr>
            <w:tcW w:w="4877" w:type="dxa"/>
            <w:tcBorders>
              <w:top w:val="single" w:sz="4" w:space="0" w:color="auto"/>
              <w:left w:val="single" w:sz="4" w:space="0" w:color="auto"/>
              <w:bottom w:val="single" w:sz="4" w:space="0" w:color="auto"/>
              <w:right w:val="single" w:sz="4" w:space="0" w:color="auto"/>
            </w:tcBorders>
          </w:tcPr>
          <w:p w14:paraId="627B77CB" w14:textId="77777777" w:rsidR="00883E96" w:rsidRPr="004434F3" w:rsidRDefault="00883E96" w:rsidP="00C506AF">
            <w:pPr>
              <w:pStyle w:val="ConsPlusNormal"/>
              <w:jc w:val="center"/>
            </w:pPr>
            <w:r w:rsidRPr="004434F3">
              <w:t>6 ... 8 на 100 м</w:t>
            </w:r>
            <w:r w:rsidRPr="004434F3">
              <w:rPr>
                <w:vertAlign w:val="superscript"/>
              </w:rPr>
              <w:t>2</w:t>
            </w:r>
            <w:r w:rsidRPr="004434F3">
              <w:t xml:space="preserve"> площади</w:t>
            </w:r>
          </w:p>
        </w:tc>
      </w:tr>
      <w:tr w:rsidR="0064491B" w:rsidRPr="004434F3" w14:paraId="33D4303F" w14:textId="77777777" w:rsidTr="00DD7365">
        <w:tc>
          <w:tcPr>
            <w:tcW w:w="4479" w:type="dxa"/>
            <w:tcBorders>
              <w:top w:val="single" w:sz="4" w:space="0" w:color="auto"/>
              <w:left w:val="single" w:sz="4" w:space="0" w:color="auto"/>
              <w:bottom w:val="single" w:sz="4" w:space="0" w:color="auto"/>
              <w:right w:val="single" w:sz="4" w:space="0" w:color="auto"/>
            </w:tcBorders>
          </w:tcPr>
          <w:p w14:paraId="2D6B380C" w14:textId="77777777" w:rsidR="00883E96" w:rsidRPr="004434F3" w:rsidRDefault="00883E96" w:rsidP="00C506AF">
            <w:pPr>
              <w:pStyle w:val="ConsPlusNormal"/>
              <w:ind w:firstLine="283"/>
            </w:pPr>
            <w:r w:rsidRPr="004434F3">
              <w:t>Офисные учреждения</w:t>
            </w:r>
          </w:p>
        </w:tc>
        <w:tc>
          <w:tcPr>
            <w:tcW w:w="4877" w:type="dxa"/>
            <w:tcBorders>
              <w:top w:val="single" w:sz="4" w:space="0" w:color="auto"/>
              <w:left w:val="single" w:sz="4" w:space="0" w:color="auto"/>
              <w:bottom w:val="single" w:sz="4" w:space="0" w:color="auto"/>
              <w:right w:val="single" w:sz="4" w:space="0" w:color="auto"/>
            </w:tcBorders>
          </w:tcPr>
          <w:p w14:paraId="0551F297" w14:textId="77777777" w:rsidR="00883E96" w:rsidRPr="004434F3" w:rsidRDefault="00883E96" w:rsidP="00C506AF">
            <w:pPr>
              <w:pStyle w:val="ConsPlusNormal"/>
              <w:jc w:val="center"/>
            </w:pPr>
            <w:r w:rsidRPr="004434F3">
              <w:t>2 ... 4 на 100 м</w:t>
            </w:r>
            <w:r w:rsidRPr="004434F3">
              <w:rPr>
                <w:vertAlign w:val="superscript"/>
              </w:rPr>
              <w:t>2</w:t>
            </w:r>
            <w:r w:rsidRPr="004434F3">
              <w:t xml:space="preserve"> площади</w:t>
            </w:r>
          </w:p>
        </w:tc>
      </w:tr>
      <w:tr w:rsidR="0064491B" w:rsidRPr="004434F3" w14:paraId="1A08F538" w14:textId="77777777" w:rsidTr="00DD7365">
        <w:tc>
          <w:tcPr>
            <w:tcW w:w="4479" w:type="dxa"/>
            <w:tcBorders>
              <w:top w:val="single" w:sz="4" w:space="0" w:color="auto"/>
              <w:left w:val="single" w:sz="4" w:space="0" w:color="auto"/>
              <w:bottom w:val="single" w:sz="4" w:space="0" w:color="auto"/>
              <w:right w:val="single" w:sz="4" w:space="0" w:color="auto"/>
            </w:tcBorders>
          </w:tcPr>
          <w:p w14:paraId="6E4BACDD" w14:textId="77777777" w:rsidR="00883E96" w:rsidRPr="004434F3" w:rsidRDefault="00883E96" w:rsidP="00C506AF">
            <w:pPr>
              <w:pStyle w:val="ConsPlusNormal"/>
              <w:ind w:firstLine="283"/>
            </w:pPr>
            <w:r w:rsidRPr="004434F3">
              <w:t>Начальная школа</w:t>
            </w:r>
          </w:p>
        </w:tc>
        <w:tc>
          <w:tcPr>
            <w:tcW w:w="4877" w:type="dxa"/>
            <w:tcBorders>
              <w:top w:val="single" w:sz="4" w:space="0" w:color="auto"/>
              <w:left w:val="single" w:sz="4" w:space="0" w:color="auto"/>
              <w:bottom w:val="single" w:sz="4" w:space="0" w:color="auto"/>
              <w:right w:val="single" w:sz="4" w:space="0" w:color="auto"/>
            </w:tcBorders>
          </w:tcPr>
          <w:p w14:paraId="68337B2A" w14:textId="77777777" w:rsidR="00883E96" w:rsidRPr="004434F3" w:rsidRDefault="00883E96" w:rsidP="00C506AF">
            <w:pPr>
              <w:pStyle w:val="ConsPlusNormal"/>
              <w:jc w:val="center"/>
            </w:pPr>
            <w:r w:rsidRPr="004434F3">
              <w:t>до 30 на 100 школьников</w:t>
            </w:r>
          </w:p>
        </w:tc>
      </w:tr>
      <w:tr w:rsidR="0064491B" w:rsidRPr="004434F3" w14:paraId="6C6A61B5" w14:textId="77777777" w:rsidTr="00DD7365">
        <w:tc>
          <w:tcPr>
            <w:tcW w:w="4479" w:type="dxa"/>
            <w:tcBorders>
              <w:top w:val="single" w:sz="4" w:space="0" w:color="auto"/>
              <w:left w:val="single" w:sz="4" w:space="0" w:color="auto"/>
              <w:bottom w:val="single" w:sz="4" w:space="0" w:color="auto"/>
              <w:right w:val="single" w:sz="4" w:space="0" w:color="auto"/>
            </w:tcBorders>
          </w:tcPr>
          <w:p w14:paraId="64B41B97" w14:textId="77777777" w:rsidR="00883E96" w:rsidRPr="004434F3" w:rsidRDefault="00883E96" w:rsidP="00C506AF">
            <w:pPr>
              <w:pStyle w:val="ConsPlusNormal"/>
              <w:ind w:firstLine="283"/>
            </w:pPr>
            <w:r w:rsidRPr="004434F3">
              <w:t>Средняя школа</w:t>
            </w:r>
          </w:p>
        </w:tc>
        <w:tc>
          <w:tcPr>
            <w:tcW w:w="4877" w:type="dxa"/>
            <w:tcBorders>
              <w:top w:val="single" w:sz="4" w:space="0" w:color="auto"/>
              <w:left w:val="single" w:sz="4" w:space="0" w:color="auto"/>
              <w:bottom w:val="single" w:sz="4" w:space="0" w:color="auto"/>
              <w:right w:val="single" w:sz="4" w:space="0" w:color="auto"/>
            </w:tcBorders>
          </w:tcPr>
          <w:p w14:paraId="6C935D2C" w14:textId="77777777" w:rsidR="00883E96" w:rsidRPr="004434F3" w:rsidRDefault="00883E96" w:rsidP="00C506AF">
            <w:pPr>
              <w:pStyle w:val="ConsPlusNormal"/>
              <w:jc w:val="center"/>
            </w:pPr>
            <w:r w:rsidRPr="004434F3">
              <w:t>до 50 на 100 школьников</w:t>
            </w:r>
          </w:p>
        </w:tc>
      </w:tr>
      <w:tr w:rsidR="0064491B" w:rsidRPr="004434F3" w14:paraId="5E64869C" w14:textId="77777777" w:rsidTr="00DD7365">
        <w:tc>
          <w:tcPr>
            <w:tcW w:w="4479" w:type="dxa"/>
            <w:tcBorders>
              <w:top w:val="single" w:sz="4" w:space="0" w:color="auto"/>
              <w:left w:val="single" w:sz="4" w:space="0" w:color="auto"/>
              <w:bottom w:val="single" w:sz="4" w:space="0" w:color="auto"/>
              <w:right w:val="single" w:sz="4" w:space="0" w:color="auto"/>
            </w:tcBorders>
          </w:tcPr>
          <w:p w14:paraId="48335F5B" w14:textId="77777777" w:rsidR="00883E96" w:rsidRPr="004434F3" w:rsidRDefault="00883E96" w:rsidP="00C506AF">
            <w:pPr>
              <w:pStyle w:val="ConsPlusNormal"/>
              <w:ind w:firstLine="283"/>
            </w:pPr>
            <w:r w:rsidRPr="004434F3">
              <w:t>Высшего образования</w:t>
            </w:r>
          </w:p>
        </w:tc>
        <w:tc>
          <w:tcPr>
            <w:tcW w:w="4877" w:type="dxa"/>
            <w:tcBorders>
              <w:top w:val="single" w:sz="4" w:space="0" w:color="auto"/>
              <w:left w:val="single" w:sz="4" w:space="0" w:color="auto"/>
              <w:bottom w:val="single" w:sz="4" w:space="0" w:color="auto"/>
              <w:right w:val="single" w:sz="4" w:space="0" w:color="auto"/>
            </w:tcBorders>
          </w:tcPr>
          <w:p w14:paraId="75DDF09C" w14:textId="77777777" w:rsidR="00883E96" w:rsidRPr="004434F3" w:rsidRDefault="00883E96" w:rsidP="00C506AF">
            <w:pPr>
              <w:pStyle w:val="ConsPlusNormal"/>
              <w:jc w:val="center"/>
            </w:pPr>
            <w:r w:rsidRPr="004434F3">
              <w:t>до 60 на 100 студентов</w:t>
            </w:r>
          </w:p>
        </w:tc>
      </w:tr>
      <w:tr w:rsidR="0064491B" w:rsidRPr="004434F3" w14:paraId="40A8F7FA" w14:textId="77777777" w:rsidTr="00DD7365">
        <w:tc>
          <w:tcPr>
            <w:tcW w:w="4479" w:type="dxa"/>
            <w:tcBorders>
              <w:top w:val="single" w:sz="4" w:space="0" w:color="auto"/>
              <w:left w:val="single" w:sz="4" w:space="0" w:color="auto"/>
              <w:bottom w:val="single" w:sz="4" w:space="0" w:color="auto"/>
              <w:right w:val="single" w:sz="4" w:space="0" w:color="auto"/>
            </w:tcBorders>
          </w:tcPr>
          <w:p w14:paraId="518CE4EA" w14:textId="77777777" w:rsidR="00883E96" w:rsidRPr="004434F3" w:rsidRDefault="00883E96" w:rsidP="00C506AF">
            <w:pPr>
              <w:pStyle w:val="ConsPlusNormal"/>
              <w:ind w:firstLine="283"/>
            </w:pPr>
            <w:r w:rsidRPr="004434F3">
              <w:t>Закрытый спортивный центр</w:t>
            </w:r>
          </w:p>
        </w:tc>
        <w:tc>
          <w:tcPr>
            <w:tcW w:w="4877" w:type="dxa"/>
            <w:tcBorders>
              <w:top w:val="single" w:sz="4" w:space="0" w:color="auto"/>
              <w:left w:val="single" w:sz="4" w:space="0" w:color="auto"/>
              <w:bottom w:val="single" w:sz="4" w:space="0" w:color="auto"/>
              <w:right w:val="single" w:sz="4" w:space="0" w:color="auto"/>
            </w:tcBorders>
          </w:tcPr>
          <w:p w14:paraId="2536C179" w14:textId="77777777" w:rsidR="00883E96" w:rsidRPr="004434F3" w:rsidRDefault="00883E96" w:rsidP="00C506AF">
            <w:pPr>
              <w:pStyle w:val="ConsPlusNormal"/>
              <w:jc w:val="center"/>
            </w:pPr>
            <w:r w:rsidRPr="004434F3">
              <w:t>до 35 на 100 посетителей</w:t>
            </w:r>
          </w:p>
        </w:tc>
      </w:tr>
      <w:tr w:rsidR="0064491B" w:rsidRPr="004434F3" w14:paraId="106CDEC7" w14:textId="77777777" w:rsidTr="00DD7365">
        <w:tc>
          <w:tcPr>
            <w:tcW w:w="4479" w:type="dxa"/>
            <w:tcBorders>
              <w:top w:val="single" w:sz="4" w:space="0" w:color="auto"/>
              <w:left w:val="single" w:sz="4" w:space="0" w:color="auto"/>
              <w:bottom w:val="single" w:sz="4" w:space="0" w:color="auto"/>
              <w:right w:val="single" w:sz="4" w:space="0" w:color="auto"/>
            </w:tcBorders>
          </w:tcPr>
          <w:p w14:paraId="2D3E146D" w14:textId="77777777" w:rsidR="00883E96" w:rsidRPr="004434F3" w:rsidRDefault="00883E96" w:rsidP="00C506AF">
            <w:pPr>
              <w:pStyle w:val="ConsPlusNormal"/>
              <w:ind w:firstLine="283"/>
            </w:pPr>
            <w:r w:rsidRPr="004434F3">
              <w:t>Спортивная площадка с трибуной</w:t>
            </w:r>
          </w:p>
        </w:tc>
        <w:tc>
          <w:tcPr>
            <w:tcW w:w="4877" w:type="dxa"/>
            <w:tcBorders>
              <w:top w:val="single" w:sz="4" w:space="0" w:color="auto"/>
              <w:left w:val="single" w:sz="4" w:space="0" w:color="auto"/>
              <w:bottom w:val="single" w:sz="4" w:space="0" w:color="auto"/>
              <w:right w:val="single" w:sz="4" w:space="0" w:color="auto"/>
            </w:tcBorders>
          </w:tcPr>
          <w:p w14:paraId="41A274EF" w14:textId="77777777" w:rsidR="00883E96" w:rsidRPr="004434F3" w:rsidRDefault="00883E96" w:rsidP="00C506AF">
            <w:pPr>
              <w:pStyle w:val="ConsPlusNormal"/>
              <w:jc w:val="center"/>
            </w:pPr>
            <w:r w:rsidRPr="004434F3">
              <w:t>до 20 на 100 посетителей</w:t>
            </w:r>
          </w:p>
        </w:tc>
      </w:tr>
      <w:tr w:rsidR="0064491B" w:rsidRPr="004434F3" w14:paraId="3CF77084" w14:textId="77777777" w:rsidTr="00DD7365">
        <w:tc>
          <w:tcPr>
            <w:tcW w:w="4479" w:type="dxa"/>
            <w:tcBorders>
              <w:top w:val="single" w:sz="4" w:space="0" w:color="auto"/>
              <w:left w:val="single" w:sz="4" w:space="0" w:color="auto"/>
              <w:bottom w:val="single" w:sz="4" w:space="0" w:color="auto"/>
              <w:right w:val="single" w:sz="4" w:space="0" w:color="auto"/>
            </w:tcBorders>
          </w:tcPr>
          <w:p w14:paraId="3BAB25A0" w14:textId="77777777" w:rsidR="00883E96" w:rsidRPr="004434F3" w:rsidRDefault="00883E96" w:rsidP="00C506AF">
            <w:pPr>
              <w:pStyle w:val="ConsPlusNormal"/>
              <w:ind w:firstLine="283"/>
            </w:pPr>
            <w:r w:rsidRPr="004434F3">
              <w:t>Спортивная площадка</w:t>
            </w:r>
          </w:p>
        </w:tc>
        <w:tc>
          <w:tcPr>
            <w:tcW w:w="4877" w:type="dxa"/>
            <w:tcBorders>
              <w:top w:val="single" w:sz="4" w:space="0" w:color="auto"/>
              <w:left w:val="single" w:sz="4" w:space="0" w:color="auto"/>
              <w:bottom w:val="single" w:sz="4" w:space="0" w:color="auto"/>
              <w:right w:val="single" w:sz="4" w:space="0" w:color="auto"/>
            </w:tcBorders>
          </w:tcPr>
          <w:p w14:paraId="2FCF40D8" w14:textId="77777777" w:rsidR="00883E96" w:rsidRPr="004434F3" w:rsidRDefault="00883E96" w:rsidP="00C506AF">
            <w:pPr>
              <w:pStyle w:val="ConsPlusNormal"/>
              <w:jc w:val="center"/>
            </w:pPr>
            <w:r w:rsidRPr="004434F3">
              <w:t>до 20 на поле</w:t>
            </w:r>
          </w:p>
        </w:tc>
      </w:tr>
      <w:tr w:rsidR="0064491B" w:rsidRPr="004434F3" w14:paraId="631CB821" w14:textId="77777777" w:rsidTr="00DD7365">
        <w:tc>
          <w:tcPr>
            <w:tcW w:w="4479" w:type="dxa"/>
            <w:tcBorders>
              <w:top w:val="single" w:sz="4" w:space="0" w:color="auto"/>
              <w:left w:val="single" w:sz="4" w:space="0" w:color="auto"/>
              <w:bottom w:val="single" w:sz="4" w:space="0" w:color="auto"/>
              <w:right w:val="single" w:sz="4" w:space="0" w:color="auto"/>
            </w:tcBorders>
          </w:tcPr>
          <w:p w14:paraId="7BA44DD1" w14:textId="77777777" w:rsidR="00883E96" w:rsidRPr="004434F3" w:rsidRDefault="00883E96" w:rsidP="00C506AF">
            <w:pPr>
              <w:pStyle w:val="ConsPlusNormal"/>
              <w:ind w:firstLine="283"/>
            </w:pPr>
            <w:r w:rsidRPr="004434F3">
              <w:t>Бассейн</w:t>
            </w:r>
          </w:p>
        </w:tc>
        <w:tc>
          <w:tcPr>
            <w:tcW w:w="4877" w:type="dxa"/>
            <w:tcBorders>
              <w:top w:val="single" w:sz="4" w:space="0" w:color="auto"/>
              <w:left w:val="single" w:sz="4" w:space="0" w:color="auto"/>
              <w:bottom w:val="single" w:sz="4" w:space="0" w:color="auto"/>
              <w:right w:val="single" w:sz="4" w:space="0" w:color="auto"/>
            </w:tcBorders>
          </w:tcPr>
          <w:p w14:paraId="694A5145" w14:textId="77777777" w:rsidR="00883E96" w:rsidRPr="004434F3" w:rsidRDefault="00883E96" w:rsidP="00C506AF">
            <w:pPr>
              <w:pStyle w:val="ConsPlusNormal"/>
              <w:jc w:val="center"/>
            </w:pPr>
            <w:r w:rsidRPr="004434F3">
              <w:t>до 15 на 100 м</w:t>
            </w:r>
            <w:r w:rsidRPr="004434F3">
              <w:rPr>
                <w:vertAlign w:val="superscript"/>
              </w:rPr>
              <w:t>2</w:t>
            </w:r>
            <w:r w:rsidRPr="004434F3">
              <w:t xml:space="preserve"> водной поверхности</w:t>
            </w:r>
          </w:p>
        </w:tc>
      </w:tr>
      <w:tr w:rsidR="0064491B" w:rsidRPr="004434F3" w14:paraId="29A7381A" w14:textId="77777777" w:rsidTr="00DD7365">
        <w:tc>
          <w:tcPr>
            <w:tcW w:w="4479" w:type="dxa"/>
            <w:tcBorders>
              <w:top w:val="single" w:sz="4" w:space="0" w:color="auto"/>
              <w:left w:val="single" w:sz="4" w:space="0" w:color="auto"/>
              <w:bottom w:val="single" w:sz="4" w:space="0" w:color="auto"/>
              <w:right w:val="single" w:sz="4" w:space="0" w:color="auto"/>
            </w:tcBorders>
          </w:tcPr>
          <w:p w14:paraId="5FD0B1B0" w14:textId="77777777" w:rsidR="00883E96" w:rsidRPr="004434F3" w:rsidRDefault="00883E96" w:rsidP="00C506AF">
            <w:pPr>
              <w:pStyle w:val="ConsPlusNormal"/>
              <w:ind w:firstLine="283"/>
            </w:pPr>
            <w:r w:rsidRPr="004434F3">
              <w:t>Театр</w:t>
            </w:r>
          </w:p>
        </w:tc>
        <w:tc>
          <w:tcPr>
            <w:tcW w:w="4877" w:type="dxa"/>
            <w:tcBorders>
              <w:top w:val="single" w:sz="4" w:space="0" w:color="auto"/>
              <w:left w:val="single" w:sz="4" w:space="0" w:color="auto"/>
              <w:bottom w:val="single" w:sz="4" w:space="0" w:color="auto"/>
              <w:right w:val="single" w:sz="4" w:space="0" w:color="auto"/>
            </w:tcBorders>
          </w:tcPr>
          <w:p w14:paraId="643D95C3" w14:textId="77777777" w:rsidR="00883E96" w:rsidRPr="004434F3" w:rsidRDefault="00883E96" w:rsidP="00C506AF">
            <w:pPr>
              <w:pStyle w:val="ConsPlusNormal"/>
              <w:jc w:val="center"/>
            </w:pPr>
            <w:r w:rsidRPr="004434F3">
              <w:t>до 20 на 100 посетителей</w:t>
            </w:r>
          </w:p>
        </w:tc>
      </w:tr>
      <w:tr w:rsidR="0064491B" w:rsidRPr="004434F3" w14:paraId="49D1A9F6" w14:textId="77777777" w:rsidTr="00DD7365">
        <w:tc>
          <w:tcPr>
            <w:tcW w:w="4479" w:type="dxa"/>
            <w:tcBorders>
              <w:top w:val="single" w:sz="4" w:space="0" w:color="auto"/>
              <w:left w:val="single" w:sz="4" w:space="0" w:color="auto"/>
              <w:bottom w:val="single" w:sz="4" w:space="0" w:color="auto"/>
              <w:right w:val="single" w:sz="4" w:space="0" w:color="auto"/>
            </w:tcBorders>
          </w:tcPr>
          <w:p w14:paraId="0F200441" w14:textId="77777777" w:rsidR="00883E96" w:rsidRPr="004434F3" w:rsidRDefault="00883E96" w:rsidP="00C506AF">
            <w:pPr>
              <w:pStyle w:val="ConsPlusNormal"/>
              <w:ind w:firstLine="283"/>
            </w:pPr>
            <w:r w:rsidRPr="004434F3">
              <w:t>Концертный зал</w:t>
            </w:r>
          </w:p>
        </w:tc>
        <w:tc>
          <w:tcPr>
            <w:tcW w:w="4877" w:type="dxa"/>
            <w:tcBorders>
              <w:top w:val="single" w:sz="4" w:space="0" w:color="auto"/>
              <w:left w:val="single" w:sz="4" w:space="0" w:color="auto"/>
              <w:bottom w:val="single" w:sz="4" w:space="0" w:color="auto"/>
              <w:right w:val="single" w:sz="4" w:space="0" w:color="auto"/>
            </w:tcBorders>
          </w:tcPr>
          <w:p w14:paraId="5A4FFE0A" w14:textId="77777777" w:rsidR="00883E96" w:rsidRPr="004434F3" w:rsidRDefault="00883E96" w:rsidP="00C506AF">
            <w:pPr>
              <w:pStyle w:val="ConsPlusNormal"/>
              <w:jc w:val="center"/>
            </w:pPr>
            <w:r w:rsidRPr="004434F3">
              <w:t>до 25 на 100 посетителей</w:t>
            </w:r>
          </w:p>
        </w:tc>
      </w:tr>
      <w:tr w:rsidR="0064491B" w:rsidRPr="004434F3" w14:paraId="7652BD59" w14:textId="77777777" w:rsidTr="00DD7365">
        <w:tc>
          <w:tcPr>
            <w:tcW w:w="4479" w:type="dxa"/>
            <w:tcBorders>
              <w:top w:val="single" w:sz="4" w:space="0" w:color="auto"/>
              <w:left w:val="single" w:sz="4" w:space="0" w:color="auto"/>
              <w:bottom w:val="single" w:sz="4" w:space="0" w:color="auto"/>
              <w:right w:val="single" w:sz="4" w:space="0" w:color="auto"/>
            </w:tcBorders>
          </w:tcPr>
          <w:p w14:paraId="0B722487" w14:textId="77777777" w:rsidR="00883E96" w:rsidRPr="004434F3" w:rsidRDefault="00883E96" w:rsidP="00C506AF">
            <w:pPr>
              <w:pStyle w:val="ConsPlusNormal"/>
              <w:ind w:firstLine="283"/>
            </w:pPr>
            <w:r w:rsidRPr="004434F3">
              <w:t>Кинотеатр</w:t>
            </w:r>
          </w:p>
        </w:tc>
        <w:tc>
          <w:tcPr>
            <w:tcW w:w="4877" w:type="dxa"/>
            <w:tcBorders>
              <w:top w:val="single" w:sz="4" w:space="0" w:color="auto"/>
              <w:left w:val="single" w:sz="4" w:space="0" w:color="auto"/>
              <w:bottom w:val="single" w:sz="4" w:space="0" w:color="auto"/>
              <w:right w:val="single" w:sz="4" w:space="0" w:color="auto"/>
            </w:tcBorders>
          </w:tcPr>
          <w:p w14:paraId="34F00092" w14:textId="77777777" w:rsidR="00883E96" w:rsidRPr="004434F3" w:rsidRDefault="00883E96" w:rsidP="00C506AF">
            <w:pPr>
              <w:pStyle w:val="ConsPlusNormal"/>
              <w:jc w:val="center"/>
            </w:pPr>
            <w:r w:rsidRPr="004434F3">
              <w:t>до 25 на 100 посетителей</w:t>
            </w:r>
          </w:p>
        </w:tc>
      </w:tr>
      <w:tr w:rsidR="0064491B" w:rsidRPr="004434F3" w14:paraId="4816E08E" w14:textId="77777777" w:rsidTr="00DD7365">
        <w:tc>
          <w:tcPr>
            <w:tcW w:w="4479" w:type="dxa"/>
            <w:tcBorders>
              <w:top w:val="single" w:sz="4" w:space="0" w:color="auto"/>
              <w:left w:val="single" w:sz="4" w:space="0" w:color="auto"/>
              <w:bottom w:val="single" w:sz="4" w:space="0" w:color="auto"/>
              <w:right w:val="single" w:sz="4" w:space="0" w:color="auto"/>
            </w:tcBorders>
          </w:tcPr>
          <w:p w14:paraId="5F36F724" w14:textId="77777777" w:rsidR="00883E96" w:rsidRPr="004434F3" w:rsidRDefault="00883E96" w:rsidP="00C506AF">
            <w:pPr>
              <w:pStyle w:val="ConsPlusNormal"/>
              <w:ind w:firstLine="283"/>
            </w:pPr>
            <w:r w:rsidRPr="004434F3">
              <w:t>Крупная дискотека; городская</w:t>
            </w:r>
          </w:p>
        </w:tc>
        <w:tc>
          <w:tcPr>
            <w:tcW w:w="4877" w:type="dxa"/>
            <w:tcBorders>
              <w:top w:val="single" w:sz="4" w:space="0" w:color="auto"/>
              <w:left w:val="single" w:sz="4" w:space="0" w:color="auto"/>
              <w:bottom w:val="single" w:sz="4" w:space="0" w:color="auto"/>
              <w:right w:val="single" w:sz="4" w:space="0" w:color="auto"/>
            </w:tcBorders>
          </w:tcPr>
          <w:p w14:paraId="5AB40B00" w14:textId="77777777" w:rsidR="00883E96" w:rsidRPr="004434F3" w:rsidRDefault="00883E96" w:rsidP="00C506AF">
            <w:pPr>
              <w:pStyle w:val="ConsPlusNormal"/>
              <w:jc w:val="center"/>
            </w:pPr>
            <w:r w:rsidRPr="004434F3">
              <w:t>до 25 на 100 посетителей</w:t>
            </w:r>
          </w:p>
        </w:tc>
      </w:tr>
      <w:tr w:rsidR="0064491B" w:rsidRPr="004434F3" w14:paraId="38F0B4AF" w14:textId="77777777" w:rsidTr="00DD7365">
        <w:tc>
          <w:tcPr>
            <w:tcW w:w="4479" w:type="dxa"/>
            <w:tcBorders>
              <w:top w:val="single" w:sz="4" w:space="0" w:color="auto"/>
              <w:left w:val="single" w:sz="4" w:space="0" w:color="auto"/>
              <w:bottom w:val="single" w:sz="4" w:space="0" w:color="auto"/>
              <w:right w:val="single" w:sz="4" w:space="0" w:color="auto"/>
            </w:tcBorders>
          </w:tcPr>
          <w:p w14:paraId="30B19475" w14:textId="77777777" w:rsidR="00883E96" w:rsidRPr="004434F3" w:rsidRDefault="00883E96" w:rsidP="00C506AF">
            <w:pPr>
              <w:pStyle w:val="ConsPlusNormal"/>
              <w:ind w:firstLine="283"/>
            </w:pPr>
            <w:r w:rsidRPr="004434F3">
              <w:t xml:space="preserve">Крупная дискотека; </w:t>
            </w:r>
            <w:proofErr w:type="spellStart"/>
            <w:r w:rsidRPr="004434F3">
              <w:t>негородская</w:t>
            </w:r>
            <w:proofErr w:type="spellEnd"/>
          </w:p>
        </w:tc>
        <w:tc>
          <w:tcPr>
            <w:tcW w:w="4877" w:type="dxa"/>
            <w:tcBorders>
              <w:top w:val="single" w:sz="4" w:space="0" w:color="auto"/>
              <w:left w:val="single" w:sz="4" w:space="0" w:color="auto"/>
              <w:bottom w:val="single" w:sz="4" w:space="0" w:color="auto"/>
              <w:right w:val="single" w:sz="4" w:space="0" w:color="auto"/>
            </w:tcBorders>
          </w:tcPr>
          <w:p w14:paraId="2799236C" w14:textId="77777777" w:rsidR="00883E96" w:rsidRPr="004434F3" w:rsidRDefault="00883E96" w:rsidP="00C506AF">
            <w:pPr>
              <w:pStyle w:val="ConsPlusNormal"/>
              <w:jc w:val="center"/>
            </w:pPr>
            <w:r w:rsidRPr="004434F3">
              <w:t>до 5 на 100 посетителей</w:t>
            </w:r>
          </w:p>
        </w:tc>
      </w:tr>
      <w:tr w:rsidR="0064491B" w:rsidRPr="004434F3" w14:paraId="47493527" w14:textId="77777777" w:rsidTr="00DD7365">
        <w:tc>
          <w:tcPr>
            <w:tcW w:w="4479" w:type="dxa"/>
            <w:tcBorders>
              <w:top w:val="single" w:sz="4" w:space="0" w:color="auto"/>
              <w:left w:val="single" w:sz="4" w:space="0" w:color="auto"/>
              <w:bottom w:val="single" w:sz="4" w:space="0" w:color="auto"/>
              <w:right w:val="single" w:sz="4" w:space="0" w:color="auto"/>
            </w:tcBorders>
          </w:tcPr>
          <w:p w14:paraId="05507E3C" w14:textId="77777777" w:rsidR="00883E96" w:rsidRPr="004434F3" w:rsidRDefault="00883E96" w:rsidP="00C506AF">
            <w:pPr>
              <w:pStyle w:val="ConsPlusNormal"/>
              <w:ind w:firstLine="283"/>
            </w:pPr>
            <w:r w:rsidRPr="004434F3">
              <w:t>Больница; городская</w:t>
            </w:r>
          </w:p>
        </w:tc>
        <w:tc>
          <w:tcPr>
            <w:tcW w:w="4877" w:type="dxa"/>
            <w:tcBorders>
              <w:top w:val="single" w:sz="4" w:space="0" w:color="auto"/>
              <w:left w:val="single" w:sz="4" w:space="0" w:color="auto"/>
              <w:bottom w:val="single" w:sz="4" w:space="0" w:color="auto"/>
              <w:right w:val="single" w:sz="4" w:space="0" w:color="auto"/>
            </w:tcBorders>
          </w:tcPr>
          <w:p w14:paraId="7C078368" w14:textId="77777777" w:rsidR="00883E96" w:rsidRPr="004434F3" w:rsidRDefault="00883E96" w:rsidP="00C506AF">
            <w:pPr>
              <w:pStyle w:val="ConsPlusNormal"/>
              <w:jc w:val="center"/>
            </w:pPr>
            <w:r w:rsidRPr="004434F3">
              <w:t>до 30 на 100 кроватей</w:t>
            </w:r>
          </w:p>
        </w:tc>
      </w:tr>
      <w:tr w:rsidR="0064491B" w:rsidRPr="004434F3" w14:paraId="30F222A0" w14:textId="77777777" w:rsidTr="00DD7365">
        <w:tc>
          <w:tcPr>
            <w:tcW w:w="4479" w:type="dxa"/>
            <w:tcBorders>
              <w:top w:val="single" w:sz="4" w:space="0" w:color="auto"/>
              <w:left w:val="single" w:sz="4" w:space="0" w:color="auto"/>
              <w:bottom w:val="single" w:sz="4" w:space="0" w:color="auto"/>
              <w:right w:val="single" w:sz="4" w:space="0" w:color="auto"/>
            </w:tcBorders>
          </w:tcPr>
          <w:p w14:paraId="5E88E31F" w14:textId="77777777" w:rsidR="00883E96" w:rsidRPr="004434F3" w:rsidRDefault="00883E96" w:rsidP="00C506AF">
            <w:pPr>
              <w:pStyle w:val="ConsPlusNormal"/>
              <w:ind w:firstLine="283"/>
            </w:pPr>
            <w:r w:rsidRPr="004434F3">
              <w:t>Больница; областная</w:t>
            </w:r>
          </w:p>
        </w:tc>
        <w:tc>
          <w:tcPr>
            <w:tcW w:w="4877" w:type="dxa"/>
            <w:tcBorders>
              <w:top w:val="single" w:sz="4" w:space="0" w:color="auto"/>
              <w:left w:val="single" w:sz="4" w:space="0" w:color="auto"/>
              <w:bottom w:val="single" w:sz="4" w:space="0" w:color="auto"/>
              <w:right w:val="single" w:sz="4" w:space="0" w:color="auto"/>
            </w:tcBorders>
          </w:tcPr>
          <w:p w14:paraId="447E00D1" w14:textId="77777777" w:rsidR="00883E96" w:rsidRPr="004434F3" w:rsidRDefault="00883E96" w:rsidP="00C506AF">
            <w:pPr>
              <w:pStyle w:val="ConsPlusNormal"/>
              <w:jc w:val="center"/>
            </w:pPr>
            <w:r w:rsidRPr="004434F3">
              <w:t>до 20 на 100 кроватей</w:t>
            </w:r>
          </w:p>
        </w:tc>
      </w:tr>
      <w:tr w:rsidR="0064491B" w:rsidRPr="004434F3" w14:paraId="2D46FDB1" w14:textId="77777777" w:rsidTr="00DD7365">
        <w:tc>
          <w:tcPr>
            <w:tcW w:w="4479" w:type="dxa"/>
            <w:tcBorders>
              <w:top w:val="single" w:sz="4" w:space="0" w:color="auto"/>
              <w:left w:val="single" w:sz="4" w:space="0" w:color="auto"/>
              <w:bottom w:val="single" w:sz="4" w:space="0" w:color="auto"/>
              <w:right w:val="single" w:sz="4" w:space="0" w:color="auto"/>
            </w:tcBorders>
          </w:tcPr>
          <w:p w14:paraId="54271FA7" w14:textId="77777777" w:rsidR="00883E96" w:rsidRPr="004434F3" w:rsidRDefault="00883E96" w:rsidP="00C506AF">
            <w:pPr>
              <w:pStyle w:val="ConsPlusNormal"/>
              <w:ind w:firstLine="283"/>
            </w:pPr>
            <w:r w:rsidRPr="004434F3">
              <w:t>Дом престарелых</w:t>
            </w:r>
          </w:p>
        </w:tc>
        <w:tc>
          <w:tcPr>
            <w:tcW w:w="4877" w:type="dxa"/>
            <w:tcBorders>
              <w:top w:val="single" w:sz="4" w:space="0" w:color="auto"/>
              <w:left w:val="single" w:sz="4" w:space="0" w:color="auto"/>
              <w:bottom w:val="single" w:sz="4" w:space="0" w:color="auto"/>
              <w:right w:val="single" w:sz="4" w:space="0" w:color="auto"/>
            </w:tcBorders>
          </w:tcPr>
          <w:p w14:paraId="7BF6271A" w14:textId="77777777" w:rsidR="00883E96" w:rsidRPr="004434F3" w:rsidRDefault="00883E96" w:rsidP="00C506AF">
            <w:pPr>
              <w:pStyle w:val="ConsPlusNormal"/>
              <w:jc w:val="center"/>
            </w:pPr>
            <w:r w:rsidRPr="004434F3">
              <w:t>до 10 на 100 кроватей</w:t>
            </w:r>
          </w:p>
        </w:tc>
      </w:tr>
      <w:tr w:rsidR="0064491B" w:rsidRPr="004434F3" w14:paraId="5885CF53" w14:textId="77777777" w:rsidTr="00DD7365">
        <w:tc>
          <w:tcPr>
            <w:tcW w:w="4479" w:type="dxa"/>
            <w:tcBorders>
              <w:top w:val="single" w:sz="4" w:space="0" w:color="auto"/>
              <w:left w:val="single" w:sz="4" w:space="0" w:color="auto"/>
              <w:bottom w:val="single" w:sz="4" w:space="0" w:color="auto"/>
              <w:right w:val="single" w:sz="4" w:space="0" w:color="auto"/>
            </w:tcBorders>
          </w:tcPr>
          <w:p w14:paraId="177F42D9" w14:textId="77777777" w:rsidR="00883E96" w:rsidRPr="004434F3" w:rsidRDefault="00883E96" w:rsidP="00C506AF">
            <w:pPr>
              <w:pStyle w:val="ConsPlusNormal"/>
              <w:ind w:firstLine="283"/>
            </w:pPr>
            <w:r w:rsidRPr="004434F3">
              <w:t>Места отдыха</w:t>
            </w:r>
          </w:p>
        </w:tc>
        <w:tc>
          <w:tcPr>
            <w:tcW w:w="4877" w:type="dxa"/>
            <w:tcBorders>
              <w:top w:val="single" w:sz="4" w:space="0" w:color="auto"/>
              <w:left w:val="single" w:sz="4" w:space="0" w:color="auto"/>
              <w:bottom w:val="single" w:sz="4" w:space="0" w:color="auto"/>
              <w:right w:val="single" w:sz="4" w:space="0" w:color="auto"/>
            </w:tcBorders>
          </w:tcPr>
          <w:p w14:paraId="0834469E" w14:textId="77777777" w:rsidR="00883E96" w:rsidRPr="004434F3" w:rsidRDefault="00883E96" w:rsidP="00C506AF">
            <w:pPr>
              <w:pStyle w:val="ConsPlusNormal"/>
              <w:jc w:val="center"/>
            </w:pPr>
            <w:r w:rsidRPr="004434F3">
              <w:t>20 ... 35 на 100 посетителей</w:t>
            </w:r>
          </w:p>
        </w:tc>
      </w:tr>
      <w:tr w:rsidR="0064491B" w:rsidRPr="004434F3" w14:paraId="30D32731" w14:textId="77777777" w:rsidTr="00DD7365">
        <w:tc>
          <w:tcPr>
            <w:tcW w:w="4479" w:type="dxa"/>
            <w:tcBorders>
              <w:top w:val="single" w:sz="4" w:space="0" w:color="auto"/>
              <w:left w:val="single" w:sz="4" w:space="0" w:color="auto"/>
              <w:bottom w:val="single" w:sz="4" w:space="0" w:color="auto"/>
              <w:right w:val="single" w:sz="4" w:space="0" w:color="auto"/>
            </w:tcBorders>
          </w:tcPr>
          <w:p w14:paraId="206F7846" w14:textId="77777777" w:rsidR="00883E96" w:rsidRPr="004434F3" w:rsidRDefault="00883E96" w:rsidP="00C506AF">
            <w:pPr>
              <w:pStyle w:val="ConsPlusNormal"/>
              <w:ind w:firstLine="283"/>
            </w:pPr>
            <w:r w:rsidRPr="004434F3">
              <w:t>Аттракционы/тематические парки развлечений</w:t>
            </w:r>
          </w:p>
        </w:tc>
        <w:tc>
          <w:tcPr>
            <w:tcW w:w="4877" w:type="dxa"/>
            <w:tcBorders>
              <w:top w:val="single" w:sz="4" w:space="0" w:color="auto"/>
              <w:left w:val="single" w:sz="4" w:space="0" w:color="auto"/>
              <w:bottom w:val="single" w:sz="4" w:space="0" w:color="auto"/>
              <w:right w:val="single" w:sz="4" w:space="0" w:color="auto"/>
            </w:tcBorders>
          </w:tcPr>
          <w:p w14:paraId="6F65D617" w14:textId="77777777" w:rsidR="00883E96" w:rsidRPr="004434F3" w:rsidRDefault="00883E96" w:rsidP="00C506AF">
            <w:pPr>
              <w:pStyle w:val="ConsPlusNormal"/>
              <w:jc w:val="center"/>
            </w:pPr>
            <w:r w:rsidRPr="004434F3">
              <w:t>10 ... 15 на 100 посетителей</w:t>
            </w:r>
          </w:p>
        </w:tc>
      </w:tr>
    </w:tbl>
    <w:p w14:paraId="2F935FF0" w14:textId="77777777" w:rsidR="00883E96" w:rsidRPr="004434F3" w:rsidRDefault="002C0554" w:rsidP="00C506AF">
      <w:pPr>
        <w:pStyle w:val="ConsPlusNormal"/>
        <w:jc w:val="both"/>
      </w:pPr>
      <w:r w:rsidRPr="004434F3">
        <w:rPr>
          <w:sz w:val="20"/>
        </w:rPr>
        <w:t>Таблица 2.4 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Pr="004434F3">
        <w:br/>
      </w:r>
    </w:p>
    <w:p w14:paraId="43D44B8F"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4.8. Уличные </w:t>
      </w:r>
      <w:proofErr w:type="spellStart"/>
      <w:r w:rsidR="00883E96" w:rsidRPr="004434F3">
        <w:rPr>
          <w:sz w:val="28"/>
          <w:szCs w:val="28"/>
        </w:rPr>
        <w:t>велопарковки</w:t>
      </w:r>
      <w:proofErr w:type="spellEnd"/>
      <w:r w:rsidR="00883E96" w:rsidRPr="004434F3">
        <w:rPr>
          <w:sz w:val="28"/>
          <w:szCs w:val="28"/>
        </w:rPr>
        <w:t xml:space="preserve"> для кратковременного хранения </w:t>
      </w:r>
      <w:r w:rsidR="00883E96" w:rsidRPr="004434F3">
        <w:rPr>
          <w:sz w:val="28"/>
          <w:szCs w:val="28"/>
        </w:rPr>
        <w:lastRenderedPageBreak/>
        <w:t xml:space="preserve">рекомендуется размещать на расстоянии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w:t>
      </w:r>
      <w:proofErr w:type="spellStart"/>
      <w:r w:rsidR="00883E96" w:rsidRPr="004434F3">
        <w:rPr>
          <w:sz w:val="28"/>
          <w:szCs w:val="28"/>
        </w:rPr>
        <w:t>Велопарковки</w:t>
      </w:r>
      <w:proofErr w:type="spellEnd"/>
      <w:r w:rsidR="00883E96" w:rsidRPr="004434F3">
        <w:rPr>
          <w:sz w:val="28"/>
          <w:szCs w:val="28"/>
        </w:rPr>
        <w:t xml:space="preserve"> не должны препятствовать движению пешеходов и проезду спецтехники. В конструкции </w:t>
      </w:r>
      <w:proofErr w:type="spellStart"/>
      <w:r w:rsidR="00883E96" w:rsidRPr="004434F3">
        <w:rPr>
          <w:sz w:val="28"/>
          <w:szCs w:val="28"/>
        </w:rPr>
        <w:t>велопарковок</w:t>
      </w:r>
      <w:proofErr w:type="spellEnd"/>
      <w:r w:rsidR="00883E96" w:rsidRPr="004434F3">
        <w:rPr>
          <w:sz w:val="28"/>
          <w:szCs w:val="28"/>
        </w:rPr>
        <w:t xml:space="preserve"> рекомендуется использовать антивандальные материалы.</w:t>
      </w:r>
    </w:p>
    <w:p w14:paraId="426390D4"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4.9. К </w:t>
      </w:r>
      <w:proofErr w:type="spellStart"/>
      <w:r w:rsidR="00883E96" w:rsidRPr="004434F3">
        <w:rPr>
          <w:sz w:val="28"/>
          <w:szCs w:val="28"/>
        </w:rPr>
        <w:t>велопарковкам</w:t>
      </w:r>
      <w:proofErr w:type="spellEnd"/>
      <w:r w:rsidR="00883E96" w:rsidRPr="004434F3">
        <w:rPr>
          <w:sz w:val="28"/>
          <w:szCs w:val="28"/>
        </w:rPr>
        <w:t xml:space="preserve"> долговременного хранения относятся индивидуальные ячейки, предназначенные для размещения одного или нескольких велосипедов (рисунок 2.3). Индивидуальные ячейки рекомендуются к устройству вблизи входов в станции метрополитена и других транспортно-пересадочных узлов (далее - ТПУ).</w:t>
      </w:r>
    </w:p>
    <w:p w14:paraId="00B7F3BB" w14:textId="77777777" w:rsidR="00883E96" w:rsidRPr="004434F3" w:rsidRDefault="00883E96" w:rsidP="00C506AF">
      <w:pPr>
        <w:pStyle w:val="ConsPlusNormal"/>
        <w:jc w:val="both"/>
        <w:rPr>
          <w:sz w:val="28"/>
          <w:szCs w:val="28"/>
        </w:rPr>
      </w:pPr>
    </w:p>
    <w:p w14:paraId="2C0DF0D3" w14:textId="77777777" w:rsidR="00883E96" w:rsidRPr="004434F3" w:rsidRDefault="00883E96" w:rsidP="00C506AF">
      <w:pPr>
        <w:pStyle w:val="ConsPlusNormal"/>
        <w:jc w:val="center"/>
        <w:rPr>
          <w:sz w:val="28"/>
          <w:szCs w:val="28"/>
        </w:rPr>
      </w:pPr>
      <w:r w:rsidRPr="004434F3">
        <w:rPr>
          <w:noProof/>
          <w:position w:val="-167"/>
          <w:sz w:val="28"/>
          <w:szCs w:val="28"/>
        </w:rPr>
        <w:drawing>
          <wp:inline distT="0" distB="0" distL="0" distR="0" wp14:anchorId="7CA9D857" wp14:editId="1ADD8302">
            <wp:extent cx="4672965" cy="22485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672965" cy="2248535"/>
                    </a:xfrm>
                    <a:prstGeom prst="rect">
                      <a:avLst/>
                    </a:prstGeom>
                    <a:noFill/>
                    <a:ln>
                      <a:noFill/>
                    </a:ln>
                  </pic:spPr>
                </pic:pic>
              </a:graphicData>
            </a:graphic>
          </wp:inline>
        </w:drawing>
      </w:r>
    </w:p>
    <w:p w14:paraId="2DDCA8B8" w14:textId="77777777" w:rsidR="00883E96" w:rsidRPr="004434F3" w:rsidRDefault="00883E96" w:rsidP="00C506AF">
      <w:pPr>
        <w:pStyle w:val="ConsPlusNormal"/>
        <w:jc w:val="center"/>
        <w:rPr>
          <w:szCs w:val="28"/>
        </w:rPr>
      </w:pPr>
      <w:r w:rsidRPr="004434F3">
        <w:rPr>
          <w:szCs w:val="28"/>
        </w:rPr>
        <w:t xml:space="preserve">Рисунок 2.3. Размеры секций (в метрах) </w:t>
      </w:r>
      <w:proofErr w:type="spellStart"/>
      <w:r w:rsidRPr="004434F3">
        <w:rPr>
          <w:szCs w:val="28"/>
        </w:rPr>
        <w:t>велопарковок</w:t>
      </w:r>
      <w:proofErr w:type="spellEnd"/>
    </w:p>
    <w:p w14:paraId="05416690" w14:textId="77777777" w:rsidR="00883E96" w:rsidRPr="004434F3" w:rsidRDefault="00883E96" w:rsidP="00C506AF">
      <w:pPr>
        <w:pStyle w:val="ConsPlusNormal"/>
        <w:jc w:val="center"/>
        <w:rPr>
          <w:szCs w:val="28"/>
        </w:rPr>
      </w:pPr>
      <w:r w:rsidRPr="004434F3">
        <w:rPr>
          <w:szCs w:val="28"/>
        </w:rPr>
        <w:t>долговременного (постоянного) хранения</w:t>
      </w:r>
    </w:p>
    <w:p w14:paraId="390857A0" w14:textId="77777777" w:rsidR="00883E96" w:rsidRPr="004434F3" w:rsidRDefault="00883E96" w:rsidP="00C506AF">
      <w:pPr>
        <w:pStyle w:val="ConsPlusNormal"/>
        <w:jc w:val="both"/>
        <w:rPr>
          <w:sz w:val="28"/>
          <w:szCs w:val="28"/>
        </w:rPr>
      </w:pPr>
    </w:p>
    <w:p w14:paraId="101664E4"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4.10. При проектировании нового жилого дома рекомендуется предусматривать наличие мест постоянного хранения в количестве не менее 0,8 места на каждое домохозяйство (квартиру). В существующих жилых зданиях количество мест определяется текущим спросом. Рекомендуется размещение велосипедов на место постоянного хранения в подвальных помещениях, специально отведенных помещениях в подъездах домов, велосипедных гаражах.</w:t>
      </w:r>
    </w:p>
    <w:p w14:paraId="46292CD6"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4.11. Места постоянного хранения рекомендуется устраивать в одном уровне с проезжей частью или тротуаром. Если доступ к ним в одном уровне невозможен, то их обустраивают рампами, пандусами или лифтами. Помещения для хранения велосипедов должны быть защищены от неблагоприятных погодных условий,</w:t>
      </w:r>
      <w:r w:rsidR="004B32EC" w:rsidRPr="004434F3">
        <w:rPr>
          <w:sz w:val="28"/>
          <w:szCs w:val="28"/>
        </w:rPr>
        <w:t xml:space="preserve"> быть в зоне обзора существующих камер видеонаблюдения,</w:t>
      </w:r>
      <w:r w:rsidR="00883E96" w:rsidRPr="004434F3">
        <w:rPr>
          <w:sz w:val="28"/>
          <w:szCs w:val="28"/>
        </w:rPr>
        <w:t xml:space="preserve"> иметь освещение, закрываться и быть доступными только для их пользователей.</w:t>
      </w:r>
    </w:p>
    <w:p w14:paraId="34A9D573" w14:textId="77777777" w:rsidR="00883E96" w:rsidRPr="004434F3" w:rsidRDefault="0093038E" w:rsidP="00C506AF">
      <w:pPr>
        <w:pStyle w:val="ConsPlusNormal"/>
        <w:ind w:firstLine="540"/>
        <w:jc w:val="both"/>
        <w:rPr>
          <w:sz w:val="28"/>
          <w:szCs w:val="28"/>
        </w:rPr>
      </w:pPr>
      <w:r w:rsidRPr="004434F3">
        <w:rPr>
          <w:sz w:val="28"/>
          <w:szCs w:val="28"/>
        </w:rPr>
        <w:t>7.</w:t>
      </w:r>
      <w:r w:rsidR="00B45DB9" w:rsidRPr="004434F3">
        <w:rPr>
          <w:sz w:val="28"/>
          <w:szCs w:val="28"/>
        </w:rPr>
        <w:t>3.</w:t>
      </w:r>
      <w:r w:rsidR="00883E96" w:rsidRPr="004434F3">
        <w:rPr>
          <w:sz w:val="28"/>
          <w:szCs w:val="28"/>
        </w:rPr>
        <w:t xml:space="preserve">4.12. В составе транспортно-пересадочного узла необходимо предусматривать устройства, обеспечивающие развитие ВТС. С учетом повышенной плотности пешеходных потоков на территории транспортно-пересадочного узла, размещение </w:t>
      </w:r>
      <w:proofErr w:type="spellStart"/>
      <w:r w:rsidR="00883E96" w:rsidRPr="004434F3">
        <w:rPr>
          <w:sz w:val="28"/>
          <w:szCs w:val="28"/>
        </w:rPr>
        <w:t>велопарковок</w:t>
      </w:r>
      <w:proofErr w:type="spellEnd"/>
      <w:r w:rsidR="00883E96" w:rsidRPr="004434F3">
        <w:rPr>
          <w:sz w:val="28"/>
          <w:szCs w:val="28"/>
        </w:rPr>
        <w:t xml:space="preserve"> и путей, ведущих к ним, должно осуществляться вне основных направлений движения пешеходов, но на удалении не более 50 м от выходов из станции метрополитена или иного </w:t>
      </w:r>
      <w:r w:rsidR="00883E96" w:rsidRPr="004434F3">
        <w:rPr>
          <w:sz w:val="28"/>
          <w:szCs w:val="28"/>
        </w:rPr>
        <w:lastRenderedPageBreak/>
        <w:t>внеуличного транспорта.</w:t>
      </w:r>
    </w:p>
    <w:p w14:paraId="726E7018" w14:textId="77777777" w:rsidR="00A30A98" w:rsidRPr="004434F3" w:rsidRDefault="00A30A98" w:rsidP="00C506AF">
      <w:pPr>
        <w:pStyle w:val="a4"/>
        <w:spacing w:after="0" w:line="240" w:lineRule="auto"/>
        <w:ind w:firstLine="567"/>
        <w:jc w:val="both"/>
        <w:rPr>
          <w:rFonts w:ascii="Times New Roman" w:eastAsia="Calibri" w:hAnsi="Times New Roman" w:cs="Times New Roman"/>
          <w:sz w:val="28"/>
          <w:szCs w:val="28"/>
        </w:rPr>
      </w:pPr>
    </w:p>
    <w:p w14:paraId="11CF4853" w14:textId="77777777" w:rsidR="000B7D88" w:rsidRPr="004434F3" w:rsidRDefault="000B7D88" w:rsidP="00C052CE">
      <w:pPr>
        <w:pStyle w:val="a4"/>
        <w:spacing w:after="0" w:line="240" w:lineRule="auto"/>
        <w:ind w:firstLine="567"/>
        <w:jc w:val="both"/>
        <w:outlineLvl w:val="4"/>
        <w:rPr>
          <w:rFonts w:ascii="Times New Roman" w:eastAsia="Calibri" w:hAnsi="Times New Roman" w:cs="Times New Roman"/>
          <w:b/>
          <w:i/>
          <w:sz w:val="28"/>
        </w:rPr>
      </w:pPr>
      <w:proofErr w:type="spellStart"/>
      <w:r w:rsidRPr="004434F3">
        <w:rPr>
          <w:rFonts w:ascii="Times New Roman" w:eastAsia="Calibri" w:hAnsi="Times New Roman" w:cs="Times New Roman"/>
          <w:b/>
          <w:i/>
          <w:sz w:val="28"/>
        </w:rPr>
        <w:t>Велокоммуникации</w:t>
      </w:r>
      <w:proofErr w:type="spellEnd"/>
    </w:p>
    <w:p w14:paraId="58165884" w14:textId="77777777" w:rsidR="000B7D88" w:rsidRPr="004434F3" w:rsidRDefault="0093038E" w:rsidP="00C506AF">
      <w:pPr>
        <w:pStyle w:val="ConsPlusNormal"/>
        <w:ind w:firstLine="540"/>
        <w:jc w:val="both"/>
        <w:rPr>
          <w:sz w:val="28"/>
          <w:szCs w:val="28"/>
        </w:rPr>
      </w:pPr>
      <w:r w:rsidRPr="004434F3">
        <w:rPr>
          <w:sz w:val="28"/>
          <w:szCs w:val="28"/>
        </w:rPr>
        <w:t>8.</w:t>
      </w:r>
      <w:r w:rsidR="000B7D88" w:rsidRPr="004434F3">
        <w:rPr>
          <w:sz w:val="28"/>
          <w:szCs w:val="28"/>
        </w:rPr>
        <w:t xml:space="preserve">4 </w:t>
      </w:r>
      <w:proofErr w:type="spellStart"/>
      <w:r w:rsidR="000B7D88" w:rsidRPr="004434F3">
        <w:rPr>
          <w:sz w:val="28"/>
          <w:szCs w:val="28"/>
        </w:rPr>
        <w:t>Велокоммуникации</w:t>
      </w:r>
      <w:proofErr w:type="spellEnd"/>
    </w:p>
    <w:p w14:paraId="6C4E9AEA" w14:textId="77777777" w:rsidR="000B7D88" w:rsidRPr="004434F3" w:rsidRDefault="0093038E" w:rsidP="00C506AF">
      <w:pPr>
        <w:pStyle w:val="ConsPlusNormal"/>
        <w:ind w:firstLine="540"/>
        <w:jc w:val="both"/>
        <w:rPr>
          <w:sz w:val="28"/>
          <w:szCs w:val="28"/>
        </w:rPr>
      </w:pPr>
      <w:r w:rsidRPr="004434F3">
        <w:rPr>
          <w:sz w:val="28"/>
          <w:szCs w:val="28"/>
        </w:rPr>
        <w:t>8.</w:t>
      </w:r>
      <w:r w:rsidR="000B7D88" w:rsidRPr="004434F3">
        <w:rPr>
          <w:sz w:val="28"/>
          <w:szCs w:val="28"/>
        </w:rPr>
        <w:t>4.1 Формирование инфраструктуры для велосипедного движения</w:t>
      </w:r>
    </w:p>
    <w:p w14:paraId="1E99F07B" w14:textId="77777777" w:rsidR="000B7D88" w:rsidRPr="004434F3" w:rsidRDefault="0093038E" w:rsidP="00C506AF">
      <w:pPr>
        <w:pStyle w:val="ConsPlusNormal"/>
        <w:ind w:firstLine="540"/>
        <w:jc w:val="both"/>
        <w:rPr>
          <w:sz w:val="28"/>
        </w:rPr>
      </w:pPr>
      <w:r w:rsidRPr="004434F3">
        <w:rPr>
          <w:sz w:val="28"/>
          <w:szCs w:val="28"/>
        </w:rPr>
        <w:t>8.</w:t>
      </w:r>
      <w:r w:rsidR="000B7D88" w:rsidRPr="004434F3">
        <w:rPr>
          <w:sz w:val="28"/>
          <w:szCs w:val="28"/>
        </w:rPr>
        <w:t>4.1.1 Инфраструктура для велосипедного движения формируется в виде взаимоувязанной сети велосипедных путей (велосипедных дорожек и (или)</w:t>
      </w:r>
      <w:r w:rsidR="000B7D88" w:rsidRPr="004434F3">
        <w:rPr>
          <w:sz w:val="28"/>
        </w:rPr>
        <w:t xml:space="preserve"> полос для движения велосипедного транспорта) на городских территориях различного функционального назначения.</w:t>
      </w:r>
    </w:p>
    <w:p w14:paraId="12AB60B3"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.1.2 При организации велосипедных путей доступ велосипедистов на иные транспортные коммуникации ограничивается.</w:t>
      </w:r>
    </w:p>
    <w:p w14:paraId="53A9677A"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.1.3 Расчетную скорость для велосипедистов следует принимать 20 км/ч. На подъездах к пересечениям или подземным проходам расчетная скорость может быть снижена до 10 км/ч.</w:t>
      </w:r>
    </w:p>
    <w:p w14:paraId="24F392DB"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.1.4 На велосипедных путях и их пересечениях должна быть обеспечена видимость в соответствии с требованиями </w:t>
      </w:r>
      <w:hyperlink w:anchor="Par735" w:tooltip="5.7 Условия видимости" w:history="1">
        <w:r w:rsidR="000B7D88" w:rsidRPr="004434F3">
          <w:rPr>
            <w:sz w:val="28"/>
          </w:rPr>
          <w:t>5.7</w:t>
        </w:r>
      </w:hyperlink>
      <w:r w:rsidR="000B7D88" w:rsidRPr="004434F3">
        <w:rPr>
          <w:sz w:val="28"/>
        </w:rPr>
        <w:t>.</w:t>
      </w:r>
    </w:p>
    <w:p w14:paraId="2F55A5BD"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.1.5 Освещенность велосипедных полос и дорожек должна соответствовать </w:t>
      </w:r>
      <w:hyperlink r:id="rId316" w:history="1">
        <w:r w:rsidR="000B7D88" w:rsidRPr="004434F3">
          <w:rPr>
            <w:sz w:val="28"/>
          </w:rPr>
          <w:t>ГОСТ Р 55844</w:t>
        </w:r>
      </w:hyperlink>
      <w:r w:rsidR="000B7D88" w:rsidRPr="004434F3">
        <w:rPr>
          <w:sz w:val="28"/>
        </w:rPr>
        <w:t>.</w:t>
      </w:r>
    </w:p>
    <w:p w14:paraId="03C416C2"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.1.6 Количество полос движения назначается в зависимости от прогнозируемой интенсивности велосипедного движения из расчета 1500 вел./ч на одну велосипедную полосу при одностороннем движении, 1000 вел./ч на одну велосипедную полосу при двухстороннем движении.</w:t>
      </w:r>
    </w:p>
    <w:p w14:paraId="14A9D4D0" w14:textId="77777777" w:rsidR="000B7D88" w:rsidRPr="004434F3" w:rsidRDefault="0093038E" w:rsidP="00C506AF">
      <w:pPr>
        <w:pStyle w:val="ConsPlusNormal"/>
        <w:ind w:firstLine="540"/>
        <w:jc w:val="both"/>
        <w:rPr>
          <w:sz w:val="28"/>
        </w:rPr>
      </w:pPr>
      <w:bookmarkStart w:id="311" w:name="Par1706"/>
      <w:bookmarkEnd w:id="311"/>
      <w:r w:rsidRPr="004434F3">
        <w:rPr>
          <w:sz w:val="28"/>
          <w:szCs w:val="28"/>
        </w:rPr>
        <w:t>8.</w:t>
      </w:r>
      <w:r w:rsidR="00945F26" w:rsidRPr="004434F3">
        <w:rPr>
          <w:sz w:val="28"/>
          <w:szCs w:val="28"/>
        </w:rPr>
        <w:t>4</w:t>
      </w:r>
      <w:r w:rsidR="000B7D88" w:rsidRPr="004434F3">
        <w:rPr>
          <w:sz w:val="28"/>
        </w:rPr>
        <w:t xml:space="preserve">.1.7 Минимальные расстояния от велосипедных дорожек и полос до боковых препятствий следует принимать по таблице </w:t>
      </w:r>
      <w:r w:rsidR="003A2C84" w:rsidRPr="004434F3">
        <w:rPr>
          <w:sz w:val="28"/>
        </w:rPr>
        <w:t>4.6.</w:t>
      </w:r>
      <w:r w:rsidR="00053FBE" w:rsidRPr="004434F3">
        <w:rPr>
          <w:sz w:val="28"/>
        </w:rPr>
        <w:t>10</w:t>
      </w:r>
      <w:r w:rsidR="000B7D88" w:rsidRPr="004434F3">
        <w:rPr>
          <w:sz w:val="28"/>
        </w:rPr>
        <w:t>.</w:t>
      </w:r>
    </w:p>
    <w:p w14:paraId="5255FC37" w14:textId="77777777" w:rsidR="000B7D88" w:rsidRPr="004434F3" w:rsidRDefault="000B7D88" w:rsidP="00C506AF">
      <w:pPr>
        <w:pStyle w:val="ConsPlusNormal"/>
        <w:ind w:firstLine="540"/>
        <w:jc w:val="both"/>
      </w:pPr>
    </w:p>
    <w:p w14:paraId="47B99CDA" w14:textId="77777777" w:rsidR="000B7D88" w:rsidRPr="004434F3" w:rsidRDefault="000B7D88" w:rsidP="00C506AF">
      <w:pPr>
        <w:pStyle w:val="ConsPlusNormal"/>
        <w:jc w:val="right"/>
        <w:outlineLvl w:val="5"/>
      </w:pPr>
      <w:r w:rsidRPr="004434F3">
        <w:t xml:space="preserve">Таблица </w:t>
      </w:r>
      <w:r w:rsidR="003A2C84" w:rsidRPr="004434F3">
        <w:t>4.6.</w:t>
      </w:r>
      <w:r w:rsidR="00053FBE" w:rsidRPr="004434F3">
        <w:t>10</w:t>
      </w:r>
    </w:p>
    <w:p w14:paraId="36C32CFD" w14:textId="77777777" w:rsidR="000B7D88" w:rsidRPr="004434F3" w:rsidRDefault="000B7D88" w:rsidP="00C506AF">
      <w:pPr>
        <w:pStyle w:val="ConsPlusNormal"/>
        <w:jc w:val="right"/>
        <w:rPr>
          <w:i/>
        </w:rPr>
      </w:pPr>
      <w:r w:rsidRPr="004434F3">
        <w:rPr>
          <w:bCs/>
          <w:i/>
        </w:rPr>
        <w:t xml:space="preserve">Минимальные расстояния </w:t>
      </w:r>
      <w:r w:rsidR="002916FB" w:rsidRPr="004434F3">
        <w:rPr>
          <w:bCs/>
          <w:i/>
        </w:rPr>
        <w:br/>
      </w:r>
      <w:r w:rsidRPr="004434F3">
        <w:rPr>
          <w:bCs/>
          <w:i/>
        </w:rPr>
        <w:t xml:space="preserve">от </w:t>
      </w:r>
      <w:proofErr w:type="spellStart"/>
      <w:r w:rsidRPr="004434F3">
        <w:rPr>
          <w:bCs/>
          <w:i/>
        </w:rPr>
        <w:t>велосипедныхдорожек</w:t>
      </w:r>
      <w:proofErr w:type="spellEnd"/>
      <w:r w:rsidRPr="004434F3">
        <w:rPr>
          <w:bCs/>
          <w:i/>
        </w:rPr>
        <w:t xml:space="preserve"> и полос до боковых препятствий</w:t>
      </w:r>
    </w:p>
    <w:tbl>
      <w:tblPr>
        <w:tblW w:w="9498" w:type="dxa"/>
        <w:tblInd w:w="62" w:type="dxa"/>
        <w:tblLayout w:type="fixed"/>
        <w:tblCellMar>
          <w:top w:w="57" w:type="dxa"/>
          <w:left w:w="62" w:type="dxa"/>
          <w:bottom w:w="57" w:type="dxa"/>
          <w:right w:w="62" w:type="dxa"/>
        </w:tblCellMar>
        <w:tblLook w:val="0000" w:firstRow="0" w:lastRow="0" w:firstColumn="0" w:lastColumn="0" w:noHBand="0" w:noVBand="0"/>
      </w:tblPr>
      <w:tblGrid>
        <w:gridCol w:w="5954"/>
        <w:gridCol w:w="1701"/>
        <w:gridCol w:w="1843"/>
      </w:tblGrid>
      <w:tr w:rsidR="0064491B" w:rsidRPr="004434F3" w14:paraId="761F6810" w14:textId="77777777" w:rsidTr="00B75204">
        <w:tc>
          <w:tcPr>
            <w:tcW w:w="5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A1BEEC" w14:textId="77777777" w:rsidR="000B7D88" w:rsidRPr="004434F3" w:rsidRDefault="000B7D88" w:rsidP="00C506AF">
            <w:pPr>
              <w:pStyle w:val="ConsPlusNormal"/>
              <w:jc w:val="center"/>
              <w:rPr>
                <w:sz w:val="20"/>
              </w:rPr>
            </w:pPr>
            <w:r w:rsidRPr="004434F3">
              <w:rPr>
                <w:sz w:val="20"/>
              </w:rPr>
              <w:t>Минимальное расстояние</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265BD8" w14:textId="77777777" w:rsidR="000B7D88" w:rsidRPr="004434F3" w:rsidRDefault="000B7D88" w:rsidP="00C506AF">
            <w:pPr>
              <w:pStyle w:val="ConsPlusNormal"/>
              <w:jc w:val="center"/>
              <w:rPr>
                <w:sz w:val="20"/>
              </w:rPr>
            </w:pPr>
            <w:r w:rsidRPr="004434F3">
              <w:rPr>
                <w:sz w:val="20"/>
              </w:rPr>
              <w:t>Велосипедная дорожка, м</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E4DE8" w14:textId="77777777" w:rsidR="000B7D88" w:rsidRPr="004434F3" w:rsidRDefault="000B7D88" w:rsidP="00C506AF">
            <w:pPr>
              <w:pStyle w:val="ConsPlusNormal"/>
              <w:jc w:val="center"/>
              <w:rPr>
                <w:sz w:val="20"/>
              </w:rPr>
            </w:pPr>
            <w:r w:rsidRPr="004434F3">
              <w:rPr>
                <w:sz w:val="20"/>
              </w:rPr>
              <w:t>Велосипедная полоса, м</w:t>
            </w:r>
          </w:p>
        </w:tc>
      </w:tr>
      <w:tr w:rsidR="0064491B" w:rsidRPr="004434F3" w14:paraId="3B48A80F" w14:textId="77777777" w:rsidTr="00B75204">
        <w:tc>
          <w:tcPr>
            <w:tcW w:w="5954" w:type="dxa"/>
            <w:tcBorders>
              <w:top w:val="single" w:sz="4" w:space="0" w:color="auto"/>
              <w:left w:val="single" w:sz="4" w:space="0" w:color="auto"/>
              <w:bottom w:val="single" w:sz="4" w:space="0" w:color="auto"/>
              <w:right w:val="single" w:sz="4" w:space="0" w:color="auto"/>
            </w:tcBorders>
          </w:tcPr>
          <w:p w14:paraId="2DE82327" w14:textId="77777777" w:rsidR="000B7D88" w:rsidRPr="004434F3" w:rsidRDefault="000B7D88" w:rsidP="00C506AF">
            <w:pPr>
              <w:pStyle w:val="ConsPlusNormal"/>
              <w:rPr>
                <w:sz w:val="20"/>
              </w:rPr>
            </w:pPr>
            <w:r w:rsidRPr="004434F3">
              <w:rPr>
                <w:sz w:val="20"/>
              </w:rPr>
              <w:t>До проезжей части, опор, деревьев</w:t>
            </w:r>
          </w:p>
        </w:tc>
        <w:tc>
          <w:tcPr>
            <w:tcW w:w="1701" w:type="dxa"/>
            <w:tcBorders>
              <w:top w:val="single" w:sz="4" w:space="0" w:color="auto"/>
              <w:left w:val="single" w:sz="4" w:space="0" w:color="auto"/>
              <w:bottom w:val="single" w:sz="4" w:space="0" w:color="auto"/>
              <w:right w:val="single" w:sz="4" w:space="0" w:color="auto"/>
            </w:tcBorders>
          </w:tcPr>
          <w:p w14:paraId="3D995407" w14:textId="77777777" w:rsidR="000B7D88" w:rsidRPr="004434F3" w:rsidRDefault="000B7D88" w:rsidP="00C506AF">
            <w:pPr>
              <w:pStyle w:val="ConsPlusNormal"/>
              <w:jc w:val="center"/>
              <w:rPr>
                <w:sz w:val="20"/>
              </w:rPr>
            </w:pPr>
            <w:r w:rsidRPr="004434F3">
              <w:rPr>
                <w:sz w:val="20"/>
              </w:rPr>
              <w:t>0,75</w:t>
            </w:r>
          </w:p>
        </w:tc>
        <w:tc>
          <w:tcPr>
            <w:tcW w:w="1843" w:type="dxa"/>
            <w:tcBorders>
              <w:top w:val="single" w:sz="4" w:space="0" w:color="auto"/>
              <w:left w:val="single" w:sz="4" w:space="0" w:color="auto"/>
              <w:bottom w:val="single" w:sz="4" w:space="0" w:color="auto"/>
              <w:right w:val="single" w:sz="4" w:space="0" w:color="auto"/>
            </w:tcBorders>
          </w:tcPr>
          <w:p w14:paraId="3E39679C" w14:textId="77777777" w:rsidR="000B7D88" w:rsidRPr="004434F3" w:rsidRDefault="000B7D88" w:rsidP="00C506AF">
            <w:pPr>
              <w:pStyle w:val="ConsPlusNormal"/>
              <w:jc w:val="center"/>
              <w:rPr>
                <w:sz w:val="20"/>
              </w:rPr>
            </w:pPr>
            <w:r w:rsidRPr="004434F3">
              <w:rPr>
                <w:sz w:val="20"/>
              </w:rPr>
              <w:t>0,50</w:t>
            </w:r>
          </w:p>
        </w:tc>
      </w:tr>
      <w:tr w:rsidR="0064491B" w:rsidRPr="004434F3" w14:paraId="3F027621" w14:textId="77777777" w:rsidTr="00B75204">
        <w:tc>
          <w:tcPr>
            <w:tcW w:w="5954" w:type="dxa"/>
            <w:tcBorders>
              <w:top w:val="single" w:sz="4" w:space="0" w:color="auto"/>
              <w:left w:val="single" w:sz="4" w:space="0" w:color="auto"/>
              <w:bottom w:val="single" w:sz="4" w:space="0" w:color="auto"/>
              <w:right w:val="single" w:sz="4" w:space="0" w:color="auto"/>
            </w:tcBorders>
          </w:tcPr>
          <w:p w14:paraId="6D641FDD" w14:textId="77777777" w:rsidR="000B7D88" w:rsidRPr="004434F3" w:rsidRDefault="000B7D88" w:rsidP="00C506AF">
            <w:pPr>
              <w:pStyle w:val="ConsPlusNormal"/>
              <w:rPr>
                <w:sz w:val="20"/>
              </w:rPr>
            </w:pPr>
            <w:r w:rsidRPr="004434F3">
              <w:rPr>
                <w:sz w:val="20"/>
              </w:rPr>
              <w:t>До стоянок автомобилей (параллельных/под углом)</w:t>
            </w:r>
          </w:p>
        </w:tc>
        <w:tc>
          <w:tcPr>
            <w:tcW w:w="3544" w:type="dxa"/>
            <w:gridSpan w:val="2"/>
            <w:tcBorders>
              <w:top w:val="single" w:sz="4" w:space="0" w:color="auto"/>
              <w:left w:val="single" w:sz="4" w:space="0" w:color="auto"/>
              <w:bottom w:val="single" w:sz="4" w:space="0" w:color="auto"/>
              <w:right w:val="single" w:sz="4" w:space="0" w:color="auto"/>
            </w:tcBorders>
          </w:tcPr>
          <w:p w14:paraId="35274803" w14:textId="77777777" w:rsidR="000B7D88" w:rsidRPr="004434F3" w:rsidRDefault="000B7D88" w:rsidP="00C506AF">
            <w:pPr>
              <w:pStyle w:val="ConsPlusNormal"/>
              <w:jc w:val="center"/>
              <w:rPr>
                <w:sz w:val="20"/>
              </w:rPr>
            </w:pPr>
            <w:r w:rsidRPr="004434F3">
              <w:rPr>
                <w:sz w:val="20"/>
              </w:rPr>
              <w:t>0,75/0,25</w:t>
            </w:r>
          </w:p>
        </w:tc>
      </w:tr>
      <w:tr w:rsidR="0064491B" w:rsidRPr="004434F3" w14:paraId="5D2EFCE8" w14:textId="77777777" w:rsidTr="00B75204">
        <w:tc>
          <w:tcPr>
            <w:tcW w:w="5954" w:type="dxa"/>
            <w:tcBorders>
              <w:top w:val="single" w:sz="4" w:space="0" w:color="auto"/>
              <w:left w:val="single" w:sz="4" w:space="0" w:color="auto"/>
              <w:bottom w:val="single" w:sz="4" w:space="0" w:color="auto"/>
              <w:right w:val="single" w:sz="4" w:space="0" w:color="auto"/>
            </w:tcBorders>
          </w:tcPr>
          <w:p w14:paraId="5C7A9E10" w14:textId="77777777" w:rsidR="000B7D88" w:rsidRPr="004434F3" w:rsidRDefault="000B7D88" w:rsidP="00C506AF">
            <w:pPr>
              <w:pStyle w:val="ConsPlusNormal"/>
              <w:rPr>
                <w:sz w:val="20"/>
              </w:rPr>
            </w:pPr>
            <w:r w:rsidRPr="004434F3">
              <w:rPr>
                <w:sz w:val="20"/>
              </w:rPr>
              <w:t>Тротуаров</w:t>
            </w:r>
          </w:p>
        </w:tc>
        <w:tc>
          <w:tcPr>
            <w:tcW w:w="1701" w:type="dxa"/>
            <w:tcBorders>
              <w:top w:val="single" w:sz="4" w:space="0" w:color="auto"/>
              <w:left w:val="single" w:sz="4" w:space="0" w:color="auto"/>
              <w:bottom w:val="single" w:sz="4" w:space="0" w:color="auto"/>
              <w:right w:val="single" w:sz="4" w:space="0" w:color="auto"/>
            </w:tcBorders>
          </w:tcPr>
          <w:p w14:paraId="670EAFFD" w14:textId="77777777" w:rsidR="000B7D88" w:rsidRPr="004434F3" w:rsidRDefault="000B7D88" w:rsidP="00C506AF">
            <w:pPr>
              <w:pStyle w:val="ConsPlusNormal"/>
              <w:jc w:val="center"/>
              <w:rPr>
                <w:sz w:val="20"/>
              </w:rPr>
            </w:pPr>
            <w:r w:rsidRPr="004434F3">
              <w:rPr>
                <w:sz w:val="20"/>
              </w:rPr>
              <w:t>0,50</w:t>
            </w:r>
          </w:p>
        </w:tc>
        <w:tc>
          <w:tcPr>
            <w:tcW w:w="1843" w:type="dxa"/>
            <w:tcBorders>
              <w:top w:val="single" w:sz="4" w:space="0" w:color="auto"/>
              <w:left w:val="single" w:sz="4" w:space="0" w:color="auto"/>
              <w:bottom w:val="single" w:sz="4" w:space="0" w:color="auto"/>
              <w:right w:val="single" w:sz="4" w:space="0" w:color="auto"/>
            </w:tcBorders>
          </w:tcPr>
          <w:p w14:paraId="3982777E" w14:textId="77777777" w:rsidR="000B7D88" w:rsidRPr="004434F3" w:rsidRDefault="000B7D88" w:rsidP="00C506AF">
            <w:pPr>
              <w:pStyle w:val="ConsPlusNormal"/>
              <w:jc w:val="center"/>
              <w:rPr>
                <w:sz w:val="20"/>
              </w:rPr>
            </w:pPr>
            <w:r w:rsidRPr="004434F3">
              <w:rPr>
                <w:sz w:val="20"/>
              </w:rPr>
              <w:t>0,25</w:t>
            </w:r>
          </w:p>
        </w:tc>
      </w:tr>
      <w:tr w:rsidR="0064491B" w:rsidRPr="004434F3" w14:paraId="0D3405C7" w14:textId="77777777" w:rsidTr="00B75204">
        <w:tc>
          <w:tcPr>
            <w:tcW w:w="5954" w:type="dxa"/>
            <w:tcBorders>
              <w:top w:val="single" w:sz="4" w:space="0" w:color="auto"/>
              <w:left w:val="single" w:sz="4" w:space="0" w:color="auto"/>
              <w:bottom w:val="single" w:sz="4" w:space="0" w:color="auto"/>
              <w:right w:val="single" w:sz="4" w:space="0" w:color="auto"/>
            </w:tcBorders>
          </w:tcPr>
          <w:p w14:paraId="6EA92BD7" w14:textId="77777777" w:rsidR="000B7D88" w:rsidRPr="004434F3" w:rsidRDefault="000B7D88" w:rsidP="00C506AF">
            <w:pPr>
              <w:pStyle w:val="ConsPlusNormal"/>
              <w:rPr>
                <w:sz w:val="20"/>
              </w:rPr>
            </w:pPr>
            <w:r w:rsidRPr="004434F3">
              <w:rPr>
                <w:sz w:val="20"/>
              </w:rPr>
              <w:t>Зданий, оград и других построек и сооружений</w:t>
            </w:r>
          </w:p>
        </w:tc>
        <w:tc>
          <w:tcPr>
            <w:tcW w:w="3544" w:type="dxa"/>
            <w:gridSpan w:val="2"/>
            <w:tcBorders>
              <w:top w:val="single" w:sz="4" w:space="0" w:color="auto"/>
              <w:left w:val="single" w:sz="4" w:space="0" w:color="auto"/>
              <w:bottom w:val="single" w:sz="4" w:space="0" w:color="auto"/>
              <w:right w:val="single" w:sz="4" w:space="0" w:color="auto"/>
            </w:tcBorders>
          </w:tcPr>
          <w:p w14:paraId="6B03D5F5" w14:textId="77777777" w:rsidR="000B7D88" w:rsidRPr="004434F3" w:rsidRDefault="000B7D88" w:rsidP="00C506AF">
            <w:pPr>
              <w:pStyle w:val="ConsPlusNormal"/>
              <w:jc w:val="center"/>
              <w:rPr>
                <w:sz w:val="20"/>
              </w:rPr>
            </w:pPr>
            <w:r w:rsidRPr="004434F3">
              <w:rPr>
                <w:sz w:val="20"/>
              </w:rPr>
              <w:t>0,25</w:t>
            </w:r>
          </w:p>
        </w:tc>
      </w:tr>
    </w:tbl>
    <w:p w14:paraId="1FCE5AD1" w14:textId="77777777" w:rsidR="000B7D88" w:rsidRPr="004434F3" w:rsidRDefault="00B75204" w:rsidP="00C506AF">
      <w:pPr>
        <w:pStyle w:val="ConsPlusNormal"/>
        <w:ind w:firstLine="540"/>
        <w:jc w:val="right"/>
        <w:rPr>
          <w:i/>
          <w:szCs w:val="28"/>
        </w:rPr>
      </w:pPr>
      <w:r w:rsidRPr="004434F3">
        <w:rPr>
          <w:i/>
          <w:szCs w:val="28"/>
        </w:rPr>
        <w:t>Таблица 9.1 СП 396.1325800</w:t>
      </w:r>
    </w:p>
    <w:p w14:paraId="4A7ECE41" w14:textId="77777777" w:rsidR="000B7D88" w:rsidRPr="004434F3" w:rsidRDefault="000B7D88" w:rsidP="00C506AF">
      <w:pPr>
        <w:pStyle w:val="ConsPlusNormal"/>
        <w:ind w:firstLine="540"/>
        <w:jc w:val="both"/>
        <w:rPr>
          <w:sz w:val="28"/>
          <w:szCs w:val="28"/>
        </w:rPr>
      </w:pPr>
    </w:p>
    <w:p w14:paraId="7DBB74A4" w14:textId="77777777" w:rsidR="000B7D88" w:rsidRPr="004434F3" w:rsidRDefault="0093038E" w:rsidP="00C506AF">
      <w:pPr>
        <w:pStyle w:val="ConsPlusNormal"/>
        <w:ind w:firstLine="540"/>
        <w:jc w:val="both"/>
        <w:rPr>
          <w:sz w:val="28"/>
          <w:szCs w:val="28"/>
        </w:rPr>
      </w:pPr>
      <w:r w:rsidRPr="004434F3">
        <w:rPr>
          <w:sz w:val="28"/>
          <w:szCs w:val="28"/>
        </w:rPr>
        <w:t>8.</w:t>
      </w:r>
      <w:r w:rsidR="00945F26" w:rsidRPr="004434F3">
        <w:rPr>
          <w:sz w:val="28"/>
          <w:szCs w:val="28"/>
        </w:rPr>
        <w:t>4</w:t>
      </w:r>
      <w:r w:rsidR="000B7D88" w:rsidRPr="004434F3">
        <w:rPr>
          <w:sz w:val="28"/>
          <w:szCs w:val="28"/>
        </w:rPr>
        <w:t xml:space="preserve">.2 Планировочные параметры </w:t>
      </w:r>
      <w:proofErr w:type="spellStart"/>
      <w:r w:rsidR="000B7D88" w:rsidRPr="004434F3">
        <w:rPr>
          <w:sz w:val="28"/>
          <w:szCs w:val="28"/>
        </w:rPr>
        <w:t>велокоммуникаций</w:t>
      </w:r>
      <w:proofErr w:type="spellEnd"/>
    </w:p>
    <w:p w14:paraId="1B76C066" w14:textId="77777777" w:rsidR="000B7D88" w:rsidRPr="004434F3" w:rsidRDefault="000B7D88" w:rsidP="00C506AF">
      <w:pPr>
        <w:pStyle w:val="ConsPlusNormal"/>
        <w:ind w:firstLine="540"/>
        <w:jc w:val="both"/>
        <w:rPr>
          <w:sz w:val="28"/>
        </w:rPr>
      </w:pPr>
      <w:r w:rsidRPr="004434F3">
        <w:rPr>
          <w:sz w:val="28"/>
          <w:szCs w:val="28"/>
        </w:rPr>
        <w:t>8.</w:t>
      </w:r>
      <w:r w:rsidR="0093038E" w:rsidRPr="004434F3">
        <w:rPr>
          <w:sz w:val="28"/>
          <w:szCs w:val="28"/>
        </w:rPr>
        <w:t>4.</w:t>
      </w:r>
      <w:r w:rsidRPr="004434F3">
        <w:rPr>
          <w:sz w:val="28"/>
          <w:szCs w:val="28"/>
        </w:rPr>
        <w:t>2.1 Выбор типа велосипедных путей осуществляют, исходя из величины прогнозируемой интенсивности велосипедного движения, интенсивности использования прочих транспортных коммуникаций и</w:t>
      </w:r>
      <w:r w:rsidRPr="004434F3">
        <w:rPr>
          <w:sz w:val="28"/>
        </w:rPr>
        <w:t xml:space="preserve"> планировочных возможностей на проектируемой территории.</w:t>
      </w:r>
    </w:p>
    <w:p w14:paraId="35BFD69B"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.2.2 Допускается возможность организации по велосипедной дорожке как одностороннего, так и двухстороннего движения.</w:t>
      </w:r>
    </w:p>
    <w:p w14:paraId="1B98D213"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.2.3 Ширину велосипедных путей следует принимать по расчету необходимого количества полос движения. Ширину одной полосы следует принимать по таблице </w:t>
      </w:r>
      <w:r w:rsidR="003A2C84" w:rsidRPr="004434F3">
        <w:rPr>
          <w:sz w:val="28"/>
        </w:rPr>
        <w:t>4.6.</w:t>
      </w:r>
      <w:r w:rsidR="00053FBE" w:rsidRPr="004434F3">
        <w:rPr>
          <w:sz w:val="28"/>
        </w:rPr>
        <w:t>11</w:t>
      </w:r>
    </w:p>
    <w:p w14:paraId="50BFED9B" w14:textId="77777777" w:rsidR="000B7D88" w:rsidRPr="004434F3" w:rsidRDefault="000B7D88" w:rsidP="00C506AF">
      <w:pPr>
        <w:pStyle w:val="ConsPlusNormal"/>
        <w:ind w:firstLine="540"/>
        <w:jc w:val="both"/>
        <w:rPr>
          <w:sz w:val="28"/>
        </w:rPr>
      </w:pPr>
    </w:p>
    <w:p w14:paraId="6E0B30D1" w14:textId="77777777" w:rsidR="000B7D88" w:rsidRPr="004434F3" w:rsidRDefault="000B7D88" w:rsidP="00C506AF">
      <w:pPr>
        <w:pStyle w:val="ConsPlusNormal"/>
        <w:jc w:val="right"/>
        <w:outlineLvl w:val="5"/>
      </w:pPr>
      <w:r w:rsidRPr="004434F3">
        <w:lastRenderedPageBreak/>
        <w:t xml:space="preserve">Таблица </w:t>
      </w:r>
      <w:r w:rsidR="003A2C84" w:rsidRPr="004434F3">
        <w:t>4.6.</w:t>
      </w:r>
      <w:r w:rsidR="00053FBE" w:rsidRPr="004434F3">
        <w:t>11</w:t>
      </w:r>
    </w:p>
    <w:p w14:paraId="3E5CB624" w14:textId="77777777" w:rsidR="000B7D88" w:rsidRPr="004434F3" w:rsidRDefault="000B7D88" w:rsidP="00C506AF">
      <w:pPr>
        <w:pStyle w:val="ConsPlusNormal"/>
        <w:jc w:val="right"/>
        <w:rPr>
          <w:i/>
        </w:rPr>
      </w:pPr>
      <w:r w:rsidRPr="004434F3">
        <w:rPr>
          <w:bCs/>
          <w:i/>
        </w:rPr>
        <w:t>Ширина велосипедных путей</w:t>
      </w:r>
    </w:p>
    <w:tbl>
      <w:tblPr>
        <w:tblW w:w="9410" w:type="dxa"/>
        <w:tblInd w:w="62" w:type="dxa"/>
        <w:tblLayout w:type="fixed"/>
        <w:tblCellMar>
          <w:top w:w="102" w:type="dxa"/>
          <w:left w:w="62" w:type="dxa"/>
          <w:bottom w:w="102" w:type="dxa"/>
          <w:right w:w="62" w:type="dxa"/>
        </w:tblCellMar>
        <w:tblLook w:val="0000" w:firstRow="0" w:lastRow="0" w:firstColumn="0" w:lastColumn="0" w:noHBand="0" w:noVBand="0"/>
      </w:tblPr>
      <w:tblGrid>
        <w:gridCol w:w="5954"/>
        <w:gridCol w:w="1723"/>
        <w:gridCol w:w="1733"/>
      </w:tblGrid>
      <w:tr w:rsidR="0064491B" w:rsidRPr="004434F3" w14:paraId="716E17B1" w14:textId="77777777" w:rsidTr="002916FB">
        <w:tc>
          <w:tcPr>
            <w:tcW w:w="59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C4526E" w14:textId="77777777" w:rsidR="000B7D88" w:rsidRPr="004434F3" w:rsidRDefault="000B7D88" w:rsidP="00C506AF">
            <w:pPr>
              <w:pStyle w:val="ConsPlusNormal"/>
              <w:jc w:val="center"/>
              <w:rPr>
                <w:sz w:val="20"/>
              </w:rPr>
            </w:pPr>
            <w:r w:rsidRPr="004434F3">
              <w:rPr>
                <w:sz w:val="20"/>
              </w:rPr>
              <w:t>Тип велосипедного пути</w:t>
            </w:r>
          </w:p>
        </w:tc>
        <w:tc>
          <w:tcPr>
            <w:tcW w:w="34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9B0726" w14:textId="77777777" w:rsidR="000B7D88" w:rsidRPr="004434F3" w:rsidRDefault="000B7D88" w:rsidP="00C506AF">
            <w:pPr>
              <w:pStyle w:val="ConsPlusNormal"/>
              <w:jc w:val="center"/>
              <w:rPr>
                <w:sz w:val="20"/>
              </w:rPr>
            </w:pPr>
            <w:r w:rsidRPr="004434F3">
              <w:rPr>
                <w:sz w:val="20"/>
              </w:rPr>
              <w:t>Ширина полосы, м, при движении</w:t>
            </w:r>
          </w:p>
        </w:tc>
      </w:tr>
      <w:tr w:rsidR="0064491B" w:rsidRPr="004434F3" w14:paraId="023CF593" w14:textId="77777777" w:rsidTr="002916FB">
        <w:tc>
          <w:tcPr>
            <w:tcW w:w="59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FC7CE" w14:textId="77777777" w:rsidR="000B7D88" w:rsidRPr="004434F3" w:rsidRDefault="000B7D88" w:rsidP="00C506AF">
            <w:pPr>
              <w:pStyle w:val="ConsPlusNormal"/>
              <w:ind w:firstLine="540"/>
              <w:jc w:val="both"/>
              <w:rPr>
                <w:sz w:val="20"/>
              </w:rPr>
            </w:pPr>
          </w:p>
        </w:tc>
        <w:tc>
          <w:tcPr>
            <w:tcW w:w="1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F0EFE5" w14:textId="77777777" w:rsidR="000B7D88" w:rsidRPr="004434F3" w:rsidRDefault="000B7D88" w:rsidP="00C506AF">
            <w:pPr>
              <w:pStyle w:val="ConsPlusNormal"/>
              <w:jc w:val="center"/>
              <w:rPr>
                <w:sz w:val="20"/>
              </w:rPr>
            </w:pPr>
            <w:r w:rsidRPr="004434F3">
              <w:rPr>
                <w:sz w:val="20"/>
              </w:rPr>
              <w:t>одностороннем</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2FF7AA" w14:textId="77777777" w:rsidR="000B7D88" w:rsidRPr="004434F3" w:rsidRDefault="000B7D88" w:rsidP="00C506AF">
            <w:pPr>
              <w:pStyle w:val="ConsPlusNormal"/>
              <w:jc w:val="center"/>
              <w:rPr>
                <w:sz w:val="20"/>
              </w:rPr>
            </w:pPr>
            <w:r w:rsidRPr="004434F3">
              <w:rPr>
                <w:sz w:val="20"/>
              </w:rPr>
              <w:t>двухстороннем</w:t>
            </w:r>
          </w:p>
        </w:tc>
      </w:tr>
      <w:tr w:rsidR="0064491B" w:rsidRPr="004434F3" w14:paraId="5A4643A9" w14:textId="77777777" w:rsidTr="002916FB">
        <w:tc>
          <w:tcPr>
            <w:tcW w:w="5954" w:type="dxa"/>
            <w:tcBorders>
              <w:top w:val="single" w:sz="4" w:space="0" w:color="auto"/>
              <w:left w:val="single" w:sz="4" w:space="0" w:color="auto"/>
              <w:bottom w:val="single" w:sz="4" w:space="0" w:color="auto"/>
              <w:right w:val="single" w:sz="4" w:space="0" w:color="auto"/>
            </w:tcBorders>
          </w:tcPr>
          <w:p w14:paraId="77A5C072" w14:textId="77777777" w:rsidR="000B7D88" w:rsidRPr="004434F3" w:rsidRDefault="000B7D88" w:rsidP="00C506AF">
            <w:pPr>
              <w:pStyle w:val="ConsPlusNormal"/>
              <w:rPr>
                <w:sz w:val="20"/>
              </w:rPr>
            </w:pPr>
            <w:r w:rsidRPr="004434F3">
              <w:rPr>
                <w:sz w:val="20"/>
              </w:rPr>
              <w:t>Полоса, выделенная в пределах полосы движения автомобилей</w:t>
            </w:r>
          </w:p>
        </w:tc>
        <w:tc>
          <w:tcPr>
            <w:tcW w:w="1723" w:type="dxa"/>
            <w:tcBorders>
              <w:top w:val="single" w:sz="4" w:space="0" w:color="auto"/>
              <w:left w:val="single" w:sz="4" w:space="0" w:color="auto"/>
              <w:bottom w:val="single" w:sz="4" w:space="0" w:color="auto"/>
              <w:right w:val="single" w:sz="4" w:space="0" w:color="auto"/>
            </w:tcBorders>
            <w:vAlign w:val="bottom"/>
          </w:tcPr>
          <w:p w14:paraId="2CD4D086" w14:textId="77777777" w:rsidR="000B7D88" w:rsidRPr="004434F3" w:rsidRDefault="000B7D88" w:rsidP="00C506AF">
            <w:pPr>
              <w:pStyle w:val="ConsPlusNormal"/>
              <w:jc w:val="center"/>
              <w:rPr>
                <w:sz w:val="20"/>
              </w:rPr>
            </w:pPr>
            <w:r w:rsidRPr="004434F3">
              <w:rPr>
                <w:sz w:val="20"/>
              </w:rPr>
              <w:t>1,0</w:t>
            </w:r>
          </w:p>
        </w:tc>
        <w:tc>
          <w:tcPr>
            <w:tcW w:w="1733" w:type="dxa"/>
            <w:tcBorders>
              <w:top w:val="single" w:sz="4" w:space="0" w:color="auto"/>
              <w:left w:val="single" w:sz="4" w:space="0" w:color="auto"/>
              <w:bottom w:val="single" w:sz="4" w:space="0" w:color="auto"/>
              <w:right w:val="single" w:sz="4" w:space="0" w:color="auto"/>
            </w:tcBorders>
            <w:vAlign w:val="bottom"/>
          </w:tcPr>
          <w:p w14:paraId="7B507FDD" w14:textId="77777777" w:rsidR="000B7D88" w:rsidRPr="004434F3" w:rsidRDefault="000B7D88" w:rsidP="00C506AF">
            <w:pPr>
              <w:pStyle w:val="ConsPlusNormal"/>
              <w:jc w:val="center"/>
              <w:rPr>
                <w:sz w:val="20"/>
              </w:rPr>
            </w:pPr>
            <w:r w:rsidRPr="004434F3">
              <w:rPr>
                <w:sz w:val="20"/>
              </w:rPr>
              <w:t>-</w:t>
            </w:r>
          </w:p>
        </w:tc>
      </w:tr>
      <w:tr w:rsidR="0064491B" w:rsidRPr="004434F3" w14:paraId="7E617672" w14:textId="77777777" w:rsidTr="002916FB">
        <w:tc>
          <w:tcPr>
            <w:tcW w:w="5954" w:type="dxa"/>
            <w:tcBorders>
              <w:top w:val="single" w:sz="4" w:space="0" w:color="auto"/>
              <w:left w:val="single" w:sz="4" w:space="0" w:color="auto"/>
              <w:bottom w:val="single" w:sz="4" w:space="0" w:color="auto"/>
              <w:right w:val="single" w:sz="4" w:space="0" w:color="auto"/>
            </w:tcBorders>
          </w:tcPr>
          <w:p w14:paraId="549E8655" w14:textId="77777777" w:rsidR="000B7D88" w:rsidRPr="004434F3" w:rsidRDefault="000B7D88" w:rsidP="00C506AF">
            <w:pPr>
              <w:pStyle w:val="ConsPlusNormal"/>
              <w:rPr>
                <w:sz w:val="20"/>
              </w:rPr>
            </w:pPr>
            <w:r w:rsidRPr="004434F3">
              <w:rPr>
                <w:sz w:val="20"/>
              </w:rPr>
              <w:t>Полоса, совмещенная с проезжей частью</w:t>
            </w:r>
          </w:p>
        </w:tc>
        <w:tc>
          <w:tcPr>
            <w:tcW w:w="1723" w:type="dxa"/>
            <w:tcBorders>
              <w:top w:val="single" w:sz="4" w:space="0" w:color="auto"/>
              <w:left w:val="single" w:sz="4" w:space="0" w:color="auto"/>
              <w:bottom w:val="single" w:sz="4" w:space="0" w:color="auto"/>
              <w:right w:val="single" w:sz="4" w:space="0" w:color="auto"/>
            </w:tcBorders>
            <w:vAlign w:val="bottom"/>
          </w:tcPr>
          <w:p w14:paraId="60943FD9" w14:textId="77777777" w:rsidR="000B7D88" w:rsidRPr="004434F3" w:rsidRDefault="000B7D88" w:rsidP="00C506AF">
            <w:pPr>
              <w:pStyle w:val="ConsPlusNormal"/>
              <w:jc w:val="center"/>
              <w:rPr>
                <w:sz w:val="20"/>
              </w:rPr>
            </w:pPr>
            <w:r w:rsidRPr="004434F3">
              <w:rPr>
                <w:sz w:val="20"/>
              </w:rPr>
              <w:t>1,5*</w:t>
            </w:r>
          </w:p>
        </w:tc>
        <w:tc>
          <w:tcPr>
            <w:tcW w:w="1733" w:type="dxa"/>
            <w:tcBorders>
              <w:top w:val="single" w:sz="4" w:space="0" w:color="auto"/>
              <w:left w:val="single" w:sz="4" w:space="0" w:color="auto"/>
              <w:bottom w:val="single" w:sz="4" w:space="0" w:color="auto"/>
              <w:right w:val="single" w:sz="4" w:space="0" w:color="auto"/>
            </w:tcBorders>
            <w:vAlign w:val="bottom"/>
          </w:tcPr>
          <w:p w14:paraId="326240EC" w14:textId="77777777" w:rsidR="000B7D88" w:rsidRPr="004434F3" w:rsidRDefault="000B7D88" w:rsidP="00C506AF">
            <w:pPr>
              <w:pStyle w:val="ConsPlusNormal"/>
              <w:jc w:val="center"/>
              <w:rPr>
                <w:sz w:val="20"/>
              </w:rPr>
            </w:pPr>
            <w:r w:rsidRPr="004434F3">
              <w:rPr>
                <w:sz w:val="20"/>
              </w:rPr>
              <w:t>-</w:t>
            </w:r>
          </w:p>
        </w:tc>
      </w:tr>
      <w:tr w:rsidR="0064491B" w:rsidRPr="004434F3" w14:paraId="13BFBDF0" w14:textId="77777777" w:rsidTr="002916FB">
        <w:tc>
          <w:tcPr>
            <w:tcW w:w="5954" w:type="dxa"/>
            <w:tcBorders>
              <w:top w:val="single" w:sz="4" w:space="0" w:color="auto"/>
              <w:left w:val="single" w:sz="4" w:space="0" w:color="auto"/>
              <w:bottom w:val="single" w:sz="4" w:space="0" w:color="auto"/>
              <w:right w:val="single" w:sz="4" w:space="0" w:color="auto"/>
            </w:tcBorders>
          </w:tcPr>
          <w:p w14:paraId="7C09F603" w14:textId="77777777" w:rsidR="000B7D88" w:rsidRPr="004434F3" w:rsidRDefault="000B7D88" w:rsidP="00C506AF">
            <w:pPr>
              <w:pStyle w:val="ConsPlusNormal"/>
              <w:rPr>
                <w:sz w:val="20"/>
              </w:rPr>
            </w:pPr>
            <w:r w:rsidRPr="004434F3">
              <w:rPr>
                <w:sz w:val="20"/>
              </w:rPr>
              <w:t>Полоса, отделенная от проезжей части парковкой</w:t>
            </w:r>
          </w:p>
        </w:tc>
        <w:tc>
          <w:tcPr>
            <w:tcW w:w="1723" w:type="dxa"/>
            <w:tcBorders>
              <w:top w:val="single" w:sz="4" w:space="0" w:color="auto"/>
              <w:left w:val="single" w:sz="4" w:space="0" w:color="auto"/>
              <w:bottom w:val="single" w:sz="4" w:space="0" w:color="auto"/>
              <w:right w:val="single" w:sz="4" w:space="0" w:color="auto"/>
            </w:tcBorders>
            <w:vAlign w:val="bottom"/>
          </w:tcPr>
          <w:p w14:paraId="252FC202" w14:textId="77777777" w:rsidR="000B7D88" w:rsidRPr="004434F3" w:rsidRDefault="000B7D88" w:rsidP="00C506AF">
            <w:pPr>
              <w:pStyle w:val="ConsPlusNormal"/>
              <w:jc w:val="center"/>
              <w:rPr>
                <w:sz w:val="20"/>
              </w:rPr>
            </w:pPr>
            <w:r w:rsidRPr="004434F3">
              <w:rPr>
                <w:sz w:val="20"/>
              </w:rPr>
              <w:t>1,5</w:t>
            </w:r>
          </w:p>
        </w:tc>
        <w:tc>
          <w:tcPr>
            <w:tcW w:w="1733" w:type="dxa"/>
            <w:tcBorders>
              <w:top w:val="single" w:sz="4" w:space="0" w:color="auto"/>
              <w:left w:val="single" w:sz="4" w:space="0" w:color="auto"/>
              <w:bottom w:val="single" w:sz="4" w:space="0" w:color="auto"/>
              <w:right w:val="single" w:sz="4" w:space="0" w:color="auto"/>
            </w:tcBorders>
            <w:vAlign w:val="bottom"/>
          </w:tcPr>
          <w:p w14:paraId="34329660" w14:textId="77777777" w:rsidR="000B7D88" w:rsidRPr="004434F3" w:rsidRDefault="000B7D88" w:rsidP="00C506AF">
            <w:pPr>
              <w:pStyle w:val="ConsPlusNormal"/>
              <w:jc w:val="center"/>
              <w:rPr>
                <w:sz w:val="20"/>
              </w:rPr>
            </w:pPr>
            <w:r w:rsidRPr="004434F3">
              <w:rPr>
                <w:sz w:val="20"/>
              </w:rPr>
              <w:t>1,0</w:t>
            </w:r>
          </w:p>
        </w:tc>
      </w:tr>
      <w:tr w:rsidR="0064491B" w:rsidRPr="004434F3" w14:paraId="5B5F8BF7" w14:textId="77777777" w:rsidTr="002916FB">
        <w:tc>
          <w:tcPr>
            <w:tcW w:w="5954" w:type="dxa"/>
            <w:tcBorders>
              <w:top w:val="single" w:sz="4" w:space="0" w:color="auto"/>
              <w:left w:val="single" w:sz="4" w:space="0" w:color="auto"/>
              <w:bottom w:val="single" w:sz="4" w:space="0" w:color="auto"/>
              <w:right w:val="single" w:sz="4" w:space="0" w:color="auto"/>
            </w:tcBorders>
          </w:tcPr>
          <w:p w14:paraId="3DE66A97" w14:textId="77777777" w:rsidR="000B7D88" w:rsidRPr="004434F3" w:rsidRDefault="000B7D88" w:rsidP="00C506AF">
            <w:pPr>
              <w:pStyle w:val="ConsPlusNormal"/>
              <w:rPr>
                <w:sz w:val="20"/>
              </w:rPr>
            </w:pPr>
            <w:r w:rsidRPr="004434F3">
              <w:rPr>
                <w:sz w:val="20"/>
              </w:rPr>
              <w:t>Велосипедная дорожка</w:t>
            </w:r>
          </w:p>
        </w:tc>
        <w:tc>
          <w:tcPr>
            <w:tcW w:w="1723" w:type="dxa"/>
            <w:tcBorders>
              <w:top w:val="single" w:sz="4" w:space="0" w:color="auto"/>
              <w:left w:val="single" w:sz="4" w:space="0" w:color="auto"/>
              <w:bottom w:val="single" w:sz="4" w:space="0" w:color="auto"/>
              <w:right w:val="single" w:sz="4" w:space="0" w:color="auto"/>
            </w:tcBorders>
            <w:vAlign w:val="bottom"/>
          </w:tcPr>
          <w:p w14:paraId="4B940ADB" w14:textId="77777777" w:rsidR="000B7D88" w:rsidRPr="004434F3" w:rsidRDefault="000B7D88" w:rsidP="00C506AF">
            <w:pPr>
              <w:pStyle w:val="ConsPlusNormal"/>
              <w:jc w:val="center"/>
              <w:rPr>
                <w:sz w:val="20"/>
              </w:rPr>
            </w:pPr>
            <w:r w:rsidRPr="004434F3">
              <w:rPr>
                <w:sz w:val="20"/>
              </w:rPr>
              <w:t>1,5</w:t>
            </w:r>
          </w:p>
        </w:tc>
        <w:tc>
          <w:tcPr>
            <w:tcW w:w="1733" w:type="dxa"/>
            <w:tcBorders>
              <w:top w:val="single" w:sz="4" w:space="0" w:color="auto"/>
              <w:left w:val="single" w:sz="4" w:space="0" w:color="auto"/>
              <w:bottom w:val="single" w:sz="4" w:space="0" w:color="auto"/>
              <w:right w:val="single" w:sz="4" w:space="0" w:color="auto"/>
            </w:tcBorders>
            <w:vAlign w:val="bottom"/>
          </w:tcPr>
          <w:p w14:paraId="097151E6" w14:textId="77777777" w:rsidR="000B7D88" w:rsidRPr="004434F3" w:rsidRDefault="000B7D88" w:rsidP="00C506AF">
            <w:pPr>
              <w:pStyle w:val="ConsPlusNormal"/>
              <w:jc w:val="center"/>
              <w:rPr>
                <w:sz w:val="20"/>
              </w:rPr>
            </w:pPr>
            <w:r w:rsidRPr="004434F3">
              <w:rPr>
                <w:sz w:val="20"/>
              </w:rPr>
              <w:t>1,0</w:t>
            </w:r>
          </w:p>
        </w:tc>
      </w:tr>
      <w:tr w:rsidR="0064491B" w:rsidRPr="004434F3" w14:paraId="62D03AC2" w14:textId="77777777" w:rsidTr="002916FB">
        <w:tc>
          <w:tcPr>
            <w:tcW w:w="9410" w:type="dxa"/>
            <w:gridSpan w:val="3"/>
            <w:tcBorders>
              <w:top w:val="single" w:sz="4" w:space="0" w:color="auto"/>
              <w:left w:val="single" w:sz="4" w:space="0" w:color="auto"/>
              <w:bottom w:val="single" w:sz="4" w:space="0" w:color="auto"/>
              <w:right w:val="single" w:sz="4" w:space="0" w:color="auto"/>
            </w:tcBorders>
          </w:tcPr>
          <w:p w14:paraId="7B897165" w14:textId="77777777" w:rsidR="000B7D88" w:rsidRPr="004434F3" w:rsidRDefault="000B7D88" w:rsidP="00C506AF">
            <w:pPr>
              <w:pStyle w:val="ConsPlusNormal"/>
              <w:ind w:firstLine="283"/>
              <w:jc w:val="both"/>
              <w:rPr>
                <w:sz w:val="20"/>
              </w:rPr>
            </w:pPr>
            <w:r w:rsidRPr="004434F3">
              <w:rPr>
                <w:sz w:val="20"/>
              </w:rPr>
              <w:t>Примечание - Знаком "*" отмечено значение ширины полосы, которое допускается уменьшать до 1,2 м при попутном движении.</w:t>
            </w:r>
          </w:p>
        </w:tc>
      </w:tr>
    </w:tbl>
    <w:p w14:paraId="696B031C" w14:textId="77777777" w:rsidR="000B7D88" w:rsidRPr="004434F3" w:rsidRDefault="00B75204" w:rsidP="00C506AF">
      <w:pPr>
        <w:pStyle w:val="ConsPlusNormal"/>
        <w:ind w:firstLine="540"/>
        <w:jc w:val="right"/>
        <w:rPr>
          <w:i/>
          <w:szCs w:val="28"/>
        </w:rPr>
      </w:pPr>
      <w:r w:rsidRPr="004434F3">
        <w:rPr>
          <w:i/>
          <w:szCs w:val="28"/>
        </w:rPr>
        <w:t>Таблица 9.2 СП 396.1325800</w:t>
      </w:r>
    </w:p>
    <w:p w14:paraId="496332D2" w14:textId="77777777" w:rsidR="000B7D88" w:rsidRPr="004434F3" w:rsidRDefault="000B7D88" w:rsidP="00C506AF">
      <w:pPr>
        <w:pStyle w:val="ConsPlusNormal"/>
        <w:jc w:val="both"/>
      </w:pPr>
    </w:p>
    <w:p w14:paraId="7DA18078"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.2.4 При расчете габаритов велосипедной дорожки к ее ширине необходимо добавлять зазоры безопасности с покрытием, аналогичным покрытию велосипедных полос. Ширину зазоров следует принимать в соответствии с </w:t>
      </w:r>
      <w:hyperlink w:anchor="Par1706" w:tooltip="9.1.7 Минимальные расстояния от велосипедных дорожек и полос до боковых препятствий следует принимать по таблице 9.1." w:history="1">
        <w:r w:rsidR="000B7D88" w:rsidRPr="004434F3">
          <w:rPr>
            <w:sz w:val="28"/>
          </w:rPr>
          <w:t>8.1.7</w:t>
        </w:r>
      </w:hyperlink>
      <w:r w:rsidR="000B7D88" w:rsidRPr="004434F3">
        <w:rPr>
          <w:sz w:val="28"/>
        </w:rPr>
        <w:t>.</w:t>
      </w:r>
    </w:p>
    <w:p w14:paraId="37CA8829"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.2.5 На кривых малого радиуса, на крутых спусках и при прохождении велосипедной дорожки в непосредственной близости от крупных транспортных коммуникаций для обеспечения безопасности участников движения велосипедные дорожки следует оборудовать ограждениями.</w:t>
      </w:r>
    </w:p>
    <w:p w14:paraId="6FD65D71"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.2.6 Продольный уклон велосипедных путей должен соответствовать продольному уклону проезжей части. Не рекомендуется применять велосипедные дорожки и полосы с двухсторонним движением при продольных уклонах проезжей части улицы или дороги более </w:t>
      </w:r>
      <w:r w:rsidR="000B7D88" w:rsidRPr="004434F3">
        <w:rPr>
          <w:noProof/>
          <w:position w:val="-4"/>
          <w:sz w:val="28"/>
        </w:rPr>
        <w:drawing>
          <wp:inline distT="0" distB="0" distL="0" distR="0" wp14:anchorId="3EF7B1E1" wp14:editId="3F6FC986">
            <wp:extent cx="426720" cy="213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0B7D88" w:rsidRPr="004434F3">
        <w:rPr>
          <w:sz w:val="28"/>
        </w:rPr>
        <w:t>.</w:t>
      </w:r>
    </w:p>
    <w:p w14:paraId="0DCB9C02"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.2.7 Минимальный внутренний радиус кривой велосипедной дорожки в плане вне пересечений - 5 м, на пересечениях - 3 м. Рекомендуемый радиус кривых в плане на велосипедных дорожках на протяженных прямых участках и основных велосипедных маршрутах - 20 м. Минимальный радиус вогнутых вертикальных кривых - 100 м, выпуклых - 400 м.</w:t>
      </w:r>
    </w:p>
    <w:p w14:paraId="572CB831" w14:textId="77777777" w:rsidR="000B7D88" w:rsidRPr="004434F3" w:rsidRDefault="0093038E" w:rsidP="00C506AF">
      <w:pPr>
        <w:pStyle w:val="ConsPlusNormal"/>
        <w:ind w:firstLine="540"/>
        <w:jc w:val="both"/>
        <w:rPr>
          <w:sz w:val="28"/>
          <w:szCs w:val="28"/>
        </w:rPr>
      </w:pPr>
      <w:r w:rsidRPr="004434F3">
        <w:rPr>
          <w:sz w:val="28"/>
          <w:szCs w:val="28"/>
        </w:rPr>
        <w:t>8.</w:t>
      </w:r>
      <w:r w:rsidR="00945F26" w:rsidRPr="004434F3">
        <w:rPr>
          <w:sz w:val="28"/>
          <w:szCs w:val="28"/>
        </w:rPr>
        <w:t>4</w:t>
      </w:r>
      <w:r w:rsidR="000B7D88" w:rsidRPr="004434F3">
        <w:rPr>
          <w:sz w:val="28"/>
        </w:rPr>
        <w:t xml:space="preserve">.2.8 Рекомендуемые длины подъемов велосипедной дорожки в </w:t>
      </w:r>
      <w:r w:rsidR="000B7D88" w:rsidRPr="004434F3">
        <w:rPr>
          <w:sz w:val="28"/>
          <w:szCs w:val="28"/>
        </w:rPr>
        <w:t xml:space="preserve">зависимости от продольного уклона приведены в таблице </w:t>
      </w:r>
      <w:r w:rsidR="003A2C84" w:rsidRPr="004434F3">
        <w:rPr>
          <w:sz w:val="28"/>
          <w:szCs w:val="28"/>
        </w:rPr>
        <w:t>4.6.</w:t>
      </w:r>
      <w:r w:rsidR="00053FBE" w:rsidRPr="004434F3">
        <w:rPr>
          <w:sz w:val="28"/>
          <w:szCs w:val="28"/>
        </w:rPr>
        <w:t>12</w:t>
      </w:r>
    </w:p>
    <w:p w14:paraId="69A303DE" w14:textId="77777777" w:rsidR="000B7D88" w:rsidRPr="004434F3" w:rsidRDefault="000B7D88" w:rsidP="00C506AF">
      <w:pPr>
        <w:pStyle w:val="ConsPlusNormal"/>
        <w:ind w:firstLine="540"/>
        <w:jc w:val="both"/>
        <w:rPr>
          <w:sz w:val="28"/>
          <w:szCs w:val="28"/>
        </w:rPr>
      </w:pPr>
    </w:p>
    <w:p w14:paraId="2DD85436" w14:textId="77777777" w:rsidR="000B7D88" w:rsidRPr="004434F3" w:rsidRDefault="000B7D88" w:rsidP="00C506AF">
      <w:pPr>
        <w:pStyle w:val="ConsPlusNormal"/>
        <w:jc w:val="right"/>
        <w:outlineLvl w:val="5"/>
      </w:pPr>
      <w:r w:rsidRPr="004434F3">
        <w:t xml:space="preserve">Таблица </w:t>
      </w:r>
      <w:r w:rsidR="003A2C84" w:rsidRPr="004434F3">
        <w:t>4.6.</w:t>
      </w:r>
      <w:r w:rsidR="00053FBE" w:rsidRPr="004434F3">
        <w:t>12</w:t>
      </w:r>
    </w:p>
    <w:p w14:paraId="5F23590F" w14:textId="77777777" w:rsidR="000B7D88" w:rsidRPr="004434F3" w:rsidRDefault="000B7D88" w:rsidP="00C506AF">
      <w:pPr>
        <w:pStyle w:val="ConsPlusNormal"/>
        <w:jc w:val="right"/>
        <w:rPr>
          <w:i/>
          <w:szCs w:val="28"/>
        </w:rPr>
      </w:pPr>
      <w:r w:rsidRPr="004434F3">
        <w:rPr>
          <w:bCs/>
          <w:i/>
          <w:szCs w:val="28"/>
        </w:rPr>
        <w:t>Рекомендуемые длины подъемов велосипедной дорожки</w:t>
      </w:r>
    </w:p>
    <w:tbl>
      <w:tblPr>
        <w:tblW w:w="9486" w:type="dxa"/>
        <w:tblInd w:w="62" w:type="dxa"/>
        <w:tblLayout w:type="fixed"/>
        <w:tblCellMar>
          <w:top w:w="102" w:type="dxa"/>
          <w:left w:w="62" w:type="dxa"/>
          <w:bottom w:w="102" w:type="dxa"/>
          <w:right w:w="62" w:type="dxa"/>
        </w:tblCellMar>
        <w:tblLook w:val="0000" w:firstRow="0" w:lastRow="0" w:firstColumn="0" w:lastColumn="0" w:noHBand="0" w:noVBand="0"/>
      </w:tblPr>
      <w:tblGrid>
        <w:gridCol w:w="4395"/>
        <w:gridCol w:w="907"/>
        <w:gridCol w:w="907"/>
        <w:gridCol w:w="1066"/>
        <w:gridCol w:w="1134"/>
        <w:gridCol w:w="1077"/>
      </w:tblGrid>
      <w:tr w:rsidR="0064491B" w:rsidRPr="004434F3" w14:paraId="7062E925" w14:textId="77777777" w:rsidTr="002916FB">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1C6C30" w14:textId="77777777" w:rsidR="000B7D88" w:rsidRPr="004434F3" w:rsidRDefault="000B7D88" w:rsidP="00C506AF">
            <w:pPr>
              <w:pStyle w:val="ConsPlusNormal"/>
              <w:rPr>
                <w:sz w:val="20"/>
              </w:rPr>
            </w:pPr>
            <w:r w:rsidRPr="004434F3">
              <w:rPr>
                <w:sz w:val="20"/>
              </w:rPr>
              <w:t>Продольный уклон велосипедной дорожки, </w:t>
            </w:r>
            <w:r w:rsidRPr="004434F3">
              <w:rPr>
                <w:noProof/>
                <w:position w:val="-4"/>
                <w:sz w:val="20"/>
              </w:rPr>
              <w:drawing>
                <wp:inline distT="0" distB="0" distL="0" distR="0" wp14:anchorId="3E92E9C7" wp14:editId="251F57CD">
                  <wp:extent cx="243840" cy="213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6F622D" w14:textId="77777777" w:rsidR="000B7D88" w:rsidRPr="004434F3" w:rsidRDefault="000B7D88" w:rsidP="00C506AF">
            <w:pPr>
              <w:pStyle w:val="ConsPlusNormal"/>
              <w:jc w:val="center"/>
              <w:rPr>
                <w:sz w:val="20"/>
              </w:rPr>
            </w:pPr>
            <w:r w:rsidRPr="004434F3">
              <w:rPr>
                <w:sz w:val="20"/>
              </w:rPr>
              <w:t>70</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163209" w14:textId="77777777" w:rsidR="000B7D88" w:rsidRPr="004434F3" w:rsidRDefault="000B7D88" w:rsidP="00C506AF">
            <w:pPr>
              <w:pStyle w:val="ConsPlusNormal"/>
              <w:jc w:val="center"/>
              <w:rPr>
                <w:sz w:val="20"/>
              </w:rPr>
            </w:pPr>
            <w:r w:rsidRPr="004434F3">
              <w:rPr>
                <w:sz w:val="20"/>
              </w:rPr>
              <w:t>60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8A6D5F" w14:textId="77777777" w:rsidR="000B7D88" w:rsidRPr="004434F3" w:rsidRDefault="000B7D88" w:rsidP="00C506AF">
            <w:pPr>
              <w:pStyle w:val="ConsPlusNormal"/>
              <w:jc w:val="center"/>
              <w:rPr>
                <w:sz w:val="20"/>
              </w:rPr>
            </w:pPr>
            <w:r w:rsidRPr="004434F3">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9290C7" w14:textId="77777777" w:rsidR="000B7D88" w:rsidRPr="004434F3" w:rsidRDefault="000B7D88" w:rsidP="00C506AF">
            <w:pPr>
              <w:pStyle w:val="ConsPlusNormal"/>
              <w:jc w:val="center"/>
              <w:rPr>
                <w:sz w:val="20"/>
              </w:rPr>
            </w:pPr>
            <w:r w:rsidRPr="004434F3">
              <w:rPr>
                <w:sz w:val="20"/>
              </w:rPr>
              <w:t>40</w:t>
            </w: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C91622" w14:textId="77777777" w:rsidR="000B7D88" w:rsidRPr="004434F3" w:rsidRDefault="000B7D88" w:rsidP="00C506AF">
            <w:pPr>
              <w:pStyle w:val="ConsPlusNormal"/>
              <w:jc w:val="center"/>
              <w:rPr>
                <w:sz w:val="20"/>
              </w:rPr>
            </w:pPr>
            <w:r w:rsidRPr="004434F3">
              <w:rPr>
                <w:sz w:val="20"/>
              </w:rPr>
              <w:t>30</w:t>
            </w:r>
          </w:p>
        </w:tc>
      </w:tr>
      <w:tr w:rsidR="0064491B" w:rsidRPr="004434F3" w14:paraId="7BEB81A6" w14:textId="77777777" w:rsidTr="002916FB">
        <w:tc>
          <w:tcPr>
            <w:tcW w:w="4395" w:type="dxa"/>
            <w:tcBorders>
              <w:top w:val="single" w:sz="4" w:space="0" w:color="auto"/>
              <w:left w:val="single" w:sz="4" w:space="0" w:color="auto"/>
              <w:bottom w:val="single" w:sz="4" w:space="0" w:color="auto"/>
              <w:right w:val="single" w:sz="4" w:space="0" w:color="auto"/>
            </w:tcBorders>
          </w:tcPr>
          <w:p w14:paraId="1D9725A2" w14:textId="77777777" w:rsidR="000B7D88" w:rsidRPr="004434F3" w:rsidRDefault="000B7D88" w:rsidP="00C506AF">
            <w:pPr>
              <w:pStyle w:val="ConsPlusNormal"/>
              <w:rPr>
                <w:sz w:val="20"/>
              </w:rPr>
            </w:pPr>
            <w:r w:rsidRPr="004434F3">
              <w:rPr>
                <w:sz w:val="20"/>
              </w:rPr>
              <w:t>Рекомендуемая длина подъема, м</w:t>
            </w:r>
          </w:p>
        </w:tc>
        <w:tc>
          <w:tcPr>
            <w:tcW w:w="907" w:type="dxa"/>
            <w:tcBorders>
              <w:top w:val="single" w:sz="4" w:space="0" w:color="auto"/>
              <w:left w:val="single" w:sz="4" w:space="0" w:color="auto"/>
              <w:bottom w:val="single" w:sz="4" w:space="0" w:color="auto"/>
              <w:right w:val="single" w:sz="4" w:space="0" w:color="auto"/>
            </w:tcBorders>
          </w:tcPr>
          <w:p w14:paraId="4A8B6EA0" w14:textId="77777777" w:rsidR="000B7D88" w:rsidRPr="004434F3" w:rsidRDefault="000B7D88" w:rsidP="00C506AF">
            <w:pPr>
              <w:pStyle w:val="ConsPlusNormal"/>
              <w:jc w:val="center"/>
              <w:rPr>
                <w:sz w:val="20"/>
              </w:rPr>
            </w:pPr>
            <w:r w:rsidRPr="004434F3">
              <w:rPr>
                <w:sz w:val="20"/>
              </w:rPr>
              <w:t>До 30</w:t>
            </w:r>
          </w:p>
        </w:tc>
        <w:tc>
          <w:tcPr>
            <w:tcW w:w="907" w:type="dxa"/>
            <w:tcBorders>
              <w:top w:val="single" w:sz="4" w:space="0" w:color="auto"/>
              <w:left w:val="single" w:sz="4" w:space="0" w:color="auto"/>
              <w:bottom w:val="single" w:sz="4" w:space="0" w:color="auto"/>
              <w:right w:val="single" w:sz="4" w:space="0" w:color="auto"/>
            </w:tcBorders>
          </w:tcPr>
          <w:p w14:paraId="621FC17F" w14:textId="77777777" w:rsidR="000B7D88" w:rsidRPr="004434F3" w:rsidRDefault="000B7D88" w:rsidP="00C506AF">
            <w:pPr>
              <w:pStyle w:val="ConsPlusNormal"/>
              <w:jc w:val="center"/>
              <w:rPr>
                <w:sz w:val="20"/>
              </w:rPr>
            </w:pPr>
            <w:r w:rsidRPr="004434F3">
              <w:rPr>
                <w:sz w:val="20"/>
              </w:rPr>
              <w:t>40 - 60</w:t>
            </w:r>
          </w:p>
        </w:tc>
        <w:tc>
          <w:tcPr>
            <w:tcW w:w="1066" w:type="dxa"/>
            <w:tcBorders>
              <w:top w:val="single" w:sz="4" w:space="0" w:color="auto"/>
              <w:left w:val="single" w:sz="4" w:space="0" w:color="auto"/>
              <w:bottom w:val="single" w:sz="4" w:space="0" w:color="auto"/>
              <w:right w:val="single" w:sz="4" w:space="0" w:color="auto"/>
            </w:tcBorders>
          </w:tcPr>
          <w:p w14:paraId="774F0903" w14:textId="77777777" w:rsidR="000B7D88" w:rsidRPr="004434F3" w:rsidRDefault="000B7D88" w:rsidP="00C506AF">
            <w:pPr>
              <w:pStyle w:val="ConsPlusNormal"/>
              <w:jc w:val="center"/>
              <w:rPr>
                <w:sz w:val="20"/>
              </w:rPr>
            </w:pPr>
            <w:r w:rsidRPr="004434F3">
              <w:rPr>
                <w:sz w:val="20"/>
              </w:rPr>
              <w:t>70 - 130</w:t>
            </w:r>
          </w:p>
        </w:tc>
        <w:tc>
          <w:tcPr>
            <w:tcW w:w="1134" w:type="dxa"/>
            <w:tcBorders>
              <w:top w:val="single" w:sz="4" w:space="0" w:color="auto"/>
              <w:left w:val="single" w:sz="4" w:space="0" w:color="auto"/>
              <w:bottom w:val="single" w:sz="4" w:space="0" w:color="auto"/>
              <w:right w:val="single" w:sz="4" w:space="0" w:color="auto"/>
            </w:tcBorders>
          </w:tcPr>
          <w:p w14:paraId="2E19BD2A" w14:textId="77777777" w:rsidR="000B7D88" w:rsidRPr="004434F3" w:rsidRDefault="000B7D88" w:rsidP="00C506AF">
            <w:pPr>
              <w:pStyle w:val="ConsPlusNormal"/>
              <w:jc w:val="center"/>
              <w:rPr>
                <w:sz w:val="20"/>
              </w:rPr>
            </w:pPr>
            <w:r w:rsidRPr="004434F3">
              <w:rPr>
                <w:sz w:val="20"/>
              </w:rPr>
              <w:t>150 - 250</w:t>
            </w:r>
          </w:p>
        </w:tc>
        <w:tc>
          <w:tcPr>
            <w:tcW w:w="1077" w:type="dxa"/>
            <w:tcBorders>
              <w:top w:val="single" w:sz="4" w:space="0" w:color="auto"/>
              <w:left w:val="single" w:sz="4" w:space="0" w:color="auto"/>
              <w:bottom w:val="single" w:sz="4" w:space="0" w:color="auto"/>
              <w:right w:val="single" w:sz="4" w:space="0" w:color="auto"/>
            </w:tcBorders>
          </w:tcPr>
          <w:p w14:paraId="2C7ABE83" w14:textId="77777777" w:rsidR="000B7D88" w:rsidRPr="004434F3" w:rsidRDefault="000B7D88" w:rsidP="00C506AF">
            <w:pPr>
              <w:pStyle w:val="ConsPlusNormal"/>
              <w:jc w:val="center"/>
              <w:rPr>
                <w:sz w:val="20"/>
              </w:rPr>
            </w:pPr>
            <w:r w:rsidRPr="004434F3">
              <w:rPr>
                <w:sz w:val="20"/>
              </w:rPr>
              <w:t>250 - 500</w:t>
            </w:r>
          </w:p>
        </w:tc>
      </w:tr>
    </w:tbl>
    <w:p w14:paraId="14D9CA3F" w14:textId="77777777" w:rsidR="000B7D88" w:rsidRPr="004434F3" w:rsidRDefault="00B75204" w:rsidP="00C506AF">
      <w:pPr>
        <w:pStyle w:val="ConsPlusNormal"/>
        <w:ind w:firstLine="540"/>
        <w:jc w:val="right"/>
        <w:rPr>
          <w:i/>
          <w:szCs w:val="28"/>
        </w:rPr>
      </w:pPr>
      <w:r w:rsidRPr="004434F3">
        <w:rPr>
          <w:i/>
          <w:szCs w:val="28"/>
        </w:rPr>
        <w:t>Таблица 9.3 СП 396.1325800</w:t>
      </w:r>
    </w:p>
    <w:p w14:paraId="02309FFE" w14:textId="77777777" w:rsidR="000B7D88" w:rsidRPr="004434F3" w:rsidRDefault="000B7D88" w:rsidP="00C506AF">
      <w:pPr>
        <w:pStyle w:val="ConsPlusNormal"/>
        <w:jc w:val="both"/>
      </w:pPr>
    </w:p>
    <w:p w14:paraId="1E76833B" w14:textId="77777777" w:rsidR="00C052CE" w:rsidRPr="004434F3" w:rsidRDefault="00C052CE">
      <w:pPr>
        <w:rPr>
          <w:rFonts w:ascii="Times New Roman" w:hAnsi="Times New Roman" w:cs="Times New Roman"/>
          <w:sz w:val="28"/>
          <w:szCs w:val="28"/>
        </w:rPr>
      </w:pPr>
      <w:r w:rsidRPr="004434F3">
        <w:rPr>
          <w:sz w:val="28"/>
          <w:szCs w:val="28"/>
        </w:rPr>
        <w:br w:type="page"/>
      </w:r>
    </w:p>
    <w:p w14:paraId="43952B81" w14:textId="77777777" w:rsidR="000B7D88" w:rsidRPr="004434F3" w:rsidRDefault="0093038E" w:rsidP="00C506AF">
      <w:pPr>
        <w:pStyle w:val="ConsPlusNormal"/>
        <w:ind w:firstLine="540"/>
        <w:jc w:val="both"/>
        <w:rPr>
          <w:sz w:val="28"/>
        </w:rPr>
      </w:pPr>
      <w:r w:rsidRPr="004434F3">
        <w:rPr>
          <w:sz w:val="28"/>
          <w:szCs w:val="28"/>
        </w:rPr>
        <w:lastRenderedPageBreak/>
        <w:t>8.</w:t>
      </w:r>
      <w:r w:rsidR="00945F26" w:rsidRPr="004434F3">
        <w:rPr>
          <w:sz w:val="28"/>
          <w:szCs w:val="28"/>
        </w:rPr>
        <w:t>4</w:t>
      </w:r>
      <w:r w:rsidR="000B7D88" w:rsidRPr="004434F3">
        <w:rPr>
          <w:sz w:val="28"/>
        </w:rPr>
        <w:t xml:space="preserve">.2.9 При уклонах более </w:t>
      </w:r>
      <w:r w:rsidR="000B7D88" w:rsidRPr="004434F3">
        <w:rPr>
          <w:noProof/>
          <w:position w:val="-4"/>
          <w:sz w:val="28"/>
        </w:rPr>
        <w:drawing>
          <wp:inline distT="0" distB="0" distL="0" distR="0" wp14:anchorId="3E782B84" wp14:editId="232A2AD7">
            <wp:extent cx="426720" cy="2133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0B7D88" w:rsidRPr="004434F3">
        <w:rPr>
          <w:sz w:val="28"/>
        </w:rPr>
        <w:t xml:space="preserve"> следует увеличивать ширину велосипедных полос и дорожек в 1,5 раза.</w:t>
      </w:r>
    </w:p>
    <w:p w14:paraId="4CB2BFC4"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 xml:space="preserve">.2.10 Продольные уклоны велосипедных дорожек следует назначать индивидуально, но принимать не более указанных в </w:t>
      </w:r>
      <w:hyperlink r:id="rId320" w:history="1">
        <w:r w:rsidR="000B7D88" w:rsidRPr="004434F3">
          <w:rPr>
            <w:sz w:val="28"/>
          </w:rPr>
          <w:t>таблице 11.6</w:t>
        </w:r>
      </w:hyperlink>
      <w:r w:rsidR="000B7D88" w:rsidRPr="004434F3">
        <w:rPr>
          <w:sz w:val="28"/>
        </w:rPr>
        <w:t xml:space="preserve"> СП 42.13330</w:t>
      </w:r>
    </w:p>
    <w:p w14:paraId="00739C1F"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.3 Велостоянки</w:t>
      </w:r>
    </w:p>
    <w:p w14:paraId="6E390389"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.3.1 Размещение велостоянок следует предусматривать у объектов массового посещения, станций скоростного внеуличного транспорта, на транспортно-пересадочных узлах и тротуарах обустроенных зон, содержащих устройства для парковки велосипедов.</w:t>
      </w:r>
    </w:p>
    <w:p w14:paraId="1C499A68"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.3.2 Велостоянки должны быть оборудованы соответствующими парковочными устройствами, которые служат опорой велосипеду и позволяют закрепить его.</w:t>
      </w:r>
    </w:p>
    <w:p w14:paraId="4EB53B8E" w14:textId="77777777" w:rsidR="000B7D88" w:rsidRPr="004434F3" w:rsidRDefault="0093038E" w:rsidP="00C506AF">
      <w:pPr>
        <w:pStyle w:val="ConsPlusNormal"/>
        <w:ind w:firstLine="540"/>
        <w:jc w:val="both"/>
        <w:rPr>
          <w:sz w:val="28"/>
        </w:rPr>
      </w:pPr>
      <w:r w:rsidRPr="004434F3">
        <w:rPr>
          <w:sz w:val="28"/>
          <w:szCs w:val="28"/>
        </w:rPr>
        <w:t>8.</w:t>
      </w:r>
      <w:r w:rsidR="00945F26" w:rsidRPr="004434F3">
        <w:rPr>
          <w:sz w:val="28"/>
          <w:szCs w:val="28"/>
        </w:rPr>
        <w:t>4</w:t>
      </w:r>
      <w:r w:rsidR="000B7D88" w:rsidRPr="004434F3">
        <w:rPr>
          <w:sz w:val="28"/>
        </w:rPr>
        <w:t>.3.3 Емкость велостоянок определяют, исходя из интенсивности велосипедного движения и планировочной возможности.</w:t>
      </w:r>
    </w:p>
    <w:p w14:paraId="19BAA422" w14:textId="77777777" w:rsidR="000B7D88" w:rsidRPr="004434F3" w:rsidRDefault="000B7D88" w:rsidP="00C506AF">
      <w:pPr>
        <w:pStyle w:val="a4"/>
        <w:spacing w:after="0" w:line="240" w:lineRule="auto"/>
        <w:ind w:firstLine="567"/>
        <w:jc w:val="both"/>
        <w:rPr>
          <w:rFonts w:ascii="Times New Roman" w:eastAsia="Calibri" w:hAnsi="Times New Roman" w:cs="Times New Roman"/>
          <w:sz w:val="28"/>
          <w:szCs w:val="28"/>
        </w:rPr>
      </w:pPr>
    </w:p>
    <w:p w14:paraId="28377542" w14:textId="77777777" w:rsidR="00A30A98" w:rsidRPr="004434F3" w:rsidRDefault="00C74D21" w:rsidP="00C506AF">
      <w:pPr>
        <w:pStyle w:val="a4"/>
        <w:spacing w:after="0" w:line="240" w:lineRule="auto"/>
        <w:ind w:firstLine="567"/>
        <w:jc w:val="both"/>
        <w:outlineLvl w:val="3"/>
        <w:rPr>
          <w:rFonts w:ascii="Times New Roman" w:eastAsia="Calibri" w:hAnsi="Times New Roman" w:cs="Times New Roman"/>
          <w:b/>
          <w:sz w:val="28"/>
        </w:rPr>
      </w:pPr>
      <w:bookmarkStart w:id="312" w:name="_Toc101305237"/>
      <w:r w:rsidRPr="004434F3">
        <w:rPr>
          <w:rFonts w:ascii="Times New Roman" w:eastAsia="Calibri" w:hAnsi="Times New Roman" w:cs="Times New Roman"/>
          <w:b/>
          <w:sz w:val="28"/>
        </w:rPr>
        <w:t>Развитие пешеходных пространств.</w:t>
      </w:r>
      <w:bookmarkEnd w:id="312"/>
    </w:p>
    <w:p w14:paraId="729A34B3" w14:textId="77777777" w:rsidR="00B45DB9"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 xml:space="preserve"> Развитие пешеходных пространств</w:t>
      </w:r>
    </w:p>
    <w:p w14:paraId="20E49B0F"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 xml:space="preserve">1 </w:t>
      </w:r>
      <w:r w:rsidR="00C74D21" w:rsidRPr="004434F3">
        <w:rPr>
          <w:rFonts w:ascii="Times New Roman" w:eastAsia="Calibri" w:hAnsi="Times New Roman" w:cs="Times New Roman"/>
          <w:sz w:val="28"/>
          <w:szCs w:val="28"/>
        </w:rPr>
        <w:t>Целями создания пешеходных пространств является совершенствование пешеходной инфраструктуры в поселениях, городских округах Российской Федерации, обеспечение единства и комплексности подходов к благоустройству совокупности дорог на территории поселения, городского округа (далее - сеть дорог), в том числе:</w:t>
      </w:r>
    </w:p>
    <w:p w14:paraId="7D1D54CE" w14:textId="77777777"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повышение безопасности на дорогах;</w:t>
      </w:r>
    </w:p>
    <w:p w14:paraId="694B522D" w14:textId="77777777"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снижение загрязнения атмосферы;</w:t>
      </w:r>
    </w:p>
    <w:p w14:paraId="099C858E" w14:textId="77777777"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качественное благоустройство территорий;</w:t>
      </w:r>
    </w:p>
    <w:p w14:paraId="54BC6011" w14:textId="77777777"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повышение комфортности городской среды;</w:t>
      </w:r>
    </w:p>
    <w:p w14:paraId="59BE50F4" w14:textId="77777777"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увеличение интенсивности движения пешеходов внутри районов;</w:t>
      </w:r>
    </w:p>
    <w:p w14:paraId="7534863E" w14:textId="77777777" w:rsidR="00C74D21" w:rsidRPr="004434F3" w:rsidRDefault="00C74D21" w:rsidP="00FE59C3">
      <w:pPr>
        <w:pStyle w:val="a4"/>
        <w:numPr>
          <w:ilvl w:val="0"/>
          <w:numId w:val="58"/>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повышение коммерческого потенциала территорий.</w:t>
      </w:r>
    </w:p>
    <w:p w14:paraId="7B0EDE0C"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2</w:t>
      </w:r>
      <w:r w:rsidR="00C74D21" w:rsidRPr="004434F3">
        <w:rPr>
          <w:rFonts w:ascii="Times New Roman" w:eastAsia="Calibri" w:hAnsi="Times New Roman" w:cs="Times New Roman"/>
          <w:sz w:val="28"/>
          <w:szCs w:val="28"/>
        </w:rPr>
        <w:t xml:space="preserve"> Общие положения приведены </w:t>
      </w:r>
      <w:proofErr w:type="spellStart"/>
      <w:r w:rsidR="00C74D21" w:rsidRPr="004434F3">
        <w:rPr>
          <w:rFonts w:ascii="Times New Roman" w:eastAsia="Calibri" w:hAnsi="Times New Roman" w:cs="Times New Roman"/>
          <w:sz w:val="28"/>
          <w:szCs w:val="28"/>
        </w:rPr>
        <w:t>в</w:t>
      </w:r>
      <w:r w:rsidR="006F23D6" w:rsidRPr="004434F3">
        <w:rPr>
          <w:rFonts w:ascii="Times New Roman" w:eastAsia="Calibri" w:hAnsi="Times New Roman" w:cs="Times New Roman"/>
          <w:sz w:val="28"/>
          <w:szCs w:val="28"/>
        </w:rPr>
        <w:t>п</w:t>
      </w:r>
      <w:proofErr w:type="spellEnd"/>
      <w:r w:rsidR="006F23D6" w:rsidRPr="004434F3">
        <w:rPr>
          <w:rFonts w:ascii="Times New Roman" w:eastAsia="Calibri" w:hAnsi="Times New Roman" w:cs="Times New Roman"/>
          <w:sz w:val="28"/>
          <w:szCs w:val="28"/>
        </w:rPr>
        <w:t xml:space="preserve">. </w:t>
      </w:r>
      <w:r w:rsidRPr="004434F3">
        <w:rPr>
          <w:rFonts w:ascii="Times New Roman" w:eastAsia="Calibri" w:hAnsi="Times New Roman" w:cs="Times New Roman"/>
          <w:sz w:val="28"/>
          <w:szCs w:val="28"/>
        </w:rPr>
        <w:t>9.</w:t>
      </w:r>
      <w:r w:rsidR="006F23D6" w:rsidRPr="004434F3">
        <w:rPr>
          <w:rFonts w:ascii="Times New Roman" w:eastAsia="Calibri" w:hAnsi="Times New Roman" w:cs="Times New Roman"/>
          <w:sz w:val="28"/>
          <w:szCs w:val="28"/>
        </w:rPr>
        <w:t>5настоящего раздела</w:t>
      </w:r>
      <w:r w:rsidR="00C74D21" w:rsidRPr="004434F3">
        <w:rPr>
          <w:rFonts w:ascii="Times New Roman" w:eastAsia="Calibri" w:hAnsi="Times New Roman" w:cs="Times New Roman"/>
          <w:sz w:val="28"/>
          <w:szCs w:val="28"/>
        </w:rPr>
        <w:t>.</w:t>
      </w:r>
    </w:p>
    <w:p w14:paraId="0469775C"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3</w:t>
      </w:r>
      <w:r w:rsidR="00C74D21" w:rsidRPr="004434F3">
        <w:rPr>
          <w:rFonts w:ascii="Times New Roman" w:eastAsia="Calibri" w:hAnsi="Times New Roman" w:cs="Times New Roman"/>
          <w:sz w:val="28"/>
          <w:szCs w:val="28"/>
        </w:rPr>
        <w:t xml:space="preserve"> Рекомендации по определению участков территории города для организации пешеходных пространств, приведены в</w:t>
      </w:r>
      <w:r w:rsidR="006F23D6" w:rsidRPr="004434F3">
        <w:rPr>
          <w:rFonts w:ascii="Times New Roman" w:eastAsia="Calibri" w:hAnsi="Times New Roman" w:cs="Times New Roman"/>
          <w:sz w:val="28"/>
          <w:szCs w:val="28"/>
        </w:rPr>
        <w:t xml:space="preserve"> п. </w:t>
      </w:r>
      <w:r w:rsidRPr="004434F3">
        <w:rPr>
          <w:rFonts w:ascii="Times New Roman" w:eastAsia="Calibri" w:hAnsi="Times New Roman" w:cs="Times New Roman"/>
          <w:sz w:val="28"/>
          <w:szCs w:val="28"/>
        </w:rPr>
        <w:t>9.</w:t>
      </w:r>
      <w:r w:rsidR="006F23D6" w:rsidRPr="004434F3">
        <w:rPr>
          <w:rFonts w:ascii="Times New Roman" w:eastAsia="Calibri" w:hAnsi="Times New Roman" w:cs="Times New Roman"/>
          <w:sz w:val="28"/>
          <w:szCs w:val="28"/>
        </w:rPr>
        <w:t>6настоящего раздела</w:t>
      </w:r>
      <w:r w:rsidR="00C74D21" w:rsidRPr="004434F3">
        <w:rPr>
          <w:rFonts w:ascii="Times New Roman" w:eastAsia="Calibri" w:hAnsi="Times New Roman" w:cs="Times New Roman"/>
          <w:sz w:val="28"/>
          <w:szCs w:val="28"/>
        </w:rPr>
        <w:t>.</w:t>
      </w:r>
    </w:p>
    <w:p w14:paraId="5D14C7C8" w14:textId="70956A3D"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4</w:t>
      </w:r>
      <w:r w:rsidR="00C74D21" w:rsidRPr="004434F3">
        <w:rPr>
          <w:rFonts w:ascii="Times New Roman" w:eastAsia="Calibri" w:hAnsi="Times New Roman" w:cs="Times New Roman"/>
          <w:sz w:val="28"/>
          <w:szCs w:val="28"/>
        </w:rPr>
        <w:t xml:space="preserve"> Рекомендации по определению основных компонентов пешеходных пространств, в том числе с учетом повышения безопасности на сети дорог, снижения атмосферного загрязнения, качественного благоустройства территорий, повышения комфортности городской среды, увеличения интенсивности движения пешеходов внутри районов и повышения коммерческого потенциала территорий даны в </w:t>
      </w:r>
      <w:hyperlink w:anchor="Par277" w:tooltip="РЕКОМЕНДАЦИИ" w:history="1">
        <w:r w:rsidR="00C74D21" w:rsidRPr="004434F3">
          <w:rPr>
            <w:rStyle w:val="a5"/>
            <w:rFonts w:ascii="Times New Roman" w:eastAsia="Calibri" w:hAnsi="Times New Roman" w:cs="Times New Roman"/>
            <w:color w:val="auto"/>
            <w:sz w:val="28"/>
            <w:szCs w:val="28"/>
          </w:rPr>
          <w:t>Приложении 3</w:t>
        </w:r>
      </w:hyperlink>
      <w:r w:rsidR="00C74D21" w:rsidRPr="004434F3">
        <w:rPr>
          <w:rFonts w:ascii="Times New Roman" w:eastAsia="Calibri" w:hAnsi="Times New Roman" w:cs="Times New Roman"/>
          <w:sz w:val="28"/>
          <w:szCs w:val="28"/>
        </w:rPr>
        <w:t xml:space="preserve"> к </w:t>
      </w:r>
      <w:r w:rsidR="00DA71AD" w:rsidRPr="004434F3">
        <w:rPr>
          <w:rFonts w:ascii="Times New Roman" w:eastAsia="Calibri" w:hAnsi="Times New Roman" w:cs="Times New Roman"/>
          <w:sz w:val="28"/>
          <w:szCs w:val="28"/>
        </w:rPr>
        <w:t>Методическим рекомендациям по разработке и реализации мероприятий по организации дорожного движения. Развитие пешеходных пространств поселений, городских округов в Российской Федерации"(согласован</w:t>
      </w:r>
      <w:r w:rsidR="001D42E2" w:rsidRPr="004434F3">
        <w:rPr>
          <w:rFonts w:ascii="Times New Roman" w:eastAsia="Calibri" w:hAnsi="Times New Roman" w:cs="Times New Roman"/>
          <w:sz w:val="28"/>
          <w:szCs w:val="28"/>
        </w:rPr>
        <w:t>н</w:t>
      </w:r>
      <w:r w:rsidR="00DA71AD" w:rsidRPr="004434F3">
        <w:rPr>
          <w:rFonts w:ascii="Times New Roman" w:eastAsia="Calibri" w:hAnsi="Times New Roman" w:cs="Times New Roman"/>
          <w:sz w:val="28"/>
          <w:szCs w:val="28"/>
        </w:rPr>
        <w:t>ых Минтрансом России 30.07.2018)</w:t>
      </w:r>
      <w:r w:rsidR="00C74D21" w:rsidRPr="004434F3">
        <w:rPr>
          <w:rFonts w:ascii="Times New Roman" w:eastAsia="Calibri" w:hAnsi="Times New Roman" w:cs="Times New Roman"/>
          <w:sz w:val="28"/>
          <w:szCs w:val="28"/>
        </w:rPr>
        <w:t>.</w:t>
      </w:r>
    </w:p>
    <w:p w14:paraId="014128D0"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 Общие положения</w:t>
      </w:r>
    </w:p>
    <w:p w14:paraId="3BC76F48"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w:t>
      </w:r>
      <w:r w:rsidR="00B45DB9" w:rsidRPr="004434F3">
        <w:rPr>
          <w:rFonts w:ascii="Times New Roman" w:eastAsia="Calibri" w:hAnsi="Times New Roman" w:cs="Times New Roman"/>
          <w:sz w:val="28"/>
          <w:szCs w:val="28"/>
        </w:rPr>
        <w:t>1</w:t>
      </w:r>
      <w:r w:rsidR="00C74D21" w:rsidRPr="004434F3">
        <w:rPr>
          <w:rFonts w:ascii="Times New Roman" w:eastAsia="Calibri" w:hAnsi="Times New Roman" w:cs="Times New Roman"/>
          <w:sz w:val="28"/>
          <w:szCs w:val="28"/>
        </w:rPr>
        <w:t xml:space="preserve"> Пешеходные пространства представляют собой территории, предназначенные для пешеходного движения, на которых запрещено </w:t>
      </w:r>
      <w:r w:rsidR="00C74D21" w:rsidRPr="004434F3">
        <w:rPr>
          <w:rFonts w:ascii="Times New Roman" w:eastAsia="Calibri" w:hAnsi="Times New Roman" w:cs="Times New Roman"/>
          <w:sz w:val="28"/>
          <w:szCs w:val="28"/>
        </w:rPr>
        <w:lastRenderedPageBreak/>
        <w:t>передвижение на моторизованных транспортных средствах, за исключением автомобилей спецслужб, коммунальной техники, транспортных средств для инвалидов, а также обслуживания магазинов (при отсутствии альтернативного маршрута).</w:t>
      </w:r>
    </w:p>
    <w:p w14:paraId="6D04EE14"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2. В рамках принятия решения по организации пешеходных пространств рекомендуется проводить:</w:t>
      </w:r>
    </w:p>
    <w:p w14:paraId="712E6129" w14:textId="77777777"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расчет интенсивности движения пешеходов по времени суток;</w:t>
      </w:r>
    </w:p>
    <w:p w14:paraId="1B525151" w14:textId="77777777"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разделение движения пешеходов и транспортных средств, включая движение велосипедистов;</w:t>
      </w:r>
    </w:p>
    <w:p w14:paraId="400647CC" w14:textId="77777777"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выявление инвалидов и иных граждан, испытывающих затруднения при самостоятельном передвижении (далее - ММГН);</w:t>
      </w:r>
    </w:p>
    <w:p w14:paraId="4BFD3FDD" w14:textId="77777777"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определение точек входа-выхода из прилегающих к пешеходному маршруту территорий и зданий;</w:t>
      </w:r>
    </w:p>
    <w:p w14:paraId="4D87EA8F" w14:textId="77777777"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определение прилегающих маршрутов (пешеходное пространство может входить в городской пешеходный маршрут);</w:t>
      </w:r>
    </w:p>
    <w:p w14:paraId="723E51A7" w14:textId="77777777"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расчет основных траекторий движения (в рамках территорий, в основном ориентированных на выполнение транзитных функций) и основных сценариев поведения пешеходов (для пространств, обладающих свойствами общественных);</w:t>
      </w:r>
    </w:p>
    <w:p w14:paraId="5BCF6E79" w14:textId="77777777"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распределение "точек притяжения" (пешеходные пространства могут содержать в себе несколько точек привлечения внимания, которые помогают не концентрировать весь пешеходный поток в одном месте, а задействовать всю рассматриваемую территорию);</w:t>
      </w:r>
    </w:p>
    <w:p w14:paraId="3FCE0D12" w14:textId="77777777"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расчет времени функционирования пешеходного пространства;</w:t>
      </w:r>
    </w:p>
    <w:p w14:paraId="5ED841B4" w14:textId="77777777" w:rsidR="00C74D21" w:rsidRPr="004434F3" w:rsidRDefault="00C74D21" w:rsidP="00FE59C3">
      <w:pPr>
        <w:pStyle w:val="a4"/>
        <w:numPr>
          <w:ilvl w:val="0"/>
          <w:numId w:val="57"/>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расчет средних скоростей движения пешеходов в зависимости от типа пространства.</w:t>
      </w:r>
    </w:p>
    <w:p w14:paraId="295D9240"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3. Решения по обеспечению доступности для ММГН должны учитывать:</w:t>
      </w:r>
    </w:p>
    <w:p w14:paraId="05C05E65" w14:textId="77777777"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оборудование удобных и безопасных съездов с тротуаров, пешеходных дорожек;</w:t>
      </w:r>
    </w:p>
    <w:p w14:paraId="3FF2048F" w14:textId="77777777"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тактильной плитки;</w:t>
      </w:r>
    </w:p>
    <w:p w14:paraId="42A5C0CF" w14:textId="77777777"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специально оборудованных светофоров;</w:t>
      </w:r>
    </w:p>
    <w:p w14:paraId="6BE29D63" w14:textId="77777777"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оборудование пандусов;</w:t>
      </w:r>
    </w:p>
    <w:p w14:paraId="6FBCD726" w14:textId="77777777" w:rsidR="00C74D21" w:rsidRPr="004434F3" w:rsidRDefault="00C74D21" w:rsidP="00FE59C3">
      <w:pPr>
        <w:pStyle w:val="a4"/>
        <w:numPr>
          <w:ilvl w:val="0"/>
          <w:numId w:val="56"/>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расположение поручней (двухъярусных, удобных для ММГН и детей).</w:t>
      </w:r>
    </w:p>
    <w:p w14:paraId="3A96B422"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4. Решения по озеленению должны учитывать:</w:t>
      </w:r>
    </w:p>
    <w:p w14:paraId="42894269" w14:textId="77777777" w:rsidR="00C74D21" w:rsidRPr="004434F3" w:rsidRDefault="00C74D21" w:rsidP="00FE59C3">
      <w:pPr>
        <w:pStyle w:val="a4"/>
        <w:numPr>
          <w:ilvl w:val="0"/>
          <w:numId w:val="55"/>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существующее озеленение;</w:t>
      </w:r>
    </w:p>
    <w:p w14:paraId="26C5899E" w14:textId="77777777" w:rsidR="00C74D21" w:rsidRPr="004434F3" w:rsidRDefault="00C74D21" w:rsidP="00FE59C3">
      <w:pPr>
        <w:pStyle w:val="a4"/>
        <w:numPr>
          <w:ilvl w:val="0"/>
          <w:numId w:val="55"/>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расположение "буферных зон" озеленения с выбором типа растительности и ландшафтного дизайна;</w:t>
      </w:r>
    </w:p>
    <w:p w14:paraId="033D3337" w14:textId="77777777" w:rsidR="00C74D21" w:rsidRPr="004434F3" w:rsidRDefault="00C74D21" w:rsidP="00FE59C3">
      <w:pPr>
        <w:pStyle w:val="a4"/>
        <w:numPr>
          <w:ilvl w:val="0"/>
          <w:numId w:val="55"/>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снижение уровня транспортного шума за счет использования озеленения.</w:t>
      </w:r>
    </w:p>
    <w:p w14:paraId="5DE27D06"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5. Решения по электрическому освещению пешеходных пространств в ночное время суток должны учитывать:</w:t>
      </w:r>
    </w:p>
    <w:p w14:paraId="54E34A4A" w14:textId="77777777" w:rsidR="00C74D21" w:rsidRPr="004434F3" w:rsidRDefault="00C74D21" w:rsidP="00FE59C3">
      <w:pPr>
        <w:pStyle w:val="a4"/>
        <w:numPr>
          <w:ilvl w:val="0"/>
          <w:numId w:val="54"/>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рассредоточение и направленность электрического освещения;</w:t>
      </w:r>
    </w:p>
    <w:p w14:paraId="2EA5D412" w14:textId="77777777" w:rsidR="00C74D21" w:rsidRPr="004434F3" w:rsidRDefault="00C74D21" w:rsidP="00FE59C3">
      <w:pPr>
        <w:pStyle w:val="a4"/>
        <w:numPr>
          <w:ilvl w:val="0"/>
          <w:numId w:val="54"/>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выбор типов светильников;</w:t>
      </w:r>
    </w:p>
    <w:p w14:paraId="2AC5928D" w14:textId="77777777" w:rsidR="00C74D21" w:rsidRPr="004434F3" w:rsidRDefault="00C74D21" w:rsidP="00FE59C3">
      <w:pPr>
        <w:pStyle w:val="a4"/>
        <w:numPr>
          <w:ilvl w:val="0"/>
          <w:numId w:val="54"/>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lastRenderedPageBreak/>
        <w:t>обеспечение стабильности работы светильников в различных условиях.</w:t>
      </w:r>
    </w:p>
    <w:p w14:paraId="78940728"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6. Решения по дизайну пешеходных пространств должны учитывать:</w:t>
      </w:r>
    </w:p>
    <w:p w14:paraId="61E384DD"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а) определение необходимого типа покрытия пешеходной зоны;</w:t>
      </w:r>
    </w:p>
    <w:p w14:paraId="706CEB86"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б) устройство функционального наполнения, в том числе:</w:t>
      </w:r>
    </w:p>
    <w:p w14:paraId="1D945A55" w14:textId="77777777" w:rsidR="00C74D21" w:rsidRPr="004434F3" w:rsidRDefault="00C74D21" w:rsidP="00FE59C3">
      <w:pPr>
        <w:pStyle w:val="a4"/>
        <w:numPr>
          <w:ilvl w:val="0"/>
          <w:numId w:val="53"/>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уличной мебели;</w:t>
      </w:r>
    </w:p>
    <w:p w14:paraId="5F5A4306" w14:textId="77777777" w:rsidR="00C74D21" w:rsidRPr="004434F3" w:rsidRDefault="00C74D21" w:rsidP="00FE59C3">
      <w:pPr>
        <w:pStyle w:val="a4"/>
        <w:numPr>
          <w:ilvl w:val="0"/>
          <w:numId w:val="53"/>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 достаточность обязательных элементов (туалеты, мусорные корзины, скамейки на пешеходных маршрутах);</w:t>
      </w:r>
    </w:p>
    <w:p w14:paraId="24CA1659" w14:textId="77777777" w:rsidR="00C74D21" w:rsidRPr="004434F3" w:rsidRDefault="00C74D21" w:rsidP="00FE59C3">
      <w:pPr>
        <w:pStyle w:val="a4"/>
        <w:numPr>
          <w:ilvl w:val="0"/>
          <w:numId w:val="53"/>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 расположение дополнительных элементов (питьевые фонтаны, качели, киоски с едой и напитками);</w:t>
      </w:r>
    </w:p>
    <w:p w14:paraId="77C80DA6" w14:textId="77777777" w:rsidR="00C74D21" w:rsidRPr="004434F3" w:rsidRDefault="00C74D21" w:rsidP="00FE59C3">
      <w:pPr>
        <w:pStyle w:val="a4"/>
        <w:numPr>
          <w:ilvl w:val="0"/>
          <w:numId w:val="53"/>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 наполнение информационных стендов с туристической, исторической, навигационной информацией.</w:t>
      </w:r>
    </w:p>
    <w:p w14:paraId="50C097C8"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7. Навигационные решения должны учитывать:</w:t>
      </w:r>
    </w:p>
    <w:p w14:paraId="078BC4E0" w14:textId="77777777" w:rsidR="00C74D21" w:rsidRPr="004434F3" w:rsidRDefault="00C74D21" w:rsidP="00FE59C3">
      <w:pPr>
        <w:pStyle w:val="a4"/>
        <w:numPr>
          <w:ilvl w:val="0"/>
          <w:numId w:val="5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и вид дорожных знаков для пешеходов;</w:t>
      </w:r>
    </w:p>
    <w:p w14:paraId="180C8A76" w14:textId="77777777" w:rsidR="00C74D21" w:rsidRPr="004434F3" w:rsidRDefault="00C74D21" w:rsidP="00FE59C3">
      <w:pPr>
        <w:pStyle w:val="a4"/>
        <w:numPr>
          <w:ilvl w:val="0"/>
          <w:numId w:val="5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установление единого стиля навигационных решений;</w:t>
      </w:r>
    </w:p>
    <w:p w14:paraId="3428967A" w14:textId="77777777" w:rsidR="00C74D21" w:rsidRPr="004434F3" w:rsidRDefault="00C74D21" w:rsidP="00FE59C3">
      <w:pPr>
        <w:pStyle w:val="a4"/>
        <w:numPr>
          <w:ilvl w:val="0"/>
          <w:numId w:val="5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наличие навигационных карт, в том числе интерактивных дисплеев;</w:t>
      </w:r>
    </w:p>
    <w:p w14:paraId="14219659" w14:textId="77777777" w:rsidR="00C74D21" w:rsidRPr="004434F3" w:rsidRDefault="00C74D21" w:rsidP="00FE59C3">
      <w:pPr>
        <w:pStyle w:val="a4"/>
        <w:numPr>
          <w:ilvl w:val="0"/>
          <w:numId w:val="52"/>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устройство интуитивной, средовой навигации (различные покрытия - выделение цветом и текстурой, выборочное озеленение, некапитальные объекты - малые архитектурные формы (далее - МАФ) и изгороди, электрическое освещение - настенное, напольное или точечное).</w:t>
      </w:r>
    </w:p>
    <w:p w14:paraId="67918782"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5.</w:t>
      </w:r>
      <w:r w:rsidR="00C74D21" w:rsidRPr="004434F3">
        <w:rPr>
          <w:rFonts w:ascii="Times New Roman" w:eastAsia="Calibri" w:hAnsi="Times New Roman" w:cs="Times New Roman"/>
          <w:sz w:val="28"/>
          <w:szCs w:val="28"/>
        </w:rPr>
        <w:t>8. Инженерные решения должны учитывать:</w:t>
      </w:r>
    </w:p>
    <w:p w14:paraId="55086263" w14:textId="77777777" w:rsidR="00C74D21" w:rsidRPr="004434F3" w:rsidRDefault="00C74D21" w:rsidP="00FE59C3">
      <w:pPr>
        <w:pStyle w:val="a4"/>
        <w:numPr>
          <w:ilvl w:val="0"/>
          <w:numId w:val="5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обеспечение ливневой канализацией;</w:t>
      </w:r>
    </w:p>
    <w:p w14:paraId="3DB359D7" w14:textId="77777777" w:rsidR="00C74D21" w:rsidRPr="004434F3" w:rsidRDefault="00C74D21" w:rsidP="00FE59C3">
      <w:pPr>
        <w:pStyle w:val="a4"/>
        <w:numPr>
          <w:ilvl w:val="0"/>
          <w:numId w:val="5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готовность инфраструктуры для движения пешеходов к перепадам температуры к холодному времени года;</w:t>
      </w:r>
    </w:p>
    <w:p w14:paraId="248A59D6" w14:textId="77777777" w:rsidR="00C74D21" w:rsidRPr="004434F3" w:rsidRDefault="00C74D21" w:rsidP="00FE59C3">
      <w:pPr>
        <w:pStyle w:val="a4"/>
        <w:numPr>
          <w:ilvl w:val="0"/>
          <w:numId w:val="51"/>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наличие бесплатной сети </w:t>
      </w:r>
      <w:proofErr w:type="spellStart"/>
      <w:r w:rsidRPr="004434F3">
        <w:rPr>
          <w:rFonts w:ascii="Times New Roman" w:eastAsia="Calibri" w:hAnsi="Times New Roman" w:cs="Times New Roman"/>
          <w:sz w:val="28"/>
          <w:szCs w:val="28"/>
        </w:rPr>
        <w:t>Wi-Fi</w:t>
      </w:r>
      <w:proofErr w:type="spellEnd"/>
      <w:r w:rsidRPr="004434F3">
        <w:rPr>
          <w:rFonts w:ascii="Times New Roman" w:eastAsia="Calibri" w:hAnsi="Times New Roman" w:cs="Times New Roman"/>
          <w:sz w:val="28"/>
          <w:szCs w:val="28"/>
        </w:rPr>
        <w:t xml:space="preserve"> и электрических розеток.</w:t>
      </w:r>
    </w:p>
    <w:p w14:paraId="6AA51A37"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 xml:space="preserve">6 Рекомендации по определению территорий для организации пешеходных пространств. </w:t>
      </w:r>
    </w:p>
    <w:p w14:paraId="5AEBA804"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1. При определении территории (зоны), на которой планируется устройство пешеходного пространства необходимо учитывать реализуемую политику развития города (например, повышение привлекательности центра, в том числе путем уменьшения интенсивности автомобильного движения, или изменение функций неиспользуемых производственных территорий) и обращать внимание на:</w:t>
      </w:r>
    </w:p>
    <w:p w14:paraId="1D997AD8" w14:textId="77777777"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территории конфликта интересов автомобилистов и пешеходов;</w:t>
      </w:r>
    </w:p>
    <w:p w14:paraId="240A7EB2" w14:textId="77777777"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территории бывшего промышленно-транспортного использования;</w:t>
      </w:r>
    </w:p>
    <w:p w14:paraId="41AB3E6B" w14:textId="77777777"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территории спальных районов;</w:t>
      </w:r>
    </w:p>
    <w:p w14:paraId="61865AD9" w14:textId="77777777"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территории потенциально успешных уличных торговых зон;</w:t>
      </w:r>
    </w:p>
    <w:p w14:paraId="7A5817B6" w14:textId="77777777" w:rsidR="00C74D21" w:rsidRPr="004434F3" w:rsidRDefault="00C74D21" w:rsidP="00FE59C3">
      <w:pPr>
        <w:pStyle w:val="a4"/>
        <w:numPr>
          <w:ilvl w:val="0"/>
          <w:numId w:val="50"/>
        </w:numPr>
        <w:spacing w:after="0" w:line="240" w:lineRule="auto"/>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центральная часть города.</w:t>
      </w:r>
    </w:p>
    <w:p w14:paraId="20929C00"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 xml:space="preserve">2. Выбранную территорию для организации пешеходных пространств рекомендуется разделить на </w:t>
      </w:r>
      <w:proofErr w:type="spellStart"/>
      <w:r w:rsidR="00C74D21" w:rsidRPr="004434F3">
        <w:rPr>
          <w:rFonts w:ascii="Times New Roman" w:eastAsia="Calibri" w:hAnsi="Times New Roman" w:cs="Times New Roman"/>
          <w:sz w:val="28"/>
          <w:szCs w:val="28"/>
        </w:rPr>
        <w:t>подзоны</w:t>
      </w:r>
      <w:proofErr w:type="spellEnd"/>
      <w:r w:rsidR="00C74D21" w:rsidRPr="004434F3">
        <w:rPr>
          <w:rFonts w:ascii="Times New Roman" w:eastAsia="Calibri" w:hAnsi="Times New Roman" w:cs="Times New Roman"/>
          <w:sz w:val="28"/>
          <w:szCs w:val="28"/>
        </w:rPr>
        <w:t>, особенно для территорий бывшего промышленно-транспортного обслуживания, спальных районов и центральной части города.</w:t>
      </w:r>
    </w:p>
    <w:p w14:paraId="337781A5"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lastRenderedPageBreak/>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 xml:space="preserve">3. При выборе </w:t>
      </w:r>
      <w:proofErr w:type="spellStart"/>
      <w:r w:rsidR="00C74D21" w:rsidRPr="004434F3">
        <w:rPr>
          <w:rFonts w:ascii="Times New Roman" w:eastAsia="Calibri" w:hAnsi="Times New Roman" w:cs="Times New Roman"/>
          <w:sz w:val="28"/>
          <w:szCs w:val="28"/>
        </w:rPr>
        <w:t>подзоны</w:t>
      </w:r>
      <w:proofErr w:type="spellEnd"/>
      <w:r w:rsidR="00C74D21" w:rsidRPr="004434F3">
        <w:rPr>
          <w:rFonts w:ascii="Times New Roman" w:eastAsia="Calibri" w:hAnsi="Times New Roman" w:cs="Times New Roman"/>
          <w:sz w:val="28"/>
          <w:szCs w:val="28"/>
        </w:rPr>
        <w:t xml:space="preserve"> следует руководствоваться принципом однородности пространства внутри каждой из </w:t>
      </w:r>
      <w:proofErr w:type="spellStart"/>
      <w:r w:rsidR="00C74D21" w:rsidRPr="004434F3">
        <w:rPr>
          <w:rFonts w:ascii="Times New Roman" w:eastAsia="Calibri" w:hAnsi="Times New Roman" w:cs="Times New Roman"/>
          <w:sz w:val="28"/>
          <w:szCs w:val="28"/>
        </w:rPr>
        <w:t>подзон</w:t>
      </w:r>
      <w:proofErr w:type="spellEnd"/>
      <w:r w:rsidR="00C74D21" w:rsidRPr="004434F3">
        <w:rPr>
          <w:rFonts w:ascii="Times New Roman" w:eastAsia="Calibri" w:hAnsi="Times New Roman" w:cs="Times New Roman"/>
          <w:sz w:val="28"/>
          <w:szCs w:val="28"/>
        </w:rPr>
        <w:t xml:space="preserve"> и их различий между собой. Разделение возможно в связи с исторически сложившимися в городе обстоятельствами, что часто встречается в центральной части города, либо при наличии расчленяющих элементов в планировочной структуре (железная дорога, водные объекты).</w:t>
      </w:r>
    </w:p>
    <w:p w14:paraId="0AB56206"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bookmarkStart w:id="313" w:name="Par138"/>
      <w:bookmarkEnd w:id="313"/>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 xml:space="preserve">4. Необходимо провести анализ каждой выделенной </w:t>
      </w:r>
      <w:proofErr w:type="spellStart"/>
      <w:r w:rsidR="00C74D21" w:rsidRPr="004434F3">
        <w:rPr>
          <w:rFonts w:ascii="Times New Roman" w:eastAsia="Calibri" w:hAnsi="Times New Roman" w:cs="Times New Roman"/>
          <w:sz w:val="28"/>
          <w:szCs w:val="28"/>
        </w:rPr>
        <w:t>подзоны</w:t>
      </w:r>
      <w:proofErr w:type="spellEnd"/>
      <w:r w:rsidR="00C74D21" w:rsidRPr="004434F3">
        <w:rPr>
          <w:rFonts w:ascii="Times New Roman" w:eastAsia="Calibri" w:hAnsi="Times New Roman" w:cs="Times New Roman"/>
          <w:sz w:val="28"/>
          <w:szCs w:val="28"/>
        </w:rPr>
        <w:t xml:space="preserve"> по ряду критериев, определяющих потенциал территорий. Итогом анализа является проставление оценки </w:t>
      </w:r>
      <w:proofErr w:type="spellStart"/>
      <w:r w:rsidR="00C74D21" w:rsidRPr="004434F3">
        <w:rPr>
          <w:rFonts w:ascii="Times New Roman" w:eastAsia="Calibri" w:hAnsi="Times New Roman" w:cs="Times New Roman"/>
          <w:sz w:val="28"/>
          <w:szCs w:val="28"/>
        </w:rPr>
        <w:t>подзоны</w:t>
      </w:r>
      <w:proofErr w:type="spellEnd"/>
      <w:r w:rsidR="00C74D21" w:rsidRPr="004434F3">
        <w:rPr>
          <w:rFonts w:ascii="Times New Roman" w:eastAsia="Calibri" w:hAnsi="Times New Roman" w:cs="Times New Roman"/>
          <w:sz w:val="28"/>
          <w:szCs w:val="28"/>
        </w:rPr>
        <w:t xml:space="preserve"> по каждому критерию по 10-балльной шкале. Рекомендуемыми параметрами оценки являются:</w:t>
      </w:r>
    </w:p>
    <w:p w14:paraId="6B7E33CE"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Значимость </w:t>
      </w:r>
      <w:proofErr w:type="spellStart"/>
      <w:r w:rsidRPr="004434F3">
        <w:rPr>
          <w:rFonts w:ascii="Times New Roman" w:eastAsia="Calibri" w:hAnsi="Times New Roman" w:cs="Times New Roman"/>
          <w:sz w:val="28"/>
          <w:szCs w:val="28"/>
        </w:rPr>
        <w:t>подзоны</w:t>
      </w:r>
      <w:proofErr w:type="spellEnd"/>
      <w:r w:rsidRPr="004434F3">
        <w:rPr>
          <w:rFonts w:ascii="Times New Roman" w:eastAsia="Calibri" w:hAnsi="Times New Roman" w:cs="Times New Roman"/>
          <w:sz w:val="28"/>
          <w:szCs w:val="28"/>
        </w:rPr>
        <w:t xml:space="preserve"> в контексте выбранной территории - представляет собой качественную характеристику </w:t>
      </w:r>
      <w:proofErr w:type="spellStart"/>
      <w:r w:rsidRPr="004434F3">
        <w:rPr>
          <w:rFonts w:ascii="Times New Roman" w:eastAsia="Calibri" w:hAnsi="Times New Roman" w:cs="Times New Roman"/>
          <w:sz w:val="28"/>
          <w:szCs w:val="28"/>
        </w:rPr>
        <w:t>подзоны</w:t>
      </w:r>
      <w:proofErr w:type="spellEnd"/>
      <w:r w:rsidRPr="004434F3">
        <w:rPr>
          <w:rFonts w:ascii="Times New Roman" w:eastAsia="Calibri" w:hAnsi="Times New Roman" w:cs="Times New Roman"/>
          <w:sz w:val="28"/>
          <w:szCs w:val="28"/>
        </w:rPr>
        <w:t xml:space="preserve"> и может быть определена коллективным решением экспертов. В этом случае оценка параметра может быть осуществлена путем вычисления среднего балла, выставленного приглашенными экспертами в области историко-культурного развития территории.</w:t>
      </w:r>
    </w:p>
    <w:p w14:paraId="63964571"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Значимые места/ориентиры - включают в себя как городские туристические достопримечательности и объекты массового использования, так и локальные ориентиры в городском пространстве, в том числе появившиеся силами самих горожан. Оценка последних требует дополнительных натурных исследований. Точками притяжения должны считаться водные объекты или точки, обладающие привлекательными видовыми характеристиками. В качестве инструмента оценки параметра рекомендуется использовать картирование для наилучшей наглядности и возможности использования наработок в момент проектирования концепций развития территории. После нанесения всех точек на карту, проводится подсчет по каждой из </w:t>
      </w:r>
      <w:proofErr w:type="spellStart"/>
      <w:r w:rsidRPr="004434F3">
        <w:rPr>
          <w:rFonts w:ascii="Times New Roman" w:eastAsia="Calibri" w:hAnsi="Times New Roman" w:cs="Times New Roman"/>
          <w:sz w:val="28"/>
          <w:szCs w:val="28"/>
        </w:rPr>
        <w:t>подзон</w:t>
      </w:r>
      <w:proofErr w:type="spellEnd"/>
      <w:r w:rsidRPr="004434F3">
        <w:rPr>
          <w:rFonts w:ascii="Times New Roman" w:eastAsia="Calibri" w:hAnsi="Times New Roman" w:cs="Times New Roman"/>
          <w:sz w:val="28"/>
          <w:szCs w:val="28"/>
        </w:rPr>
        <w:t xml:space="preserve"> и перевод значений в 10-балльную шкалу.</w:t>
      </w:r>
    </w:p>
    <w:p w14:paraId="16F2F790"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Проницаемость и связность - предполагают свободный доступ на территорию </w:t>
      </w:r>
      <w:proofErr w:type="spellStart"/>
      <w:r w:rsidRPr="004434F3">
        <w:rPr>
          <w:rFonts w:ascii="Times New Roman" w:eastAsia="Calibri" w:hAnsi="Times New Roman" w:cs="Times New Roman"/>
          <w:sz w:val="28"/>
          <w:szCs w:val="28"/>
        </w:rPr>
        <w:t>подзоны</w:t>
      </w:r>
      <w:proofErr w:type="spellEnd"/>
      <w:r w:rsidRPr="004434F3">
        <w:rPr>
          <w:rFonts w:ascii="Times New Roman" w:eastAsia="Calibri" w:hAnsi="Times New Roman" w:cs="Times New Roman"/>
          <w:sz w:val="28"/>
          <w:szCs w:val="28"/>
        </w:rPr>
        <w:t xml:space="preserve">, а также удобство и интенсивность транспортного обслуживания. Непроницаемыми границами, как правило, обладают промышленные зоны, а также территории частных и элитных жилых комплексов. При оценке данного критерия необходимо учитывать количество маршрутов транспортных средств общего пользования и наличие остановок. Оценку по данному критерию каждой из </w:t>
      </w:r>
      <w:proofErr w:type="spellStart"/>
      <w:r w:rsidRPr="004434F3">
        <w:rPr>
          <w:rFonts w:ascii="Times New Roman" w:eastAsia="Calibri" w:hAnsi="Times New Roman" w:cs="Times New Roman"/>
          <w:sz w:val="28"/>
          <w:szCs w:val="28"/>
        </w:rPr>
        <w:t>подзон</w:t>
      </w:r>
      <w:proofErr w:type="spellEnd"/>
      <w:r w:rsidRPr="004434F3">
        <w:rPr>
          <w:rFonts w:ascii="Times New Roman" w:eastAsia="Calibri" w:hAnsi="Times New Roman" w:cs="Times New Roman"/>
          <w:sz w:val="28"/>
          <w:szCs w:val="28"/>
        </w:rPr>
        <w:t xml:space="preserve"> необходимо осуществлять экспертно, с учетом всех характеристик, оценивающих транспортное обслуживание территории (возможность проезда без пересадки до других районов города, частота движения маршрутных транспортных средств и т.д.).</w:t>
      </w:r>
    </w:p>
    <w:p w14:paraId="02101E4B"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Функциональное зонирование. Анализ функционального зонирования показывает, как на территории располагаются объекты, реализующие культурную, жилую, общественно-деловую, рекреационную и промышленную функции. Анализ проводится с использованием существующих карт, с проведением дополнительного натурного исследования. Приоритетными являются мультифункциональные территории с преобладанием культурной, рекреационной или общественно-деловой функций. Параметр оценивается экспертно.</w:t>
      </w:r>
    </w:p>
    <w:p w14:paraId="3F66C198"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lastRenderedPageBreak/>
        <w:t xml:space="preserve">Интенсивность использования пешеходами. Наиболее достоверным способом оценки данного критерия представляются натурные замеры плотности движения пешеходов на основных дорогах </w:t>
      </w:r>
      <w:proofErr w:type="spellStart"/>
      <w:r w:rsidRPr="004434F3">
        <w:rPr>
          <w:rFonts w:ascii="Times New Roman" w:eastAsia="Calibri" w:hAnsi="Times New Roman" w:cs="Times New Roman"/>
          <w:sz w:val="28"/>
          <w:szCs w:val="28"/>
        </w:rPr>
        <w:t>подзон</w:t>
      </w:r>
      <w:proofErr w:type="spellEnd"/>
      <w:r w:rsidRPr="004434F3">
        <w:rPr>
          <w:rFonts w:ascii="Times New Roman" w:eastAsia="Calibri" w:hAnsi="Times New Roman" w:cs="Times New Roman"/>
          <w:sz w:val="28"/>
          <w:szCs w:val="28"/>
        </w:rPr>
        <w:t>. Замеры необходимо проводить в различное время суток, так как для многих объектов городской инфраструктуры характерен пешеходный трафик лишь в определенный период времени.</w:t>
      </w:r>
    </w:p>
    <w:p w14:paraId="641DAD59"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После проведения подсчетов необходим перевод полученных результатов в 10-балльную шкалу для сравнения с другими оцененными параметрами.</w:t>
      </w:r>
    </w:p>
    <w:p w14:paraId="61902AF6"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szCs w:val="28"/>
        </w:rPr>
        <w:t xml:space="preserve">5. Наиболее приоритетной для создания пешеходных пространств является </w:t>
      </w:r>
      <w:proofErr w:type="spellStart"/>
      <w:r w:rsidR="00C74D21" w:rsidRPr="004434F3">
        <w:rPr>
          <w:rFonts w:ascii="Times New Roman" w:eastAsia="Calibri" w:hAnsi="Times New Roman" w:cs="Times New Roman"/>
          <w:sz w:val="28"/>
          <w:szCs w:val="28"/>
        </w:rPr>
        <w:t>подзона</w:t>
      </w:r>
      <w:proofErr w:type="spellEnd"/>
      <w:r w:rsidR="00C74D21" w:rsidRPr="004434F3">
        <w:rPr>
          <w:rFonts w:ascii="Times New Roman" w:eastAsia="Calibri" w:hAnsi="Times New Roman" w:cs="Times New Roman"/>
          <w:sz w:val="28"/>
          <w:szCs w:val="28"/>
        </w:rPr>
        <w:t>(ы) с наибольшим суммарным баллом по всем параметрам.</w:t>
      </w:r>
    </w:p>
    <w:p w14:paraId="72CD1454"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В форме 2-1 и на </w:t>
      </w:r>
      <w:hyperlink w:anchor="Par212" w:tooltip="Рисунок 2-2 - Картографическое деление перспективных подзон" w:history="1">
        <w:r w:rsidRPr="004434F3">
          <w:rPr>
            <w:rStyle w:val="a5"/>
            <w:rFonts w:ascii="Times New Roman" w:eastAsia="Calibri" w:hAnsi="Times New Roman" w:cs="Times New Roman"/>
            <w:color w:val="auto"/>
            <w:sz w:val="28"/>
            <w:szCs w:val="28"/>
          </w:rPr>
          <w:t>рисунке 2-2</w:t>
        </w:r>
      </w:hyperlink>
      <w:r w:rsidRPr="004434F3">
        <w:rPr>
          <w:rFonts w:ascii="Times New Roman" w:eastAsia="Calibri" w:hAnsi="Times New Roman" w:cs="Times New Roman"/>
          <w:sz w:val="28"/>
          <w:szCs w:val="28"/>
        </w:rPr>
        <w:t xml:space="preserve"> в качестве примера представлены результаты в виде итоговой таблицы по итогам анализа перспективных </w:t>
      </w:r>
      <w:proofErr w:type="spellStart"/>
      <w:r w:rsidRPr="004434F3">
        <w:rPr>
          <w:rFonts w:ascii="Times New Roman" w:eastAsia="Calibri" w:hAnsi="Times New Roman" w:cs="Times New Roman"/>
          <w:sz w:val="28"/>
          <w:szCs w:val="28"/>
        </w:rPr>
        <w:t>подзон</w:t>
      </w:r>
      <w:proofErr w:type="spellEnd"/>
      <w:r w:rsidRPr="004434F3">
        <w:rPr>
          <w:rFonts w:ascii="Times New Roman" w:eastAsia="Calibri" w:hAnsi="Times New Roman" w:cs="Times New Roman"/>
          <w:sz w:val="28"/>
          <w:szCs w:val="28"/>
        </w:rPr>
        <w:t xml:space="preserve"> размещения пешеходной зоны в г. Калининграде и их картографическое деление.</w:t>
      </w:r>
    </w:p>
    <w:p w14:paraId="4091C91C"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szCs w:val="28"/>
        </w:rPr>
      </w:pPr>
    </w:p>
    <w:p w14:paraId="33DD14E9" w14:textId="77777777" w:rsidR="00C74D21" w:rsidRPr="004434F3" w:rsidRDefault="00C74D21" w:rsidP="00C506AF">
      <w:pPr>
        <w:pStyle w:val="ConsPlusNormal"/>
        <w:jc w:val="right"/>
        <w:outlineLvl w:val="5"/>
      </w:pPr>
      <w:r w:rsidRPr="004434F3">
        <w:t>Форма 2-1</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1020"/>
        <w:gridCol w:w="1320"/>
        <w:gridCol w:w="1320"/>
        <w:gridCol w:w="1320"/>
        <w:gridCol w:w="1683"/>
        <w:gridCol w:w="1723"/>
        <w:gridCol w:w="979"/>
      </w:tblGrid>
      <w:tr w:rsidR="0064491B" w:rsidRPr="004434F3" w14:paraId="4C56ACCC" w14:textId="77777777" w:rsidTr="002C4ADD">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77EB09"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N </w:t>
            </w:r>
            <w:proofErr w:type="spellStart"/>
            <w:r w:rsidRPr="004434F3">
              <w:rPr>
                <w:rFonts w:ascii="Times New Roman" w:eastAsia="Calibri" w:hAnsi="Times New Roman" w:cs="Times New Roman"/>
                <w:sz w:val="20"/>
                <w:szCs w:val="20"/>
              </w:rPr>
              <w:t>подзоны</w:t>
            </w:r>
            <w:proofErr w:type="spellEnd"/>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80A18B"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Значимость территории</w:t>
            </w: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C23333"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Значимость места/ориентиры</w:t>
            </w: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332656"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Проницаемость, связность</w:t>
            </w:r>
          </w:p>
        </w:tc>
        <w:tc>
          <w:tcPr>
            <w:tcW w:w="1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527FEB"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Функциональное зонирование</w:t>
            </w:r>
          </w:p>
        </w:tc>
        <w:tc>
          <w:tcPr>
            <w:tcW w:w="1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22993"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Интенсивность использования пешеходами </w:t>
            </w:r>
            <w:hyperlink w:anchor="Par208" w:tooltip="&lt;*&gt; Требуются замеры интенсивности движения пешеходов." w:history="1">
              <w:r w:rsidRPr="004434F3">
                <w:rPr>
                  <w:rStyle w:val="a5"/>
                  <w:rFonts w:ascii="Times New Roman" w:eastAsia="Calibri" w:hAnsi="Times New Roman" w:cs="Times New Roman"/>
                  <w:color w:val="auto"/>
                  <w:sz w:val="20"/>
                  <w:szCs w:val="20"/>
                </w:rPr>
                <w:t>&lt;*&gt;</w:t>
              </w:r>
            </w:hyperlink>
          </w:p>
        </w:tc>
        <w:tc>
          <w:tcPr>
            <w:tcW w:w="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019FA8"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Итого</w:t>
            </w:r>
          </w:p>
        </w:tc>
      </w:tr>
      <w:tr w:rsidR="0064491B" w:rsidRPr="004434F3" w14:paraId="70FAE850" w14:textId="77777777" w:rsidTr="002C4ADD">
        <w:trPr>
          <w:trHeight w:val="57"/>
        </w:trPr>
        <w:tc>
          <w:tcPr>
            <w:tcW w:w="1020" w:type="dxa"/>
            <w:tcBorders>
              <w:top w:val="single" w:sz="4" w:space="0" w:color="auto"/>
              <w:left w:val="single" w:sz="4" w:space="0" w:color="auto"/>
              <w:bottom w:val="single" w:sz="4" w:space="0" w:color="auto"/>
              <w:right w:val="single" w:sz="4" w:space="0" w:color="auto"/>
            </w:tcBorders>
          </w:tcPr>
          <w:p w14:paraId="342FF3DD"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I</w:t>
            </w:r>
          </w:p>
        </w:tc>
        <w:tc>
          <w:tcPr>
            <w:tcW w:w="1320" w:type="dxa"/>
            <w:tcBorders>
              <w:top w:val="single" w:sz="4" w:space="0" w:color="auto"/>
              <w:left w:val="single" w:sz="4" w:space="0" w:color="auto"/>
              <w:bottom w:val="single" w:sz="4" w:space="0" w:color="auto"/>
              <w:right w:val="single" w:sz="4" w:space="0" w:color="auto"/>
            </w:tcBorders>
          </w:tcPr>
          <w:p w14:paraId="2EAB3263"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10</w:t>
            </w:r>
          </w:p>
        </w:tc>
        <w:tc>
          <w:tcPr>
            <w:tcW w:w="1320" w:type="dxa"/>
            <w:tcBorders>
              <w:top w:val="single" w:sz="4" w:space="0" w:color="auto"/>
              <w:left w:val="single" w:sz="4" w:space="0" w:color="auto"/>
              <w:bottom w:val="single" w:sz="4" w:space="0" w:color="auto"/>
              <w:right w:val="single" w:sz="4" w:space="0" w:color="auto"/>
            </w:tcBorders>
          </w:tcPr>
          <w:p w14:paraId="78B8D647"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9</w:t>
            </w:r>
          </w:p>
        </w:tc>
        <w:tc>
          <w:tcPr>
            <w:tcW w:w="1320" w:type="dxa"/>
            <w:tcBorders>
              <w:top w:val="single" w:sz="4" w:space="0" w:color="auto"/>
              <w:left w:val="single" w:sz="4" w:space="0" w:color="auto"/>
              <w:bottom w:val="single" w:sz="4" w:space="0" w:color="auto"/>
              <w:right w:val="single" w:sz="4" w:space="0" w:color="auto"/>
            </w:tcBorders>
          </w:tcPr>
          <w:p w14:paraId="66016B96"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9</w:t>
            </w:r>
          </w:p>
        </w:tc>
        <w:tc>
          <w:tcPr>
            <w:tcW w:w="1683" w:type="dxa"/>
            <w:tcBorders>
              <w:top w:val="single" w:sz="4" w:space="0" w:color="auto"/>
              <w:left w:val="single" w:sz="4" w:space="0" w:color="auto"/>
              <w:bottom w:val="single" w:sz="4" w:space="0" w:color="auto"/>
              <w:right w:val="single" w:sz="4" w:space="0" w:color="auto"/>
            </w:tcBorders>
          </w:tcPr>
          <w:p w14:paraId="5F8934D4"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723" w:type="dxa"/>
            <w:tcBorders>
              <w:top w:val="single" w:sz="4" w:space="0" w:color="auto"/>
              <w:left w:val="single" w:sz="4" w:space="0" w:color="auto"/>
              <w:bottom w:val="single" w:sz="4" w:space="0" w:color="auto"/>
              <w:right w:val="single" w:sz="4" w:space="0" w:color="auto"/>
            </w:tcBorders>
          </w:tcPr>
          <w:p w14:paraId="2DBC92F7"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14:paraId="365EE16D"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35</w:t>
            </w:r>
          </w:p>
        </w:tc>
      </w:tr>
      <w:tr w:rsidR="0064491B" w:rsidRPr="004434F3" w14:paraId="38B3A857" w14:textId="77777777" w:rsidTr="002C4ADD">
        <w:trPr>
          <w:trHeight w:val="57"/>
        </w:trPr>
        <w:tc>
          <w:tcPr>
            <w:tcW w:w="1020" w:type="dxa"/>
            <w:tcBorders>
              <w:top w:val="single" w:sz="4" w:space="0" w:color="auto"/>
              <w:left w:val="single" w:sz="4" w:space="0" w:color="auto"/>
              <w:bottom w:val="single" w:sz="4" w:space="0" w:color="auto"/>
              <w:right w:val="single" w:sz="4" w:space="0" w:color="auto"/>
            </w:tcBorders>
          </w:tcPr>
          <w:p w14:paraId="64AF3D78"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II</w:t>
            </w:r>
          </w:p>
        </w:tc>
        <w:tc>
          <w:tcPr>
            <w:tcW w:w="1320" w:type="dxa"/>
            <w:tcBorders>
              <w:top w:val="single" w:sz="4" w:space="0" w:color="auto"/>
              <w:left w:val="single" w:sz="4" w:space="0" w:color="auto"/>
              <w:bottom w:val="single" w:sz="4" w:space="0" w:color="auto"/>
              <w:right w:val="single" w:sz="4" w:space="0" w:color="auto"/>
            </w:tcBorders>
          </w:tcPr>
          <w:p w14:paraId="31D620E7"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10</w:t>
            </w:r>
          </w:p>
        </w:tc>
        <w:tc>
          <w:tcPr>
            <w:tcW w:w="1320" w:type="dxa"/>
            <w:tcBorders>
              <w:top w:val="single" w:sz="4" w:space="0" w:color="auto"/>
              <w:left w:val="single" w:sz="4" w:space="0" w:color="auto"/>
              <w:bottom w:val="single" w:sz="4" w:space="0" w:color="auto"/>
              <w:right w:val="single" w:sz="4" w:space="0" w:color="auto"/>
            </w:tcBorders>
          </w:tcPr>
          <w:p w14:paraId="7EB8FE81"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320" w:type="dxa"/>
            <w:tcBorders>
              <w:top w:val="single" w:sz="4" w:space="0" w:color="auto"/>
              <w:left w:val="single" w:sz="4" w:space="0" w:color="auto"/>
              <w:bottom w:val="single" w:sz="4" w:space="0" w:color="auto"/>
              <w:right w:val="single" w:sz="4" w:space="0" w:color="auto"/>
            </w:tcBorders>
          </w:tcPr>
          <w:p w14:paraId="1A088ABC"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10</w:t>
            </w:r>
          </w:p>
        </w:tc>
        <w:tc>
          <w:tcPr>
            <w:tcW w:w="1683" w:type="dxa"/>
            <w:tcBorders>
              <w:top w:val="single" w:sz="4" w:space="0" w:color="auto"/>
              <w:left w:val="single" w:sz="4" w:space="0" w:color="auto"/>
              <w:bottom w:val="single" w:sz="4" w:space="0" w:color="auto"/>
              <w:right w:val="single" w:sz="4" w:space="0" w:color="auto"/>
            </w:tcBorders>
          </w:tcPr>
          <w:p w14:paraId="54BF091D"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9</w:t>
            </w:r>
          </w:p>
        </w:tc>
        <w:tc>
          <w:tcPr>
            <w:tcW w:w="1723" w:type="dxa"/>
            <w:tcBorders>
              <w:top w:val="single" w:sz="4" w:space="0" w:color="auto"/>
              <w:left w:val="single" w:sz="4" w:space="0" w:color="auto"/>
              <w:bottom w:val="single" w:sz="4" w:space="0" w:color="auto"/>
              <w:right w:val="single" w:sz="4" w:space="0" w:color="auto"/>
            </w:tcBorders>
          </w:tcPr>
          <w:p w14:paraId="3FCD8DEE"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14:paraId="4BCAA89F"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36</w:t>
            </w:r>
          </w:p>
        </w:tc>
      </w:tr>
      <w:tr w:rsidR="0064491B" w:rsidRPr="004434F3" w14:paraId="2F31A878" w14:textId="77777777" w:rsidTr="002C4ADD">
        <w:trPr>
          <w:trHeight w:val="57"/>
        </w:trPr>
        <w:tc>
          <w:tcPr>
            <w:tcW w:w="1020" w:type="dxa"/>
            <w:tcBorders>
              <w:top w:val="single" w:sz="4" w:space="0" w:color="auto"/>
              <w:left w:val="single" w:sz="4" w:space="0" w:color="auto"/>
              <w:bottom w:val="single" w:sz="4" w:space="0" w:color="auto"/>
              <w:right w:val="single" w:sz="4" w:space="0" w:color="auto"/>
            </w:tcBorders>
          </w:tcPr>
          <w:p w14:paraId="5F4DDD82"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III</w:t>
            </w:r>
          </w:p>
        </w:tc>
        <w:tc>
          <w:tcPr>
            <w:tcW w:w="1320" w:type="dxa"/>
            <w:tcBorders>
              <w:top w:val="single" w:sz="4" w:space="0" w:color="auto"/>
              <w:left w:val="single" w:sz="4" w:space="0" w:color="auto"/>
              <w:bottom w:val="single" w:sz="4" w:space="0" w:color="auto"/>
              <w:right w:val="single" w:sz="4" w:space="0" w:color="auto"/>
            </w:tcBorders>
          </w:tcPr>
          <w:p w14:paraId="49379E24"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5</w:t>
            </w:r>
          </w:p>
        </w:tc>
        <w:tc>
          <w:tcPr>
            <w:tcW w:w="1320" w:type="dxa"/>
            <w:tcBorders>
              <w:top w:val="single" w:sz="4" w:space="0" w:color="auto"/>
              <w:left w:val="single" w:sz="4" w:space="0" w:color="auto"/>
              <w:bottom w:val="single" w:sz="4" w:space="0" w:color="auto"/>
              <w:right w:val="single" w:sz="4" w:space="0" w:color="auto"/>
            </w:tcBorders>
          </w:tcPr>
          <w:p w14:paraId="75BAA3B7"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320" w:type="dxa"/>
            <w:tcBorders>
              <w:top w:val="single" w:sz="4" w:space="0" w:color="auto"/>
              <w:left w:val="single" w:sz="4" w:space="0" w:color="auto"/>
              <w:bottom w:val="single" w:sz="4" w:space="0" w:color="auto"/>
              <w:right w:val="single" w:sz="4" w:space="0" w:color="auto"/>
            </w:tcBorders>
          </w:tcPr>
          <w:p w14:paraId="14279F1D"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683" w:type="dxa"/>
            <w:tcBorders>
              <w:top w:val="single" w:sz="4" w:space="0" w:color="auto"/>
              <w:left w:val="single" w:sz="4" w:space="0" w:color="auto"/>
              <w:bottom w:val="single" w:sz="4" w:space="0" w:color="auto"/>
              <w:right w:val="single" w:sz="4" w:space="0" w:color="auto"/>
            </w:tcBorders>
          </w:tcPr>
          <w:p w14:paraId="4F0FEA49"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5</w:t>
            </w:r>
          </w:p>
        </w:tc>
        <w:tc>
          <w:tcPr>
            <w:tcW w:w="1723" w:type="dxa"/>
            <w:tcBorders>
              <w:top w:val="single" w:sz="4" w:space="0" w:color="auto"/>
              <w:left w:val="single" w:sz="4" w:space="0" w:color="auto"/>
              <w:bottom w:val="single" w:sz="4" w:space="0" w:color="auto"/>
              <w:right w:val="single" w:sz="4" w:space="0" w:color="auto"/>
            </w:tcBorders>
          </w:tcPr>
          <w:p w14:paraId="309BC8B0"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14:paraId="636EDD6E"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22</w:t>
            </w:r>
          </w:p>
        </w:tc>
      </w:tr>
      <w:tr w:rsidR="0064491B" w:rsidRPr="004434F3" w14:paraId="379AB11B" w14:textId="77777777" w:rsidTr="002C4ADD">
        <w:trPr>
          <w:trHeight w:val="57"/>
        </w:trPr>
        <w:tc>
          <w:tcPr>
            <w:tcW w:w="1020" w:type="dxa"/>
            <w:tcBorders>
              <w:top w:val="single" w:sz="4" w:space="0" w:color="auto"/>
              <w:left w:val="single" w:sz="4" w:space="0" w:color="auto"/>
              <w:bottom w:val="single" w:sz="4" w:space="0" w:color="auto"/>
              <w:right w:val="single" w:sz="4" w:space="0" w:color="auto"/>
            </w:tcBorders>
          </w:tcPr>
          <w:p w14:paraId="1F18BF77"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IV</w:t>
            </w:r>
          </w:p>
        </w:tc>
        <w:tc>
          <w:tcPr>
            <w:tcW w:w="1320" w:type="dxa"/>
            <w:tcBorders>
              <w:top w:val="single" w:sz="4" w:space="0" w:color="auto"/>
              <w:left w:val="single" w:sz="4" w:space="0" w:color="auto"/>
              <w:bottom w:val="single" w:sz="4" w:space="0" w:color="auto"/>
              <w:right w:val="single" w:sz="4" w:space="0" w:color="auto"/>
            </w:tcBorders>
          </w:tcPr>
          <w:p w14:paraId="1375F0BB"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w:t>
            </w:r>
          </w:p>
        </w:tc>
        <w:tc>
          <w:tcPr>
            <w:tcW w:w="1320" w:type="dxa"/>
            <w:tcBorders>
              <w:top w:val="single" w:sz="4" w:space="0" w:color="auto"/>
              <w:left w:val="single" w:sz="4" w:space="0" w:color="auto"/>
              <w:bottom w:val="single" w:sz="4" w:space="0" w:color="auto"/>
              <w:right w:val="single" w:sz="4" w:space="0" w:color="auto"/>
            </w:tcBorders>
          </w:tcPr>
          <w:p w14:paraId="2EA0E7C3"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3</w:t>
            </w:r>
          </w:p>
        </w:tc>
        <w:tc>
          <w:tcPr>
            <w:tcW w:w="1320" w:type="dxa"/>
            <w:tcBorders>
              <w:top w:val="single" w:sz="4" w:space="0" w:color="auto"/>
              <w:left w:val="single" w:sz="4" w:space="0" w:color="auto"/>
              <w:bottom w:val="single" w:sz="4" w:space="0" w:color="auto"/>
              <w:right w:val="single" w:sz="4" w:space="0" w:color="auto"/>
            </w:tcBorders>
          </w:tcPr>
          <w:p w14:paraId="6DE7F5A9"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w:t>
            </w:r>
          </w:p>
        </w:tc>
        <w:tc>
          <w:tcPr>
            <w:tcW w:w="1683" w:type="dxa"/>
            <w:tcBorders>
              <w:top w:val="single" w:sz="4" w:space="0" w:color="auto"/>
              <w:left w:val="single" w:sz="4" w:space="0" w:color="auto"/>
              <w:bottom w:val="single" w:sz="4" w:space="0" w:color="auto"/>
              <w:right w:val="single" w:sz="4" w:space="0" w:color="auto"/>
            </w:tcBorders>
          </w:tcPr>
          <w:p w14:paraId="76C83BB8"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4</w:t>
            </w:r>
          </w:p>
        </w:tc>
        <w:tc>
          <w:tcPr>
            <w:tcW w:w="1723" w:type="dxa"/>
            <w:tcBorders>
              <w:top w:val="single" w:sz="4" w:space="0" w:color="auto"/>
              <w:left w:val="single" w:sz="4" w:space="0" w:color="auto"/>
              <w:bottom w:val="single" w:sz="4" w:space="0" w:color="auto"/>
              <w:right w:val="single" w:sz="4" w:space="0" w:color="auto"/>
            </w:tcBorders>
          </w:tcPr>
          <w:p w14:paraId="7AA7EE43"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14:paraId="176C7A40"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11</w:t>
            </w:r>
          </w:p>
        </w:tc>
      </w:tr>
      <w:tr w:rsidR="0064491B" w:rsidRPr="004434F3" w14:paraId="3FE26E69" w14:textId="77777777" w:rsidTr="002C4ADD">
        <w:trPr>
          <w:trHeight w:val="57"/>
        </w:trPr>
        <w:tc>
          <w:tcPr>
            <w:tcW w:w="1020" w:type="dxa"/>
            <w:tcBorders>
              <w:top w:val="single" w:sz="4" w:space="0" w:color="auto"/>
              <w:left w:val="single" w:sz="4" w:space="0" w:color="auto"/>
              <w:bottom w:val="single" w:sz="4" w:space="0" w:color="auto"/>
              <w:right w:val="single" w:sz="4" w:space="0" w:color="auto"/>
            </w:tcBorders>
          </w:tcPr>
          <w:p w14:paraId="44893A11"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V</w:t>
            </w:r>
          </w:p>
        </w:tc>
        <w:tc>
          <w:tcPr>
            <w:tcW w:w="1320" w:type="dxa"/>
            <w:tcBorders>
              <w:top w:val="single" w:sz="4" w:space="0" w:color="auto"/>
              <w:left w:val="single" w:sz="4" w:space="0" w:color="auto"/>
              <w:bottom w:val="single" w:sz="4" w:space="0" w:color="auto"/>
              <w:right w:val="single" w:sz="4" w:space="0" w:color="auto"/>
            </w:tcBorders>
          </w:tcPr>
          <w:p w14:paraId="5F856F2C"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320" w:type="dxa"/>
            <w:tcBorders>
              <w:top w:val="single" w:sz="4" w:space="0" w:color="auto"/>
              <w:left w:val="single" w:sz="4" w:space="0" w:color="auto"/>
              <w:bottom w:val="single" w:sz="4" w:space="0" w:color="auto"/>
              <w:right w:val="single" w:sz="4" w:space="0" w:color="auto"/>
            </w:tcBorders>
          </w:tcPr>
          <w:p w14:paraId="1D06D263"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320" w:type="dxa"/>
            <w:tcBorders>
              <w:top w:val="single" w:sz="4" w:space="0" w:color="auto"/>
              <w:left w:val="single" w:sz="4" w:space="0" w:color="auto"/>
              <w:bottom w:val="single" w:sz="4" w:space="0" w:color="auto"/>
              <w:right w:val="single" w:sz="4" w:space="0" w:color="auto"/>
            </w:tcBorders>
          </w:tcPr>
          <w:p w14:paraId="29C1ECEB"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9</w:t>
            </w:r>
          </w:p>
        </w:tc>
        <w:tc>
          <w:tcPr>
            <w:tcW w:w="1683" w:type="dxa"/>
            <w:tcBorders>
              <w:top w:val="single" w:sz="4" w:space="0" w:color="auto"/>
              <w:left w:val="single" w:sz="4" w:space="0" w:color="auto"/>
              <w:bottom w:val="single" w:sz="4" w:space="0" w:color="auto"/>
              <w:right w:val="single" w:sz="4" w:space="0" w:color="auto"/>
            </w:tcBorders>
          </w:tcPr>
          <w:p w14:paraId="0FAABBC1"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723" w:type="dxa"/>
            <w:tcBorders>
              <w:top w:val="single" w:sz="4" w:space="0" w:color="auto"/>
              <w:left w:val="single" w:sz="4" w:space="0" w:color="auto"/>
              <w:bottom w:val="single" w:sz="4" w:space="0" w:color="auto"/>
              <w:right w:val="single" w:sz="4" w:space="0" w:color="auto"/>
            </w:tcBorders>
          </w:tcPr>
          <w:p w14:paraId="23F1A06D"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14:paraId="07A429C0"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28</w:t>
            </w:r>
          </w:p>
        </w:tc>
      </w:tr>
      <w:tr w:rsidR="0064491B" w:rsidRPr="004434F3" w14:paraId="39DB1E24" w14:textId="77777777" w:rsidTr="002C4ADD">
        <w:trPr>
          <w:trHeight w:val="57"/>
        </w:trPr>
        <w:tc>
          <w:tcPr>
            <w:tcW w:w="1020" w:type="dxa"/>
            <w:tcBorders>
              <w:top w:val="single" w:sz="4" w:space="0" w:color="auto"/>
              <w:left w:val="single" w:sz="4" w:space="0" w:color="auto"/>
              <w:bottom w:val="single" w:sz="4" w:space="0" w:color="auto"/>
              <w:right w:val="single" w:sz="4" w:space="0" w:color="auto"/>
            </w:tcBorders>
          </w:tcPr>
          <w:p w14:paraId="6CB28CCE"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VI</w:t>
            </w:r>
          </w:p>
        </w:tc>
        <w:tc>
          <w:tcPr>
            <w:tcW w:w="1320" w:type="dxa"/>
            <w:tcBorders>
              <w:top w:val="single" w:sz="4" w:space="0" w:color="auto"/>
              <w:left w:val="single" w:sz="4" w:space="0" w:color="auto"/>
              <w:bottom w:val="single" w:sz="4" w:space="0" w:color="auto"/>
              <w:right w:val="single" w:sz="4" w:space="0" w:color="auto"/>
            </w:tcBorders>
          </w:tcPr>
          <w:p w14:paraId="18D0B2CD"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320" w:type="dxa"/>
            <w:tcBorders>
              <w:top w:val="single" w:sz="4" w:space="0" w:color="auto"/>
              <w:left w:val="single" w:sz="4" w:space="0" w:color="auto"/>
              <w:bottom w:val="single" w:sz="4" w:space="0" w:color="auto"/>
              <w:right w:val="single" w:sz="4" w:space="0" w:color="auto"/>
            </w:tcBorders>
          </w:tcPr>
          <w:p w14:paraId="19680E9C"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4</w:t>
            </w:r>
          </w:p>
        </w:tc>
        <w:tc>
          <w:tcPr>
            <w:tcW w:w="1320" w:type="dxa"/>
            <w:tcBorders>
              <w:top w:val="single" w:sz="4" w:space="0" w:color="auto"/>
              <w:left w:val="single" w:sz="4" w:space="0" w:color="auto"/>
              <w:bottom w:val="single" w:sz="4" w:space="0" w:color="auto"/>
              <w:right w:val="single" w:sz="4" w:space="0" w:color="auto"/>
            </w:tcBorders>
          </w:tcPr>
          <w:p w14:paraId="4805299F"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683" w:type="dxa"/>
            <w:tcBorders>
              <w:top w:val="single" w:sz="4" w:space="0" w:color="auto"/>
              <w:left w:val="single" w:sz="4" w:space="0" w:color="auto"/>
              <w:bottom w:val="single" w:sz="4" w:space="0" w:color="auto"/>
              <w:right w:val="single" w:sz="4" w:space="0" w:color="auto"/>
            </w:tcBorders>
          </w:tcPr>
          <w:p w14:paraId="091AA663"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5</w:t>
            </w:r>
          </w:p>
        </w:tc>
        <w:tc>
          <w:tcPr>
            <w:tcW w:w="1723" w:type="dxa"/>
            <w:tcBorders>
              <w:top w:val="single" w:sz="4" w:space="0" w:color="auto"/>
              <w:left w:val="single" w:sz="4" w:space="0" w:color="auto"/>
              <w:bottom w:val="single" w:sz="4" w:space="0" w:color="auto"/>
              <w:right w:val="single" w:sz="4" w:space="0" w:color="auto"/>
            </w:tcBorders>
          </w:tcPr>
          <w:p w14:paraId="5E6DCD79"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14:paraId="35708CED"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22</w:t>
            </w:r>
          </w:p>
        </w:tc>
      </w:tr>
      <w:tr w:rsidR="0064491B" w:rsidRPr="004434F3" w14:paraId="2F9BAD72" w14:textId="77777777" w:rsidTr="002C4ADD">
        <w:trPr>
          <w:trHeight w:val="57"/>
        </w:trPr>
        <w:tc>
          <w:tcPr>
            <w:tcW w:w="1020" w:type="dxa"/>
            <w:tcBorders>
              <w:top w:val="single" w:sz="4" w:space="0" w:color="auto"/>
              <w:left w:val="single" w:sz="4" w:space="0" w:color="auto"/>
              <w:bottom w:val="single" w:sz="4" w:space="0" w:color="auto"/>
              <w:right w:val="single" w:sz="4" w:space="0" w:color="auto"/>
            </w:tcBorders>
          </w:tcPr>
          <w:p w14:paraId="26200DD7"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VII</w:t>
            </w:r>
          </w:p>
        </w:tc>
        <w:tc>
          <w:tcPr>
            <w:tcW w:w="1320" w:type="dxa"/>
            <w:tcBorders>
              <w:top w:val="single" w:sz="4" w:space="0" w:color="auto"/>
              <w:left w:val="single" w:sz="4" w:space="0" w:color="auto"/>
              <w:bottom w:val="single" w:sz="4" w:space="0" w:color="auto"/>
              <w:right w:val="single" w:sz="4" w:space="0" w:color="auto"/>
            </w:tcBorders>
          </w:tcPr>
          <w:p w14:paraId="36BFC4E0"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320" w:type="dxa"/>
            <w:tcBorders>
              <w:top w:val="single" w:sz="4" w:space="0" w:color="auto"/>
              <w:left w:val="single" w:sz="4" w:space="0" w:color="auto"/>
              <w:bottom w:val="single" w:sz="4" w:space="0" w:color="auto"/>
              <w:right w:val="single" w:sz="4" w:space="0" w:color="auto"/>
            </w:tcBorders>
          </w:tcPr>
          <w:p w14:paraId="75F0A20F"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4</w:t>
            </w:r>
          </w:p>
        </w:tc>
        <w:tc>
          <w:tcPr>
            <w:tcW w:w="1320" w:type="dxa"/>
            <w:tcBorders>
              <w:top w:val="single" w:sz="4" w:space="0" w:color="auto"/>
              <w:left w:val="single" w:sz="4" w:space="0" w:color="auto"/>
              <w:bottom w:val="single" w:sz="4" w:space="0" w:color="auto"/>
              <w:right w:val="single" w:sz="4" w:space="0" w:color="auto"/>
            </w:tcBorders>
          </w:tcPr>
          <w:p w14:paraId="2B860DBD"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6</w:t>
            </w:r>
          </w:p>
        </w:tc>
        <w:tc>
          <w:tcPr>
            <w:tcW w:w="1683" w:type="dxa"/>
            <w:tcBorders>
              <w:top w:val="single" w:sz="4" w:space="0" w:color="auto"/>
              <w:left w:val="single" w:sz="4" w:space="0" w:color="auto"/>
              <w:bottom w:val="single" w:sz="4" w:space="0" w:color="auto"/>
              <w:right w:val="single" w:sz="4" w:space="0" w:color="auto"/>
            </w:tcBorders>
          </w:tcPr>
          <w:p w14:paraId="50C9E1E7"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7</w:t>
            </w:r>
          </w:p>
        </w:tc>
        <w:tc>
          <w:tcPr>
            <w:tcW w:w="1723" w:type="dxa"/>
            <w:tcBorders>
              <w:top w:val="single" w:sz="4" w:space="0" w:color="auto"/>
              <w:left w:val="single" w:sz="4" w:space="0" w:color="auto"/>
              <w:bottom w:val="single" w:sz="4" w:space="0" w:color="auto"/>
              <w:right w:val="single" w:sz="4" w:space="0" w:color="auto"/>
            </w:tcBorders>
          </w:tcPr>
          <w:p w14:paraId="6BEC3761"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14:paraId="6015639F" w14:textId="77777777" w:rsidR="00C74D21" w:rsidRPr="004434F3" w:rsidRDefault="00C74D21" w:rsidP="00C506AF">
            <w:pPr>
              <w:pStyle w:val="a4"/>
              <w:spacing w:after="0" w:line="240" w:lineRule="auto"/>
              <w:jc w:val="both"/>
              <w:rPr>
                <w:rFonts w:ascii="Times New Roman" w:eastAsia="Calibri" w:hAnsi="Times New Roman" w:cs="Times New Roman"/>
                <w:sz w:val="20"/>
                <w:szCs w:val="20"/>
              </w:rPr>
            </w:pPr>
            <w:r w:rsidRPr="004434F3">
              <w:rPr>
                <w:rFonts w:ascii="Times New Roman" w:eastAsia="Calibri" w:hAnsi="Times New Roman" w:cs="Times New Roman"/>
                <w:sz w:val="20"/>
                <w:szCs w:val="20"/>
              </w:rPr>
              <w:t>24</w:t>
            </w:r>
          </w:p>
        </w:tc>
      </w:tr>
    </w:tbl>
    <w:p w14:paraId="0259AA5C" w14:textId="77777777" w:rsidR="00C74D21" w:rsidRPr="004434F3" w:rsidRDefault="00C74D21" w:rsidP="00C506AF">
      <w:pPr>
        <w:pStyle w:val="a4"/>
        <w:spacing w:after="0" w:line="240" w:lineRule="auto"/>
        <w:ind w:firstLine="567"/>
        <w:rPr>
          <w:rFonts w:ascii="Times New Roman" w:eastAsia="Calibri" w:hAnsi="Times New Roman" w:cs="Times New Roman"/>
          <w:sz w:val="28"/>
        </w:rPr>
      </w:pPr>
    </w:p>
    <w:p w14:paraId="44E94AE3" w14:textId="77777777" w:rsidR="00C74D21" w:rsidRPr="004434F3" w:rsidRDefault="00C74D21" w:rsidP="00C506AF">
      <w:pPr>
        <w:pStyle w:val="a4"/>
        <w:spacing w:after="0" w:line="240" w:lineRule="auto"/>
        <w:ind w:firstLine="567"/>
        <w:rPr>
          <w:rFonts w:ascii="Times New Roman" w:eastAsia="Calibri" w:hAnsi="Times New Roman" w:cs="Times New Roman"/>
          <w:sz w:val="28"/>
        </w:rPr>
      </w:pPr>
      <w:r w:rsidRPr="004434F3">
        <w:rPr>
          <w:rFonts w:ascii="Times New Roman" w:eastAsia="Calibri" w:hAnsi="Times New Roman" w:cs="Times New Roman"/>
          <w:sz w:val="28"/>
        </w:rPr>
        <w:t>--------------------------------</w:t>
      </w:r>
    </w:p>
    <w:p w14:paraId="44EABA89"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bookmarkStart w:id="314" w:name="Par208"/>
      <w:bookmarkEnd w:id="314"/>
      <w:r w:rsidRPr="004434F3">
        <w:rPr>
          <w:rFonts w:ascii="Times New Roman" w:eastAsia="Calibri" w:hAnsi="Times New Roman" w:cs="Times New Roman"/>
          <w:sz w:val="28"/>
        </w:rPr>
        <w:t>&lt;*&gt; Требуются замеры интенсивности движения пешеходов.</w:t>
      </w:r>
    </w:p>
    <w:p w14:paraId="7C0302F7"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14:paraId="1A95BED6" w14:textId="77777777" w:rsidR="00C74D21" w:rsidRPr="004434F3" w:rsidRDefault="00C74D21" w:rsidP="00C506AF">
      <w:pPr>
        <w:pStyle w:val="a4"/>
        <w:spacing w:after="0" w:line="240" w:lineRule="auto"/>
        <w:ind w:firstLine="567"/>
        <w:jc w:val="center"/>
        <w:rPr>
          <w:rFonts w:ascii="Times New Roman" w:eastAsia="Calibri" w:hAnsi="Times New Roman" w:cs="Times New Roman"/>
          <w:sz w:val="28"/>
        </w:rPr>
      </w:pPr>
      <w:r w:rsidRPr="004434F3">
        <w:rPr>
          <w:rFonts w:ascii="Times New Roman" w:eastAsia="Calibri" w:hAnsi="Times New Roman" w:cs="Times New Roman"/>
          <w:noProof/>
          <w:sz w:val="28"/>
        </w:rPr>
        <w:lastRenderedPageBreak/>
        <w:drawing>
          <wp:inline distT="0" distB="0" distL="0" distR="0" wp14:anchorId="23BA4350" wp14:editId="3BB5194C">
            <wp:extent cx="4705985" cy="415226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705985" cy="4152265"/>
                    </a:xfrm>
                    <a:prstGeom prst="rect">
                      <a:avLst/>
                    </a:prstGeom>
                    <a:noFill/>
                    <a:ln>
                      <a:noFill/>
                    </a:ln>
                  </pic:spPr>
                </pic:pic>
              </a:graphicData>
            </a:graphic>
          </wp:inline>
        </w:drawing>
      </w:r>
    </w:p>
    <w:p w14:paraId="7DC6CA04" w14:textId="77777777" w:rsidR="00C74D21" w:rsidRPr="004434F3" w:rsidRDefault="00C74D21" w:rsidP="00C506AF">
      <w:pPr>
        <w:pStyle w:val="a4"/>
        <w:spacing w:after="0" w:line="240" w:lineRule="auto"/>
        <w:ind w:firstLine="567"/>
        <w:jc w:val="center"/>
        <w:rPr>
          <w:rFonts w:ascii="Times New Roman" w:eastAsia="Calibri" w:hAnsi="Times New Roman" w:cs="Times New Roman"/>
        </w:rPr>
      </w:pPr>
      <w:bookmarkStart w:id="315" w:name="Par212"/>
      <w:bookmarkEnd w:id="315"/>
      <w:r w:rsidRPr="004434F3">
        <w:rPr>
          <w:rFonts w:ascii="Times New Roman" w:eastAsia="Calibri" w:hAnsi="Times New Roman" w:cs="Times New Roman"/>
          <w:i/>
          <w:iCs/>
        </w:rPr>
        <w:t xml:space="preserve">Рисунок 2-2 - Картографическое деление перспективных </w:t>
      </w:r>
      <w:proofErr w:type="spellStart"/>
      <w:r w:rsidRPr="004434F3">
        <w:rPr>
          <w:rFonts w:ascii="Times New Roman" w:eastAsia="Calibri" w:hAnsi="Times New Roman" w:cs="Times New Roman"/>
          <w:i/>
          <w:iCs/>
        </w:rPr>
        <w:t>подзон</w:t>
      </w:r>
      <w:proofErr w:type="spellEnd"/>
    </w:p>
    <w:p w14:paraId="4E40F716" w14:textId="77777777" w:rsidR="00C74D21" w:rsidRPr="004434F3" w:rsidRDefault="00C74D21" w:rsidP="00C506AF">
      <w:pPr>
        <w:pStyle w:val="a4"/>
        <w:spacing w:after="0" w:line="240" w:lineRule="auto"/>
        <w:ind w:firstLine="567"/>
        <w:jc w:val="center"/>
        <w:rPr>
          <w:rFonts w:ascii="Times New Roman" w:eastAsia="Calibri" w:hAnsi="Times New Roman" w:cs="Times New Roman"/>
        </w:rPr>
      </w:pPr>
      <w:r w:rsidRPr="004434F3">
        <w:rPr>
          <w:rFonts w:ascii="Times New Roman" w:eastAsia="Calibri" w:hAnsi="Times New Roman" w:cs="Times New Roman"/>
          <w:i/>
          <w:iCs/>
        </w:rPr>
        <w:t>размещения пешеходной зоны в г. Калининграде</w:t>
      </w:r>
    </w:p>
    <w:p w14:paraId="2D53D5BE"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14:paraId="043BB032"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B45DB9"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 xml:space="preserve">6. Рекомендуется провести анализ элементов сети дорог </w:t>
      </w:r>
      <w:proofErr w:type="spellStart"/>
      <w:r w:rsidR="00C74D21" w:rsidRPr="004434F3">
        <w:rPr>
          <w:rFonts w:ascii="Times New Roman" w:eastAsia="Calibri" w:hAnsi="Times New Roman" w:cs="Times New Roman"/>
          <w:sz w:val="28"/>
        </w:rPr>
        <w:t>подзон</w:t>
      </w:r>
      <w:proofErr w:type="spellEnd"/>
      <w:r w:rsidR="00C74D21" w:rsidRPr="004434F3">
        <w:rPr>
          <w:rFonts w:ascii="Times New Roman" w:eastAsia="Calibri" w:hAnsi="Times New Roman" w:cs="Times New Roman"/>
          <w:sz w:val="28"/>
        </w:rPr>
        <w:t xml:space="preserve">(ы), выбранной по итогам оценки параметров, указанных в </w:t>
      </w:r>
      <w:hyperlink w:anchor="Par138" w:tooltip="4. Необходимо провести анализ каждой выделенной подзоны по ряду критериев, определяющих потенциал территорий. Итогом анализа является проставление оценки подзоны по каждому критерию по 10-балльной шкале. Рекомендуемыми параметрами оценки являются:" w:history="1">
        <w:r w:rsidR="00C74D21" w:rsidRPr="004434F3">
          <w:rPr>
            <w:rStyle w:val="a5"/>
            <w:rFonts w:ascii="Times New Roman" w:eastAsia="Calibri" w:hAnsi="Times New Roman" w:cs="Times New Roman"/>
            <w:color w:val="auto"/>
            <w:sz w:val="28"/>
          </w:rPr>
          <w:t xml:space="preserve">пункте </w:t>
        </w:r>
        <w:r w:rsidRPr="004434F3">
          <w:rPr>
            <w:rFonts w:ascii="Times New Roman" w:eastAsia="Calibri" w:hAnsi="Times New Roman" w:cs="Times New Roman"/>
            <w:sz w:val="28"/>
            <w:szCs w:val="28"/>
          </w:rPr>
          <w:t>9.</w:t>
        </w:r>
        <w:r w:rsidR="00646523" w:rsidRPr="004434F3">
          <w:rPr>
            <w:rFonts w:ascii="Times New Roman" w:eastAsia="Calibri" w:hAnsi="Times New Roman" w:cs="Times New Roman"/>
            <w:sz w:val="28"/>
            <w:szCs w:val="28"/>
          </w:rPr>
          <w:t>6.</w:t>
        </w:r>
        <w:r w:rsidR="00C74D21" w:rsidRPr="004434F3">
          <w:rPr>
            <w:rStyle w:val="a5"/>
            <w:rFonts w:ascii="Times New Roman" w:eastAsia="Calibri" w:hAnsi="Times New Roman" w:cs="Times New Roman"/>
            <w:color w:val="auto"/>
            <w:sz w:val="28"/>
          </w:rPr>
          <w:t>4</w:t>
        </w:r>
      </w:hyperlink>
      <w:r w:rsidR="00C74D21" w:rsidRPr="004434F3">
        <w:rPr>
          <w:rFonts w:ascii="Times New Roman" w:eastAsia="Calibri" w:hAnsi="Times New Roman" w:cs="Times New Roman"/>
          <w:sz w:val="28"/>
        </w:rPr>
        <w:t xml:space="preserve"> настоящего приложения.</w:t>
      </w:r>
    </w:p>
    <w:p w14:paraId="00E31D4C"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Выбор происходит на основании анализа по трем группам критериев приоритетности: транспортные, средовые и согласно пользовательским предпочтениям (всего 10 критериев), представленных на рис. 2.3.</w:t>
      </w:r>
    </w:p>
    <w:p w14:paraId="23E7A9C1"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14:paraId="09680CFC" w14:textId="77777777" w:rsidR="00C74D21" w:rsidRPr="004434F3" w:rsidRDefault="00C74D21" w:rsidP="00C506AF">
      <w:pPr>
        <w:pStyle w:val="a4"/>
        <w:spacing w:after="0" w:line="240" w:lineRule="auto"/>
        <w:ind w:firstLine="567"/>
        <w:jc w:val="center"/>
        <w:rPr>
          <w:rFonts w:ascii="Times New Roman" w:eastAsia="Calibri" w:hAnsi="Times New Roman" w:cs="Times New Roman"/>
          <w:sz w:val="28"/>
        </w:rPr>
      </w:pPr>
      <w:r w:rsidRPr="004434F3">
        <w:rPr>
          <w:rFonts w:ascii="Times New Roman" w:eastAsia="Calibri" w:hAnsi="Times New Roman" w:cs="Times New Roman"/>
          <w:noProof/>
          <w:sz w:val="28"/>
        </w:rPr>
        <w:drawing>
          <wp:inline distT="0" distB="0" distL="0" distR="0" wp14:anchorId="2D984C28" wp14:editId="46AE6250">
            <wp:extent cx="5041900" cy="175323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041900" cy="1753235"/>
                    </a:xfrm>
                    <a:prstGeom prst="rect">
                      <a:avLst/>
                    </a:prstGeom>
                    <a:noFill/>
                    <a:ln>
                      <a:noFill/>
                    </a:ln>
                  </pic:spPr>
                </pic:pic>
              </a:graphicData>
            </a:graphic>
          </wp:inline>
        </w:drawing>
      </w:r>
    </w:p>
    <w:p w14:paraId="77C6E38B" w14:textId="77777777" w:rsidR="00C74D21" w:rsidRPr="004434F3" w:rsidRDefault="00C74D21" w:rsidP="00C506AF">
      <w:pPr>
        <w:pStyle w:val="a4"/>
        <w:spacing w:after="0" w:line="240" w:lineRule="auto"/>
        <w:ind w:firstLine="567"/>
        <w:jc w:val="center"/>
        <w:rPr>
          <w:rFonts w:ascii="Times New Roman" w:eastAsia="Calibri" w:hAnsi="Times New Roman" w:cs="Times New Roman"/>
          <w:sz w:val="20"/>
        </w:rPr>
      </w:pPr>
      <w:r w:rsidRPr="004434F3">
        <w:rPr>
          <w:rFonts w:ascii="Times New Roman" w:eastAsia="Calibri" w:hAnsi="Times New Roman" w:cs="Times New Roman"/>
          <w:i/>
          <w:iCs/>
          <w:sz w:val="20"/>
        </w:rPr>
        <w:t>Рисунок 2-3 - Группы критериев приоритетности</w:t>
      </w:r>
    </w:p>
    <w:p w14:paraId="24143256" w14:textId="77777777" w:rsidR="00C74D21" w:rsidRPr="004434F3" w:rsidRDefault="00C74D21" w:rsidP="00C506AF">
      <w:pPr>
        <w:pStyle w:val="a4"/>
        <w:spacing w:after="0" w:line="240" w:lineRule="auto"/>
        <w:ind w:firstLine="567"/>
        <w:jc w:val="center"/>
        <w:rPr>
          <w:rFonts w:ascii="Times New Roman" w:eastAsia="Calibri" w:hAnsi="Times New Roman" w:cs="Times New Roman"/>
          <w:sz w:val="20"/>
        </w:rPr>
      </w:pPr>
      <w:r w:rsidRPr="004434F3">
        <w:rPr>
          <w:rFonts w:ascii="Times New Roman" w:eastAsia="Calibri" w:hAnsi="Times New Roman" w:cs="Times New Roman"/>
          <w:i/>
          <w:iCs/>
          <w:sz w:val="20"/>
        </w:rPr>
        <w:t>выбора участка создания пешеходных пространств</w:t>
      </w:r>
    </w:p>
    <w:p w14:paraId="35DBDF97"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14:paraId="4F1D6F3C"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Первая группа критериев приоритетности оценивает характеристики территории с точки зрения ее функциональности как объекта дорожной сети.</w:t>
      </w:r>
    </w:p>
    <w:p w14:paraId="3741204C"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Вторая группа критериев приоритетности оценивает характеристики территории с точки зрения свойств, составляющих ее объектов и комфортности пребывания.</w:t>
      </w:r>
    </w:p>
    <w:p w14:paraId="5880D2BC"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Третья группа критериев приоритетности опирается на характеристики территории с точки зрения ее востребованности у пешеходов.</w:t>
      </w:r>
    </w:p>
    <w:p w14:paraId="612148F1"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F4329C"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7. Учет данных критериев приоритетности возможен двумя способами: экспертным наделением каждого критерия приоритетности весовым коэффициентом или поэтапным исключением наименее перспективных территорий по приоритетности группы критериев.</w:t>
      </w:r>
    </w:p>
    <w:p w14:paraId="54F82CCD"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9A25D8"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8. Вариант наделения каждого критерия приоритетности своим весовым коэффициентом.</w:t>
      </w:r>
    </w:p>
    <w:p w14:paraId="4FDB99DA"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9A25D8"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8.1. Для проведения первого этапа необходимо:</w:t>
      </w:r>
    </w:p>
    <w:p w14:paraId="36AA10D2" w14:textId="77777777" w:rsidR="00C74D21" w:rsidRPr="004434F3" w:rsidRDefault="00C74D21" w:rsidP="00FE59C3">
      <w:pPr>
        <w:pStyle w:val="a4"/>
        <w:numPr>
          <w:ilvl w:val="0"/>
          <w:numId w:val="4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 xml:space="preserve">составить список всех элементов сети дорог, входящих в выбранную </w:t>
      </w:r>
      <w:proofErr w:type="spellStart"/>
      <w:r w:rsidRPr="004434F3">
        <w:rPr>
          <w:rFonts w:ascii="Times New Roman" w:eastAsia="Calibri" w:hAnsi="Times New Roman" w:cs="Times New Roman"/>
          <w:sz w:val="28"/>
        </w:rPr>
        <w:t>подзону</w:t>
      </w:r>
      <w:proofErr w:type="spellEnd"/>
      <w:r w:rsidRPr="004434F3">
        <w:rPr>
          <w:rFonts w:ascii="Times New Roman" w:eastAsia="Calibri" w:hAnsi="Times New Roman" w:cs="Times New Roman"/>
          <w:sz w:val="28"/>
        </w:rPr>
        <w:t>, для подробного анализа по 10 критериям приоритетности;</w:t>
      </w:r>
    </w:p>
    <w:p w14:paraId="35540CD9" w14:textId="77777777" w:rsidR="00C74D21" w:rsidRPr="004434F3" w:rsidRDefault="00C74D21" w:rsidP="00FE59C3">
      <w:pPr>
        <w:pStyle w:val="a4"/>
        <w:numPr>
          <w:ilvl w:val="0"/>
          <w:numId w:val="49"/>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провести исследование каждого элемента сети дорог по всем критериям приоритетности.</w:t>
      </w:r>
    </w:p>
    <w:p w14:paraId="747DC263"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Элементы сети дорог располагают в порядке приоритетности отдельно по каждому критерию приоритетности. Принятие решения основывается на математических методах анализа путем проставления рангов. Наивысший ранг получает наиболее перспективный, с позиции рассматриваемого критерия приоритетности, элемент сети дорог, наиболее низкий ранг - менее перспективный элемент сети дорог. Так, если проводится анализ 9 элементов сети дорог, то наиболее перспективный элемент получает ранг 9, наименее перспективный - ранг 1. Данный способ математического наделения приоритетности наиболее актуален при последующем использовании весовых коэффициентов критериев приоритетности.</w:t>
      </w:r>
    </w:p>
    <w:p w14:paraId="17973CD7"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9A25D8"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8.2. Списки приоритетности составляются по следующим критериям приоритетности:</w:t>
      </w:r>
    </w:p>
    <w:p w14:paraId="2005B4BC"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а) Высокая транспортная доступность. Транспортная доступность должна быть обеспечена для автомобилистов и горожан, пользующихся транспортными средствами общего пользования. Оценка указанного критерия проводится с учетом наличия и удаленности потенциальной пешеходной зоны от остановок транспортных средств общего пользования и мест для парковки. Количество остановок и парковочных мест напрямую зависит от площади или протяженности потенциальной пешеходной территории и ее функционального наполнения. Наиболее привлекательными по этому критерию должны считаться участки, удаленность которых от остановок транспортных средств общего пользования находится в пределах 250 - 400 м для маршрутных транспортных средств и не более 800 м для внеуличного транспорта.</w:t>
      </w:r>
    </w:p>
    <w:p w14:paraId="15F365B8"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б) Востребованность территории водителями транспортных средств. Выражается в необходимости использования рассматриваемого элемента сети дорог как маршрута следования или как места временного пребывания. Оценке должны подвергаться: объем суточной интенсивности движения транспортных средств и уровень заполняемости парковочных мест.</w:t>
      </w:r>
    </w:p>
    <w:p w14:paraId="3591FA05"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Для оценки запаса пропускной способности участка сети дорог следует рассчитывать коэффициент, равный соотношению существующей интенсивности автомобильного движения к его пропускной способности. </w:t>
      </w:r>
      <w:r w:rsidRPr="004434F3">
        <w:rPr>
          <w:rFonts w:ascii="Times New Roman" w:eastAsia="Calibri" w:hAnsi="Times New Roman" w:cs="Times New Roman"/>
          <w:sz w:val="28"/>
        </w:rPr>
        <w:lastRenderedPageBreak/>
        <w:t>Для комфортного движения (оптимального уровня загрузки участка сети дорог) этот параметр не должен превышать значение 0,85. Приоритет при выборе территории должен отдаваться месту с более низким показателем.</w:t>
      </w:r>
    </w:p>
    <w:p w14:paraId="3C3151CE"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Аналогичный коэффициент существует и для оценки заполняемости существующих парковочных мест. При оптимальном тарифе доля используемых парковочных мест не должна превышать 80%. Чем меньше данный показатель, тем менее востребованной является данная территория для паркования автомобилей, тем более предпочтительной должна считаться территория для создания пешеходного пространства.</w:t>
      </w:r>
    </w:p>
    <w:p w14:paraId="4B1C2A52"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Возможность реорганизации движения. Обязательным условием для ограничения движения автомобильного транспорта на потенциальной пешеходной территории является наличие дублирующих или альтернативных путей, которыми могут воспользоваться водители транспортных средств. При наличии подобных путей необходимо изучение пропускной способности данных элементов сети дорог с целью расчета возможности увеличения интенсивности движения по ним транспортных средств при создании пешеходной зоны. При этом следует уделить внимание повышению пропускной способности дублирующих проездов, например, путем ликвидации незаконных парковок вдоль тротуара. Наиболее приоритетными должны считаться элементы сети дорог, реорганизация автомобильного движения которых потребует минимальных материальных затрат.</w:t>
      </w:r>
    </w:p>
    <w:p w14:paraId="12906781"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г) Значимые культурные объекты. К таким объектам относятся места, имеющие историческую ценность, объекты культурного наследия, а также неформальные места отдыха. Наибольшим потенциалом обладают места с наиболее плотным сосредоточением подобных объектов. Особое внимание необходимо обратить на объекты, замыкающие потенциальные пешеходные территории. Наиболее удачным является вариант соединения с помощью пешеходного пространства двух мест притяжения пешеходного потока, на пути к которым наиболее плотно расположены различные по характеру точки общественного внимания. Учет таких объектов рекомендуется производить путем картирования.</w:t>
      </w:r>
    </w:p>
    <w:p w14:paraId="48DF7FED"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д) Коммерческие объекты. Наиболее привлекательными должны считаться места наибольшей дифференциации коммерческой функции (предприятия питания, магазины сувениров и одежды, аптеки, объекты развлекательного характера). Анализ территории по данному критерию может также происходить путем картирования.</w:t>
      </w:r>
    </w:p>
    <w:p w14:paraId="413B8C8D"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е) Уличный фронт. Данный критерий учитывает тип, форму, размеры и качество городского пространства. Оценивается данный критерий с использованием балльной системы (5 баллов). Фасады зданий на уровне первых этажей не должны быть глухими, а должны создавать комфортные ощущения у пешеходов. Критерий требует экспертной оценки.</w:t>
      </w:r>
    </w:p>
    <w:p w14:paraId="248BD4D1"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ж) Микроклиматические особенности. Пешеходные пространства должны находиться на территориях, обладающих эффектом защиты от ветра. Благоприятная ориентация по отношению к преобладающим в зимний период года ветрам или расположение в зоне ветровой тени от зданий </w:t>
      </w:r>
      <w:r w:rsidRPr="004434F3">
        <w:rPr>
          <w:rFonts w:ascii="Times New Roman" w:eastAsia="Calibri" w:hAnsi="Times New Roman" w:cs="Times New Roman"/>
          <w:sz w:val="28"/>
        </w:rPr>
        <w:lastRenderedPageBreak/>
        <w:t>позволяет защитить пешеходное пространство. Актуальность данного критерия повышается для городов с низкими зимними температурами. При этом при прочих равных условиях менее приоритетными должны считаться территории со сложным рельефом, в частности, с уклоном более 8%.</w:t>
      </w:r>
    </w:p>
    <w:p w14:paraId="2370165E"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з) Общественное мнение. Наименее </w:t>
      </w:r>
      <w:proofErr w:type="spellStart"/>
      <w:r w:rsidRPr="004434F3">
        <w:rPr>
          <w:rFonts w:ascii="Times New Roman" w:eastAsia="Calibri" w:hAnsi="Times New Roman" w:cs="Times New Roman"/>
          <w:sz w:val="28"/>
        </w:rPr>
        <w:t>трудозатратным</w:t>
      </w:r>
      <w:proofErr w:type="spellEnd"/>
      <w:r w:rsidRPr="004434F3">
        <w:rPr>
          <w:rFonts w:ascii="Times New Roman" w:eastAsia="Calibri" w:hAnsi="Times New Roman" w:cs="Times New Roman"/>
          <w:sz w:val="28"/>
        </w:rPr>
        <w:t xml:space="preserve"> инструментом получения информации являются интернет-опросы по аналогии с реализуемым в г. Москве проектом "Активный гражданин" &lt;2&gt;, возможны альтернативные способы в зависимости от степени разработанности инструментов учета общественного мнения в каждом конкретном городе. Кроме встреч и публичных обсуждений, обязательным является использование анкет, которые должны быть составлены так, чтобы по итогам возможно было составить список наиболее "желаемых" пешеходных пространств.</w:t>
      </w:r>
    </w:p>
    <w:p w14:paraId="1E16CFB8"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w:t>
      </w:r>
    </w:p>
    <w:p w14:paraId="6C2B88D4"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&lt;2&gt; Мобильное приложение и сайт для проведения онлайн-референдумов. URL: www.ag.mos.ru.</w:t>
      </w:r>
    </w:p>
    <w:p w14:paraId="5D2D15B0"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14:paraId="25A5F7B3"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и) Интенсивность пешеходного движения. Объем существующего пешеходного движения на оцениваемых участках сети дорог говорит о степени востребованности территории пешеходами. В ходе анализа могут выявиться проблемные территории, предназначенные для автомобилистов, но используемые пешеходами. Чем больше подобных выявленных участков, тем приоритетней является данный элемент сети дорог для создания пешеходной зоны.</w:t>
      </w:r>
    </w:p>
    <w:p w14:paraId="6B1C640B"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Для корректной оценки данного показателя и возможности отслеживания его динамики, замеры необходимо проводить каждые два часа в будние и выходные дни. Продолжительность каждого наблюдения должна составлять не менее 15 минут. При наличии велосипедистов, объем их потока необходимо учитывать отдельно для возможности принятия решения по необходимости учета их интересов в случае выбора территории для реконструкции в пешеходную зону.</w:t>
      </w:r>
    </w:p>
    <w:p w14:paraId="3B36E7EB"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к) Психофизиологические особенности пешеходов. В зависимости от зоны рассмотрения актуальность данного критерия может отличаться. Особенно он актуален при проектировании пешеходных пространств в зонах спальных районов и территорий бывшего промышленно-транспортного использования, где возможен не выбор уже существующего элемента сети дорог, а проектирование нового.</w:t>
      </w:r>
    </w:p>
    <w:p w14:paraId="446BE7D4"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Согласно данному критерию, самым приоритетным, исходя из психофизиологических особенностей человека, является наиболее короткий путь, соединяющий точки начала и конца потока пешеходов. Если рассматривается </w:t>
      </w:r>
      <w:proofErr w:type="spellStart"/>
      <w:r w:rsidRPr="004434F3">
        <w:rPr>
          <w:rFonts w:ascii="Times New Roman" w:eastAsia="Calibri" w:hAnsi="Times New Roman" w:cs="Times New Roman"/>
          <w:sz w:val="28"/>
        </w:rPr>
        <w:t>подзона</w:t>
      </w:r>
      <w:proofErr w:type="spellEnd"/>
      <w:r w:rsidRPr="004434F3">
        <w:rPr>
          <w:rFonts w:ascii="Times New Roman" w:eastAsia="Calibri" w:hAnsi="Times New Roman" w:cs="Times New Roman"/>
          <w:sz w:val="28"/>
        </w:rPr>
        <w:t>, основная функция потенциального пешеходного пространства которой - прогулочная, то данным критерием можно пренебречь.</w:t>
      </w:r>
    </w:p>
    <w:p w14:paraId="7AA99876"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szCs w:val="28"/>
        </w:rPr>
        <w:t>9.</w:t>
      </w:r>
      <w:r w:rsidR="009A25D8" w:rsidRPr="004434F3">
        <w:rPr>
          <w:rFonts w:ascii="Times New Roman" w:eastAsia="Calibri" w:hAnsi="Times New Roman" w:cs="Times New Roman"/>
          <w:sz w:val="28"/>
          <w:szCs w:val="28"/>
        </w:rPr>
        <w:t>6.</w:t>
      </w:r>
      <w:r w:rsidR="00C74D21" w:rsidRPr="004434F3">
        <w:rPr>
          <w:rFonts w:ascii="Times New Roman" w:eastAsia="Calibri" w:hAnsi="Times New Roman" w:cs="Times New Roman"/>
          <w:sz w:val="28"/>
        </w:rPr>
        <w:t xml:space="preserve">4. Итогом должна являться таблица рангов каждой </w:t>
      </w:r>
      <w:proofErr w:type="spellStart"/>
      <w:r w:rsidR="00C74D21" w:rsidRPr="004434F3">
        <w:rPr>
          <w:rFonts w:ascii="Times New Roman" w:eastAsia="Calibri" w:hAnsi="Times New Roman" w:cs="Times New Roman"/>
          <w:sz w:val="28"/>
        </w:rPr>
        <w:t>подзоны</w:t>
      </w:r>
      <w:proofErr w:type="spellEnd"/>
      <w:r w:rsidR="00C74D21" w:rsidRPr="004434F3">
        <w:rPr>
          <w:rFonts w:ascii="Times New Roman" w:eastAsia="Calibri" w:hAnsi="Times New Roman" w:cs="Times New Roman"/>
          <w:sz w:val="28"/>
        </w:rPr>
        <w:t xml:space="preserve"> относительно рассматриваемых критериев приоритетности.</w:t>
      </w:r>
    </w:p>
    <w:p w14:paraId="574AEF03"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Экспертное наделение каждого критерия своим индивидуальным коэффициентом: значения коэффициентов могут отличаться в различных городах в связи с индивидуальными особенностями территории, однако их величины относительно друг друга следует распределять в соответствии со схемами приоритетности групп критериев для различных объектов анализа.</w:t>
      </w:r>
    </w:p>
    <w:p w14:paraId="70C02193"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Так, например, при рассмотрении элементов сети дорог, располагающихся в спальной зоне, весовые коэффициенты критериев приоритетности по пользовательским предпочтениям будут выше, чем коэффициенты транспортных критериев, которые в свою очередь выше, чем для средовых критериев. Для территории исторического центра отсутствует приоритетность групп критериев.</w:t>
      </w:r>
    </w:p>
    <w:p w14:paraId="15D4FC4A"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Подсчет итогового числового значения, отражающего приоритетность участка путем умножения ранга элемента сети дорог на весовой коэффициент рассматриваемого критерия и вычисление суммарного "скорректированного" ранга. Элемент сети дорог с наибольшим показателем считается наиболее приоритетным для создания пешеходного пространства.</w:t>
      </w:r>
    </w:p>
    <w:p w14:paraId="26DF6E56"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Полный алгоритм выбора территории создания пешеходного пространства представлен на рисунке 2-4.</w:t>
      </w:r>
    </w:p>
    <w:p w14:paraId="6498AFB5"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14:paraId="5099A41F"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noProof/>
          <w:sz w:val="28"/>
        </w:rPr>
        <w:drawing>
          <wp:inline distT="0" distB="0" distL="0" distR="0" wp14:anchorId="2AFE715A" wp14:editId="7E4F5ECF">
            <wp:extent cx="5041900" cy="2583815"/>
            <wp:effectExtent l="0" t="0" r="635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041900" cy="2583815"/>
                    </a:xfrm>
                    <a:prstGeom prst="rect">
                      <a:avLst/>
                    </a:prstGeom>
                    <a:noFill/>
                    <a:ln>
                      <a:noFill/>
                    </a:ln>
                  </pic:spPr>
                </pic:pic>
              </a:graphicData>
            </a:graphic>
          </wp:inline>
        </w:drawing>
      </w:r>
    </w:p>
    <w:p w14:paraId="313A0C49" w14:textId="77777777" w:rsidR="00C74D21" w:rsidRPr="004434F3" w:rsidRDefault="00C74D21" w:rsidP="00C506AF">
      <w:pPr>
        <w:pStyle w:val="a4"/>
        <w:spacing w:after="0" w:line="240" w:lineRule="auto"/>
        <w:ind w:firstLine="567"/>
        <w:jc w:val="center"/>
        <w:rPr>
          <w:rFonts w:ascii="Times New Roman" w:eastAsia="Calibri" w:hAnsi="Times New Roman" w:cs="Times New Roman"/>
        </w:rPr>
      </w:pPr>
      <w:r w:rsidRPr="004434F3">
        <w:rPr>
          <w:rFonts w:ascii="Times New Roman" w:eastAsia="Calibri" w:hAnsi="Times New Roman" w:cs="Times New Roman"/>
          <w:i/>
          <w:iCs/>
        </w:rPr>
        <w:t>Рисунок 2-4 - Схема алгоритма выбора территории</w:t>
      </w:r>
    </w:p>
    <w:p w14:paraId="1AF609E3" w14:textId="77777777" w:rsidR="00C74D21" w:rsidRPr="004434F3" w:rsidRDefault="00C74D21" w:rsidP="00C506AF">
      <w:pPr>
        <w:pStyle w:val="a4"/>
        <w:spacing w:after="0" w:line="240" w:lineRule="auto"/>
        <w:ind w:firstLine="567"/>
        <w:jc w:val="center"/>
        <w:rPr>
          <w:rFonts w:ascii="Times New Roman" w:eastAsia="Calibri" w:hAnsi="Times New Roman" w:cs="Times New Roman"/>
        </w:rPr>
      </w:pPr>
      <w:r w:rsidRPr="004434F3">
        <w:rPr>
          <w:rFonts w:ascii="Times New Roman" w:eastAsia="Calibri" w:hAnsi="Times New Roman" w:cs="Times New Roman"/>
          <w:i/>
          <w:iCs/>
        </w:rPr>
        <w:t>создания пешеходного пространства в три этапа</w:t>
      </w:r>
    </w:p>
    <w:p w14:paraId="6BE61A3C" w14:textId="77777777" w:rsidR="00C74D21" w:rsidRPr="004434F3" w:rsidRDefault="00C74D21" w:rsidP="00C506AF">
      <w:pPr>
        <w:pStyle w:val="a4"/>
        <w:spacing w:after="0" w:line="240" w:lineRule="auto"/>
        <w:ind w:firstLine="567"/>
        <w:jc w:val="center"/>
        <w:rPr>
          <w:rFonts w:ascii="Times New Roman" w:eastAsia="Calibri" w:hAnsi="Times New Roman" w:cs="Times New Roman"/>
        </w:rPr>
      </w:pPr>
    </w:p>
    <w:p w14:paraId="758968A7" w14:textId="77777777" w:rsidR="009A25D8" w:rsidRPr="004434F3" w:rsidRDefault="009A25D8" w:rsidP="00C506AF">
      <w:pPr>
        <w:pStyle w:val="a4"/>
        <w:spacing w:after="0" w:line="240" w:lineRule="auto"/>
        <w:ind w:firstLine="567"/>
        <w:jc w:val="both"/>
        <w:rPr>
          <w:rFonts w:ascii="Times New Roman" w:eastAsia="Calibri" w:hAnsi="Times New Roman" w:cs="Times New Roman"/>
          <w:sz w:val="28"/>
        </w:rPr>
      </w:pPr>
    </w:p>
    <w:p w14:paraId="3380CE6C" w14:textId="77777777" w:rsidR="002C4ADD" w:rsidRPr="004434F3" w:rsidRDefault="002C4ADD" w:rsidP="00C506AF">
      <w:pPr>
        <w:pStyle w:val="a4"/>
        <w:spacing w:after="0" w:line="240" w:lineRule="auto"/>
        <w:ind w:firstLine="567"/>
        <w:jc w:val="both"/>
        <w:rPr>
          <w:rFonts w:ascii="Times New Roman" w:eastAsia="Calibri" w:hAnsi="Times New Roman" w:cs="Times New Roman"/>
          <w:sz w:val="28"/>
        </w:rPr>
      </w:pPr>
    </w:p>
    <w:p w14:paraId="6F7BD388" w14:textId="77777777" w:rsidR="00C052CE" w:rsidRPr="004434F3" w:rsidRDefault="00C052CE">
      <w:pPr>
        <w:rPr>
          <w:rFonts w:ascii="Times New Roman" w:eastAsia="Calibri" w:hAnsi="Times New Roman" w:cs="Times New Roman"/>
          <w:sz w:val="28"/>
        </w:rPr>
      </w:pPr>
      <w:r w:rsidRPr="004434F3">
        <w:rPr>
          <w:rFonts w:ascii="Times New Roman" w:eastAsia="Calibri" w:hAnsi="Times New Roman" w:cs="Times New Roman"/>
          <w:sz w:val="28"/>
        </w:rPr>
        <w:br w:type="page"/>
      </w:r>
    </w:p>
    <w:p w14:paraId="7C6F017D"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9.</w:t>
      </w:r>
      <w:r w:rsidR="009A25D8" w:rsidRPr="004434F3">
        <w:rPr>
          <w:rFonts w:ascii="Times New Roman" w:eastAsia="Calibri" w:hAnsi="Times New Roman" w:cs="Times New Roman"/>
          <w:sz w:val="28"/>
        </w:rPr>
        <w:t>7 Рекомендации по определению основных компонентов пешеходных пространств.</w:t>
      </w:r>
    </w:p>
    <w:p w14:paraId="499906A1"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1. Основные особенности, включая краткую характеристику и ориентировочные расчетные показатели, которые должны учитываться при проектирования пешеходных пространств, представлены в форме 3-1.</w:t>
      </w:r>
    </w:p>
    <w:p w14:paraId="0EA02FD3"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p>
    <w:p w14:paraId="32576342" w14:textId="77777777" w:rsidR="00C74D21" w:rsidRPr="004434F3" w:rsidRDefault="00C74D21" w:rsidP="00C506AF">
      <w:pPr>
        <w:pStyle w:val="ConsPlusNormal"/>
        <w:jc w:val="right"/>
        <w:outlineLvl w:val="5"/>
      </w:pPr>
      <w:r w:rsidRPr="004434F3">
        <w:t>Форма 3-1</w:t>
      </w:r>
    </w:p>
    <w:p w14:paraId="5D8797E4" w14:textId="77777777" w:rsidR="00C74D21" w:rsidRPr="004434F3" w:rsidRDefault="00C74D21" w:rsidP="00C506AF">
      <w:pPr>
        <w:pStyle w:val="a4"/>
        <w:spacing w:after="0" w:line="240" w:lineRule="auto"/>
        <w:ind w:firstLine="567"/>
        <w:jc w:val="right"/>
        <w:rPr>
          <w:rFonts w:ascii="Times New Roman" w:eastAsia="Calibri" w:hAnsi="Times New Roman" w:cs="Times New Roman"/>
          <w:i/>
          <w:sz w:val="24"/>
        </w:rPr>
      </w:pPr>
      <w:r w:rsidRPr="004434F3">
        <w:rPr>
          <w:rFonts w:ascii="Times New Roman" w:eastAsia="Calibri" w:hAnsi="Times New Roman" w:cs="Times New Roman"/>
          <w:i/>
          <w:sz w:val="24"/>
        </w:rPr>
        <w:t>Основные особенности проектирования пешеходных пространств</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1620"/>
        <w:gridCol w:w="3625"/>
        <w:gridCol w:w="4253"/>
      </w:tblGrid>
      <w:tr w:rsidR="0064491B" w:rsidRPr="004434F3" w14:paraId="31FA47E5" w14:textId="77777777" w:rsidTr="009A25D8">
        <w:trPr>
          <w:tblHeader/>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DAF985" w14:textId="77777777" w:rsidR="00C74D21" w:rsidRPr="004434F3" w:rsidRDefault="00C74D21" w:rsidP="00C506AF">
            <w:pPr>
              <w:pStyle w:val="a4"/>
              <w:spacing w:after="0" w:line="240" w:lineRule="auto"/>
              <w:jc w:val="center"/>
              <w:rPr>
                <w:rFonts w:ascii="Times New Roman" w:eastAsia="Calibri" w:hAnsi="Times New Roman" w:cs="Times New Roman"/>
                <w:sz w:val="20"/>
                <w:szCs w:val="20"/>
              </w:rPr>
            </w:pPr>
            <w:r w:rsidRPr="004434F3">
              <w:rPr>
                <w:rFonts w:ascii="Times New Roman" w:eastAsia="Calibri" w:hAnsi="Times New Roman" w:cs="Times New Roman"/>
                <w:b/>
                <w:bCs/>
                <w:sz w:val="20"/>
                <w:szCs w:val="20"/>
              </w:rPr>
              <w:t>Виды пешеходных пространств</w:t>
            </w:r>
          </w:p>
        </w:tc>
        <w:tc>
          <w:tcPr>
            <w:tcW w:w="3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A3282D" w14:textId="77777777" w:rsidR="00C74D21" w:rsidRPr="004434F3" w:rsidRDefault="00C74D21" w:rsidP="00C506AF">
            <w:pPr>
              <w:pStyle w:val="a4"/>
              <w:spacing w:after="0" w:line="240" w:lineRule="auto"/>
              <w:jc w:val="center"/>
              <w:rPr>
                <w:rFonts w:ascii="Times New Roman" w:eastAsia="Calibri" w:hAnsi="Times New Roman" w:cs="Times New Roman"/>
                <w:sz w:val="20"/>
                <w:szCs w:val="20"/>
              </w:rPr>
            </w:pPr>
            <w:r w:rsidRPr="004434F3">
              <w:rPr>
                <w:rFonts w:ascii="Times New Roman" w:eastAsia="Calibri" w:hAnsi="Times New Roman" w:cs="Times New Roman"/>
                <w:b/>
                <w:bCs/>
                <w:sz w:val="20"/>
                <w:szCs w:val="20"/>
              </w:rPr>
              <w:t>Краткая характеристика</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491D6B" w14:textId="77777777" w:rsidR="00C74D21" w:rsidRPr="004434F3" w:rsidRDefault="00C74D21" w:rsidP="00C506AF">
            <w:pPr>
              <w:pStyle w:val="a4"/>
              <w:spacing w:after="0" w:line="240" w:lineRule="auto"/>
              <w:jc w:val="center"/>
              <w:rPr>
                <w:rFonts w:ascii="Times New Roman" w:eastAsia="Calibri" w:hAnsi="Times New Roman" w:cs="Times New Roman"/>
                <w:sz w:val="20"/>
                <w:szCs w:val="20"/>
              </w:rPr>
            </w:pPr>
            <w:r w:rsidRPr="004434F3">
              <w:rPr>
                <w:rFonts w:ascii="Times New Roman" w:eastAsia="Calibri" w:hAnsi="Times New Roman" w:cs="Times New Roman"/>
                <w:b/>
                <w:bCs/>
                <w:sz w:val="20"/>
                <w:szCs w:val="20"/>
              </w:rPr>
              <w:t>Особенности проектирования, основные параметры (минимальные показатели) и принципы проектирования</w:t>
            </w:r>
          </w:p>
        </w:tc>
      </w:tr>
      <w:tr w:rsidR="0064491B" w:rsidRPr="004434F3" w14:paraId="10A62D69" w14:textId="77777777" w:rsidTr="009A25D8">
        <w:tc>
          <w:tcPr>
            <w:tcW w:w="1620" w:type="dxa"/>
            <w:tcBorders>
              <w:top w:val="single" w:sz="4" w:space="0" w:color="auto"/>
              <w:left w:val="single" w:sz="4" w:space="0" w:color="auto"/>
              <w:bottom w:val="single" w:sz="4" w:space="0" w:color="auto"/>
              <w:right w:val="single" w:sz="4" w:space="0" w:color="auto"/>
            </w:tcBorders>
          </w:tcPr>
          <w:p w14:paraId="69A4F49B"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Тротуары вдоль дорог, на которых преобладают транспортные средства</w:t>
            </w:r>
          </w:p>
        </w:tc>
        <w:tc>
          <w:tcPr>
            <w:tcW w:w="3625" w:type="dxa"/>
            <w:tcBorders>
              <w:top w:val="single" w:sz="4" w:space="0" w:color="auto"/>
              <w:left w:val="single" w:sz="4" w:space="0" w:color="auto"/>
              <w:bottom w:val="single" w:sz="4" w:space="0" w:color="auto"/>
              <w:right w:val="single" w:sz="4" w:space="0" w:color="auto"/>
            </w:tcBorders>
          </w:tcPr>
          <w:p w14:paraId="7848C508"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Данный вид пешеходных пространств характеризуется в первую очередь высокой опасностью для пешеходов и столкновением их интересов с интересами автомобилистов. С другой стороны, такие места обычно обладают свойствами высокой проходимости, открытости, визуальной и физической доступности, в связи с этим часто используются для коммерческой деятельности (вдоль таких тротуаров часто располагаются магазины, банки и другие сервисные организации, которые должны быть легкодоступными).</w:t>
            </w:r>
          </w:p>
          <w:p w14:paraId="1ABBC53C"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Негативные черты таких пешеходных пространств в основном зависят от скорости и интенсивности автомобильного потока на дороге, к которой примыкают, и могут быть нивелированы за счет создания "буферной зоны" из деревьев и других зеленых насаждений между дорогой и тротуаром. Тротуары можно охарактеризовать в большей степени как транзитные, нежели как общественные пространства.</w:t>
            </w:r>
          </w:p>
        </w:tc>
        <w:tc>
          <w:tcPr>
            <w:tcW w:w="4253" w:type="dxa"/>
            <w:vMerge w:val="restart"/>
            <w:tcBorders>
              <w:top w:val="single" w:sz="4" w:space="0" w:color="auto"/>
              <w:left w:val="single" w:sz="4" w:space="0" w:color="auto"/>
              <w:bottom w:val="single" w:sz="4" w:space="0" w:color="auto"/>
              <w:right w:val="single" w:sz="4" w:space="0" w:color="auto"/>
            </w:tcBorders>
          </w:tcPr>
          <w:p w14:paraId="308A560E"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14:paraId="461426F6"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в стесненных условиях, 1,5 м - при новом строительстве), предназначенной для посетителей и покупателей.</w:t>
            </w:r>
          </w:p>
          <w:p w14:paraId="0E2776F9"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суммарной (в двух направлениях) интенсивности пешеходного движения в часы "пик" до 50 чел./ч тротуар может иметь одну полосу движения, до 1000 чел./ч - не менее двух полос движения.</w:t>
            </w:r>
          </w:p>
          <w:p w14:paraId="1B0BEC80"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интенсивности пешеходного движения более 1000 чел./ч число полос движения следует увеличивать на одну полосу движения на каждую тысячу человек.</w:t>
            </w:r>
          </w:p>
          <w:p w14:paraId="337CAD43"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Минимальная ширина полосы пешеходного движения (без размещения на ней некапитальных нестационарных сооружений) - 0,75 м в стесненных условиях, 1 м - при новом строительстве.</w:t>
            </w:r>
          </w:p>
          <w:p w14:paraId="510FB71C"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Ширина </w:t>
            </w:r>
            <w:proofErr w:type="spellStart"/>
            <w:r w:rsidRPr="004434F3">
              <w:rPr>
                <w:rFonts w:ascii="Times New Roman" w:eastAsia="Calibri" w:hAnsi="Times New Roman" w:cs="Times New Roman"/>
                <w:sz w:val="20"/>
                <w:szCs w:val="20"/>
              </w:rPr>
              <w:t>велопешеходной</w:t>
            </w:r>
            <w:proofErr w:type="spellEnd"/>
            <w:r w:rsidRPr="004434F3">
              <w:rPr>
                <w:rFonts w:ascii="Times New Roman" w:eastAsia="Calibri" w:hAnsi="Times New Roman" w:cs="Times New Roman"/>
                <w:sz w:val="20"/>
                <w:szCs w:val="20"/>
              </w:rPr>
              <w:t xml:space="preserve"> дорожки 3 м (при интенсивности движения не более 30 вел./ч и 15 пеш./ч), в стесненных условиях - 2 м (при интенсивности движения не более 30 вел./ч и 50 пеш./ч). Ширина полосы для велосипедистов - 1,2 м, в стесненных условиях - 0,9 м.</w:t>
            </w:r>
          </w:p>
          <w:p w14:paraId="62F089DB"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14:paraId="40E58AD9"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14:paraId="410C7D13"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 xml:space="preserve">- надежность работы установок согласно Правилам устройства электроустановок (утв. </w:t>
            </w:r>
            <w:proofErr w:type="spellStart"/>
            <w:r w:rsidRPr="004434F3">
              <w:rPr>
                <w:rFonts w:ascii="Times New Roman" w:eastAsia="Calibri" w:hAnsi="Times New Roman" w:cs="Times New Roman"/>
                <w:sz w:val="20"/>
                <w:szCs w:val="20"/>
              </w:rPr>
              <w:t>Главтехуправлением</w:t>
            </w:r>
            <w:proofErr w:type="spellEnd"/>
            <w:r w:rsidRPr="004434F3">
              <w:rPr>
                <w:rFonts w:ascii="Times New Roman" w:eastAsia="Calibri" w:hAnsi="Times New Roman" w:cs="Times New Roman"/>
                <w:sz w:val="20"/>
                <w:szCs w:val="20"/>
              </w:rPr>
              <w:t xml:space="preserve">, </w:t>
            </w:r>
            <w:proofErr w:type="spellStart"/>
            <w:r w:rsidRPr="004434F3">
              <w:rPr>
                <w:rFonts w:ascii="Times New Roman" w:eastAsia="Calibri" w:hAnsi="Times New Roman" w:cs="Times New Roman"/>
                <w:sz w:val="20"/>
                <w:szCs w:val="20"/>
              </w:rPr>
              <w:t>Госэнергонадзором</w:t>
            </w:r>
            <w:proofErr w:type="spellEnd"/>
            <w:r w:rsidRPr="004434F3">
              <w:rPr>
                <w:rFonts w:ascii="Times New Roman" w:eastAsia="Calibri" w:hAnsi="Times New Roman" w:cs="Times New Roman"/>
                <w:sz w:val="20"/>
                <w:szCs w:val="20"/>
              </w:rPr>
              <w:t xml:space="preserve"> Минэнерго СССР 05.10.1979) (ред. от 20.06.2003), безопасность населения, обслуживающего персонала и, в необходимых случаях, защищенность от вандализма;</w:t>
            </w:r>
          </w:p>
          <w:p w14:paraId="17271E5E"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 экономичность и </w:t>
            </w:r>
            <w:proofErr w:type="spellStart"/>
            <w:r w:rsidRPr="004434F3">
              <w:rPr>
                <w:rFonts w:ascii="Times New Roman" w:eastAsia="Calibri" w:hAnsi="Times New Roman" w:cs="Times New Roman"/>
                <w:sz w:val="20"/>
                <w:szCs w:val="20"/>
              </w:rPr>
              <w:t>энергоэффективность</w:t>
            </w:r>
            <w:proofErr w:type="spellEnd"/>
            <w:r w:rsidRPr="004434F3">
              <w:rPr>
                <w:rFonts w:ascii="Times New Roman" w:eastAsia="Calibri" w:hAnsi="Times New Roman" w:cs="Times New Roman"/>
                <w:sz w:val="20"/>
                <w:szCs w:val="20"/>
              </w:rPr>
              <w:t xml:space="preserve"> применяемых установок, рациональное распределение и использование электроэнергии;</w:t>
            </w:r>
          </w:p>
          <w:p w14:paraId="52C4B52B"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эстетику элементов осветительных установок, их дизайн, качество материалов и изделий с учетом восприятия в дневное и ночное время;</w:t>
            </w:r>
          </w:p>
          <w:p w14:paraId="5F67153A"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удобство обслуживания и управления при разных режимах работы установок.</w:t>
            </w:r>
          </w:p>
        </w:tc>
      </w:tr>
      <w:tr w:rsidR="0064491B" w:rsidRPr="004434F3" w14:paraId="61D9BA4C" w14:textId="77777777" w:rsidTr="009A25D8">
        <w:tc>
          <w:tcPr>
            <w:tcW w:w="1620" w:type="dxa"/>
            <w:tcBorders>
              <w:top w:val="single" w:sz="4" w:space="0" w:color="auto"/>
              <w:left w:val="single" w:sz="4" w:space="0" w:color="auto"/>
              <w:bottom w:val="single" w:sz="4" w:space="0" w:color="auto"/>
              <w:right w:val="single" w:sz="4" w:space="0" w:color="auto"/>
            </w:tcBorders>
          </w:tcPr>
          <w:p w14:paraId="5228D8BB"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Тротуары и переходы у магистралей с маршрутами транспортных средств общего пользования</w:t>
            </w:r>
          </w:p>
        </w:tc>
        <w:tc>
          <w:tcPr>
            <w:tcW w:w="3625" w:type="dxa"/>
            <w:tcBorders>
              <w:top w:val="single" w:sz="4" w:space="0" w:color="auto"/>
              <w:left w:val="single" w:sz="4" w:space="0" w:color="auto"/>
              <w:bottom w:val="single" w:sz="4" w:space="0" w:color="auto"/>
              <w:right w:val="single" w:sz="4" w:space="0" w:color="auto"/>
            </w:tcBorders>
          </w:tcPr>
          <w:p w14:paraId="040F51A2"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Дороги с высокой интенсивностью автомобильного движения внутри города часто служат основными маршрутами передвижения транспортных средств общего пользования. Поскольку ходьба является неизбежным дополнением транспортных средств общего пользования, подобные элементы сети дорог порождают крупные пешеходные потоки, и правильная организация пешеходной инфраструктуры на прилегающих территориях и вдоль маршрутов транспортных средств общего пользования крайне важна.</w:t>
            </w:r>
          </w:p>
        </w:tc>
        <w:tc>
          <w:tcPr>
            <w:tcW w:w="4253" w:type="dxa"/>
            <w:vMerge/>
            <w:tcBorders>
              <w:top w:val="single" w:sz="4" w:space="0" w:color="auto"/>
              <w:left w:val="single" w:sz="4" w:space="0" w:color="auto"/>
              <w:bottom w:val="single" w:sz="4" w:space="0" w:color="auto"/>
              <w:right w:val="single" w:sz="4" w:space="0" w:color="auto"/>
            </w:tcBorders>
          </w:tcPr>
          <w:p w14:paraId="5ABB6334" w14:textId="77777777" w:rsidR="00C74D21" w:rsidRPr="004434F3" w:rsidRDefault="00C74D21" w:rsidP="00C506AF">
            <w:pPr>
              <w:pStyle w:val="a4"/>
              <w:spacing w:after="0" w:line="240" w:lineRule="auto"/>
              <w:rPr>
                <w:rFonts w:ascii="Times New Roman" w:eastAsia="Calibri" w:hAnsi="Times New Roman" w:cs="Times New Roman"/>
                <w:sz w:val="20"/>
                <w:szCs w:val="20"/>
              </w:rPr>
            </w:pPr>
          </w:p>
        </w:tc>
      </w:tr>
      <w:tr w:rsidR="0064491B" w:rsidRPr="004434F3" w14:paraId="678980D8" w14:textId="77777777" w:rsidTr="009A25D8">
        <w:tc>
          <w:tcPr>
            <w:tcW w:w="1620" w:type="dxa"/>
            <w:tcBorders>
              <w:top w:val="single" w:sz="4" w:space="0" w:color="auto"/>
              <w:left w:val="single" w:sz="4" w:space="0" w:color="auto"/>
              <w:bottom w:val="single" w:sz="4" w:space="0" w:color="auto"/>
              <w:right w:val="single" w:sz="4" w:space="0" w:color="auto"/>
            </w:tcBorders>
          </w:tcPr>
          <w:p w14:paraId="78CCF1D6"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Дороги с ограниченным движением транспортных средств и пешеходные </w:t>
            </w:r>
            <w:r w:rsidRPr="004434F3">
              <w:rPr>
                <w:rFonts w:ascii="Times New Roman" w:eastAsia="Calibri" w:hAnsi="Times New Roman" w:cs="Times New Roman"/>
                <w:sz w:val="20"/>
                <w:szCs w:val="20"/>
              </w:rPr>
              <w:lastRenderedPageBreak/>
              <w:t>улицы</w:t>
            </w:r>
          </w:p>
        </w:tc>
        <w:tc>
          <w:tcPr>
            <w:tcW w:w="3625" w:type="dxa"/>
            <w:tcBorders>
              <w:top w:val="single" w:sz="4" w:space="0" w:color="auto"/>
              <w:left w:val="single" w:sz="4" w:space="0" w:color="auto"/>
              <w:bottom w:val="single" w:sz="4" w:space="0" w:color="auto"/>
              <w:right w:val="single" w:sz="4" w:space="0" w:color="auto"/>
            </w:tcBorders>
          </w:tcPr>
          <w:p w14:paraId="6966A516"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 xml:space="preserve">Частично или полностью пешеходные улицы в основном располагаются в центральных или исторических частях городов и выполняют туристическую, культурную или рекреационную функцию. Зачастую они являются </w:t>
            </w:r>
            <w:r w:rsidRPr="004434F3">
              <w:rPr>
                <w:rFonts w:ascii="Times New Roman" w:eastAsia="Calibri" w:hAnsi="Times New Roman" w:cs="Times New Roman"/>
                <w:sz w:val="20"/>
                <w:szCs w:val="20"/>
              </w:rPr>
              <w:lastRenderedPageBreak/>
              <w:t>некоторыми рекреационными "островками", окруженными с разных сторон транспортными артериями. В иных случаях они могут быть составляющими пешеходных маршрутов в центральных или исторических частях городов.</w:t>
            </w:r>
          </w:p>
          <w:p w14:paraId="21D8310F"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Составляющими таких пешеходных пространств могут быть кафе, бары, рестораны, ориентированные на дорогу, а также другие развлекательные и культурные заведения, посещение которых может заинтересовать человека во время прогулки. Частично или полностью пешеходные улицы обычно вмещают в себя многообразие продуманных деталей, таких как уличная мебель, электрическое освещение и дополнительная подсветка, особенное оформление фасадов. Такие пространства скорее служат досуговой функции, чем транзитной.</w:t>
            </w:r>
          </w:p>
        </w:tc>
        <w:tc>
          <w:tcPr>
            <w:tcW w:w="4253" w:type="dxa"/>
            <w:vMerge/>
            <w:tcBorders>
              <w:top w:val="single" w:sz="4" w:space="0" w:color="auto"/>
              <w:left w:val="single" w:sz="4" w:space="0" w:color="auto"/>
              <w:bottom w:val="single" w:sz="4" w:space="0" w:color="auto"/>
              <w:right w:val="single" w:sz="4" w:space="0" w:color="auto"/>
            </w:tcBorders>
          </w:tcPr>
          <w:p w14:paraId="7DDECDC9" w14:textId="77777777" w:rsidR="00C74D21" w:rsidRPr="004434F3" w:rsidRDefault="00C74D21" w:rsidP="00C506AF">
            <w:pPr>
              <w:pStyle w:val="a4"/>
              <w:spacing w:after="0" w:line="240" w:lineRule="auto"/>
              <w:rPr>
                <w:rFonts w:ascii="Times New Roman" w:eastAsia="Calibri" w:hAnsi="Times New Roman" w:cs="Times New Roman"/>
                <w:sz w:val="20"/>
                <w:szCs w:val="20"/>
              </w:rPr>
            </w:pPr>
          </w:p>
        </w:tc>
      </w:tr>
      <w:tr w:rsidR="0064491B" w:rsidRPr="004434F3" w14:paraId="6ECE5962" w14:textId="77777777" w:rsidTr="009A25D8">
        <w:tc>
          <w:tcPr>
            <w:tcW w:w="1620" w:type="dxa"/>
            <w:tcBorders>
              <w:top w:val="single" w:sz="4" w:space="0" w:color="auto"/>
              <w:left w:val="single" w:sz="4" w:space="0" w:color="auto"/>
              <w:bottom w:val="single" w:sz="4" w:space="0" w:color="auto"/>
              <w:right w:val="single" w:sz="4" w:space="0" w:color="auto"/>
            </w:tcBorders>
          </w:tcPr>
          <w:p w14:paraId="2120BCCE"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Пешеходные зоны, временно ограниченные от движения транспортных средств (например, в выходные дни)</w:t>
            </w:r>
          </w:p>
        </w:tc>
        <w:tc>
          <w:tcPr>
            <w:tcW w:w="3625" w:type="dxa"/>
            <w:tcBorders>
              <w:top w:val="single" w:sz="4" w:space="0" w:color="auto"/>
              <w:left w:val="single" w:sz="4" w:space="0" w:color="auto"/>
              <w:bottom w:val="single" w:sz="4" w:space="0" w:color="auto"/>
              <w:right w:val="single" w:sz="4" w:space="0" w:color="auto"/>
            </w:tcBorders>
          </w:tcPr>
          <w:p w14:paraId="7FF7F89C"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Таким пространством в определенные промежутки времени могут становиться как проезжие части, целые дороги, так и площади, и парковки перед культурными или развлекательными объектами.</w:t>
            </w:r>
          </w:p>
        </w:tc>
        <w:tc>
          <w:tcPr>
            <w:tcW w:w="4253" w:type="dxa"/>
            <w:tcBorders>
              <w:top w:val="single" w:sz="4" w:space="0" w:color="auto"/>
              <w:left w:val="single" w:sz="4" w:space="0" w:color="auto"/>
              <w:bottom w:val="single" w:sz="4" w:space="0" w:color="auto"/>
              <w:right w:val="single" w:sz="4" w:space="0" w:color="auto"/>
            </w:tcBorders>
          </w:tcPr>
          <w:p w14:paraId="67096757"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Основное свойство таких пространств - гибкость, они планируются таким образом, чтобы легко трансформироваться и подстраиваться под нужды абсолютно разных пользователей (автомобилистов и пешеходов). Уникальность этих пространств состоит в полном замещении функции транзита на функцию общественного пространства на некоторый (обычно короткий) период.</w:t>
            </w:r>
          </w:p>
        </w:tc>
      </w:tr>
      <w:tr w:rsidR="0064491B" w:rsidRPr="004434F3" w14:paraId="174FEB84" w14:textId="77777777" w:rsidTr="009A25D8">
        <w:tc>
          <w:tcPr>
            <w:tcW w:w="1620" w:type="dxa"/>
            <w:tcBorders>
              <w:top w:val="single" w:sz="4" w:space="0" w:color="auto"/>
              <w:left w:val="single" w:sz="4" w:space="0" w:color="auto"/>
              <w:bottom w:val="single" w:sz="4" w:space="0" w:color="auto"/>
              <w:right w:val="single" w:sz="4" w:space="0" w:color="auto"/>
            </w:tcBorders>
          </w:tcPr>
          <w:p w14:paraId="7D47EA33"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Улицы совместного использования</w:t>
            </w:r>
          </w:p>
        </w:tc>
        <w:tc>
          <w:tcPr>
            <w:tcW w:w="3625" w:type="dxa"/>
            <w:tcBorders>
              <w:top w:val="single" w:sz="4" w:space="0" w:color="auto"/>
              <w:left w:val="single" w:sz="4" w:space="0" w:color="auto"/>
              <w:bottom w:val="single" w:sz="4" w:space="0" w:color="auto"/>
              <w:right w:val="single" w:sz="4" w:space="0" w:color="auto"/>
            </w:tcBorders>
          </w:tcPr>
          <w:p w14:paraId="4AF0B26B"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Создание улиц совместного использования пешеходами и автомобилистами - мера, подходящая историческим центрам многих городов, особенно она популярна в Европе. Такие улицы отличаются низкой пропускной способностью, вследствие чего все их пространство используется фактически одновременно и пешеходами, и автомобилистами.</w:t>
            </w:r>
          </w:p>
        </w:tc>
        <w:tc>
          <w:tcPr>
            <w:tcW w:w="4253" w:type="dxa"/>
            <w:tcBorders>
              <w:top w:val="single" w:sz="4" w:space="0" w:color="auto"/>
              <w:left w:val="single" w:sz="4" w:space="0" w:color="auto"/>
              <w:bottom w:val="single" w:sz="4" w:space="0" w:color="auto"/>
              <w:right w:val="single" w:sz="4" w:space="0" w:color="auto"/>
            </w:tcBorders>
          </w:tcPr>
          <w:p w14:paraId="0EF99182"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Безопасность непосредственного контакта пешеходов и автомобилистов обеспечивается ограничением въезда на такие улицы, скоростью движения транспортных средств не более 20 км/ч и низкой интенсивностью движения транспортных средств.</w:t>
            </w:r>
          </w:p>
        </w:tc>
      </w:tr>
      <w:tr w:rsidR="0064491B" w:rsidRPr="004434F3" w14:paraId="4C468FD9" w14:textId="77777777" w:rsidTr="009A25D8">
        <w:tc>
          <w:tcPr>
            <w:tcW w:w="1620" w:type="dxa"/>
            <w:tcBorders>
              <w:top w:val="single" w:sz="4" w:space="0" w:color="auto"/>
              <w:left w:val="single" w:sz="4" w:space="0" w:color="auto"/>
              <w:bottom w:val="single" w:sz="4" w:space="0" w:color="auto"/>
              <w:right w:val="single" w:sz="4" w:space="0" w:color="auto"/>
            </w:tcBorders>
          </w:tcPr>
          <w:p w14:paraId="700ADEC6"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уровни в составе развязок</w:t>
            </w:r>
          </w:p>
        </w:tc>
        <w:tc>
          <w:tcPr>
            <w:tcW w:w="3625" w:type="dxa"/>
            <w:tcBorders>
              <w:top w:val="single" w:sz="4" w:space="0" w:color="auto"/>
              <w:left w:val="single" w:sz="4" w:space="0" w:color="auto"/>
              <w:bottom w:val="single" w:sz="4" w:space="0" w:color="auto"/>
              <w:right w:val="single" w:sz="4" w:space="0" w:color="auto"/>
            </w:tcBorders>
          </w:tcPr>
          <w:p w14:paraId="6C113821"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 основном представляют собой двухуровневые системы дорог с разделением движения пешеходов и транспортных средств, включая движение велосипедистов, по вертикали. Такие решения оказываются довольно сложными в техническом исполнении, но признаются перспективными, особенно в условиях перенаселенности городских центров. Такие пространства в большинстве случаев несут транзитную функцию.</w:t>
            </w:r>
          </w:p>
        </w:tc>
        <w:tc>
          <w:tcPr>
            <w:tcW w:w="4253" w:type="dxa"/>
            <w:tcBorders>
              <w:top w:val="single" w:sz="4" w:space="0" w:color="auto"/>
              <w:left w:val="single" w:sz="4" w:space="0" w:color="auto"/>
              <w:bottom w:val="single" w:sz="4" w:space="0" w:color="auto"/>
              <w:right w:val="single" w:sz="4" w:space="0" w:color="auto"/>
            </w:tcBorders>
          </w:tcPr>
          <w:p w14:paraId="6BA340E6"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14:paraId="70FD9B95"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Верхний уровень следует предоставлять пешеходам, а нижний - транспортным средствам.</w:t>
            </w:r>
          </w:p>
        </w:tc>
      </w:tr>
      <w:tr w:rsidR="0064491B" w:rsidRPr="004434F3" w14:paraId="26C86E5C" w14:textId="77777777" w:rsidTr="009A25D8">
        <w:tc>
          <w:tcPr>
            <w:tcW w:w="1620" w:type="dxa"/>
            <w:tcBorders>
              <w:top w:val="single" w:sz="4" w:space="0" w:color="auto"/>
              <w:left w:val="single" w:sz="4" w:space="0" w:color="auto"/>
              <w:bottom w:val="single" w:sz="4" w:space="0" w:color="auto"/>
              <w:right w:val="single" w:sz="4" w:space="0" w:color="auto"/>
            </w:tcBorders>
          </w:tcPr>
          <w:p w14:paraId="4A096740"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Внутрирайонные и внутриквартальн</w:t>
            </w:r>
            <w:r w:rsidRPr="004434F3">
              <w:rPr>
                <w:rFonts w:ascii="Times New Roman" w:eastAsia="Calibri" w:hAnsi="Times New Roman" w:cs="Times New Roman"/>
                <w:sz w:val="20"/>
                <w:szCs w:val="20"/>
              </w:rPr>
              <w:lastRenderedPageBreak/>
              <w:t>ые пути сообщения</w:t>
            </w:r>
          </w:p>
        </w:tc>
        <w:tc>
          <w:tcPr>
            <w:tcW w:w="3625" w:type="dxa"/>
            <w:tcBorders>
              <w:top w:val="single" w:sz="4" w:space="0" w:color="auto"/>
              <w:left w:val="single" w:sz="4" w:space="0" w:color="auto"/>
              <w:bottom w:val="single" w:sz="4" w:space="0" w:color="auto"/>
              <w:right w:val="single" w:sz="4" w:space="0" w:color="auto"/>
            </w:tcBorders>
          </w:tcPr>
          <w:p w14:paraId="65CADFE9"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 xml:space="preserve">Внутри жилых районов, как и в городском центре, необходимы сети пешеходных путей, позволяющие </w:t>
            </w:r>
            <w:r w:rsidRPr="004434F3">
              <w:rPr>
                <w:rFonts w:ascii="Times New Roman" w:eastAsia="Calibri" w:hAnsi="Times New Roman" w:cs="Times New Roman"/>
                <w:sz w:val="20"/>
                <w:szCs w:val="20"/>
              </w:rPr>
              <w:lastRenderedPageBreak/>
              <w:t>жителям без препятствий передвигаться внутри территории своего проживания и пользоваться всеми объектами инфраструктуры. Но зачастую только в центральных районах учитывается связность пешеходных путей, причем в большей степени потому, что они представляют туристско-рекреационную значимость. Тем не менее в жилых районах факт наличия таких пешеходных сетей играет не менее важную роль - кроме комфорта и удобства для жителей, также таким образом обеспечивается безопасность территорий, поскольку остается мало "слепых пятен", все пространства оказываются на виду.</w:t>
            </w:r>
          </w:p>
        </w:tc>
        <w:tc>
          <w:tcPr>
            <w:tcW w:w="4253" w:type="dxa"/>
            <w:tcBorders>
              <w:top w:val="single" w:sz="4" w:space="0" w:color="auto"/>
              <w:left w:val="single" w:sz="4" w:space="0" w:color="auto"/>
              <w:bottom w:val="single" w:sz="4" w:space="0" w:color="auto"/>
              <w:right w:val="single" w:sz="4" w:space="0" w:color="auto"/>
            </w:tcBorders>
          </w:tcPr>
          <w:p w14:paraId="32FCC96F"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 xml:space="preserve">Внутрирайонные и внутриквартальные пути сообщения следует проектировать в виде непрерывной системы с учетом </w:t>
            </w:r>
            <w:r w:rsidRPr="004434F3">
              <w:rPr>
                <w:rFonts w:ascii="Times New Roman" w:eastAsia="Calibri" w:hAnsi="Times New Roman" w:cs="Times New Roman"/>
                <w:sz w:val="20"/>
                <w:szCs w:val="20"/>
              </w:rPr>
              <w:lastRenderedPageBreak/>
              <w:t>функционального назначения дорог, интенсивности транспортного, велосипедного и пешеходного движения, архитектурно-планировочной организации территории и характера застройки.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w:t>
            </w:r>
          </w:p>
        </w:tc>
      </w:tr>
      <w:tr w:rsidR="0064491B" w:rsidRPr="004434F3" w14:paraId="20903E1D" w14:textId="77777777" w:rsidTr="009A25D8">
        <w:tc>
          <w:tcPr>
            <w:tcW w:w="1620" w:type="dxa"/>
            <w:tcBorders>
              <w:top w:val="single" w:sz="4" w:space="0" w:color="auto"/>
              <w:left w:val="single" w:sz="4" w:space="0" w:color="auto"/>
              <w:bottom w:val="single" w:sz="4" w:space="0" w:color="auto"/>
              <w:right w:val="single" w:sz="4" w:space="0" w:color="auto"/>
            </w:tcBorders>
          </w:tcPr>
          <w:p w14:paraId="723E7A63"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Пешеходные площади</w:t>
            </w:r>
          </w:p>
        </w:tc>
        <w:tc>
          <w:tcPr>
            <w:tcW w:w="3625" w:type="dxa"/>
            <w:tcBorders>
              <w:top w:val="single" w:sz="4" w:space="0" w:color="auto"/>
              <w:left w:val="single" w:sz="4" w:space="0" w:color="auto"/>
              <w:bottom w:val="single" w:sz="4" w:space="0" w:color="auto"/>
              <w:right w:val="single" w:sz="4" w:space="0" w:color="auto"/>
            </w:tcBorders>
          </w:tcPr>
          <w:p w14:paraId="61EA264B"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площади могут быть в составе системы пешеходных улиц - во многих случаях это подразумевает полностью пешеходный центр города.</w:t>
            </w:r>
          </w:p>
        </w:tc>
        <w:tc>
          <w:tcPr>
            <w:tcW w:w="4253" w:type="dxa"/>
            <w:tcBorders>
              <w:top w:val="single" w:sz="4" w:space="0" w:color="auto"/>
              <w:left w:val="single" w:sz="4" w:space="0" w:color="auto"/>
              <w:bottom w:val="single" w:sz="4" w:space="0" w:color="auto"/>
              <w:right w:val="single" w:sz="4" w:space="0" w:color="auto"/>
            </w:tcBorders>
          </w:tcPr>
          <w:p w14:paraId="6ECBEEAC"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площади имеют свои архитектурно-ландшафтные и планировочные особенности. От обычных площадей они отличаются намного более сложной структурой и разнообразием составляющих элементов. В рамках такого пространства обычно сложно предсказать маршруты движения пользователей, поскольку оно в большей степени предназначено не для прохождения через него, а для проведения досуга. Часто пешеходные площади сами являются конечной целью прогулки и местом остановки с целью отдыха или развлечения. На пешеходных площадях могут располагаться как объекты искусства, например, так и игровые пространства. Минимальная ширина одной полосы движения 3,5 м, наименьше количество полос - 4.</w:t>
            </w:r>
          </w:p>
        </w:tc>
      </w:tr>
      <w:tr w:rsidR="0064491B" w:rsidRPr="004434F3" w14:paraId="4BEE09E7" w14:textId="77777777" w:rsidTr="009A25D8">
        <w:tc>
          <w:tcPr>
            <w:tcW w:w="1620" w:type="dxa"/>
            <w:tcBorders>
              <w:top w:val="single" w:sz="4" w:space="0" w:color="auto"/>
              <w:left w:val="single" w:sz="4" w:space="0" w:color="auto"/>
              <w:bottom w:val="single" w:sz="4" w:space="0" w:color="auto"/>
              <w:right w:val="single" w:sz="4" w:space="0" w:color="auto"/>
            </w:tcBorders>
          </w:tcPr>
          <w:p w14:paraId="58AB9B4D"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набережные</w:t>
            </w:r>
          </w:p>
        </w:tc>
        <w:tc>
          <w:tcPr>
            <w:tcW w:w="3625" w:type="dxa"/>
            <w:tcBorders>
              <w:top w:val="single" w:sz="4" w:space="0" w:color="auto"/>
              <w:left w:val="single" w:sz="4" w:space="0" w:color="auto"/>
              <w:bottom w:val="single" w:sz="4" w:space="0" w:color="auto"/>
              <w:right w:val="single" w:sz="4" w:space="0" w:color="auto"/>
            </w:tcBorders>
          </w:tcPr>
          <w:p w14:paraId="4A71BEBA"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Набережные - пространства у водоемов, обычно занимающие значительные по протяженности территории. Довольно часто набережные, особенно в центральных частях городов, являются пешеходными.</w:t>
            </w:r>
          </w:p>
          <w:p w14:paraId="08AEB2AD"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Набережная, особенно в курортных городах, играет важную роль в экономике всей территории. Поэтому ресурс набережных требуется использовать максимально эффективно. Пешеходные набережные в туристических городах чаще используются в качестве общественных пространств, но бывают и качественно приспособлены под нужды жителей города для транзита.</w:t>
            </w:r>
          </w:p>
        </w:tc>
        <w:tc>
          <w:tcPr>
            <w:tcW w:w="4253" w:type="dxa"/>
            <w:tcBorders>
              <w:top w:val="single" w:sz="4" w:space="0" w:color="auto"/>
              <w:left w:val="single" w:sz="4" w:space="0" w:color="auto"/>
              <w:bottom w:val="single" w:sz="4" w:space="0" w:color="auto"/>
              <w:right w:val="single" w:sz="4" w:space="0" w:color="auto"/>
            </w:tcBorders>
          </w:tcPr>
          <w:p w14:paraId="310946CE"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Одним из используемых приемов при облагораживании набережных является зонирование всего пространства в зависимости от функций, специфики окружения, предполагаемых выгод. Следует отметить, что дополнительная привлекательность набережной может быть сообщена не только при помощи дорогостоящих архитектурных и планировочных решений, и даже не за счет уличной мебели и малых архитектурных форм (что используется повсеместно), но и методов использования визуальных проекций и отражающего ресурса водной глади. Минимальная ширина пешеходных дорожек 3 м (две полосы движения).</w:t>
            </w:r>
          </w:p>
        </w:tc>
      </w:tr>
      <w:tr w:rsidR="0064491B" w:rsidRPr="004434F3" w14:paraId="6A4223D4" w14:textId="77777777" w:rsidTr="009A25D8">
        <w:tc>
          <w:tcPr>
            <w:tcW w:w="1620" w:type="dxa"/>
            <w:tcBorders>
              <w:top w:val="single" w:sz="4" w:space="0" w:color="auto"/>
              <w:left w:val="single" w:sz="4" w:space="0" w:color="auto"/>
              <w:bottom w:val="single" w:sz="4" w:space="0" w:color="auto"/>
              <w:right w:val="single" w:sz="4" w:space="0" w:color="auto"/>
            </w:tcBorders>
          </w:tcPr>
          <w:p w14:paraId="05FEBE2F"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Бульвары</w:t>
            </w:r>
          </w:p>
        </w:tc>
        <w:tc>
          <w:tcPr>
            <w:tcW w:w="3625" w:type="dxa"/>
            <w:tcBorders>
              <w:top w:val="single" w:sz="4" w:space="0" w:color="auto"/>
              <w:left w:val="single" w:sz="4" w:space="0" w:color="auto"/>
              <w:bottom w:val="single" w:sz="4" w:space="0" w:color="auto"/>
              <w:right w:val="single" w:sz="4" w:space="0" w:color="auto"/>
            </w:tcBorders>
          </w:tcPr>
          <w:p w14:paraId="18D2CDB2"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Бульвары могут быть различными в зависимости от их расположения на карте города и исторической и культурной значимости. Основными элементами бульваров могут быть </w:t>
            </w:r>
            <w:r w:rsidRPr="004434F3">
              <w:rPr>
                <w:rFonts w:ascii="Times New Roman" w:eastAsia="Calibri" w:hAnsi="Times New Roman" w:cs="Times New Roman"/>
                <w:sz w:val="20"/>
                <w:szCs w:val="20"/>
              </w:rPr>
              <w:lastRenderedPageBreak/>
              <w:t>аллеи, дорожки, площадки для кратковременного отдыха, различные виды озеленения (в том числе живая изгородь) и т.д. Бульвары могут играть системообразующую роль в рамках пешеходной инфраструктуры города - к ним могут примыкать скверы, пешеходные улицы, сады. Данные пешеходные пространства обычно располагаются между тротуаром и проезжей частью, как по одной, так и по двум сторонам дороги.</w:t>
            </w:r>
          </w:p>
        </w:tc>
        <w:tc>
          <w:tcPr>
            <w:tcW w:w="4253" w:type="dxa"/>
            <w:tcBorders>
              <w:top w:val="single" w:sz="4" w:space="0" w:color="auto"/>
              <w:left w:val="single" w:sz="4" w:space="0" w:color="auto"/>
              <w:bottom w:val="single" w:sz="4" w:space="0" w:color="auto"/>
              <w:right w:val="single" w:sz="4" w:space="0" w:color="auto"/>
            </w:tcBorders>
          </w:tcPr>
          <w:p w14:paraId="6A29D71D"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 xml:space="preserve">Бульвар - озелененная территория, предназначенная для транзитного пешеходного движения, прогулок, повседневного отдыха, шириной не менее 15 м. Минимальное соотношение ширины и длины бульвара </w:t>
            </w:r>
            <w:r w:rsidRPr="004434F3">
              <w:rPr>
                <w:rFonts w:ascii="Times New Roman" w:eastAsia="Calibri" w:hAnsi="Times New Roman" w:cs="Times New Roman"/>
                <w:sz w:val="20"/>
                <w:szCs w:val="20"/>
              </w:rPr>
              <w:lastRenderedPageBreak/>
              <w:t>следует принимать не менее 1:3.</w:t>
            </w:r>
          </w:p>
          <w:p w14:paraId="622E6F3D"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ширине бульвара менее 25 м, как правило, следует предусматривать устройство одной аллеи шириной 3 - 6 м, на бульварах шириной более 25 м следует устраивать дополнительно к основной аллее дорожки шириной 1,5 - 3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Высота застройки не должна превышать 6 м.</w:t>
            </w:r>
          </w:p>
          <w:p w14:paraId="2A6E7318"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озеленении бульваров рекомендуется предусматривать полосы насаждений, изолирующих внутренние территории бульвара от дороги,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tc>
      </w:tr>
      <w:tr w:rsidR="0064491B" w:rsidRPr="004434F3" w14:paraId="49503744" w14:textId="77777777" w:rsidTr="009A25D8">
        <w:tc>
          <w:tcPr>
            <w:tcW w:w="1620" w:type="dxa"/>
            <w:tcBorders>
              <w:top w:val="single" w:sz="4" w:space="0" w:color="auto"/>
              <w:left w:val="single" w:sz="4" w:space="0" w:color="auto"/>
              <w:bottom w:val="single" w:sz="4" w:space="0" w:color="auto"/>
              <w:right w:val="single" w:sz="4" w:space="0" w:color="auto"/>
            </w:tcBorders>
          </w:tcPr>
          <w:p w14:paraId="06655A21"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Трамвайно-пешеходные дороги</w:t>
            </w:r>
          </w:p>
        </w:tc>
        <w:tc>
          <w:tcPr>
            <w:tcW w:w="3625" w:type="dxa"/>
            <w:tcBorders>
              <w:top w:val="single" w:sz="4" w:space="0" w:color="auto"/>
              <w:left w:val="single" w:sz="4" w:space="0" w:color="auto"/>
              <w:bottom w:val="single" w:sz="4" w:space="0" w:color="auto"/>
              <w:right w:val="single" w:sz="4" w:space="0" w:color="auto"/>
            </w:tcBorders>
          </w:tcPr>
          <w:p w14:paraId="793F5CDB"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Часть дорожной сети, предназначенная для движения трамваев, пешеходов, велосипедистов и автомобилей экстренных служб.</w:t>
            </w:r>
          </w:p>
        </w:tc>
        <w:tc>
          <w:tcPr>
            <w:tcW w:w="4253" w:type="dxa"/>
            <w:tcBorders>
              <w:top w:val="single" w:sz="4" w:space="0" w:color="auto"/>
              <w:left w:val="single" w:sz="4" w:space="0" w:color="auto"/>
              <w:bottom w:val="single" w:sz="4" w:space="0" w:color="auto"/>
              <w:right w:val="single" w:sz="4" w:space="0" w:color="auto"/>
            </w:tcBorders>
          </w:tcPr>
          <w:p w14:paraId="0EDA3898"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Трамвайно-пешеходные дороги обычно располагаются в центре города и являются оптимальным решением для некоторых городов с точки зрения баланса между приемлемым уровнем мобильности и поддержанием благоприятной экологической ситуации. Преимуществами данного типа пешеходных пространств является то, что они предоставляют как минимум три варианта передвижения (пеший, с помощью велосипеда и посредством трамваев), но и экология тех пространств города, где они расположены, не нарушается. В некоторых российских городах, например, данный тип дороги исторически использовался в наиболее важных рекреационных зонах - исторических и культурных центрах, курортных зонах и т.д.</w:t>
            </w:r>
          </w:p>
          <w:p w14:paraId="64B9DC95"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Ширина пешеходной дорожки - 0,75 м, ширина </w:t>
            </w:r>
            <w:proofErr w:type="spellStart"/>
            <w:r w:rsidRPr="004434F3">
              <w:rPr>
                <w:rFonts w:ascii="Times New Roman" w:eastAsia="Calibri" w:hAnsi="Times New Roman" w:cs="Times New Roman"/>
                <w:sz w:val="20"/>
                <w:szCs w:val="20"/>
              </w:rPr>
              <w:t>велопешеходной</w:t>
            </w:r>
            <w:proofErr w:type="spellEnd"/>
            <w:r w:rsidRPr="004434F3">
              <w:rPr>
                <w:rFonts w:ascii="Times New Roman" w:eastAsia="Calibri" w:hAnsi="Times New Roman" w:cs="Times New Roman"/>
                <w:sz w:val="20"/>
                <w:szCs w:val="20"/>
              </w:rPr>
              <w:t xml:space="preserve"> дорожки 3 м (при интенсивности движения не более 30 вел./ч и 15 пеш./ч), в стесненных условиях - 2 м (при интенсивности движения не более 30 вел./ч и 50 пеш./ч). Ширина полосы для велосипедистов - 1,2, в стесненных условиях - 0,9 м.</w:t>
            </w:r>
          </w:p>
        </w:tc>
      </w:tr>
      <w:tr w:rsidR="0064491B" w:rsidRPr="004434F3" w14:paraId="04488DDC" w14:textId="77777777" w:rsidTr="009A25D8">
        <w:tc>
          <w:tcPr>
            <w:tcW w:w="1620" w:type="dxa"/>
            <w:tcBorders>
              <w:top w:val="single" w:sz="4" w:space="0" w:color="auto"/>
              <w:left w:val="single" w:sz="4" w:space="0" w:color="auto"/>
              <w:bottom w:val="single" w:sz="4" w:space="0" w:color="auto"/>
              <w:right w:val="single" w:sz="4" w:space="0" w:color="auto"/>
            </w:tcBorders>
          </w:tcPr>
          <w:p w14:paraId="2564FE33"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Подземные и надземные пешеходные коммуникации (туннели и мосты)</w:t>
            </w:r>
          </w:p>
        </w:tc>
        <w:tc>
          <w:tcPr>
            <w:tcW w:w="3625" w:type="dxa"/>
            <w:tcBorders>
              <w:top w:val="single" w:sz="4" w:space="0" w:color="auto"/>
              <w:left w:val="single" w:sz="4" w:space="0" w:color="auto"/>
              <w:bottom w:val="single" w:sz="4" w:space="0" w:color="auto"/>
              <w:right w:val="single" w:sz="4" w:space="0" w:color="auto"/>
            </w:tcBorders>
          </w:tcPr>
          <w:p w14:paraId="2E78C3D8"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Туннели в большинстве случаев являются транзитными пространствами. Основная задача их облагораживания, в случае если они предоставлены исключительно пешеходам, состоит в обеспечении условий для создания, как реальной безопасности, так и ощущения </w:t>
            </w:r>
            <w:r w:rsidRPr="004434F3">
              <w:rPr>
                <w:rFonts w:ascii="Times New Roman" w:eastAsia="Calibri" w:hAnsi="Times New Roman" w:cs="Times New Roman"/>
                <w:sz w:val="20"/>
                <w:szCs w:val="20"/>
              </w:rPr>
              <w:lastRenderedPageBreak/>
              <w:t>безопасности, что, конечно, взаимосвязано (например, за счет достаточного электрического освещения).</w:t>
            </w:r>
          </w:p>
          <w:p w14:paraId="69FDFCB9"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мосты - более распространенный и интересный тип пешеходных пространств, они зачастую выступают в качестве "визитных карточек" городов, в которых располагаются. Пешеходные мосты в зависимости от протяженности могут быть либо лишь территорией транзита (непротяженные), либо местом кратковременного отдыха и созерцания городских пейзажей (протяженные).</w:t>
            </w:r>
          </w:p>
        </w:tc>
        <w:tc>
          <w:tcPr>
            <w:tcW w:w="4253" w:type="dxa"/>
            <w:tcBorders>
              <w:top w:val="single" w:sz="4" w:space="0" w:color="auto"/>
              <w:left w:val="single" w:sz="4" w:space="0" w:color="auto"/>
              <w:bottom w:val="single" w:sz="4" w:space="0" w:color="auto"/>
              <w:right w:val="single" w:sz="4" w:space="0" w:color="auto"/>
            </w:tcBorders>
          </w:tcPr>
          <w:p w14:paraId="4FD53B71"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Ширину пешеходных тоннелей и мостиков необходимо назначать в зависимости от расчетной перспективной интенсивности движения пешеходов в час "пик". Среднюю расчетную пропускную способность 1 м ширины следует принимать: тоннеля и мостика - 2000, лестниц - 1500 человек в 1 ч.</w:t>
            </w:r>
          </w:p>
          <w:p w14:paraId="42565004"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Минимальную ширину пешеходных тоннелей следует принимать 3 м, а минимальную ширину двусторонних лестниц (при условии устройства двух лестниц в каждом торце тоннеля) - по 2,25 м каждая. Лестницы на пешеходных переходах в разных уровнях, расположенных на путях движения ММГН, должны быть снабжены пандусами шириной не менее 1,0 м.</w:t>
            </w:r>
          </w:p>
        </w:tc>
      </w:tr>
      <w:tr w:rsidR="0064491B" w:rsidRPr="004434F3" w14:paraId="0EDE42B5" w14:textId="77777777" w:rsidTr="009A25D8">
        <w:tc>
          <w:tcPr>
            <w:tcW w:w="1620" w:type="dxa"/>
            <w:tcBorders>
              <w:top w:val="single" w:sz="4" w:space="0" w:color="auto"/>
              <w:left w:val="single" w:sz="4" w:space="0" w:color="auto"/>
              <w:bottom w:val="single" w:sz="4" w:space="0" w:color="auto"/>
              <w:right w:val="single" w:sz="4" w:space="0" w:color="auto"/>
            </w:tcBorders>
          </w:tcPr>
          <w:p w14:paraId="6E76F3AE"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Парковые пешеходные дорожки</w:t>
            </w:r>
          </w:p>
        </w:tc>
        <w:tc>
          <w:tcPr>
            <w:tcW w:w="3625" w:type="dxa"/>
            <w:tcBorders>
              <w:top w:val="single" w:sz="4" w:space="0" w:color="auto"/>
              <w:left w:val="single" w:sz="4" w:space="0" w:color="auto"/>
              <w:bottom w:val="single" w:sz="4" w:space="0" w:color="auto"/>
              <w:right w:val="single" w:sz="4" w:space="0" w:color="auto"/>
            </w:tcBorders>
          </w:tcPr>
          <w:p w14:paraId="646F5458"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С одной стороны, вся площадь парков обычно используется для отдыха и общения, носит рекреационную функцию. Но часто парковые пространства располагаются относительно других точек города таким образом, что дорожки внутри парков оказываются полноценными транзитными пешеходными пространствами.</w:t>
            </w:r>
          </w:p>
          <w:p w14:paraId="1E0390CF"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Сократить путь из дома на работу или наоборот, пройдя через парк, многим горожанам кажется приятным. Устройство таких пешеходных путей должно учитывать интересы как мам с колясками, прогуливающимися в парке, так и спешащих на работу или учебу горожан.</w:t>
            </w:r>
          </w:p>
        </w:tc>
        <w:tc>
          <w:tcPr>
            <w:tcW w:w="4253" w:type="dxa"/>
            <w:tcBorders>
              <w:top w:val="single" w:sz="4" w:space="0" w:color="auto"/>
              <w:left w:val="single" w:sz="4" w:space="0" w:color="auto"/>
              <w:bottom w:val="single" w:sz="4" w:space="0" w:color="auto"/>
              <w:right w:val="single" w:sz="4" w:space="0" w:color="auto"/>
            </w:tcBorders>
          </w:tcPr>
          <w:p w14:paraId="09D70AB4"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Минимальная ширина парковых пешеходных дорожек 3 м (две полосы движения), расчетная средняя скорость пешеходного движения - 4,0 км/ч.</w:t>
            </w:r>
          </w:p>
          <w:p w14:paraId="19C24308"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Минимальная ширина </w:t>
            </w:r>
            <w:proofErr w:type="spellStart"/>
            <w:r w:rsidRPr="004434F3">
              <w:rPr>
                <w:rFonts w:ascii="Times New Roman" w:eastAsia="Calibri" w:hAnsi="Times New Roman" w:cs="Times New Roman"/>
                <w:sz w:val="20"/>
                <w:szCs w:val="20"/>
              </w:rPr>
              <w:t>велопешеходной</w:t>
            </w:r>
            <w:proofErr w:type="spellEnd"/>
            <w:r w:rsidRPr="004434F3">
              <w:rPr>
                <w:rFonts w:ascii="Times New Roman" w:eastAsia="Calibri" w:hAnsi="Times New Roman" w:cs="Times New Roman"/>
                <w:sz w:val="20"/>
                <w:szCs w:val="20"/>
              </w:rPr>
              <w:t xml:space="preserve"> дорожки 3 м (при интенсивности движения не более 30 вел./ч и 15 пеш./ч), в стесненных условиях - 2 м (при интенсивности движения не более 30 вел./ч и 50 пеш./ч). Ширина полосы для велосипедистов - 1,2, в стесненных условиях - 0,9 м.</w:t>
            </w:r>
          </w:p>
          <w:p w14:paraId="4C9240C1"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4434F3">
              <w:rPr>
                <w:rFonts w:ascii="Times New Roman" w:eastAsia="Calibri" w:hAnsi="Times New Roman" w:cs="Times New Roman"/>
                <w:sz w:val="20"/>
                <w:szCs w:val="20"/>
              </w:rPr>
              <w:t>светопланировочных</w:t>
            </w:r>
            <w:proofErr w:type="spellEnd"/>
            <w:r w:rsidRPr="004434F3">
              <w:rPr>
                <w:rFonts w:ascii="Times New Roman" w:eastAsia="Calibri" w:hAnsi="Times New Roman" w:cs="Times New Roman"/>
                <w:sz w:val="20"/>
                <w:szCs w:val="20"/>
              </w:rPr>
              <w:t xml:space="preserve"> и </w:t>
            </w:r>
            <w:proofErr w:type="spellStart"/>
            <w:r w:rsidRPr="004434F3">
              <w:rPr>
                <w:rFonts w:ascii="Times New Roman" w:eastAsia="Calibri" w:hAnsi="Times New Roman" w:cs="Times New Roman"/>
                <w:sz w:val="20"/>
                <w:szCs w:val="20"/>
              </w:rPr>
              <w:t>светокомпозиционных</w:t>
            </w:r>
            <w:proofErr w:type="spellEnd"/>
            <w:r w:rsidRPr="004434F3">
              <w:rPr>
                <w:rFonts w:ascii="Times New Roman" w:eastAsia="Calibri" w:hAnsi="Times New Roman" w:cs="Times New Roman"/>
                <w:sz w:val="20"/>
                <w:szCs w:val="20"/>
              </w:rPr>
              <w:t xml:space="preserve"> задач, в </w:t>
            </w:r>
            <w:proofErr w:type="spellStart"/>
            <w:r w:rsidRPr="004434F3">
              <w:rPr>
                <w:rFonts w:ascii="Times New Roman" w:eastAsia="Calibri" w:hAnsi="Times New Roman" w:cs="Times New Roman"/>
                <w:sz w:val="20"/>
                <w:szCs w:val="20"/>
              </w:rPr>
              <w:t>т.ч</w:t>
            </w:r>
            <w:proofErr w:type="spellEnd"/>
            <w:r w:rsidRPr="004434F3">
              <w:rPr>
                <w:rFonts w:ascii="Times New Roman" w:eastAsia="Calibri" w:hAnsi="Times New Roman" w:cs="Times New Roman"/>
                <w:sz w:val="20"/>
                <w:szCs w:val="20"/>
              </w:rPr>
              <w:t xml:space="preserve">. при необходимости светоцветового зонирования и формирования системы </w:t>
            </w:r>
            <w:proofErr w:type="spellStart"/>
            <w:r w:rsidRPr="004434F3">
              <w:rPr>
                <w:rFonts w:ascii="Times New Roman" w:eastAsia="Calibri" w:hAnsi="Times New Roman" w:cs="Times New Roman"/>
                <w:sz w:val="20"/>
                <w:szCs w:val="20"/>
              </w:rPr>
              <w:t>светопространственных</w:t>
            </w:r>
            <w:proofErr w:type="spellEnd"/>
            <w:r w:rsidRPr="004434F3">
              <w:rPr>
                <w:rFonts w:ascii="Times New Roman" w:eastAsia="Calibri" w:hAnsi="Times New Roman" w:cs="Times New Roman"/>
                <w:sz w:val="20"/>
                <w:szCs w:val="20"/>
              </w:rPr>
              <w:t xml:space="preserve"> ансамблей.</w:t>
            </w:r>
          </w:p>
          <w:p w14:paraId="21CB0475"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14:paraId="0476B5E7"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14:paraId="592D17A3"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надежность работы установок согласно ПУЭ, безопасность населения, обслуживающего персонала и, в необходимых случаях, защищенность от вандализма;</w:t>
            </w:r>
          </w:p>
          <w:p w14:paraId="31F0B550"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 экономичность и </w:t>
            </w:r>
            <w:proofErr w:type="spellStart"/>
            <w:r w:rsidRPr="004434F3">
              <w:rPr>
                <w:rFonts w:ascii="Times New Roman" w:eastAsia="Calibri" w:hAnsi="Times New Roman" w:cs="Times New Roman"/>
                <w:sz w:val="20"/>
                <w:szCs w:val="20"/>
              </w:rPr>
              <w:t>энергоэффективность</w:t>
            </w:r>
            <w:proofErr w:type="spellEnd"/>
            <w:r w:rsidRPr="004434F3">
              <w:rPr>
                <w:rFonts w:ascii="Times New Roman" w:eastAsia="Calibri" w:hAnsi="Times New Roman" w:cs="Times New Roman"/>
                <w:sz w:val="20"/>
                <w:szCs w:val="20"/>
              </w:rPr>
              <w:t xml:space="preserve"> применяемых установок, рациональное распределение и использование электроэнергии;</w:t>
            </w:r>
          </w:p>
          <w:p w14:paraId="7A688385"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эстетика элементов осветительных установок, их дизайн, качество материалов и изделий с учетом восприятия в дневное и ночное время суток;</w:t>
            </w:r>
          </w:p>
          <w:p w14:paraId="168A6DC5"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удобство обслуживания и управления при разных режимах работы установок.</w:t>
            </w:r>
          </w:p>
          <w:p w14:paraId="57A1DA22"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Осветительные устройства, фонари рекомендуется устанавливать по одной стороне пешеходного пути; желательна также установка вдоль тротуара (дорожки) с активным пешеходным движением фонарей-ориентиров на высоте 0,3 - 0,4 м от земли с интервалом в 2 - 3 м.</w:t>
            </w:r>
          </w:p>
          <w:p w14:paraId="773A33B3"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На пешеходных путях должна быть обеспечена необходимая информация, в том числе предупреждающая об опасности, об изменениях в пути, об остановках транспортных средств общего пользования, оборудованных для инвалидов, о парковках для транспортных средств, перевозящих инвалидов, о наличии элементов и устройств обслуживания, приспособленных для использования инвалидами различных категорий, - таксофонов, торговых автоматов.</w:t>
            </w:r>
          </w:p>
        </w:tc>
      </w:tr>
      <w:tr w:rsidR="0064491B" w:rsidRPr="004434F3" w14:paraId="090DDC35" w14:textId="77777777" w:rsidTr="009A25D8">
        <w:tc>
          <w:tcPr>
            <w:tcW w:w="1620" w:type="dxa"/>
            <w:tcBorders>
              <w:left w:val="single" w:sz="4" w:space="0" w:color="auto"/>
              <w:bottom w:val="single" w:sz="4" w:space="0" w:color="auto"/>
              <w:right w:val="single" w:sz="4" w:space="0" w:color="auto"/>
            </w:tcBorders>
          </w:tcPr>
          <w:p w14:paraId="7FB1C3C9"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lastRenderedPageBreak/>
              <w:t>Проходы между домами</w:t>
            </w:r>
          </w:p>
        </w:tc>
        <w:tc>
          <w:tcPr>
            <w:tcW w:w="3625" w:type="dxa"/>
            <w:tcBorders>
              <w:left w:val="single" w:sz="4" w:space="0" w:color="auto"/>
              <w:bottom w:val="single" w:sz="4" w:space="0" w:color="auto"/>
              <w:right w:val="single" w:sz="4" w:space="0" w:color="auto"/>
            </w:tcBorders>
          </w:tcPr>
          <w:p w14:paraId="61B0F266"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 основном это небольшие по площади пространства. Они представляют интерес так как бывают небезопасными, но при этом самыми удобными с точки зрения сокращения времени пути, траекториями; с другой стороны, они являются хорошим пространственным ресурсом для организации общественных пространств локального значения в рамках соседств. Примеры западных городов показывают, что в промежутках между домами (особенно малоэтажными) могут быть организованы игровые зоны, небольшие променады или изолированные от шума места отдыха.</w:t>
            </w:r>
          </w:p>
        </w:tc>
        <w:tc>
          <w:tcPr>
            <w:tcW w:w="4253" w:type="dxa"/>
            <w:tcBorders>
              <w:left w:val="single" w:sz="4" w:space="0" w:color="auto"/>
              <w:bottom w:val="single" w:sz="4" w:space="0" w:color="auto"/>
              <w:right w:val="single" w:sz="4" w:space="0" w:color="auto"/>
            </w:tcBorders>
          </w:tcPr>
          <w:p w14:paraId="5C5020F9"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Минимальные расстояния между жилыми зданиями устанавливаются в зависимости от степени огнестойкости и класса их конструктивной пожарной в соответствии с нормами в области пожарной безопасности. Также следует учитывать расчеты инсоляции и освещенности.</w:t>
            </w:r>
          </w:p>
        </w:tc>
      </w:tr>
      <w:tr w:rsidR="0064491B" w:rsidRPr="004434F3" w14:paraId="42D363E0" w14:textId="77777777" w:rsidTr="009A25D8">
        <w:tc>
          <w:tcPr>
            <w:tcW w:w="1620" w:type="dxa"/>
            <w:tcBorders>
              <w:top w:val="single" w:sz="4" w:space="0" w:color="auto"/>
              <w:left w:val="single" w:sz="4" w:space="0" w:color="auto"/>
              <w:bottom w:val="single" w:sz="4" w:space="0" w:color="auto"/>
              <w:right w:val="single" w:sz="4" w:space="0" w:color="auto"/>
            </w:tcBorders>
          </w:tcPr>
          <w:p w14:paraId="73C5985F"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пространства внутри дворов</w:t>
            </w:r>
          </w:p>
        </w:tc>
        <w:tc>
          <w:tcPr>
            <w:tcW w:w="3625" w:type="dxa"/>
            <w:tcBorders>
              <w:top w:val="single" w:sz="4" w:space="0" w:color="auto"/>
              <w:left w:val="single" w:sz="4" w:space="0" w:color="auto"/>
              <w:bottom w:val="single" w:sz="4" w:space="0" w:color="auto"/>
              <w:right w:val="single" w:sz="4" w:space="0" w:color="auto"/>
            </w:tcBorders>
          </w:tcPr>
          <w:p w14:paraId="7E735A69"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Предназначены скорее для отдыха жителей прилегающих домов, но в основном используются как парковки автомобилей и транзитные зоны, позволяющие сократить путь.</w:t>
            </w:r>
          </w:p>
        </w:tc>
        <w:tc>
          <w:tcPr>
            <w:tcW w:w="4253" w:type="dxa"/>
            <w:tcBorders>
              <w:top w:val="single" w:sz="4" w:space="0" w:color="auto"/>
              <w:left w:val="single" w:sz="4" w:space="0" w:color="auto"/>
              <w:bottom w:val="single" w:sz="4" w:space="0" w:color="auto"/>
              <w:right w:val="single" w:sz="4" w:space="0" w:color="auto"/>
            </w:tcBorders>
          </w:tcPr>
          <w:p w14:paraId="2A606F8C"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Состав площадок и размеры их территории должны определяться нормативами градостроительного проектирования и правилами землепользования и застройки. При этом общая площадь территории, занимаемой площадками для игр детей, отдыха взрослого населения и занятий физкультурой, должна быть не менее 15% общей площади квартала (микрорайона) жилой зоны.</w:t>
            </w:r>
          </w:p>
          <w:p w14:paraId="50A41C02"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Минимальная ширина полосы пешеходного движения - 0,75 м в стесненных условиях, 1 м - при новом строительстве.</w:t>
            </w:r>
          </w:p>
        </w:tc>
      </w:tr>
      <w:tr w:rsidR="0064491B" w:rsidRPr="004434F3" w14:paraId="62D56450" w14:textId="77777777" w:rsidTr="009A25D8">
        <w:tc>
          <w:tcPr>
            <w:tcW w:w="1620" w:type="dxa"/>
            <w:tcBorders>
              <w:top w:val="single" w:sz="4" w:space="0" w:color="auto"/>
              <w:left w:val="single" w:sz="4" w:space="0" w:color="auto"/>
              <w:bottom w:val="single" w:sz="4" w:space="0" w:color="auto"/>
              <w:right w:val="single" w:sz="4" w:space="0" w:color="auto"/>
            </w:tcBorders>
          </w:tcPr>
          <w:p w14:paraId="42AB5879"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Пешеходные тротуары около проводимых ремонтных работ</w:t>
            </w:r>
          </w:p>
        </w:tc>
        <w:tc>
          <w:tcPr>
            <w:tcW w:w="3625" w:type="dxa"/>
            <w:tcBorders>
              <w:top w:val="single" w:sz="4" w:space="0" w:color="auto"/>
              <w:left w:val="single" w:sz="4" w:space="0" w:color="auto"/>
              <w:bottom w:val="single" w:sz="4" w:space="0" w:color="auto"/>
              <w:right w:val="single" w:sz="4" w:space="0" w:color="auto"/>
            </w:tcBorders>
          </w:tcPr>
          <w:p w14:paraId="426DFA77"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Данный тип выделен отдельно, поскольку требует повышенного внимания с точки зрения безопасности.</w:t>
            </w:r>
          </w:p>
        </w:tc>
        <w:tc>
          <w:tcPr>
            <w:tcW w:w="4253" w:type="dxa"/>
            <w:tcBorders>
              <w:top w:val="single" w:sz="4" w:space="0" w:color="auto"/>
              <w:left w:val="single" w:sz="4" w:space="0" w:color="auto"/>
              <w:bottom w:val="single" w:sz="4" w:space="0" w:color="auto"/>
              <w:right w:val="single" w:sz="4" w:space="0" w:color="auto"/>
            </w:tcBorders>
          </w:tcPr>
          <w:p w14:paraId="102E7F46" w14:textId="77777777" w:rsidR="00C74D21" w:rsidRPr="004434F3" w:rsidRDefault="00C74D21" w:rsidP="00C506AF">
            <w:pPr>
              <w:pStyle w:val="a4"/>
              <w:spacing w:after="0" w:line="240" w:lineRule="auto"/>
              <w:rPr>
                <w:rFonts w:ascii="Times New Roman" w:eastAsia="Calibri" w:hAnsi="Times New Roman" w:cs="Times New Roman"/>
                <w:sz w:val="20"/>
                <w:szCs w:val="20"/>
              </w:rPr>
            </w:pPr>
            <w:r w:rsidRPr="004434F3">
              <w:rPr>
                <w:rFonts w:ascii="Times New Roman" w:eastAsia="Calibri" w:hAnsi="Times New Roman" w:cs="Times New Roman"/>
                <w:sz w:val="20"/>
                <w:szCs w:val="20"/>
              </w:rPr>
              <w:t xml:space="preserve">Минимальная ширина полосы пешеходного движения - 0,75 м. Проведение ремонтных работ должно осуществляться с соблюдением требований безопасности. При долговременных работах устанавливают щиты, заборы, барьеры </w:t>
            </w:r>
            <w:r w:rsidRPr="004434F3">
              <w:rPr>
                <w:rFonts w:ascii="Times New Roman" w:eastAsia="Calibri" w:hAnsi="Times New Roman" w:cs="Times New Roman"/>
                <w:sz w:val="20"/>
                <w:szCs w:val="20"/>
              </w:rPr>
              <w:lastRenderedPageBreak/>
              <w:t>из брусьев, сигнальные шнуры и ленты, отделяющие пешеходов от транспортных потоков. Для удобства и безопасности пешеходов на проезжей части устраивают деревянные настилы, а при необходимости и козырек. Для электрического освещения должна быть устроена специальная временная подводка и установлены прожекторы.</w:t>
            </w:r>
          </w:p>
        </w:tc>
      </w:tr>
    </w:tbl>
    <w:p w14:paraId="2F7640A2" w14:textId="77777777" w:rsidR="00C74D21" w:rsidRPr="004434F3" w:rsidRDefault="00C74D21" w:rsidP="00C506AF">
      <w:pPr>
        <w:pStyle w:val="a4"/>
        <w:spacing w:after="0" w:line="240" w:lineRule="auto"/>
        <w:ind w:firstLine="567"/>
        <w:rPr>
          <w:rFonts w:ascii="Times New Roman" w:eastAsia="Calibri" w:hAnsi="Times New Roman" w:cs="Times New Roman"/>
          <w:sz w:val="28"/>
        </w:rPr>
      </w:pPr>
    </w:p>
    <w:p w14:paraId="669A4C15"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2. При организации пешеходных пространств рекомендуется учитывать следующие общие принципы:</w:t>
      </w:r>
    </w:p>
    <w:p w14:paraId="4865BB89" w14:textId="77777777"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 xml:space="preserve">обеспечение безопасности (разделение движения пешеходов и транспортных средств, включая движение велосипедистов, - достаточная ширина тротуаров, хорошая </w:t>
      </w:r>
      <w:proofErr w:type="spellStart"/>
      <w:r w:rsidRPr="004434F3">
        <w:rPr>
          <w:rFonts w:ascii="Times New Roman" w:eastAsia="Calibri" w:hAnsi="Times New Roman" w:cs="Times New Roman"/>
          <w:sz w:val="28"/>
        </w:rPr>
        <w:t>просматриваемость</w:t>
      </w:r>
      <w:proofErr w:type="spellEnd"/>
      <w:r w:rsidRPr="004434F3">
        <w:rPr>
          <w:rFonts w:ascii="Times New Roman" w:eastAsia="Calibri" w:hAnsi="Times New Roman" w:cs="Times New Roman"/>
          <w:sz w:val="28"/>
        </w:rPr>
        <w:t>, освещение, наличие системы видеонаблюдения, постов полиции);</w:t>
      </w:r>
    </w:p>
    <w:p w14:paraId="01D864EB" w14:textId="77777777"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комфорт и удобство при передвижении (в том числе для ММГН);</w:t>
      </w:r>
    </w:p>
    <w:p w14:paraId="65A43F4B" w14:textId="77777777"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визуальный и психологический комфорт (приемлемый уровень шума, отсутствие мусора, привлекательность фасадов, соразмерность окружения);</w:t>
      </w:r>
    </w:p>
    <w:p w14:paraId="691D1BBA" w14:textId="77777777"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возможности для отдыха, остановки, общения, развлечения (наличие скамеек - особенно актуально для пожилых людей);</w:t>
      </w:r>
    </w:p>
    <w:p w14:paraId="1CBDAC9A" w14:textId="77777777"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легкость в нахождении пути (требования к навигации и связности);</w:t>
      </w:r>
    </w:p>
    <w:p w14:paraId="3393575A" w14:textId="77777777" w:rsidR="00C74D21" w:rsidRPr="004434F3" w:rsidRDefault="00C74D21" w:rsidP="00FE59C3">
      <w:pPr>
        <w:pStyle w:val="a4"/>
        <w:numPr>
          <w:ilvl w:val="0"/>
          <w:numId w:val="48"/>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привлекательность среды (хороший дизайн, качественные материалы, продуманность в соответствии с функциями и типом пространства).</w:t>
      </w:r>
    </w:p>
    <w:p w14:paraId="368AF582"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 Иерархия критериев качества пешеходного пространства:</w:t>
      </w:r>
    </w:p>
    <w:p w14:paraId="0BF93F97"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3.1. Личностные потребности:</w:t>
      </w:r>
    </w:p>
    <w:p w14:paraId="740942A4" w14:textId="77777777" w:rsidR="00C74D21" w:rsidRPr="004434F3" w:rsidRDefault="00C74D21" w:rsidP="00FE59C3">
      <w:pPr>
        <w:pStyle w:val="a4"/>
        <w:numPr>
          <w:ilvl w:val="0"/>
          <w:numId w:val="4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эстетический облик и его целостность (хороший продуманный дизайн, проработка деталей);</w:t>
      </w:r>
    </w:p>
    <w:p w14:paraId="224E9606" w14:textId="77777777" w:rsidR="00C74D21" w:rsidRPr="004434F3" w:rsidRDefault="00C74D21" w:rsidP="00FE59C3">
      <w:pPr>
        <w:pStyle w:val="a4"/>
        <w:numPr>
          <w:ilvl w:val="0"/>
          <w:numId w:val="4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высокие визуальные характеристики (красивые виды, интересные фасады, деревья, растения, естественные и искусственные водные источники);</w:t>
      </w:r>
    </w:p>
    <w:p w14:paraId="3BDE352E" w14:textId="77777777" w:rsidR="00C74D21" w:rsidRPr="004434F3" w:rsidRDefault="00C74D21" w:rsidP="00FE59C3">
      <w:pPr>
        <w:pStyle w:val="a4"/>
        <w:numPr>
          <w:ilvl w:val="0"/>
          <w:numId w:val="47"/>
        </w:numPr>
        <w:spacing w:after="0" w:line="240" w:lineRule="auto"/>
        <w:jc w:val="both"/>
        <w:rPr>
          <w:rFonts w:ascii="Times New Roman" w:eastAsia="Calibri" w:hAnsi="Times New Roman" w:cs="Times New Roman"/>
          <w:sz w:val="28"/>
        </w:rPr>
      </w:pPr>
      <w:proofErr w:type="spellStart"/>
      <w:r w:rsidRPr="004434F3">
        <w:rPr>
          <w:rFonts w:ascii="Times New Roman" w:eastAsia="Calibri" w:hAnsi="Times New Roman" w:cs="Times New Roman"/>
          <w:sz w:val="28"/>
        </w:rPr>
        <w:t>сомасштабность</w:t>
      </w:r>
      <w:proofErr w:type="spellEnd"/>
      <w:r w:rsidRPr="004434F3">
        <w:rPr>
          <w:rFonts w:ascii="Times New Roman" w:eastAsia="Calibri" w:hAnsi="Times New Roman" w:cs="Times New Roman"/>
          <w:sz w:val="28"/>
        </w:rPr>
        <w:t xml:space="preserve"> (здания и пространство соразмерны в масштабе пешеходного пространства);</w:t>
      </w:r>
    </w:p>
    <w:p w14:paraId="56AAE6BF" w14:textId="77777777" w:rsidR="00C74D21" w:rsidRPr="004434F3" w:rsidRDefault="00C74D21" w:rsidP="00FE59C3">
      <w:pPr>
        <w:pStyle w:val="a4"/>
        <w:numPr>
          <w:ilvl w:val="0"/>
          <w:numId w:val="47"/>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открытость (отсутствие заборов, закрытых дверей, глухих фасадов).</w:t>
      </w:r>
    </w:p>
    <w:p w14:paraId="756320B3"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3.2. Социальные потребности:</w:t>
      </w:r>
    </w:p>
    <w:p w14:paraId="76EA61C5" w14:textId="77777777" w:rsidR="00C74D21" w:rsidRPr="004434F3" w:rsidRDefault="00C74D21" w:rsidP="00FE59C3">
      <w:pPr>
        <w:pStyle w:val="a4"/>
        <w:numPr>
          <w:ilvl w:val="0"/>
          <w:numId w:val="46"/>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уникальность и узнаваемость пространства (достопримечательные объекты, понимание, где находится человек);</w:t>
      </w:r>
    </w:p>
    <w:p w14:paraId="18B5AE64" w14:textId="77777777" w:rsidR="00C74D21" w:rsidRPr="004434F3" w:rsidRDefault="00C74D21" w:rsidP="00FE59C3">
      <w:pPr>
        <w:pStyle w:val="a4"/>
        <w:numPr>
          <w:ilvl w:val="0"/>
          <w:numId w:val="46"/>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учет интересов постоянных пользователей (соответствие реализации запросу будущих пользователей, выполненному на этапе проектирования) и пространственное разнообразие.</w:t>
      </w:r>
    </w:p>
    <w:p w14:paraId="0CEFF47E"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3.3. Основные (базовые) потребности (потребность безопасности, физиологические потребности):</w:t>
      </w:r>
    </w:p>
    <w:p w14:paraId="6C834828"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а) Комфорт:</w:t>
      </w:r>
    </w:p>
    <w:p w14:paraId="03742431" w14:textId="77777777"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физический (отсутствие ветра, дождя/снега, холода/жары, загрязнений, пыли, шума, яркого света);</w:t>
      </w:r>
    </w:p>
    <w:p w14:paraId="199D1072" w14:textId="77777777"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удобство движения (отсутствие препятствий, качественные покрытия);</w:t>
      </w:r>
    </w:p>
    <w:p w14:paraId="398C9212" w14:textId="77777777"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доступность для каждого (доступность для различных категорий граждан, включая ММГН);</w:t>
      </w:r>
    </w:p>
    <w:p w14:paraId="60CCA044" w14:textId="77777777"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наличие и разнообразие уличных сервисов;</w:t>
      </w:r>
    </w:p>
    <w:p w14:paraId="252D47D7" w14:textId="77777777" w:rsidR="00C74D21" w:rsidRPr="004434F3" w:rsidRDefault="00C74D21" w:rsidP="00FE59C3">
      <w:pPr>
        <w:pStyle w:val="a4"/>
        <w:numPr>
          <w:ilvl w:val="0"/>
          <w:numId w:val="45"/>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удобство эксплуатации (качество благоустройства, качество материалов, долговечность, соответствие климатическому региону (озеленение)).</w:t>
      </w:r>
    </w:p>
    <w:p w14:paraId="5529D59A"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б) Безопасность:</w:t>
      </w:r>
    </w:p>
    <w:p w14:paraId="40F44E43" w14:textId="77777777" w:rsidR="00C74D21" w:rsidRPr="004434F3" w:rsidRDefault="00C74D21" w:rsidP="00FE59C3">
      <w:pPr>
        <w:pStyle w:val="a4"/>
        <w:numPr>
          <w:ilvl w:val="0"/>
          <w:numId w:val="4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транспортная (на дороге)/пешеходная (на тротуаре) - организация взаимодействия;</w:t>
      </w:r>
    </w:p>
    <w:p w14:paraId="776B2798" w14:textId="77777777" w:rsidR="00C74D21" w:rsidRPr="004434F3" w:rsidRDefault="00C74D21" w:rsidP="00FE59C3">
      <w:pPr>
        <w:pStyle w:val="a4"/>
        <w:numPr>
          <w:ilvl w:val="0"/>
          <w:numId w:val="44"/>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защита от преступности (многофункциональность в различное время суток (днем/ночью), хорошая освещенность, наличие систем видеонаблюдения и тревожных кнопок).</w:t>
      </w:r>
    </w:p>
    <w:p w14:paraId="64DAE874"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в) </w:t>
      </w:r>
      <w:proofErr w:type="spellStart"/>
      <w:r w:rsidRPr="004434F3">
        <w:rPr>
          <w:rFonts w:ascii="Times New Roman" w:eastAsia="Calibri" w:hAnsi="Times New Roman" w:cs="Times New Roman"/>
          <w:sz w:val="28"/>
        </w:rPr>
        <w:t>Экологичность</w:t>
      </w:r>
      <w:proofErr w:type="spellEnd"/>
      <w:r w:rsidRPr="004434F3">
        <w:rPr>
          <w:rFonts w:ascii="Times New Roman" w:eastAsia="Calibri" w:hAnsi="Times New Roman" w:cs="Times New Roman"/>
          <w:sz w:val="28"/>
        </w:rPr>
        <w:t xml:space="preserve"> (соответствие принципам устойчивого развития):</w:t>
      </w:r>
    </w:p>
    <w:p w14:paraId="3D149C42" w14:textId="77777777" w:rsidR="00C74D21" w:rsidRPr="004434F3" w:rsidRDefault="00C74D21" w:rsidP="00FE59C3">
      <w:pPr>
        <w:pStyle w:val="a4"/>
        <w:numPr>
          <w:ilvl w:val="0"/>
          <w:numId w:val="4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качество воздуха (наличие озеленения);</w:t>
      </w:r>
    </w:p>
    <w:p w14:paraId="5ABB5BF4" w14:textId="77777777" w:rsidR="00C74D21" w:rsidRPr="004434F3" w:rsidRDefault="00C74D21" w:rsidP="00FE59C3">
      <w:pPr>
        <w:pStyle w:val="a4"/>
        <w:numPr>
          <w:ilvl w:val="0"/>
          <w:numId w:val="4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качество озеленения (разнообразие (деревья/кустарники/растения); соответствие климатическому региону, соблюдение технологии посадки);</w:t>
      </w:r>
    </w:p>
    <w:p w14:paraId="60C38085" w14:textId="77777777" w:rsidR="00C74D21" w:rsidRPr="004434F3" w:rsidRDefault="00C74D21" w:rsidP="00FE59C3">
      <w:pPr>
        <w:pStyle w:val="a4"/>
        <w:numPr>
          <w:ilvl w:val="0"/>
          <w:numId w:val="43"/>
        </w:numPr>
        <w:spacing w:after="0" w:line="240" w:lineRule="auto"/>
        <w:jc w:val="both"/>
        <w:rPr>
          <w:rFonts w:ascii="Times New Roman" w:eastAsia="Calibri" w:hAnsi="Times New Roman" w:cs="Times New Roman"/>
          <w:sz w:val="28"/>
        </w:rPr>
      </w:pPr>
      <w:r w:rsidRPr="004434F3">
        <w:rPr>
          <w:rFonts w:ascii="Times New Roman" w:eastAsia="Calibri" w:hAnsi="Times New Roman" w:cs="Times New Roman"/>
          <w:sz w:val="28"/>
        </w:rPr>
        <w:t>эффективное использование водных ресурсов (системы полива).</w:t>
      </w:r>
    </w:p>
    <w:p w14:paraId="47266933" w14:textId="77777777" w:rsidR="00C74D21" w:rsidRPr="004434F3" w:rsidRDefault="00C74D21"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г) </w:t>
      </w:r>
      <w:proofErr w:type="spellStart"/>
      <w:r w:rsidRPr="004434F3">
        <w:rPr>
          <w:rFonts w:ascii="Times New Roman" w:eastAsia="Calibri" w:hAnsi="Times New Roman" w:cs="Times New Roman"/>
          <w:sz w:val="28"/>
        </w:rPr>
        <w:t>Энергоэффективность</w:t>
      </w:r>
      <w:proofErr w:type="spellEnd"/>
      <w:r w:rsidRPr="004434F3">
        <w:rPr>
          <w:rFonts w:ascii="Times New Roman" w:eastAsia="Calibri" w:hAnsi="Times New Roman" w:cs="Times New Roman"/>
          <w:sz w:val="28"/>
        </w:rPr>
        <w:t xml:space="preserve"> (инженерия) - (продуманная организация надземных и подземных коммуникаций (снижение аварийности инженерных систем)).</w:t>
      </w:r>
    </w:p>
    <w:p w14:paraId="279E9F2C" w14:textId="77777777" w:rsidR="00C74D21" w:rsidRPr="004434F3" w:rsidRDefault="0093038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9.</w:t>
      </w:r>
      <w:r w:rsidR="009A25D8" w:rsidRPr="004434F3">
        <w:rPr>
          <w:rFonts w:ascii="Times New Roman" w:eastAsia="Calibri" w:hAnsi="Times New Roman" w:cs="Times New Roman"/>
          <w:sz w:val="28"/>
        </w:rPr>
        <w:t>7.</w:t>
      </w:r>
      <w:r w:rsidR="00C74D21" w:rsidRPr="004434F3">
        <w:rPr>
          <w:rFonts w:ascii="Times New Roman" w:eastAsia="Calibri" w:hAnsi="Times New Roman" w:cs="Times New Roman"/>
          <w:sz w:val="28"/>
        </w:rPr>
        <w:t>3.4. При принятии решений следует учитывать, что в условиях современного городского развития пешеходы - приоритетная группа пользователей городской среды, а качество пешеходных пространств позволяет обеспечить благоприятное впечатление о деятельности органов власти.</w:t>
      </w:r>
    </w:p>
    <w:p w14:paraId="0B4D2611"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29BA0DCE"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61B05114"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16" w:name="_Toc101305238"/>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культуры и искусства (организации библиотечного обслуживания объектами соответствующего уровня, создание и поддержка государственных/муниципальных музеев, организация и поддержка учреждений культуры и искусства, организация услуг в сфере культуры)</w:t>
      </w:r>
      <w:bookmarkEnd w:id="316"/>
    </w:p>
    <w:p w14:paraId="442363C7"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1CB79845" w14:textId="77777777" w:rsidR="00B81CCB" w:rsidRPr="004434F3" w:rsidRDefault="00B81CCB" w:rsidP="00C506AF">
      <w:pPr>
        <w:pStyle w:val="ConsPlusTitle"/>
        <w:ind w:firstLine="709"/>
        <w:outlineLvl w:val="3"/>
        <w:rPr>
          <w:rFonts w:ascii="Times New Roman" w:hAnsi="Times New Roman" w:cs="Times New Roman"/>
          <w:sz w:val="28"/>
          <w:szCs w:val="28"/>
        </w:rPr>
      </w:pPr>
      <w:bookmarkStart w:id="317" w:name="_Toc101305239"/>
      <w:r w:rsidRPr="004434F3">
        <w:rPr>
          <w:rFonts w:ascii="Times New Roman" w:hAnsi="Times New Roman" w:cs="Times New Roman"/>
          <w:sz w:val="28"/>
          <w:szCs w:val="28"/>
        </w:rPr>
        <w:t>Общие положения</w:t>
      </w:r>
      <w:bookmarkEnd w:id="317"/>
    </w:p>
    <w:p w14:paraId="4A5953C6" w14:textId="77777777" w:rsidR="00945F26" w:rsidRPr="004434F3" w:rsidRDefault="00945F26" w:rsidP="00C506AF">
      <w:pPr>
        <w:pStyle w:val="a4"/>
        <w:spacing w:after="0" w:line="240" w:lineRule="auto"/>
        <w:ind w:firstLine="567"/>
        <w:jc w:val="both"/>
        <w:rPr>
          <w:rFonts w:ascii="Times New Roman" w:eastAsia="Calibri" w:hAnsi="Times New Roman" w:cs="Times New Roman"/>
          <w:sz w:val="28"/>
          <w:szCs w:val="28"/>
        </w:rPr>
      </w:pPr>
    </w:p>
    <w:p w14:paraId="5FEFC26C" w14:textId="77777777" w:rsidR="00B81CCB" w:rsidRPr="004434F3" w:rsidRDefault="00945F26"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1. Общие положения</w:t>
      </w:r>
    </w:p>
    <w:p w14:paraId="0C028DDE" w14:textId="77777777" w:rsidR="00B81CCB" w:rsidRPr="004434F3" w:rsidRDefault="004729BD" w:rsidP="00C506AF">
      <w:pPr>
        <w:pStyle w:val="ConsPlusNormal"/>
        <w:ind w:firstLine="540"/>
        <w:jc w:val="both"/>
        <w:rPr>
          <w:sz w:val="28"/>
          <w:szCs w:val="28"/>
        </w:rPr>
      </w:pPr>
      <w:r w:rsidRPr="004434F3">
        <w:rPr>
          <w:sz w:val="28"/>
          <w:szCs w:val="28"/>
        </w:rPr>
        <w:t>1</w:t>
      </w:r>
      <w:r w:rsidR="00B81CCB" w:rsidRPr="004434F3">
        <w:rPr>
          <w:sz w:val="28"/>
          <w:szCs w:val="28"/>
        </w:rPr>
        <w:t>.</w:t>
      </w:r>
      <w:r w:rsidRPr="004434F3">
        <w:rPr>
          <w:sz w:val="28"/>
          <w:szCs w:val="28"/>
        </w:rPr>
        <w:t>1</w:t>
      </w:r>
      <w:r w:rsidR="00B81CCB" w:rsidRPr="004434F3">
        <w:rPr>
          <w:sz w:val="28"/>
          <w:szCs w:val="28"/>
        </w:rPr>
        <w:t xml:space="preserve"> Условия оптимального размещения видов организаций культуры устанавливаются органами исполнительной власти субъектов Российской Федерации исходя из полномочий субъектов Российской Федерации и органов местного самоуправления в сфере культуры в пределах собственных средств с учетом рекомендуемой нормативной потребности.</w:t>
      </w:r>
    </w:p>
    <w:p w14:paraId="59092EF3" w14:textId="77777777" w:rsidR="00B81CCB" w:rsidRPr="004434F3" w:rsidRDefault="004729BD" w:rsidP="00C506AF">
      <w:pPr>
        <w:pStyle w:val="ConsPlusNormal"/>
        <w:ind w:firstLine="540"/>
        <w:jc w:val="both"/>
        <w:rPr>
          <w:sz w:val="28"/>
          <w:szCs w:val="28"/>
        </w:rPr>
      </w:pPr>
      <w:r w:rsidRPr="004434F3">
        <w:rPr>
          <w:sz w:val="28"/>
          <w:szCs w:val="28"/>
        </w:rPr>
        <w:t>1.2</w:t>
      </w:r>
      <w:r w:rsidR="00B81CCB" w:rsidRPr="004434F3">
        <w:rPr>
          <w:sz w:val="28"/>
          <w:szCs w:val="28"/>
        </w:rPr>
        <w:t xml:space="preserve"> Расчет нормативной потребности субъектов Российской Федерации (муниципальных образований) в объектах культуры должен предусматривать:</w:t>
      </w:r>
    </w:p>
    <w:p w14:paraId="505B0E0C" w14:textId="77777777" w:rsidR="00B81CCB" w:rsidRPr="004434F3" w:rsidRDefault="00B81CCB" w:rsidP="00C506AF">
      <w:pPr>
        <w:pStyle w:val="ConsPlusNormal"/>
        <w:numPr>
          <w:ilvl w:val="0"/>
          <w:numId w:val="17"/>
        </w:numPr>
        <w:jc w:val="both"/>
        <w:rPr>
          <w:sz w:val="28"/>
          <w:szCs w:val="28"/>
        </w:rPr>
      </w:pPr>
      <w:r w:rsidRPr="004434F3">
        <w:rPr>
          <w:sz w:val="28"/>
          <w:szCs w:val="28"/>
        </w:rPr>
        <w:t>вид объекта исходя из его функционального значения, специализации, профиля;</w:t>
      </w:r>
    </w:p>
    <w:p w14:paraId="5036C02B" w14:textId="77777777" w:rsidR="00B81CCB" w:rsidRPr="004434F3" w:rsidRDefault="00B81CCB" w:rsidP="00C506AF">
      <w:pPr>
        <w:pStyle w:val="ConsPlusNormal"/>
        <w:numPr>
          <w:ilvl w:val="0"/>
          <w:numId w:val="17"/>
        </w:numPr>
        <w:jc w:val="both"/>
        <w:rPr>
          <w:sz w:val="28"/>
          <w:szCs w:val="28"/>
        </w:rPr>
      </w:pPr>
      <w:r w:rsidRPr="004434F3">
        <w:rPr>
          <w:sz w:val="28"/>
          <w:szCs w:val="28"/>
        </w:rPr>
        <w:t>нормативное значение (количество) сетевых единиц различных функциональных видов организаций культуры, обеспечивающих комплекс услуг в соответствии с полномочиями в сфере культуры органов государственной власти и органов местного самоуправления;</w:t>
      </w:r>
    </w:p>
    <w:p w14:paraId="5F771B58" w14:textId="77777777" w:rsidR="00B81CCB" w:rsidRPr="004434F3" w:rsidRDefault="00B81CCB" w:rsidP="00C506AF">
      <w:pPr>
        <w:pStyle w:val="ConsPlusNormal"/>
        <w:numPr>
          <w:ilvl w:val="0"/>
          <w:numId w:val="17"/>
        </w:numPr>
        <w:jc w:val="both"/>
        <w:rPr>
          <w:sz w:val="28"/>
          <w:szCs w:val="28"/>
        </w:rPr>
      </w:pPr>
      <w:r w:rsidRPr="004434F3">
        <w:rPr>
          <w:sz w:val="28"/>
          <w:szCs w:val="28"/>
        </w:rPr>
        <w:t>нормативное значение (численность) населения, для которого должны быть обеспечены услуги организаций культуры (которое должно быть обеспечено услугами организаций культуры);</w:t>
      </w:r>
    </w:p>
    <w:p w14:paraId="7760E41E" w14:textId="77777777" w:rsidR="00B81CCB" w:rsidRPr="004434F3" w:rsidRDefault="00B81CCB" w:rsidP="00C506AF">
      <w:pPr>
        <w:pStyle w:val="ConsPlusNormal"/>
        <w:numPr>
          <w:ilvl w:val="0"/>
          <w:numId w:val="17"/>
        </w:numPr>
        <w:jc w:val="both"/>
        <w:rPr>
          <w:sz w:val="28"/>
          <w:szCs w:val="28"/>
        </w:rPr>
      </w:pPr>
      <w:r w:rsidRPr="004434F3">
        <w:rPr>
          <w:sz w:val="28"/>
          <w:szCs w:val="28"/>
        </w:rPr>
        <w:t>показатель территориальной доступности (время в пути до объекта).</w:t>
      </w:r>
    </w:p>
    <w:p w14:paraId="5B1C5B57" w14:textId="77777777" w:rsidR="00B81CCB" w:rsidRPr="004434F3" w:rsidRDefault="00B81CCB" w:rsidP="00C506AF">
      <w:pPr>
        <w:pStyle w:val="ConsPlusNormal"/>
        <w:ind w:firstLine="540"/>
        <w:jc w:val="both"/>
        <w:rPr>
          <w:sz w:val="28"/>
          <w:szCs w:val="28"/>
        </w:rPr>
      </w:pPr>
      <w:r w:rsidRPr="004434F3">
        <w:rPr>
          <w:sz w:val="28"/>
          <w:szCs w:val="28"/>
        </w:rPr>
        <w:t xml:space="preserve">При расчете нормативной потребности в строительстве объектов культуры необходимо учитывать их мощность (количество мест на 1 000 чел.). Рекомендуются показатели мощности (количество мест в зале) в театрах, концертных залах и учреждениях культуры клубного типа из расчета количества мест на 1 000 жителей в соответствии с </w:t>
      </w:r>
      <w:hyperlink w:anchor="Par825" w:tooltip="Приложение" w:history="1">
        <w:r w:rsidRPr="004434F3">
          <w:rPr>
            <w:sz w:val="28"/>
            <w:szCs w:val="28"/>
          </w:rPr>
          <w:t>Приложением</w:t>
        </w:r>
      </w:hyperlink>
      <w:r w:rsidR="00BE5E38" w:rsidRPr="004434F3">
        <w:rPr>
          <w:sz w:val="28"/>
          <w:szCs w:val="28"/>
        </w:rPr>
        <w:t xml:space="preserve">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 </w:t>
      </w:r>
      <w:r w:rsidRPr="004434F3">
        <w:rPr>
          <w:sz w:val="28"/>
          <w:szCs w:val="28"/>
        </w:rPr>
        <w:t>которое является неотъемлемой частью данных методических рекомендаций</w:t>
      </w:r>
      <w:r w:rsidR="00BE5E38" w:rsidRPr="004434F3">
        <w:rPr>
          <w:sz w:val="28"/>
          <w:szCs w:val="28"/>
        </w:rPr>
        <w:t xml:space="preserve"> ((в настоящем разделе таблицы </w:t>
      </w:r>
      <w:r w:rsidR="003A2C84" w:rsidRPr="004434F3">
        <w:rPr>
          <w:sz w:val="28"/>
          <w:szCs w:val="28"/>
        </w:rPr>
        <w:t>4.7.</w:t>
      </w:r>
      <w:r w:rsidR="00BE5E38" w:rsidRPr="004434F3">
        <w:rPr>
          <w:sz w:val="28"/>
          <w:szCs w:val="28"/>
        </w:rPr>
        <w:t xml:space="preserve">5, </w:t>
      </w:r>
      <w:r w:rsidR="003A2C84" w:rsidRPr="004434F3">
        <w:rPr>
          <w:sz w:val="28"/>
          <w:szCs w:val="28"/>
        </w:rPr>
        <w:t>4.7.</w:t>
      </w:r>
      <w:r w:rsidR="00BE5E38" w:rsidRPr="004434F3">
        <w:rPr>
          <w:sz w:val="28"/>
          <w:szCs w:val="28"/>
        </w:rPr>
        <w:t xml:space="preserve">6, </w:t>
      </w:r>
      <w:r w:rsidR="003A2C84" w:rsidRPr="004434F3">
        <w:rPr>
          <w:sz w:val="28"/>
          <w:szCs w:val="28"/>
        </w:rPr>
        <w:t>4.7.</w:t>
      </w:r>
      <w:r w:rsidR="00BE5E38" w:rsidRPr="004434F3">
        <w:rPr>
          <w:sz w:val="28"/>
          <w:szCs w:val="28"/>
        </w:rPr>
        <w:t>8),)</w:t>
      </w:r>
      <w:r w:rsidRPr="004434F3">
        <w:rPr>
          <w:sz w:val="28"/>
          <w:szCs w:val="28"/>
        </w:rPr>
        <w:t>.</w:t>
      </w:r>
    </w:p>
    <w:p w14:paraId="69E90FF7" w14:textId="77777777" w:rsidR="00B81CCB" w:rsidRPr="004434F3" w:rsidRDefault="00B81CCB" w:rsidP="00C506AF">
      <w:pPr>
        <w:pStyle w:val="ConsPlusNormal"/>
        <w:ind w:firstLine="540"/>
        <w:jc w:val="both"/>
        <w:rPr>
          <w:sz w:val="28"/>
          <w:szCs w:val="28"/>
        </w:rPr>
      </w:pPr>
      <w:r w:rsidRPr="004434F3">
        <w:rPr>
          <w:sz w:val="28"/>
          <w:szCs w:val="28"/>
        </w:rPr>
        <w:t>При расчете нормативного значения численности населения на сетевую единицу следует использовать метод математического округления к ближайшему целому числу: если первая из отделяемых запятой цифр больше или равна числу 5 вне зависимости от наличия за ней значащих цифр, то последняя из оставляемых цифр увеличивается на единицу. В случае если первая из убираемых цифр меньше чем 5, то увеличение не производится.</w:t>
      </w:r>
    </w:p>
    <w:p w14:paraId="2D165E22" w14:textId="77777777" w:rsidR="00B81CCB" w:rsidRPr="004434F3" w:rsidRDefault="004729BD" w:rsidP="00C506AF">
      <w:pPr>
        <w:pStyle w:val="ConsPlusNormal"/>
        <w:ind w:firstLine="540"/>
        <w:jc w:val="both"/>
        <w:rPr>
          <w:sz w:val="28"/>
          <w:szCs w:val="28"/>
        </w:rPr>
      </w:pPr>
      <w:r w:rsidRPr="004434F3">
        <w:rPr>
          <w:sz w:val="28"/>
          <w:szCs w:val="28"/>
        </w:rPr>
        <w:lastRenderedPageBreak/>
        <w:t>1</w:t>
      </w:r>
      <w:r w:rsidR="00B81CCB" w:rsidRPr="004434F3">
        <w:rPr>
          <w:sz w:val="28"/>
          <w:szCs w:val="28"/>
        </w:rPr>
        <w:t>.</w:t>
      </w:r>
      <w:r w:rsidRPr="004434F3">
        <w:rPr>
          <w:sz w:val="28"/>
          <w:szCs w:val="28"/>
        </w:rPr>
        <w:t>3</w:t>
      </w:r>
      <w:r w:rsidR="00B81CCB" w:rsidRPr="004434F3">
        <w:rPr>
          <w:sz w:val="28"/>
          <w:szCs w:val="28"/>
        </w:rPr>
        <w:t xml:space="preserve"> Условия оптимального размещения объектов культуры должны учитывать:</w:t>
      </w:r>
    </w:p>
    <w:p w14:paraId="4E260B4D" w14:textId="77777777" w:rsidR="00B81CCB" w:rsidRPr="004434F3" w:rsidRDefault="00B81CCB" w:rsidP="00C506AF">
      <w:pPr>
        <w:pStyle w:val="ConsPlusNormal"/>
        <w:numPr>
          <w:ilvl w:val="0"/>
          <w:numId w:val="18"/>
        </w:numPr>
        <w:jc w:val="both"/>
        <w:rPr>
          <w:sz w:val="28"/>
          <w:szCs w:val="28"/>
        </w:rPr>
      </w:pPr>
      <w:r w:rsidRPr="004434F3">
        <w:rPr>
          <w:sz w:val="28"/>
          <w:szCs w:val="28"/>
        </w:rPr>
        <w:t>существующую обеспеченность населения объектами культуры;</w:t>
      </w:r>
    </w:p>
    <w:p w14:paraId="248C77B8" w14:textId="77777777" w:rsidR="00B81CCB" w:rsidRPr="004434F3" w:rsidRDefault="00B81CCB" w:rsidP="00C506AF">
      <w:pPr>
        <w:pStyle w:val="ConsPlusNormal"/>
        <w:numPr>
          <w:ilvl w:val="0"/>
          <w:numId w:val="18"/>
        </w:numPr>
        <w:jc w:val="both"/>
        <w:rPr>
          <w:sz w:val="28"/>
          <w:szCs w:val="28"/>
        </w:rPr>
      </w:pPr>
      <w:r w:rsidRPr="004434F3">
        <w:rPr>
          <w:sz w:val="28"/>
          <w:szCs w:val="28"/>
        </w:rPr>
        <w:t>функциональное многообразие организаций культуры;</w:t>
      </w:r>
    </w:p>
    <w:p w14:paraId="3BD99327" w14:textId="77777777" w:rsidR="00B81CCB" w:rsidRPr="004434F3" w:rsidRDefault="00B81CCB" w:rsidP="00C506AF">
      <w:pPr>
        <w:pStyle w:val="ConsPlusNormal"/>
        <w:numPr>
          <w:ilvl w:val="0"/>
          <w:numId w:val="18"/>
        </w:numPr>
        <w:jc w:val="both"/>
        <w:rPr>
          <w:sz w:val="28"/>
          <w:szCs w:val="28"/>
        </w:rPr>
      </w:pPr>
      <w:r w:rsidRPr="004434F3">
        <w:rPr>
          <w:sz w:val="28"/>
          <w:szCs w:val="28"/>
        </w:rPr>
        <w:t>специфику территории, в том числе: культурно-исторические особенности; численность, плотность и демографический состав населения; природно-климатические условия; транспортную инфраструктуру и социально-экономические особенности развития региона;</w:t>
      </w:r>
    </w:p>
    <w:p w14:paraId="24EF19AF" w14:textId="77777777" w:rsidR="00B81CCB" w:rsidRPr="004434F3" w:rsidRDefault="00B81CCB" w:rsidP="00C506AF">
      <w:pPr>
        <w:pStyle w:val="ConsPlusNormal"/>
        <w:numPr>
          <w:ilvl w:val="0"/>
          <w:numId w:val="18"/>
        </w:numPr>
        <w:jc w:val="both"/>
        <w:rPr>
          <w:sz w:val="28"/>
          <w:szCs w:val="28"/>
        </w:rPr>
      </w:pPr>
      <w:r w:rsidRPr="004434F3">
        <w:rPr>
          <w:sz w:val="28"/>
          <w:szCs w:val="28"/>
        </w:rPr>
        <w:t>прогноз изменения демографического состава населения и бюджетной обеспеченности субъекта Российской Федерации (муниципального образования).</w:t>
      </w:r>
    </w:p>
    <w:p w14:paraId="03B9123D" w14:textId="77777777" w:rsidR="00B81CCB" w:rsidRPr="004434F3" w:rsidRDefault="00B81CCB" w:rsidP="00C506AF">
      <w:pPr>
        <w:pStyle w:val="ConsPlusNormal"/>
        <w:numPr>
          <w:ilvl w:val="0"/>
          <w:numId w:val="18"/>
        </w:numPr>
        <w:jc w:val="both"/>
        <w:rPr>
          <w:sz w:val="28"/>
          <w:szCs w:val="28"/>
        </w:rPr>
      </w:pPr>
      <w:r w:rsidRPr="004434F3">
        <w:rPr>
          <w:sz w:val="28"/>
          <w:szCs w:val="28"/>
        </w:rPr>
        <w:t>критерии доступности услуг организаций культуры для населения.</w:t>
      </w:r>
    </w:p>
    <w:p w14:paraId="6DFD6275" w14:textId="77777777" w:rsidR="00B81CCB" w:rsidRPr="004434F3" w:rsidRDefault="00B81CCB" w:rsidP="00C506AF">
      <w:pPr>
        <w:pStyle w:val="ConsPlusNormal"/>
        <w:ind w:firstLine="540"/>
        <w:jc w:val="both"/>
        <w:rPr>
          <w:sz w:val="28"/>
          <w:szCs w:val="28"/>
        </w:rPr>
      </w:pPr>
      <w:r w:rsidRPr="004434F3">
        <w:rPr>
          <w:sz w:val="28"/>
          <w:szCs w:val="28"/>
        </w:rPr>
        <w:t>Критерии доступности услуг организаций культуры:</w:t>
      </w:r>
    </w:p>
    <w:p w14:paraId="2CB71A77" w14:textId="77777777" w:rsidR="00B81CCB" w:rsidRPr="004434F3" w:rsidRDefault="00B81CCB" w:rsidP="00C506AF">
      <w:pPr>
        <w:pStyle w:val="ConsPlusNormal"/>
        <w:numPr>
          <w:ilvl w:val="0"/>
          <w:numId w:val="19"/>
        </w:numPr>
        <w:jc w:val="both"/>
        <w:rPr>
          <w:sz w:val="28"/>
          <w:szCs w:val="28"/>
        </w:rPr>
      </w:pPr>
      <w:r w:rsidRPr="004434F3">
        <w:rPr>
          <w:sz w:val="28"/>
          <w:szCs w:val="28"/>
        </w:rPr>
        <w:t>возможность выбора организаций культуры;</w:t>
      </w:r>
    </w:p>
    <w:p w14:paraId="077F19BB" w14:textId="77777777" w:rsidR="00B81CCB" w:rsidRPr="004434F3" w:rsidRDefault="00B81CCB" w:rsidP="00C506AF">
      <w:pPr>
        <w:pStyle w:val="ConsPlusNormal"/>
        <w:numPr>
          <w:ilvl w:val="0"/>
          <w:numId w:val="19"/>
        </w:numPr>
        <w:jc w:val="both"/>
        <w:rPr>
          <w:sz w:val="28"/>
          <w:szCs w:val="28"/>
        </w:rPr>
      </w:pPr>
      <w:r w:rsidRPr="004434F3">
        <w:rPr>
          <w:sz w:val="28"/>
          <w:szCs w:val="28"/>
        </w:rPr>
        <w:t>развитие выездных, электронных, дистанционных и иных форм предоставления услуг;</w:t>
      </w:r>
    </w:p>
    <w:p w14:paraId="320ACDE3" w14:textId="77777777" w:rsidR="00B81CCB" w:rsidRPr="004434F3" w:rsidRDefault="00B81CCB" w:rsidP="00C506AF">
      <w:pPr>
        <w:pStyle w:val="ConsPlusNormal"/>
        <w:numPr>
          <w:ilvl w:val="0"/>
          <w:numId w:val="19"/>
        </w:numPr>
        <w:jc w:val="both"/>
        <w:rPr>
          <w:sz w:val="28"/>
          <w:szCs w:val="28"/>
        </w:rPr>
      </w:pPr>
      <w:r w:rsidRPr="004434F3">
        <w:rPr>
          <w:sz w:val="28"/>
          <w:szCs w:val="28"/>
        </w:rPr>
        <w:t>возможность получения гражданами услуг организаций культуры исходя из уровня их доходов и с учетом установленных льгот;</w:t>
      </w:r>
    </w:p>
    <w:p w14:paraId="638944B8" w14:textId="77777777" w:rsidR="00B81CCB" w:rsidRPr="004434F3" w:rsidRDefault="00B81CCB" w:rsidP="00C506AF">
      <w:pPr>
        <w:pStyle w:val="ConsPlusNormal"/>
        <w:numPr>
          <w:ilvl w:val="0"/>
          <w:numId w:val="19"/>
        </w:numPr>
        <w:jc w:val="both"/>
        <w:rPr>
          <w:sz w:val="28"/>
          <w:szCs w:val="28"/>
        </w:rPr>
      </w:pPr>
      <w:r w:rsidRPr="004434F3">
        <w:rPr>
          <w:sz w:val="28"/>
          <w:szCs w:val="28"/>
        </w:rPr>
        <w:t>сохранение бесплатности для населения основных услуг общедоступных библиотек и занятий любительским искусством;</w:t>
      </w:r>
    </w:p>
    <w:p w14:paraId="241E3D15" w14:textId="77777777" w:rsidR="00B81CCB" w:rsidRPr="004434F3" w:rsidRDefault="00B81CCB" w:rsidP="00C506AF">
      <w:pPr>
        <w:pStyle w:val="ConsPlusNormal"/>
        <w:numPr>
          <w:ilvl w:val="0"/>
          <w:numId w:val="19"/>
        </w:numPr>
        <w:jc w:val="both"/>
        <w:rPr>
          <w:sz w:val="28"/>
          <w:szCs w:val="28"/>
        </w:rPr>
      </w:pPr>
      <w:r w:rsidRPr="004434F3">
        <w:rPr>
          <w:sz w:val="28"/>
          <w:szCs w:val="28"/>
        </w:rPr>
        <w:t>полнота, актуальность и достоверность информации о порядке предоставления услуг организациями культуры;</w:t>
      </w:r>
    </w:p>
    <w:p w14:paraId="371A1A3C" w14:textId="77777777" w:rsidR="00B81CCB" w:rsidRPr="004434F3" w:rsidRDefault="00B81CCB" w:rsidP="00C506AF">
      <w:pPr>
        <w:pStyle w:val="ConsPlusNormal"/>
        <w:numPr>
          <w:ilvl w:val="0"/>
          <w:numId w:val="19"/>
        </w:numPr>
        <w:jc w:val="both"/>
        <w:rPr>
          <w:sz w:val="28"/>
          <w:szCs w:val="28"/>
        </w:rPr>
      </w:pPr>
      <w:r w:rsidRPr="004434F3">
        <w:rPr>
          <w:sz w:val="28"/>
          <w:szCs w:val="28"/>
        </w:rPr>
        <w:t>наличие организаций культуры для детей;</w:t>
      </w:r>
    </w:p>
    <w:p w14:paraId="7F6D2DD5" w14:textId="77777777" w:rsidR="00B81CCB" w:rsidRPr="004434F3" w:rsidRDefault="00B81CCB" w:rsidP="00C506AF">
      <w:pPr>
        <w:pStyle w:val="ConsPlusNormal"/>
        <w:numPr>
          <w:ilvl w:val="0"/>
          <w:numId w:val="19"/>
        </w:numPr>
        <w:jc w:val="both"/>
        <w:rPr>
          <w:sz w:val="28"/>
          <w:szCs w:val="28"/>
        </w:rPr>
      </w:pPr>
      <w:r w:rsidRPr="004434F3">
        <w:rPr>
          <w:sz w:val="28"/>
          <w:szCs w:val="28"/>
        </w:rPr>
        <w:t>наличие в организациях культуры условий предоставления услуг людям с ограниченными возможностями жизнедеятельности.</w:t>
      </w:r>
    </w:p>
    <w:p w14:paraId="1A8453DF" w14:textId="77777777" w:rsidR="00B81CCB" w:rsidRPr="004434F3" w:rsidRDefault="004729BD" w:rsidP="00C506AF">
      <w:pPr>
        <w:pStyle w:val="ConsPlusNormal"/>
        <w:ind w:firstLine="540"/>
        <w:jc w:val="both"/>
        <w:rPr>
          <w:sz w:val="28"/>
          <w:szCs w:val="28"/>
        </w:rPr>
      </w:pPr>
      <w:r w:rsidRPr="004434F3">
        <w:rPr>
          <w:sz w:val="28"/>
          <w:szCs w:val="28"/>
        </w:rPr>
        <w:t>1</w:t>
      </w:r>
      <w:r w:rsidR="00B81CCB" w:rsidRPr="004434F3">
        <w:rPr>
          <w:sz w:val="28"/>
          <w:szCs w:val="28"/>
        </w:rPr>
        <w:t>.</w:t>
      </w:r>
      <w:r w:rsidRPr="004434F3">
        <w:rPr>
          <w:sz w:val="28"/>
          <w:szCs w:val="28"/>
        </w:rPr>
        <w:t>4</w:t>
      </w:r>
      <w:r w:rsidR="00B81CCB" w:rsidRPr="004434F3">
        <w:rPr>
          <w:sz w:val="28"/>
          <w:szCs w:val="28"/>
        </w:rPr>
        <w:t xml:space="preserve"> Оптимальное территориальное размещение сетевых единиц организаций культуры может быть достигнуто путем их укрупнения (присоединения) за счет организаций, загруженных менее чем на 50% (за исключением учреждений, расположенных в сельской местности) а также за счет создания организаций, предоставляющих комплексные услуги, в том числе на условиях государственно-частного партнерства.</w:t>
      </w:r>
    </w:p>
    <w:p w14:paraId="61923F7E" w14:textId="77777777" w:rsidR="00B81CCB" w:rsidRPr="004434F3" w:rsidRDefault="004729BD" w:rsidP="00C506AF">
      <w:pPr>
        <w:pStyle w:val="ConsPlusNormal"/>
        <w:ind w:firstLine="540"/>
        <w:jc w:val="both"/>
        <w:rPr>
          <w:sz w:val="28"/>
          <w:szCs w:val="28"/>
        </w:rPr>
      </w:pPr>
      <w:r w:rsidRPr="004434F3">
        <w:rPr>
          <w:sz w:val="28"/>
          <w:szCs w:val="28"/>
        </w:rPr>
        <w:t>1</w:t>
      </w:r>
      <w:r w:rsidR="00B81CCB" w:rsidRPr="004434F3">
        <w:rPr>
          <w:sz w:val="28"/>
          <w:szCs w:val="28"/>
        </w:rPr>
        <w:t>.</w:t>
      </w:r>
      <w:r w:rsidRPr="004434F3">
        <w:rPr>
          <w:sz w:val="28"/>
          <w:szCs w:val="28"/>
        </w:rPr>
        <w:t>5</w:t>
      </w:r>
      <w:r w:rsidR="00B81CCB" w:rsidRPr="004434F3">
        <w:rPr>
          <w:sz w:val="28"/>
          <w:szCs w:val="28"/>
        </w:rPr>
        <w:t xml:space="preserve"> Размещение объектов культуры, в соответствии с Градостроительным </w:t>
      </w:r>
      <w:hyperlink r:id="rId324" w:history="1">
        <w:r w:rsidR="00B81CCB" w:rsidRPr="004434F3">
          <w:rPr>
            <w:sz w:val="28"/>
            <w:szCs w:val="28"/>
          </w:rPr>
          <w:t>кодексом</w:t>
        </w:r>
      </w:hyperlink>
      <w:r w:rsidR="00B81CCB" w:rsidRPr="004434F3">
        <w:rPr>
          <w:sz w:val="28"/>
          <w:szCs w:val="28"/>
        </w:rPr>
        <w:t xml:space="preserve"> Российской Федерации, должно предусматриваться при разработке нормативов градостроительного проектирования,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города.</w:t>
      </w:r>
    </w:p>
    <w:p w14:paraId="429AA86E" w14:textId="77777777" w:rsidR="00B81CCB" w:rsidRPr="004434F3" w:rsidRDefault="00B81CCB" w:rsidP="00C506AF">
      <w:pPr>
        <w:pStyle w:val="ConsPlusNormal"/>
        <w:ind w:firstLine="540"/>
        <w:jc w:val="both"/>
        <w:rPr>
          <w:sz w:val="28"/>
          <w:szCs w:val="28"/>
        </w:rPr>
      </w:pPr>
      <w:r w:rsidRPr="004434F3">
        <w:rPr>
          <w:sz w:val="28"/>
          <w:szCs w:val="28"/>
        </w:rPr>
        <w:t>Региональные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 а также расчетных показателей максимально допустимого уровня территориальной доступности социальных объектов для населения субъекта Российской Федерации и муниципального образования. &lt;2&gt;</w:t>
      </w:r>
    </w:p>
    <w:p w14:paraId="423C4DC4" w14:textId="77777777" w:rsidR="00B81CCB" w:rsidRPr="004434F3" w:rsidRDefault="00B81CCB" w:rsidP="00C506AF">
      <w:pPr>
        <w:pStyle w:val="ConsPlusNormal"/>
        <w:ind w:firstLine="540"/>
        <w:jc w:val="both"/>
        <w:rPr>
          <w:sz w:val="22"/>
          <w:szCs w:val="28"/>
        </w:rPr>
      </w:pPr>
      <w:r w:rsidRPr="004434F3">
        <w:rPr>
          <w:sz w:val="22"/>
          <w:szCs w:val="28"/>
        </w:rPr>
        <w:t>--------------------------------</w:t>
      </w:r>
    </w:p>
    <w:p w14:paraId="1E802ED3" w14:textId="77777777" w:rsidR="00B81CCB" w:rsidRPr="004434F3" w:rsidRDefault="00B81CCB" w:rsidP="00C506AF">
      <w:pPr>
        <w:pStyle w:val="ConsPlusNormal"/>
        <w:ind w:firstLine="540"/>
        <w:jc w:val="both"/>
        <w:rPr>
          <w:sz w:val="22"/>
          <w:szCs w:val="28"/>
        </w:rPr>
      </w:pPr>
      <w:r w:rsidRPr="004434F3">
        <w:rPr>
          <w:sz w:val="22"/>
          <w:szCs w:val="28"/>
        </w:rPr>
        <w:t>&lt;2&gt;</w:t>
      </w:r>
      <w:hyperlink r:id="rId325" w:history="1">
        <w:r w:rsidRPr="004434F3">
          <w:rPr>
            <w:sz w:val="22"/>
            <w:szCs w:val="28"/>
          </w:rPr>
          <w:t>Ст. 29.1</w:t>
        </w:r>
      </w:hyperlink>
      <w:r w:rsidRPr="004434F3">
        <w:rPr>
          <w:sz w:val="22"/>
          <w:szCs w:val="28"/>
        </w:rPr>
        <w:t xml:space="preserve">, </w:t>
      </w:r>
      <w:hyperlink r:id="rId326" w:history="1">
        <w:r w:rsidRPr="004434F3">
          <w:rPr>
            <w:sz w:val="22"/>
            <w:szCs w:val="28"/>
          </w:rPr>
          <w:t>29.2</w:t>
        </w:r>
      </w:hyperlink>
      <w:r w:rsidRPr="004434F3">
        <w:rPr>
          <w:sz w:val="22"/>
          <w:szCs w:val="28"/>
        </w:rPr>
        <w:t xml:space="preserve"> Градостроительного кодекса Российской Федерации.</w:t>
      </w:r>
    </w:p>
    <w:p w14:paraId="3691073B" w14:textId="77777777" w:rsidR="00B81CCB" w:rsidRPr="004434F3" w:rsidRDefault="00B81CCB" w:rsidP="00C506AF">
      <w:pPr>
        <w:pStyle w:val="ConsPlusNormal"/>
        <w:jc w:val="both"/>
        <w:rPr>
          <w:sz w:val="28"/>
          <w:szCs w:val="28"/>
        </w:rPr>
      </w:pPr>
    </w:p>
    <w:p w14:paraId="74CF2D36" w14:textId="77777777" w:rsidR="00B81CCB" w:rsidRPr="004434F3" w:rsidRDefault="00B81CCB" w:rsidP="00C506AF">
      <w:pPr>
        <w:pStyle w:val="ConsPlusNormal"/>
        <w:ind w:firstLine="540"/>
        <w:jc w:val="both"/>
        <w:rPr>
          <w:sz w:val="28"/>
          <w:szCs w:val="28"/>
        </w:rPr>
      </w:pPr>
      <w:r w:rsidRPr="004434F3">
        <w:rPr>
          <w:sz w:val="28"/>
          <w:szCs w:val="28"/>
        </w:rPr>
        <w:lastRenderedPageBreak/>
        <w:t>В целях обеспечения доступности нормативы градостроительного проектирования должны предусматривать размещение отдельно стоящих, встроенных или пристроенных объектов культуры в составе жилых зон и отдельно стоящих объектов культуры в составе общественно-деловых и рекреационных зон.</w:t>
      </w:r>
    </w:p>
    <w:p w14:paraId="4B065518" w14:textId="77777777" w:rsidR="00B81CCB" w:rsidRPr="004434F3" w:rsidRDefault="004729BD" w:rsidP="00C506AF">
      <w:pPr>
        <w:pStyle w:val="ConsPlusNormal"/>
        <w:ind w:firstLine="540"/>
        <w:jc w:val="both"/>
        <w:rPr>
          <w:sz w:val="28"/>
          <w:szCs w:val="28"/>
        </w:rPr>
      </w:pPr>
      <w:r w:rsidRPr="004434F3">
        <w:rPr>
          <w:sz w:val="28"/>
          <w:szCs w:val="28"/>
        </w:rPr>
        <w:t>1</w:t>
      </w:r>
      <w:r w:rsidR="00B81CCB" w:rsidRPr="004434F3">
        <w:rPr>
          <w:sz w:val="28"/>
          <w:szCs w:val="28"/>
        </w:rPr>
        <w:t>.</w:t>
      </w:r>
      <w:r w:rsidRPr="004434F3">
        <w:rPr>
          <w:sz w:val="28"/>
          <w:szCs w:val="28"/>
        </w:rPr>
        <w:t>6</w:t>
      </w:r>
      <w:r w:rsidR="00B81CCB" w:rsidRPr="004434F3">
        <w:rPr>
          <w:sz w:val="28"/>
          <w:szCs w:val="28"/>
        </w:rPr>
        <w:t xml:space="preserve"> Физическая доступность услуг государственных и муниципальных организаций культуры обеспечивается за счет шаговой и транспортной доступности, а также путем информационно-коммуникационных технологий доступа к электронным ресурсам (виртуальным экскурсиям, спектаклям, концертам) и путем организации гастролей.</w:t>
      </w:r>
    </w:p>
    <w:p w14:paraId="4CFB69E3" w14:textId="77777777" w:rsidR="00B81CCB" w:rsidRPr="004434F3" w:rsidRDefault="00B81CCB" w:rsidP="00C506AF">
      <w:pPr>
        <w:pStyle w:val="ConsPlusNormal"/>
        <w:ind w:firstLine="540"/>
        <w:jc w:val="both"/>
        <w:rPr>
          <w:sz w:val="28"/>
          <w:szCs w:val="28"/>
        </w:rPr>
      </w:pPr>
      <w:r w:rsidRPr="004434F3">
        <w:rPr>
          <w:sz w:val="28"/>
          <w:szCs w:val="28"/>
        </w:rPr>
        <w:t>Порядок обеспечения условий доступности организаций культуры для инвалидов устанавливается в соответствии с законодательством Российской Федерации о социальной защите инвалидов. &lt;3&gt;</w:t>
      </w:r>
    </w:p>
    <w:p w14:paraId="641A0014"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5481FE91" w14:textId="77777777" w:rsidR="00B706DD" w:rsidRPr="004434F3" w:rsidRDefault="00B706DD" w:rsidP="00936DE3">
      <w:pPr>
        <w:pStyle w:val="ConsPlusNormal"/>
        <w:jc w:val="right"/>
        <w:outlineLvl w:val="4"/>
      </w:pPr>
      <w:r w:rsidRPr="004434F3">
        <w:t xml:space="preserve">Таблица </w:t>
      </w:r>
      <w:r w:rsidR="003A2C84" w:rsidRPr="004434F3">
        <w:t>4.7.</w:t>
      </w:r>
      <w:r w:rsidRPr="004434F3">
        <w:t>1</w:t>
      </w:r>
    </w:p>
    <w:p w14:paraId="1A0FF1D2"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Укрупненные нормы расчета учреждений культуры и искусства </w:t>
      </w:r>
    </w:p>
    <w:tbl>
      <w:tblPr>
        <w:tblW w:w="9497" w:type="dxa"/>
        <w:tblInd w:w="62" w:type="dxa"/>
        <w:tblLayout w:type="fixed"/>
        <w:tblCellMar>
          <w:top w:w="28" w:type="dxa"/>
          <w:left w:w="62" w:type="dxa"/>
          <w:bottom w:w="28" w:type="dxa"/>
          <w:right w:w="62" w:type="dxa"/>
        </w:tblCellMar>
        <w:tblLook w:val="0000" w:firstRow="0" w:lastRow="0" w:firstColumn="0" w:lastColumn="0" w:noHBand="0" w:noVBand="0"/>
      </w:tblPr>
      <w:tblGrid>
        <w:gridCol w:w="2410"/>
        <w:gridCol w:w="2835"/>
        <w:gridCol w:w="1276"/>
        <w:gridCol w:w="2976"/>
      </w:tblGrid>
      <w:tr w:rsidR="0064491B" w:rsidRPr="004434F3" w14:paraId="2075791D" w14:textId="77777777" w:rsidTr="00E426F7">
        <w:trPr>
          <w:tblHeader/>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BCC367" w14:textId="77777777" w:rsidR="00B81CCB" w:rsidRPr="004434F3" w:rsidRDefault="00B81CCB" w:rsidP="00C506AF">
            <w:pPr>
              <w:pStyle w:val="ConsPlusNormal"/>
              <w:jc w:val="center"/>
              <w:rPr>
                <w:sz w:val="20"/>
                <w:szCs w:val="18"/>
              </w:rPr>
            </w:pPr>
            <w:r w:rsidRPr="004434F3">
              <w:rPr>
                <w:sz w:val="20"/>
                <w:szCs w:val="18"/>
              </w:rPr>
              <w:t>Учреждения, организации, предприятия, сооружения, единица измерения</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A13683" w14:textId="77777777" w:rsidR="00B81CCB" w:rsidRPr="004434F3" w:rsidRDefault="00B81CCB" w:rsidP="00C506AF">
            <w:pPr>
              <w:pStyle w:val="ConsPlusNormal"/>
              <w:jc w:val="center"/>
              <w:rPr>
                <w:sz w:val="20"/>
                <w:szCs w:val="18"/>
              </w:rPr>
            </w:pPr>
            <w:r w:rsidRPr="004434F3">
              <w:rPr>
                <w:sz w:val="20"/>
                <w:szCs w:val="18"/>
              </w:rPr>
              <w:t xml:space="preserve">Число </w:t>
            </w:r>
            <w:hyperlink w:anchor="Par3404" w:tooltip="&lt;*&gt; Нормы расчета учреждений, организаций и предприятий обслуживания не распространяются на проектирование учреждений, организаций и предприятий обслуживания, расположенных на территориях промышленных предприятий, образовательных организаций высшего образовани" w:history="1">
              <w:r w:rsidRPr="004434F3">
                <w:rPr>
                  <w:sz w:val="20"/>
                  <w:szCs w:val="18"/>
                </w:rPr>
                <w:t>&lt;*&gt;</w:t>
              </w:r>
            </w:hyperlink>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B50F3E" w14:textId="77777777" w:rsidR="00B81CCB" w:rsidRPr="004434F3" w:rsidRDefault="00B81CCB" w:rsidP="00C506AF">
            <w:pPr>
              <w:pStyle w:val="ConsPlusNormal"/>
              <w:jc w:val="center"/>
              <w:rPr>
                <w:sz w:val="20"/>
                <w:szCs w:val="18"/>
              </w:rPr>
            </w:pPr>
            <w:r w:rsidRPr="004434F3">
              <w:rPr>
                <w:sz w:val="20"/>
                <w:szCs w:val="18"/>
              </w:rPr>
              <w:t>Размеры земельных участков</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167439" w14:textId="77777777" w:rsidR="00B81CCB" w:rsidRPr="004434F3" w:rsidRDefault="00B81CCB" w:rsidP="00C506AF">
            <w:pPr>
              <w:pStyle w:val="ConsPlusNormal"/>
              <w:jc w:val="center"/>
              <w:rPr>
                <w:sz w:val="20"/>
                <w:szCs w:val="18"/>
              </w:rPr>
            </w:pPr>
            <w:r w:rsidRPr="004434F3">
              <w:rPr>
                <w:sz w:val="20"/>
                <w:szCs w:val="18"/>
              </w:rPr>
              <w:t>Примечание</w:t>
            </w:r>
          </w:p>
        </w:tc>
      </w:tr>
      <w:tr w:rsidR="0064491B" w:rsidRPr="004434F3" w14:paraId="77B6E951" w14:textId="77777777" w:rsidTr="00E426F7">
        <w:tc>
          <w:tcPr>
            <w:tcW w:w="9497" w:type="dxa"/>
            <w:gridSpan w:val="4"/>
            <w:tcBorders>
              <w:top w:val="single" w:sz="4" w:space="0" w:color="auto"/>
              <w:left w:val="single" w:sz="4" w:space="0" w:color="auto"/>
              <w:bottom w:val="single" w:sz="4" w:space="0" w:color="auto"/>
              <w:right w:val="single" w:sz="4" w:space="0" w:color="auto"/>
            </w:tcBorders>
          </w:tcPr>
          <w:p w14:paraId="55B40F2C" w14:textId="77777777" w:rsidR="00B81CCB" w:rsidRPr="004434F3" w:rsidRDefault="00B81CCB" w:rsidP="00C506AF">
            <w:pPr>
              <w:pStyle w:val="ConsPlusNormal"/>
              <w:jc w:val="center"/>
              <w:rPr>
                <w:sz w:val="20"/>
                <w:szCs w:val="18"/>
              </w:rPr>
            </w:pPr>
            <w:r w:rsidRPr="004434F3">
              <w:rPr>
                <w:sz w:val="20"/>
                <w:szCs w:val="18"/>
              </w:rPr>
              <w:t>Учреждения культуры и искусства</w:t>
            </w:r>
          </w:p>
        </w:tc>
      </w:tr>
      <w:tr w:rsidR="0064491B" w:rsidRPr="004434F3" w14:paraId="1AB30F24" w14:textId="77777777" w:rsidTr="00E426F7">
        <w:tc>
          <w:tcPr>
            <w:tcW w:w="2410" w:type="dxa"/>
            <w:tcBorders>
              <w:top w:val="single" w:sz="4" w:space="0" w:color="auto"/>
              <w:left w:val="single" w:sz="4" w:space="0" w:color="auto"/>
              <w:right w:val="single" w:sz="4" w:space="0" w:color="auto"/>
            </w:tcBorders>
          </w:tcPr>
          <w:p w14:paraId="3F21BC91" w14:textId="77777777" w:rsidR="00B81CCB" w:rsidRPr="004434F3" w:rsidRDefault="00B81CCB" w:rsidP="00C506AF">
            <w:pPr>
              <w:pStyle w:val="ConsPlusNormal"/>
              <w:rPr>
                <w:sz w:val="20"/>
                <w:szCs w:val="18"/>
              </w:rPr>
            </w:pPr>
            <w:r w:rsidRPr="004434F3">
              <w:rPr>
                <w:sz w:val="20"/>
                <w:szCs w:val="18"/>
              </w:rPr>
              <w:t>Помещения для культурно-массовой и политико-воспитательной работы с населением, досуга и любительской деятельности, м</w:t>
            </w:r>
            <w:r w:rsidRPr="004434F3">
              <w:rPr>
                <w:sz w:val="20"/>
                <w:szCs w:val="18"/>
                <w:vertAlign w:val="superscript"/>
              </w:rPr>
              <w:t>2</w:t>
            </w:r>
            <w:r w:rsidRPr="004434F3">
              <w:rPr>
                <w:sz w:val="20"/>
                <w:szCs w:val="18"/>
              </w:rPr>
              <w:t xml:space="preserve"> площади пола на 1 тыс. чел.</w:t>
            </w:r>
          </w:p>
        </w:tc>
        <w:tc>
          <w:tcPr>
            <w:tcW w:w="2835" w:type="dxa"/>
            <w:tcBorders>
              <w:top w:val="single" w:sz="4" w:space="0" w:color="auto"/>
              <w:left w:val="single" w:sz="4" w:space="0" w:color="auto"/>
              <w:right w:val="single" w:sz="4" w:space="0" w:color="auto"/>
            </w:tcBorders>
          </w:tcPr>
          <w:p w14:paraId="0C4BCF23" w14:textId="77777777" w:rsidR="00B81CCB" w:rsidRPr="004434F3" w:rsidRDefault="00B81CCB" w:rsidP="00C506AF">
            <w:pPr>
              <w:pStyle w:val="ConsPlusNormal"/>
              <w:jc w:val="center"/>
              <w:rPr>
                <w:sz w:val="20"/>
                <w:szCs w:val="18"/>
              </w:rPr>
            </w:pPr>
            <w:r w:rsidRPr="004434F3">
              <w:rPr>
                <w:sz w:val="20"/>
                <w:szCs w:val="18"/>
              </w:rPr>
              <w:t>50 - 60</w:t>
            </w:r>
          </w:p>
        </w:tc>
        <w:tc>
          <w:tcPr>
            <w:tcW w:w="1276" w:type="dxa"/>
            <w:tcBorders>
              <w:top w:val="single" w:sz="4" w:space="0" w:color="auto"/>
              <w:left w:val="single" w:sz="4" w:space="0" w:color="auto"/>
              <w:right w:val="single" w:sz="4" w:space="0" w:color="auto"/>
            </w:tcBorders>
          </w:tcPr>
          <w:p w14:paraId="535617A1" w14:textId="77777777" w:rsidR="00B81CCB" w:rsidRPr="004434F3" w:rsidRDefault="00B81CCB" w:rsidP="00C506AF">
            <w:pPr>
              <w:pStyle w:val="ConsPlusNormal"/>
              <w:rPr>
                <w:sz w:val="20"/>
                <w:szCs w:val="18"/>
              </w:rPr>
            </w:pPr>
            <w:r w:rsidRPr="004434F3">
              <w:rPr>
                <w:sz w:val="20"/>
                <w:szCs w:val="18"/>
              </w:rPr>
              <w:t>По заданию на проектирование</w:t>
            </w:r>
          </w:p>
        </w:tc>
        <w:tc>
          <w:tcPr>
            <w:tcW w:w="2976" w:type="dxa"/>
            <w:tcBorders>
              <w:top w:val="single" w:sz="4" w:space="0" w:color="auto"/>
              <w:left w:val="single" w:sz="4" w:space="0" w:color="auto"/>
              <w:right w:val="single" w:sz="4" w:space="0" w:color="auto"/>
            </w:tcBorders>
          </w:tcPr>
          <w:p w14:paraId="28D551E2" w14:textId="77777777" w:rsidR="00B81CCB" w:rsidRPr="004434F3" w:rsidRDefault="00B81CCB" w:rsidP="00C506AF">
            <w:pPr>
              <w:pStyle w:val="ConsPlusNormal"/>
              <w:rPr>
                <w:sz w:val="20"/>
                <w:szCs w:val="18"/>
              </w:rPr>
            </w:pPr>
            <w:r w:rsidRPr="004434F3">
              <w:rPr>
                <w:sz w:val="20"/>
                <w:szCs w:val="18"/>
              </w:rPr>
              <w:t xml:space="preserve">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следует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следует предусматривать, как правило, в городах с населением 250 тыс. чел. и более, а кинотеатры - в поселениях с числом жителей не менее 10 тыс. чел. Универсальные спортивно-зрелищные залы с искусственным льдом следует предусматривать, как правило, в городах - центрах систем </w:t>
            </w:r>
            <w:r w:rsidRPr="004434F3">
              <w:rPr>
                <w:sz w:val="20"/>
                <w:szCs w:val="18"/>
              </w:rPr>
              <w:lastRenderedPageBreak/>
              <w:t>расселения с числом жителей свыше 100 тыс. чел.</w:t>
            </w:r>
          </w:p>
        </w:tc>
      </w:tr>
      <w:tr w:rsidR="0064491B" w:rsidRPr="004434F3" w14:paraId="24E8F637" w14:textId="77777777" w:rsidTr="00E426F7">
        <w:tc>
          <w:tcPr>
            <w:tcW w:w="2410" w:type="dxa"/>
            <w:tcBorders>
              <w:left w:val="single" w:sz="4" w:space="0" w:color="auto"/>
              <w:right w:val="single" w:sz="4" w:space="0" w:color="auto"/>
            </w:tcBorders>
          </w:tcPr>
          <w:p w14:paraId="625888DB" w14:textId="77777777" w:rsidR="00B81CCB" w:rsidRPr="004434F3" w:rsidRDefault="00B81CCB" w:rsidP="00C506AF">
            <w:pPr>
              <w:pStyle w:val="ConsPlusNormal"/>
              <w:rPr>
                <w:sz w:val="20"/>
                <w:szCs w:val="18"/>
              </w:rPr>
            </w:pPr>
            <w:r w:rsidRPr="004434F3">
              <w:rPr>
                <w:sz w:val="20"/>
                <w:szCs w:val="18"/>
              </w:rPr>
              <w:lastRenderedPageBreak/>
              <w:t>Танцевальные залы, место на 1 тыс. чел.</w:t>
            </w:r>
          </w:p>
        </w:tc>
        <w:tc>
          <w:tcPr>
            <w:tcW w:w="2835" w:type="dxa"/>
            <w:tcBorders>
              <w:left w:val="single" w:sz="4" w:space="0" w:color="auto"/>
              <w:right w:val="single" w:sz="4" w:space="0" w:color="auto"/>
            </w:tcBorders>
          </w:tcPr>
          <w:p w14:paraId="79871CE9" w14:textId="77777777" w:rsidR="00B81CCB" w:rsidRPr="004434F3" w:rsidRDefault="00B81CCB" w:rsidP="00C506AF">
            <w:pPr>
              <w:pStyle w:val="ConsPlusNormal"/>
              <w:jc w:val="center"/>
              <w:rPr>
                <w:sz w:val="20"/>
                <w:szCs w:val="18"/>
              </w:rPr>
            </w:pPr>
            <w:r w:rsidRPr="004434F3">
              <w:rPr>
                <w:sz w:val="20"/>
                <w:szCs w:val="18"/>
              </w:rPr>
              <w:t>6</w:t>
            </w:r>
          </w:p>
        </w:tc>
        <w:tc>
          <w:tcPr>
            <w:tcW w:w="1276" w:type="dxa"/>
            <w:tcBorders>
              <w:left w:val="single" w:sz="4" w:space="0" w:color="auto"/>
              <w:right w:val="single" w:sz="4" w:space="0" w:color="auto"/>
            </w:tcBorders>
          </w:tcPr>
          <w:p w14:paraId="4F6D114D" w14:textId="77777777" w:rsidR="00B81CCB" w:rsidRPr="004434F3" w:rsidRDefault="00B81CCB" w:rsidP="00C506AF">
            <w:pPr>
              <w:pStyle w:val="ConsPlusNormal"/>
              <w:jc w:val="center"/>
              <w:rPr>
                <w:sz w:val="20"/>
                <w:szCs w:val="18"/>
              </w:rPr>
            </w:pPr>
            <w:r w:rsidRPr="004434F3">
              <w:rPr>
                <w:sz w:val="20"/>
                <w:szCs w:val="18"/>
              </w:rPr>
              <w:t>По заданию на проектирование</w:t>
            </w:r>
          </w:p>
        </w:tc>
        <w:tc>
          <w:tcPr>
            <w:tcW w:w="2976" w:type="dxa"/>
            <w:tcBorders>
              <w:left w:val="single" w:sz="4" w:space="0" w:color="auto"/>
              <w:right w:val="single" w:sz="4" w:space="0" w:color="auto"/>
            </w:tcBorders>
          </w:tcPr>
          <w:p w14:paraId="263D9E27" w14:textId="77777777" w:rsidR="00B81CCB" w:rsidRPr="004434F3" w:rsidRDefault="00B81CCB" w:rsidP="00C506AF">
            <w:pPr>
              <w:pStyle w:val="ConsPlusNormal"/>
              <w:rPr>
                <w:sz w:val="20"/>
                <w:szCs w:val="18"/>
              </w:rPr>
            </w:pPr>
          </w:p>
        </w:tc>
      </w:tr>
      <w:tr w:rsidR="0064491B" w:rsidRPr="004434F3" w14:paraId="7DFCC80C" w14:textId="77777777" w:rsidTr="00E426F7">
        <w:tc>
          <w:tcPr>
            <w:tcW w:w="2410" w:type="dxa"/>
            <w:tcBorders>
              <w:left w:val="single" w:sz="4" w:space="0" w:color="auto"/>
              <w:right w:val="single" w:sz="4" w:space="0" w:color="auto"/>
            </w:tcBorders>
          </w:tcPr>
          <w:p w14:paraId="183A70BA" w14:textId="77777777" w:rsidR="00B81CCB" w:rsidRPr="004434F3" w:rsidRDefault="00B81CCB" w:rsidP="00C506AF">
            <w:pPr>
              <w:pStyle w:val="ConsPlusNormal"/>
              <w:rPr>
                <w:sz w:val="20"/>
                <w:szCs w:val="18"/>
              </w:rPr>
            </w:pPr>
            <w:r w:rsidRPr="004434F3">
              <w:rPr>
                <w:sz w:val="20"/>
                <w:szCs w:val="18"/>
              </w:rPr>
              <w:t>Клубы, посетительское место на 1 тыс. чел.</w:t>
            </w:r>
          </w:p>
        </w:tc>
        <w:tc>
          <w:tcPr>
            <w:tcW w:w="2835" w:type="dxa"/>
            <w:tcBorders>
              <w:left w:val="single" w:sz="4" w:space="0" w:color="auto"/>
              <w:right w:val="single" w:sz="4" w:space="0" w:color="auto"/>
            </w:tcBorders>
          </w:tcPr>
          <w:p w14:paraId="150353C2" w14:textId="77777777" w:rsidR="00B81CCB" w:rsidRPr="004434F3" w:rsidRDefault="00B81CCB" w:rsidP="00C506AF">
            <w:pPr>
              <w:pStyle w:val="ConsPlusNormal"/>
              <w:jc w:val="center"/>
              <w:rPr>
                <w:sz w:val="20"/>
                <w:szCs w:val="18"/>
              </w:rPr>
            </w:pPr>
            <w:r w:rsidRPr="004434F3">
              <w:rPr>
                <w:sz w:val="20"/>
                <w:szCs w:val="18"/>
              </w:rPr>
              <w:t>80</w:t>
            </w:r>
          </w:p>
        </w:tc>
        <w:tc>
          <w:tcPr>
            <w:tcW w:w="1276" w:type="dxa"/>
            <w:tcBorders>
              <w:left w:val="single" w:sz="4" w:space="0" w:color="auto"/>
              <w:right w:val="single" w:sz="4" w:space="0" w:color="auto"/>
            </w:tcBorders>
          </w:tcPr>
          <w:p w14:paraId="3BB0F831" w14:textId="77777777" w:rsidR="00B81CCB" w:rsidRPr="004434F3" w:rsidRDefault="00B81CCB" w:rsidP="00C506AF">
            <w:pPr>
              <w:pStyle w:val="ConsPlusNormal"/>
              <w:jc w:val="center"/>
              <w:rPr>
                <w:sz w:val="20"/>
                <w:szCs w:val="18"/>
              </w:rPr>
            </w:pPr>
            <w:r w:rsidRPr="004434F3">
              <w:rPr>
                <w:sz w:val="20"/>
                <w:szCs w:val="18"/>
              </w:rPr>
              <w:t>То же</w:t>
            </w:r>
          </w:p>
        </w:tc>
        <w:tc>
          <w:tcPr>
            <w:tcW w:w="2976" w:type="dxa"/>
            <w:tcBorders>
              <w:left w:val="single" w:sz="4" w:space="0" w:color="auto"/>
              <w:right w:val="single" w:sz="4" w:space="0" w:color="auto"/>
            </w:tcBorders>
          </w:tcPr>
          <w:p w14:paraId="0F2E4AEB" w14:textId="77777777" w:rsidR="00B81CCB" w:rsidRPr="004434F3" w:rsidRDefault="00B81CCB" w:rsidP="00C506AF">
            <w:pPr>
              <w:pStyle w:val="ConsPlusNormal"/>
              <w:rPr>
                <w:sz w:val="20"/>
                <w:szCs w:val="18"/>
              </w:rPr>
            </w:pPr>
          </w:p>
        </w:tc>
      </w:tr>
      <w:tr w:rsidR="0064491B" w:rsidRPr="004434F3" w14:paraId="685ADC5E" w14:textId="77777777" w:rsidTr="00E426F7">
        <w:tc>
          <w:tcPr>
            <w:tcW w:w="2410" w:type="dxa"/>
            <w:tcBorders>
              <w:left w:val="single" w:sz="4" w:space="0" w:color="auto"/>
              <w:right w:val="single" w:sz="4" w:space="0" w:color="auto"/>
            </w:tcBorders>
          </w:tcPr>
          <w:p w14:paraId="65937AC7" w14:textId="77777777" w:rsidR="00B81CCB" w:rsidRPr="004434F3" w:rsidRDefault="00B81CCB" w:rsidP="00C506AF">
            <w:pPr>
              <w:pStyle w:val="ConsPlusNormal"/>
              <w:rPr>
                <w:sz w:val="20"/>
                <w:szCs w:val="18"/>
              </w:rPr>
            </w:pPr>
            <w:r w:rsidRPr="004434F3">
              <w:rPr>
                <w:sz w:val="20"/>
                <w:szCs w:val="18"/>
              </w:rPr>
              <w:t>Кинотеатры, место на 1 тыс. чел.</w:t>
            </w:r>
          </w:p>
        </w:tc>
        <w:tc>
          <w:tcPr>
            <w:tcW w:w="2835" w:type="dxa"/>
            <w:tcBorders>
              <w:left w:val="single" w:sz="4" w:space="0" w:color="auto"/>
              <w:right w:val="single" w:sz="4" w:space="0" w:color="auto"/>
            </w:tcBorders>
          </w:tcPr>
          <w:p w14:paraId="65DA1F66" w14:textId="77777777" w:rsidR="00B81CCB" w:rsidRPr="004434F3" w:rsidRDefault="00B81CCB" w:rsidP="00C506AF">
            <w:pPr>
              <w:pStyle w:val="ConsPlusNormal"/>
              <w:jc w:val="center"/>
              <w:rPr>
                <w:sz w:val="20"/>
                <w:szCs w:val="18"/>
              </w:rPr>
            </w:pPr>
            <w:r w:rsidRPr="004434F3">
              <w:rPr>
                <w:sz w:val="20"/>
                <w:szCs w:val="18"/>
              </w:rPr>
              <w:t>25 - 35</w:t>
            </w:r>
          </w:p>
        </w:tc>
        <w:tc>
          <w:tcPr>
            <w:tcW w:w="1276" w:type="dxa"/>
            <w:tcBorders>
              <w:left w:val="single" w:sz="4" w:space="0" w:color="auto"/>
              <w:right w:val="single" w:sz="4" w:space="0" w:color="auto"/>
            </w:tcBorders>
          </w:tcPr>
          <w:p w14:paraId="7BF37699"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4619D706" w14:textId="77777777" w:rsidR="00B81CCB" w:rsidRPr="004434F3" w:rsidRDefault="00B81CCB" w:rsidP="00C506AF">
            <w:pPr>
              <w:pStyle w:val="ConsPlusNormal"/>
              <w:rPr>
                <w:sz w:val="20"/>
                <w:szCs w:val="18"/>
              </w:rPr>
            </w:pPr>
          </w:p>
        </w:tc>
      </w:tr>
      <w:tr w:rsidR="0064491B" w:rsidRPr="004434F3" w14:paraId="6DA05522" w14:textId="77777777" w:rsidTr="00E426F7">
        <w:tc>
          <w:tcPr>
            <w:tcW w:w="2410" w:type="dxa"/>
            <w:tcBorders>
              <w:left w:val="single" w:sz="4" w:space="0" w:color="auto"/>
              <w:right w:val="single" w:sz="4" w:space="0" w:color="auto"/>
            </w:tcBorders>
          </w:tcPr>
          <w:p w14:paraId="00C4DE2A" w14:textId="77777777" w:rsidR="00B81CCB" w:rsidRPr="004434F3" w:rsidRDefault="00B81CCB" w:rsidP="00C506AF">
            <w:pPr>
              <w:pStyle w:val="ConsPlusNormal"/>
              <w:rPr>
                <w:sz w:val="20"/>
                <w:szCs w:val="18"/>
              </w:rPr>
            </w:pPr>
            <w:r w:rsidRPr="004434F3">
              <w:rPr>
                <w:sz w:val="20"/>
                <w:szCs w:val="18"/>
              </w:rPr>
              <w:t>Театры, место на 1 тыс. чел.</w:t>
            </w:r>
          </w:p>
        </w:tc>
        <w:tc>
          <w:tcPr>
            <w:tcW w:w="2835" w:type="dxa"/>
            <w:tcBorders>
              <w:left w:val="single" w:sz="4" w:space="0" w:color="auto"/>
              <w:right w:val="single" w:sz="4" w:space="0" w:color="auto"/>
            </w:tcBorders>
          </w:tcPr>
          <w:p w14:paraId="1B8BA6D6" w14:textId="77777777" w:rsidR="00B81CCB" w:rsidRPr="004434F3" w:rsidRDefault="00B81CCB" w:rsidP="00C506AF">
            <w:pPr>
              <w:pStyle w:val="ConsPlusNormal"/>
              <w:jc w:val="center"/>
              <w:rPr>
                <w:sz w:val="20"/>
                <w:szCs w:val="18"/>
              </w:rPr>
            </w:pPr>
            <w:r w:rsidRPr="004434F3">
              <w:rPr>
                <w:sz w:val="20"/>
                <w:szCs w:val="18"/>
              </w:rPr>
              <w:t>5 - 8</w:t>
            </w:r>
          </w:p>
        </w:tc>
        <w:tc>
          <w:tcPr>
            <w:tcW w:w="1276" w:type="dxa"/>
            <w:tcBorders>
              <w:left w:val="single" w:sz="4" w:space="0" w:color="auto"/>
              <w:right w:val="single" w:sz="4" w:space="0" w:color="auto"/>
            </w:tcBorders>
          </w:tcPr>
          <w:p w14:paraId="578C0E59"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330F50ED" w14:textId="77777777" w:rsidR="00B81CCB" w:rsidRPr="004434F3" w:rsidRDefault="00B81CCB" w:rsidP="00C506AF">
            <w:pPr>
              <w:pStyle w:val="ConsPlusNormal"/>
              <w:rPr>
                <w:sz w:val="20"/>
                <w:szCs w:val="18"/>
              </w:rPr>
            </w:pPr>
          </w:p>
        </w:tc>
      </w:tr>
      <w:tr w:rsidR="0064491B" w:rsidRPr="004434F3" w14:paraId="3BD78A1B" w14:textId="77777777" w:rsidTr="00E426F7">
        <w:tc>
          <w:tcPr>
            <w:tcW w:w="2410" w:type="dxa"/>
            <w:tcBorders>
              <w:left w:val="single" w:sz="4" w:space="0" w:color="auto"/>
              <w:right w:val="single" w:sz="4" w:space="0" w:color="auto"/>
            </w:tcBorders>
          </w:tcPr>
          <w:p w14:paraId="3AEEECAB" w14:textId="77777777" w:rsidR="00B81CCB" w:rsidRPr="004434F3" w:rsidRDefault="00B81CCB" w:rsidP="00C506AF">
            <w:pPr>
              <w:pStyle w:val="ConsPlusNormal"/>
              <w:rPr>
                <w:sz w:val="20"/>
                <w:szCs w:val="18"/>
              </w:rPr>
            </w:pPr>
            <w:r w:rsidRPr="004434F3">
              <w:rPr>
                <w:sz w:val="20"/>
                <w:szCs w:val="18"/>
              </w:rPr>
              <w:t>Концертные залы, место на 1 тыс. чел.</w:t>
            </w:r>
          </w:p>
        </w:tc>
        <w:tc>
          <w:tcPr>
            <w:tcW w:w="2835" w:type="dxa"/>
            <w:tcBorders>
              <w:left w:val="single" w:sz="4" w:space="0" w:color="auto"/>
              <w:right w:val="single" w:sz="4" w:space="0" w:color="auto"/>
            </w:tcBorders>
          </w:tcPr>
          <w:p w14:paraId="7AFA2493" w14:textId="77777777" w:rsidR="00B81CCB" w:rsidRPr="004434F3" w:rsidRDefault="00B81CCB" w:rsidP="00C506AF">
            <w:pPr>
              <w:pStyle w:val="ConsPlusNormal"/>
              <w:jc w:val="center"/>
              <w:rPr>
                <w:sz w:val="20"/>
                <w:szCs w:val="18"/>
              </w:rPr>
            </w:pPr>
            <w:r w:rsidRPr="004434F3">
              <w:rPr>
                <w:sz w:val="20"/>
                <w:szCs w:val="18"/>
              </w:rPr>
              <w:t>3,5 - 5</w:t>
            </w:r>
          </w:p>
        </w:tc>
        <w:tc>
          <w:tcPr>
            <w:tcW w:w="1276" w:type="dxa"/>
            <w:tcBorders>
              <w:left w:val="single" w:sz="4" w:space="0" w:color="auto"/>
              <w:right w:val="single" w:sz="4" w:space="0" w:color="auto"/>
            </w:tcBorders>
          </w:tcPr>
          <w:p w14:paraId="695A0E0A"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3ED9928A" w14:textId="77777777" w:rsidR="00B81CCB" w:rsidRPr="004434F3" w:rsidRDefault="00B81CCB" w:rsidP="00C506AF">
            <w:pPr>
              <w:pStyle w:val="ConsPlusNormal"/>
              <w:rPr>
                <w:sz w:val="20"/>
                <w:szCs w:val="18"/>
              </w:rPr>
            </w:pPr>
          </w:p>
        </w:tc>
      </w:tr>
      <w:tr w:rsidR="0064491B" w:rsidRPr="004434F3" w14:paraId="516D8359" w14:textId="77777777" w:rsidTr="00E426F7">
        <w:tc>
          <w:tcPr>
            <w:tcW w:w="2410" w:type="dxa"/>
            <w:tcBorders>
              <w:left w:val="single" w:sz="4" w:space="0" w:color="auto"/>
              <w:right w:val="single" w:sz="4" w:space="0" w:color="auto"/>
            </w:tcBorders>
          </w:tcPr>
          <w:p w14:paraId="56D9FCB5" w14:textId="77777777" w:rsidR="00B81CCB" w:rsidRPr="004434F3" w:rsidRDefault="00B81CCB" w:rsidP="00C506AF">
            <w:pPr>
              <w:pStyle w:val="ConsPlusNormal"/>
              <w:rPr>
                <w:sz w:val="20"/>
                <w:szCs w:val="18"/>
              </w:rPr>
            </w:pPr>
            <w:r w:rsidRPr="004434F3">
              <w:rPr>
                <w:sz w:val="20"/>
                <w:szCs w:val="18"/>
              </w:rPr>
              <w:t>Цирки, место на 1 тыс. чел.</w:t>
            </w:r>
          </w:p>
        </w:tc>
        <w:tc>
          <w:tcPr>
            <w:tcW w:w="2835" w:type="dxa"/>
            <w:tcBorders>
              <w:left w:val="single" w:sz="4" w:space="0" w:color="auto"/>
              <w:right w:val="single" w:sz="4" w:space="0" w:color="auto"/>
            </w:tcBorders>
          </w:tcPr>
          <w:p w14:paraId="03C08FDD" w14:textId="77777777" w:rsidR="00B81CCB" w:rsidRPr="004434F3" w:rsidRDefault="00B81CCB" w:rsidP="00C506AF">
            <w:pPr>
              <w:pStyle w:val="ConsPlusNormal"/>
              <w:jc w:val="center"/>
              <w:rPr>
                <w:sz w:val="20"/>
                <w:szCs w:val="18"/>
              </w:rPr>
            </w:pPr>
            <w:r w:rsidRPr="004434F3">
              <w:rPr>
                <w:sz w:val="20"/>
                <w:szCs w:val="18"/>
              </w:rPr>
              <w:t>3,5 - 5</w:t>
            </w:r>
          </w:p>
        </w:tc>
        <w:tc>
          <w:tcPr>
            <w:tcW w:w="1276" w:type="dxa"/>
            <w:tcBorders>
              <w:left w:val="single" w:sz="4" w:space="0" w:color="auto"/>
              <w:right w:val="single" w:sz="4" w:space="0" w:color="auto"/>
            </w:tcBorders>
          </w:tcPr>
          <w:p w14:paraId="0D5BB82D"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12B5543E" w14:textId="77777777" w:rsidR="00B81CCB" w:rsidRPr="004434F3" w:rsidRDefault="00B81CCB" w:rsidP="00C506AF">
            <w:pPr>
              <w:pStyle w:val="ConsPlusNormal"/>
              <w:rPr>
                <w:sz w:val="20"/>
                <w:szCs w:val="18"/>
              </w:rPr>
            </w:pPr>
          </w:p>
        </w:tc>
      </w:tr>
      <w:tr w:rsidR="0064491B" w:rsidRPr="004434F3" w14:paraId="0CAC6D37" w14:textId="77777777" w:rsidTr="00E426F7">
        <w:tc>
          <w:tcPr>
            <w:tcW w:w="2410" w:type="dxa"/>
            <w:tcBorders>
              <w:left w:val="single" w:sz="4" w:space="0" w:color="auto"/>
              <w:right w:val="single" w:sz="4" w:space="0" w:color="auto"/>
            </w:tcBorders>
          </w:tcPr>
          <w:p w14:paraId="7154C957" w14:textId="77777777" w:rsidR="00B81CCB" w:rsidRPr="004434F3" w:rsidRDefault="00B81CCB" w:rsidP="00C506AF">
            <w:pPr>
              <w:pStyle w:val="ConsPlusNormal"/>
              <w:rPr>
                <w:sz w:val="20"/>
                <w:szCs w:val="18"/>
              </w:rPr>
            </w:pPr>
            <w:r w:rsidRPr="004434F3">
              <w:rPr>
                <w:sz w:val="20"/>
                <w:szCs w:val="18"/>
              </w:rPr>
              <w:t>Лектории, место на 1 тыс. чел.</w:t>
            </w:r>
          </w:p>
        </w:tc>
        <w:tc>
          <w:tcPr>
            <w:tcW w:w="2835" w:type="dxa"/>
            <w:tcBorders>
              <w:left w:val="single" w:sz="4" w:space="0" w:color="auto"/>
              <w:right w:val="single" w:sz="4" w:space="0" w:color="auto"/>
            </w:tcBorders>
          </w:tcPr>
          <w:p w14:paraId="5CBD10E8" w14:textId="77777777" w:rsidR="00B81CCB" w:rsidRPr="004434F3" w:rsidRDefault="00B81CCB" w:rsidP="00C506AF">
            <w:pPr>
              <w:pStyle w:val="ConsPlusNormal"/>
              <w:jc w:val="center"/>
              <w:rPr>
                <w:sz w:val="20"/>
                <w:szCs w:val="18"/>
              </w:rPr>
            </w:pPr>
            <w:r w:rsidRPr="004434F3">
              <w:rPr>
                <w:sz w:val="20"/>
                <w:szCs w:val="18"/>
              </w:rPr>
              <w:t>2</w:t>
            </w:r>
          </w:p>
        </w:tc>
        <w:tc>
          <w:tcPr>
            <w:tcW w:w="1276" w:type="dxa"/>
            <w:tcBorders>
              <w:left w:val="single" w:sz="4" w:space="0" w:color="auto"/>
              <w:right w:val="single" w:sz="4" w:space="0" w:color="auto"/>
            </w:tcBorders>
          </w:tcPr>
          <w:p w14:paraId="5C3E6953"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615B7535" w14:textId="77777777" w:rsidR="00B81CCB" w:rsidRPr="004434F3" w:rsidRDefault="00B81CCB" w:rsidP="00C506AF">
            <w:pPr>
              <w:pStyle w:val="ConsPlusNormal"/>
              <w:rPr>
                <w:sz w:val="20"/>
                <w:szCs w:val="18"/>
              </w:rPr>
            </w:pPr>
          </w:p>
        </w:tc>
      </w:tr>
      <w:tr w:rsidR="0064491B" w:rsidRPr="004434F3" w14:paraId="719F8BDE" w14:textId="77777777" w:rsidTr="00E426F7">
        <w:tc>
          <w:tcPr>
            <w:tcW w:w="2410" w:type="dxa"/>
            <w:tcBorders>
              <w:left w:val="single" w:sz="4" w:space="0" w:color="auto"/>
              <w:right w:val="single" w:sz="4" w:space="0" w:color="auto"/>
            </w:tcBorders>
          </w:tcPr>
          <w:p w14:paraId="4DE68D3A" w14:textId="77777777" w:rsidR="00B81CCB" w:rsidRPr="004434F3" w:rsidRDefault="00B81CCB" w:rsidP="00C506AF">
            <w:pPr>
              <w:pStyle w:val="ConsPlusNormal"/>
              <w:rPr>
                <w:sz w:val="20"/>
                <w:szCs w:val="18"/>
              </w:rPr>
            </w:pPr>
            <w:r w:rsidRPr="004434F3">
              <w:rPr>
                <w:sz w:val="20"/>
                <w:szCs w:val="18"/>
              </w:rPr>
              <w:t>Залы аттракционов и игровых автоматов, м</w:t>
            </w:r>
            <w:r w:rsidRPr="004434F3">
              <w:rPr>
                <w:sz w:val="20"/>
                <w:szCs w:val="18"/>
                <w:vertAlign w:val="superscript"/>
              </w:rPr>
              <w:t>2</w:t>
            </w:r>
            <w:r w:rsidRPr="004434F3">
              <w:rPr>
                <w:sz w:val="20"/>
                <w:szCs w:val="18"/>
              </w:rPr>
              <w:t xml:space="preserve"> площади пола на 1 тыс. чел.</w:t>
            </w:r>
          </w:p>
        </w:tc>
        <w:tc>
          <w:tcPr>
            <w:tcW w:w="2835" w:type="dxa"/>
            <w:tcBorders>
              <w:left w:val="single" w:sz="4" w:space="0" w:color="auto"/>
              <w:right w:val="single" w:sz="4" w:space="0" w:color="auto"/>
            </w:tcBorders>
          </w:tcPr>
          <w:p w14:paraId="20C4D765" w14:textId="77777777" w:rsidR="00B81CCB" w:rsidRPr="004434F3" w:rsidRDefault="00B81CCB" w:rsidP="00C506AF">
            <w:pPr>
              <w:pStyle w:val="ConsPlusNormal"/>
              <w:jc w:val="center"/>
              <w:rPr>
                <w:sz w:val="20"/>
                <w:szCs w:val="18"/>
              </w:rPr>
            </w:pPr>
            <w:r w:rsidRPr="004434F3">
              <w:rPr>
                <w:sz w:val="20"/>
                <w:szCs w:val="18"/>
              </w:rPr>
              <w:t>3</w:t>
            </w:r>
          </w:p>
        </w:tc>
        <w:tc>
          <w:tcPr>
            <w:tcW w:w="1276" w:type="dxa"/>
            <w:tcBorders>
              <w:left w:val="single" w:sz="4" w:space="0" w:color="auto"/>
              <w:right w:val="single" w:sz="4" w:space="0" w:color="auto"/>
            </w:tcBorders>
          </w:tcPr>
          <w:p w14:paraId="3A87F1B1"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0C4FEF64" w14:textId="77777777" w:rsidR="00B81CCB" w:rsidRPr="004434F3" w:rsidRDefault="00B81CCB" w:rsidP="00C506AF">
            <w:pPr>
              <w:pStyle w:val="ConsPlusNormal"/>
              <w:rPr>
                <w:sz w:val="20"/>
                <w:szCs w:val="18"/>
              </w:rPr>
            </w:pPr>
          </w:p>
        </w:tc>
      </w:tr>
      <w:tr w:rsidR="0064491B" w:rsidRPr="004434F3" w14:paraId="23BD459A" w14:textId="77777777" w:rsidTr="00E426F7">
        <w:tc>
          <w:tcPr>
            <w:tcW w:w="2410" w:type="dxa"/>
            <w:tcBorders>
              <w:left w:val="single" w:sz="4" w:space="0" w:color="auto"/>
              <w:right w:val="single" w:sz="4" w:space="0" w:color="auto"/>
            </w:tcBorders>
          </w:tcPr>
          <w:p w14:paraId="10C5BADD" w14:textId="77777777" w:rsidR="00B81CCB" w:rsidRPr="004434F3" w:rsidRDefault="00B81CCB" w:rsidP="00C506AF">
            <w:pPr>
              <w:pStyle w:val="ConsPlusNormal"/>
              <w:rPr>
                <w:sz w:val="20"/>
                <w:szCs w:val="18"/>
              </w:rPr>
            </w:pPr>
            <w:r w:rsidRPr="004434F3">
              <w:rPr>
                <w:sz w:val="20"/>
                <w:szCs w:val="18"/>
              </w:rPr>
              <w:t>Универсальные спортивно-зрелищные залы, в том числе с искусственным льдом, место на 1 тыс. чел.</w:t>
            </w:r>
          </w:p>
        </w:tc>
        <w:tc>
          <w:tcPr>
            <w:tcW w:w="2835" w:type="dxa"/>
            <w:tcBorders>
              <w:left w:val="single" w:sz="4" w:space="0" w:color="auto"/>
              <w:right w:val="single" w:sz="4" w:space="0" w:color="auto"/>
            </w:tcBorders>
          </w:tcPr>
          <w:p w14:paraId="0C9E6377" w14:textId="77777777" w:rsidR="00B81CCB" w:rsidRPr="004434F3" w:rsidRDefault="00B81CCB" w:rsidP="00C506AF">
            <w:pPr>
              <w:pStyle w:val="ConsPlusNormal"/>
              <w:jc w:val="center"/>
              <w:rPr>
                <w:sz w:val="20"/>
                <w:szCs w:val="18"/>
              </w:rPr>
            </w:pPr>
            <w:r w:rsidRPr="004434F3">
              <w:rPr>
                <w:sz w:val="20"/>
                <w:szCs w:val="18"/>
              </w:rPr>
              <w:t>6 - 9</w:t>
            </w:r>
          </w:p>
        </w:tc>
        <w:tc>
          <w:tcPr>
            <w:tcW w:w="1276" w:type="dxa"/>
            <w:tcBorders>
              <w:left w:val="single" w:sz="4" w:space="0" w:color="auto"/>
              <w:right w:val="single" w:sz="4" w:space="0" w:color="auto"/>
            </w:tcBorders>
          </w:tcPr>
          <w:p w14:paraId="335A8208"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323B306B" w14:textId="77777777" w:rsidR="00B81CCB" w:rsidRPr="004434F3" w:rsidRDefault="00B81CCB" w:rsidP="00C506AF">
            <w:pPr>
              <w:pStyle w:val="ConsPlusNormal"/>
              <w:rPr>
                <w:sz w:val="20"/>
                <w:szCs w:val="18"/>
              </w:rPr>
            </w:pPr>
          </w:p>
        </w:tc>
      </w:tr>
      <w:tr w:rsidR="0064491B" w:rsidRPr="004434F3" w14:paraId="6C2B72DE" w14:textId="77777777" w:rsidTr="00E426F7">
        <w:tc>
          <w:tcPr>
            <w:tcW w:w="2410" w:type="dxa"/>
            <w:tcBorders>
              <w:left w:val="single" w:sz="4" w:space="0" w:color="auto"/>
              <w:right w:val="single" w:sz="4" w:space="0" w:color="auto"/>
            </w:tcBorders>
          </w:tcPr>
          <w:p w14:paraId="2F23D86C" w14:textId="77777777" w:rsidR="00B81CCB" w:rsidRPr="004434F3" w:rsidRDefault="00B81CCB" w:rsidP="00C506AF">
            <w:pPr>
              <w:pStyle w:val="ConsPlusNormal"/>
              <w:rPr>
                <w:sz w:val="20"/>
                <w:szCs w:val="18"/>
              </w:rPr>
            </w:pPr>
            <w:r w:rsidRPr="004434F3">
              <w:rPr>
                <w:sz w:val="20"/>
                <w:szCs w:val="18"/>
              </w:rPr>
              <w:t xml:space="preserve">Городские массовые библиотеки на 1 тыс. чел. зоны обслуживания при населении города, тыс. чел. </w:t>
            </w:r>
            <w:hyperlink w:anchor="Par3408" w:tooltip="&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history="1">
              <w:r w:rsidRPr="004434F3">
                <w:rPr>
                  <w:sz w:val="20"/>
                  <w:szCs w:val="18"/>
                </w:rPr>
                <w:t>&lt;*5&gt;</w:t>
              </w:r>
            </w:hyperlink>
            <w:r w:rsidRPr="004434F3">
              <w:rPr>
                <w:sz w:val="20"/>
                <w:szCs w:val="18"/>
              </w:rPr>
              <w:t>:</w:t>
            </w:r>
          </w:p>
        </w:tc>
        <w:tc>
          <w:tcPr>
            <w:tcW w:w="2835" w:type="dxa"/>
            <w:tcBorders>
              <w:left w:val="single" w:sz="4" w:space="0" w:color="auto"/>
              <w:right w:val="single" w:sz="4" w:space="0" w:color="auto"/>
            </w:tcBorders>
          </w:tcPr>
          <w:p w14:paraId="0D3278E9" w14:textId="77777777" w:rsidR="00B81CCB" w:rsidRPr="004434F3" w:rsidRDefault="00B81CCB" w:rsidP="00C506AF">
            <w:pPr>
              <w:pStyle w:val="ConsPlusNormal"/>
              <w:rPr>
                <w:sz w:val="20"/>
                <w:szCs w:val="18"/>
              </w:rPr>
            </w:pPr>
          </w:p>
        </w:tc>
        <w:tc>
          <w:tcPr>
            <w:tcW w:w="1276" w:type="dxa"/>
            <w:tcBorders>
              <w:left w:val="single" w:sz="4" w:space="0" w:color="auto"/>
              <w:right w:val="single" w:sz="4" w:space="0" w:color="auto"/>
            </w:tcBorders>
          </w:tcPr>
          <w:p w14:paraId="645535AB"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33F8D5B6" w14:textId="77777777" w:rsidR="00B81CCB" w:rsidRPr="004434F3" w:rsidRDefault="00B81CCB" w:rsidP="00C506AF">
            <w:pPr>
              <w:pStyle w:val="ConsPlusNormal"/>
              <w:rPr>
                <w:sz w:val="20"/>
                <w:szCs w:val="18"/>
              </w:rPr>
            </w:pPr>
          </w:p>
        </w:tc>
      </w:tr>
      <w:tr w:rsidR="0064491B" w:rsidRPr="004434F3" w14:paraId="4F16F329" w14:textId="77777777" w:rsidTr="00E426F7">
        <w:tc>
          <w:tcPr>
            <w:tcW w:w="2410" w:type="dxa"/>
            <w:tcBorders>
              <w:left w:val="single" w:sz="4" w:space="0" w:color="auto"/>
              <w:right w:val="single" w:sz="4" w:space="0" w:color="auto"/>
            </w:tcBorders>
          </w:tcPr>
          <w:p w14:paraId="59E2A0FD" w14:textId="77777777" w:rsidR="00B81CCB" w:rsidRPr="004434F3" w:rsidRDefault="00B81CCB" w:rsidP="00C506AF">
            <w:pPr>
              <w:pStyle w:val="ConsPlusNonformat"/>
              <w:jc w:val="both"/>
              <w:rPr>
                <w:szCs w:val="18"/>
              </w:rPr>
            </w:pPr>
            <w:r w:rsidRPr="004434F3">
              <w:rPr>
                <w:szCs w:val="18"/>
              </w:rPr>
              <w:t>св. 50</w:t>
            </w:r>
          </w:p>
        </w:tc>
        <w:tc>
          <w:tcPr>
            <w:tcW w:w="2835" w:type="dxa"/>
            <w:tcBorders>
              <w:left w:val="single" w:sz="4" w:space="0" w:color="auto"/>
              <w:right w:val="single" w:sz="4" w:space="0" w:color="auto"/>
            </w:tcBorders>
          </w:tcPr>
          <w:p w14:paraId="6646EAF1" w14:textId="77777777" w:rsidR="00B81CCB" w:rsidRPr="004434F3" w:rsidRDefault="00B81CCB" w:rsidP="00C506AF">
            <w:pPr>
              <w:pStyle w:val="ConsPlusNonformat"/>
              <w:jc w:val="both"/>
              <w:rPr>
                <w:szCs w:val="18"/>
              </w:rPr>
            </w:pPr>
            <w:r w:rsidRPr="004434F3">
              <w:rPr>
                <w:szCs w:val="18"/>
              </w:rPr>
              <w:t>4 тыс. ед. хранения</w:t>
            </w:r>
          </w:p>
          <w:p w14:paraId="49B00202" w14:textId="77777777" w:rsidR="00B81CCB" w:rsidRPr="004434F3" w:rsidRDefault="00B81CCB" w:rsidP="00C506AF">
            <w:pPr>
              <w:pStyle w:val="ConsPlusNonformat"/>
              <w:jc w:val="both"/>
              <w:rPr>
                <w:szCs w:val="18"/>
              </w:rPr>
            </w:pPr>
            <w:r w:rsidRPr="004434F3">
              <w:rPr>
                <w:szCs w:val="18"/>
              </w:rPr>
              <w:t>--------------------</w:t>
            </w:r>
          </w:p>
          <w:p w14:paraId="0049D422" w14:textId="77777777" w:rsidR="00B81CCB" w:rsidRPr="004434F3" w:rsidRDefault="00B81CCB" w:rsidP="00C506AF">
            <w:pPr>
              <w:pStyle w:val="ConsPlusNonformat"/>
              <w:jc w:val="both"/>
              <w:rPr>
                <w:szCs w:val="18"/>
              </w:rPr>
            </w:pPr>
            <w:r w:rsidRPr="004434F3">
              <w:rPr>
                <w:szCs w:val="18"/>
              </w:rPr>
              <w:t>2 читательских места</w:t>
            </w:r>
          </w:p>
        </w:tc>
        <w:tc>
          <w:tcPr>
            <w:tcW w:w="1276" w:type="dxa"/>
            <w:tcBorders>
              <w:left w:val="single" w:sz="4" w:space="0" w:color="auto"/>
              <w:right w:val="single" w:sz="4" w:space="0" w:color="auto"/>
            </w:tcBorders>
          </w:tcPr>
          <w:p w14:paraId="2B5BC1D1"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7A2741DF" w14:textId="77777777" w:rsidR="00B81CCB" w:rsidRPr="004434F3" w:rsidRDefault="00B81CCB" w:rsidP="00C506AF">
            <w:pPr>
              <w:pStyle w:val="ConsPlusNormal"/>
              <w:rPr>
                <w:sz w:val="20"/>
                <w:szCs w:val="18"/>
              </w:rPr>
            </w:pPr>
          </w:p>
        </w:tc>
      </w:tr>
      <w:tr w:rsidR="0064491B" w:rsidRPr="004434F3" w14:paraId="6ED18F55" w14:textId="77777777" w:rsidTr="00E426F7">
        <w:tc>
          <w:tcPr>
            <w:tcW w:w="2410" w:type="dxa"/>
            <w:tcBorders>
              <w:left w:val="single" w:sz="4" w:space="0" w:color="auto"/>
              <w:right w:val="single" w:sz="4" w:space="0" w:color="auto"/>
            </w:tcBorders>
          </w:tcPr>
          <w:p w14:paraId="3E7B3C25" w14:textId="77777777" w:rsidR="00B81CCB" w:rsidRPr="004434F3" w:rsidRDefault="00B81CCB" w:rsidP="00C506AF">
            <w:pPr>
              <w:pStyle w:val="ConsPlusNonformat"/>
              <w:jc w:val="both"/>
              <w:rPr>
                <w:szCs w:val="18"/>
              </w:rPr>
            </w:pPr>
            <w:r w:rsidRPr="004434F3">
              <w:rPr>
                <w:szCs w:val="18"/>
              </w:rPr>
              <w:t>"   10 до 50</w:t>
            </w:r>
          </w:p>
        </w:tc>
        <w:tc>
          <w:tcPr>
            <w:tcW w:w="2835" w:type="dxa"/>
            <w:tcBorders>
              <w:left w:val="single" w:sz="4" w:space="0" w:color="auto"/>
              <w:right w:val="single" w:sz="4" w:space="0" w:color="auto"/>
            </w:tcBorders>
          </w:tcPr>
          <w:p w14:paraId="18BF1F86" w14:textId="77777777" w:rsidR="00B81CCB" w:rsidRPr="004434F3" w:rsidRDefault="00B81CCB" w:rsidP="00C506AF">
            <w:pPr>
              <w:pStyle w:val="ConsPlusNonformat"/>
              <w:jc w:val="both"/>
              <w:rPr>
                <w:szCs w:val="18"/>
              </w:rPr>
            </w:pPr>
            <w:r w:rsidRPr="004434F3">
              <w:rPr>
                <w:szCs w:val="18"/>
              </w:rPr>
              <w:t>4 - 4,5 "      "</w:t>
            </w:r>
          </w:p>
          <w:p w14:paraId="7729277A" w14:textId="77777777" w:rsidR="00B81CCB" w:rsidRPr="004434F3" w:rsidRDefault="00B81CCB" w:rsidP="00C506AF">
            <w:pPr>
              <w:pStyle w:val="ConsPlusNonformat"/>
              <w:jc w:val="both"/>
              <w:rPr>
                <w:szCs w:val="18"/>
              </w:rPr>
            </w:pPr>
            <w:r w:rsidRPr="004434F3">
              <w:rPr>
                <w:szCs w:val="18"/>
              </w:rPr>
              <w:t>--------------------</w:t>
            </w:r>
          </w:p>
          <w:p w14:paraId="00DC5E52" w14:textId="77777777" w:rsidR="00B81CCB" w:rsidRPr="004434F3" w:rsidRDefault="00B81CCB" w:rsidP="00C506AF">
            <w:pPr>
              <w:pStyle w:val="ConsPlusNonformat"/>
              <w:jc w:val="both"/>
              <w:rPr>
                <w:szCs w:val="18"/>
              </w:rPr>
            </w:pPr>
            <w:r w:rsidRPr="004434F3">
              <w:rPr>
                <w:szCs w:val="18"/>
              </w:rPr>
              <w:t>2 - 3   "      "</w:t>
            </w:r>
          </w:p>
        </w:tc>
        <w:tc>
          <w:tcPr>
            <w:tcW w:w="1276" w:type="dxa"/>
            <w:tcBorders>
              <w:left w:val="single" w:sz="4" w:space="0" w:color="auto"/>
              <w:right w:val="single" w:sz="4" w:space="0" w:color="auto"/>
            </w:tcBorders>
          </w:tcPr>
          <w:p w14:paraId="211B31F4" w14:textId="77777777" w:rsidR="00B81CCB" w:rsidRPr="004434F3" w:rsidRDefault="00B81CCB" w:rsidP="00C506AF">
            <w:pPr>
              <w:pStyle w:val="ConsPlusNormal"/>
              <w:jc w:val="center"/>
              <w:rPr>
                <w:sz w:val="20"/>
                <w:szCs w:val="18"/>
              </w:rPr>
            </w:pPr>
            <w:r w:rsidRPr="004434F3">
              <w:rPr>
                <w:sz w:val="20"/>
                <w:szCs w:val="18"/>
              </w:rPr>
              <w:t>"</w:t>
            </w:r>
          </w:p>
        </w:tc>
        <w:tc>
          <w:tcPr>
            <w:tcW w:w="2976" w:type="dxa"/>
            <w:tcBorders>
              <w:left w:val="single" w:sz="4" w:space="0" w:color="auto"/>
              <w:right w:val="single" w:sz="4" w:space="0" w:color="auto"/>
            </w:tcBorders>
          </w:tcPr>
          <w:p w14:paraId="2B582008" w14:textId="77777777" w:rsidR="00B81CCB" w:rsidRPr="004434F3" w:rsidRDefault="00B81CCB" w:rsidP="00C506AF">
            <w:pPr>
              <w:pStyle w:val="ConsPlusNormal"/>
              <w:rPr>
                <w:sz w:val="20"/>
                <w:szCs w:val="18"/>
              </w:rPr>
            </w:pPr>
          </w:p>
        </w:tc>
      </w:tr>
      <w:tr w:rsidR="0064491B" w:rsidRPr="004434F3" w14:paraId="084A230C" w14:textId="77777777" w:rsidTr="00E426F7">
        <w:tc>
          <w:tcPr>
            <w:tcW w:w="2410" w:type="dxa"/>
            <w:tcBorders>
              <w:left w:val="single" w:sz="4" w:space="0" w:color="auto"/>
              <w:right w:val="single" w:sz="4" w:space="0" w:color="auto"/>
            </w:tcBorders>
          </w:tcPr>
          <w:p w14:paraId="7874AFD1" w14:textId="77777777" w:rsidR="00B81CCB" w:rsidRPr="004434F3" w:rsidRDefault="00B81CCB" w:rsidP="00C506AF">
            <w:pPr>
              <w:pStyle w:val="ConsPlusNormal"/>
              <w:rPr>
                <w:sz w:val="20"/>
                <w:szCs w:val="18"/>
              </w:rPr>
            </w:pPr>
            <w:r w:rsidRPr="004434F3">
              <w:rPr>
                <w:sz w:val="20"/>
                <w:szCs w:val="18"/>
              </w:rPr>
              <w:t>Дополнительно в центральной городской библиотеке на 1 тыс. чел. при населении города, тыс. чел.:</w:t>
            </w:r>
          </w:p>
        </w:tc>
        <w:tc>
          <w:tcPr>
            <w:tcW w:w="2835" w:type="dxa"/>
            <w:tcBorders>
              <w:left w:val="single" w:sz="4" w:space="0" w:color="auto"/>
              <w:right w:val="single" w:sz="4" w:space="0" w:color="auto"/>
            </w:tcBorders>
          </w:tcPr>
          <w:p w14:paraId="2F89D7CB" w14:textId="77777777" w:rsidR="00B81CCB" w:rsidRPr="004434F3" w:rsidRDefault="00B81CCB" w:rsidP="00C506AF">
            <w:pPr>
              <w:pStyle w:val="ConsPlusNormal"/>
              <w:rPr>
                <w:sz w:val="20"/>
                <w:szCs w:val="18"/>
              </w:rPr>
            </w:pPr>
          </w:p>
        </w:tc>
        <w:tc>
          <w:tcPr>
            <w:tcW w:w="1276" w:type="dxa"/>
            <w:tcBorders>
              <w:left w:val="single" w:sz="4" w:space="0" w:color="auto"/>
              <w:right w:val="single" w:sz="4" w:space="0" w:color="auto"/>
            </w:tcBorders>
          </w:tcPr>
          <w:p w14:paraId="56284BC1" w14:textId="77777777" w:rsidR="00B81CCB" w:rsidRPr="004434F3" w:rsidRDefault="00B81CCB" w:rsidP="00C506AF">
            <w:pPr>
              <w:pStyle w:val="ConsPlusNormal"/>
              <w:rPr>
                <w:sz w:val="20"/>
                <w:szCs w:val="18"/>
              </w:rPr>
            </w:pPr>
          </w:p>
        </w:tc>
        <w:tc>
          <w:tcPr>
            <w:tcW w:w="2976" w:type="dxa"/>
            <w:tcBorders>
              <w:left w:val="single" w:sz="4" w:space="0" w:color="auto"/>
              <w:right w:val="single" w:sz="4" w:space="0" w:color="auto"/>
            </w:tcBorders>
          </w:tcPr>
          <w:p w14:paraId="62EF101D" w14:textId="77777777" w:rsidR="00B81CCB" w:rsidRPr="004434F3" w:rsidRDefault="00B81CCB" w:rsidP="00C506AF">
            <w:pPr>
              <w:pStyle w:val="ConsPlusNormal"/>
              <w:rPr>
                <w:sz w:val="20"/>
                <w:szCs w:val="18"/>
              </w:rPr>
            </w:pPr>
          </w:p>
        </w:tc>
      </w:tr>
      <w:tr w:rsidR="0064491B" w:rsidRPr="004434F3" w14:paraId="4576417F" w14:textId="77777777" w:rsidTr="00E426F7">
        <w:tc>
          <w:tcPr>
            <w:tcW w:w="2410" w:type="dxa"/>
            <w:tcBorders>
              <w:left w:val="single" w:sz="4" w:space="0" w:color="auto"/>
              <w:right w:val="single" w:sz="4" w:space="0" w:color="auto"/>
            </w:tcBorders>
          </w:tcPr>
          <w:p w14:paraId="1F2F362A" w14:textId="77777777" w:rsidR="00B81CCB" w:rsidRPr="004434F3" w:rsidRDefault="00B81CCB" w:rsidP="00C506AF">
            <w:pPr>
              <w:pStyle w:val="ConsPlusNormal"/>
              <w:rPr>
                <w:sz w:val="20"/>
                <w:szCs w:val="18"/>
              </w:rPr>
            </w:pPr>
            <w:r w:rsidRPr="004434F3">
              <w:rPr>
                <w:sz w:val="20"/>
                <w:szCs w:val="18"/>
              </w:rPr>
              <w:t>500 и более</w:t>
            </w:r>
          </w:p>
        </w:tc>
        <w:tc>
          <w:tcPr>
            <w:tcW w:w="2835" w:type="dxa"/>
            <w:tcBorders>
              <w:left w:val="single" w:sz="4" w:space="0" w:color="auto"/>
              <w:right w:val="single" w:sz="4" w:space="0" w:color="auto"/>
            </w:tcBorders>
          </w:tcPr>
          <w:p w14:paraId="713DA293" w14:textId="77777777" w:rsidR="00B81CCB" w:rsidRPr="004434F3" w:rsidRDefault="00B81CCB" w:rsidP="00C506AF">
            <w:pPr>
              <w:pStyle w:val="ConsPlusNonformat"/>
              <w:jc w:val="both"/>
              <w:rPr>
                <w:szCs w:val="18"/>
              </w:rPr>
            </w:pPr>
            <w:r w:rsidRPr="004434F3">
              <w:rPr>
                <w:szCs w:val="18"/>
              </w:rPr>
              <w:t xml:space="preserve"> 0,1 тыс. ед. хранения</w:t>
            </w:r>
          </w:p>
          <w:p w14:paraId="6492DFE1" w14:textId="77777777" w:rsidR="00B81CCB" w:rsidRPr="004434F3" w:rsidRDefault="00B81CCB" w:rsidP="00C506AF">
            <w:pPr>
              <w:pStyle w:val="ConsPlusNonformat"/>
              <w:jc w:val="both"/>
              <w:rPr>
                <w:szCs w:val="18"/>
              </w:rPr>
            </w:pPr>
            <w:r w:rsidRPr="004434F3">
              <w:rPr>
                <w:szCs w:val="18"/>
              </w:rPr>
              <w:t>-----------------------</w:t>
            </w:r>
          </w:p>
          <w:p w14:paraId="71A3ABF4" w14:textId="77777777" w:rsidR="00B81CCB" w:rsidRPr="004434F3" w:rsidRDefault="00B81CCB" w:rsidP="00C506AF">
            <w:pPr>
              <w:pStyle w:val="ConsPlusNonformat"/>
              <w:jc w:val="both"/>
              <w:rPr>
                <w:szCs w:val="18"/>
              </w:rPr>
            </w:pPr>
            <w:r w:rsidRPr="004434F3">
              <w:rPr>
                <w:szCs w:val="18"/>
              </w:rPr>
              <w:t>0,1 читательского места</w:t>
            </w:r>
          </w:p>
        </w:tc>
        <w:tc>
          <w:tcPr>
            <w:tcW w:w="1276" w:type="dxa"/>
            <w:tcBorders>
              <w:left w:val="single" w:sz="4" w:space="0" w:color="auto"/>
              <w:right w:val="single" w:sz="4" w:space="0" w:color="auto"/>
            </w:tcBorders>
          </w:tcPr>
          <w:p w14:paraId="2F089B17" w14:textId="77777777" w:rsidR="00B81CCB" w:rsidRPr="004434F3" w:rsidRDefault="00B81CCB" w:rsidP="00C506AF">
            <w:pPr>
              <w:pStyle w:val="ConsPlusNormal"/>
              <w:rPr>
                <w:sz w:val="20"/>
                <w:szCs w:val="18"/>
              </w:rPr>
            </w:pPr>
          </w:p>
        </w:tc>
        <w:tc>
          <w:tcPr>
            <w:tcW w:w="2976" w:type="dxa"/>
            <w:tcBorders>
              <w:left w:val="single" w:sz="4" w:space="0" w:color="auto"/>
              <w:right w:val="single" w:sz="4" w:space="0" w:color="auto"/>
            </w:tcBorders>
          </w:tcPr>
          <w:p w14:paraId="7832871C" w14:textId="77777777" w:rsidR="00B81CCB" w:rsidRPr="004434F3" w:rsidRDefault="00B81CCB" w:rsidP="00C506AF">
            <w:pPr>
              <w:pStyle w:val="ConsPlusNormal"/>
              <w:rPr>
                <w:sz w:val="20"/>
                <w:szCs w:val="18"/>
              </w:rPr>
            </w:pPr>
          </w:p>
        </w:tc>
      </w:tr>
      <w:tr w:rsidR="0064491B" w:rsidRPr="004434F3" w14:paraId="301B7D5D" w14:textId="77777777" w:rsidTr="00E426F7">
        <w:tc>
          <w:tcPr>
            <w:tcW w:w="2410" w:type="dxa"/>
            <w:tcBorders>
              <w:left w:val="single" w:sz="4" w:space="0" w:color="auto"/>
              <w:right w:val="single" w:sz="4" w:space="0" w:color="auto"/>
            </w:tcBorders>
          </w:tcPr>
          <w:p w14:paraId="64BB7695" w14:textId="77777777" w:rsidR="00B81CCB" w:rsidRPr="004434F3" w:rsidRDefault="00B81CCB" w:rsidP="00C506AF">
            <w:pPr>
              <w:pStyle w:val="ConsPlusNormal"/>
              <w:rPr>
                <w:sz w:val="20"/>
                <w:szCs w:val="18"/>
              </w:rPr>
            </w:pPr>
            <w:r w:rsidRPr="004434F3">
              <w:rPr>
                <w:sz w:val="20"/>
                <w:szCs w:val="18"/>
              </w:rPr>
              <w:t>250</w:t>
            </w:r>
          </w:p>
        </w:tc>
        <w:tc>
          <w:tcPr>
            <w:tcW w:w="2835" w:type="dxa"/>
            <w:tcBorders>
              <w:left w:val="single" w:sz="4" w:space="0" w:color="auto"/>
              <w:right w:val="single" w:sz="4" w:space="0" w:color="auto"/>
            </w:tcBorders>
          </w:tcPr>
          <w:p w14:paraId="06C11CFB" w14:textId="77777777" w:rsidR="00B81CCB" w:rsidRPr="004434F3" w:rsidRDefault="00B81CCB" w:rsidP="00C506AF">
            <w:pPr>
              <w:pStyle w:val="ConsPlusNonformat"/>
              <w:jc w:val="both"/>
              <w:rPr>
                <w:szCs w:val="18"/>
              </w:rPr>
            </w:pPr>
            <w:r w:rsidRPr="004434F3">
              <w:rPr>
                <w:szCs w:val="18"/>
              </w:rPr>
              <w:t xml:space="preserve"> 0,2    "         "</w:t>
            </w:r>
          </w:p>
          <w:p w14:paraId="39817D69" w14:textId="77777777" w:rsidR="00B81CCB" w:rsidRPr="004434F3" w:rsidRDefault="00B81CCB" w:rsidP="00C506AF">
            <w:pPr>
              <w:pStyle w:val="ConsPlusNonformat"/>
              <w:jc w:val="both"/>
              <w:rPr>
                <w:szCs w:val="18"/>
              </w:rPr>
            </w:pPr>
            <w:r w:rsidRPr="004434F3">
              <w:rPr>
                <w:szCs w:val="18"/>
              </w:rPr>
              <w:t>----------------------</w:t>
            </w:r>
          </w:p>
          <w:p w14:paraId="37B4EFC6" w14:textId="77777777" w:rsidR="00B81CCB" w:rsidRPr="004434F3" w:rsidRDefault="00B81CCB" w:rsidP="00C506AF">
            <w:pPr>
              <w:pStyle w:val="ConsPlusNonformat"/>
              <w:jc w:val="both"/>
              <w:rPr>
                <w:szCs w:val="18"/>
              </w:rPr>
            </w:pPr>
            <w:r w:rsidRPr="004434F3">
              <w:rPr>
                <w:szCs w:val="18"/>
              </w:rPr>
              <w:t>0,2     "         "</w:t>
            </w:r>
          </w:p>
        </w:tc>
        <w:tc>
          <w:tcPr>
            <w:tcW w:w="1276" w:type="dxa"/>
            <w:tcBorders>
              <w:left w:val="single" w:sz="4" w:space="0" w:color="auto"/>
              <w:right w:val="single" w:sz="4" w:space="0" w:color="auto"/>
            </w:tcBorders>
          </w:tcPr>
          <w:p w14:paraId="335F5579" w14:textId="77777777" w:rsidR="00B81CCB" w:rsidRPr="004434F3" w:rsidRDefault="00B81CCB" w:rsidP="00C506AF">
            <w:pPr>
              <w:pStyle w:val="ConsPlusNormal"/>
              <w:rPr>
                <w:sz w:val="20"/>
                <w:szCs w:val="18"/>
              </w:rPr>
            </w:pPr>
          </w:p>
        </w:tc>
        <w:tc>
          <w:tcPr>
            <w:tcW w:w="2976" w:type="dxa"/>
            <w:tcBorders>
              <w:left w:val="single" w:sz="4" w:space="0" w:color="auto"/>
              <w:right w:val="single" w:sz="4" w:space="0" w:color="auto"/>
            </w:tcBorders>
          </w:tcPr>
          <w:p w14:paraId="6B5ED4ED" w14:textId="77777777" w:rsidR="00B81CCB" w:rsidRPr="004434F3" w:rsidRDefault="00B81CCB" w:rsidP="00C506AF">
            <w:pPr>
              <w:pStyle w:val="ConsPlusNormal"/>
              <w:rPr>
                <w:sz w:val="20"/>
                <w:szCs w:val="18"/>
              </w:rPr>
            </w:pPr>
          </w:p>
        </w:tc>
      </w:tr>
      <w:tr w:rsidR="0064491B" w:rsidRPr="004434F3" w14:paraId="72E6401A" w14:textId="77777777" w:rsidTr="00E426F7">
        <w:tc>
          <w:tcPr>
            <w:tcW w:w="2410" w:type="dxa"/>
            <w:tcBorders>
              <w:left w:val="single" w:sz="4" w:space="0" w:color="auto"/>
              <w:right w:val="single" w:sz="4" w:space="0" w:color="auto"/>
            </w:tcBorders>
          </w:tcPr>
          <w:p w14:paraId="29A5169A" w14:textId="77777777" w:rsidR="00B81CCB" w:rsidRPr="004434F3" w:rsidRDefault="00B81CCB" w:rsidP="00C506AF">
            <w:pPr>
              <w:pStyle w:val="ConsPlusNormal"/>
              <w:rPr>
                <w:sz w:val="20"/>
                <w:szCs w:val="18"/>
              </w:rPr>
            </w:pPr>
            <w:r w:rsidRPr="004434F3">
              <w:rPr>
                <w:sz w:val="20"/>
                <w:szCs w:val="18"/>
              </w:rPr>
              <w:t>100</w:t>
            </w:r>
          </w:p>
        </w:tc>
        <w:tc>
          <w:tcPr>
            <w:tcW w:w="2835" w:type="dxa"/>
            <w:tcBorders>
              <w:left w:val="single" w:sz="4" w:space="0" w:color="auto"/>
              <w:right w:val="single" w:sz="4" w:space="0" w:color="auto"/>
            </w:tcBorders>
          </w:tcPr>
          <w:p w14:paraId="3D60E62A" w14:textId="77777777" w:rsidR="00B81CCB" w:rsidRPr="004434F3" w:rsidRDefault="00B81CCB" w:rsidP="00C506AF">
            <w:pPr>
              <w:pStyle w:val="ConsPlusNonformat"/>
              <w:jc w:val="both"/>
              <w:rPr>
                <w:szCs w:val="18"/>
              </w:rPr>
            </w:pPr>
            <w:r w:rsidRPr="004434F3">
              <w:rPr>
                <w:szCs w:val="18"/>
              </w:rPr>
              <w:t xml:space="preserve"> 0,3    "         "</w:t>
            </w:r>
          </w:p>
          <w:p w14:paraId="496AB964" w14:textId="77777777" w:rsidR="00B81CCB" w:rsidRPr="004434F3" w:rsidRDefault="00B81CCB" w:rsidP="00C506AF">
            <w:pPr>
              <w:pStyle w:val="ConsPlusNonformat"/>
              <w:jc w:val="both"/>
              <w:rPr>
                <w:szCs w:val="18"/>
              </w:rPr>
            </w:pPr>
            <w:r w:rsidRPr="004434F3">
              <w:rPr>
                <w:szCs w:val="18"/>
              </w:rPr>
              <w:t>----------------------</w:t>
            </w:r>
          </w:p>
          <w:p w14:paraId="1E570CE5" w14:textId="77777777" w:rsidR="00B81CCB" w:rsidRPr="004434F3" w:rsidRDefault="00B81CCB" w:rsidP="00C506AF">
            <w:pPr>
              <w:pStyle w:val="ConsPlusNonformat"/>
              <w:jc w:val="both"/>
              <w:rPr>
                <w:szCs w:val="18"/>
              </w:rPr>
            </w:pPr>
            <w:r w:rsidRPr="004434F3">
              <w:rPr>
                <w:szCs w:val="18"/>
              </w:rPr>
              <w:t>0,3     "         "</w:t>
            </w:r>
          </w:p>
        </w:tc>
        <w:tc>
          <w:tcPr>
            <w:tcW w:w="1276" w:type="dxa"/>
            <w:tcBorders>
              <w:left w:val="single" w:sz="4" w:space="0" w:color="auto"/>
              <w:right w:val="single" w:sz="4" w:space="0" w:color="auto"/>
            </w:tcBorders>
          </w:tcPr>
          <w:p w14:paraId="0C965F52" w14:textId="77777777" w:rsidR="00B81CCB" w:rsidRPr="004434F3" w:rsidRDefault="00B81CCB" w:rsidP="00C506AF">
            <w:pPr>
              <w:pStyle w:val="ConsPlusNormal"/>
              <w:rPr>
                <w:sz w:val="20"/>
                <w:szCs w:val="18"/>
              </w:rPr>
            </w:pPr>
          </w:p>
        </w:tc>
        <w:tc>
          <w:tcPr>
            <w:tcW w:w="2976" w:type="dxa"/>
            <w:tcBorders>
              <w:left w:val="single" w:sz="4" w:space="0" w:color="auto"/>
              <w:right w:val="single" w:sz="4" w:space="0" w:color="auto"/>
            </w:tcBorders>
          </w:tcPr>
          <w:p w14:paraId="7FD3941E" w14:textId="77777777" w:rsidR="00B81CCB" w:rsidRPr="004434F3" w:rsidRDefault="00B81CCB" w:rsidP="00C506AF">
            <w:pPr>
              <w:pStyle w:val="ConsPlusNormal"/>
              <w:rPr>
                <w:sz w:val="20"/>
                <w:szCs w:val="18"/>
              </w:rPr>
            </w:pPr>
          </w:p>
        </w:tc>
      </w:tr>
      <w:tr w:rsidR="0064491B" w:rsidRPr="004434F3" w14:paraId="1590B2AE" w14:textId="77777777" w:rsidTr="00E426F7">
        <w:tc>
          <w:tcPr>
            <w:tcW w:w="2410" w:type="dxa"/>
            <w:tcBorders>
              <w:left w:val="single" w:sz="4" w:space="0" w:color="auto"/>
              <w:bottom w:val="single" w:sz="4" w:space="0" w:color="auto"/>
              <w:right w:val="single" w:sz="4" w:space="0" w:color="auto"/>
            </w:tcBorders>
          </w:tcPr>
          <w:p w14:paraId="0636135E" w14:textId="77777777" w:rsidR="00B81CCB" w:rsidRPr="004434F3" w:rsidRDefault="00B81CCB" w:rsidP="00C506AF">
            <w:pPr>
              <w:pStyle w:val="ConsPlusNormal"/>
              <w:rPr>
                <w:sz w:val="20"/>
                <w:szCs w:val="18"/>
              </w:rPr>
            </w:pPr>
            <w:r w:rsidRPr="004434F3">
              <w:rPr>
                <w:sz w:val="20"/>
                <w:szCs w:val="18"/>
              </w:rPr>
              <w:t>50 и менее</w:t>
            </w:r>
          </w:p>
        </w:tc>
        <w:tc>
          <w:tcPr>
            <w:tcW w:w="2835" w:type="dxa"/>
            <w:tcBorders>
              <w:left w:val="single" w:sz="4" w:space="0" w:color="auto"/>
              <w:bottom w:val="single" w:sz="4" w:space="0" w:color="auto"/>
              <w:right w:val="single" w:sz="4" w:space="0" w:color="auto"/>
            </w:tcBorders>
          </w:tcPr>
          <w:p w14:paraId="6391C29B" w14:textId="77777777" w:rsidR="00B81CCB" w:rsidRPr="004434F3" w:rsidRDefault="00B81CCB" w:rsidP="00C506AF">
            <w:pPr>
              <w:pStyle w:val="ConsPlusNonformat"/>
              <w:jc w:val="both"/>
              <w:rPr>
                <w:szCs w:val="18"/>
              </w:rPr>
            </w:pPr>
            <w:r w:rsidRPr="004434F3">
              <w:rPr>
                <w:szCs w:val="18"/>
              </w:rPr>
              <w:t xml:space="preserve"> 0,5    "         "</w:t>
            </w:r>
          </w:p>
          <w:p w14:paraId="69E39CC2" w14:textId="77777777" w:rsidR="00B81CCB" w:rsidRPr="004434F3" w:rsidRDefault="00B81CCB" w:rsidP="00C506AF">
            <w:pPr>
              <w:pStyle w:val="ConsPlusNonformat"/>
              <w:jc w:val="both"/>
              <w:rPr>
                <w:szCs w:val="18"/>
              </w:rPr>
            </w:pPr>
            <w:r w:rsidRPr="004434F3">
              <w:rPr>
                <w:szCs w:val="18"/>
              </w:rPr>
              <w:t>----------------------</w:t>
            </w:r>
          </w:p>
          <w:p w14:paraId="5C01A042" w14:textId="77777777" w:rsidR="00B81CCB" w:rsidRPr="004434F3" w:rsidRDefault="00B81CCB" w:rsidP="00C506AF">
            <w:pPr>
              <w:pStyle w:val="ConsPlusNonformat"/>
              <w:jc w:val="both"/>
              <w:rPr>
                <w:szCs w:val="18"/>
              </w:rPr>
            </w:pPr>
            <w:r w:rsidRPr="004434F3">
              <w:rPr>
                <w:szCs w:val="18"/>
              </w:rPr>
              <w:lastRenderedPageBreak/>
              <w:t>0,3     "         "</w:t>
            </w:r>
          </w:p>
        </w:tc>
        <w:tc>
          <w:tcPr>
            <w:tcW w:w="1276" w:type="dxa"/>
            <w:tcBorders>
              <w:left w:val="single" w:sz="4" w:space="0" w:color="auto"/>
              <w:bottom w:val="single" w:sz="4" w:space="0" w:color="auto"/>
              <w:right w:val="single" w:sz="4" w:space="0" w:color="auto"/>
            </w:tcBorders>
          </w:tcPr>
          <w:p w14:paraId="456DDF64" w14:textId="77777777" w:rsidR="00B81CCB" w:rsidRPr="004434F3" w:rsidRDefault="00B81CCB" w:rsidP="00C506AF">
            <w:pPr>
              <w:pStyle w:val="ConsPlusNormal"/>
              <w:rPr>
                <w:sz w:val="20"/>
                <w:szCs w:val="18"/>
              </w:rPr>
            </w:pPr>
          </w:p>
        </w:tc>
        <w:tc>
          <w:tcPr>
            <w:tcW w:w="2976" w:type="dxa"/>
            <w:tcBorders>
              <w:left w:val="single" w:sz="4" w:space="0" w:color="auto"/>
              <w:bottom w:val="single" w:sz="4" w:space="0" w:color="auto"/>
              <w:right w:val="single" w:sz="4" w:space="0" w:color="auto"/>
            </w:tcBorders>
          </w:tcPr>
          <w:p w14:paraId="231FC9E2" w14:textId="77777777" w:rsidR="00B81CCB" w:rsidRPr="004434F3" w:rsidRDefault="00B81CCB" w:rsidP="00C506AF">
            <w:pPr>
              <w:pStyle w:val="ConsPlusNormal"/>
              <w:rPr>
                <w:sz w:val="20"/>
                <w:szCs w:val="18"/>
              </w:rPr>
            </w:pPr>
          </w:p>
        </w:tc>
      </w:tr>
    </w:tbl>
    <w:p w14:paraId="6B236CF0" w14:textId="77777777" w:rsidR="00B81CCB" w:rsidRPr="004434F3" w:rsidRDefault="00B81CCB" w:rsidP="00C506AF">
      <w:pPr>
        <w:pStyle w:val="a4"/>
        <w:spacing w:after="0" w:line="240" w:lineRule="auto"/>
        <w:jc w:val="both"/>
        <w:rPr>
          <w:rFonts w:ascii="Times New Roman" w:eastAsia="Calibri" w:hAnsi="Times New Roman" w:cs="Times New Roman"/>
          <w:sz w:val="28"/>
        </w:rPr>
      </w:pPr>
    </w:p>
    <w:p w14:paraId="49172813" w14:textId="77777777" w:rsidR="00B81CCB" w:rsidRPr="004434F3" w:rsidRDefault="00B628F0" w:rsidP="00C052CE">
      <w:pPr>
        <w:pStyle w:val="ConsPlusTitle"/>
        <w:ind w:firstLine="567"/>
        <w:outlineLvl w:val="3"/>
        <w:rPr>
          <w:rFonts w:ascii="Times New Roman" w:hAnsi="Times New Roman" w:cs="Times New Roman"/>
          <w:sz w:val="28"/>
          <w:szCs w:val="28"/>
        </w:rPr>
      </w:pPr>
      <w:bookmarkStart w:id="318" w:name="_Toc101305240"/>
      <w:r w:rsidRPr="004434F3">
        <w:rPr>
          <w:rFonts w:ascii="Times New Roman" w:hAnsi="Times New Roman" w:cs="Times New Roman"/>
          <w:sz w:val="28"/>
          <w:szCs w:val="28"/>
        </w:rPr>
        <w:t>Б</w:t>
      </w:r>
      <w:r w:rsidR="00B81CCB" w:rsidRPr="004434F3">
        <w:rPr>
          <w:rFonts w:ascii="Times New Roman" w:hAnsi="Times New Roman" w:cs="Times New Roman"/>
          <w:sz w:val="28"/>
          <w:szCs w:val="28"/>
        </w:rPr>
        <w:t>иблиотек</w:t>
      </w:r>
      <w:r w:rsidRPr="004434F3">
        <w:rPr>
          <w:rFonts w:ascii="Times New Roman" w:hAnsi="Times New Roman" w:cs="Times New Roman"/>
          <w:sz w:val="28"/>
          <w:szCs w:val="28"/>
        </w:rPr>
        <w:t>и</w:t>
      </w:r>
      <w:bookmarkEnd w:id="318"/>
    </w:p>
    <w:p w14:paraId="18694888" w14:textId="77777777" w:rsidR="007E0C1A" w:rsidRPr="004434F3" w:rsidRDefault="007E0C1A" w:rsidP="00C506AF">
      <w:pPr>
        <w:pStyle w:val="ConsPlusNormal"/>
        <w:ind w:firstLine="540"/>
        <w:jc w:val="both"/>
        <w:rPr>
          <w:sz w:val="28"/>
          <w:szCs w:val="28"/>
        </w:rPr>
      </w:pPr>
      <w:r w:rsidRPr="004434F3">
        <w:rPr>
          <w:sz w:val="28"/>
          <w:szCs w:val="28"/>
        </w:rPr>
        <w:t>2. Нормы и нормативы размещения библиотек</w:t>
      </w:r>
    </w:p>
    <w:p w14:paraId="1A1044E7" w14:textId="77777777" w:rsidR="00B81CCB" w:rsidRPr="004434F3" w:rsidRDefault="00984CCA" w:rsidP="00C506AF">
      <w:pPr>
        <w:pStyle w:val="ConsPlusNormal"/>
        <w:ind w:firstLine="540"/>
        <w:jc w:val="both"/>
        <w:rPr>
          <w:sz w:val="28"/>
          <w:szCs w:val="28"/>
        </w:rPr>
      </w:pPr>
      <w:r w:rsidRPr="004434F3">
        <w:rPr>
          <w:sz w:val="28"/>
          <w:szCs w:val="28"/>
        </w:rPr>
        <w:t>2.</w:t>
      </w:r>
      <w:r w:rsidR="00B81CCB" w:rsidRPr="004434F3">
        <w:rPr>
          <w:sz w:val="28"/>
          <w:szCs w:val="28"/>
        </w:rPr>
        <w:t>1 В соответствии с законодательством Российской Федерации в основе государственной политики в области библиотечного дела лежит принцип создания условий для всеобщей доступности информации и культурных ценностей, собираемых и предоставляемых в пользование библиотеками. &lt;4&gt;</w:t>
      </w:r>
    </w:p>
    <w:p w14:paraId="7D300DEF" w14:textId="77777777" w:rsidR="00B81CCB" w:rsidRPr="004434F3" w:rsidRDefault="00B81CCB" w:rsidP="00C506AF">
      <w:pPr>
        <w:pStyle w:val="ConsPlusNormal"/>
        <w:ind w:firstLine="540"/>
        <w:jc w:val="both"/>
        <w:rPr>
          <w:sz w:val="28"/>
          <w:szCs w:val="28"/>
        </w:rPr>
      </w:pPr>
      <w:r w:rsidRPr="004434F3">
        <w:rPr>
          <w:sz w:val="28"/>
          <w:szCs w:val="28"/>
        </w:rPr>
        <w:t>--------------------------------</w:t>
      </w:r>
    </w:p>
    <w:p w14:paraId="3793769F" w14:textId="77777777" w:rsidR="00B81CCB" w:rsidRPr="004434F3" w:rsidRDefault="00B81CCB" w:rsidP="00C506AF">
      <w:pPr>
        <w:pStyle w:val="ConsPlusNormal"/>
        <w:ind w:firstLine="540"/>
        <w:jc w:val="both"/>
        <w:rPr>
          <w:sz w:val="28"/>
          <w:szCs w:val="28"/>
        </w:rPr>
      </w:pPr>
      <w:r w:rsidRPr="004434F3">
        <w:rPr>
          <w:sz w:val="28"/>
          <w:szCs w:val="28"/>
        </w:rPr>
        <w:t>&lt;4&gt;</w:t>
      </w:r>
      <w:hyperlink r:id="rId327" w:history="1">
        <w:r w:rsidRPr="004434F3">
          <w:rPr>
            <w:sz w:val="28"/>
            <w:szCs w:val="28"/>
          </w:rPr>
          <w:t>Ст. 14</w:t>
        </w:r>
      </w:hyperlink>
      <w:r w:rsidRPr="004434F3">
        <w:rPr>
          <w:sz w:val="28"/>
          <w:szCs w:val="28"/>
        </w:rPr>
        <w:t xml:space="preserve">, </w:t>
      </w:r>
      <w:hyperlink r:id="rId328" w:history="1">
        <w:r w:rsidRPr="004434F3">
          <w:rPr>
            <w:sz w:val="28"/>
            <w:szCs w:val="28"/>
          </w:rPr>
          <w:t>15</w:t>
        </w:r>
      </w:hyperlink>
      <w:r w:rsidRPr="004434F3">
        <w:rPr>
          <w:sz w:val="28"/>
          <w:szCs w:val="28"/>
        </w:rPr>
        <w:t xml:space="preserve"> Федерального закона от 29.12.1994 N 78-ФЗ "О библиотечном деле".</w:t>
      </w:r>
    </w:p>
    <w:p w14:paraId="2F3A81B6" w14:textId="77777777" w:rsidR="00B81CCB" w:rsidRPr="004434F3" w:rsidRDefault="00B81CCB" w:rsidP="00C506AF">
      <w:pPr>
        <w:pStyle w:val="ConsPlusNormal"/>
        <w:jc w:val="both"/>
        <w:rPr>
          <w:sz w:val="28"/>
          <w:szCs w:val="28"/>
        </w:rPr>
      </w:pPr>
    </w:p>
    <w:p w14:paraId="728EF5AF" w14:textId="77777777" w:rsidR="00B81CCB" w:rsidRPr="004434F3" w:rsidRDefault="00B81CCB" w:rsidP="00C506AF">
      <w:pPr>
        <w:pStyle w:val="ConsPlusNormal"/>
        <w:ind w:firstLine="540"/>
        <w:jc w:val="both"/>
        <w:rPr>
          <w:sz w:val="28"/>
          <w:szCs w:val="28"/>
        </w:rPr>
      </w:pPr>
      <w:r w:rsidRPr="004434F3">
        <w:rPr>
          <w:sz w:val="28"/>
          <w:szCs w:val="28"/>
        </w:rPr>
        <w:t>Государство ответственно перед гражданами за обеспечение условий для общедоступности культурной деятельности, культурных ценностей и благ, а также сохранение бесплатности для населения основных услуг общедоступных библиотек.</w:t>
      </w:r>
    </w:p>
    <w:p w14:paraId="71744138" w14:textId="77777777" w:rsidR="00B81CCB" w:rsidRPr="004434F3" w:rsidRDefault="00B81CCB" w:rsidP="00C506AF">
      <w:pPr>
        <w:pStyle w:val="ConsPlusNormal"/>
        <w:ind w:firstLine="540"/>
        <w:jc w:val="both"/>
        <w:rPr>
          <w:sz w:val="28"/>
          <w:szCs w:val="28"/>
        </w:rPr>
      </w:pPr>
      <w:r w:rsidRPr="004434F3">
        <w:rPr>
          <w:sz w:val="28"/>
          <w:szCs w:val="28"/>
        </w:rPr>
        <w:t>Органы государственной власти субъектов Российской Федерации и органы местного самоуправления обеспечивают:</w:t>
      </w:r>
    </w:p>
    <w:p w14:paraId="13F6EAEC" w14:textId="77777777" w:rsidR="00B81CCB" w:rsidRPr="004434F3" w:rsidRDefault="00B81CCB" w:rsidP="00C506AF">
      <w:pPr>
        <w:pStyle w:val="ConsPlusNormal"/>
        <w:numPr>
          <w:ilvl w:val="0"/>
          <w:numId w:val="20"/>
        </w:numPr>
        <w:jc w:val="both"/>
        <w:rPr>
          <w:sz w:val="28"/>
          <w:szCs w:val="28"/>
        </w:rPr>
      </w:pPr>
      <w:r w:rsidRPr="004434F3">
        <w:rPr>
          <w:sz w:val="28"/>
          <w:szCs w:val="28"/>
        </w:rPr>
        <w:t>финансирование комплектования и обеспечения сохранности фондов соответственно государственных и муниципальных библиотек;</w:t>
      </w:r>
    </w:p>
    <w:p w14:paraId="029F10AB" w14:textId="77777777" w:rsidR="00B81CCB" w:rsidRPr="004434F3" w:rsidRDefault="00B81CCB" w:rsidP="00C506AF">
      <w:pPr>
        <w:pStyle w:val="ConsPlusNormal"/>
        <w:numPr>
          <w:ilvl w:val="0"/>
          <w:numId w:val="20"/>
        </w:numPr>
        <w:jc w:val="both"/>
        <w:rPr>
          <w:sz w:val="28"/>
          <w:szCs w:val="28"/>
        </w:rPr>
      </w:pPr>
      <w:r w:rsidRPr="004434F3">
        <w:rPr>
          <w:sz w:val="28"/>
          <w:szCs w:val="28"/>
        </w:rPr>
        <w:t>реализацию прав граждан на библиотечное обслуживание;</w:t>
      </w:r>
    </w:p>
    <w:p w14:paraId="2B4F14B0" w14:textId="77777777" w:rsidR="00B81CCB" w:rsidRPr="004434F3" w:rsidRDefault="00B81CCB" w:rsidP="00C506AF">
      <w:pPr>
        <w:pStyle w:val="ConsPlusNormal"/>
        <w:numPr>
          <w:ilvl w:val="0"/>
          <w:numId w:val="20"/>
        </w:numPr>
        <w:jc w:val="both"/>
        <w:rPr>
          <w:sz w:val="28"/>
          <w:szCs w:val="28"/>
        </w:rPr>
      </w:pPr>
      <w:r w:rsidRPr="004434F3">
        <w:rPr>
          <w:sz w:val="28"/>
          <w:szCs w:val="28"/>
        </w:rPr>
        <w:t>условия доступности для инвалидов библиотек субъектов Российской Федерации и муниципальных библиотек. &lt;5&gt;</w:t>
      </w:r>
    </w:p>
    <w:p w14:paraId="13D96FFF" w14:textId="77777777" w:rsidR="00B81CCB" w:rsidRPr="004434F3" w:rsidRDefault="00B81CCB" w:rsidP="00C506AF">
      <w:pPr>
        <w:pStyle w:val="ConsPlusNormal"/>
        <w:ind w:firstLine="540"/>
        <w:jc w:val="both"/>
        <w:rPr>
          <w:sz w:val="28"/>
          <w:szCs w:val="28"/>
        </w:rPr>
      </w:pPr>
      <w:r w:rsidRPr="004434F3">
        <w:rPr>
          <w:sz w:val="28"/>
          <w:szCs w:val="28"/>
        </w:rPr>
        <w:t>--------------------------------</w:t>
      </w:r>
    </w:p>
    <w:p w14:paraId="17AA3BC4" w14:textId="77777777" w:rsidR="00B81CCB" w:rsidRPr="004434F3" w:rsidRDefault="00B81CCB" w:rsidP="00C506AF">
      <w:pPr>
        <w:pStyle w:val="ConsPlusNormal"/>
        <w:ind w:firstLine="540"/>
        <w:jc w:val="both"/>
        <w:rPr>
          <w:sz w:val="28"/>
          <w:szCs w:val="28"/>
        </w:rPr>
      </w:pPr>
      <w:r w:rsidRPr="004434F3">
        <w:rPr>
          <w:sz w:val="28"/>
          <w:szCs w:val="28"/>
        </w:rPr>
        <w:t>&lt;5&gt;</w:t>
      </w:r>
      <w:hyperlink r:id="rId329" w:history="1">
        <w:r w:rsidRPr="004434F3">
          <w:rPr>
            <w:sz w:val="28"/>
            <w:szCs w:val="28"/>
          </w:rPr>
          <w:t>Ст. 12</w:t>
        </w:r>
      </w:hyperlink>
      <w:r w:rsidRPr="004434F3">
        <w:rPr>
          <w:sz w:val="28"/>
          <w:szCs w:val="28"/>
        </w:rPr>
        <w:t xml:space="preserve"> Федерального закона от 09.10.1992 N 3612-1 "Основы законодательства Российской Федерации о культуре".</w:t>
      </w:r>
    </w:p>
    <w:p w14:paraId="78C39588" w14:textId="77777777" w:rsidR="00B81CCB" w:rsidRPr="004434F3" w:rsidRDefault="00B81CCB" w:rsidP="00C506AF">
      <w:pPr>
        <w:pStyle w:val="ConsPlusNormal"/>
        <w:jc w:val="both"/>
        <w:rPr>
          <w:sz w:val="28"/>
          <w:szCs w:val="28"/>
        </w:rPr>
      </w:pPr>
    </w:p>
    <w:p w14:paraId="024C7F9E" w14:textId="77777777" w:rsidR="00B81CCB" w:rsidRPr="004434F3" w:rsidRDefault="00B81CCB" w:rsidP="00C506AF">
      <w:pPr>
        <w:pStyle w:val="ConsPlusNormal"/>
        <w:ind w:firstLine="540"/>
        <w:jc w:val="both"/>
        <w:rPr>
          <w:sz w:val="28"/>
          <w:szCs w:val="28"/>
        </w:rPr>
      </w:pPr>
      <w:r w:rsidRPr="004434F3">
        <w:rPr>
          <w:sz w:val="28"/>
          <w:szCs w:val="28"/>
        </w:rPr>
        <w:t>Органы местного самоуправления не вправе принимать решения и осуществлять действия, которые влекут ухудшение материально-технического обеспечения действующих библиотек, находящихся на бюджетном финансировании, их перевод в помещения, не соответствующие требованиям охраны труда, хранения библиотечных фондов и библиотечного обслуживания. &lt;6&gt;</w:t>
      </w:r>
    </w:p>
    <w:p w14:paraId="4BC87197" w14:textId="77777777" w:rsidR="00B81CCB" w:rsidRPr="004434F3" w:rsidRDefault="00B81CCB" w:rsidP="00C506AF">
      <w:pPr>
        <w:pStyle w:val="ConsPlusNormal"/>
        <w:ind w:firstLine="540"/>
        <w:jc w:val="both"/>
        <w:rPr>
          <w:sz w:val="28"/>
          <w:szCs w:val="28"/>
        </w:rPr>
      </w:pPr>
      <w:r w:rsidRPr="004434F3">
        <w:rPr>
          <w:sz w:val="28"/>
          <w:szCs w:val="28"/>
        </w:rPr>
        <w:t>--------------------------------</w:t>
      </w:r>
    </w:p>
    <w:p w14:paraId="63BA999A" w14:textId="77777777" w:rsidR="00B81CCB" w:rsidRPr="004434F3" w:rsidRDefault="00B81CCB" w:rsidP="00C506AF">
      <w:pPr>
        <w:pStyle w:val="ConsPlusNormal"/>
        <w:ind w:firstLine="540"/>
        <w:jc w:val="both"/>
        <w:rPr>
          <w:sz w:val="28"/>
          <w:szCs w:val="28"/>
        </w:rPr>
      </w:pPr>
      <w:r w:rsidRPr="004434F3">
        <w:rPr>
          <w:sz w:val="28"/>
          <w:szCs w:val="28"/>
        </w:rPr>
        <w:t>&lt;6&gt;</w:t>
      </w:r>
      <w:hyperlink r:id="rId330" w:history="1">
        <w:r w:rsidRPr="004434F3">
          <w:rPr>
            <w:sz w:val="28"/>
            <w:szCs w:val="28"/>
          </w:rPr>
          <w:t>Ст. 15</w:t>
        </w:r>
      </w:hyperlink>
      <w:r w:rsidRPr="004434F3">
        <w:rPr>
          <w:sz w:val="28"/>
          <w:szCs w:val="28"/>
        </w:rPr>
        <w:t xml:space="preserve"> Федерального закона от 29.12.1994 N 78-ФЗ "О библиотечном деле".</w:t>
      </w:r>
    </w:p>
    <w:p w14:paraId="08A3A16F" w14:textId="77777777" w:rsidR="00B81CCB" w:rsidRPr="004434F3" w:rsidRDefault="00B81CCB" w:rsidP="00C506AF">
      <w:pPr>
        <w:pStyle w:val="ConsPlusNormal"/>
        <w:jc w:val="both"/>
        <w:rPr>
          <w:sz w:val="28"/>
          <w:szCs w:val="28"/>
        </w:rPr>
      </w:pPr>
    </w:p>
    <w:p w14:paraId="0874D5CD" w14:textId="77777777" w:rsidR="00B706DD" w:rsidRPr="004434F3" w:rsidRDefault="00B706DD"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2</w:t>
      </w:r>
    </w:p>
    <w:p w14:paraId="053ACEFA" w14:textId="77777777" w:rsidR="00B81CCB" w:rsidRPr="004434F3" w:rsidRDefault="00B81CCB" w:rsidP="00C506AF">
      <w:pPr>
        <w:pStyle w:val="ConsPlusNormal"/>
        <w:jc w:val="center"/>
        <w:rPr>
          <w:sz w:val="22"/>
          <w:szCs w:val="28"/>
        </w:rPr>
      </w:pPr>
      <w:r w:rsidRPr="004434F3">
        <w:rPr>
          <w:szCs w:val="28"/>
        </w:rPr>
        <w:t>Рекомендуемые нормы и нормативы размещения библиотек</w:t>
      </w:r>
      <w:r w:rsidR="00B706DD" w:rsidRPr="004434F3">
        <w:rPr>
          <w:szCs w:val="28"/>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2270"/>
        <w:gridCol w:w="1644"/>
        <w:gridCol w:w="1247"/>
        <w:gridCol w:w="2216"/>
      </w:tblGrid>
      <w:tr w:rsidR="0064491B" w:rsidRPr="004434F3" w14:paraId="0E85C026" w14:textId="77777777" w:rsidTr="00B706DD">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22F475" w14:textId="77777777"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0909B7" w14:textId="77777777" w:rsidR="00B81CCB" w:rsidRPr="004434F3" w:rsidRDefault="00B81CCB" w:rsidP="00C506AF">
            <w:pPr>
              <w:pStyle w:val="ConsPlusNormal"/>
              <w:jc w:val="center"/>
              <w:rPr>
                <w:sz w:val="20"/>
              </w:rPr>
            </w:pPr>
            <w:r w:rsidRPr="004434F3">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C689D3" w14:textId="77777777"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A21D0D" w14:textId="77777777" w:rsidR="00B81CCB" w:rsidRPr="004434F3" w:rsidRDefault="00B81CCB" w:rsidP="00C506AF">
            <w:pPr>
              <w:pStyle w:val="ConsPlusNormal"/>
              <w:jc w:val="center"/>
              <w:rPr>
                <w:sz w:val="20"/>
              </w:rPr>
            </w:pPr>
            <w:r w:rsidRPr="004434F3">
              <w:rPr>
                <w:sz w:val="20"/>
              </w:rPr>
              <w:t>Единица измерения (сетевая единица)</w:t>
            </w:r>
          </w:p>
        </w:tc>
        <w:tc>
          <w:tcPr>
            <w:tcW w:w="2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413472" w14:textId="77777777" w:rsidR="00B81CCB" w:rsidRPr="004434F3" w:rsidRDefault="00B81CCB" w:rsidP="00C506AF">
            <w:pPr>
              <w:pStyle w:val="ConsPlusNormal"/>
              <w:jc w:val="center"/>
              <w:rPr>
                <w:sz w:val="20"/>
              </w:rPr>
            </w:pPr>
            <w:r w:rsidRPr="004434F3">
              <w:rPr>
                <w:sz w:val="20"/>
              </w:rPr>
              <w:t>Доступность</w:t>
            </w:r>
          </w:p>
        </w:tc>
      </w:tr>
      <w:tr w:rsidR="0064491B" w:rsidRPr="004434F3" w14:paraId="45A31235" w14:textId="77777777" w:rsidTr="00B706DD">
        <w:tc>
          <w:tcPr>
            <w:tcW w:w="2041" w:type="dxa"/>
            <w:vMerge w:val="restart"/>
            <w:tcBorders>
              <w:top w:val="single" w:sz="4" w:space="0" w:color="auto"/>
              <w:left w:val="single" w:sz="4" w:space="0" w:color="auto"/>
              <w:bottom w:val="single" w:sz="4" w:space="0" w:color="auto"/>
              <w:right w:val="single" w:sz="4" w:space="0" w:color="auto"/>
            </w:tcBorders>
          </w:tcPr>
          <w:p w14:paraId="3C293744" w14:textId="77777777" w:rsidR="00B81CCB" w:rsidRPr="004434F3" w:rsidRDefault="00B81CCB" w:rsidP="00C506AF">
            <w:pPr>
              <w:pStyle w:val="ConsPlusNormal"/>
              <w:rPr>
                <w:sz w:val="20"/>
              </w:rPr>
            </w:pPr>
            <w:r w:rsidRPr="004434F3">
              <w:rPr>
                <w:sz w:val="20"/>
              </w:rPr>
              <w:lastRenderedPageBreak/>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14:paraId="1439EDCB" w14:textId="77777777" w:rsidR="00B81CCB" w:rsidRPr="004434F3" w:rsidRDefault="00B81CCB" w:rsidP="00C506AF">
            <w:pPr>
              <w:pStyle w:val="ConsPlusNormal"/>
              <w:rPr>
                <w:sz w:val="20"/>
              </w:rPr>
            </w:pPr>
            <w:proofErr w:type="spellStart"/>
            <w:r w:rsidRPr="004434F3">
              <w:rPr>
                <w:sz w:val="20"/>
              </w:rPr>
              <w:t>Межпоселенческая</w:t>
            </w:r>
            <w:proofErr w:type="spellEnd"/>
            <w:r w:rsidRPr="004434F3">
              <w:rPr>
                <w:sz w:val="20"/>
              </w:rPr>
              <w:t xml:space="preserve"> библиотека</w:t>
            </w:r>
          </w:p>
        </w:tc>
        <w:tc>
          <w:tcPr>
            <w:tcW w:w="1644" w:type="dxa"/>
            <w:tcBorders>
              <w:top w:val="single" w:sz="4" w:space="0" w:color="auto"/>
              <w:left w:val="single" w:sz="4" w:space="0" w:color="auto"/>
              <w:bottom w:val="single" w:sz="4" w:space="0" w:color="auto"/>
              <w:right w:val="single" w:sz="4" w:space="0" w:color="auto"/>
            </w:tcBorders>
          </w:tcPr>
          <w:p w14:paraId="0D64402B" w14:textId="77777777" w:rsidR="00B81CCB" w:rsidRPr="004434F3" w:rsidRDefault="00B81CCB" w:rsidP="00C506AF">
            <w:pPr>
              <w:pStyle w:val="ConsPlusNormal"/>
              <w:rPr>
                <w:sz w:val="20"/>
              </w:rPr>
            </w:pPr>
            <w:r w:rsidRPr="004434F3">
              <w:rPr>
                <w:sz w:val="20"/>
              </w:rPr>
              <w:t>Административный центр района</w:t>
            </w:r>
          </w:p>
        </w:tc>
        <w:tc>
          <w:tcPr>
            <w:tcW w:w="1247" w:type="dxa"/>
            <w:tcBorders>
              <w:top w:val="single" w:sz="4" w:space="0" w:color="auto"/>
              <w:left w:val="single" w:sz="4" w:space="0" w:color="auto"/>
              <w:bottom w:val="single" w:sz="4" w:space="0" w:color="auto"/>
              <w:right w:val="single" w:sz="4" w:space="0" w:color="auto"/>
            </w:tcBorders>
          </w:tcPr>
          <w:p w14:paraId="59FE66AB" w14:textId="77777777" w:rsidR="00B81CCB" w:rsidRPr="004434F3" w:rsidRDefault="00B81CCB" w:rsidP="00C506AF">
            <w:pPr>
              <w:pStyle w:val="ConsPlusNormal"/>
              <w:jc w:val="center"/>
              <w:rPr>
                <w:sz w:val="20"/>
              </w:rPr>
            </w:pPr>
            <w:r w:rsidRPr="004434F3">
              <w:rPr>
                <w:sz w:val="20"/>
              </w:rPr>
              <w:t>1</w:t>
            </w:r>
          </w:p>
        </w:tc>
        <w:tc>
          <w:tcPr>
            <w:tcW w:w="2216" w:type="dxa"/>
            <w:vMerge w:val="restart"/>
            <w:tcBorders>
              <w:top w:val="single" w:sz="4" w:space="0" w:color="auto"/>
              <w:left w:val="single" w:sz="4" w:space="0" w:color="auto"/>
              <w:bottom w:val="single" w:sz="4" w:space="0" w:color="auto"/>
              <w:right w:val="single" w:sz="4" w:space="0" w:color="auto"/>
            </w:tcBorders>
          </w:tcPr>
          <w:p w14:paraId="0FB59F0B" w14:textId="77777777" w:rsidR="00B81CCB" w:rsidRPr="004434F3" w:rsidRDefault="00B81CCB" w:rsidP="00C506AF">
            <w:pPr>
              <w:pStyle w:val="ConsPlusNormal"/>
              <w:rPr>
                <w:sz w:val="20"/>
              </w:rPr>
            </w:pPr>
            <w:r w:rsidRPr="004434F3">
              <w:rPr>
                <w:sz w:val="20"/>
              </w:rPr>
              <w:t>Транспортная доступность 30 минут - 1 час</w:t>
            </w:r>
          </w:p>
        </w:tc>
      </w:tr>
      <w:tr w:rsidR="0064491B" w:rsidRPr="004434F3" w14:paraId="58A55667" w14:textId="77777777" w:rsidTr="00B706DD">
        <w:tc>
          <w:tcPr>
            <w:tcW w:w="2041" w:type="dxa"/>
            <w:vMerge/>
            <w:tcBorders>
              <w:top w:val="single" w:sz="4" w:space="0" w:color="auto"/>
              <w:left w:val="single" w:sz="4" w:space="0" w:color="auto"/>
              <w:bottom w:val="single" w:sz="4" w:space="0" w:color="auto"/>
              <w:right w:val="single" w:sz="4" w:space="0" w:color="auto"/>
            </w:tcBorders>
          </w:tcPr>
          <w:p w14:paraId="1BFE5159" w14:textId="77777777" w:rsidR="00B81CCB" w:rsidRPr="004434F3" w:rsidRDefault="00B81CCB" w:rsidP="00C506AF">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14:paraId="068391DC" w14:textId="77777777" w:rsidR="00B81CCB" w:rsidRPr="004434F3" w:rsidRDefault="00B81CCB" w:rsidP="00C506AF">
            <w:pPr>
              <w:pStyle w:val="ConsPlusNormal"/>
              <w:rPr>
                <w:sz w:val="20"/>
              </w:rPr>
            </w:pPr>
            <w:r w:rsidRPr="004434F3">
              <w:rPr>
                <w:sz w:val="20"/>
              </w:rPr>
              <w:t>Детская библиотека</w:t>
            </w:r>
          </w:p>
        </w:tc>
        <w:tc>
          <w:tcPr>
            <w:tcW w:w="1644" w:type="dxa"/>
            <w:tcBorders>
              <w:top w:val="single" w:sz="4" w:space="0" w:color="auto"/>
              <w:left w:val="single" w:sz="4" w:space="0" w:color="auto"/>
              <w:bottom w:val="single" w:sz="4" w:space="0" w:color="auto"/>
              <w:right w:val="single" w:sz="4" w:space="0" w:color="auto"/>
            </w:tcBorders>
          </w:tcPr>
          <w:p w14:paraId="007F6630" w14:textId="77777777" w:rsidR="00B81CCB" w:rsidRPr="004434F3" w:rsidRDefault="00B81CCB" w:rsidP="00C506AF">
            <w:pPr>
              <w:pStyle w:val="ConsPlusNormal"/>
              <w:rPr>
                <w:sz w:val="20"/>
              </w:rPr>
            </w:pPr>
            <w:r w:rsidRPr="004434F3">
              <w:rPr>
                <w:sz w:val="20"/>
              </w:rPr>
              <w:t>Административный центр района</w:t>
            </w:r>
          </w:p>
        </w:tc>
        <w:tc>
          <w:tcPr>
            <w:tcW w:w="1247" w:type="dxa"/>
            <w:tcBorders>
              <w:top w:val="single" w:sz="4" w:space="0" w:color="auto"/>
              <w:left w:val="single" w:sz="4" w:space="0" w:color="auto"/>
              <w:bottom w:val="single" w:sz="4" w:space="0" w:color="auto"/>
              <w:right w:val="single" w:sz="4" w:space="0" w:color="auto"/>
            </w:tcBorders>
          </w:tcPr>
          <w:p w14:paraId="327FFAEF" w14:textId="77777777" w:rsidR="00B81CCB" w:rsidRPr="004434F3" w:rsidRDefault="00B81CCB" w:rsidP="00C506AF">
            <w:pPr>
              <w:pStyle w:val="ConsPlusNormal"/>
              <w:jc w:val="center"/>
              <w:rPr>
                <w:sz w:val="20"/>
              </w:rPr>
            </w:pPr>
            <w:r w:rsidRPr="004434F3">
              <w:rPr>
                <w:sz w:val="20"/>
              </w:rPr>
              <w:t>1</w:t>
            </w:r>
          </w:p>
        </w:tc>
        <w:tc>
          <w:tcPr>
            <w:tcW w:w="2216" w:type="dxa"/>
            <w:vMerge/>
            <w:tcBorders>
              <w:top w:val="single" w:sz="4" w:space="0" w:color="auto"/>
              <w:left w:val="single" w:sz="4" w:space="0" w:color="auto"/>
              <w:bottom w:val="single" w:sz="4" w:space="0" w:color="auto"/>
              <w:right w:val="single" w:sz="4" w:space="0" w:color="auto"/>
            </w:tcBorders>
          </w:tcPr>
          <w:p w14:paraId="72CA5ED7" w14:textId="77777777" w:rsidR="00B81CCB" w:rsidRPr="004434F3" w:rsidRDefault="00B81CCB" w:rsidP="00C506AF">
            <w:pPr>
              <w:pStyle w:val="ConsPlusNormal"/>
              <w:jc w:val="center"/>
              <w:rPr>
                <w:sz w:val="20"/>
              </w:rPr>
            </w:pPr>
          </w:p>
        </w:tc>
      </w:tr>
      <w:tr w:rsidR="0064491B" w:rsidRPr="004434F3" w14:paraId="7D10C901" w14:textId="77777777" w:rsidTr="00B706DD">
        <w:tc>
          <w:tcPr>
            <w:tcW w:w="2041" w:type="dxa"/>
            <w:vMerge/>
            <w:tcBorders>
              <w:top w:val="single" w:sz="4" w:space="0" w:color="auto"/>
              <w:left w:val="single" w:sz="4" w:space="0" w:color="auto"/>
              <w:bottom w:val="single" w:sz="4" w:space="0" w:color="auto"/>
              <w:right w:val="single" w:sz="4" w:space="0" w:color="auto"/>
            </w:tcBorders>
          </w:tcPr>
          <w:p w14:paraId="59F08C0D" w14:textId="77777777" w:rsidR="00B81CCB" w:rsidRPr="004434F3" w:rsidRDefault="00B81CCB" w:rsidP="00C506AF">
            <w:pPr>
              <w:pStyle w:val="ConsPlusNormal"/>
              <w:jc w:val="center"/>
              <w:rPr>
                <w:sz w:val="20"/>
              </w:rPr>
            </w:pPr>
          </w:p>
        </w:tc>
        <w:tc>
          <w:tcPr>
            <w:tcW w:w="2270" w:type="dxa"/>
            <w:tcBorders>
              <w:top w:val="single" w:sz="4" w:space="0" w:color="auto"/>
              <w:left w:val="single" w:sz="4" w:space="0" w:color="auto"/>
              <w:bottom w:val="single" w:sz="4" w:space="0" w:color="auto"/>
              <w:right w:val="single" w:sz="4" w:space="0" w:color="auto"/>
            </w:tcBorders>
          </w:tcPr>
          <w:p w14:paraId="7C39B85E" w14:textId="77777777" w:rsidR="00B81CCB" w:rsidRPr="004434F3" w:rsidRDefault="00B81CCB" w:rsidP="00C506AF">
            <w:pPr>
              <w:pStyle w:val="ConsPlusNormal"/>
              <w:rPr>
                <w:sz w:val="20"/>
              </w:rPr>
            </w:pPr>
            <w:r w:rsidRPr="004434F3">
              <w:rPr>
                <w:sz w:val="20"/>
              </w:rPr>
              <w:t>Точка доступа к полнотекстовым информационным ресурсам</w:t>
            </w:r>
          </w:p>
        </w:tc>
        <w:tc>
          <w:tcPr>
            <w:tcW w:w="1644" w:type="dxa"/>
            <w:tcBorders>
              <w:top w:val="single" w:sz="4" w:space="0" w:color="auto"/>
              <w:left w:val="single" w:sz="4" w:space="0" w:color="auto"/>
              <w:bottom w:val="single" w:sz="4" w:space="0" w:color="auto"/>
              <w:right w:val="single" w:sz="4" w:space="0" w:color="auto"/>
            </w:tcBorders>
          </w:tcPr>
          <w:p w14:paraId="4D62F2B2" w14:textId="77777777" w:rsidR="00B81CCB" w:rsidRPr="004434F3" w:rsidRDefault="00B81CCB" w:rsidP="00C506AF">
            <w:pPr>
              <w:pStyle w:val="ConsPlusNormal"/>
              <w:rPr>
                <w:sz w:val="20"/>
              </w:rPr>
            </w:pPr>
            <w:r w:rsidRPr="004434F3">
              <w:rPr>
                <w:sz w:val="20"/>
              </w:rPr>
              <w:t>Административный центр района</w:t>
            </w:r>
          </w:p>
        </w:tc>
        <w:tc>
          <w:tcPr>
            <w:tcW w:w="1247" w:type="dxa"/>
            <w:tcBorders>
              <w:top w:val="single" w:sz="4" w:space="0" w:color="auto"/>
              <w:left w:val="single" w:sz="4" w:space="0" w:color="auto"/>
              <w:bottom w:val="single" w:sz="4" w:space="0" w:color="auto"/>
              <w:right w:val="single" w:sz="4" w:space="0" w:color="auto"/>
            </w:tcBorders>
          </w:tcPr>
          <w:p w14:paraId="68057CF0" w14:textId="77777777" w:rsidR="00B81CCB" w:rsidRPr="004434F3" w:rsidRDefault="00B81CCB" w:rsidP="00C506AF">
            <w:pPr>
              <w:pStyle w:val="ConsPlusNormal"/>
              <w:jc w:val="center"/>
              <w:rPr>
                <w:sz w:val="20"/>
              </w:rPr>
            </w:pPr>
            <w:r w:rsidRPr="004434F3">
              <w:rPr>
                <w:sz w:val="20"/>
              </w:rPr>
              <w:t>1</w:t>
            </w:r>
          </w:p>
        </w:tc>
        <w:tc>
          <w:tcPr>
            <w:tcW w:w="2216" w:type="dxa"/>
            <w:vMerge/>
            <w:tcBorders>
              <w:top w:val="single" w:sz="4" w:space="0" w:color="auto"/>
              <w:left w:val="single" w:sz="4" w:space="0" w:color="auto"/>
              <w:bottom w:val="single" w:sz="4" w:space="0" w:color="auto"/>
              <w:right w:val="single" w:sz="4" w:space="0" w:color="auto"/>
            </w:tcBorders>
          </w:tcPr>
          <w:p w14:paraId="35970111" w14:textId="77777777" w:rsidR="00B81CCB" w:rsidRPr="004434F3" w:rsidRDefault="00B81CCB" w:rsidP="00C506AF">
            <w:pPr>
              <w:pStyle w:val="ConsPlusNormal"/>
              <w:jc w:val="center"/>
              <w:rPr>
                <w:sz w:val="20"/>
              </w:rPr>
            </w:pPr>
          </w:p>
        </w:tc>
      </w:tr>
      <w:tr w:rsidR="0064491B" w:rsidRPr="004434F3" w14:paraId="6247E283" w14:textId="77777777" w:rsidTr="00B706DD">
        <w:tc>
          <w:tcPr>
            <w:tcW w:w="2041" w:type="dxa"/>
            <w:vMerge w:val="restart"/>
            <w:tcBorders>
              <w:top w:val="single" w:sz="4" w:space="0" w:color="auto"/>
              <w:left w:val="single" w:sz="4" w:space="0" w:color="auto"/>
              <w:bottom w:val="single" w:sz="4" w:space="0" w:color="auto"/>
              <w:right w:val="single" w:sz="4" w:space="0" w:color="auto"/>
            </w:tcBorders>
          </w:tcPr>
          <w:p w14:paraId="07FC37C8" w14:textId="77777777"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14:paraId="71F4B66A" w14:textId="77777777" w:rsidR="00B81CCB" w:rsidRPr="004434F3" w:rsidRDefault="00B81CCB" w:rsidP="00C506AF">
            <w:pPr>
              <w:pStyle w:val="ConsPlusNormal"/>
              <w:rPr>
                <w:sz w:val="20"/>
              </w:rPr>
            </w:pPr>
            <w:r w:rsidRPr="004434F3">
              <w:rPr>
                <w:sz w:val="20"/>
              </w:rPr>
              <w:t>Общедоступная библиотека с детским отделением</w:t>
            </w:r>
          </w:p>
        </w:tc>
        <w:tc>
          <w:tcPr>
            <w:tcW w:w="1644" w:type="dxa"/>
            <w:tcBorders>
              <w:top w:val="single" w:sz="4" w:space="0" w:color="auto"/>
              <w:left w:val="single" w:sz="4" w:space="0" w:color="auto"/>
              <w:bottom w:val="single" w:sz="4" w:space="0" w:color="auto"/>
              <w:right w:val="single" w:sz="4" w:space="0" w:color="auto"/>
            </w:tcBorders>
          </w:tcPr>
          <w:p w14:paraId="5406FAA4" w14:textId="77777777" w:rsidR="00B81CCB" w:rsidRPr="004434F3" w:rsidRDefault="00B81CCB" w:rsidP="00C506AF">
            <w:pPr>
              <w:pStyle w:val="ConsPlusNormal"/>
              <w:rPr>
                <w:sz w:val="20"/>
              </w:rPr>
            </w:pPr>
            <w:r w:rsidRPr="004434F3">
              <w:rPr>
                <w:sz w:val="20"/>
              </w:rPr>
              <w:t>на 10 тыс. чел,</w:t>
            </w:r>
          </w:p>
        </w:tc>
        <w:tc>
          <w:tcPr>
            <w:tcW w:w="1247" w:type="dxa"/>
            <w:tcBorders>
              <w:top w:val="single" w:sz="4" w:space="0" w:color="auto"/>
              <w:left w:val="single" w:sz="4" w:space="0" w:color="auto"/>
              <w:bottom w:val="single" w:sz="4" w:space="0" w:color="auto"/>
              <w:right w:val="single" w:sz="4" w:space="0" w:color="auto"/>
            </w:tcBorders>
          </w:tcPr>
          <w:p w14:paraId="2ACA426A" w14:textId="77777777" w:rsidR="00B81CCB" w:rsidRPr="004434F3" w:rsidRDefault="00B81CCB" w:rsidP="00C506AF">
            <w:pPr>
              <w:pStyle w:val="ConsPlusNormal"/>
              <w:jc w:val="center"/>
              <w:rPr>
                <w:sz w:val="20"/>
              </w:rPr>
            </w:pPr>
            <w:r w:rsidRPr="004434F3">
              <w:rPr>
                <w:sz w:val="20"/>
              </w:rPr>
              <w:t>1</w:t>
            </w:r>
          </w:p>
        </w:tc>
        <w:tc>
          <w:tcPr>
            <w:tcW w:w="2216" w:type="dxa"/>
            <w:vMerge w:val="restart"/>
            <w:tcBorders>
              <w:top w:val="single" w:sz="4" w:space="0" w:color="auto"/>
              <w:left w:val="single" w:sz="4" w:space="0" w:color="auto"/>
              <w:bottom w:val="single" w:sz="4" w:space="0" w:color="auto"/>
              <w:right w:val="single" w:sz="4" w:space="0" w:color="auto"/>
            </w:tcBorders>
          </w:tcPr>
          <w:p w14:paraId="2C62B85F" w14:textId="77777777" w:rsidR="00B81CCB" w:rsidRPr="004434F3" w:rsidRDefault="00B81CCB" w:rsidP="00C506AF">
            <w:pPr>
              <w:pStyle w:val="ConsPlusNormal"/>
              <w:rPr>
                <w:sz w:val="20"/>
              </w:rPr>
            </w:pPr>
            <w:r w:rsidRPr="004434F3">
              <w:rPr>
                <w:sz w:val="20"/>
              </w:rPr>
              <w:t>Шаговая доступность 15 - 30 минут / Транспортная доступность 15 - 30 минут</w:t>
            </w:r>
          </w:p>
        </w:tc>
      </w:tr>
      <w:tr w:rsidR="0064491B" w:rsidRPr="004434F3" w14:paraId="4FC226D5" w14:textId="77777777" w:rsidTr="00B706DD">
        <w:tc>
          <w:tcPr>
            <w:tcW w:w="2041" w:type="dxa"/>
            <w:vMerge/>
            <w:tcBorders>
              <w:top w:val="single" w:sz="4" w:space="0" w:color="auto"/>
              <w:left w:val="single" w:sz="4" w:space="0" w:color="auto"/>
              <w:bottom w:val="single" w:sz="4" w:space="0" w:color="auto"/>
              <w:right w:val="single" w:sz="4" w:space="0" w:color="auto"/>
            </w:tcBorders>
          </w:tcPr>
          <w:p w14:paraId="7AC998CC" w14:textId="77777777" w:rsidR="00B81CCB" w:rsidRPr="004434F3" w:rsidRDefault="00B81CCB" w:rsidP="00C506AF">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14:paraId="22F7C8D1" w14:textId="77777777" w:rsidR="00B81CCB" w:rsidRPr="004434F3" w:rsidRDefault="00B81CCB" w:rsidP="00C506AF">
            <w:pPr>
              <w:pStyle w:val="ConsPlusNormal"/>
              <w:rPr>
                <w:sz w:val="20"/>
              </w:rPr>
            </w:pPr>
            <w:r w:rsidRPr="004434F3">
              <w:rPr>
                <w:sz w:val="20"/>
              </w:rPr>
              <w:t>Точка доступа к полнотекстовым информационным ресурсам</w:t>
            </w:r>
          </w:p>
        </w:tc>
        <w:tc>
          <w:tcPr>
            <w:tcW w:w="1644" w:type="dxa"/>
            <w:tcBorders>
              <w:top w:val="single" w:sz="4" w:space="0" w:color="auto"/>
              <w:left w:val="single" w:sz="4" w:space="0" w:color="auto"/>
              <w:bottom w:val="single" w:sz="4" w:space="0" w:color="auto"/>
              <w:right w:val="single" w:sz="4" w:space="0" w:color="auto"/>
            </w:tcBorders>
          </w:tcPr>
          <w:p w14:paraId="16DFB366" w14:textId="77777777" w:rsidR="00B81CCB" w:rsidRPr="004434F3" w:rsidRDefault="00B81CCB" w:rsidP="00C506AF">
            <w:pPr>
              <w:pStyle w:val="ConsPlusNormal"/>
              <w:rPr>
                <w:sz w:val="20"/>
              </w:rPr>
            </w:pPr>
          </w:p>
        </w:tc>
        <w:tc>
          <w:tcPr>
            <w:tcW w:w="1247" w:type="dxa"/>
            <w:tcBorders>
              <w:top w:val="single" w:sz="4" w:space="0" w:color="auto"/>
              <w:left w:val="single" w:sz="4" w:space="0" w:color="auto"/>
              <w:bottom w:val="single" w:sz="4" w:space="0" w:color="auto"/>
              <w:right w:val="single" w:sz="4" w:space="0" w:color="auto"/>
            </w:tcBorders>
          </w:tcPr>
          <w:p w14:paraId="1EF20FBF" w14:textId="77777777" w:rsidR="00B81CCB" w:rsidRPr="004434F3" w:rsidRDefault="00B81CCB" w:rsidP="00C506AF">
            <w:pPr>
              <w:pStyle w:val="ConsPlusNormal"/>
              <w:jc w:val="center"/>
              <w:rPr>
                <w:sz w:val="20"/>
              </w:rPr>
            </w:pPr>
            <w:r w:rsidRPr="004434F3">
              <w:rPr>
                <w:sz w:val="20"/>
              </w:rPr>
              <w:t>1</w:t>
            </w:r>
          </w:p>
        </w:tc>
        <w:tc>
          <w:tcPr>
            <w:tcW w:w="2216" w:type="dxa"/>
            <w:vMerge/>
            <w:tcBorders>
              <w:top w:val="single" w:sz="4" w:space="0" w:color="auto"/>
              <w:left w:val="single" w:sz="4" w:space="0" w:color="auto"/>
              <w:bottom w:val="single" w:sz="4" w:space="0" w:color="auto"/>
              <w:right w:val="single" w:sz="4" w:space="0" w:color="auto"/>
            </w:tcBorders>
          </w:tcPr>
          <w:p w14:paraId="4752D4FF" w14:textId="77777777" w:rsidR="00B81CCB" w:rsidRPr="004434F3" w:rsidRDefault="00B81CCB" w:rsidP="00C506AF">
            <w:pPr>
              <w:pStyle w:val="ConsPlusNormal"/>
              <w:jc w:val="center"/>
              <w:rPr>
                <w:sz w:val="20"/>
              </w:rPr>
            </w:pPr>
          </w:p>
        </w:tc>
      </w:tr>
    </w:tbl>
    <w:p w14:paraId="66589E4E" w14:textId="77777777" w:rsidR="00B706DD" w:rsidRPr="004434F3" w:rsidRDefault="00B706DD" w:rsidP="00C506AF">
      <w:pPr>
        <w:pStyle w:val="ConsPlusNormal"/>
        <w:rPr>
          <w:sz w:val="22"/>
          <w:szCs w:val="28"/>
        </w:rPr>
      </w:pPr>
      <w:r w:rsidRPr="004434F3">
        <w:rPr>
          <w:sz w:val="22"/>
          <w:szCs w:val="28"/>
        </w:rPr>
        <w:t>Таблица 1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70BE09DF" w14:textId="77777777" w:rsidR="00B81CCB" w:rsidRPr="004434F3" w:rsidRDefault="00B81CCB" w:rsidP="00C506AF">
      <w:pPr>
        <w:pStyle w:val="ConsPlusNormal"/>
        <w:jc w:val="both"/>
      </w:pPr>
    </w:p>
    <w:p w14:paraId="458DB3A9" w14:textId="77777777" w:rsidR="00B81CCB" w:rsidRPr="004434F3" w:rsidRDefault="00B81CCB" w:rsidP="00C506AF">
      <w:pPr>
        <w:pStyle w:val="ConsPlusNormal"/>
        <w:ind w:firstLine="540"/>
        <w:jc w:val="both"/>
        <w:rPr>
          <w:sz w:val="28"/>
          <w:szCs w:val="28"/>
        </w:rPr>
      </w:pPr>
      <w:r w:rsidRPr="004434F3">
        <w:rPr>
          <w:sz w:val="28"/>
          <w:szCs w:val="28"/>
        </w:rPr>
        <w:t>Также на всех административно-территориальных уровнях, независимо от количества жителей, необходимо размещение точки доступа к полнотекстовым информационным ресурсам (по 1 в каждой сетевой единице).</w:t>
      </w:r>
    </w:p>
    <w:p w14:paraId="683239C7" w14:textId="77777777" w:rsidR="00B81CCB" w:rsidRPr="004434F3" w:rsidRDefault="00984CCA" w:rsidP="00C506AF">
      <w:pPr>
        <w:pStyle w:val="ConsPlusNormal"/>
        <w:ind w:firstLine="540"/>
        <w:jc w:val="both"/>
        <w:rPr>
          <w:sz w:val="28"/>
          <w:szCs w:val="28"/>
        </w:rPr>
      </w:pPr>
      <w:r w:rsidRPr="004434F3">
        <w:rPr>
          <w:sz w:val="28"/>
          <w:szCs w:val="28"/>
        </w:rPr>
        <w:t>2.2</w:t>
      </w:r>
      <w:r w:rsidR="00B81CCB" w:rsidRPr="004434F3">
        <w:rPr>
          <w:sz w:val="28"/>
          <w:szCs w:val="28"/>
        </w:rPr>
        <w:t xml:space="preserve"> Нормы размещения библиотек в городских округах и городских поселениях.</w:t>
      </w:r>
    </w:p>
    <w:p w14:paraId="69DF69E5" w14:textId="77777777" w:rsidR="00B81CCB" w:rsidRPr="004434F3" w:rsidRDefault="00B81CCB" w:rsidP="00C506AF">
      <w:pPr>
        <w:pStyle w:val="ConsPlusNormal"/>
        <w:ind w:firstLine="540"/>
        <w:jc w:val="both"/>
        <w:rPr>
          <w:sz w:val="28"/>
          <w:szCs w:val="28"/>
        </w:rPr>
      </w:pPr>
      <w:r w:rsidRPr="004434F3">
        <w:rPr>
          <w:sz w:val="28"/>
          <w:szCs w:val="28"/>
        </w:rPr>
        <w:t>В городском округе и городском поселении создается общедоступная библиотека, которая наделяется статусом центральной библиотеки и осуществляет функции по обеспечению комплектования, обработки и хранения библиотечных фондов, создания и ведения электронного каталога и специализированных баз данных, методического обеспечения библиотечной деятельности, популяризации литературы и чтения.</w:t>
      </w:r>
    </w:p>
    <w:p w14:paraId="3AEE77E5" w14:textId="77777777" w:rsidR="00B81CCB" w:rsidRPr="004434F3" w:rsidRDefault="00B81CCB" w:rsidP="00C506AF">
      <w:pPr>
        <w:pStyle w:val="ConsPlusNormal"/>
        <w:ind w:firstLine="540"/>
        <w:jc w:val="both"/>
        <w:rPr>
          <w:sz w:val="28"/>
          <w:szCs w:val="28"/>
        </w:rPr>
      </w:pPr>
      <w:r w:rsidRPr="004434F3">
        <w:rPr>
          <w:sz w:val="28"/>
          <w:szCs w:val="28"/>
        </w:rPr>
        <w:t>В жилых районах городского округа и городского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14:paraId="697A4FC6" w14:textId="77777777" w:rsidR="00B81CCB" w:rsidRPr="004434F3" w:rsidRDefault="00B81CCB" w:rsidP="00C506AF">
      <w:pPr>
        <w:pStyle w:val="ConsPlusNormal"/>
        <w:ind w:firstLine="540"/>
        <w:jc w:val="both"/>
        <w:rPr>
          <w:sz w:val="28"/>
          <w:szCs w:val="28"/>
        </w:rPr>
      </w:pPr>
      <w:r w:rsidRPr="004434F3">
        <w:rPr>
          <w:sz w:val="28"/>
          <w:szCs w:val="28"/>
        </w:rPr>
        <w:t>Для городского округа с населением менее 20 тыс. чел. к расчету принимается 1 библиотека на 10 тыс. чел.</w:t>
      </w:r>
    </w:p>
    <w:p w14:paraId="145358FE" w14:textId="77777777" w:rsidR="00B81CCB" w:rsidRPr="004434F3" w:rsidRDefault="00B81CCB" w:rsidP="00C506AF">
      <w:pPr>
        <w:pStyle w:val="ConsPlusNormal"/>
        <w:ind w:firstLine="540"/>
        <w:jc w:val="both"/>
        <w:rPr>
          <w:sz w:val="28"/>
          <w:szCs w:val="28"/>
        </w:rPr>
      </w:pPr>
      <w:r w:rsidRPr="004434F3">
        <w:rPr>
          <w:sz w:val="28"/>
          <w:szCs w:val="28"/>
        </w:rPr>
        <w:t>Минимально необходимое количество библиотек в городском округе определяется по следующей формуле:</w:t>
      </w:r>
    </w:p>
    <w:p w14:paraId="5C89B7A0" w14:textId="77777777" w:rsidR="00B81CCB" w:rsidRPr="004434F3" w:rsidRDefault="00B81CCB" w:rsidP="00C506AF">
      <w:pPr>
        <w:pStyle w:val="ConsPlusNormal"/>
        <w:jc w:val="both"/>
        <w:rPr>
          <w:sz w:val="28"/>
          <w:szCs w:val="28"/>
        </w:rPr>
      </w:pPr>
    </w:p>
    <w:p w14:paraId="2A566D89" w14:textId="77777777" w:rsidR="00B81CCB" w:rsidRPr="004434F3" w:rsidRDefault="00B81CCB" w:rsidP="00C506AF">
      <w:pPr>
        <w:pStyle w:val="ConsPlusNormal"/>
        <w:jc w:val="center"/>
        <w:rPr>
          <w:sz w:val="28"/>
          <w:szCs w:val="28"/>
        </w:rPr>
      </w:pPr>
      <w:r w:rsidRPr="004434F3">
        <w:rPr>
          <w:sz w:val="28"/>
          <w:szCs w:val="28"/>
        </w:rPr>
        <w:t xml:space="preserve">БС = (Н : </w:t>
      </w:r>
      <w:proofErr w:type="spellStart"/>
      <w:r w:rsidRPr="004434F3">
        <w:rPr>
          <w:sz w:val="28"/>
          <w:szCs w:val="28"/>
        </w:rPr>
        <w:t>Нн</w:t>
      </w:r>
      <w:proofErr w:type="spellEnd"/>
      <w:r w:rsidRPr="004434F3">
        <w:rPr>
          <w:sz w:val="28"/>
          <w:szCs w:val="28"/>
        </w:rPr>
        <w:t>) + (</w:t>
      </w:r>
      <w:proofErr w:type="spellStart"/>
      <w:r w:rsidRPr="004434F3">
        <w:rPr>
          <w:sz w:val="28"/>
          <w:szCs w:val="28"/>
        </w:rPr>
        <w:t>Нд</w:t>
      </w:r>
      <w:proofErr w:type="spellEnd"/>
      <w:r w:rsidRPr="004434F3">
        <w:rPr>
          <w:sz w:val="28"/>
          <w:szCs w:val="28"/>
        </w:rPr>
        <w:t xml:space="preserve"> : </w:t>
      </w:r>
      <w:proofErr w:type="spellStart"/>
      <w:r w:rsidRPr="004434F3">
        <w:rPr>
          <w:sz w:val="28"/>
          <w:szCs w:val="28"/>
        </w:rPr>
        <w:t>Ннд</w:t>
      </w:r>
      <w:proofErr w:type="spellEnd"/>
      <w:r w:rsidRPr="004434F3">
        <w:rPr>
          <w:sz w:val="28"/>
          <w:szCs w:val="28"/>
        </w:rPr>
        <w:t>),</w:t>
      </w:r>
    </w:p>
    <w:p w14:paraId="50B4F6A3" w14:textId="77777777" w:rsidR="00B81CCB" w:rsidRPr="004434F3" w:rsidRDefault="00B81CCB" w:rsidP="00C506AF">
      <w:pPr>
        <w:pStyle w:val="ConsPlusNormal"/>
        <w:jc w:val="both"/>
        <w:rPr>
          <w:sz w:val="28"/>
          <w:szCs w:val="28"/>
        </w:rPr>
      </w:pPr>
    </w:p>
    <w:p w14:paraId="4966AB33" w14:textId="77777777" w:rsidR="00B81CCB" w:rsidRPr="004434F3" w:rsidRDefault="00B81CCB" w:rsidP="00C506AF">
      <w:pPr>
        <w:pStyle w:val="ConsPlusNormal"/>
        <w:ind w:firstLine="540"/>
        <w:jc w:val="both"/>
        <w:rPr>
          <w:sz w:val="28"/>
          <w:szCs w:val="28"/>
        </w:rPr>
      </w:pPr>
      <w:r w:rsidRPr="004434F3">
        <w:rPr>
          <w:sz w:val="28"/>
          <w:szCs w:val="28"/>
        </w:rPr>
        <w:t>где:</w:t>
      </w:r>
    </w:p>
    <w:p w14:paraId="02C29128" w14:textId="77777777" w:rsidR="00B81CCB" w:rsidRPr="004434F3" w:rsidRDefault="00B81CCB" w:rsidP="00C506AF">
      <w:pPr>
        <w:pStyle w:val="ConsPlusNormal"/>
        <w:ind w:firstLine="540"/>
        <w:jc w:val="both"/>
        <w:rPr>
          <w:sz w:val="28"/>
          <w:szCs w:val="28"/>
        </w:rPr>
      </w:pPr>
      <w:r w:rsidRPr="004434F3">
        <w:rPr>
          <w:sz w:val="28"/>
          <w:szCs w:val="28"/>
        </w:rPr>
        <w:t>БС - библиотечная сеть;</w:t>
      </w:r>
    </w:p>
    <w:p w14:paraId="7D4765E6" w14:textId="77777777" w:rsidR="00B81CCB" w:rsidRPr="004434F3" w:rsidRDefault="00B81CCB" w:rsidP="00C506AF">
      <w:pPr>
        <w:pStyle w:val="ConsPlusNormal"/>
        <w:ind w:firstLine="540"/>
        <w:jc w:val="both"/>
        <w:rPr>
          <w:sz w:val="28"/>
          <w:szCs w:val="28"/>
        </w:rPr>
      </w:pPr>
      <w:r w:rsidRPr="004434F3">
        <w:rPr>
          <w:sz w:val="28"/>
          <w:szCs w:val="28"/>
        </w:rPr>
        <w:t>Н - численность населения;</w:t>
      </w:r>
    </w:p>
    <w:p w14:paraId="371D1581" w14:textId="77777777" w:rsidR="00B81CCB" w:rsidRPr="004434F3" w:rsidRDefault="00B81CCB" w:rsidP="00C506AF">
      <w:pPr>
        <w:pStyle w:val="ConsPlusNormal"/>
        <w:ind w:firstLine="540"/>
        <w:jc w:val="both"/>
        <w:rPr>
          <w:sz w:val="28"/>
          <w:szCs w:val="28"/>
        </w:rPr>
      </w:pPr>
      <w:proofErr w:type="spellStart"/>
      <w:r w:rsidRPr="004434F3">
        <w:rPr>
          <w:sz w:val="28"/>
          <w:szCs w:val="28"/>
        </w:rPr>
        <w:t>Нн</w:t>
      </w:r>
      <w:proofErr w:type="spellEnd"/>
      <w:r w:rsidRPr="004434F3">
        <w:rPr>
          <w:sz w:val="28"/>
          <w:szCs w:val="28"/>
        </w:rPr>
        <w:t xml:space="preserve"> - норматив численности жителей на 1 общедоступную библиотеку;</w:t>
      </w:r>
    </w:p>
    <w:p w14:paraId="71CEC476" w14:textId="77777777" w:rsidR="00B81CCB" w:rsidRPr="004434F3" w:rsidRDefault="00B81CCB" w:rsidP="00C506AF">
      <w:pPr>
        <w:pStyle w:val="ConsPlusNormal"/>
        <w:ind w:firstLine="540"/>
        <w:jc w:val="both"/>
        <w:rPr>
          <w:sz w:val="28"/>
          <w:szCs w:val="28"/>
        </w:rPr>
      </w:pPr>
      <w:proofErr w:type="spellStart"/>
      <w:r w:rsidRPr="004434F3">
        <w:rPr>
          <w:sz w:val="28"/>
          <w:szCs w:val="28"/>
        </w:rPr>
        <w:t>Нд</w:t>
      </w:r>
      <w:proofErr w:type="spellEnd"/>
      <w:r w:rsidRPr="004434F3">
        <w:rPr>
          <w:sz w:val="28"/>
          <w:szCs w:val="28"/>
        </w:rPr>
        <w:t xml:space="preserve"> - численность детского населения;</w:t>
      </w:r>
    </w:p>
    <w:p w14:paraId="2453D177" w14:textId="77777777" w:rsidR="00B81CCB" w:rsidRPr="004434F3" w:rsidRDefault="00B81CCB" w:rsidP="00C506AF">
      <w:pPr>
        <w:pStyle w:val="ConsPlusNormal"/>
        <w:ind w:firstLine="540"/>
        <w:jc w:val="both"/>
        <w:rPr>
          <w:sz w:val="28"/>
          <w:szCs w:val="28"/>
        </w:rPr>
      </w:pPr>
      <w:proofErr w:type="spellStart"/>
      <w:r w:rsidRPr="004434F3">
        <w:rPr>
          <w:sz w:val="28"/>
          <w:szCs w:val="28"/>
        </w:rPr>
        <w:t>Ннд</w:t>
      </w:r>
      <w:proofErr w:type="spellEnd"/>
      <w:r w:rsidRPr="004434F3">
        <w:rPr>
          <w:sz w:val="28"/>
          <w:szCs w:val="28"/>
        </w:rPr>
        <w:t xml:space="preserve"> - норматив численности детского населения на 1 детскую </w:t>
      </w:r>
      <w:r w:rsidRPr="004434F3">
        <w:rPr>
          <w:sz w:val="28"/>
          <w:szCs w:val="28"/>
        </w:rPr>
        <w:lastRenderedPageBreak/>
        <w:t>библиотеку;</w:t>
      </w:r>
    </w:p>
    <w:p w14:paraId="3E97799A" w14:textId="77777777" w:rsidR="00B81CCB" w:rsidRPr="004434F3" w:rsidRDefault="00984CCA" w:rsidP="00C506AF">
      <w:pPr>
        <w:pStyle w:val="ConsPlusNormal"/>
        <w:ind w:firstLine="540"/>
        <w:jc w:val="both"/>
        <w:rPr>
          <w:sz w:val="28"/>
          <w:szCs w:val="28"/>
        </w:rPr>
      </w:pPr>
      <w:r w:rsidRPr="004434F3">
        <w:rPr>
          <w:sz w:val="28"/>
          <w:szCs w:val="28"/>
        </w:rPr>
        <w:t>2.3</w:t>
      </w:r>
      <w:r w:rsidR="00B81CCB" w:rsidRPr="004434F3">
        <w:rPr>
          <w:sz w:val="28"/>
          <w:szCs w:val="28"/>
        </w:rPr>
        <w:t xml:space="preserve"> В городских округах и городских поселениях создается самостоятельная детская библиотека для обслуживания детей дошкольного возраста и учащихся общеобразовательных школ с универсальным фондом документов при условии, если численность детей до 14 лет составляет не менее 10 тыс. чел.</w:t>
      </w:r>
    </w:p>
    <w:p w14:paraId="5420EBB3" w14:textId="77777777" w:rsidR="00B81CCB" w:rsidRPr="004434F3" w:rsidRDefault="00B81CCB" w:rsidP="00C506AF">
      <w:pPr>
        <w:pStyle w:val="ConsPlusNormal"/>
        <w:ind w:firstLine="540"/>
        <w:jc w:val="both"/>
        <w:rPr>
          <w:sz w:val="28"/>
          <w:szCs w:val="28"/>
        </w:rPr>
      </w:pPr>
      <w:r w:rsidRPr="004434F3">
        <w:rPr>
          <w:sz w:val="28"/>
          <w:szCs w:val="28"/>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14:paraId="0DFF1B4E" w14:textId="77777777" w:rsidR="00B81CCB" w:rsidRPr="004434F3" w:rsidRDefault="00B81CCB" w:rsidP="00C506AF">
      <w:pPr>
        <w:pStyle w:val="ConsPlusNormal"/>
        <w:ind w:firstLine="540"/>
        <w:jc w:val="both"/>
        <w:rPr>
          <w:sz w:val="28"/>
          <w:szCs w:val="28"/>
        </w:rPr>
      </w:pPr>
      <w:r w:rsidRPr="004434F3">
        <w:rPr>
          <w:sz w:val="28"/>
          <w:szCs w:val="28"/>
        </w:rPr>
        <w:t>В городском поселении, которое является административным центром муниципального района, нецелесообразно создавать самостоятельную детскую библиотеку ввиду исключения дублирования функций детской библиотеки, созданной на уровне муниципального района.</w:t>
      </w:r>
    </w:p>
    <w:p w14:paraId="0EC73AAF" w14:textId="77777777" w:rsidR="00B81CCB" w:rsidRPr="004434F3" w:rsidRDefault="00B81CCB" w:rsidP="00C506AF">
      <w:pPr>
        <w:pStyle w:val="ConsPlusNormal"/>
        <w:ind w:firstLine="540"/>
        <w:jc w:val="both"/>
        <w:rPr>
          <w:sz w:val="28"/>
          <w:szCs w:val="28"/>
        </w:rPr>
      </w:pPr>
      <w:r w:rsidRPr="004434F3">
        <w:rPr>
          <w:sz w:val="28"/>
          <w:szCs w:val="28"/>
        </w:rPr>
        <w:t>Если в состав муниципального района входят городские поселения, не являющиеся административным центром, но имеющие количество детей не менее 10 тыс. чел., то в таких городских поселениях целесообразно создать самостоятельную детскую библиотеку.</w:t>
      </w:r>
    </w:p>
    <w:p w14:paraId="0C22F9A9" w14:textId="77777777" w:rsidR="00B81CCB" w:rsidRPr="004434F3" w:rsidRDefault="00B81CCB" w:rsidP="00C506AF">
      <w:pPr>
        <w:pStyle w:val="ConsPlusNormal"/>
        <w:ind w:firstLine="540"/>
        <w:jc w:val="both"/>
        <w:rPr>
          <w:sz w:val="28"/>
          <w:szCs w:val="28"/>
        </w:rPr>
      </w:pPr>
      <w:r w:rsidRPr="004434F3">
        <w:rPr>
          <w:sz w:val="28"/>
          <w:szCs w:val="28"/>
        </w:rPr>
        <w:t>Если у населения городского округа или городского поселения есть объективная потребность в создании молодежной библиотеки (ходатайство общественности, инициатива молодежных и образовательных организаций и др.), то собственник (учредитель) имеет право создать молодежную библиотеку или перепрофилировать под данную функцию иную общедоступную библиотеку.</w:t>
      </w:r>
    </w:p>
    <w:p w14:paraId="34D070B5" w14:textId="77777777" w:rsidR="00B81CCB" w:rsidRPr="004434F3" w:rsidRDefault="00984CCA" w:rsidP="00C506AF">
      <w:pPr>
        <w:pStyle w:val="ConsPlusNormal"/>
        <w:ind w:firstLine="540"/>
        <w:jc w:val="both"/>
        <w:rPr>
          <w:sz w:val="28"/>
          <w:szCs w:val="28"/>
        </w:rPr>
      </w:pPr>
      <w:r w:rsidRPr="004434F3">
        <w:rPr>
          <w:sz w:val="28"/>
          <w:szCs w:val="28"/>
        </w:rPr>
        <w:t>2.4</w:t>
      </w:r>
      <w:r w:rsidR="00B81CCB" w:rsidRPr="004434F3">
        <w:rPr>
          <w:sz w:val="28"/>
          <w:szCs w:val="28"/>
        </w:rPr>
        <w:t xml:space="preserve"> 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&lt;10&gt;,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14:paraId="3B809EF4" w14:textId="77777777" w:rsidR="00B81CCB" w:rsidRPr="004434F3" w:rsidRDefault="00B81CCB" w:rsidP="00C506AF">
      <w:pPr>
        <w:pStyle w:val="ConsPlusNormal"/>
        <w:ind w:firstLine="540"/>
        <w:jc w:val="both"/>
        <w:rPr>
          <w:sz w:val="28"/>
          <w:szCs w:val="28"/>
        </w:rPr>
      </w:pPr>
      <w:r w:rsidRPr="004434F3">
        <w:rPr>
          <w:sz w:val="28"/>
          <w:szCs w:val="28"/>
        </w:rPr>
        <w:t>--------------------------------</w:t>
      </w:r>
    </w:p>
    <w:p w14:paraId="505ED041" w14:textId="77777777" w:rsidR="00B81CCB" w:rsidRPr="004434F3" w:rsidRDefault="00B81CCB" w:rsidP="00C506AF">
      <w:pPr>
        <w:pStyle w:val="ConsPlusNormal"/>
        <w:ind w:firstLine="540"/>
        <w:jc w:val="both"/>
        <w:rPr>
          <w:sz w:val="28"/>
          <w:szCs w:val="28"/>
        </w:rPr>
      </w:pPr>
      <w:r w:rsidRPr="004434F3">
        <w:rPr>
          <w:sz w:val="28"/>
          <w:szCs w:val="28"/>
        </w:rPr>
        <w:t>&lt;10&gt;</w:t>
      </w:r>
      <w:hyperlink r:id="rId331" w:history="1">
        <w:r w:rsidRPr="004434F3">
          <w:rPr>
            <w:sz w:val="28"/>
            <w:szCs w:val="28"/>
          </w:rPr>
          <w:t>Указ</w:t>
        </w:r>
      </w:hyperlink>
      <w:r w:rsidRPr="004434F3">
        <w:rPr>
          <w:sz w:val="28"/>
          <w:szCs w:val="28"/>
        </w:rPr>
        <w:t xml:space="preserve"> Президента Российской Федерации от 24.12.2014 N 808 "Об утверждении Основ государственной культурной политики".</w:t>
      </w:r>
    </w:p>
    <w:p w14:paraId="606830BE" w14:textId="77777777" w:rsidR="00B81CCB" w:rsidRPr="004434F3" w:rsidRDefault="00B81CCB" w:rsidP="00C506AF">
      <w:pPr>
        <w:pStyle w:val="ConsPlusNormal"/>
        <w:jc w:val="both"/>
        <w:rPr>
          <w:sz w:val="28"/>
          <w:szCs w:val="28"/>
        </w:rPr>
      </w:pPr>
    </w:p>
    <w:p w14:paraId="1822CEC7" w14:textId="77777777" w:rsidR="00B81CCB" w:rsidRPr="004434F3" w:rsidRDefault="00B81CCB" w:rsidP="00C506AF">
      <w:pPr>
        <w:pStyle w:val="ConsPlusNormal"/>
        <w:ind w:firstLine="540"/>
        <w:jc w:val="both"/>
        <w:rPr>
          <w:sz w:val="28"/>
          <w:szCs w:val="28"/>
        </w:rPr>
      </w:pPr>
      <w:r w:rsidRPr="004434F3">
        <w:rPr>
          <w:sz w:val="28"/>
          <w:szCs w:val="28"/>
        </w:rPr>
        <w:t>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пользования которыми библиотека заключает договоры (соглашения) с собственниками этих ресурсов.</w:t>
      </w:r>
    </w:p>
    <w:p w14:paraId="0A637566" w14:textId="77777777" w:rsidR="00B81CCB" w:rsidRPr="004434F3" w:rsidRDefault="00B81CCB" w:rsidP="00C506AF">
      <w:pPr>
        <w:pStyle w:val="ConsPlusNormal"/>
        <w:ind w:firstLine="540"/>
        <w:jc w:val="both"/>
        <w:rPr>
          <w:sz w:val="28"/>
          <w:szCs w:val="28"/>
        </w:rPr>
      </w:pPr>
      <w:r w:rsidRPr="004434F3">
        <w:rPr>
          <w:sz w:val="28"/>
          <w:szCs w:val="28"/>
        </w:rPr>
        <w:t>К полнотекстовым информационным ресурсам, доступ к которым библиотека получает бесплатно, относятся:</w:t>
      </w:r>
    </w:p>
    <w:p w14:paraId="249B7A03" w14:textId="77777777" w:rsidR="00B81CCB" w:rsidRPr="004434F3" w:rsidRDefault="00B81CCB" w:rsidP="00C506AF">
      <w:pPr>
        <w:pStyle w:val="ConsPlusNormal"/>
        <w:ind w:firstLine="540"/>
        <w:jc w:val="both"/>
        <w:rPr>
          <w:sz w:val="28"/>
          <w:szCs w:val="28"/>
        </w:rPr>
      </w:pPr>
      <w:r w:rsidRPr="004434F3">
        <w:rPr>
          <w:sz w:val="28"/>
          <w:szCs w:val="28"/>
        </w:rPr>
        <w:t xml:space="preserve">-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w:t>
      </w:r>
      <w:r w:rsidRPr="004434F3">
        <w:rPr>
          <w:sz w:val="28"/>
          <w:szCs w:val="28"/>
        </w:rPr>
        <w:lastRenderedPageBreak/>
        <w:t>архив оцифрованных изданий, как открытого доступа, так и ограниченных авторским правом;</w:t>
      </w:r>
    </w:p>
    <w:p w14:paraId="7BA48227" w14:textId="77777777" w:rsidR="00B81CCB" w:rsidRPr="004434F3" w:rsidRDefault="00B81CCB" w:rsidP="00C506AF">
      <w:pPr>
        <w:pStyle w:val="ConsPlusNormal"/>
        <w:ind w:firstLine="540"/>
        <w:jc w:val="both"/>
        <w:rPr>
          <w:sz w:val="28"/>
          <w:szCs w:val="28"/>
        </w:rPr>
      </w:pPr>
      <w:r w:rsidRPr="004434F3">
        <w:rPr>
          <w:sz w:val="28"/>
          <w:szCs w:val="28"/>
        </w:rPr>
        <w:t>- фонды Президентской библиотеки.</w:t>
      </w:r>
    </w:p>
    <w:p w14:paraId="712213CB" w14:textId="77777777" w:rsidR="00B81CCB" w:rsidRPr="004434F3" w:rsidRDefault="00B81CCB" w:rsidP="00C506AF">
      <w:pPr>
        <w:pStyle w:val="ConsPlusNormal"/>
        <w:ind w:firstLine="540"/>
        <w:jc w:val="both"/>
        <w:rPr>
          <w:sz w:val="28"/>
          <w:szCs w:val="28"/>
        </w:rPr>
      </w:pPr>
      <w:r w:rsidRPr="004434F3">
        <w:rPr>
          <w:sz w:val="28"/>
          <w:szCs w:val="28"/>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14:paraId="435E35E0" w14:textId="77777777" w:rsidR="00B81CCB" w:rsidRPr="004434F3" w:rsidRDefault="00B81CCB" w:rsidP="00C506AF">
      <w:pPr>
        <w:pStyle w:val="ConsPlusNormal"/>
        <w:ind w:firstLine="540"/>
        <w:jc w:val="both"/>
        <w:rPr>
          <w:sz w:val="28"/>
          <w:szCs w:val="28"/>
        </w:rPr>
      </w:pPr>
      <w:r w:rsidRPr="004434F3">
        <w:rPr>
          <w:sz w:val="28"/>
          <w:szCs w:val="28"/>
        </w:rPr>
        <w:t>- в зависимости от сложности рельефа и наличия выделенной для пешеходов дорожно-</w:t>
      </w:r>
      <w:proofErr w:type="spellStart"/>
      <w:r w:rsidRPr="004434F3">
        <w:rPr>
          <w:sz w:val="28"/>
          <w:szCs w:val="28"/>
        </w:rPr>
        <w:t>тропиночной</w:t>
      </w:r>
      <w:proofErr w:type="spellEnd"/>
      <w:r w:rsidRPr="004434F3">
        <w:rPr>
          <w:sz w:val="28"/>
          <w:szCs w:val="28"/>
        </w:rPr>
        <w:t xml:space="preserve">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14:paraId="1045B835" w14:textId="77777777" w:rsidR="00B81CCB" w:rsidRPr="004434F3" w:rsidRDefault="00B81CCB" w:rsidP="00C506AF">
      <w:pPr>
        <w:pStyle w:val="ConsPlusNormal"/>
        <w:ind w:firstLine="540"/>
        <w:jc w:val="both"/>
        <w:rPr>
          <w:sz w:val="28"/>
          <w:szCs w:val="28"/>
        </w:rPr>
      </w:pPr>
      <w:r w:rsidRPr="004434F3">
        <w:rPr>
          <w:sz w:val="28"/>
          <w:szCs w:val="28"/>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14:paraId="5DB876F5"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08B88D91" w14:textId="77777777" w:rsidR="00B81CCB" w:rsidRPr="004434F3" w:rsidRDefault="00B628F0" w:rsidP="00C506AF">
      <w:pPr>
        <w:pStyle w:val="ConsPlusTitle"/>
        <w:ind w:firstLine="709"/>
        <w:outlineLvl w:val="3"/>
        <w:rPr>
          <w:rFonts w:ascii="Times New Roman" w:hAnsi="Times New Roman" w:cs="Times New Roman"/>
          <w:sz w:val="28"/>
          <w:szCs w:val="28"/>
        </w:rPr>
      </w:pPr>
      <w:bookmarkStart w:id="319" w:name="_Toc101305241"/>
      <w:r w:rsidRPr="004434F3">
        <w:rPr>
          <w:rFonts w:ascii="Times New Roman" w:hAnsi="Times New Roman" w:cs="Times New Roman"/>
          <w:sz w:val="28"/>
          <w:szCs w:val="28"/>
        </w:rPr>
        <w:t>М</w:t>
      </w:r>
      <w:r w:rsidR="00B81CCB" w:rsidRPr="004434F3">
        <w:rPr>
          <w:rFonts w:ascii="Times New Roman" w:hAnsi="Times New Roman" w:cs="Times New Roman"/>
          <w:sz w:val="28"/>
          <w:szCs w:val="28"/>
        </w:rPr>
        <w:t>узе</w:t>
      </w:r>
      <w:r w:rsidRPr="004434F3">
        <w:rPr>
          <w:rFonts w:ascii="Times New Roman" w:hAnsi="Times New Roman" w:cs="Times New Roman"/>
          <w:sz w:val="28"/>
          <w:szCs w:val="28"/>
        </w:rPr>
        <w:t>и</w:t>
      </w:r>
      <w:bookmarkEnd w:id="319"/>
    </w:p>
    <w:p w14:paraId="2B1BB11E" w14:textId="77777777" w:rsidR="007E0C1A" w:rsidRPr="004434F3" w:rsidRDefault="007E0C1A" w:rsidP="00C506AF">
      <w:pPr>
        <w:pStyle w:val="ConsPlusNormal"/>
        <w:ind w:firstLine="540"/>
        <w:jc w:val="both"/>
        <w:rPr>
          <w:sz w:val="28"/>
          <w:szCs w:val="28"/>
        </w:rPr>
      </w:pPr>
      <w:r w:rsidRPr="004434F3">
        <w:rPr>
          <w:sz w:val="28"/>
          <w:szCs w:val="28"/>
        </w:rPr>
        <w:t>3. Нормы и нормативы размещения музеев</w:t>
      </w:r>
    </w:p>
    <w:p w14:paraId="6066A3A3" w14:textId="77777777" w:rsidR="00B81CCB" w:rsidRPr="004434F3" w:rsidRDefault="00984CCA" w:rsidP="00C506AF">
      <w:pPr>
        <w:pStyle w:val="ConsPlusNormal"/>
        <w:ind w:firstLine="540"/>
        <w:jc w:val="both"/>
        <w:rPr>
          <w:sz w:val="28"/>
          <w:szCs w:val="28"/>
        </w:rPr>
      </w:pPr>
      <w:r w:rsidRPr="004434F3">
        <w:rPr>
          <w:sz w:val="28"/>
          <w:szCs w:val="28"/>
        </w:rPr>
        <w:t>3.1</w:t>
      </w:r>
      <w:r w:rsidR="00B81CCB" w:rsidRPr="004434F3">
        <w:rPr>
          <w:sz w:val="28"/>
          <w:szCs w:val="28"/>
        </w:rPr>
        <w:t xml:space="preserve"> Нормы и нормативы размещения музеев в зависимости от наличия предметов и коллекций, которые отнесены (или могут быть отнесены) к государственной или негосударственной части Музейного фонда Российской Федерации в целях хранения, сохранности и популяризации культурного наследия.</w:t>
      </w:r>
    </w:p>
    <w:p w14:paraId="5CA098F4" w14:textId="77777777" w:rsidR="00B706DD" w:rsidRPr="004434F3" w:rsidRDefault="00B706DD"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3</w:t>
      </w:r>
    </w:p>
    <w:p w14:paraId="1818A255" w14:textId="77777777" w:rsidR="00B81CCB" w:rsidRPr="004434F3" w:rsidRDefault="00B81CCB" w:rsidP="00C506AF">
      <w:pPr>
        <w:pStyle w:val="ConsPlusNormal"/>
        <w:jc w:val="center"/>
        <w:rPr>
          <w:sz w:val="28"/>
          <w:szCs w:val="28"/>
        </w:rPr>
      </w:pPr>
      <w:r w:rsidRPr="004434F3">
        <w:rPr>
          <w:sz w:val="28"/>
          <w:szCs w:val="28"/>
        </w:rPr>
        <w:t>Рекомендуемые нормы и нормативы оптимального размещения музеев: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2270"/>
        <w:gridCol w:w="1644"/>
        <w:gridCol w:w="1620"/>
        <w:gridCol w:w="1871"/>
      </w:tblGrid>
      <w:tr w:rsidR="0064491B" w:rsidRPr="004434F3" w14:paraId="01FC55F4" w14:textId="77777777" w:rsidTr="00B706DD">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185A9E" w14:textId="77777777"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591AAB" w14:textId="77777777" w:rsidR="00B81CCB" w:rsidRPr="004434F3" w:rsidRDefault="00B81CCB" w:rsidP="00C506AF">
            <w:pPr>
              <w:pStyle w:val="ConsPlusNormal"/>
              <w:jc w:val="center"/>
              <w:rPr>
                <w:sz w:val="20"/>
              </w:rPr>
            </w:pPr>
            <w:r w:rsidRPr="004434F3">
              <w:rPr>
                <w:sz w:val="20"/>
              </w:rPr>
              <w:t>Наименование организации, осуществляющей услуги / 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60DF99" w14:textId="77777777"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6EC361" w14:textId="77777777" w:rsidR="00B81CCB" w:rsidRPr="004434F3" w:rsidRDefault="00B81CCB" w:rsidP="00C506AF">
            <w:pPr>
              <w:pStyle w:val="ConsPlusNormal"/>
              <w:jc w:val="center"/>
              <w:rPr>
                <w:sz w:val="20"/>
              </w:rPr>
            </w:pPr>
            <w:r w:rsidRPr="004434F3">
              <w:rPr>
                <w:sz w:val="20"/>
              </w:rPr>
              <w:t>Единица измерения (сетевая единица)</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A2F10" w14:textId="77777777" w:rsidR="00B81CCB" w:rsidRPr="004434F3" w:rsidRDefault="00B81CCB" w:rsidP="00C506AF">
            <w:pPr>
              <w:pStyle w:val="ConsPlusNormal"/>
              <w:jc w:val="center"/>
              <w:rPr>
                <w:sz w:val="20"/>
              </w:rPr>
            </w:pPr>
            <w:r w:rsidRPr="004434F3">
              <w:rPr>
                <w:sz w:val="20"/>
              </w:rPr>
              <w:t>Доступность</w:t>
            </w:r>
          </w:p>
        </w:tc>
      </w:tr>
      <w:tr w:rsidR="0064491B" w:rsidRPr="004434F3" w14:paraId="0176FF9B" w14:textId="77777777" w:rsidTr="00B706DD">
        <w:tc>
          <w:tcPr>
            <w:tcW w:w="2041" w:type="dxa"/>
            <w:tcBorders>
              <w:top w:val="single" w:sz="4" w:space="0" w:color="auto"/>
              <w:left w:val="single" w:sz="4" w:space="0" w:color="auto"/>
              <w:bottom w:val="single" w:sz="4" w:space="0" w:color="auto"/>
              <w:right w:val="single" w:sz="4" w:space="0" w:color="auto"/>
            </w:tcBorders>
          </w:tcPr>
          <w:p w14:paraId="487A1CA6" w14:textId="77777777" w:rsidR="00B81CCB" w:rsidRPr="004434F3" w:rsidRDefault="00B81CCB" w:rsidP="00C506AF">
            <w:pPr>
              <w:pStyle w:val="ConsPlusNormal"/>
              <w:rPr>
                <w:sz w:val="20"/>
              </w:rPr>
            </w:pPr>
            <w:r w:rsidRPr="004434F3">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14:paraId="0FA9F031" w14:textId="77777777" w:rsidR="00B81CCB" w:rsidRPr="004434F3" w:rsidRDefault="00B81CCB" w:rsidP="00C506AF">
            <w:pPr>
              <w:pStyle w:val="ConsPlusNormal"/>
              <w:rPr>
                <w:sz w:val="20"/>
              </w:rPr>
            </w:pPr>
            <w:r w:rsidRPr="004434F3">
              <w:rPr>
                <w:sz w:val="20"/>
              </w:rPr>
              <w:t>Краеведческий музей</w:t>
            </w:r>
          </w:p>
        </w:tc>
        <w:tc>
          <w:tcPr>
            <w:tcW w:w="1644" w:type="dxa"/>
            <w:tcBorders>
              <w:top w:val="single" w:sz="4" w:space="0" w:color="auto"/>
              <w:left w:val="single" w:sz="4" w:space="0" w:color="auto"/>
              <w:bottom w:val="single" w:sz="4" w:space="0" w:color="auto"/>
              <w:right w:val="single" w:sz="4" w:space="0" w:color="auto"/>
            </w:tcBorders>
          </w:tcPr>
          <w:p w14:paraId="057030CA" w14:textId="77777777" w:rsidR="00B81CCB" w:rsidRPr="004434F3" w:rsidRDefault="00B81CCB" w:rsidP="00C506AF">
            <w:pPr>
              <w:pStyle w:val="ConsPlusNormal"/>
              <w:rPr>
                <w:sz w:val="20"/>
              </w:rPr>
            </w:pPr>
            <w:r w:rsidRPr="004434F3">
              <w:rPr>
                <w:sz w:val="20"/>
              </w:rPr>
              <w:t>Независимо от количества населения</w:t>
            </w:r>
          </w:p>
        </w:tc>
        <w:tc>
          <w:tcPr>
            <w:tcW w:w="1620" w:type="dxa"/>
            <w:tcBorders>
              <w:top w:val="single" w:sz="4" w:space="0" w:color="auto"/>
              <w:left w:val="single" w:sz="4" w:space="0" w:color="auto"/>
              <w:bottom w:val="single" w:sz="4" w:space="0" w:color="auto"/>
              <w:right w:val="single" w:sz="4" w:space="0" w:color="auto"/>
            </w:tcBorders>
          </w:tcPr>
          <w:p w14:paraId="3C0C7692" w14:textId="77777777" w:rsidR="00B81CCB" w:rsidRPr="004434F3" w:rsidRDefault="00B81CCB" w:rsidP="00C506AF">
            <w:pPr>
              <w:pStyle w:val="ConsPlusNormal"/>
              <w:jc w:val="center"/>
              <w:rPr>
                <w:sz w:val="20"/>
              </w:rPr>
            </w:pPr>
            <w:r w:rsidRPr="004434F3">
              <w:rPr>
                <w:sz w:val="20"/>
              </w:rPr>
              <w:t>1</w:t>
            </w:r>
          </w:p>
        </w:tc>
        <w:tc>
          <w:tcPr>
            <w:tcW w:w="1871" w:type="dxa"/>
            <w:tcBorders>
              <w:top w:val="single" w:sz="4" w:space="0" w:color="auto"/>
              <w:left w:val="single" w:sz="4" w:space="0" w:color="auto"/>
              <w:bottom w:val="single" w:sz="4" w:space="0" w:color="auto"/>
              <w:right w:val="single" w:sz="4" w:space="0" w:color="auto"/>
            </w:tcBorders>
          </w:tcPr>
          <w:p w14:paraId="452D99ED" w14:textId="77777777" w:rsidR="00B81CCB" w:rsidRPr="004434F3" w:rsidRDefault="00B81CCB" w:rsidP="00C506AF">
            <w:pPr>
              <w:pStyle w:val="ConsPlusNormal"/>
              <w:rPr>
                <w:sz w:val="20"/>
              </w:rPr>
            </w:pPr>
            <w:r w:rsidRPr="004434F3">
              <w:rPr>
                <w:sz w:val="20"/>
              </w:rPr>
              <w:t>Транспортная доступность 30 минут - 1 час</w:t>
            </w:r>
          </w:p>
        </w:tc>
      </w:tr>
      <w:tr w:rsidR="0064491B" w:rsidRPr="004434F3" w14:paraId="25D56AAF" w14:textId="77777777" w:rsidTr="00B706DD">
        <w:tc>
          <w:tcPr>
            <w:tcW w:w="2041" w:type="dxa"/>
            <w:tcBorders>
              <w:top w:val="single" w:sz="4" w:space="0" w:color="auto"/>
              <w:left w:val="single" w:sz="4" w:space="0" w:color="auto"/>
              <w:bottom w:val="single" w:sz="4" w:space="0" w:color="auto"/>
              <w:right w:val="single" w:sz="4" w:space="0" w:color="auto"/>
            </w:tcBorders>
          </w:tcPr>
          <w:p w14:paraId="4D387D01" w14:textId="77777777"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14:paraId="0B2062D7" w14:textId="77777777" w:rsidR="00B81CCB" w:rsidRPr="004434F3" w:rsidRDefault="00B81CCB" w:rsidP="00C506AF">
            <w:pPr>
              <w:pStyle w:val="ConsPlusNormal"/>
              <w:rPr>
                <w:sz w:val="20"/>
              </w:rPr>
            </w:pPr>
            <w:r w:rsidRPr="004434F3">
              <w:rPr>
                <w:sz w:val="20"/>
              </w:rPr>
              <w:t>Краеведческий музей</w:t>
            </w:r>
          </w:p>
        </w:tc>
        <w:tc>
          <w:tcPr>
            <w:tcW w:w="1644" w:type="dxa"/>
            <w:tcBorders>
              <w:top w:val="single" w:sz="4" w:space="0" w:color="auto"/>
              <w:left w:val="single" w:sz="4" w:space="0" w:color="auto"/>
              <w:bottom w:val="single" w:sz="4" w:space="0" w:color="auto"/>
              <w:right w:val="single" w:sz="4" w:space="0" w:color="auto"/>
            </w:tcBorders>
          </w:tcPr>
          <w:p w14:paraId="747C7804" w14:textId="77777777" w:rsidR="00B81CCB" w:rsidRPr="004434F3" w:rsidRDefault="00B81CCB" w:rsidP="00C506AF">
            <w:pPr>
              <w:pStyle w:val="ConsPlusNormal"/>
              <w:rPr>
                <w:sz w:val="20"/>
              </w:rPr>
            </w:pPr>
            <w:r w:rsidRPr="004434F3">
              <w:rPr>
                <w:sz w:val="20"/>
              </w:rPr>
              <w:t>Независимо от количества населения</w:t>
            </w:r>
          </w:p>
        </w:tc>
        <w:tc>
          <w:tcPr>
            <w:tcW w:w="1620" w:type="dxa"/>
            <w:tcBorders>
              <w:top w:val="single" w:sz="4" w:space="0" w:color="auto"/>
              <w:left w:val="single" w:sz="4" w:space="0" w:color="auto"/>
              <w:bottom w:val="single" w:sz="4" w:space="0" w:color="auto"/>
              <w:right w:val="single" w:sz="4" w:space="0" w:color="auto"/>
            </w:tcBorders>
          </w:tcPr>
          <w:p w14:paraId="66152E35" w14:textId="77777777" w:rsidR="00B81CCB" w:rsidRPr="004434F3" w:rsidRDefault="00B81CCB" w:rsidP="00C506AF">
            <w:pPr>
              <w:pStyle w:val="ConsPlusNormal"/>
              <w:jc w:val="center"/>
              <w:rPr>
                <w:sz w:val="20"/>
              </w:rPr>
            </w:pPr>
            <w:r w:rsidRPr="004434F3">
              <w:rPr>
                <w:sz w:val="20"/>
              </w:rPr>
              <w:t>1</w:t>
            </w:r>
          </w:p>
        </w:tc>
        <w:tc>
          <w:tcPr>
            <w:tcW w:w="1871" w:type="dxa"/>
            <w:tcBorders>
              <w:top w:val="single" w:sz="4" w:space="0" w:color="auto"/>
              <w:left w:val="single" w:sz="4" w:space="0" w:color="auto"/>
              <w:bottom w:val="single" w:sz="4" w:space="0" w:color="auto"/>
              <w:right w:val="single" w:sz="4" w:space="0" w:color="auto"/>
            </w:tcBorders>
          </w:tcPr>
          <w:p w14:paraId="559A91BA" w14:textId="77777777" w:rsidR="00B81CCB" w:rsidRPr="004434F3" w:rsidRDefault="00B81CCB" w:rsidP="00C506AF">
            <w:pPr>
              <w:pStyle w:val="ConsPlusNormal"/>
              <w:rPr>
                <w:sz w:val="20"/>
              </w:rPr>
            </w:pPr>
            <w:r w:rsidRPr="004434F3">
              <w:rPr>
                <w:sz w:val="20"/>
              </w:rPr>
              <w:t>Транспортная доступность 15 - 30 минут</w:t>
            </w:r>
          </w:p>
        </w:tc>
      </w:tr>
    </w:tbl>
    <w:p w14:paraId="076A7473" w14:textId="77777777" w:rsidR="00B706DD" w:rsidRPr="004434F3" w:rsidRDefault="00B706DD" w:rsidP="00C506AF">
      <w:pPr>
        <w:pStyle w:val="ConsPlusNormal"/>
        <w:rPr>
          <w:sz w:val="22"/>
          <w:szCs w:val="28"/>
        </w:rPr>
      </w:pPr>
      <w:r w:rsidRPr="004434F3">
        <w:rPr>
          <w:sz w:val="22"/>
          <w:szCs w:val="28"/>
        </w:rPr>
        <w:t>Таблица 2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1A020E16" w14:textId="77777777" w:rsidR="00B81CCB" w:rsidRPr="004434F3" w:rsidRDefault="00B81CCB" w:rsidP="00C506AF">
      <w:pPr>
        <w:pStyle w:val="a4"/>
        <w:spacing w:after="0" w:line="240" w:lineRule="auto"/>
        <w:jc w:val="both"/>
        <w:rPr>
          <w:rFonts w:ascii="Times New Roman" w:eastAsia="Calibri" w:hAnsi="Times New Roman" w:cs="Times New Roman"/>
          <w:sz w:val="28"/>
        </w:rPr>
      </w:pPr>
    </w:p>
    <w:p w14:paraId="5BE31F35" w14:textId="77777777" w:rsidR="00B81CCB" w:rsidRPr="004434F3" w:rsidRDefault="00984CCA" w:rsidP="00C506AF">
      <w:pPr>
        <w:pStyle w:val="ConsPlusNormal"/>
        <w:ind w:firstLine="540"/>
        <w:jc w:val="both"/>
        <w:rPr>
          <w:sz w:val="28"/>
          <w:szCs w:val="28"/>
        </w:rPr>
      </w:pPr>
      <w:r w:rsidRPr="004434F3">
        <w:rPr>
          <w:sz w:val="28"/>
          <w:szCs w:val="28"/>
        </w:rPr>
        <w:t>3.</w:t>
      </w:r>
      <w:r w:rsidR="00B81CCB" w:rsidRPr="004434F3">
        <w:rPr>
          <w:sz w:val="28"/>
          <w:szCs w:val="28"/>
        </w:rPr>
        <w:t>2.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Российской Федерации.</w:t>
      </w:r>
    </w:p>
    <w:p w14:paraId="33311D74" w14:textId="77777777" w:rsidR="00B81CCB" w:rsidRPr="004434F3" w:rsidRDefault="00B81CCB" w:rsidP="00C506AF">
      <w:pPr>
        <w:pStyle w:val="ConsPlusNormal"/>
        <w:ind w:firstLine="540"/>
        <w:jc w:val="both"/>
        <w:rPr>
          <w:sz w:val="28"/>
          <w:szCs w:val="28"/>
        </w:rPr>
      </w:pPr>
      <w:r w:rsidRPr="004434F3">
        <w:rPr>
          <w:sz w:val="28"/>
          <w:szCs w:val="28"/>
        </w:rPr>
        <w:t xml:space="preserve">К расчету сетевых единиц принимаются музеи, являющиеся юридическими лицами, а также музеи-филиалы без образования </w:t>
      </w:r>
      <w:r w:rsidRPr="004434F3">
        <w:rPr>
          <w:sz w:val="28"/>
          <w:szCs w:val="28"/>
        </w:rPr>
        <w:lastRenderedPageBreak/>
        <w:t>юридического лица и территориально обособленные экспозиционные отделы музеев независимо от формы собственности.</w:t>
      </w:r>
    </w:p>
    <w:p w14:paraId="7E43C5E0" w14:textId="77777777" w:rsidR="00B81CCB" w:rsidRPr="004434F3" w:rsidRDefault="00B81CCB" w:rsidP="00C506AF">
      <w:pPr>
        <w:pStyle w:val="ConsPlusNormal"/>
        <w:ind w:firstLine="540"/>
        <w:jc w:val="both"/>
        <w:rPr>
          <w:sz w:val="28"/>
          <w:szCs w:val="28"/>
        </w:rPr>
      </w:pPr>
      <w:r w:rsidRPr="004434F3">
        <w:rPr>
          <w:sz w:val="28"/>
          <w:szCs w:val="28"/>
        </w:rPr>
        <w:t>Минимально необходимое количество музеев для различных муниципальных образований и субъектов Российской Федерации определяется по следующей формуле:</w:t>
      </w:r>
    </w:p>
    <w:p w14:paraId="090B214F" w14:textId="77777777" w:rsidR="00B81CCB" w:rsidRPr="004434F3" w:rsidRDefault="00B81CCB" w:rsidP="00C506AF">
      <w:pPr>
        <w:pStyle w:val="ConsPlusNormal"/>
        <w:jc w:val="both"/>
        <w:rPr>
          <w:sz w:val="28"/>
          <w:szCs w:val="28"/>
        </w:rPr>
      </w:pPr>
    </w:p>
    <w:p w14:paraId="0B097BCA" w14:textId="77777777" w:rsidR="00B81CCB" w:rsidRPr="004434F3" w:rsidRDefault="00B81CCB" w:rsidP="00C506AF">
      <w:pPr>
        <w:pStyle w:val="ConsPlusNormal"/>
        <w:jc w:val="center"/>
        <w:rPr>
          <w:sz w:val="28"/>
          <w:szCs w:val="28"/>
        </w:rPr>
      </w:pPr>
      <w:r w:rsidRPr="004434F3">
        <w:rPr>
          <w:sz w:val="28"/>
          <w:szCs w:val="28"/>
        </w:rPr>
        <w:t xml:space="preserve">МС = Н : </w:t>
      </w:r>
      <w:proofErr w:type="spellStart"/>
      <w:r w:rsidRPr="004434F3">
        <w:rPr>
          <w:sz w:val="28"/>
          <w:szCs w:val="28"/>
        </w:rPr>
        <w:t>Мн</w:t>
      </w:r>
      <w:proofErr w:type="spellEnd"/>
      <w:r w:rsidRPr="004434F3">
        <w:rPr>
          <w:sz w:val="28"/>
          <w:szCs w:val="28"/>
        </w:rPr>
        <w:t>,</w:t>
      </w:r>
    </w:p>
    <w:p w14:paraId="05DEAEAE" w14:textId="77777777" w:rsidR="00B81CCB" w:rsidRPr="004434F3" w:rsidRDefault="00B81CCB" w:rsidP="00C506AF">
      <w:pPr>
        <w:pStyle w:val="ConsPlusNormal"/>
        <w:jc w:val="both"/>
        <w:rPr>
          <w:sz w:val="28"/>
          <w:szCs w:val="28"/>
        </w:rPr>
      </w:pPr>
    </w:p>
    <w:p w14:paraId="4AE008D3" w14:textId="77777777" w:rsidR="00B81CCB" w:rsidRPr="004434F3" w:rsidRDefault="00B81CCB" w:rsidP="00C506AF">
      <w:pPr>
        <w:pStyle w:val="ConsPlusNormal"/>
        <w:ind w:firstLine="540"/>
        <w:jc w:val="both"/>
        <w:rPr>
          <w:sz w:val="28"/>
          <w:szCs w:val="28"/>
        </w:rPr>
      </w:pPr>
      <w:r w:rsidRPr="004434F3">
        <w:rPr>
          <w:sz w:val="28"/>
          <w:szCs w:val="28"/>
        </w:rPr>
        <w:t>где:</w:t>
      </w:r>
    </w:p>
    <w:p w14:paraId="0FBF68A9" w14:textId="77777777" w:rsidR="00B81CCB" w:rsidRPr="004434F3" w:rsidRDefault="00B81CCB" w:rsidP="00C506AF">
      <w:pPr>
        <w:pStyle w:val="ConsPlusNormal"/>
        <w:ind w:firstLine="540"/>
        <w:jc w:val="both"/>
        <w:rPr>
          <w:sz w:val="28"/>
          <w:szCs w:val="28"/>
        </w:rPr>
      </w:pPr>
      <w:r w:rsidRPr="004434F3">
        <w:rPr>
          <w:sz w:val="28"/>
          <w:szCs w:val="28"/>
        </w:rPr>
        <w:t>МС - музейная сеть;</w:t>
      </w:r>
    </w:p>
    <w:p w14:paraId="3D1EE559" w14:textId="77777777" w:rsidR="00B81CCB" w:rsidRPr="004434F3" w:rsidRDefault="00B81CCB" w:rsidP="00C506AF">
      <w:pPr>
        <w:pStyle w:val="ConsPlusNormal"/>
        <w:ind w:firstLine="540"/>
        <w:jc w:val="both"/>
        <w:rPr>
          <w:sz w:val="28"/>
          <w:szCs w:val="28"/>
        </w:rPr>
      </w:pPr>
      <w:r w:rsidRPr="004434F3">
        <w:rPr>
          <w:sz w:val="28"/>
          <w:szCs w:val="28"/>
        </w:rPr>
        <w:t>Н - численность населения;</w:t>
      </w:r>
    </w:p>
    <w:p w14:paraId="65516BE2" w14:textId="77777777" w:rsidR="00B81CCB" w:rsidRPr="004434F3" w:rsidRDefault="00B81CCB" w:rsidP="00C506AF">
      <w:pPr>
        <w:pStyle w:val="ConsPlusNormal"/>
        <w:ind w:firstLine="540"/>
        <w:jc w:val="both"/>
        <w:rPr>
          <w:sz w:val="28"/>
          <w:szCs w:val="28"/>
        </w:rPr>
      </w:pPr>
      <w:proofErr w:type="spellStart"/>
      <w:r w:rsidRPr="004434F3">
        <w:rPr>
          <w:sz w:val="28"/>
          <w:szCs w:val="28"/>
        </w:rPr>
        <w:t>Мн</w:t>
      </w:r>
      <w:proofErr w:type="spellEnd"/>
      <w:r w:rsidRPr="004434F3">
        <w:rPr>
          <w:sz w:val="28"/>
          <w:szCs w:val="28"/>
        </w:rPr>
        <w:t xml:space="preserve"> - норматив численности жителей на 1 музей.</w:t>
      </w:r>
    </w:p>
    <w:p w14:paraId="7FA4B429" w14:textId="77777777" w:rsidR="00B81CCB" w:rsidRPr="004434F3" w:rsidRDefault="00B81CCB" w:rsidP="00C506AF">
      <w:pPr>
        <w:pStyle w:val="ConsPlusNormal"/>
        <w:ind w:firstLine="540"/>
        <w:jc w:val="both"/>
        <w:rPr>
          <w:sz w:val="28"/>
          <w:szCs w:val="28"/>
        </w:rPr>
      </w:pPr>
      <w:r w:rsidRPr="004434F3">
        <w:rPr>
          <w:sz w:val="28"/>
          <w:szCs w:val="28"/>
        </w:rPr>
        <w:t>Для учета транспортной и шаговой доступности следует применять коэффициент от 1,25 до 1,5.</w:t>
      </w:r>
    </w:p>
    <w:p w14:paraId="6CA07AC8" w14:textId="77777777" w:rsidR="00B81CCB" w:rsidRPr="004434F3" w:rsidRDefault="00B81CCB" w:rsidP="00C506AF">
      <w:pPr>
        <w:pStyle w:val="ConsPlusNormal"/>
        <w:ind w:firstLine="540"/>
        <w:jc w:val="both"/>
        <w:rPr>
          <w:sz w:val="28"/>
          <w:szCs w:val="28"/>
        </w:rPr>
      </w:pPr>
      <w:r w:rsidRPr="004434F3">
        <w:rPr>
          <w:sz w:val="28"/>
          <w:szCs w:val="28"/>
        </w:rPr>
        <w:t>В муниципальном образовании музеи создаются при наличии музейных предметов и коллекций, зарегистрированных в порядке, установленном законодательством Российской Федерации независимо от количества населения.</w:t>
      </w:r>
    </w:p>
    <w:p w14:paraId="63934E74" w14:textId="77777777" w:rsidR="00B81CCB" w:rsidRPr="004434F3" w:rsidRDefault="00B81CCB" w:rsidP="00C506AF">
      <w:pPr>
        <w:pStyle w:val="ConsPlusNormal"/>
        <w:ind w:firstLine="540"/>
        <w:jc w:val="both"/>
        <w:rPr>
          <w:sz w:val="28"/>
          <w:szCs w:val="28"/>
        </w:rPr>
      </w:pPr>
      <w:r w:rsidRPr="004434F3">
        <w:rPr>
          <w:sz w:val="28"/>
          <w:szCs w:val="28"/>
        </w:rPr>
        <w:t>В муниципальных образованиях, в целях оптимизации затрат на содержание административно-управленческого аппарата и персонала научных работников, могут быть созданы филиалы, или структурные подразделения государственных музеев, оказывающие услуги в отдельно стоящих зданиях либо в помещениях учреждений культуры иных функциональных видов, либо в помещениях иных населенных пунктов, которые должны учитываться в качестве сетевой единицы муниципального образования, так как они обслуживают местное население.</w:t>
      </w:r>
    </w:p>
    <w:p w14:paraId="2535A577" w14:textId="77777777" w:rsidR="00B81CCB" w:rsidRPr="004434F3" w:rsidRDefault="00B81CCB" w:rsidP="00C506AF">
      <w:pPr>
        <w:pStyle w:val="ConsPlusNormal"/>
        <w:ind w:firstLine="540"/>
        <w:jc w:val="both"/>
        <w:rPr>
          <w:sz w:val="28"/>
          <w:szCs w:val="28"/>
        </w:rPr>
      </w:pPr>
      <w:r w:rsidRPr="004434F3">
        <w:rPr>
          <w:sz w:val="28"/>
          <w:szCs w:val="28"/>
        </w:rPr>
        <w:t>В муниципальном районе может быть организовано несколько музеев в зависимости от состава и объема фондов. Районные музеи могут иметь филиалы или структурные подразделения в населенных пунктах сельских поселений. Филиалы районного музея в сельских поселениях принимаются к расчету в качестве сетевой единицы.</w:t>
      </w:r>
    </w:p>
    <w:p w14:paraId="16197A3C" w14:textId="77777777" w:rsidR="00B81CCB" w:rsidRPr="004434F3" w:rsidRDefault="00984CCA" w:rsidP="00C506AF">
      <w:pPr>
        <w:pStyle w:val="ConsPlusNormal"/>
        <w:ind w:firstLine="540"/>
        <w:jc w:val="both"/>
        <w:rPr>
          <w:sz w:val="28"/>
          <w:szCs w:val="28"/>
        </w:rPr>
      </w:pPr>
      <w:r w:rsidRPr="004434F3">
        <w:rPr>
          <w:sz w:val="28"/>
          <w:szCs w:val="28"/>
        </w:rPr>
        <w:t>3.3</w:t>
      </w:r>
      <w:r w:rsidR="00B81CCB" w:rsidRPr="004434F3">
        <w:rPr>
          <w:sz w:val="28"/>
          <w:szCs w:val="28"/>
        </w:rPr>
        <w:t xml:space="preserve">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музеев в порядке, предусмотренном решением представительного органа муниципального образования. При условии наличия музейного фонда и достаточности местного бюджета по решению органа местного самоуправления может быть создан краеведческий музей, а также тематические музеи, посвященные памятным историческим событиям, мемориальные музеи, технические музеи, музеи народной культуры. Художественные коллекции могут входить в состав краеведческого музея или на их основе может быть создан художественный музей (галерея). Самостоятельные художественные музеи муниципальных образований должны приниматься к учету как сетевая единица тематического музея.</w:t>
      </w:r>
    </w:p>
    <w:p w14:paraId="6A730585"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59A7A238" w14:textId="77777777" w:rsidR="00B81CCB" w:rsidRPr="004434F3" w:rsidRDefault="00B628F0" w:rsidP="00C052CE">
      <w:pPr>
        <w:pStyle w:val="ConsPlusTitle"/>
        <w:ind w:firstLine="567"/>
        <w:outlineLvl w:val="3"/>
        <w:rPr>
          <w:rFonts w:ascii="Times New Roman" w:hAnsi="Times New Roman" w:cs="Times New Roman"/>
          <w:sz w:val="28"/>
          <w:szCs w:val="28"/>
        </w:rPr>
      </w:pPr>
      <w:bookmarkStart w:id="320" w:name="_Toc101305242"/>
      <w:r w:rsidRPr="004434F3">
        <w:rPr>
          <w:rFonts w:ascii="Times New Roman" w:hAnsi="Times New Roman" w:cs="Times New Roman"/>
          <w:sz w:val="28"/>
          <w:szCs w:val="28"/>
        </w:rPr>
        <w:t>Т</w:t>
      </w:r>
      <w:r w:rsidR="00B81CCB" w:rsidRPr="004434F3">
        <w:rPr>
          <w:rFonts w:ascii="Times New Roman" w:hAnsi="Times New Roman" w:cs="Times New Roman"/>
          <w:sz w:val="28"/>
          <w:szCs w:val="28"/>
        </w:rPr>
        <w:t>еатр</w:t>
      </w:r>
      <w:r w:rsidRPr="004434F3">
        <w:rPr>
          <w:rFonts w:ascii="Times New Roman" w:hAnsi="Times New Roman" w:cs="Times New Roman"/>
          <w:sz w:val="28"/>
          <w:szCs w:val="28"/>
        </w:rPr>
        <w:t>ы</w:t>
      </w:r>
      <w:bookmarkEnd w:id="320"/>
    </w:p>
    <w:p w14:paraId="0F07358F" w14:textId="77777777" w:rsidR="00B81CCB" w:rsidRPr="004434F3" w:rsidRDefault="007E0C1A"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lastRenderedPageBreak/>
        <w:t>4. Нормы размещения театров</w:t>
      </w:r>
    </w:p>
    <w:p w14:paraId="229E620D" w14:textId="2F19A4CA" w:rsidR="00B81CCB" w:rsidRPr="004434F3" w:rsidRDefault="007E0C1A"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4.1 </w:t>
      </w:r>
      <w:r w:rsidR="00B81CCB" w:rsidRPr="004434F3">
        <w:rPr>
          <w:rFonts w:ascii="Times New Roman" w:eastAsia="Calibri" w:hAnsi="Times New Roman" w:cs="Times New Roman"/>
          <w:sz w:val="28"/>
          <w:szCs w:val="28"/>
        </w:rPr>
        <w:t>Размещение театров на территории городских поселений возможно при численности населении от 100 тыс. человек и более.</w:t>
      </w:r>
    </w:p>
    <w:p w14:paraId="312461EB"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5BCD3C00" w14:textId="77777777" w:rsidR="007E0C1A" w:rsidRPr="004434F3" w:rsidRDefault="00B628F0" w:rsidP="00C052CE">
      <w:pPr>
        <w:pStyle w:val="ConsPlusTitle"/>
        <w:ind w:firstLine="567"/>
        <w:outlineLvl w:val="3"/>
        <w:rPr>
          <w:rFonts w:ascii="Times New Roman" w:hAnsi="Times New Roman" w:cs="Times New Roman"/>
          <w:sz w:val="28"/>
          <w:szCs w:val="28"/>
        </w:rPr>
      </w:pPr>
      <w:bookmarkStart w:id="321" w:name="_Toc101305243"/>
      <w:r w:rsidRPr="004434F3">
        <w:rPr>
          <w:rFonts w:ascii="Times New Roman" w:hAnsi="Times New Roman" w:cs="Times New Roman"/>
          <w:sz w:val="28"/>
          <w:szCs w:val="28"/>
        </w:rPr>
        <w:t>К</w:t>
      </w:r>
      <w:r w:rsidR="007E0C1A" w:rsidRPr="004434F3">
        <w:rPr>
          <w:rFonts w:ascii="Times New Roman" w:hAnsi="Times New Roman" w:cs="Times New Roman"/>
          <w:sz w:val="28"/>
          <w:szCs w:val="28"/>
        </w:rPr>
        <w:t>онцертны</w:t>
      </w:r>
      <w:r w:rsidRPr="004434F3">
        <w:rPr>
          <w:rFonts w:ascii="Times New Roman" w:hAnsi="Times New Roman" w:cs="Times New Roman"/>
          <w:sz w:val="28"/>
          <w:szCs w:val="28"/>
        </w:rPr>
        <w:t>е</w:t>
      </w:r>
      <w:r w:rsidR="007E0C1A" w:rsidRPr="004434F3">
        <w:rPr>
          <w:rFonts w:ascii="Times New Roman" w:hAnsi="Times New Roman" w:cs="Times New Roman"/>
          <w:sz w:val="28"/>
          <w:szCs w:val="28"/>
        </w:rPr>
        <w:t xml:space="preserve"> организаци</w:t>
      </w:r>
      <w:r w:rsidRPr="004434F3">
        <w:rPr>
          <w:rFonts w:ascii="Times New Roman" w:hAnsi="Times New Roman" w:cs="Times New Roman"/>
          <w:sz w:val="28"/>
          <w:szCs w:val="28"/>
        </w:rPr>
        <w:t>и</w:t>
      </w:r>
      <w:bookmarkEnd w:id="321"/>
    </w:p>
    <w:p w14:paraId="6B83BEB6" w14:textId="77777777" w:rsidR="007E0C1A" w:rsidRPr="004434F3" w:rsidRDefault="007E0C1A" w:rsidP="00C506AF">
      <w:pPr>
        <w:pStyle w:val="a4"/>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5. Нормы и нормативы размещения концертных организаций</w:t>
      </w:r>
    </w:p>
    <w:p w14:paraId="38384FD8" w14:textId="77777777" w:rsidR="00B81CCB" w:rsidRPr="004434F3" w:rsidRDefault="007E0C1A" w:rsidP="00C506AF">
      <w:pPr>
        <w:pStyle w:val="ConsPlusNormal"/>
        <w:ind w:firstLine="540"/>
        <w:jc w:val="both"/>
        <w:rPr>
          <w:sz w:val="28"/>
          <w:szCs w:val="28"/>
        </w:rPr>
      </w:pPr>
      <w:r w:rsidRPr="004434F3">
        <w:rPr>
          <w:sz w:val="28"/>
          <w:szCs w:val="28"/>
        </w:rPr>
        <w:t>5</w:t>
      </w:r>
      <w:r w:rsidR="00984CCA" w:rsidRPr="004434F3">
        <w:rPr>
          <w:sz w:val="28"/>
          <w:szCs w:val="28"/>
        </w:rPr>
        <w:t>.</w:t>
      </w:r>
      <w:r w:rsidR="00B81CCB" w:rsidRPr="004434F3">
        <w:rPr>
          <w:sz w:val="28"/>
          <w:szCs w:val="28"/>
        </w:rPr>
        <w:t>1 В соответствии с "</w:t>
      </w:r>
      <w:hyperlink r:id="rId332" w:history="1">
        <w:r w:rsidR="00B81CCB" w:rsidRPr="004434F3">
          <w:rPr>
            <w:sz w:val="28"/>
            <w:szCs w:val="28"/>
          </w:rPr>
          <w:t>Концепцией</w:t>
        </w:r>
      </w:hyperlink>
      <w:r w:rsidR="00B81CCB" w:rsidRPr="004434F3">
        <w:rPr>
          <w:sz w:val="28"/>
          <w:szCs w:val="28"/>
        </w:rPr>
        <w:t xml:space="preserve"> развития концертной деятельности в области академической музыки в Российской Федерации до 2025 года" &lt;16&gt; формирование и развитие общественных потребностей в академическом музыкальном искусстве, расширение аудитории концертов академической музыки для различных категорий и групп населения должно осуществляться путем создания концертных организаций и концертных коллективов академической направленности.</w:t>
      </w:r>
    </w:p>
    <w:p w14:paraId="635BD188" w14:textId="77777777" w:rsidR="00B81CCB" w:rsidRPr="004434F3" w:rsidRDefault="00B81CCB" w:rsidP="00C506AF">
      <w:pPr>
        <w:pStyle w:val="ConsPlusNormal"/>
        <w:ind w:firstLine="540"/>
        <w:jc w:val="both"/>
        <w:rPr>
          <w:sz w:val="28"/>
          <w:szCs w:val="28"/>
        </w:rPr>
      </w:pPr>
      <w:r w:rsidRPr="004434F3">
        <w:rPr>
          <w:sz w:val="28"/>
          <w:szCs w:val="28"/>
        </w:rPr>
        <w:t>--------------------------------</w:t>
      </w:r>
    </w:p>
    <w:p w14:paraId="548233DC" w14:textId="77777777" w:rsidR="00B81CCB" w:rsidRPr="004434F3" w:rsidRDefault="00B81CCB" w:rsidP="00C506AF">
      <w:pPr>
        <w:pStyle w:val="ConsPlusNormal"/>
        <w:ind w:firstLine="540"/>
        <w:jc w:val="both"/>
        <w:rPr>
          <w:sz w:val="28"/>
          <w:szCs w:val="28"/>
        </w:rPr>
      </w:pPr>
      <w:r w:rsidRPr="004434F3">
        <w:rPr>
          <w:sz w:val="28"/>
          <w:szCs w:val="28"/>
        </w:rPr>
        <w:t>&lt;16&gt;</w:t>
      </w:r>
      <w:hyperlink r:id="rId333" w:history="1">
        <w:r w:rsidRPr="004434F3">
          <w:rPr>
            <w:sz w:val="28"/>
            <w:szCs w:val="28"/>
          </w:rPr>
          <w:t>Распоряжение</w:t>
        </w:r>
      </w:hyperlink>
      <w:r w:rsidRPr="004434F3">
        <w:rPr>
          <w:sz w:val="28"/>
          <w:szCs w:val="28"/>
        </w:rPr>
        <w:t xml:space="preserve"> Правительства Российской Федерации от 24.11.2015 N 2395-р "О Концепции развития концертной деятельности в области академической музыки в Российской Федерации".</w:t>
      </w:r>
    </w:p>
    <w:p w14:paraId="220C5684" w14:textId="77777777" w:rsidR="00B81CCB" w:rsidRPr="004434F3" w:rsidRDefault="00B81CCB" w:rsidP="00C506AF">
      <w:pPr>
        <w:pStyle w:val="ConsPlusNormal"/>
        <w:jc w:val="both"/>
        <w:rPr>
          <w:sz w:val="28"/>
          <w:szCs w:val="28"/>
        </w:rPr>
      </w:pPr>
    </w:p>
    <w:p w14:paraId="4E5FC664" w14:textId="77777777" w:rsidR="00B81CCB" w:rsidRPr="004434F3" w:rsidRDefault="00B81CCB" w:rsidP="00C506AF">
      <w:pPr>
        <w:pStyle w:val="ConsPlusNormal"/>
        <w:ind w:firstLine="540"/>
        <w:jc w:val="both"/>
        <w:rPr>
          <w:sz w:val="28"/>
          <w:szCs w:val="28"/>
        </w:rPr>
      </w:pPr>
      <w:r w:rsidRPr="004434F3">
        <w:rPr>
          <w:sz w:val="28"/>
          <w:szCs w:val="28"/>
        </w:rPr>
        <w:t>Нормы и нормативы размещения концертных организаций устанавливаются в соответствии с потребностями населения в области академической музыки.</w:t>
      </w:r>
    </w:p>
    <w:p w14:paraId="4B4ACC42" w14:textId="77777777" w:rsidR="00B81CCB" w:rsidRPr="004434F3" w:rsidRDefault="00B81CCB" w:rsidP="00C506AF">
      <w:pPr>
        <w:pStyle w:val="a4"/>
        <w:spacing w:after="0" w:line="240" w:lineRule="auto"/>
        <w:jc w:val="both"/>
        <w:rPr>
          <w:rFonts w:ascii="Times New Roman" w:eastAsia="Calibri" w:hAnsi="Times New Roman" w:cs="Times New Roman"/>
          <w:sz w:val="28"/>
        </w:rPr>
      </w:pPr>
    </w:p>
    <w:p w14:paraId="0F8AE954" w14:textId="77777777" w:rsidR="00B706DD" w:rsidRPr="004434F3" w:rsidRDefault="00B706DD"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4</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41"/>
        <w:gridCol w:w="2270"/>
        <w:gridCol w:w="1644"/>
        <w:gridCol w:w="1247"/>
        <w:gridCol w:w="2154"/>
      </w:tblGrid>
      <w:tr w:rsidR="0064491B" w:rsidRPr="004434F3" w14:paraId="3CB87DA1" w14:textId="77777777" w:rsidTr="00B706DD">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25FDD3" w14:textId="77777777"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877E57" w14:textId="77777777" w:rsidR="00B81CCB" w:rsidRPr="004434F3" w:rsidRDefault="00B81CCB" w:rsidP="00C506AF">
            <w:pPr>
              <w:pStyle w:val="ConsPlusNormal"/>
              <w:jc w:val="center"/>
              <w:rPr>
                <w:sz w:val="20"/>
              </w:rPr>
            </w:pPr>
            <w:r w:rsidRPr="004434F3">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069EA8" w14:textId="77777777"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015EB5" w14:textId="77777777" w:rsidR="00B81CCB" w:rsidRPr="004434F3" w:rsidRDefault="00B81CCB" w:rsidP="00C506AF">
            <w:pPr>
              <w:pStyle w:val="ConsPlusNormal"/>
              <w:jc w:val="center"/>
              <w:rPr>
                <w:sz w:val="20"/>
              </w:rPr>
            </w:pPr>
            <w:r w:rsidRPr="004434F3">
              <w:rPr>
                <w:sz w:val="20"/>
              </w:rPr>
              <w:t>Единица измерения (сетевая единица)</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9B3120" w14:textId="77777777" w:rsidR="00B81CCB" w:rsidRPr="004434F3" w:rsidRDefault="00B81CCB" w:rsidP="00C506AF">
            <w:pPr>
              <w:pStyle w:val="ConsPlusNormal"/>
              <w:jc w:val="center"/>
              <w:rPr>
                <w:sz w:val="20"/>
              </w:rPr>
            </w:pPr>
            <w:r w:rsidRPr="004434F3">
              <w:rPr>
                <w:sz w:val="20"/>
              </w:rPr>
              <w:t>Доступность</w:t>
            </w:r>
          </w:p>
        </w:tc>
      </w:tr>
      <w:tr w:rsidR="0064491B" w:rsidRPr="004434F3" w14:paraId="65BDBCF4" w14:textId="77777777" w:rsidTr="00B706DD">
        <w:tc>
          <w:tcPr>
            <w:tcW w:w="2041" w:type="dxa"/>
            <w:tcBorders>
              <w:top w:val="single" w:sz="4" w:space="0" w:color="auto"/>
              <w:left w:val="single" w:sz="4" w:space="0" w:color="auto"/>
              <w:bottom w:val="single" w:sz="4" w:space="0" w:color="auto"/>
              <w:right w:val="single" w:sz="4" w:space="0" w:color="auto"/>
            </w:tcBorders>
          </w:tcPr>
          <w:p w14:paraId="0CB85DA3" w14:textId="77777777" w:rsidR="00B81CCB" w:rsidRPr="004434F3" w:rsidRDefault="00B81CCB" w:rsidP="00C506AF">
            <w:pPr>
              <w:pStyle w:val="ConsPlusNormal"/>
              <w:rPr>
                <w:sz w:val="20"/>
              </w:rPr>
            </w:pPr>
            <w:r w:rsidRPr="004434F3">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14:paraId="17ECE905" w14:textId="77777777" w:rsidR="00B81CCB" w:rsidRPr="004434F3" w:rsidRDefault="00B81CCB" w:rsidP="00C506AF">
            <w:pPr>
              <w:pStyle w:val="ConsPlusNormal"/>
              <w:rPr>
                <w:sz w:val="20"/>
              </w:rPr>
            </w:pPr>
            <w:r w:rsidRPr="004434F3">
              <w:rPr>
                <w:sz w:val="20"/>
              </w:rPr>
              <w:t>Концертный зал</w:t>
            </w:r>
          </w:p>
        </w:tc>
        <w:tc>
          <w:tcPr>
            <w:tcW w:w="1644" w:type="dxa"/>
            <w:tcBorders>
              <w:top w:val="single" w:sz="4" w:space="0" w:color="auto"/>
              <w:left w:val="single" w:sz="4" w:space="0" w:color="auto"/>
              <w:bottom w:val="single" w:sz="4" w:space="0" w:color="auto"/>
              <w:right w:val="single" w:sz="4" w:space="0" w:color="auto"/>
            </w:tcBorders>
          </w:tcPr>
          <w:p w14:paraId="76B41E22" w14:textId="77777777" w:rsidR="00B81CCB" w:rsidRPr="004434F3" w:rsidRDefault="00B81CCB" w:rsidP="00C506AF">
            <w:pPr>
              <w:pStyle w:val="ConsPlusNormal"/>
              <w:rPr>
                <w:sz w:val="20"/>
              </w:rPr>
            </w:pPr>
            <w:r w:rsidRPr="004434F3">
              <w:rPr>
                <w:sz w:val="20"/>
              </w:rPr>
              <w:t>Независимо от количества населения</w:t>
            </w:r>
          </w:p>
        </w:tc>
        <w:tc>
          <w:tcPr>
            <w:tcW w:w="1247" w:type="dxa"/>
            <w:tcBorders>
              <w:top w:val="single" w:sz="4" w:space="0" w:color="auto"/>
              <w:left w:val="single" w:sz="4" w:space="0" w:color="auto"/>
              <w:bottom w:val="single" w:sz="4" w:space="0" w:color="auto"/>
              <w:right w:val="single" w:sz="4" w:space="0" w:color="auto"/>
            </w:tcBorders>
          </w:tcPr>
          <w:p w14:paraId="76F4FCD4" w14:textId="77777777" w:rsidR="00B81CCB" w:rsidRPr="004434F3" w:rsidRDefault="00B81CCB" w:rsidP="00C506AF">
            <w:pPr>
              <w:pStyle w:val="ConsPlusNormal"/>
              <w:jc w:val="center"/>
              <w:rPr>
                <w:sz w:val="20"/>
              </w:rPr>
            </w:pPr>
            <w:r w:rsidRPr="004434F3">
              <w:rPr>
                <w:sz w:val="20"/>
              </w:rPr>
              <w:t>1</w:t>
            </w:r>
          </w:p>
        </w:tc>
        <w:tc>
          <w:tcPr>
            <w:tcW w:w="2154" w:type="dxa"/>
            <w:tcBorders>
              <w:top w:val="single" w:sz="4" w:space="0" w:color="auto"/>
              <w:left w:val="single" w:sz="4" w:space="0" w:color="auto"/>
              <w:bottom w:val="single" w:sz="4" w:space="0" w:color="auto"/>
              <w:right w:val="single" w:sz="4" w:space="0" w:color="auto"/>
            </w:tcBorders>
          </w:tcPr>
          <w:p w14:paraId="2F94423C" w14:textId="77777777" w:rsidR="00B81CCB" w:rsidRPr="004434F3" w:rsidRDefault="00B81CCB" w:rsidP="00C506AF">
            <w:pPr>
              <w:pStyle w:val="ConsPlusNormal"/>
              <w:rPr>
                <w:sz w:val="20"/>
              </w:rPr>
            </w:pPr>
            <w:r w:rsidRPr="004434F3">
              <w:rPr>
                <w:sz w:val="20"/>
              </w:rPr>
              <w:t>Транспортная доступность 30 - 40 минут</w:t>
            </w:r>
          </w:p>
        </w:tc>
      </w:tr>
      <w:tr w:rsidR="0064491B" w:rsidRPr="004434F3" w14:paraId="7103A667" w14:textId="77777777" w:rsidTr="00B706DD">
        <w:tc>
          <w:tcPr>
            <w:tcW w:w="2041" w:type="dxa"/>
            <w:tcBorders>
              <w:top w:val="single" w:sz="4" w:space="0" w:color="auto"/>
              <w:left w:val="single" w:sz="4" w:space="0" w:color="auto"/>
              <w:bottom w:val="single" w:sz="4" w:space="0" w:color="auto"/>
              <w:right w:val="single" w:sz="4" w:space="0" w:color="auto"/>
            </w:tcBorders>
          </w:tcPr>
          <w:p w14:paraId="3B06CF95" w14:textId="77777777"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14:paraId="0F565309" w14:textId="77777777" w:rsidR="00B81CCB" w:rsidRPr="004434F3" w:rsidRDefault="00B81CCB" w:rsidP="00C506AF">
            <w:pPr>
              <w:pStyle w:val="ConsPlusNormal"/>
              <w:rPr>
                <w:sz w:val="20"/>
              </w:rPr>
            </w:pPr>
            <w:r w:rsidRPr="004434F3">
              <w:rPr>
                <w:sz w:val="20"/>
              </w:rPr>
              <w:t>Концертный творческий коллектив</w:t>
            </w:r>
          </w:p>
        </w:tc>
        <w:tc>
          <w:tcPr>
            <w:tcW w:w="1644" w:type="dxa"/>
            <w:tcBorders>
              <w:top w:val="single" w:sz="4" w:space="0" w:color="auto"/>
              <w:left w:val="single" w:sz="4" w:space="0" w:color="auto"/>
              <w:bottom w:val="single" w:sz="4" w:space="0" w:color="auto"/>
              <w:right w:val="single" w:sz="4" w:space="0" w:color="auto"/>
            </w:tcBorders>
          </w:tcPr>
          <w:p w14:paraId="7DBC33D1" w14:textId="77777777" w:rsidR="00B81CCB" w:rsidRPr="004434F3" w:rsidRDefault="00B81CCB" w:rsidP="00C506AF">
            <w:pPr>
              <w:pStyle w:val="ConsPlusNormal"/>
              <w:rPr>
                <w:sz w:val="20"/>
              </w:rPr>
            </w:pPr>
            <w:r w:rsidRPr="004434F3">
              <w:rPr>
                <w:sz w:val="20"/>
              </w:rPr>
              <w:t>Независимо от количества населения</w:t>
            </w:r>
          </w:p>
        </w:tc>
        <w:tc>
          <w:tcPr>
            <w:tcW w:w="1247" w:type="dxa"/>
            <w:tcBorders>
              <w:top w:val="single" w:sz="4" w:space="0" w:color="auto"/>
              <w:left w:val="single" w:sz="4" w:space="0" w:color="auto"/>
              <w:bottom w:val="single" w:sz="4" w:space="0" w:color="auto"/>
              <w:right w:val="single" w:sz="4" w:space="0" w:color="auto"/>
            </w:tcBorders>
          </w:tcPr>
          <w:p w14:paraId="381CD7EE" w14:textId="77777777" w:rsidR="00B81CCB" w:rsidRPr="004434F3" w:rsidRDefault="00B81CCB" w:rsidP="00C506AF">
            <w:pPr>
              <w:pStyle w:val="ConsPlusNormal"/>
              <w:jc w:val="center"/>
              <w:rPr>
                <w:sz w:val="20"/>
              </w:rPr>
            </w:pPr>
            <w:r w:rsidRPr="004434F3">
              <w:rPr>
                <w:sz w:val="20"/>
              </w:rPr>
              <w:t>1</w:t>
            </w:r>
          </w:p>
        </w:tc>
        <w:tc>
          <w:tcPr>
            <w:tcW w:w="2154" w:type="dxa"/>
            <w:tcBorders>
              <w:top w:val="single" w:sz="4" w:space="0" w:color="auto"/>
              <w:left w:val="single" w:sz="4" w:space="0" w:color="auto"/>
              <w:bottom w:val="single" w:sz="4" w:space="0" w:color="auto"/>
              <w:right w:val="single" w:sz="4" w:space="0" w:color="auto"/>
            </w:tcBorders>
          </w:tcPr>
          <w:p w14:paraId="45949ACE" w14:textId="77777777" w:rsidR="00B81CCB" w:rsidRPr="004434F3" w:rsidRDefault="00B81CCB" w:rsidP="00C506AF">
            <w:pPr>
              <w:pStyle w:val="ConsPlusNormal"/>
              <w:rPr>
                <w:sz w:val="20"/>
              </w:rPr>
            </w:pPr>
            <w:r w:rsidRPr="004434F3">
              <w:rPr>
                <w:sz w:val="20"/>
              </w:rPr>
              <w:t>Транспортная доступность 15 - 30 минут</w:t>
            </w:r>
          </w:p>
        </w:tc>
      </w:tr>
    </w:tbl>
    <w:p w14:paraId="3413A7E4" w14:textId="77777777" w:rsidR="00B706DD" w:rsidRPr="004434F3" w:rsidRDefault="00B706DD" w:rsidP="00C506AF">
      <w:pPr>
        <w:pStyle w:val="ConsPlusNormal"/>
        <w:rPr>
          <w:sz w:val="22"/>
          <w:szCs w:val="28"/>
        </w:rPr>
      </w:pPr>
      <w:r w:rsidRPr="004434F3">
        <w:rPr>
          <w:sz w:val="22"/>
          <w:szCs w:val="28"/>
        </w:rPr>
        <w:t>Таблица 4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711CB403"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7532BD4A" w14:textId="77777777" w:rsidR="00B81CCB" w:rsidRPr="004434F3" w:rsidRDefault="007E0C1A" w:rsidP="00C506AF">
      <w:pPr>
        <w:pStyle w:val="ConsPlusNormal"/>
        <w:ind w:firstLine="540"/>
        <w:jc w:val="both"/>
        <w:rPr>
          <w:sz w:val="28"/>
          <w:szCs w:val="28"/>
        </w:rPr>
      </w:pPr>
      <w:r w:rsidRPr="004434F3">
        <w:rPr>
          <w:sz w:val="28"/>
          <w:szCs w:val="28"/>
        </w:rPr>
        <w:t>5</w:t>
      </w:r>
      <w:r w:rsidR="00984CCA" w:rsidRPr="004434F3">
        <w:rPr>
          <w:sz w:val="28"/>
          <w:szCs w:val="28"/>
        </w:rPr>
        <w:t>.</w:t>
      </w:r>
      <w:r w:rsidR="00B81CCB" w:rsidRPr="004434F3">
        <w:rPr>
          <w:sz w:val="28"/>
          <w:szCs w:val="28"/>
        </w:rPr>
        <w:t>2 Концертная организация - это организация, осуществляющая создание, показ (публичное исполнение) и (или) организацию показа концертных программ.</w:t>
      </w:r>
    </w:p>
    <w:p w14:paraId="3694B6CB" w14:textId="77777777" w:rsidR="00B81CCB" w:rsidRPr="004434F3" w:rsidRDefault="00B81CCB" w:rsidP="00C506AF">
      <w:pPr>
        <w:pStyle w:val="ConsPlusNormal"/>
        <w:ind w:firstLine="540"/>
        <w:jc w:val="both"/>
        <w:rPr>
          <w:sz w:val="28"/>
          <w:szCs w:val="28"/>
        </w:rPr>
      </w:pPr>
      <w:r w:rsidRPr="004434F3">
        <w:rPr>
          <w:sz w:val="28"/>
          <w:szCs w:val="28"/>
        </w:rPr>
        <w:t>К концертным организациям относятся:</w:t>
      </w:r>
    </w:p>
    <w:p w14:paraId="02356DC8" w14:textId="77777777" w:rsidR="00B81CCB" w:rsidRPr="004434F3" w:rsidRDefault="00B81CCB" w:rsidP="00C506AF">
      <w:pPr>
        <w:pStyle w:val="ConsPlusNormal"/>
        <w:ind w:firstLine="540"/>
        <w:jc w:val="both"/>
        <w:rPr>
          <w:sz w:val="28"/>
          <w:szCs w:val="28"/>
        </w:rPr>
      </w:pPr>
      <w:r w:rsidRPr="004434F3">
        <w:rPr>
          <w:sz w:val="28"/>
          <w:szCs w:val="28"/>
        </w:rPr>
        <w:t>- филармонии - основной вид концертной организации в области академической музыки, имеющей в своем распоряжении один или несколько филармонических концертных залов и (или) творческих коллективов, и организующей гастроли иных творческих коллективов филармонической направленности (оркестры, хоры, ансамбли);</w:t>
      </w:r>
    </w:p>
    <w:p w14:paraId="56C13193" w14:textId="77777777" w:rsidR="00B81CCB" w:rsidRPr="004434F3" w:rsidRDefault="00B81CCB" w:rsidP="00C506AF">
      <w:pPr>
        <w:pStyle w:val="ConsPlusNormal"/>
        <w:ind w:firstLine="540"/>
        <w:jc w:val="both"/>
        <w:rPr>
          <w:sz w:val="28"/>
          <w:szCs w:val="28"/>
        </w:rPr>
      </w:pPr>
      <w:r w:rsidRPr="004434F3">
        <w:rPr>
          <w:sz w:val="28"/>
          <w:szCs w:val="28"/>
        </w:rPr>
        <w:t xml:space="preserve">- филармонический концертный зал - специальная площадка, отвечающая акустическим стандартам исполнения академической музыки, </w:t>
      </w:r>
      <w:r w:rsidRPr="004434F3">
        <w:rPr>
          <w:sz w:val="28"/>
          <w:szCs w:val="28"/>
        </w:rPr>
        <w:lastRenderedPageBreak/>
        <w:t>или вид концертной организации, выполняющей функции формирования и удовлетворения общественных потребностей в академическом музыкальном искусстве;</w:t>
      </w:r>
    </w:p>
    <w:p w14:paraId="4C97BCC8" w14:textId="77777777" w:rsidR="00B81CCB" w:rsidRPr="004434F3" w:rsidRDefault="00B81CCB" w:rsidP="00C506AF">
      <w:pPr>
        <w:pStyle w:val="ConsPlusNormal"/>
        <w:ind w:firstLine="540"/>
        <w:jc w:val="both"/>
        <w:rPr>
          <w:sz w:val="28"/>
          <w:szCs w:val="28"/>
        </w:rPr>
      </w:pPr>
      <w:r w:rsidRPr="004434F3">
        <w:rPr>
          <w:sz w:val="28"/>
          <w:szCs w:val="28"/>
        </w:rPr>
        <w:t>- самостоятельные концертные коллективы, являющиеся юридическими лицами. К концертным коллективам относятся симфонические оркестры, оркестры народных, духовых инструментов, хоровые капеллы, народные хоры, хореографические и фольклорные ансамбли и т.п.</w:t>
      </w:r>
    </w:p>
    <w:p w14:paraId="7432101B" w14:textId="77777777" w:rsidR="00B81CCB" w:rsidRPr="004434F3" w:rsidRDefault="007E0C1A" w:rsidP="00C506AF">
      <w:pPr>
        <w:pStyle w:val="ConsPlusNormal"/>
        <w:ind w:firstLine="540"/>
        <w:jc w:val="both"/>
        <w:rPr>
          <w:sz w:val="28"/>
          <w:szCs w:val="28"/>
        </w:rPr>
      </w:pPr>
      <w:r w:rsidRPr="004434F3">
        <w:rPr>
          <w:sz w:val="28"/>
          <w:szCs w:val="28"/>
        </w:rPr>
        <w:t>5</w:t>
      </w:r>
      <w:r w:rsidR="00984CCA" w:rsidRPr="004434F3">
        <w:rPr>
          <w:sz w:val="28"/>
          <w:szCs w:val="28"/>
        </w:rPr>
        <w:t>.</w:t>
      </w:r>
      <w:r w:rsidR="00B81CCB" w:rsidRPr="004434F3">
        <w:rPr>
          <w:sz w:val="28"/>
          <w:szCs w:val="28"/>
        </w:rPr>
        <w:t>3. К расчету сетевых единиц принимаются организации всех форм собственности.</w:t>
      </w:r>
    </w:p>
    <w:p w14:paraId="3FA0D8A4" w14:textId="77777777" w:rsidR="00B81CCB" w:rsidRPr="004434F3" w:rsidRDefault="00B81CCB" w:rsidP="00C506AF">
      <w:pPr>
        <w:pStyle w:val="ConsPlusNormal"/>
        <w:ind w:firstLine="540"/>
        <w:jc w:val="both"/>
        <w:rPr>
          <w:sz w:val="28"/>
          <w:szCs w:val="28"/>
        </w:rPr>
      </w:pPr>
      <w:r w:rsidRPr="004434F3">
        <w:rPr>
          <w:sz w:val="28"/>
          <w:szCs w:val="28"/>
        </w:rPr>
        <w:t>В качестве сетевой единицы концертного зала могут учитываться площадки, отвечающие акустическим стандартам, которые входят в состав иных организаций культуры (филармоний, культурно-досуговых учреждений, специализированных учебных заведений).</w:t>
      </w:r>
    </w:p>
    <w:p w14:paraId="18A3D6BC" w14:textId="77777777" w:rsidR="00B81CCB" w:rsidRPr="004434F3" w:rsidRDefault="00B81CCB" w:rsidP="00C506AF">
      <w:pPr>
        <w:pStyle w:val="ConsPlusNormal"/>
        <w:ind w:firstLine="540"/>
        <w:jc w:val="both"/>
        <w:rPr>
          <w:sz w:val="28"/>
          <w:szCs w:val="28"/>
        </w:rPr>
      </w:pPr>
      <w:r w:rsidRPr="004434F3">
        <w:rPr>
          <w:sz w:val="28"/>
          <w:szCs w:val="28"/>
        </w:rPr>
        <w:t>Минимально необходимое количество концертных организаций для различных муниципальных образований и субъектов Российской Федерации определяется по следующей формуле:</w:t>
      </w:r>
    </w:p>
    <w:p w14:paraId="6071A4E4" w14:textId="77777777" w:rsidR="00B81CCB" w:rsidRPr="004434F3" w:rsidRDefault="00B81CCB" w:rsidP="00C506AF">
      <w:pPr>
        <w:pStyle w:val="ConsPlusNormal"/>
        <w:jc w:val="both"/>
        <w:rPr>
          <w:sz w:val="28"/>
          <w:szCs w:val="28"/>
        </w:rPr>
      </w:pPr>
    </w:p>
    <w:p w14:paraId="02CF9A52" w14:textId="77777777" w:rsidR="00B81CCB" w:rsidRPr="004434F3" w:rsidRDefault="00B81CCB" w:rsidP="00C506AF">
      <w:pPr>
        <w:pStyle w:val="ConsPlusNormal"/>
        <w:jc w:val="center"/>
        <w:rPr>
          <w:sz w:val="28"/>
          <w:szCs w:val="28"/>
        </w:rPr>
      </w:pPr>
      <w:proofErr w:type="spellStart"/>
      <w:r w:rsidRPr="004434F3">
        <w:rPr>
          <w:sz w:val="28"/>
          <w:szCs w:val="28"/>
        </w:rPr>
        <w:t>КоС</w:t>
      </w:r>
      <w:proofErr w:type="spellEnd"/>
      <w:r w:rsidRPr="004434F3">
        <w:rPr>
          <w:sz w:val="28"/>
          <w:szCs w:val="28"/>
        </w:rPr>
        <w:t xml:space="preserve"> = </w:t>
      </w:r>
      <w:proofErr w:type="spellStart"/>
      <w:r w:rsidRPr="004434F3">
        <w:rPr>
          <w:sz w:val="28"/>
          <w:szCs w:val="28"/>
        </w:rPr>
        <w:t>Ккз</w:t>
      </w:r>
      <w:proofErr w:type="spellEnd"/>
      <w:r w:rsidRPr="004434F3">
        <w:rPr>
          <w:sz w:val="28"/>
          <w:szCs w:val="28"/>
        </w:rPr>
        <w:t xml:space="preserve"> + </w:t>
      </w:r>
      <w:proofErr w:type="spellStart"/>
      <w:r w:rsidRPr="004434F3">
        <w:rPr>
          <w:sz w:val="28"/>
          <w:szCs w:val="28"/>
        </w:rPr>
        <w:t>Кф</w:t>
      </w:r>
      <w:proofErr w:type="spellEnd"/>
      <w:r w:rsidRPr="004434F3">
        <w:rPr>
          <w:sz w:val="28"/>
          <w:szCs w:val="28"/>
        </w:rPr>
        <w:t xml:space="preserve"> + </w:t>
      </w:r>
      <w:proofErr w:type="spellStart"/>
      <w:r w:rsidRPr="004434F3">
        <w:rPr>
          <w:sz w:val="28"/>
          <w:szCs w:val="28"/>
        </w:rPr>
        <w:t>Ккк</w:t>
      </w:r>
      <w:proofErr w:type="spellEnd"/>
    </w:p>
    <w:p w14:paraId="715FE6F2" w14:textId="77777777" w:rsidR="00B81CCB" w:rsidRPr="004434F3" w:rsidRDefault="00B81CCB" w:rsidP="00C506AF">
      <w:pPr>
        <w:pStyle w:val="ConsPlusNormal"/>
        <w:jc w:val="both"/>
        <w:rPr>
          <w:sz w:val="28"/>
          <w:szCs w:val="28"/>
        </w:rPr>
      </w:pPr>
    </w:p>
    <w:p w14:paraId="072BC3BC" w14:textId="77777777" w:rsidR="00B81CCB" w:rsidRPr="004434F3" w:rsidRDefault="00B81CCB" w:rsidP="00C506AF">
      <w:pPr>
        <w:pStyle w:val="ConsPlusNormal"/>
        <w:ind w:firstLine="540"/>
        <w:jc w:val="both"/>
        <w:rPr>
          <w:sz w:val="28"/>
          <w:szCs w:val="28"/>
        </w:rPr>
      </w:pPr>
      <w:r w:rsidRPr="004434F3">
        <w:rPr>
          <w:sz w:val="28"/>
          <w:szCs w:val="28"/>
        </w:rPr>
        <w:t>Где:</w:t>
      </w:r>
    </w:p>
    <w:p w14:paraId="3500CA68" w14:textId="77777777" w:rsidR="00B81CCB" w:rsidRPr="004434F3" w:rsidRDefault="00B81CCB" w:rsidP="00C506AF">
      <w:pPr>
        <w:pStyle w:val="ConsPlusNormal"/>
        <w:ind w:firstLine="540"/>
        <w:jc w:val="both"/>
        <w:rPr>
          <w:sz w:val="28"/>
          <w:szCs w:val="28"/>
        </w:rPr>
      </w:pPr>
      <w:proofErr w:type="spellStart"/>
      <w:r w:rsidRPr="004434F3">
        <w:rPr>
          <w:sz w:val="28"/>
          <w:szCs w:val="28"/>
        </w:rPr>
        <w:t>КоС</w:t>
      </w:r>
      <w:proofErr w:type="spellEnd"/>
      <w:r w:rsidRPr="004434F3">
        <w:rPr>
          <w:sz w:val="28"/>
          <w:szCs w:val="28"/>
        </w:rPr>
        <w:t xml:space="preserve"> - сеть концертных организаций;</w:t>
      </w:r>
    </w:p>
    <w:p w14:paraId="7A61B9B7" w14:textId="77777777" w:rsidR="00B81CCB" w:rsidRPr="004434F3" w:rsidRDefault="00B81CCB" w:rsidP="00C506AF">
      <w:pPr>
        <w:pStyle w:val="ConsPlusNormal"/>
        <w:ind w:firstLine="540"/>
        <w:jc w:val="both"/>
        <w:rPr>
          <w:sz w:val="28"/>
          <w:szCs w:val="28"/>
        </w:rPr>
      </w:pPr>
      <w:proofErr w:type="spellStart"/>
      <w:r w:rsidRPr="004434F3">
        <w:rPr>
          <w:sz w:val="28"/>
          <w:szCs w:val="28"/>
        </w:rPr>
        <w:t>Ккз</w:t>
      </w:r>
      <w:proofErr w:type="spellEnd"/>
      <w:r w:rsidRPr="004434F3">
        <w:rPr>
          <w:sz w:val="28"/>
          <w:szCs w:val="28"/>
        </w:rPr>
        <w:t xml:space="preserve"> - нормативное число концертных залов;</w:t>
      </w:r>
    </w:p>
    <w:p w14:paraId="121E9BB1" w14:textId="77777777" w:rsidR="00B81CCB" w:rsidRPr="004434F3" w:rsidRDefault="00B81CCB" w:rsidP="00C506AF">
      <w:pPr>
        <w:pStyle w:val="ConsPlusNormal"/>
        <w:ind w:firstLine="540"/>
        <w:jc w:val="both"/>
        <w:rPr>
          <w:sz w:val="28"/>
          <w:szCs w:val="28"/>
        </w:rPr>
      </w:pPr>
      <w:proofErr w:type="spellStart"/>
      <w:r w:rsidRPr="004434F3">
        <w:rPr>
          <w:sz w:val="28"/>
          <w:szCs w:val="28"/>
        </w:rPr>
        <w:t>Кф</w:t>
      </w:r>
      <w:proofErr w:type="spellEnd"/>
      <w:r w:rsidRPr="004434F3">
        <w:rPr>
          <w:sz w:val="28"/>
          <w:szCs w:val="28"/>
        </w:rPr>
        <w:t xml:space="preserve"> - нормативное число филармоний;</w:t>
      </w:r>
    </w:p>
    <w:p w14:paraId="3B4792AB" w14:textId="77777777" w:rsidR="00B81CCB" w:rsidRPr="004434F3" w:rsidRDefault="00B81CCB" w:rsidP="00C506AF">
      <w:pPr>
        <w:pStyle w:val="ConsPlusNormal"/>
        <w:ind w:firstLine="540"/>
        <w:jc w:val="both"/>
        <w:rPr>
          <w:sz w:val="28"/>
          <w:szCs w:val="28"/>
        </w:rPr>
      </w:pPr>
      <w:proofErr w:type="spellStart"/>
      <w:r w:rsidRPr="004434F3">
        <w:rPr>
          <w:sz w:val="28"/>
          <w:szCs w:val="28"/>
        </w:rPr>
        <w:t>Ккк</w:t>
      </w:r>
      <w:proofErr w:type="spellEnd"/>
      <w:r w:rsidRPr="004434F3">
        <w:rPr>
          <w:sz w:val="28"/>
          <w:szCs w:val="28"/>
        </w:rPr>
        <w:t xml:space="preserve"> - нормативное число концертных творческих коллективов.</w:t>
      </w:r>
    </w:p>
    <w:p w14:paraId="43D27AE5" w14:textId="77777777" w:rsidR="00B81CCB" w:rsidRPr="004434F3" w:rsidRDefault="00B81CCB" w:rsidP="00C506AF">
      <w:pPr>
        <w:pStyle w:val="ConsPlusNormal"/>
        <w:jc w:val="both"/>
        <w:rPr>
          <w:sz w:val="28"/>
          <w:szCs w:val="28"/>
        </w:rPr>
      </w:pPr>
    </w:p>
    <w:p w14:paraId="7CC175AF" w14:textId="77777777" w:rsidR="00B81CCB" w:rsidRPr="004434F3" w:rsidRDefault="00B81CCB" w:rsidP="00C506AF">
      <w:pPr>
        <w:pStyle w:val="ConsPlusNormal"/>
        <w:jc w:val="center"/>
        <w:rPr>
          <w:sz w:val="28"/>
          <w:szCs w:val="28"/>
        </w:rPr>
      </w:pPr>
      <w:proofErr w:type="spellStart"/>
      <w:r w:rsidRPr="004434F3">
        <w:rPr>
          <w:sz w:val="28"/>
          <w:szCs w:val="28"/>
        </w:rPr>
        <w:t>Ккз</w:t>
      </w:r>
      <w:proofErr w:type="spellEnd"/>
      <w:r w:rsidRPr="004434F3">
        <w:rPr>
          <w:sz w:val="28"/>
          <w:szCs w:val="28"/>
        </w:rPr>
        <w:t xml:space="preserve"> = Н : </w:t>
      </w:r>
      <w:proofErr w:type="spellStart"/>
      <w:r w:rsidRPr="004434F3">
        <w:rPr>
          <w:sz w:val="28"/>
          <w:szCs w:val="28"/>
        </w:rPr>
        <w:t>Нкз</w:t>
      </w:r>
      <w:proofErr w:type="spellEnd"/>
      <w:r w:rsidRPr="004434F3">
        <w:rPr>
          <w:sz w:val="28"/>
          <w:szCs w:val="28"/>
        </w:rPr>
        <w:t>,</w:t>
      </w:r>
    </w:p>
    <w:p w14:paraId="24CCBA41" w14:textId="77777777" w:rsidR="00B81CCB" w:rsidRPr="004434F3" w:rsidRDefault="00B81CCB" w:rsidP="00C506AF">
      <w:pPr>
        <w:pStyle w:val="ConsPlusNormal"/>
        <w:jc w:val="both"/>
        <w:rPr>
          <w:sz w:val="28"/>
          <w:szCs w:val="28"/>
        </w:rPr>
      </w:pPr>
    </w:p>
    <w:p w14:paraId="5D1216DE" w14:textId="77777777" w:rsidR="00B81CCB" w:rsidRPr="004434F3" w:rsidRDefault="00B81CCB" w:rsidP="00C506AF">
      <w:pPr>
        <w:pStyle w:val="ConsPlusNormal"/>
        <w:ind w:firstLine="540"/>
        <w:jc w:val="both"/>
        <w:rPr>
          <w:sz w:val="28"/>
          <w:szCs w:val="28"/>
        </w:rPr>
      </w:pPr>
      <w:r w:rsidRPr="004434F3">
        <w:rPr>
          <w:sz w:val="28"/>
          <w:szCs w:val="28"/>
        </w:rPr>
        <w:t>где:</w:t>
      </w:r>
    </w:p>
    <w:p w14:paraId="1A0438E3" w14:textId="77777777" w:rsidR="00B81CCB" w:rsidRPr="004434F3" w:rsidRDefault="00B81CCB" w:rsidP="00C506AF">
      <w:pPr>
        <w:pStyle w:val="ConsPlusNormal"/>
        <w:ind w:firstLine="540"/>
        <w:jc w:val="both"/>
        <w:rPr>
          <w:sz w:val="28"/>
          <w:szCs w:val="28"/>
        </w:rPr>
      </w:pPr>
      <w:r w:rsidRPr="004434F3">
        <w:rPr>
          <w:sz w:val="28"/>
          <w:szCs w:val="28"/>
        </w:rPr>
        <w:t>Н - численность жителей;</w:t>
      </w:r>
    </w:p>
    <w:p w14:paraId="2F072812" w14:textId="77777777" w:rsidR="00B81CCB" w:rsidRPr="004434F3" w:rsidRDefault="00B81CCB" w:rsidP="00C506AF">
      <w:pPr>
        <w:pStyle w:val="ConsPlusNormal"/>
        <w:ind w:firstLine="540"/>
        <w:jc w:val="both"/>
        <w:rPr>
          <w:sz w:val="28"/>
          <w:szCs w:val="28"/>
        </w:rPr>
      </w:pPr>
      <w:proofErr w:type="spellStart"/>
      <w:r w:rsidRPr="004434F3">
        <w:rPr>
          <w:sz w:val="28"/>
          <w:szCs w:val="28"/>
        </w:rPr>
        <w:t>Нкз</w:t>
      </w:r>
      <w:proofErr w:type="spellEnd"/>
      <w:r w:rsidRPr="004434F3">
        <w:rPr>
          <w:sz w:val="28"/>
          <w:szCs w:val="28"/>
        </w:rPr>
        <w:t xml:space="preserve"> - норматив числа жителей на 1 концертную организацию.</w:t>
      </w:r>
    </w:p>
    <w:p w14:paraId="4098F894" w14:textId="77777777" w:rsidR="00B81CCB" w:rsidRPr="004434F3" w:rsidRDefault="00B81CCB" w:rsidP="00C506AF">
      <w:pPr>
        <w:pStyle w:val="ConsPlusNormal"/>
        <w:jc w:val="both"/>
        <w:rPr>
          <w:sz w:val="28"/>
          <w:szCs w:val="28"/>
        </w:rPr>
      </w:pPr>
    </w:p>
    <w:p w14:paraId="47852EE4" w14:textId="77777777" w:rsidR="00B81CCB" w:rsidRPr="004434F3" w:rsidRDefault="00B81CCB" w:rsidP="00C506AF">
      <w:pPr>
        <w:pStyle w:val="ConsPlusNormal"/>
        <w:jc w:val="center"/>
        <w:rPr>
          <w:sz w:val="28"/>
          <w:szCs w:val="28"/>
        </w:rPr>
      </w:pPr>
      <w:proofErr w:type="spellStart"/>
      <w:r w:rsidRPr="004434F3">
        <w:rPr>
          <w:sz w:val="28"/>
          <w:szCs w:val="28"/>
        </w:rPr>
        <w:t>Кф</w:t>
      </w:r>
      <w:proofErr w:type="spellEnd"/>
      <w:r w:rsidRPr="004434F3">
        <w:rPr>
          <w:sz w:val="28"/>
          <w:szCs w:val="28"/>
        </w:rPr>
        <w:t xml:space="preserve"> = Н : </w:t>
      </w:r>
      <w:proofErr w:type="spellStart"/>
      <w:r w:rsidRPr="004434F3">
        <w:rPr>
          <w:sz w:val="28"/>
          <w:szCs w:val="28"/>
        </w:rPr>
        <w:t>Нф</w:t>
      </w:r>
      <w:proofErr w:type="spellEnd"/>
      <w:r w:rsidRPr="004434F3">
        <w:rPr>
          <w:sz w:val="28"/>
          <w:szCs w:val="28"/>
        </w:rPr>
        <w:t>,</w:t>
      </w:r>
    </w:p>
    <w:p w14:paraId="5B64B499" w14:textId="77777777" w:rsidR="00B81CCB" w:rsidRPr="004434F3" w:rsidRDefault="00B81CCB" w:rsidP="00C506AF">
      <w:pPr>
        <w:pStyle w:val="ConsPlusNormal"/>
        <w:jc w:val="both"/>
        <w:rPr>
          <w:sz w:val="28"/>
          <w:szCs w:val="28"/>
        </w:rPr>
      </w:pPr>
    </w:p>
    <w:p w14:paraId="41712E45" w14:textId="77777777" w:rsidR="00B81CCB" w:rsidRPr="004434F3" w:rsidRDefault="00B81CCB" w:rsidP="00C506AF">
      <w:pPr>
        <w:pStyle w:val="ConsPlusNormal"/>
        <w:ind w:firstLine="540"/>
        <w:jc w:val="both"/>
        <w:rPr>
          <w:sz w:val="28"/>
          <w:szCs w:val="28"/>
        </w:rPr>
      </w:pPr>
      <w:r w:rsidRPr="004434F3">
        <w:rPr>
          <w:sz w:val="28"/>
          <w:szCs w:val="28"/>
        </w:rPr>
        <w:t>где:</w:t>
      </w:r>
    </w:p>
    <w:p w14:paraId="2E08DAFE" w14:textId="77777777" w:rsidR="00B81CCB" w:rsidRPr="004434F3" w:rsidRDefault="00B81CCB" w:rsidP="00C506AF">
      <w:pPr>
        <w:pStyle w:val="ConsPlusNormal"/>
        <w:ind w:firstLine="540"/>
        <w:jc w:val="both"/>
        <w:rPr>
          <w:sz w:val="28"/>
          <w:szCs w:val="28"/>
        </w:rPr>
      </w:pPr>
      <w:r w:rsidRPr="004434F3">
        <w:rPr>
          <w:sz w:val="28"/>
          <w:szCs w:val="28"/>
        </w:rPr>
        <w:t>Н - численность жителей;</w:t>
      </w:r>
    </w:p>
    <w:p w14:paraId="24C61885" w14:textId="77777777" w:rsidR="00B81CCB" w:rsidRPr="004434F3" w:rsidRDefault="00B81CCB" w:rsidP="00C506AF">
      <w:pPr>
        <w:pStyle w:val="ConsPlusNormal"/>
        <w:ind w:firstLine="540"/>
        <w:jc w:val="both"/>
        <w:rPr>
          <w:sz w:val="28"/>
          <w:szCs w:val="28"/>
        </w:rPr>
      </w:pPr>
      <w:proofErr w:type="spellStart"/>
      <w:r w:rsidRPr="004434F3">
        <w:rPr>
          <w:sz w:val="28"/>
          <w:szCs w:val="28"/>
        </w:rPr>
        <w:t>Нф</w:t>
      </w:r>
      <w:proofErr w:type="spellEnd"/>
      <w:r w:rsidRPr="004434F3">
        <w:rPr>
          <w:sz w:val="28"/>
          <w:szCs w:val="28"/>
        </w:rPr>
        <w:t xml:space="preserve"> - норматив числа жителей на 1 филармонию.</w:t>
      </w:r>
    </w:p>
    <w:p w14:paraId="5EA75C6A" w14:textId="77777777" w:rsidR="00B81CCB" w:rsidRPr="004434F3" w:rsidRDefault="00B81CCB" w:rsidP="00C506AF">
      <w:pPr>
        <w:pStyle w:val="ConsPlusNormal"/>
        <w:jc w:val="both"/>
        <w:rPr>
          <w:sz w:val="28"/>
          <w:szCs w:val="28"/>
        </w:rPr>
      </w:pPr>
    </w:p>
    <w:p w14:paraId="55912DE4" w14:textId="77777777" w:rsidR="00B81CCB" w:rsidRPr="004434F3" w:rsidRDefault="00B81CCB" w:rsidP="00C506AF">
      <w:pPr>
        <w:pStyle w:val="ConsPlusNormal"/>
        <w:jc w:val="center"/>
        <w:rPr>
          <w:sz w:val="28"/>
          <w:szCs w:val="28"/>
        </w:rPr>
      </w:pPr>
      <w:proofErr w:type="spellStart"/>
      <w:r w:rsidRPr="004434F3">
        <w:rPr>
          <w:sz w:val="28"/>
          <w:szCs w:val="28"/>
        </w:rPr>
        <w:t>Ккк</w:t>
      </w:r>
      <w:proofErr w:type="spellEnd"/>
      <w:r w:rsidRPr="004434F3">
        <w:rPr>
          <w:sz w:val="28"/>
          <w:szCs w:val="28"/>
        </w:rPr>
        <w:t xml:space="preserve"> = Н : </w:t>
      </w:r>
      <w:proofErr w:type="spellStart"/>
      <w:r w:rsidRPr="004434F3">
        <w:rPr>
          <w:sz w:val="28"/>
          <w:szCs w:val="28"/>
        </w:rPr>
        <w:t>Нкк</w:t>
      </w:r>
      <w:proofErr w:type="spellEnd"/>
      <w:r w:rsidRPr="004434F3">
        <w:rPr>
          <w:sz w:val="28"/>
          <w:szCs w:val="28"/>
        </w:rPr>
        <w:t>,</w:t>
      </w:r>
    </w:p>
    <w:p w14:paraId="3D9A666F" w14:textId="77777777" w:rsidR="00B81CCB" w:rsidRPr="004434F3" w:rsidRDefault="00B81CCB" w:rsidP="00C506AF">
      <w:pPr>
        <w:pStyle w:val="ConsPlusNormal"/>
        <w:jc w:val="both"/>
        <w:rPr>
          <w:sz w:val="28"/>
          <w:szCs w:val="28"/>
        </w:rPr>
      </w:pPr>
    </w:p>
    <w:p w14:paraId="67588BA9" w14:textId="77777777" w:rsidR="00B81CCB" w:rsidRPr="004434F3" w:rsidRDefault="00B81CCB" w:rsidP="00C506AF">
      <w:pPr>
        <w:pStyle w:val="ConsPlusNormal"/>
        <w:ind w:firstLine="540"/>
        <w:jc w:val="both"/>
        <w:rPr>
          <w:sz w:val="28"/>
          <w:szCs w:val="28"/>
        </w:rPr>
      </w:pPr>
      <w:r w:rsidRPr="004434F3">
        <w:rPr>
          <w:sz w:val="28"/>
          <w:szCs w:val="28"/>
        </w:rPr>
        <w:t>где:</w:t>
      </w:r>
    </w:p>
    <w:p w14:paraId="4AF2BC58" w14:textId="77777777" w:rsidR="00B81CCB" w:rsidRPr="004434F3" w:rsidRDefault="00B81CCB" w:rsidP="00C506AF">
      <w:pPr>
        <w:pStyle w:val="ConsPlusNormal"/>
        <w:ind w:firstLine="540"/>
        <w:jc w:val="both"/>
        <w:rPr>
          <w:sz w:val="28"/>
          <w:szCs w:val="28"/>
        </w:rPr>
      </w:pPr>
      <w:r w:rsidRPr="004434F3">
        <w:rPr>
          <w:sz w:val="28"/>
          <w:szCs w:val="28"/>
        </w:rPr>
        <w:t>Н - численность жителей;</w:t>
      </w:r>
    </w:p>
    <w:p w14:paraId="5D304FAA" w14:textId="77777777" w:rsidR="00B81CCB" w:rsidRPr="004434F3" w:rsidRDefault="00B81CCB" w:rsidP="00C506AF">
      <w:pPr>
        <w:pStyle w:val="ConsPlusNormal"/>
        <w:ind w:firstLine="540"/>
        <w:jc w:val="both"/>
        <w:rPr>
          <w:sz w:val="28"/>
          <w:szCs w:val="28"/>
        </w:rPr>
      </w:pPr>
      <w:proofErr w:type="spellStart"/>
      <w:r w:rsidRPr="004434F3">
        <w:rPr>
          <w:sz w:val="28"/>
          <w:szCs w:val="28"/>
        </w:rPr>
        <w:t>Нкк</w:t>
      </w:r>
      <w:proofErr w:type="spellEnd"/>
      <w:r w:rsidRPr="004434F3">
        <w:rPr>
          <w:sz w:val="28"/>
          <w:szCs w:val="28"/>
        </w:rPr>
        <w:t xml:space="preserve"> - норматив числа жителей на 1 концертный творческий коллектив.</w:t>
      </w:r>
    </w:p>
    <w:p w14:paraId="216D027A" w14:textId="77777777" w:rsidR="00B81CCB" w:rsidRPr="004434F3" w:rsidRDefault="007E0C1A" w:rsidP="00C506AF">
      <w:pPr>
        <w:pStyle w:val="ConsPlusNormal"/>
        <w:ind w:firstLine="540"/>
        <w:jc w:val="both"/>
        <w:rPr>
          <w:sz w:val="28"/>
          <w:szCs w:val="28"/>
        </w:rPr>
      </w:pPr>
      <w:r w:rsidRPr="004434F3">
        <w:rPr>
          <w:sz w:val="28"/>
          <w:szCs w:val="28"/>
        </w:rPr>
        <w:t>5</w:t>
      </w:r>
      <w:r w:rsidR="00984CCA" w:rsidRPr="004434F3">
        <w:rPr>
          <w:sz w:val="28"/>
          <w:szCs w:val="28"/>
        </w:rPr>
        <w:t>.</w:t>
      </w:r>
      <w:r w:rsidR="00B81CCB" w:rsidRPr="004434F3">
        <w:rPr>
          <w:sz w:val="28"/>
          <w:szCs w:val="28"/>
        </w:rPr>
        <w:t>4 В целях удовлетворения потребности населения в академической музыке концертные организации осуществляют гастроли.</w:t>
      </w:r>
    </w:p>
    <w:p w14:paraId="6E04D45D" w14:textId="77777777" w:rsidR="00B81CCB" w:rsidRPr="004434F3" w:rsidRDefault="00B81CCB" w:rsidP="00C506AF">
      <w:pPr>
        <w:pStyle w:val="ConsPlusNormal"/>
        <w:ind w:firstLine="540"/>
        <w:jc w:val="both"/>
        <w:rPr>
          <w:sz w:val="28"/>
          <w:szCs w:val="28"/>
        </w:rPr>
      </w:pPr>
      <w:r w:rsidRPr="004434F3">
        <w:rPr>
          <w:sz w:val="28"/>
          <w:szCs w:val="28"/>
        </w:rPr>
        <w:t>В соответствии с "</w:t>
      </w:r>
      <w:hyperlink r:id="rId334" w:history="1">
        <w:r w:rsidRPr="004434F3">
          <w:rPr>
            <w:sz w:val="28"/>
            <w:szCs w:val="28"/>
          </w:rPr>
          <w:t>Концепцией</w:t>
        </w:r>
      </w:hyperlink>
      <w:r w:rsidRPr="004434F3">
        <w:rPr>
          <w:sz w:val="28"/>
          <w:szCs w:val="28"/>
        </w:rPr>
        <w:t xml:space="preserve"> развития концертной деятельности в области академической музыки в Российской Федерации до 2025 года", </w:t>
      </w:r>
      <w:r w:rsidRPr="004434F3">
        <w:rPr>
          <w:sz w:val="28"/>
          <w:szCs w:val="28"/>
        </w:rPr>
        <w:lastRenderedPageBreak/>
        <w:t>понятие "гастроли" включает в себя показ концертных программ вне места постоянной концертной деятельности исполнителя, в том числе в населенных пунктах собственного региона.</w:t>
      </w:r>
    </w:p>
    <w:p w14:paraId="4A53F004" w14:textId="77777777" w:rsidR="00B81CCB" w:rsidRPr="004434F3" w:rsidRDefault="00B81CCB" w:rsidP="00C506AF">
      <w:pPr>
        <w:pStyle w:val="ConsPlusTitle"/>
        <w:jc w:val="right"/>
        <w:rPr>
          <w:rFonts w:ascii="Times New Roman" w:hAnsi="Times New Roman" w:cs="Times New Roman"/>
        </w:rPr>
      </w:pPr>
      <w:r w:rsidRPr="004434F3">
        <w:rPr>
          <w:rFonts w:ascii="Times New Roman" w:hAnsi="Times New Roman" w:cs="Times New Roman"/>
          <w:b w:val="0"/>
          <w:bCs w:val="0"/>
        </w:rPr>
        <w:t>Таблица</w:t>
      </w:r>
      <w:r w:rsidR="003A2C84" w:rsidRPr="004434F3">
        <w:rPr>
          <w:rFonts w:ascii="Times New Roman" w:hAnsi="Times New Roman" w:cs="Times New Roman"/>
          <w:b w:val="0"/>
          <w:bCs w:val="0"/>
        </w:rPr>
        <w:t>4.7.</w:t>
      </w:r>
      <w:r w:rsidR="00B706DD" w:rsidRPr="004434F3">
        <w:rPr>
          <w:rFonts w:ascii="Times New Roman" w:hAnsi="Times New Roman" w:cs="Times New Roman"/>
          <w:b w:val="0"/>
          <w:bCs w:val="0"/>
        </w:rPr>
        <w:t>5</w:t>
      </w:r>
      <w:r w:rsidR="00B706DD" w:rsidRPr="004434F3">
        <w:rPr>
          <w:rFonts w:ascii="Times New Roman" w:hAnsi="Times New Roman" w:cs="Times New Roman"/>
          <w:b w:val="0"/>
          <w:bCs w:val="0"/>
        </w:rPr>
        <w:br/>
      </w:r>
      <w:r w:rsidRPr="004434F3">
        <w:rPr>
          <w:rFonts w:ascii="Times New Roman" w:hAnsi="Times New Roman" w:cs="Times New Roman"/>
          <w:b w:val="0"/>
          <w:bCs w:val="0"/>
        </w:rPr>
        <w:t>расчета посадочных мест</w:t>
      </w:r>
      <w:r w:rsidRPr="004434F3">
        <w:rPr>
          <w:rFonts w:ascii="Times New Roman" w:hAnsi="Times New Roman" w:cs="Times New Roman"/>
          <w:b w:val="0"/>
          <w:bCs w:val="0"/>
        </w:rPr>
        <w:br/>
        <w:t xml:space="preserve">на совокупное количество </w:t>
      </w:r>
      <w:r w:rsidRPr="004434F3">
        <w:rPr>
          <w:rFonts w:ascii="Times New Roman" w:hAnsi="Times New Roman" w:cs="Times New Roman"/>
        </w:rPr>
        <w:t>театров на 1 тыс. жителей</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913"/>
        <w:gridCol w:w="708"/>
        <w:gridCol w:w="709"/>
        <w:gridCol w:w="709"/>
        <w:gridCol w:w="709"/>
        <w:gridCol w:w="708"/>
        <w:gridCol w:w="709"/>
        <w:gridCol w:w="709"/>
        <w:gridCol w:w="709"/>
        <w:gridCol w:w="708"/>
        <w:gridCol w:w="709"/>
        <w:gridCol w:w="709"/>
        <w:gridCol w:w="709"/>
      </w:tblGrid>
      <w:tr w:rsidR="0064491B" w:rsidRPr="004434F3" w14:paraId="5315BB0E" w14:textId="77777777" w:rsidTr="00E426F7">
        <w:tc>
          <w:tcPr>
            <w:tcW w:w="9418"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2BA997" w14:textId="77777777" w:rsidR="00B81CCB" w:rsidRPr="004434F3" w:rsidRDefault="00B81CCB" w:rsidP="00936DE3">
            <w:pPr>
              <w:pStyle w:val="ConsPlusNormal"/>
              <w:jc w:val="center"/>
              <w:rPr>
                <w:sz w:val="20"/>
              </w:rPr>
            </w:pPr>
            <w:bookmarkStart w:id="322" w:name="_Toc101305244"/>
            <w:r w:rsidRPr="004434F3">
              <w:rPr>
                <w:sz w:val="20"/>
              </w:rPr>
              <w:t>Норматив по городскому поселению</w:t>
            </w:r>
            <w:bookmarkEnd w:id="322"/>
          </w:p>
        </w:tc>
      </w:tr>
      <w:tr w:rsidR="0064491B" w:rsidRPr="004434F3" w14:paraId="3ADD6768" w14:textId="77777777" w:rsidTr="00B81CCB">
        <w:tc>
          <w:tcPr>
            <w:tcW w:w="913" w:type="dxa"/>
            <w:tcBorders>
              <w:top w:val="single" w:sz="4" w:space="0" w:color="auto"/>
              <w:left w:val="single" w:sz="4" w:space="0" w:color="auto"/>
              <w:bottom w:val="single" w:sz="4" w:space="0" w:color="auto"/>
              <w:right w:val="single" w:sz="4" w:space="0" w:color="auto"/>
            </w:tcBorders>
          </w:tcPr>
          <w:p w14:paraId="03B5E095" w14:textId="77777777" w:rsidR="00B81CCB" w:rsidRPr="004434F3" w:rsidRDefault="00B81CCB" w:rsidP="00C506AF">
            <w:pPr>
              <w:pStyle w:val="ConsPlusNormal"/>
              <w:rPr>
                <w:sz w:val="16"/>
              </w:rPr>
            </w:pPr>
            <w:r w:rsidRPr="004434F3">
              <w:rPr>
                <w:sz w:val="16"/>
              </w:rPr>
              <w:t>Количество жителей в городских поселениях &lt;*&gt;</w:t>
            </w:r>
          </w:p>
        </w:tc>
        <w:tc>
          <w:tcPr>
            <w:tcW w:w="708" w:type="dxa"/>
            <w:tcBorders>
              <w:top w:val="single" w:sz="4" w:space="0" w:color="auto"/>
              <w:left w:val="single" w:sz="4" w:space="0" w:color="auto"/>
              <w:bottom w:val="single" w:sz="4" w:space="0" w:color="auto"/>
              <w:right w:val="single" w:sz="4" w:space="0" w:color="auto"/>
            </w:tcBorders>
          </w:tcPr>
          <w:p w14:paraId="73755518" w14:textId="77777777" w:rsidR="00B81CCB" w:rsidRPr="004434F3" w:rsidRDefault="00B81CCB" w:rsidP="00C506AF">
            <w:pPr>
              <w:pStyle w:val="ConsPlusNormal"/>
              <w:jc w:val="center"/>
              <w:rPr>
                <w:sz w:val="16"/>
              </w:rPr>
            </w:pPr>
            <w:r w:rsidRPr="004434F3">
              <w:rPr>
                <w:sz w:val="16"/>
              </w:rPr>
              <w:t>До 3 000</w:t>
            </w:r>
          </w:p>
        </w:tc>
        <w:tc>
          <w:tcPr>
            <w:tcW w:w="709" w:type="dxa"/>
            <w:tcBorders>
              <w:top w:val="single" w:sz="4" w:space="0" w:color="auto"/>
              <w:left w:val="single" w:sz="4" w:space="0" w:color="auto"/>
              <w:bottom w:val="single" w:sz="4" w:space="0" w:color="auto"/>
              <w:right w:val="single" w:sz="4" w:space="0" w:color="auto"/>
            </w:tcBorders>
          </w:tcPr>
          <w:p w14:paraId="774E76EC" w14:textId="77777777" w:rsidR="00B81CCB" w:rsidRPr="004434F3" w:rsidRDefault="00B81CCB" w:rsidP="00C506AF">
            <w:pPr>
              <w:pStyle w:val="ConsPlusNormal"/>
              <w:jc w:val="center"/>
              <w:rPr>
                <w:sz w:val="16"/>
              </w:rPr>
            </w:pPr>
            <w:r w:rsidRPr="004434F3">
              <w:rPr>
                <w:sz w:val="16"/>
              </w:rPr>
              <w:t>3 000 - 4 999</w:t>
            </w:r>
          </w:p>
        </w:tc>
        <w:tc>
          <w:tcPr>
            <w:tcW w:w="709" w:type="dxa"/>
            <w:tcBorders>
              <w:top w:val="single" w:sz="4" w:space="0" w:color="auto"/>
              <w:left w:val="single" w:sz="4" w:space="0" w:color="auto"/>
              <w:bottom w:val="single" w:sz="4" w:space="0" w:color="auto"/>
              <w:right w:val="single" w:sz="4" w:space="0" w:color="auto"/>
            </w:tcBorders>
          </w:tcPr>
          <w:p w14:paraId="183529A8" w14:textId="77777777" w:rsidR="00B81CCB" w:rsidRPr="004434F3" w:rsidRDefault="00B81CCB" w:rsidP="00C506AF">
            <w:pPr>
              <w:pStyle w:val="ConsPlusNormal"/>
              <w:jc w:val="center"/>
              <w:rPr>
                <w:sz w:val="16"/>
              </w:rPr>
            </w:pPr>
            <w:r w:rsidRPr="004434F3">
              <w:rPr>
                <w:sz w:val="16"/>
              </w:rPr>
              <w:t>5 000 - 9 999</w:t>
            </w:r>
          </w:p>
        </w:tc>
        <w:tc>
          <w:tcPr>
            <w:tcW w:w="709" w:type="dxa"/>
            <w:tcBorders>
              <w:top w:val="single" w:sz="4" w:space="0" w:color="auto"/>
              <w:left w:val="single" w:sz="4" w:space="0" w:color="auto"/>
              <w:bottom w:val="single" w:sz="4" w:space="0" w:color="auto"/>
              <w:right w:val="single" w:sz="4" w:space="0" w:color="auto"/>
            </w:tcBorders>
          </w:tcPr>
          <w:p w14:paraId="4A8BD77D" w14:textId="77777777" w:rsidR="00B81CCB" w:rsidRPr="004434F3" w:rsidRDefault="00B81CCB" w:rsidP="00C506AF">
            <w:pPr>
              <w:pStyle w:val="ConsPlusNormal"/>
              <w:jc w:val="center"/>
              <w:rPr>
                <w:sz w:val="16"/>
              </w:rPr>
            </w:pPr>
            <w:r w:rsidRPr="004434F3">
              <w:rPr>
                <w:sz w:val="16"/>
              </w:rPr>
              <w:t>10 000 - 19 999</w:t>
            </w:r>
          </w:p>
        </w:tc>
        <w:tc>
          <w:tcPr>
            <w:tcW w:w="708" w:type="dxa"/>
            <w:tcBorders>
              <w:top w:val="single" w:sz="4" w:space="0" w:color="auto"/>
              <w:left w:val="single" w:sz="4" w:space="0" w:color="auto"/>
              <w:bottom w:val="single" w:sz="4" w:space="0" w:color="auto"/>
              <w:right w:val="single" w:sz="4" w:space="0" w:color="auto"/>
            </w:tcBorders>
          </w:tcPr>
          <w:p w14:paraId="71D6BEDC" w14:textId="77777777" w:rsidR="00B81CCB" w:rsidRPr="004434F3" w:rsidRDefault="00B81CCB" w:rsidP="00C506AF">
            <w:pPr>
              <w:pStyle w:val="ConsPlusNormal"/>
              <w:jc w:val="center"/>
              <w:rPr>
                <w:sz w:val="16"/>
              </w:rPr>
            </w:pPr>
            <w:r w:rsidRPr="004434F3">
              <w:rPr>
                <w:sz w:val="16"/>
              </w:rPr>
              <w:t>20 000 - 29 999</w:t>
            </w:r>
          </w:p>
        </w:tc>
        <w:tc>
          <w:tcPr>
            <w:tcW w:w="709" w:type="dxa"/>
            <w:tcBorders>
              <w:top w:val="single" w:sz="4" w:space="0" w:color="auto"/>
              <w:left w:val="single" w:sz="4" w:space="0" w:color="auto"/>
              <w:bottom w:val="single" w:sz="4" w:space="0" w:color="auto"/>
              <w:right w:val="single" w:sz="4" w:space="0" w:color="auto"/>
            </w:tcBorders>
          </w:tcPr>
          <w:p w14:paraId="5664DFB4" w14:textId="77777777" w:rsidR="00B81CCB" w:rsidRPr="004434F3" w:rsidRDefault="00B81CCB" w:rsidP="00C506AF">
            <w:pPr>
              <w:pStyle w:val="ConsPlusNormal"/>
              <w:jc w:val="center"/>
              <w:rPr>
                <w:sz w:val="16"/>
              </w:rPr>
            </w:pPr>
            <w:r w:rsidRPr="004434F3">
              <w:rPr>
                <w:sz w:val="16"/>
              </w:rPr>
              <w:t>30 000 - 39 999</w:t>
            </w:r>
          </w:p>
        </w:tc>
        <w:tc>
          <w:tcPr>
            <w:tcW w:w="709" w:type="dxa"/>
            <w:tcBorders>
              <w:top w:val="single" w:sz="4" w:space="0" w:color="auto"/>
              <w:left w:val="single" w:sz="4" w:space="0" w:color="auto"/>
              <w:bottom w:val="single" w:sz="4" w:space="0" w:color="auto"/>
              <w:right w:val="single" w:sz="4" w:space="0" w:color="auto"/>
            </w:tcBorders>
          </w:tcPr>
          <w:p w14:paraId="76E6D7E0" w14:textId="77777777" w:rsidR="00B81CCB" w:rsidRPr="004434F3" w:rsidRDefault="00B81CCB" w:rsidP="00C506AF">
            <w:pPr>
              <w:pStyle w:val="ConsPlusNormal"/>
              <w:jc w:val="center"/>
              <w:rPr>
                <w:sz w:val="16"/>
              </w:rPr>
            </w:pPr>
            <w:r w:rsidRPr="004434F3">
              <w:rPr>
                <w:sz w:val="16"/>
              </w:rPr>
              <w:t>40 000 - 49 999</w:t>
            </w:r>
          </w:p>
        </w:tc>
        <w:tc>
          <w:tcPr>
            <w:tcW w:w="709" w:type="dxa"/>
            <w:tcBorders>
              <w:top w:val="single" w:sz="4" w:space="0" w:color="auto"/>
              <w:left w:val="single" w:sz="4" w:space="0" w:color="auto"/>
              <w:bottom w:val="single" w:sz="4" w:space="0" w:color="auto"/>
              <w:right w:val="single" w:sz="4" w:space="0" w:color="auto"/>
            </w:tcBorders>
          </w:tcPr>
          <w:p w14:paraId="10F4A443" w14:textId="77777777" w:rsidR="00B81CCB" w:rsidRPr="004434F3" w:rsidRDefault="00B81CCB" w:rsidP="00C506AF">
            <w:pPr>
              <w:pStyle w:val="ConsPlusNormal"/>
              <w:jc w:val="center"/>
              <w:rPr>
                <w:sz w:val="16"/>
              </w:rPr>
            </w:pPr>
            <w:r w:rsidRPr="004434F3">
              <w:rPr>
                <w:sz w:val="16"/>
              </w:rPr>
              <w:t>50 000 - 59 999</w:t>
            </w:r>
          </w:p>
        </w:tc>
        <w:tc>
          <w:tcPr>
            <w:tcW w:w="708" w:type="dxa"/>
            <w:tcBorders>
              <w:top w:val="single" w:sz="4" w:space="0" w:color="auto"/>
              <w:left w:val="single" w:sz="4" w:space="0" w:color="auto"/>
              <w:bottom w:val="single" w:sz="4" w:space="0" w:color="auto"/>
              <w:right w:val="single" w:sz="4" w:space="0" w:color="auto"/>
            </w:tcBorders>
          </w:tcPr>
          <w:p w14:paraId="144E69CC" w14:textId="77777777" w:rsidR="00B81CCB" w:rsidRPr="004434F3" w:rsidRDefault="00B81CCB" w:rsidP="00C506AF">
            <w:pPr>
              <w:pStyle w:val="ConsPlusNormal"/>
              <w:jc w:val="center"/>
              <w:rPr>
                <w:sz w:val="16"/>
              </w:rPr>
            </w:pPr>
            <w:r w:rsidRPr="004434F3">
              <w:rPr>
                <w:sz w:val="16"/>
              </w:rPr>
              <w:t>60 000 - 69 000</w:t>
            </w:r>
          </w:p>
        </w:tc>
        <w:tc>
          <w:tcPr>
            <w:tcW w:w="709" w:type="dxa"/>
            <w:tcBorders>
              <w:top w:val="single" w:sz="4" w:space="0" w:color="auto"/>
              <w:left w:val="single" w:sz="4" w:space="0" w:color="auto"/>
              <w:bottom w:val="single" w:sz="4" w:space="0" w:color="auto"/>
              <w:right w:val="single" w:sz="4" w:space="0" w:color="auto"/>
            </w:tcBorders>
          </w:tcPr>
          <w:p w14:paraId="1F3D6737" w14:textId="77777777" w:rsidR="00B81CCB" w:rsidRPr="004434F3" w:rsidRDefault="00B81CCB" w:rsidP="00C506AF">
            <w:pPr>
              <w:pStyle w:val="ConsPlusNormal"/>
              <w:jc w:val="center"/>
              <w:rPr>
                <w:sz w:val="16"/>
              </w:rPr>
            </w:pPr>
            <w:r w:rsidRPr="004434F3">
              <w:rPr>
                <w:sz w:val="16"/>
              </w:rPr>
              <w:t>70 000 - 70 999</w:t>
            </w:r>
          </w:p>
        </w:tc>
        <w:tc>
          <w:tcPr>
            <w:tcW w:w="709" w:type="dxa"/>
            <w:tcBorders>
              <w:top w:val="single" w:sz="4" w:space="0" w:color="auto"/>
              <w:left w:val="single" w:sz="4" w:space="0" w:color="auto"/>
              <w:bottom w:val="single" w:sz="4" w:space="0" w:color="auto"/>
              <w:right w:val="single" w:sz="4" w:space="0" w:color="auto"/>
            </w:tcBorders>
          </w:tcPr>
          <w:p w14:paraId="11AD73FD" w14:textId="77777777" w:rsidR="00B81CCB" w:rsidRPr="004434F3" w:rsidRDefault="00B81CCB" w:rsidP="00C506AF">
            <w:pPr>
              <w:pStyle w:val="ConsPlusNormal"/>
              <w:jc w:val="center"/>
              <w:rPr>
                <w:sz w:val="16"/>
              </w:rPr>
            </w:pPr>
            <w:r w:rsidRPr="004434F3">
              <w:rPr>
                <w:sz w:val="16"/>
              </w:rPr>
              <w:t>80 000 - 80 999</w:t>
            </w:r>
          </w:p>
        </w:tc>
        <w:tc>
          <w:tcPr>
            <w:tcW w:w="709" w:type="dxa"/>
            <w:tcBorders>
              <w:top w:val="single" w:sz="4" w:space="0" w:color="auto"/>
              <w:left w:val="single" w:sz="4" w:space="0" w:color="auto"/>
              <w:bottom w:val="single" w:sz="4" w:space="0" w:color="auto"/>
              <w:right w:val="single" w:sz="4" w:space="0" w:color="auto"/>
            </w:tcBorders>
          </w:tcPr>
          <w:p w14:paraId="46475D91" w14:textId="77777777" w:rsidR="00B81CCB" w:rsidRPr="004434F3" w:rsidRDefault="00B81CCB" w:rsidP="00C506AF">
            <w:pPr>
              <w:pStyle w:val="ConsPlusNormal"/>
              <w:jc w:val="center"/>
              <w:rPr>
                <w:sz w:val="16"/>
              </w:rPr>
            </w:pPr>
            <w:r w:rsidRPr="004434F3">
              <w:rPr>
                <w:sz w:val="16"/>
              </w:rPr>
              <w:t>90 000 - 99 999</w:t>
            </w:r>
          </w:p>
        </w:tc>
      </w:tr>
      <w:tr w:rsidR="0064491B" w:rsidRPr="004434F3" w14:paraId="6C996145" w14:textId="77777777" w:rsidTr="00B81CCB">
        <w:tc>
          <w:tcPr>
            <w:tcW w:w="913" w:type="dxa"/>
            <w:tcBorders>
              <w:top w:val="single" w:sz="4" w:space="0" w:color="auto"/>
              <w:left w:val="single" w:sz="4" w:space="0" w:color="auto"/>
              <w:bottom w:val="single" w:sz="4" w:space="0" w:color="auto"/>
              <w:right w:val="single" w:sz="4" w:space="0" w:color="auto"/>
            </w:tcBorders>
          </w:tcPr>
          <w:p w14:paraId="5AD4D18D" w14:textId="77777777" w:rsidR="00B81CCB" w:rsidRPr="004434F3" w:rsidRDefault="00B81CCB" w:rsidP="00C506AF">
            <w:pPr>
              <w:pStyle w:val="ConsPlusNormal"/>
              <w:rPr>
                <w:sz w:val="16"/>
              </w:rPr>
            </w:pPr>
            <w:r w:rsidRPr="004434F3">
              <w:rPr>
                <w:sz w:val="16"/>
              </w:rPr>
              <w:t>посадочных мест (ед.)</w:t>
            </w:r>
          </w:p>
        </w:tc>
        <w:tc>
          <w:tcPr>
            <w:tcW w:w="708" w:type="dxa"/>
            <w:tcBorders>
              <w:top w:val="single" w:sz="4" w:space="0" w:color="auto"/>
              <w:left w:val="single" w:sz="4" w:space="0" w:color="auto"/>
              <w:bottom w:val="single" w:sz="4" w:space="0" w:color="auto"/>
              <w:right w:val="single" w:sz="4" w:space="0" w:color="auto"/>
            </w:tcBorders>
          </w:tcPr>
          <w:p w14:paraId="31780715" w14:textId="77777777"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14:paraId="64B489F1" w14:textId="77777777"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14:paraId="7D1CD02B" w14:textId="77777777"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14:paraId="556AF7DB" w14:textId="77777777" w:rsidR="00B81CCB" w:rsidRPr="004434F3" w:rsidRDefault="00B81CCB" w:rsidP="00C506AF">
            <w:pPr>
              <w:pStyle w:val="ConsPlusNormal"/>
              <w:jc w:val="center"/>
              <w:rPr>
                <w:sz w:val="16"/>
              </w:rPr>
            </w:pPr>
            <w:r w:rsidRPr="004434F3">
              <w:rPr>
                <w:sz w:val="16"/>
              </w:rPr>
              <w:t>X</w:t>
            </w:r>
          </w:p>
        </w:tc>
        <w:tc>
          <w:tcPr>
            <w:tcW w:w="708" w:type="dxa"/>
            <w:tcBorders>
              <w:top w:val="single" w:sz="4" w:space="0" w:color="auto"/>
              <w:left w:val="single" w:sz="4" w:space="0" w:color="auto"/>
              <w:bottom w:val="single" w:sz="4" w:space="0" w:color="auto"/>
              <w:right w:val="single" w:sz="4" w:space="0" w:color="auto"/>
            </w:tcBorders>
          </w:tcPr>
          <w:p w14:paraId="03B37EAE" w14:textId="77777777"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14:paraId="180F7ED4" w14:textId="77777777"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14:paraId="25814589" w14:textId="77777777" w:rsidR="00B81CCB" w:rsidRPr="004434F3" w:rsidRDefault="00B81CCB" w:rsidP="00C506AF">
            <w:pPr>
              <w:pStyle w:val="ConsPlusNormal"/>
              <w:jc w:val="center"/>
              <w:rPr>
                <w:sz w:val="16"/>
              </w:rPr>
            </w:pPr>
            <w:r w:rsidRPr="004434F3">
              <w:rPr>
                <w:sz w:val="16"/>
              </w:rPr>
              <w:t>X</w:t>
            </w:r>
          </w:p>
        </w:tc>
        <w:tc>
          <w:tcPr>
            <w:tcW w:w="709" w:type="dxa"/>
            <w:tcBorders>
              <w:top w:val="single" w:sz="4" w:space="0" w:color="auto"/>
              <w:left w:val="single" w:sz="4" w:space="0" w:color="auto"/>
              <w:bottom w:val="single" w:sz="4" w:space="0" w:color="auto"/>
              <w:right w:val="single" w:sz="4" w:space="0" w:color="auto"/>
            </w:tcBorders>
          </w:tcPr>
          <w:p w14:paraId="6B556D49" w14:textId="77777777" w:rsidR="00B81CCB" w:rsidRPr="004434F3" w:rsidRDefault="00B81CCB" w:rsidP="00C506AF">
            <w:pPr>
              <w:pStyle w:val="ConsPlusNormal"/>
              <w:jc w:val="center"/>
              <w:rPr>
                <w:sz w:val="16"/>
              </w:rPr>
            </w:pPr>
            <w:r w:rsidRPr="004434F3">
              <w:rPr>
                <w:sz w:val="16"/>
              </w:rPr>
              <w:t>5 - 6</w:t>
            </w:r>
          </w:p>
        </w:tc>
        <w:tc>
          <w:tcPr>
            <w:tcW w:w="708" w:type="dxa"/>
            <w:tcBorders>
              <w:top w:val="single" w:sz="4" w:space="0" w:color="auto"/>
              <w:left w:val="single" w:sz="4" w:space="0" w:color="auto"/>
              <w:bottom w:val="single" w:sz="4" w:space="0" w:color="auto"/>
              <w:right w:val="single" w:sz="4" w:space="0" w:color="auto"/>
            </w:tcBorders>
          </w:tcPr>
          <w:p w14:paraId="474E8587" w14:textId="77777777" w:rsidR="00B81CCB" w:rsidRPr="004434F3" w:rsidRDefault="00B81CCB" w:rsidP="00C506AF">
            <w:pPr>
              <w:pStyle w:val="ConsPlusNormal"/>
              <w:jc w:val="center"/>
              <w:rPr>
                <w:sz w:val="16"/>
              </w:rPr>
            </w:pPr>
            <w:r w:rsidRPr="004434F3">
              <w:rPr>
                <w:sz w:val="16"/>
              </w:rPr>
              <w:t>6 - 7</w:t>
            </w:r>
          </w:p>
        </w:tc>
        <w:tc>
          <w:tcPr>
            <w:tcW w:w="709" w:type="dxa"/>
            <w:tcBorders>
              <w:top w:val="single" w:sz="4" w:space="0" w:color="auto"/>
              <w:left w:val="single" w:sz="4" w:space="0" w:color="auto"/>
              <w:bottom w:val="single" w:sz="4" w:space="0" w:color="auto"/>
              <w:right w:val="single" w:sz="4" w:space="0" w:color="auto"/>
            </w:tcBorders>
          </w:tcPr>
          <w:p w14:paraId="2A655733" w14:textId="77777777" w:rsidR="00B81CCB" w:rsidRPr="004434F3" w:rsidRDefault="00B81CCB" w:rsidP="00C506AF">
            <w:pPr>
              <w:pStyle w:val="ConsPlusNormal"/>
              <w:jc w:val="center"/>
              <w:rPr>
                <w:sz w:val="16"/>
              </w:rPr>
            </w:pPr>
            <w:r w:rsidRPr="004434F3">
              <w:rPr>
                <w:sz w:val="16"/>
              </w:rPr>
              <w:t>7 - 8</w:t>
            </w:r>
          </w:p>
        </w:tc>
        <w:tc>
          <w:tcPr>
            <w:tcW w:w="709" w:type="dxa"/>
            <w:tcBorders>
              <w:top w:val="single" w:sz="4" w:space="0" w:color="auto"/>
              <w:left w:val="single" w:sz="4" w:space="0" w:color="auto"/>
              <w:bottom w:val="single" w:sz="4" w:space="0" w:color="auto"/>
              <w:right w:val="single" w:sz="4" w:space="0" w:color="auto"/>
            </w:tcBorders>
          </w:tcPr>
          <w:p w14:paraId="0CCEFA20" w14:textId="77777777" w:rsidR="00B81CCB" w:rsidRPr="004434F3" w:rsidRDefault="00B81CCB" w:rsidP="00C506AF">
            <w:pPr>
              <w:pStyle w:val="ConsPlusNormal"/>
              <w:jc w:val="center"/>
              <w:rPr>
                <w:sz w:val="16"/>
              </w:rPr>
            </w:pPr>
            <w:r w:rsidRPr="004434F3">
              <w:rPr>
                <w:sz w:val="16"/>
              </w:rPr>
              <w:t>8 - 9</w:t>
            </w:r>
          </w:p>
        </w:tc>
        <w:tc>
          <w:tcPr>
            <w:tcW w:w="709" w:type="dxa"/>
            <w:tcBorders>
              <w:top w:val="single" w:sz="4" w:space="0" w:color="auto"/>
              <w:left w:val="single" w:sz="4" w:space="0" w:color="auto"/>
              <w:bottom w:val="single" w:sz="4" w:space="0" w:color="auto"/>
              <w:right w:val="single" w:sz="4" w:space="0" w:color="auto"/>
            </w:tcBorders>
          </w:tcPr>
          <w:p w14:paraId="7B5E52BF" w14:textId="77777777" w:rsidR="00B81CCB" w:rsidRPr="004434F3" w:rsidRDefault="00B81CCB" w:rsidP="00C506AF">
            <w:pPr>
              <w:pStyle w:val="ConsPlusNormal"/>
              <w:jc w:val="center"/>
              <w:rPr>
                <w:sz w:val="16"/>
              </w:rPr>
            </w:pPr>
            <w:r w:rsidRPr="004434F3">
              <w:rPr>
                <w:sz w:val="16"/>
              </w:rPr>
              <w:t>9 - 10</w:t>
            </w:r>
          </w:p>
        </w:tc>
      </w:tr>
    </w:tbl>
    <w:p w14:paraId="533585E2" w14:textId="77777777" w:rsidR="00B706DD" w:rsidRPr="004434F3" w:rsidRDefault="00B706DD" w:rsidP="00C506AF">
      <w:pPr>
        <w:pStyle w:val="ConsPlusNormal"/>
        <w:rPr>
          <w:sz w:val="22"/>
          <w:szCs w:val="28"/>
        </w:rPr>
      </w:pPr>
      <w:r w:rsidRPr="004434F3">
        <w:rPr>
          <w:sz w:val="22"/>
          <w:szCs w:val="28"/>
        </w:rPr>
        <w:t>Таблица 1 Приложения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475E05A5" w14:textId="77777777" w:rsidR="00B81CCB" w:rsidRPr="004434F3" w:rsidRDefault="00B81CCB" w:rsidP="00C506AF">
      <w:pPr>
        <w:pStyle w:val="a4"/>
        <w:spacing w:after="0" w:line="240" w:lineRule="auto"/>
        <w:jc w:val="both"/>
        <w:rPr>
          <w:rFonts w:ascii="Times New Roman" w:eastAsia="Calibri" w:hAnsi="Times New Roman" w:cs="Times New Roman"/>
          <w:sz w:val="28"/>
        </w:rPr>
      </w:pPr>
    </w:p>
    <w:p w14:paraId="7D0B5CE9" w14:textId="77777777" w:rsidR="00290CD6" w:rsidRPr="004434F3" w:rsidRDefault="00290CD6"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6</w:t>
      </w:r>
    </w:p>
    <w:p w14:paraId="37F84BE8" w14:textId="77777777" w:rsidR="00B81CCB" w:rsidRPr="004434F3" w:rsidRDefault="00B81CCB" w:rsidP="00C506AF">
      <w:pPr>
        <w:pStyle w:val="ConsPlusTitle"/>
        <w:jc w:val="center"/>
        <w:rPr>
          <w:rFonts w:ascii="Times New Roman" w:hAnsi="Times New Roman" w:cs="Times New Roman"/>
          <w:b w:val="0"/>
        </w:rPr>
      </w:pPr>
      <w:r w:rsidRPr="004434F3">
        <w:rPr>
          <w:rFonts w:ascii="Times New Roman" w:hAnsi="Times New Roman" w:cs="Times New Roman"/>
          <w:b w:val="0"/>
        </w:rPr>
        <w:t>Таблица расчета посадочных мест на совокупное количество</w:t>
      </w:r>
    </w:p>
    <w:p w14:paraId="4B84E776" w14:textId="77777777" w:rsidR="00B81CCB" w:rsidRPr="004434F3" w:rsidRDefault="00B81CCB" w:rsidP="00C506AF">
      <w:pPr>
        <w:pStyle w:val="ConsPlusTitle"/>
        <w:jc w:val="center"/>
        <w:rPr>
          <w:rFonts w:ascii="Times New Roman" w:hAnsi="Times New Roman" w:cs="Times New Roman"/>
          <w:b w:val="0"/>
        </w:rPr>
      </w:pPr>
      <w:r w:rsidRPr="004434F3">
        <w:rPr>
          <w:rFonts w:ascii="Times New Roman" w:hAnsi="Times New Roman" w:cs="Times New Roman"/>
          <w:b w:val="0"/>
        </w:rPr>
        <w:t>концертных организаций на 1 тыс. жителей</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913"/>
        <w:gridCol w:w="709"/>
        <w:gridCol w:w="708"/>
        <w:gridCol w:w="709"/>
        <w:gridCol w:w="709"/>
        <w:gridCol w:w="709"/>
        <w:gridCol w:w="708"/>
        <w:gridCol w:w="709"/>
        <w:gridCol w:w="709"/>
        <w:gridCol w:w="709"/>
        <w:gridCol w:w="708"/>
        <w:gridCol w:w="709"/>
        <w:gridCol w:w="709"/>
      </w:tblGrid>
      <w:tr w:rsidR="0064491B" w:rsidRPr="004434F3" w14:paraId="18360131" w14:textId="77777777" w:rsidTr="00E426F7">
        <w:tc>
          <w:tcPr>
            <w:tcW w:w="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B06E16" w14:textId="77777777" w:rsidR="00B81CCB" w:rsidRPr="004434F3" w:rsidRDefault="00B81CCB" w:rsidP="00936DE3">
            <w:pPr>
              <w:pStyle w:val="ConsPlusNormal"/>
              <w:jc w:val="center"/>
              <w:rPr>
                <w:sz w:val="20"/>
                <w:szCs w:val="16"/>
              </w:rPr>
            </w:pPr>
            <w:r w:rsidRPr="004434F3">
              <w:rPr>
                <w:sz w:val="20"/>
                <w:szCs w:val="16"/>
              </w:rPr>
              <w:t>Норматив</w:t>
            </w:r>
          </w:p>
        </w:tc>
        <w:tc>
          <w:tcPr>
            <w:tcW w:w="850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7C2220" w14:textId="77777777" w:rsidR="00B81CCB" w:rsidRPr="004434F3" w:rsidRDefault="00B81CCB" w:rsidP="00936DE3">
            <w:pPr>
              <w:pStyle w:val="ConsPlusNormal"/>
              <w:jc w:val="center"/>
              <w:rPr>
                <w:sz w:val="20"/>
                <w:szCs w:val="16"/>
              </w:rPr>
            </w:pPr>
            <w:bookmarkStart w:id="323" w:name="_Toc101305245"/>
            <w:r w:rsidRPr="004434F3">
              <w:rPr>
                <w:sz w:val="20"/>
                <w:szCs w:val="16"/>
              </w:rPr>
              <w:t>Норматив по городскому поселению / городскому округу</w:t>
            </w:r>
            <w:bookmarkEnd w:id="323"/>
          </w:p>
        </w:tc>
      </w:tr>
      <w:tr w:rsidR="0064491B" w:rsidRPr="004434F3" w14:paraId="5EE8974A" w14:textId="77777777" w:rsidTr="00B81CCB">
        <w:tc>
          <w:tcPr>
            <w:tcW w:w="913" w:type="dxa"/>
            <w:tcBorders>
              <w:top w:val="single" w:sz="4" w:space="0" w:color="auto"/>
              <w:left w:val="single" w:sz="4" w:space="0" w:color="auto"/>
              <w:bottom w:val="single" w:sz="4" w:space="0" w:color="auto"/>
              <w:right w:val="single" w:sz="4" w:space="0" w:color="auto"/>
            </w:tcBorders>
          </w:tcPr>
          <w:p w14:paraId="6AD866ED" w14:textId="77777777" w:rsidR="00B81CCB" w:rsidRPr="004434F3" w:rsidRDefault="00B81CCB" w:rsidP="00C506AF">
            <w:pPr>
              <w:pStyle w:val="ConsPlusNormal"/>
              <w:rPr>
                <w:sz w:val="16"/>
                <w:szCs w:val="16"/>
              </w:rPr>
            </w:pPr>
            <w:r w:rsidRPr="004434F3">
              <w:rPr>
                <w:sz w:val="16"/>
                <w:szCs w:val="16"/>
              </w:rPr>
              <w:t>Количество жителей в городских поселениях</w:t>
            </w:r>
          </w:p>
        </w:tc>
        <w:tc>
          <w:tcPr>
            <w:tcW w:w="709" w:type="dxa"/>
            <w:tcBorders>
              <w:top w:val="single" w:sz="4" w:space="0" w:color="auto"/>
              <w:left w:val="single" w:sz="4" w:space="0" w:color="auto"/>
              <w:bottom w:val="single" w:sz="4" w:space="0" w:color="auto"/>
              <w:right w:val="single" w:sz="4" w:space="0" w:color="auto"/>
            </w:tcBorders>
          </w:tcPr>
          <w:p w14:paraId="0AF17FCC" w14:textId="77777777" w:rsidR="00B81CCB" w:rsidRPr="004434F3" w:rsidRDefault="00B81CCB" w:rsidP="00C506AF">
            <w:pPr>
              <w:pStyle w:val="ConsPlusNormal"/>
              <w:jc w:val="center"/>
              <w:rPr>
                <w:sz w:val="16"/>
                <w:szCs w:val="16"/>
              </w:rPr>
            </w:pPr>
            <w:r w:rsidRPr="004434F3">
              <w:rPr>
                <w:sz w:val="16"/>
                <w:szCs w:val="16"/>
              </w:rPr>
              <w:t>До 10 000</w:t>
            </w:r>
          </w:p>
        </w:tc>
        <w:tc>
          <w:tcPr>
            <w:tcW w:w="708" w:type="dxa"/>
            <w:tcBorders>
              <w:top w:val="single" w:sz="4" w:space="0" w:color="auto"/>
              <w:left w:val="single" w:sz="4" w:space="0" w:color="auto"/>
              <w:bottom w:val="single" w:sz="4" w:space="0" w:color="auto"/>
              <w:right w:val="single" w:sz="4" w:space="0" w:color="auto"/>
            </w:tcBorders>
          </w:tcPr>
          <w:p w14:paraId="6DC06596" w14:textId="77777777" w:rsidR="00B81CCB" w:rsidRPr="004434F3" w:rsidRDefault="00B81CCB" w:rsidP="00C506AF">
            <w:pPr>
              <w:pStyle w:val="ConsPlusNormal"/>
              <w:jc w:val="center"/>
              <w:rPr>
                <w:sz w:val="16"/>
                <w:szCs w:val="16"/>
              </w:rPr>
            </w:pPr>
            <w:r w:rsidRPr="004434F3">
              <w:rPr>
                <w:sz w:val="16"/>
                <w:szCs w:val="16"/>
              </w:rPr>
              <w:t>10 000 - 14 999</w:t>
            </w:r>
          </w:p>
        </w:tc>
        <w:tc>
          <w:tcPr>
            <w:tcW w:w="709" w:type="dxa"/>
            <w:tcBorders>
              <w:top w:val="single" w:sz="4" w:space="0" w:color="auto"/>
              <w:left w:val="single" w:sz="4" w:space="0" w:color="auto"/>
              <w:bottom w:val="single" w:sz="4" w:space="0" w:color="auto"/>
              <w:right w:val="single" w:sz="4" w:space="0" w:color="auto"/>
            </w:tcBorders>
          </w:tcPr>
          <w:p w14:paraId="09061957" w14:textId="77777777" w:rsidR="00B81CCB" w:rsidRPr="004434F3" w:rsidRDefault="00B81CCB" w:rsidP="00C506AF">
            <w:pPr>
              <w:pStyle w:val="ConsPlusNormal"/>
              <w:jc w:val="center"/>
              <w:rPr>
                <w:sz w:val="16"/>
                <w:szCs w:val="16"/>
              </w:rPr>
            </w:pPr>
            <w:r w:rsidRPr="004434F3">
              <w:rPr>
                <w:sz w:val="16"/>
                <w:szCs w:val="16"/>
              </w:rPr>
              <w:t>15 000 - 19 999</w:t>
            </w:r>
          </w:p>
        </w:tc>
        <w:tc>
          <w:tcPr>
            <w:tcW w:w="709" w:type="dxa"/>
            <w:tcBorders>
              <w:top w:val="single" w:sz="4" w:space="0" w:color="auto"/>
              <w:left w:val="single" w:sz="4" w:space="0" w:color="auto"/>
              <w:bottom w:val="single" w:sz="4" w:space="0" w:color="auto"/>
              <w:right w:val="single" w:sz="4" w:space="0" w:color="auto"/>
            </w:tcBorders>
          </w:tcPr>
          <w:p w14:paraId="4A06DD2C" w14:textId="77777777" w:rsidR="00B81CCB" w:rsidRPr="004434F3" w:rsidRDefault="00B81CCB" w:rsidP="00C506AF">
            <w:pPr>
              <w:pStyle w:val="ConsPlusNormal"/>
              <w:jc w:val="center"/>
              <w:rPr>
                <w:sz w:val="16"/>
                <w:szCs w:val="16"/>
              </w:rPr>
            </w:pPr>
            <w:r w:rsidRPr="004434F3">
              <w:rPr>
                <w:sz w:val="16"/>
                <w:szCs w:val="16"/>
              </w:rPr>
              <w:t>20 000 - 29 000</w:t>
            </w:r>
          </w:p>
        </w:tc>
        <w:tc>
          <w:tcPr>
            <w:tcW w:w="709" w:type="dxa"/>
            <w:tcBorders>
              <w:top w:val="single" w:sz="4" w:space="0" w:color="auto"/>
              <w:left w:val="single" w:sz="4" w:space="0" w:color="auto"/>
              <w:bottom w:val="single" w:sz="4" w:space="0" w:color="auto"/>
              <w:right w:val="single" w:sz="4" w:space="0" w:color="auto"/>
            </w:tcBorders>
          </w:tcPr>
          <w:p w14:paraId="045FAE2A" w14:textId="77777777" w:rsidR="00B81CCB" w:rsidRPr="004434F3" w:rsidRDefault="00B81CCB" w:rsidP="00C506AF">
            <w:pPr>
              <w:pStyle w:val="ConsPlusNormal"/>
              <w:jc w:val="center"/>
              <w:rPr>
                <w:sz w:val="16"/>
                <w:szCs w:val="16"/>
              </w:rPr>
            </w:pPr>
            <w:r w:rsidRPr="004434F3">
              <w:rPr>
                <w:sz w:val="16"/>
                <w:szCs w:val="16"/>
              </w:rPr>
              <w:t>30 000 - 49 999</w:t>
            </w:r>
          </w:p>
        </w:tc>
        <w:tc>
          <w:tcPr>
            <w:tcW w:w="708" w:type="dxa"/>
            <w:tcBorders>
              <w:top w:val="single" w:sz="4" w:space="0" w:color="auto"/>
              <w:left w:val="single" w:sz="4" w:space="0" w:color="auto"/>
              <w:bottom w:val="single" w:sz="4" w:space="0" w:color="auto"/>
              <w:right w:val="single" w:sz="4" w:space="0" w:color="auto"/>
            </w:tcBorders>
          </w:tcPr>
          <w:p w14:paraId="65A9382E" w14:textId="77777777" w:rsidR="00B81CCB" w:rsidRPr="004434F3" w:rsidRDefault="00B81CCB" w:rsidP="00C506AF">
            <w:pPr>
              <w:pStyle w:val="ConsPlusNormal"/>
              <w:jc w:val="center"/>
              <w:rPr>
                <w:sz w:val="16"/>
                <w:szCs w:val="16"/>
              </w:rPr>
            </w:pPr>
            <w:r w:rsidRPr="004434F3">
              <w:rPr>
                <w:sz w:val="16"/>
                <w:szCs w:val="16"/>
              </w:rPr>
              <w:t>50 000 - 99 999</w:t>
            </w:r>
          </w:p>
        </w:tc>
        <w:tc>
          <w:tcPr>
            <w:tcW w:w="709" w:type="dxa"/>
            <w:tcBorders>
              <w:top w:val="single" w:sz="4" w:space="0" w:color="auto"/>
              <w:left w:val="single" w:sz="4" w:space="0" w:color="auto"/>
              <w:bottom w:val="single" w:sz="4" w:space="0" w:color="auto"/>
              <w:right w:val="single" w:sz="4" w:space="0" w:color="auto"/>
            </w:tcBorders>
          </w:tcPr>
          <w:p w14:paraId="27DD1C06" w14:textId="77777777" w:rsidR="00B81CCB" w:rsidRPr="004434F3" w:rsidRDefault="00B81CCB" w:rsidP="00C506AF">
            <w:pPr>
              <w:pStyle w:val="ConsPlusNormal"/>
              <w:jc w:val="center"/>
              <w:rPr>
                <w:sz w:val="16"/>
                <w:szCs w:val="16"/>
              </w:rPr>
            </w:pPr>
            <w:r w:rsidRPr="004434F3">
              <w:rPr>
                <w:sz w:val="16"/>
                <w:szCs w:val="16"/>
              </w:rPr>
              <w:t>100 000 - 149 999</w:t>
            </w:r>
          </w:p>
        </w:tc>
        <w:tc>
          <w:tcPr>
            <w:tcW w:w="709" w:type="dxa"/>
            <w:tcBorders>
              <w:top w:val="single" w:sz="4" w:space="0" w:color="auto"/>
              <w:left w:val="single" w:sz="4" w:space="0" w:color="auto"/>
              <w:bottom w:val="single" w:sz="4" w:space="0" w:color="auto"/>
              <w:right w:val="single" w:sz="4" w:space="0" w:color="auto"/>
            </w:tcBorders>
          </w:tcPr>
          <w:p w14:paraId="6888C774" w14:textId="77777777" w:rsidR="00B81CCB" w:rsidRPr="004434F3" w:rsidRDefault="00B81CCB" w:rsidP="00C506AF">
            <w:pPr>
              <w:pStyle w:val="ConsPlusNormal"/>
              <w:jc w:val="center"/>
              <w:rPr>
                <w:sz w:val="16"/>
                <w:szCs w:val="16"/>
              </w:rPr>
            </w:pPr>
            <w:r w:rsidRPr="004434F3">
              <w:rPr>
                <w:sz w:val="16"/>
                <w:szCs w:val="16"/>
              </w:rPr>
              <w:t>150 000 - 199 999</w:t>
            </w:r>
          </w:p>
        </w:tc>
        <w:tc>
          <w:tcPr>
            <w:tcW w:w="709" w:type="dxa"/>
            <w:tcBorders>
              <w:top w:val="single" w:sz="4" w:space="0" w:color="auto"/>
              <w:left w:val="single" w:sz="4" w:space="0" w:color="auto"/>
              <w:bottom w:val="single" w:sz="4" w:space="0" w:color="auto"/>
              <w:right w:val="single" w:sz="4" w:space="0" w:color="auto"/>
            </w:tcBorders>
          </w:tcPr>
          <w:p w14:paraId="62588C99" w14:textId="77777777" w:rsidR="00B81CCB" w:rsidRPr="004434F3" w:rsidRDefault="00B81CCB" w:rsidP="00C506AF">
            <w:pPr>
              <w:pStyle w:val="ConsPlusNormal"/>
              <w:jc w:val="center"/>
              <w:rPr>
                <w:sz w:val="16"/>
                <w:szCs w:val="16"/>
              </w:rPr>
            </w:pPr>
            <w:r w:rsidRPr="004434F3">
              <w:rPr>
                <w:sz w:val="16"/>
                <w:szCs w:val="16"/>
              </w:rPr>
              <w:t>200 000 - 249 999</w:t>
            </w:r>
          </w:p>
        </w:tc>
        <w:tc>
          <w:tcPr>
            <w:tcW w:w="708" w:type="dxa"/>
            <w:tcBorders>
              <w:top w:val="single" w:sz="4" w:space="0" w:color="auto"/>
              <w:left w:val="single" w:sz="4" w:space="0" w:color="auto"/>
              <w:bottom w:val="single" w:sz="4" w:space="0" w:color="auto"/>
              <w:right w:val="single" w:sz="4" w:space="0" w:color="auto"/>
            </w:tcBorders>
          </w:tcPr>
          <w:p w14:paraId="7A16B327" w14:textId="77777777" w:rsidR="00B81CCB" w:rsidRPr="004434F3" w:rsidRDefault="00B81CCB" w:rsidP="00C506AF">
            <w:pPr>
              <w:pStyle w:val="ConsPlusNormal"/>
              <w:jc w:val="center"/>
              <w:rPr>
                <w:sz w:val="16"/>
                <w:szCs w:val="16"/>
              </w:rPr>
            </w:pPr>
            <w:r w:rsidRPr="004434F3">
              <w:rPr>
                <w:sz w:val="16"/>
                <w:szCs w:val="16"/>
              </w:rPr>
              <w:t>250 000 - 499 999</w:t>
            </w:r>
          </w:p>
        </w:tc>
        <w:tc>
          <w:tcPr>
            <w:tcW w:w="709" w:type="dxa"/>
            <w:tcBorders>
              <w:top w:val="single" w:sz="4" w:space="0" w:color="auto"/>
              <w:left w:val="single" w:sz="4" w:space="0" w:color="auto"/>
              <w:bottom w:val="single" w:sz="4" w:space="0" w:color="auto"/>
              <w:right w:val="single" w:sz="4" w:space="0" w:color="auto"/>
            </w:tcBorders>
          </w:tcPr>
          <w:p w14:paraId="53E3DCBF" w14:textId="77777777" w:rsidR="00B81CCB" w:rsidRPr="004434F3" w:rsidRDefault="00B81CCB" w:rsidP="00C506AF">
            <w:pPr>
              <w:pStyle w:val="ConsPlusNormal"/>
              <w:jc w:val="center"/>
              <w:rPr>
                <w:sz w:val="16"/>
                <w:szCs w:val="16"/>
              </w:rPr>
            </w:pPr>
            <w:r w:rsidRPr="004434F3">
              <w:rPr>
                <w:sz w:val="16"/>
                <w:szCs w:val="16"/>
              </w:rPr>
              <w:t>500 999 - 9999 99</w:t>
            </w:r>
          </w:p>
        </w:tc>
        <w:tc>
          <w:tcPr>
            <w:tcW w:w="709" w:type="dxa"/>
            <w:tcBorders>
              <w:top w:val="single" w:sz="4" w:space="0" w:color="auto"/>
              <w:left w:val="single" w:sz="4" w:space="0" w:color="auto"/>
              <w:bottom w:val="single" w:sz="4" w:space="0" w:color="auto"/>
              <w:right w:val="single" w:sz="4" w:space="0" w:color="auto"/>
            </w:tcBorders>
          </w:tcPr>
          <w:p w14:paraId="679875B5" w14:textId="77777777" w:rsidR="00B81CCB" w:rsidRPr="004434F3" w:rsidRDefault="00B81CCB" w:rsidP="00C506AF">
            <w:pPr>
              <w:pStyle w:val="ConsPlusNormal"/>
              <w:jc w:val="center"/>
              <w:rPr>
                <w:sz w:val="16"/>
                <w:szCs w:val="16"/>
              </w:rPr>
            </w:pPr>
            <w:r w:rsidRPr="004434F3">
              <w:rPr>
                <w:sz w:val="16"/>
                <w:szCs w:val="16"/>
              </w:rPr>
              <w:t>1 000 000 и более</w:t>
            </w:r>
          </w:p>
        </w:tc>
      </w:tr>
      <w:tr w:rsidR="0064491B" w:rsidRPr="004434F3" w14:paraId="32A2E084" w14:textId="77777777" w:rsidTr="00B81CCB">
        <w:tc>
          <w:tcPr>
            <w:tcW w:w="913" w:type="dxa"/>
            <w:tcBorders>
              <w:top w:val="single" w:sz="4" w:space="0" w:color="auto"/>
              <w:left w:val="single" w:sz="4" w:space="0" w:color="auto"/>
              <w:bottom w:val="single" w:sz="4" w:space="0" w:color="auto"/>
              <w:right w:val="single" w:sz="4" w:space="0" w:color="auto"/>
            </w:tcBorders>
          </w:tcPr>
          <w:p w14:paraId="1C00D95C" w14:textId="77777777" w:rsidR="00B81CCB" w:rsidRPr="004434F3" w:rsidRDefault="00B81CCB" w:rsidP="00C506AF">
            <w:pPr>
              <w:pStyle w:val="ConsPlusNormal"/>
              <w:rPr>
                <w:sz w:val="16"/>
                <w:szCs w:val="16"/>
              </w:rPr>
            </w:pPr>
            <w:r w:rsidRPr="004434F3">
              <w:rPr>
                <w:sz w:val="16"/>
                <w:szCs w:val="16"/>
              </w:rPr>
              <w:t>посадочных мест (ед.)</w:t>
            </w:r>
          </w:p>
        </w:tc>
        <w:tc>
          <w:tcPr>
            <w:tcW w:w="709" w:type="dxa"/>
            <w:tcBorders>
              <w:top w:val="single" w:sz="4" w:space="0" w:color="auto"/>
              <w:left w:val="single" w:sz="4" w:space="0" w:color="auto"/>
              <w:bottom w:val="single" w:sz="4" w:space="0" w:color="auto"/>
              <w:right w:val="single" w:sz="4" w:space="0" w:color="auto"/>
            </w:tcBorders>
          </w:tcPr>
          <w:p w14:paraId="679F7257" w14:textId="77777777" w:rsidR="00B81CCB" w:rsidRPr="004434F3" w:rsidRDefault="00B81CCB" w:rsidP="00C506AF">
            <w:pPr>
              <w:pStyle w:val="ConsPlusNormal"/>
              <w:jc w:val="center"/>
              <w:rPr>
                <w:sz w:val="16"/>
                <w:szCs w:val="16"/>
              </w:rPr>
            </w:pPr>
            <w:r w:rsidRPr="004434F3">
              <w:rPr>
                <w:sz w:val="16"/>
                <w:szCs w:val="16"/>
              </w:rPr>
              <w:t>X</w:t>
            </w:r>
          </w:p>
        </w:tc>
        <w:tc>
          <w:tcPr>
            <w:tcW w:w="708" w:type="dxa"/>
            <w:tcBorders>
              <w:top w:val="single" w:sz="4" w:space="0" w:color="auto"/>
              <w:left w:val="single" w:sz="4" w:space="0" w:color="auto"/>
              <w:bottom w:val="single" w:sz="4" w:space="0" w:color="auto"/>
              <w:right w:val="single" w:sz="4" w:space="0" w:color="auto"/>
            </w:tcBorders>
          </w:tcPr>
          <w:p w14:paraId="6AF25E3A" w14:textId="77777777" w:rsidR="00B81CCB" w:rsidRPr="004434F3" w:rsidRDefault="00B81CCB" w:rsidP="00C506AF">
            <w:pPr>
              <w:pStyle w:val="ConsPlusNormal"/>
              <w:jc w:val="center"/>
              <w:rPr>
                <w:sz w:val="16"/>
                <w:szCs w:val="16"/>
              </w:rPr>
            </w:pPr>
            <w:r w:rsidRPr="004434F3">
              <w:rPr>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6F15C31D" w14:textId="77777777" w:rsidR="00B81CCB" w:rsidRPr="004434F3" w:rsidRDefault="00B81CCB" w:rsidP="00C506AF">
            <w:pPr>
              <w:pStyle w:val="ConsPlusNormal"/>
              <w:jc w:val="center"/>
              <w:rPr>
                <w:sz w:val="16"/>
                <w:szCs w:val="16"/>
              </w:rPr>
            </w:pPr>
            <w:r w:rsidRPr="004434F3">
              <w:rPr>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30EB2D0B" w14:textId="77777777" w:rsidR="00B81CCB" w:rsidRPr="004434F3" w:rsidRDefault="00B81CCB" w:rsidP="00C506AF">
            <w:pPr>
              <w:pStyle w:val="ConsPlusNormal"/>
              <w:jc w:val="center"/>
              <w:rPr>
                <w:sz w:val="16"/>
                <w:szCs w:val="16"/>
              </w:rPr>
            </w:pPr>
            <w:r w:rsidRPr="004434F3">
              <w:rPr>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492BBC10" w14:textId="77777777" w:rsidR="00B81CCB" w:rsidRPr="004434F3" w:rsidRDefault="00B81CCB" w:rsidP="00C506AF">
            <w:pPr>
              <w:pStyle w:val="ConsPlusNormal"/>
              <w:jc w:val="center"/>
              <w:rPr>
                <w:sz w:val="16"/>
                <w:szCs w:val="16"/>
              </w:rPr>
            </w:pPr>
            <w:r w:rsidRPr="004434F3">
              <w:rPr>
                <w:sz w:val="16"/>
                <w:szCs w:val="16"/>
              </w:rPr>
              <w:t>X</w:t>
            </w:r>
          </w:p>
        </w:tc>
        <w:tc>
          <w:tcPr>
            <w:tcW w:w="708" w:type="dxa"/>
            <w:tcBorders>
              <w:top w:val="single" w:sz="4" w:space="0" w:color="auto"/>
              <w:left w:val="single" w:sz="4" w:space="0" w:color="auto"/>
              <w:bottom w:val="single" w:sz="4" w:space="0" w:color="auto"/>
              <w:right w:val="single" w:sz="4" w:space="0" w:color="auto"/>
            </w:tcBorders>
          </w:tcPr>
          <w:p w14:paraId="2DDA8D14" w14:textId="77777777" w:rsidR="00B81CCB" w:rsidRPr="004434F3" w:rsidRDefault="00B81CCB" w:rsidP="00C506AF">
            <w:pPr>
              <w:pStyle w:val="ConsPlusNormal"/>
              <w:jc w:val="center"/>
              <w:rPr>
                <w:sz w:val="16"/>
                <w:szCs w:val="16"/>
              </w:rPr>
            </w:pPr>
            <w:r w:rsidRPr="004434F3">
              <w:rPr>
                <w:sz w:val="16"/>
                <w:szCs w:val="16"/>
              </w:rPr>
              <w:t>6 - 7</w:t>
            </w:r>
          </w:p>
        </w:tc>
        <w:tc>
          <w:tcPr>
            <w:tcW w:w="709" w:type="dxa"/>
            <w:tcBorders>
              <w:top w:val="single" w:sz="4" w:space="0" w:color="auto"/>
              <w:left w:val="single" w:sz="4" w:space="0" w:color="auto"/>
              <w:bottom w:val="single" w:sz="4" w:space="0" w:color="auto"/>
              <w:right w:val="single" w:sz="4" w:space="0" w:color="auto"/>
            </w:tcBorders>
          </w:tcPr>
          <w:p w14:paraId="3462F4E2" w14:textId="77777777" w:rsidR="00B81CCB" w:rsidRPr="004434F3" w:rsidRDefault="00B81CCB" w:rsidP="00C506AF">
            <w:pPr>
              <w:pStyle w:val="ConsPlusNormal"/>
              <w:jc w:val="center"/>
              <w:rPr>
                <w:sz w:val="16"/>
                <w:szCs w:val="16"/>
              </w:rPr>
            </w:pPr>
            <w:r w:rsidRPr="004434F3">
              <w:rPr>
                <w:sz w:val="16"/>
                <w:szCs w:val="16"/>
              </w:rPr>
              <w:t>7 - 6</w:t>
            </w:r>
          </w:p>
        </w:tc>
        <w:tc>
          <w:tcPr>
            <w:tcW w:w="709" w:type="dxa"/>
            <w:tcBorders>
              <w:top w:val="single" w:sz="4" w:space="0" w:color="auto"/>
              <w:left w:val="single" w:sz="4" w:space="0" w:color="auto"/>
              <w:bottom w:val="single" w:sz="4" w:space="0" w:color="auto"/>
              <w:right w:val="single" w:sz="4" w:space="0" w:color="auto"/>
            </w:tcBorders>
          </w:tcPr>
          <w:p w14:paraId="535959EB" w14:textId="77777777" w:rsidR="00B81CCB" w:rsidRPr="004434F3" w:rsidRDefault="00B81CCB" w:rsidP="00C506AF">
            <w:pPr>
              <w:pStyle w:val="ConsPlusNormal"/>
              <w:jc w:val="center"/>
              <w:rPr>
                <w:sz w:val="16"/>
                <w:szCs w:val="16"/>
              </w:rPr>
            </w:pPr>
            <w:r w:rsidRPr="004434F3">
              <w:rPr>
                <w:sz w:val="16"/>
                <w:szCs w:val="16"/>
              </w:rPr>
              <w:t>6 - 5</w:t>
            </w:r>
          </w:p>
        </w:tc>
        <w:tc>
          <w:tcPr>
            <w:tcW w:w="709" w:type="dxa"/>
            <w:tcBorders>
              <w:top w:val="single" w:sz="4" w:space="0" w:color="auto"/>
              <w:left w:val="single" w:sz="4" w:space="0" w:color="auto"/>
              <w:bottom w:val="single" w:sz="4" w:space="0" w:color="auto"/>
              <w:right w:val="single" w:sz="4" w:space="0" w:color="auto"/>
            </w:tcBorders>
          </w:tcPr>
          <w:p w14:paraId="25DB61B7" w14:textId="77777777" w:rsidR="00B81CCB" w:rsidRPr="004434F3" w:rsidRDefault="00B81CCB" w:rsidP="00C506AF">
            <w:pPr>
              <w:pStyle w:val="ConsPlusNormal"/>
              <w:jc w:val="center"/>
              <w:rPr>
                <w:sz w:val="16"/>
                <w:szCs w:val="16"/>
              </w:rPr>
            </w:pPr>
            <w:r w:rsidRPr="004434F3">
              <w:rPr>
                <w:sz w:val="16"/>
                <w:szCs w:val="16"/>
              </w:rPr>
              <w:t>5 - 4</w:t>
            </w:r>
          </w:p>
        </w:tc>
        <w:tc>
          <w:tcPr>
            <w:tcW w:w="708" w:type="dxa"/>
            <w:tcBorders>
              <w:top w:val="single" w:sz="4" w:space="0" w:color="auto"/>
              <w:left w:val="single" w:sz="4" w:space="0" w:color="auto"/>
              <w:bottom w:val="single" w:sz="4" w:space="0" w:color="auto"/>
              <w:right w:val="single" w:sz="4" w:space="0" w:color="auto"/>
            </w:tcBorders>
          </w:tcPr>
          <w:p w14:paraId="6C407F0C" w14:textId="77777777" w:rsidR="00B81CCB" w:rsidRPr="004434F3" w:rsidRDefault="00B81CCB" w:rsidP="00C506AF">
            <w:pPr>
              <w:pStyle w:val="ConsPlusNormal"/>
              <w:jc w:val="center"/>
              <w:rPr>
                <w:sz w:val="16"/>
                <w:szCs w:val="16"/>
              </w:rPr>
            </w:pPr>
            <w:r w:rsidRPr="004434F3">
              <w:rPr>
                <w:sz w:val="16"/>
                <w:szCs w:val="16"/>
              </w:rPr>
              <w:t>4 - 3</w:t>
            </w:r>
          </w:p>
        </w:tc>
        <w:tc>
          <w:tcPr>
            <w:tcW w:w="709" w:type="dxa"/>
            <w:tcBorders>
              <w:top w:val="single" w:sz="4" w:space="0" w:color="auto"/>
              <w:left w:val="single" w:sz="4" w:space="0" w:color="auto"/>
              <w:bottom w:val="single" w:sz="4" w:space="0" w:color="auto"/>
              <w:right w:val="single" w:sz="4" w:space="0" w:color="auto"/>
            </w:tcBorders>
          </w:tcPr>
          <w:p w14:paraId="0156D9D6" w14:textId="77777777" w:rsidR="00B81CCB" w:rsidRPr="004434F3" w:rsidRDefault="00B81CCB" w:rsidP="00C506AF">
            <w:pPr>
              <w:pStyle w:val="ConsPlusNormal"/>
              <w:jc w:val="center"/>
              <w:rPr>
                <w:sz w:val="16"/>
                <w:szCs w:val="16"/>
              </w:rPr>
            </w:pPr>
            <w:r w:rsidRPr="004434F3">
              <w:rPr>
                <w:sz w:val="16"/>
                <w:szCs w:val="16"/>
              </w:rPr>
              <w:t>3 - 2</w:t>
            </w:r>
          </w:p>
        </w:tc>
        <w:tc>
          <w:tcPr>
            <w:tcW w:w="709" w:type="dxa"/>
            <w:tcBorders>
              <w:top w:val="single" w:sz="4" w:space="0" w:color="auto"/>
              <w:left w:val="single" w:sz="4" w:space="0" w:color="auto"/>
              <w:bottom w:val="single" w:sz="4" w:space="0" w:color="auto"/>
              <w:right w:val="single" w:sz="4" w:space="0" w:color="auto"/>
            </w:tcBorders>
          </w:tcPr>
          <w:p w14:paraId="7BEF9E8F" w14:textId="77777777" w:rsidR="00B81CCB" w:rsidRPr="004434F3" w:rsidRDefault="00B81CCB" w:rsidP="00C506AF">
            <w:pPr>
              <w:pStyle w:val="ConsPlusNormal"/>
              <w:jc w:val="center"/>
              <w:rPr>
                <w:sz w:val="16"/>
                <w:szCs w:val="16"/>
              </w:rPr>
            </w:pPr>
            <w:r w:rsidRPr="004434F3">
              <w:rPr>
                <w:sz w:val="16"/>
                <w:szCs w:val="16"/>
              </w:rPr>
              <w:t>2 и более</w:t>
            </w:r>
          </w:p>
        </w:tc>
      </w:tr>
    </w:tbl>
    <w:p w14:paraId="2D8C040B" w14:textId="77777777" w:rsidR="00B706DD" w:rsidRPr="004434F3" w:rsidRDefault="00B706DD" w:rsidP="00C506AF">
      <w:pPr>
        <w:pStyle w:val="ConsPlusNormal"/>
        <w:rPr>
          <w:sz w:val="22"/>
          <w:szCs w:val="28"/>
        </w:rPr>
      </w:pPr>
      <w:r w:rsidRPr="004434F3">
        <w:rPr>
          <w:sz w:val="22"/>
          <w:szCs w:val="28"/>
        </w:rPr>
        <w:t>Таблица 1 Приложения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6F83D689" w14:textId="77777777" w:rsidR="00B81CCB" w:rsidRPr="004434F3" w:rsidRDefault="00B81CCB" w:rsidP="00C506AF">
      <w:pPr>
        <w:pStyle w:val="a4"/>
        <w:spacing w:after="0" w:line="240" w:lineRule="auto"/>
        <w:jc w:val="both"/>
        <w:rPr>
          <w:rFonts w:ascii="Times New Roman" w:eastAsia="Calibri" w:hAnsi="Times New Roman" w:cs="Times New Roman"/>
          <w:sz w:val="28"/>
        </w:rPr>
      </w:pPr>
    </w:p>
    <w:p w14:paraId="2FCA3CFB" w14:textId="77777777" w:rsidR="00B81CCB" w:rsidRPr="004434F3" w:rsidRDefault="00B628F0" w:rsidP="00985263">
      <w:pPr>
        <w:pStyle w:val="ConsPlusTitle"/>
        <w:ind w:firstLine="567"/>
        <w:outlineLvl w:val="3"/>
        <w:rPr>
          <w:rFonts w:ascii="Times New Roman" w:hAnsi="Times New Roman" w:cs="Times New Roman"/>
          <w:sz w:val="28"/>
          <w:szCs w:val="28"/>
        </w:rPr>
      </w:pPr>
      <w:bookmarkStart w:id="324" w:name="_Toc101305246"/>
      <w:r w:rsidRPr="004434F3">
        <w:rPr>
          <w:rFonts w:ascii="Times New Roman" w:hAnsi="Times New Roman" w:cs="Times New Roman"/>
          <w:sz w:val="28"/>
          <w:szCs w:val="28"/>
        </w:rPr>
        <w:t>Ц</w:t>
      </w:r>
      <w:r w:rsidR="00B81CCB" w:rsidRPr="004434F3">
        <w:rPr>
          <w:rFonts w:ascii="Times New Roman" w:hAnsi="Times New Roman" w:cs="Times New Roman"/>
          <w:sz w:val="28"/>
          <w:szCs w:val="28"/>
        </w:rPr>
        <w:t>ирк</w:t>
      </w:r>
      <w:r w:rsidRPr="004434F3">
        <w:rPr>
          <w:rFonts w:ascii="Times New Roman" w:hAnsi="Times New Roman" w:cs="Times New Roman"/>
          <w:sz w:val="28"/>
          <w:szCs w:val="28"/>
        </w:rPr>
        <w:t>и</w:t>
      </w:r>
      <w:bookmarkEnd w:id="324"/>
    </w:p>
    <w:p w14:paraId="7C9242B8"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Размещение цирков на территории городских поселений не предусмотрено.</w:t>
      </w:r>
    </w:p>
    <w:p w14:paraId="12168F5F"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0686F32D" w14:textId="05D3B254" w:rsidR="00B81CCB" w:rsidRPr="004434F3" w:rsidRDefault="00B628F0" w:rsidP="00C506AF">
      <w:pPr>
        <w:pStyle w:val="ConsPlusTitle"/>
        <w:ind w:firstLine="709"/>
        <w:jc w:val="both"/>
        <w:outlineLvl w:val="3"/>
        <w:rPr>
          <w:rFonts w:ascii="Times New Roman" w:hAnsi="Times New Roman" w:cs="Times New Roman"/>
          <w:sz w:val="28"/>
          <w:szCs w:val="28"/>
        </w:rPr>
      </w:pPr>
      <w:bookmarkStart w:id="325" w:name="_Toc101305247"/>
      <w:r w:rsidRPr="004434F3">
        <w:rPr>
          <w:rFonts w:ascii="Times New Roman" w:hAnsi="Times New Roman" w:cs="Times New Roman"/>
          <w:sz w:val="28"/>
          <w:szCs w:val="28"/>
        </w:rPr>
        <w:t>У</w:t>
      </w:r>
      <w:r w:rsidR="00B81CCB" w:rsidRPr="004434F3">
        <w:rPr>
          <w:rFonts w:ascii="Times New Roman" w:hAnsi="Times New Roman" w:cs="Times New Roman"/>
          <w:sz w:val="28"/>
          <w:szCs w:val="28"/>
        </w:rPr>
        <w:t>чреждени</w:t>
      </w:r>
      <w:r w:rsidRPr="004434F3">
        <w:rPr>
          <w:rFonts w:ascii="Times New Roman" w:hAnsi="Times New Roman" w:cs="Times New Roman"/>
          <w:sz w:val="28"/>
          <w:szCs w:val="28"/>
        </w:rPr>
        <w:t>я</w:t>
      </w:r>
      <w:r w:rsidR="00B81CCB" w:rsidRPr="004434F3">
        <w:rPr>
          <w:rFonts w:ascii="Times New Roman" w:hAnsi="Times New Roman" w:cs="Times New Roman"/>
          <w:sz w:val="28"/>
          <w:szCs w:val="28"/>
        </w:rPr>
        <w:t xml:space="preserve"> культуры</w:t>
      </w:r>
      <w:r w:rsidR="001D42E2" w:rsidRPr="004434F3">
        <w:rPr>
          <w:rFonts w:ascii="Times New Roman" w:hAnsi="Times New Roman" w:cs="Times New Roman"/>
          <w:sz w:val="28"/>
          <w:szCs w:val="28"/>
        </w:rPr>
        <w:t xml:space="preserve"> </w:t>
      </w:r>
      <w:r w:rsidR="00B81CCB" w:rsidRPr="004434F3">
        <w:rPr>
          <w:rFonts w:ascii="Times New Roman" w:hAnsi="Times New Roman" w:cs="Times New Roman"/>
          <w:sz w:val="28"/>
          <w:szCs w:val="28"/>
        </w:rPr>
        <w:t>клубного типа</w:t>
      </w:r>
      <w:bookmarkEnd w:id="325"/>
    </w:p>
    <w:p w14:paraId="022BB9A7" w14:textId="77777777" w:rsidR="00984CCA" w:rsidRPr="004434F3" w:rsidRDefault="00984CCA" w:rsidP="00C506AF">
      <w:pPr>
        <w:pStyle w:val="ConsPlusNormal"/>
        <w:ind w:firstLine="540"/>
        <w:jc w:val="both"/>
        <w:rPr>
          <w:sz w:val="28"/>
          <w:szCs w:val="28"/>
        </w:rPr>
      </w:pPr>
    </w:p>
    <w:p w14:paraId="627DE6E6" w14:textId="77777777"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 xml:space="preserve">.1 </w:t>
      </w:r>
      <w:r w:rsidR="00B81CCB" w:rsidRPr="004434F3">
        <w:rPr>
          <w:sz w:val="28"/>
          <w:szCs w:val="28"/>
        </w:rPr>
        <w:t>Минимально необходимое количество учреждений клубного типа для различных муниципальных образований и субъектов Российской Федерации определяется по следующей формуле:</w:t>
      </w:r>
    </w:p>
    <w:p w14:paraId="130FFE58" w14:textId="77777777" w:rsidR="00B81CCB" w:rsidRPr="004434F3" w:rsidRDefault="00B81CCB" w:rsidP="00C506AF">
      <w:pPr>
        <w:pStyle w:val="ConsPlusNormal"/>
        <w:jc w:val="both"/>
        <w:rPr>
          <w:sz w:val="28"/>
          <w:szCs w:val="28"/>
        </w:rPr>
      </w:pPr>
    </w:p>
    <w:p w14:paraId="679D38F4" w14:textId="77777777" w:rsidR="00B81CCB" w:rsidRPr="004434F3" w:rsidRDefault="00B81CCB" w:rsidP="00C506AF">
      <w:pPr>
        <w:pStyle w:val="ConsPlusNormal"/>
        <w:jc w:val="center"/>
        <w:rPr>
          <w:sz w:val="28"/>
          <w:szCs w:val="28"/>
        </w:rPr>
      </w:pPr>
      <w:r w:rsidRPr="004434F3">
        <w:rPr>
          <w:sz w:val="28"/>
          <w:szCs w:val="28"/>
        </w:rPr>
        <w:t xml:space="preserve">КС = Н : </w:t>
      </w:r>
      <w:proofErr w:type="spellStart"/>
      <w:r w:rsidRPr="004434F3">
        <w:rPr>
          <w:sz w:val="28"/>
          <w:szCs w:val="28"/>
        </w:rPr>
        <w:t>Кн</w:t>
      </w:r>
      <w:proofErr w:type="spellEnd"/>
      <w:r w:rsidRPr="004434F3">
        <w:rPr>
          <w:sz w:val="28"/>
          <w:szCs w:val="28"/>
        </w:rPr>
        <w:t>,</w:t>
      </w:r>
    </w:p>
    <w:p w14:paraId="159ED152" w14:textId="77777777" w:rsidR="00B81CCB" w:rsidRPr="004434F3" w:rsidRDefault="00B81CCB" w:rsidP="00C506AF">
      <w:pPr>
        <w:pStyle w:val="ConsPlusNormal"/>
        <w:jc w:val="both"/>
        <w:rPr>
          <w:sz w:val="28"/>
          <w:szCs w:val="28"/>
        </w:rPr>
      </w:pPr>
    </w:p>
    <w:p w14:paraId="08D0E0C1" w14:textId="77777777" w:rsidR="00B81CCB" w:rsidRPr="004434F3" w:rsidRDefault="00B81CCB" w:rsidP="00C506AF">
      <w:pPr>
        <w:pStyle w:val="ConsPlusNormal"/>
        <w:jc w:val="both"/>
        <w:rPr>
          <w:sz w:val="28"/>
          <w:szCs w:val="28"/>
        </w:rPr>
      </w:pPr>
      <w:r w:rsidRPr="004434F3">
        <w:rPr>
          <w:sz w:val="28"/>
          <w:szCs w:val="28"/>
        </w:rPr>
        <w:t>где:</w:t>
      </w:r>
    </w:p>
    <w:p w14:paraId="504AF4CC" w14:textId="77777777" w:rsidR="00B81CCB" w:rsidRPr="004434F3" w:rsidRDefault="00B81CCB" w:rsidP="00C506AF">
      <w:pPr>
        <w:pStyle w:val="ConsPlusNormal"/>
        <w:jc w:val="both"/>
        <w:rPr>
          <w:sz w:val="28"/>
          <w:szCs w:val="28"/>
        </w:rPr>
      </w:pPr>
      <w:r w:rsidRPr="004434F3">
        <w:rPr>
          <w:sz w:val="28"/>
          <w:szCs w:val="28"/>
        </w:rPr>
        <w:t>КС - сеть учреждений клубного типа;</w:t>
      </w:r>
    </w:p>
    <w:p w14:paraId="669E2826" w14:textId="77777777" w:rsidR="00B81CCB" w:rsidRPr="004434F3" w:rsidRDefault="00B81CCB" w:rsidP="00C506AF">
      <w:pPr>
        <w:pStyle w:val="ConsPlusNormal"/>
        <w:jc w:val="both"/>
        <w:rPr>
          <w:sz w:val="28"/>
          <w:szCs w:val="28"/>
        </w:rPr>
      </w:pPr>
      <w:r w:rsidRPr="004434F3">
        <w:rPr>
          <w:sz w:val="28"/>
          <w:szCs w:val="28"/>
        </w:rPr>
        <w:t>Н - численность населения;</w:t>
      </w:r>
    </w:p>
    <w:p w14:paraId="5C77252D" w14:textId="77777777" w:rsidR="00B81CCB" w:rsidRPr="004434F3" w:rsidRDefault="00B81CCB" w:rsidP="00C506AF">
      <w:pPr>
        <w:pStyle w:val="ConsPlusNormal"/>
        <w:jc w:val="both"/>
        <w:rPr>
          <w:sz w:val="28"/>
          <w:szCs w:val="28"/>
        </w:rPr>
      </w:pPr>
      <w:proofErr w:type="spellStart"/>
      <w:r w:rsidRPr="004434F3">
        <w:rPr>
          <w:sz w:val="28"/>
          <w:szCs w:val="28"/>
        </w:rPr>
        <w:t>Кн</w:t>
      </w:r>
      <w:proofErr w:type="spellEnd"/>
      <w:r w:rsidRPr="004434F3">
        <w:rPr>
          <w:sz w:val="28"/>
          <w:szCs w:val="28"/>
        </w:rPr>
        <w:t xml:space="preserve"> - норматив численности жителей на 1 учреждение клубного типа.</w:t>
      </w:r>
    </w:p>
    <w:p w14:paraId="61DA1459" w14:textId="77777777" w:rsidR="00B81CCB" w:rsidRPr="004434F3" w:rsidRDefault="007E0C1A" w:rsidP="00C506AF">
      <w:pPr>
        <w:pStyle w:val="ConsPlusNormal"/>
        <w:ind w:firstLine="540"/>
        <w:jc w:val="both"/>
        <w:rPr>
          <w:sz w:val="28"/>
          <w:szCs w:val="28"/>
        </w:rPr>
      </w:pPr>
      <w:r w:rsidRPr="004434F3">
        <w:rPr>
          <w:sz w:val="28"/>
          <w:szCs w:val="28"/>
        </w:rPr>
        <w:lastRenderedPageBreak/>
        <w:t>7</w:t>
      </w:r>
      <w:r w:rsidR="00984CCA" w:rsidRPr="004434F3">
        <w:rPr>
          <w:sz w:val="28"/>
          <w:szCs w:val="28"/>
        </w:rPr>
        <w:t xml:space="preserve">.2 </w:t>
      </w:r>
      <w:r w:rsidR="00B81CCB" w:rsidRPr="004434F3">
        <w:rPr>
          <w:sz w:val="28"/>
          <w:szCs w:val="28"/>
        </w:rPr>
        <w:t>Соответствие фактического числа учреждений клубного типа нормативу может быть скорректировано на коэффициент 0,5 в случае, если культурно-досуговое учреждение расположено в приспособленном помещении без специализированного зрительного зала, то есть это учреждение следует учитывать, как 0,5 сетевой единицы.</w:t>
      </w:r>
    </w:p>
    <w:p w14:paraId="064B94D8" w14:textId="77777777" w:rsidR="00290CD6" w:rsidRPr="004434F3" w:rsidRDefault="00290CD6" w:rsidP="00C506AF">
      <w:pPr>
        <w:pStyle w:val="ConsPlusNormal"/>
        <w:jc w:val="right"/>
        <w:rPr>
          <w:szCs w:val="28"/>
        </w:rPr>
      </w:pPr>
    </w:p>
    <w:p w14:paraId="1C99D546" w14:textId="77777777" w:rsidR="00290CD6" w:rsidRPr="004434F3" w:rsidRDefault="00290CD6"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7</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2041"/>
        <w:gridCol w:w="2270"/>
        <w:gridCol w:w="1644"/>
        <w:gridCol w:w="1247"/>
        <w:gridCol w:w="2154"/>
      </w:tblGrid>
      <w:tr w:rsidR="0064491B" w:rsidRPr="004434F3" w14:paraId="1FACCB7E" w14:textId="77777777" w:rsidTr="003C0021">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9797C0" w14:textId="77777777"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A578DD" w14:textId="77777777" w:rsidR="00B81CCB" w:rsidRPr="004434F3" w:rsidRDefault="00B81CCB" w:rsidP="00C506AF">
            <w:pPr>
              <w:pStyle w:val="ConsPlusNormal"/>
              <w:jc w:val="center"/>
              <w:rPr>
                <w:sz w:val="20"/>
              </w:rPr>
            </w:pPr>
            <w:r w:rsidRPr="004434F3">
              <w:rPr>
                <w:sz w:val="20"/>
              </w:rPr>
              <w:t>Наименование организации, осуществляющей услуги / 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1AA781" w14:textId="77777777"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8C4F3" w14:textId="77777777" w:rsidR="00B81CCB" w:rsidRPr="004434F3" w:rsidRDefault="00B81CCB" w:rsidP="00C506AF">
            <w:pPr>
              <w:pStyle w:val="ConsPlusNormal"/>
              <w:jc w:val="center"/>
              <w:rPr>
                <w:sz w:val="20"/>
              </w:rPr>
            </w:pPr>
            <w:r w:rsidRPr="004434F3">
              <w:rPr>
                <w:sz w:val="20"/>
              </w:rPr>
              <w:t>Единица измерения (сетевая единица)</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C863E3" w14:textId="77777777" w:rsidR="00B81CCB" w:rsidRPr="004434F3" w:rsidRDefault="00B81CCB" w:rsidP="00C506AF">
            <w:pPr>
              <w:pStyle w:val="ConsPlusNormal"/>
              <w:jc w:val="center"/>
              <w:rPr>
                <w:sz w:val="20"/>
              </w:rPr>
            </w:pPr>
            <w:r w:rsidRPr="004434F3">
              <w:rPr>
                <w:sz w:val="20"/>
              </w:rPr>
              <w:t>Доступность</w:t>
            </w:r>
          </w:p>
        </w:tc>
      </w:tr>
      <w:tr w:rsidR="0064491B" w:rsidRPr="004434F3" w14:paraId="2EEAE8A1" w14:textId="77777777" w:rsidTr="003C0021">
        <w:tc>
          <w:tcPr>
            <w:tcW w:w="2041" w:type="dxa"/>
            <w:vMerge w:val="restart"/>
            <w:tcBorders>
              <w:top w:val="single" w:sz="4" w:space="0" w:color="auto"/>
              <w:left w:val="single" w:sz="4" w:space="0" w:color="auto"/>
              <w:bottom w:val="single" w:sz="4" w:space="0" w:color="auto"/>
              <w:right w:val="single" w:sz="4" w:space="0" w:color="auto"/>
            </w:tcBorders>
          </w:tcPr>
          <w:p w14:paraId="430753F3" w14:textId="77777777" w:rsidR="00B81CCB" w:rsidRPr="004434F3" w:rsidRDefault="00B81CCB" w:rsidP="00C506AF">
            <w:pPr>
              <w:pStyle w:val="ConsPlusNormal"/>
              <w:rPr>
                <w:sz w:val="20"/>
              </w:rPr>
            </w:pPr>
            <w:r w:rsidRPr="004434F3">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14:paraId="0B2C6D71" w14:textId="77777777" w:rsidR="00B81CCB" w:rsidRPr="004434F3" w:rsidRDefault="00B81CCB" w:rsidP="00C506AF">
            <w:pPr>
              <w:pStyle w:val="ConsPlusNormal"/>
              <w:rPr>
                <w:sz w:val="20"/>
              </w:rPr>
            </w:pPr>
            <w:r w:rsidRPr="004434F3">
              <w:rPr>
                <w:sz w:val="20"/>
              </w:rPr>
              <w:t>Центр культурного развития</w:t>
            </w:r>
          </w:p>
        </w:tc>
        <w:tc>
          <w:tcPr>
            <w:tcW w:w="1644" w:type="dxa"/>
            <w:tcBorders>
              <w:top w:val="single" w:sz="4" w:space="0" w:color="auto"/>
              <w:left w:val="single" w:sz="4" w:space="0" w:color="auto"/>
              <w:bottom w:val="single" w:sz="4" w:space="0" w:color="auto"/>
              <w:right w:val="single" w:sz="4" w:space="0" w:color="auto"/>
            </w:tcBorders>
          </w:tcPr>
          <w:p w14:paraId="426F4B90" w14:textId="77777777" w:rsidR="00B81CCB" w:rsidRPr="004434F3" w:rsidRDefault="00B81CCB" w:rsidP="00C506AF">
            <w:pPr>
              <w:pStyle w:val="ConsPlusNormal"/>
              <w:rPr>
                <w:sz w:val="20"/>
              </w:rPr>
            </w:pPr>
            <w:r w:rsidRPr="004434F3">
              <w:rPr>
                <w:sz w:val="20"/>
              </w:rPr>
              <w:t>Независимо от количества населения</w:t>
            </w:r>
          </w:p>
        </w:tc>
        <w:tc>
          <w:tcPr>
            <w:tcW w:w="1247" w:type="dxa"/>
            <w:tcBorders>
              <w:top w:val="single" w:sz="4" w:space="0" w:color="auto"/>
              <w:left w:val="single" w:sz="4" w:space="0" w:color="auto"/>
              <w:bottom w:val="single" w:sz="4" w:space="0" w:color="auto"/>
              <w:right w:val="single" w:sz="4" w:space="0" w:color="auto"/>
            </w:tcBorders>
          </w:tcPr>
          <w:p w14:paraId="42B2A00A" w14:textId="77777777" w:rsidR="00B81CCB" w:rsidRPr="004434F3" w:rsidRDefault="00B81CCB" w:rsidP="00C506AF">
            <w:pPr>
              <w:pStyle w:val="ConsPlusNormal"/>
              <w:jc w:val="center"/>
              <w:rPr>
                <w:sz w:val="20"/>
              </w:rPr>
            </w:pPr>
            <w:r w:rsidRPr="004434F3">
              <w:rPr>
                <w:sz w:val="20"/>
              </w:rPr>
              <w:t>1</w:t>
            </w:r>
          </w:p>
        </w:tc>
        <w:tc>
          <w:tcPr>
            <w:tcW w:w="2154" w:type="dxa"/>
            <w:tcBorders>
              <w:top w:val="single" w:sz="4" w:space="0" w:color="auto"/>
              <w:left w:val="single" w:sz="4" w:space="0" w:color="auto"/>
              <w:bottom w:val="single" w:sz="4" w:space="0" w:color="auto"/>
              <w:right w:val="single" w:sz="4" w:space="0" w:color="auto"/>
            </w:tcBorders>
          </w:tcPr>
          <w:p w14:paraId="59B27978" w14:textId="77777777" w:rsidR="00B81CCB" w:rsidRPr="004434F3" w:rsidRDefault="00B81CCB" w:rsidP="00C506AF">
            <w:pPr>
              <w:pStyle w:val="ConsPlusNormal"/>
              <w:rPr>
                <w:sz w:val="20"/>
              </w:rPr>
            </w:pPr>
          </w:p>
        </w:tc>
      </w:tr>
      <w:tr w:rsidR="0064491B" w:rsidRPr="004434F3" w14:paraId="66963B12" w14:textId="77777777" w:rsidTr="003C0021">
        <w:tc>
          <w:tcPr>
            <w:tcW w:w="2041" w:type="dxa"/>
            <w:vMerge/>
            <w:tcBorders>
              <w:top w:val="single" w:sz="4" w:space="0" w:color="auto"/>
              <w:left w:val="single" w:sz="4" w:space="0" w:color="auto"/>
              <w:bottom w:val="single" w:sz="4" w:space="0" w:color="auto"/>
              <w:right w:val="single" w:sz="4" w:space="0" w:color="auto"/>
            </w:tcBorders>
          </w:tcPr>
          <w:p w14:paraId="04EB41E2" w14:textId="77777777" w:rsidR="00B81CCB" w:rsidRPr="004434F3" w:rsidRDefault="00B81CCB" w:rsidP="00C506AF">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14:paraId="504B22F6" w14:textId="77777777" w:rsidR="00B81CCB" w:rsidRPr="004434F3" w:rsidRDefault="00B81CCB" w:rsidP="00C506AF">
            <w:pPr>
              <w:pStyle w:val="ConsPlusNormal"/>
              <w:rPr>
                <w:sz w:val="20"/>
              </w:rPr>
            </w:pPr>
            <w:r w:rsidRPr="004434F3">
              <w:rPr>
                <w:sz w:val="20"/>
              </w:rPr>
              <w:t>Передвижной многофункциональный</w:t>
            </w:r>
          </w:p>
        </w:tc>
        <w:tc>
          <w:tcPr>
            <w:tcW w:w="1644" w:type="dxa"/>
            <w:tcBorders>
              <w:top w:val="single" w:sz="4" w:space="0" w:color="auto"/>
              <w:left w:val="single" w:sz="4" w:space="0" w:color="auto"/>
              <w:bottom w:val="single" w:sz="4" w:space="0" w:color="auto"/>
              <w:right w:val="single" w:sz="4" w:space="0" w:color="auto"/>
            </w:tcBorders>
          </w:tcPr>
          <w:p w14:paraId="6D89297B" w14:textId="77777777" w:rsidR="00B81CCB" w:rsidRPr="004434F3" w:rsidRDefault="00B81CCB" w:rsidP="00C506AF">
            <w:pPr>
              <w:pStyle w:val="ConsPlusNormal"/>
              <w:rPr>
                <w:sz w:val="20"/>
              </w:rPr>
            </w:pPr>
            <w:r w:rsidRPr="004434F3">
              <w:rPr>
                <w:sz w:val="20"/>
              </w:rPr>
              <w:t>Транспортная единица</w:t>
            </w:r>
          </w:p>
        </w:tc>
        <w:tc>
          <w:tcPr>
            <w:tcW w:w="1247" w:type="dxa"/>
            <w:tcBorders>
              <w:top w:val="single" w:sz="4" w:space="0" w:color="auto"/>
              <w:left w:val="single" w:sz="4" w:space="0" w:color="auto"/>
              <w:bottom w:val="single" w:sz="4" w:space="0" w:color="auto"/>
              <w:right w:val="single" w:sz="4" w:space="0" w:color="auto"/>
            </w:tcBorders>
          </w:tcPr>
          <w:p w14:paraId="42094606" w14:textId="77777777" w:rsidR="00B81CCB" w:rsidRPr="004434F3" w:rsidRDefault="00B81CCB" w:rsidP="00C506AF">
            <w:pPr>
              <w:pStyle w:val="ConsPlusNormal"/>
              <w:jc w:val="center"/>
              <w:rPr>
                <w:sz w:val="20"/>
              </w:rPr>
            </w:pPr>
            <w:r w:rsidRPr="004434F3">
              <w:rPr>
                <w:sz w:val="20"/>
              </w:rPr>
              <w:t>1</w:t>
            </w:r>
          </w:p>
        </w:tc>
        <w:tc>
          <w:tcPr>
            <w:tcW w:w="2154" w:type="dxa"/>
            <w:tcBorders>
              <w:top w:val="single" w:sz="4" w:space="0" w:color="auto"/>
              <w:left w:val="single" w:sz="4" w:space="0" w:color="auto"/>
              <w:bottom w:val="single" w:sz="4" w:space="0" w:color="auto"/>
              <w:right w:val="single" w:sz="4" w:space="0" w:color="auto"/>
            </w:tcBorders>
          </w:tcPr>
          <w:p w14:paraId="78D03535" w14:textId="77777777" w:rsidR="00B81CCB" w:rsidRPr="004434F3" w:rsidRDefault="00B81CCB" w:rsidP="00C506AF">
            <w:pPr>
              <w:pStyle w:val="ConsPlusNormal"/>
              <w:rPr>
                <w:sz w:val="20"/>
              </w:rPr>
            </w:pPr>
          </w:p>
        </w:tc>
      </w:tr>
      <w:tr w:rsidR="0064491B" w:rsidRPr="004434F3" w14:paraId="0764DD40" w14:textId="77777777" w:rsidTr="003C0021">
        <w:tc>
          <w:tcPr>
            <w:tcW w:w="2041" w:type="dxa"/>
            <w:vMerge w:val="restart"/>
            <w:tcBorders>
              <w:top w:val="single" w:sz="4" w:space="0" w:color="auto"/>
              <w:left w:val="single" w:sz="4" w:space="0" w:color="auto"/>
              <w:bottom w:val="single" w:sz="4" w:space="0" w:color="auto"/>
              <w:right w:val="single" w:sz="4" w:space="0" w:color="auto"/>
            </w:tcBorders>
          </w:tcPr>
          <w:p w14:paraId="2C651574" w14:textId="77777777" w:rsidR="00B81CCB" w:rsidRPr="004434F3" w:rsidRDefault="00B81CCB" w:rsidP="00C506AF">
            <w:pPr>
              <w:pStyle w:val="ConsPlusNormal"/>
              <w:rPr>
                <w:sz w:val="20"/>
              </w:rPr>
            </w:pPr>
            <w:r w:rsidRPr="004434F3">
              <w:rPr>
                <w:sz w:val="20"/>
              </w:rPr>
              <w:t>Городское поселение</w:t>
            </w:r>
          </w:p>
        </w:tc>
        <w:tc>
          <w:tcPr>
            <w:tcW w:w="2270" w:type="dxa"/>
            <w:vMerge w:val="restart"/>
            <w:tcBorders>
              <w:top w:val="single" w:sz="4" w:space="0" w:color="auto"/>
              <w:left w:val="single" w:sz="4" w:space="0" w:color="auto"/>
              <w:bottom w:val="single" w:sz="4" w:space="0" w:color="auto"/>
              <w:right w:val="single" w:sz="4" w:space="0" w:color="auto"/>
            </w:tcBorders>
          </w:tcPr>
          <w:p w14:paraId="3CF4DCE8" w14:textId="77777777" w:rsidR="00B81CCB" w:rsidRPr="004434F3" w:rsidRDefault="00B81CCB" w:rsidP="00C506AF">
            <w:pPr>
              <w:pStyle w:val="ConsPlusNormal"/>
              <w:rPr>
                <w:sz w:val="20"/>
              </w:rPr>
            </w:pPr>
            <w:r w:rsidRPr="004434F3">
              <w:rPr>
                <w:sz w:val="20"/>
              </w:rPr>
              <w:t>Дом культуры</w:t>
            </w:r>
          </w:p>
        </w:tc>
        <w:tc>
          <w:tcPr>
            <w:tcW w:w="1644" w:type="dxa"/>
            <w:tcBorders>
              <w:top w:val="single" w:sz="4" w:space="0" w:color="auto"/>
              <w:left w:val="single" w:sz="4" w:space="0" w:color="auto"/>
              <w:bottom w:val="single" w:sz="4" w:space="0" w:color="auto"/>
              <w:right w:val="single" w:sz="4" w:space="0" w:color="auto"/>
            </w:tcBorders>
          </w:tcPr>
          <w:p w14:paraId="18CB7AFD" w14:textId="77777777" w:rsidR="00B81CCB" w:rsidRPr="004434F3" w:rsidRDefault="00B81CCB" w:rsidP="00C506AF">
            <w:pPr>
              <w:pStyle w:val="ConsPlusNormal"/>
              <w:rPr>
                <w:sz w:val="20"/>
              </w:rPr>
            </w:pPr>
            <w:r w:rsidRPr="004434F3">
              <w:rPr>
                <w:sz w:val="20"/>
              </w:rPr>
              <w:t>Население от 25 тыс. до 100 тыс. чел.</w:t>
            </w:r>
          </w:p>
        </w:tc>
        <w:tc>
          <w:tcPr>
            <w:tcW w:w="1247" w:type="dxa"/>
            <w:tcBorders>
              <w:top w:val="single" w:sz="4" w:space="0" w:color="auto"/>
              <w:left w:val="single" w:sz="4" w:space="0" w:color="auto"/>
              <w:bottom w:val="single" w:sz="4" w:space="0" w:color="auto"/>
              <w:right w:val="single" w:sz="4" w:space="0" w:color="auto"/>
            </w:tcBorders>
          </w:tcPr>
          <w:p w14:paraId="5139F30F" w14:textId="77777777" w:rsidR="00B81CCB" w:rsidRPr="004434F3" w:rsidRDefault="00B81CCB" w:rsidP="00C506AF">
            <w:pPr>
              <w:pStyle w:val="ConsPlusNormal"/>
              <w:jc w:val="center"/>
              <w:rPr>
                <w:sz w:val="20"/>
              </w:rPr>
            </w:pPr>
            <w:r w:rsidRPr="004434F3">
              <w:rPr>
                <w:sz w:val="20"/>
              </w:rPr>
              <w:t>1 на 25 тыс. чел.</w:t>
            </w:r>
          </w:p>
        </w:tc>
        <w:tc>
          <w:tcPr>
            <w:tcW w:w="2154" w:type="dxa"/>
            <w:vMerge w:val="restart"/>
            <w:tcBorders>
              <w:top w:val="single" w:sz="4" w:space="0" w:color="auto"/>
              <w:left w:val="single" w:sz="4" w:space="0" w:color="auto"/>
              <w:bottom w:val="single" w:sz="4" w:space="0" w:color="auto"/>
              <w:right w:val="single" w:sz="4" w:space="0" w:color="auto"/>
            </w:tcBorders>
          </w:tcPr>
          <w:p w14:paraId="372E544D" w14:textId="77777777" w:rsidR="00B81CCB" w:rsidRPr="004434F3" w:rsidRDefault="00B81CCB" w:rsidP="00C506AF">
            <w:pPr>
              <w:pStyle w:val="ConsPlusNormal"/>
              <w:rPr>
                <w:sz w:val="20"/>
              </w:rPr>
            </w:pPr>
            <w:r w:rsidRPr="004434F3">
              <w:rPr>
                <w:sz w:val="20"/>
              </w:rPr>
              <w:t>Транспортная доступность 15 - 30 минут</w:t>
            </w:r>
          </w:p>
        </w:tc>
      </w:tr>
      <w:tr w:rsidR="0064491B" w:rsidRPr="004434F3" w14:paraId="45A8D5DB" w14:textId="77777777" w:rsidTr="003C0021">
        <w:tc>
          <w:tcPr>
            <w:tcW w:w="2041" w:type="dxa"/>
            <w:vMerge/>
            <w:tcBorders>
              <w:top w:val="single" w:sz="4" w:space="0" w:color="auto"/>
              <w:left w:val="single" w:sz="4" w:space="0" w:color="auto"/>
              <w:bottom w:val="single" w:sz="4" w:space="0" w:color="auto"/>
              <w:right w:val="single" w:sz="4" w:space="0" w:color="auto"/>
            </w:tcBorders>
          </w:tcPr>
          <w:p w14:paraId="43889A78" w14:textId="77777777" w:rsidR="00B81CCB" w:rsidRPr="004434F3" w:rsidRDefault="00B81CCB" w:rsidP="00C506AF">
            <w:pPr>
              <w:pStyle w:val="ConsPlusNormal"/>
              <w:rPr>
                <w:sz w:val="20"/>
              </w:rPr>
            </w:pPr>
          </w:p>
        </w:tc>
        <w:tc>
          <w:tcPr>
            <w:tcW w:w="2270" w:type="dxa"/>
            <w:vMerge/>
            <w:tcBorders>
              <w:top w:val="single" w:sz="4" w:space="0" w:color="auto"/>
              <w:left w:val="single" w:sz="4" w:space="0" w:color="auto"/>
              <w:bottom w:val="single" w:sz="4" w:space="0" w:color="auto"/>
              <w:right w:val="single" w:sz="4" w:space="0" w:color="auto"/>
            </w:tcBorders>
          </w:tcPr>
          <w:p w14:paraId="6A9ACC9A" w14:textId="77777777" w:rsidR="00B81CCB" w:rsidRPr="004434F3" w:rsidRDefault="00B81CCB" w:rsidP="00C506AF">
            <w:pPr>
              <w:pStyle w:val="ConsPlusNormal"/>
              <w:rPr>
                <w:sz w:val="20"/>
              </w:rPr>
            </w:pPr>
          </w:p>
        </w:tc>
        <w:tc>
          <w:tcPr>
            <w:tcW w:w="1644" w:type="dxa"/>
            <w:tcBorders>
              <w:top w:val="single" w:sz="4" w:space="0" w:color="auto"/>
              <w:left w:val="single" w:sz="4" w:space="0" w:color="auto"/>
              <w:bottom w:val="single" w:sz="4" w:space="0" w:color="auto"/>
              <w:right w:val="single" w:sz="4" w:space="0" w:color="auto"/>
            </w:tcBorders>
          </w:tcPr>
          <w:p w14:paraId="4FA81612" w14:textId="77777777" w:rsidR="00B81CCB" w:rsidRPr="004434F3" w:rsidRDefault="00B81CCB" w:rsidP="00C506AF">
            <w:pPr>
              <w:pStyle w:val="ConsPlusNormal"/>
              <w:rPr>
                <w:sz w:val="20"/>
              </w:rPr>
            </w:pPr>
            <w:r w:rsidRPr="004434F3">
              <w:rPr>
                <w:sz w:val="20"/>
              </w:rPr>
              <w:t>Население менее 25 тыс. чел.</w:t>
            </w:r>
          </w:p>
        </w:tc>
        <w:tc>
          <w:tcPr>
            <w:tcW w:w="1247" w:type="dxa"/>
            <w:tcBorders>
              <w:top w:val="single" w:sz="4" w:space="0" w:color="auto"/>
              <w:left w:val="single" w:sz="4" w:space="0" w:color="auto"/>
              <w:bottom w:val="single" w:sz="4" w:space="0" w:color="auto"/>
              <w:right w:val="single" w:sz="4" w:space="0" w:color="auto"/>
            </w:tcBorders>
          </w:tcPr>
          <w:p w14:paraId="7E63A07A" w14:textId="77777777" w:rsidR="00B81CCB" w:rsidRPr="004434F3" w:rsidRDefault="00B81CCB" w:rsidP="00C506AF">
            <w:pPr>
              <w:pStyle w:val="ConsPlusNormal"/>
              <w:jc w:val="center"/>
              <w:rPr>
                <w:sz w:val="20"/>
              </w:rPr>
            </w:pPr>
            <w:r w:rsidRPr="004434F3">
              <w:rPr>
                <w:sz w:val="20"/>
              </w:rPr>
              <w:t>1 на 10 тыс. чел.</w:t>
            </w:r>
          </w:p>
        </w:tc>
        <w:tc>
          <w:tcPr>
            <w:tcW w:w="2154" w:type="dxa"/>
            <w:vMerge/>
            <w:tcBorders>
              <w:top w:val="single" w:sz="4" w:space="0" w:color="auto"/>
              <w:left w:val="single" w:sz="4" w:space="0" w:color="auto"/>
              <w:bottom w:val="single" w:sz="4" w:space="0" w:color="auto"/>
              <w:right w:val="single" w:sz="4" w:space="0" w:color="auto"/>
            </w:tcBorders>
          </w:tcPr>
          <w:p w14:paraId="4F1076C2" w14:textId="77777777" w:rsidR="00B81CCB" w:rsidRPr="004434F3" w:rsidRDefault="00B81CCB" w:rsidP="00C506AF">
            <w:pPr>
              <w:pStyle w:val="ConsPlusNormal"/>
              <w:jc w:val="center"/>
              <w:rPr>
                <w:sz w:val="20"/>
              </w:rPr>
            </w:pPr>
          </w:p>
        </w:tc>
      </w:tr>
    </w:tbl>
    <w:p w14:paraId="7921032E" w14:textId="77777777" w:rsidR="00B706DD" w:rsidRPr="004434F3" w:rsidRDefault="00B706DD" w:rsidP="00C506AF">
      <w:pPr>
        <w:pStyle w:val="ConsPlusNormal"/>
        <w:rPr>
          <w:sz w:val="22"/>
          <w:szCs w:val="28"/>
        </w:rPr>
      </w:pPr>
      <w:r w:rsidRPr="004434F3">
        <w:rPr>
          <w:sz w:val="22"/>
          <w:szCs w:val="28"/>
        </w:rPr>
        <w:t>Таблица 6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0283E6A3" w14:textId="77777777" w:rsidR="00B81CCB" w:rsidRPr="004434F3" w:rsidRDefault="00B81CCB" w:rsidP="00C506AF">
      <w:pPr>
        <w:pStyle w:val="a4"/>
        <w:spacing w:after="0" w:line="240" w:lineRule="auto"/>
        <w:jc w:val="both"/>
        <w:rPr>
          <w:rFonts w:ascii="Times New Roman" w:eastAsia="Calibri" w:hAnsi="Times New Roman" w:cs="Times New Roman"/>
          <w:sz w:val="28"/>
        </w:rPr>
      </w:pPr>
    </w:p>
    <w:p w14:paraId="1933B67C" w14:textId="77777777"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.3</w:t>
      </w:r>
      <w:r w:rsidR="00B81CCB" w:rsidRPr="004434F3">
        <w:rPr>
          <w:sz w:val="28"/>
          <w:szCs w:val="28"/>
        </w:rPr>
        <w:t>. Под учреждением клубного типа понимается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14:paraId="6FEC8086" w14:textId="77777777" w:rsidR="00B81CCB" w:rsidRPr="004434F3" w:rsidRDefault="00B81CCB" w:rsidP="00C506AF">
      <w:pPr>
        <w:pStyle w:val="ConsPlusNormal"/>
        <w:ind w:firstLine="540"/>
        <w:jc w:val="both"/>
        <w:rPr>
          <w:sz w:val="28"/>
          <w:szCs w:val="28"/>
        </w:rPr>
      </w:pPr>
      <w:r w:rsidRPr="004434F3">
        <w:rPr>
          <w:sz w:val="28"/>
          <w:szCs w:val="28"/>
        </w:rPr>
        <w:t>За сетевую единицу принимаются учреждения культуры клубного типа всех форм собственности.</w:t>
      </w:r>
    </w:p>
    <w:p w14:paraId="5F0B7E7A" w14:textId="77777777"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 xml:space="preserve">.4 </w:t>
      </w:r>
      <w:r w:rsidR="00B81CCB" w:rsidRPr="004434F3">
        <w:rPr>
          <w:sz w:val="28"/>
          <w:szCs w:val="28"/>
        </w:rPr>
        <w:t>Нормы и нормативы размещения учреждений культуры клубного типа в городских округах и городских поселениях предусматривают наличие 1 Дома культуры на население от 10 до 200 тыс. чел. в зависимости от плотности населения и разнообразия культурно-досуговой инфраструктуры населенного пункта.</w:t>
      </w:r>
    </w:p>
    <w:p w14:paraId="56FFFA71" w14:textId="77777777" w:rsidR="00B81CCB" w:rsidRPr="004434F3" w:rsidRDefault="00B81CCB" w:rsidP="00C506AF">
      <w:pPr>
        <w:pStyle w:val="ConsPlusNormal"/>
        <w:ind w:firstLine="540"/>
        <w:jc w:val="both"/>
        <w:rPr>
          <w:sz w:val="28"/>
          <w:szCs w:val="28"/>
        </w:rPr>
      </w:pPr>
      <w:r w:rsidRPr="004434F3">
        <w:rPr>
          <w:sz w:val="28"/>
          <w:szCs w:val="28"/>
        </w:rPr>
        <w:t>Для городских округов, в состав которых входят сельские населенные пункты, имеющие транспортную доступность до административного центра 30 минут и более, применяется норматив 1 Дом культуры на 5 тыс. жителей по совокупности населения в сельских населенных пунктах.</w:t>
      </w:r>
    </w:p>
    <w:p w14:paraId="35379F03" w14:textId="77777777" w:rsidR="00B81CCB" w:rsidRPr="004434F3" w:rsidRDefault="00B81CCB" w:rsidP="00C506AF">
      <w:pPr>
        <w:pStyle w:val="ConsPlusNormal"/>
        <w:ind w:firstLine="540"/>
        <w:jc w:val="both"/>
        <w:rPr>
          <w:sz w:val="28"/>
          <w:szCs w:val="28"/>
        </w:rPr>
      </w:pPr>
      <w:r w:rsidRPr="004434F3">
        <w:rPr>
          <w:sz w:val="28"/>
          <w:szCs w:val="28"/>
        </w:rPr>
        <w:t>Для городских округов, в состав которых входят сельские населенные пункты, минимально необходимое количество учреждений клубного типа определяется по следующей формуле:</w:t>
      </w:r>
    </w:p>
    <w:p w14:paraId="31DC0763" w14:textId="77777777" w:rsidR="00B81CCB" w:rsidRPr="004434F3" w:rsidRDefault="00B81CCB" w:rsidP="00C506AF">
      <w:pPr>
        <w:pStyle w:val="ConsPlusNormal"/>
        <w:jc w:val="both"/>
        <w:rPr>
          <w:sz w:val="28"/>
          <w:szCs w:val="28"/>
        </w:rPr>
      </w:pPr>
    </w:p>
    <w:p w14:paraId="61143DE0" w14:textId="77777777" w:rsidR="00B81CCB" w:rsidRPr="004434F3" w:rsidRDefault="00B81CCB" w:rsidP="00C506AF">
      <w:pPr>
        <w:pStyle w:val="ConsPlusNormal"/>
        <w:jc w:val="center"/>
        <w:rPr>
          <w:sz w:val="28"/>
          <w:szCs w:val="28"/>
        </w:rPr>
      </w:pPr>
      <w:r w:rsidRPr="004434F3">
        <w:rPr>
          <w:sz w:val="28"/>
          <w:szCs w:val="28"/>
        </w:rPr>
        <w:t>КС = (</w:t>
      </w:r>
      <w:proofErr w:type="spellStart"/>
      <w:r w:rsidRPr="004434F3">
        <w:rPr>
          <w:sz w:val="28"/>
          <w:szCs w:val="28"/>
        </w:rPr>
        <w:t>Нс</w:t>
      </w:r>
      <w:proofErr w:type="spellEnd"/>
      <w:r w:rsidRPr="004434F3">
        <w:rPr>
          <w:sz w:val="28"/>
          <w:szCs w:val="28"/>
        </w:rPr>
        <w:t xml:space="preserve"> : </w:t>
      </w:r>
      <w:proofErr w:type="spellStart"/>
      <w:r w:rsidRPr="004434F3">
        <w:rPr>
          <w:sz w:val="28"/>
          <w:szCs w:val="28"/>
        </w:rPr>
        <w:t>Ннс</w:t>
      </w:r>
      <w:proofErr w:type="spellEnd"/>
      <w:r w:rsidRPr="004434F3">
        <w:rPr>
          <w:sz w:val="28"/>
          <w:szCs w:val="28"/>
        </w:rPr>
        <w:t xml:space="preserve">) + ((Н - </w:t>
      </w:r>
      <w:proofErr w:type="spellStart"/>
      <w:r w:rsidRPr="004434F3">
        <w:rPr>
          <w:sz w:val="28"/>
          <w:szCs w:val="28"/>
        </w:rPr>
        <w:t>Нс</w:t>
      </w:r>
      <w:proofErr w:type="spellEnd"/>
      <w:r w:rsidRPr="004434F3">
        <w:rPr>
          <w:sz w:val="28"/>
          <w:szCs w:val="28"/>
        </w:rPr>
        <w:t xml:space="preserve">) : </w:t>
      </w:r>
      <w:proofErr w:type="spellStart"/>
      <w:r w:rsidRPr="004434F3">
        <w:rPr>
          <w:sz w:val="28"/>
          <w:szCs w:val="28"/>
        </w:rPr>
        <w:t>Ннг</w:t>
      </w:r>
      <w:proofErr w:type="spellEnd"/>
      <w:r w:rsidRPr="004434F3">
        <w:rPr>
          <w:sz w:val="28"/>
          <w:szCs w:val="28"/>
        </w:rPr>
        <w:t>),</w:t>
      </w:r>
    </w:p>
    <w:p w14:paraId="60969D34" w14:textId="77777777" w:rsidR="00B81CCB" w:rsidRPr="004434F3" w:rsidRDefault="00B81CCB" w:rsidP="00C506AF">
      <w:pPr>
        <w:pStyle w:val="ConsPlusNormal"/>
        <w:jc w:val="both"/>
        <w:rPr>
          <w:sz w:val="28"/>
          <w:szCs w:val="28"/>
        </w:rPr>
      </w:pPr>
      <w:r w:rsidRPr="004434F3">
        <w:rPr>
          <w:sz w:val="28"/>
          <w:szCs w:val="28"/>
        </w:rPr>
        <w:t>где:</w:t>
      </w:r>
    </w:p>
    <w:p w14:paraId="0D19C423" w14:textId="77777777" w:rsidR="00B81CCB" w:rsidRPr="004434F3" w:rsidRDefault="00B81CCB" w:rsidP="00C506AF">
      <w:pPr>
        <w:pStyle w:val="ConsPlusNormal"/>
        <w:jc w:val="both"/>
        <w:rPr>
          <w:sz w:val="28"/>
          <w:szCs w:val="28"/>
        </w:rPr>
      </w:pPr>
      <w:r w:rsidRPr="004434F3">
        <w:rPr>
          <w:sz w:val="28"/>
          <w:szCs w:val="28"/>
        </w:rPr>
        <w:t>КС - сеть учреждений клубного типа;</w:t>
      </w:r>
    </w:p>
    <w:p w14:paraId="308629F0" w14:textId="77777777" w:rsidR="00B81CCB" w:rsidRPr="004434F3" w:rsidRDefault="00B81CCB" w:rsidP="00C506AF">
      <w:pPr>
        <w:pStyle w:val="ConsPlusNormal"/>
        <w:jc w:val="both"/>
        <w:rPr>
          <w:sz w:val="28"/>
          <w:szCs w:val="28"/>
        </w:rPr>
      </w:pPr>
      <w:r w:rsidRPr="004434F3">
        <w:rPr>
          <w:sz w:val="28"/>
          <w:szCs w:val="28"/>
        </w:rPr>
        <w:t>Н - численность населения;</w:t>
      </w:r>
    </w:p>
    <w:p w14:paraId="2603B102" w14:textId="77777777" w:rsidR="00B81CCB" w:rsidRPr="004434F3" w:rsidRDefault="00B81CCB" w:rsidP="00C506AF">
      <w:pPr>
        <w:pStyle w:val="ConsPlusNormal"/>
        <w:jc w:val="both"/>
        <w:rPr>
          <w:sz w:val="28"/>
          <w:szCs w:val="28"/>
        </w:rPr>
      </w:pPr>
      <w:proofErr w:type="spellStart"/>
      <w:r w:rsidRPr="004434F3">
        <w:rPr>
          <w:sz w:val="28"/>
          <w:szCs w:val="28"/>
        </w:rPr>
        <w:t>Ннс</w:t>
      </w:r>
      <w:proofErr w:type="spellEnd"/>
      <w:r w:rsidRPr="004434F3">
        <w:rPr>
          <w:sz w:val="28"/>
          <w:szCs w:val="28"/>
        </w:rPr>
        <w:t xml:space="preserve"> - норматив численности жителей на 1 дом культуры для сельского населения, входящего в состав городского округа;</w:t>
      </w:r>
    </w:p>
    <w:p w14:paraId="76AA64E0" w14:textId="77777777" w:rsidR="00B81CCB" w:rsidRPr="004434F3" w:rsidRDefault="00B81CCB" w:rsidP="00C506AF">
      <w:pPr>
        <w:pStyle w:val="ConsPlusNormal"/>
        <w:jc w:val="both"/>
        <w:rPr>
          <w:sz w:val="28"/>
          <w:szCs w:val="28"/>
        </w:rPr>
      </w:pPr>
      <w:proofErr w:type="spellStart"/>
      <w:r w:rsidRPr="004434F3">
        <w:rPr>
          <w:sz w:val="28"/>
          <w:szCs w:val="28"/>
        </w:rPr>
        <w:lastRenderedPageBreak/>
        <w:t>Нс</w:t>
      </w:r>
      <w:proofErr w:type="spellEnd"/>
      <w:r w:rsidRPr="004434F3">
        <w:rPr>
          <w:sz w:val="28"/>
          <w:szCs w:val="28"/>
        </w:rPr>
        <w:t xml:space="preserve"> - численность сельского населения;</w:t>
      </w:r>
    </w:p>
    <w:p w14:paraId="01ECECB3" w14:textId="77777777" w:rsidR="00B81CCB" w:rsidRPr="004434F3" w:rsidRDefault="00B81CCB" w:rsidP="00C506AF">
      <w:pPr>
        <w:pStyle w:val="ConsPlusNormal"/>
        <w:jc w:val="both"/>
        <w:rPr>
          <w:sz w:val="28"/>
          <w:szCs w:val="28"/>
        </w:rPr>
      </w:pPr>
      <w:proofErr w:type="spellStart"/>
      <w:r w:rsidRPr="004434F3">
        <w:rPr>
          <w:sz w:val="28"/>
          <w:szCs w:val="28"/>
        </w:rPr>
        <w:t>Ннг</w:t>
      </w:r>
      <w:proofErr w:type="spellEnd"/>
      <w:r w:rsidRPr="004434F3">
        <w:rPr>
          <w:sz w:val="28"/>
          <w:szCs w:val="28"/>
        </w:rPr>
        <w:t xml:space="preserve"> - норматив численности жителей на 1 дом культуры для городского округа.</w:t>
      </w:r>
    </w:p>
    <w:p w14:paraId="7941444C" w14:textId="77777777" w:rsidR="00B81CCB" w:rsidRPr="004434F3" w:rsidRDefault="00B81CCB" w:rsidP="00C506AF">
      <w:pPr>
        <w:pStyle w:val="ConsPlusNormal"/>
        <w:ind w:firstLine="540"/>
        <w:jc w:val="both"/>
        <w:rPr>
          <w:sz w:val="28"/>
          <w:szCs w:val="28"/>
        </w:rPr>
      </w:pPr>
      <w:r w:rsidRPr="004434F3">
        <w:rPr>
          <w:sz w:val="28"/>
          <w:szCs w:val="28"/>
        </w:rPr>
        <w:t>При определении нормативной потребности муниципального образования в учреждениях клубного типа применяя шаговую доступность в зависимости от сложности рельефа и наличия выделенной для пешеходов дорожно-</w:t>
      </w:r>
      <w:proofErr w:type="spellStart"/>
      <w:r w:rsidRPr="004434F3">
        <w:rPr>
          <w:sz w:val="28"/>
          <w:szCs w:val="28"/>
        </w:rPr>
        <w:t>тропиночной</w:t>
      </w:r>
      <w:proofErr w:type="spellEnd"/>
      <w:r w:rsidRPr="004434F3">
        <w:rPr>
          <w:sz w:val="28"/>
          <w:szCs w:val="28"/>
        </w:rPr>
        <w:t xml:space="preserve"> сети следует применять коэффициент от 1,25 до 2 к нормативной потребности в учреждениях клубного типа в сельских поселениях (без учета административного центра) и сельских населенных пунктов, входящих в состав городских округов (без учета городского населения).</w:t>
      </w:r>
    </w:p>
    <w:p w14:paraId="57E61D6F" w14:textId="77777777"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w:t>
      </w:r>
      <w:r w:rsidR="00B81CCB" w:rsidRPr="004434F3">
        <w:rPr>
          <w:sz w:val="28"/>
          <w:szCs w:val="28"/>
        </w:rPr>
        <w:t xml:space="preserve">5 В целях обеспечения </w:t>
      </w:r>
      <w:proofErr w:type="spellStart"/>
      <w:r w:rsidR="00B81CCB" w:rsidRPr="004434F3">
        <w:rPr>
          <w:sz w:val="28"/>
          <w:szCs w:val="28"/>
        </w:rPr>
        <w:t>межпоселенческих</w:t>
      </w:r>
      <w:proofErr w:type="spellEnd"/>
      <w:r w:rsidR="00B81CCB" w:rsidRPr="004434F3">
        <w:rPr>
          <w:sz w:val="28"/>
          <w:szCs w:val="28"/>
        </w:rPr>
        <w:t xml:space="preserve"> функций по обеспечению досуга населения и создания условий для развития народного художественного творчества, на уровне муниципального района создается районный Дом культуры, обеспечивающий методическое руководство и творческую координацию развития самодеятельного искусства и народного творчества на территории муниципального района.</w:t>
      </w:r>
    </w:p>
    <w:p w14:paraId="3204059D" w14:textId="77777777"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 xml:space="preserve">.6 </w:t>
      </w:r>
      <w:r w:rsidR="00B81CCB" w:rsidRPr="004434F3">
        <w:rPr>
          <w:sz w:val="28"/>
          <w:szCs w:val="28"/>
        </w:rPr>
        <w:t>Рекомендуется создание центра культурного развития на уровне муниципального района.</w:t>
      </w:r>
    </w:p>
    <w:p w14:paraId="5F582D27" w14:textId="77777777" w:rsidR="00B81CCB" w:rsidRPr="004434F3" w:rsidRDefault="00B81CCB" w:rsidP="00C506AF">
      <w:pPr>
        <w:pStyle w:val="ConsPlusNormal"/>
        <w:ind w:firstLine="540"/>
        <w:jc w:val="both"/>
        <w:rPr>
          <w:sz w:val="28"/>
          <w:szCs w:val="28"/>
        </w:rPr>
      </w:pPr>
      <w:r w:rsidRPr="004434F3">
        <w:rPr>
          <w:sz w:val="28"/>
          <w:szCs w:val="28"/>
        </w:rPr>
        <w:t>Создание Центров культурного развития в городских округах, городских поселениях и сельских поселениях осуществляется при наличии потребности по решению органов местного самоуправления за счет собственных средств.</w:t>
      </w:r>
    </w:p>
    <w:p w14:paraId="54C91832" w14:textId="77777777"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w:t>
      </w:r>
      <w:r w:rsidR="00B81CCB" w:rsidRPr="004434F3">
        <w:rPr>
          <w:sz w:val="28"/>
          <w:szCs w:val="28"/>
        </w:rPr>
        <w:t>7 С учетом плотности населения, функциональных задач и технической оснащенности учреждения культуры клубного типа в пределах одного муниципального образования могут различаться по мощностным характеристикам.</w:t>
      </w:r>
    </w:p>
    <w:p w14:paraId="41B206A3" w14:textId="77777777" w:rsidR="00B81CCB" w:rsidRPr="004434F3" w:rsidRDefault="007E0C1A" w:rsidP="00C506AF">
      <w:pPr>
        <w:pStyle w:val="ConsPlusNormal"/>
        <w:ind w:firstLine="540"/>
        <w:jc w:val="both"/>
        <w:rPr>
          <w:sz w:val="28"/>
          <w:szCs w:val="28"/>
        </w:rPr>
      </w:pPr>
      <w:r w:rsidRPr="004434F3">
        <w:rPr>
          <w:sz w:val="28"/>
          <w:szCs w:val="28"/>
        </w:rPr>
        <w:t>7</w:t>
      </w:r>
      <w:r w:rsidR="00984CCA" w:rsidRPr="004434F3">
        <w:rPr>
          <w:sz w:val="28"/>
          <w:szCs w:val="28"/>
        </w:rPr>
        <w:t>.</w:t>
      </w:r>
      <w:r w:rsidR="00B81CCB" w:rsidRPr="004434F3">
        <w:rPr>
          <w:sz w:val="28"/>
          <w:szCs w:val="28"/>
        </w:rPr>
        <w:t>8 При расчете нормативного значения количества населения на сетевую единицу следует использовать метод математического округления:</w:t>
      </w:r>
    </w:p>
    <w:p w14:paraId="65B57833" w14:textId="77777777" w:rsidR="00B81CCB" w:rsidRPr="004434F3" w:rsidRDefault="00B81CCB" w:rsidP="00C506AF">
      <w:pPr>
        <w:pStyle w:val="ConsPlusNormal"/>
        <w:ind w:firstLine="540"/>
        <w:jc w:val="both"/>
        <w:rPr>
          <w:sz w:val="28"/>
          <w:szCs w:val="28"/>
        </w:rPr>
      </w:pPr>
      <w:r w:rsidRPr="004434F3">
        <w:rPr>
          <w:sz w:val="28"/>
          <w:szCs w:val="28"/>
        </w:rPr>
        <w:t>если N +1 знак &lt; 5, то N-й знак сохраняют, а N + 1 и все последующие обнуляют;</w:t>
      </w:r>
    </w:p>
    <w:p w14:paraId="7DD12653" w14:textId="77777777" w:rsidR="00B81CCB" w:rsidRPr="004434F3" w:rsidRDefault="00B81CCB" w:rsidP="00C506AF">
      <w:pPr>
        <w:pStyle w:val="ConsPlusNormal"/>
        <w:ind w:firstLine="540"/>
        <w:jc w:val="both"/>
        <w:rPr>
          <w:sz w:val="28"/>
          <w:szCs w:val="28"/>
        </w:rPr>
      </w:pPr>
      <w:r w:rsidRPr="004434F3">
        <w:rPr>
          <w:sz w:val="28"/>
          <w:szCs w:val="28"/>
        </w:rPr>
        <w:t xml:space="preserve">если N </w:t>
      </w:r>
      <w:r w:rsidRPr="004434F3">
        <w:rPr>
          <w:noProof/>
          <w:position w:val="-2"/>
          <w:sz w:val="28"/>
          <w:szCs w:val="28"/>
        </w:rPr>
        <w:drawing>
          <wp:inline distT="0" distB="0" distL="0" distR="0" wp14:anchorId="45F53897" wp14:editId="6B88C967">
            <wp:extent cx="152400" cy="182880"/>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4434F3">
        <w:rPr>
          <w:sz w:val="28"/>
          <w:szCs w:val="28"/>
        </w:rPr>
        <w:t xml:space="preserve"> 1 знак &gt; 5, то N-й знак увеличивают на единицу, а N + 1 и все последующие обнуляют.</w:t>
      </w:r>
    </w:p>
    <w:p w14:paraId="5BB82A46" w14:textId="77777777" w:rsidR="00B81CCB" w:rsidRPr="004434F3" w:rsidRDefault="00B81CCB" w:rsidP="00C506AF">
      <w:pPr>
        <w:pStyle w:val="a4"/>
        <w:spacing w:after="0" w:line="240" w:lineRule="auto"/>
        <w:jc w:val="both"/>
        <w:rPr>
          <w:rFonts w:ascii="Times New Roman" w:eastAsia="Calibri" w:hAnsi="Times New Roman" w:cs="Times New Roman"/>
          <w:sz w:val="28"/>
          <w:szCs w:val="28"/>
        </w:rPr>
      </w:pPr>
    </w:p>
    <w:p w14:paraId="433A9D77" w14:textId="77777777" w:rsidR="00290CD6" w:rsidRPr="004434F3" w:rsidRDefault="00290CD6" w:rsidP="00C506AF">
      <w:pPr>
        <w:pStyle w:val="ConsPlusNormal"/>
        <w:jc w:val="right"/>
        <w:rPr>
          <w:sz w:val="28"/>
          <w:szCs w:val="28"/>
        </w:rPr>
      </w:pPr>
      <w:r w:rsidRPr="004434F3">
        <w:rPr>
          <w:szCs w:val="28"/>
        </w:rPr>
        <w:t xml:space="preserve">Таблица </w:t>
      </w:r>
      <w:r w:rsidR="003A2C84" w:rsidRPr="004434F3">
        <w:rPr>
          <w:szCs w:val="28"/>
        </w:rPr>
        <w:t>4.7.</w:t>
      </w:r>
      <w:r w:rsidRPr="004434F3">
        <w:rPr>
          <w:szCs w:val="28"/>
        </w:rPr>
        <w:t>8</w:t>
      </w:r>
    </w:p>
    <w:p w14:paraId="3AB7B67F" w14:textId="77777777" w:rsidR="00B81CCB" w:rsidRPr="004434F3" w:rsidRDefault="00B81CCB" w:rsidP="00C506AF">
      <w:pPr>
        <w:pStyle w:val="ConsPlusTitle"/>
        <w:jc w:val="center"/>
        <w:rPr>
          <w:rFonts w:ascii="Times New Roman" w:hAnsi="Times New Roman" w:cs="Times New Roman"/>
          <w:b w:val="0"/>
          <w:szCs w:val="28"/>
        </w:rPr>
      </w:pPr>
      <w:r w:rsidRPr="004434F3">
        <w:rPr>
          <w:rFonts w:ascii="Times New Roman" w:hAnsi="Times New Roman" w:cs="Times New Roman"/>
          <w:b w:val="0"/>
          <w:szCs w:val="28"/>
        </w:rPr>
        <w:t>Таблица расчета посадочных мест на совокупное количество</w:t>
      </w:r>
    </w:p>
    <w:p w14:paraId="34E0FEEE" w14:textId="77777777" w:rsidR="00B81CCB" w:rsidRPr="004434F3" w:rsidRDefault="00B81CCB" w:rsidP="00C506AF">
      <w:pPr>
        <w:pStyle w:val="ConsPlusTitle"/>
        <w:jc w:val="center"/>
        <w:rPr>
          <w:rFonts w:ascii="Times New Roman" w:hAnsi="Times New Roman" w:cs="Times New Roman"/>
          <w:b w:val="0"/>
          <w:szCs w:val="28"/>
        </w:rPr>
      </w:pPr>
      <w:r w:rsidRPr="004434F3">
        <w:rPr>
          <w:rFonts w:ascii="Times New Roman" w:hAnsi="Times New Roman" w:cs="Times New Roman"/>
          <w:b w:val="0"/>
          <w:szCs w:val="28"/>
        </w:rPr>
        <w:t>учреждений клубного типа в муниципальном образовании</w:t>
      </w:r>
    </w:p>
    <w:p w14:paraId="36A0AD4E" w14:textId="77777777" w:rsidR="00B81CCB" w:rsidRPr="004434F3" w:rsidRDefault="00B81CCB" w:rsidP="00C506AF">
      <w:pPr>
        <w:pStyle w:val="ConsPlusTitle"/>
        <w:jc w:val="center"/>
        <w:rPr>
          <w:rFonts w:ascii="Times New Roman" w:hAnsi="Times New Roman" w:cs="Times New Roman"/>
          <w:b w:val="0"/>
          <w:szCs w:val="28"/>
        </w:rPr>
      </w:pPr>
      <w:r w:rsidRPr="004434F3">
        <w:rPr>
          <w:rFonts w:ascii="Times New Roman" w:hAnsi="Times New Roman" w:cs="Times New Roman"/>
          <w:b w:val="0"/>
          <w:szCs w:val="28"/>
        </w:rPr>
        <w:t>на 1 тыс. жителей</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1055"/>
        <w:gridCol w:w="567"/>
        <w:gridCol w:w="708"/>
        <w:gridCol w:w="709"/>
        <w:gridCol w:w="709"/>
        <w:gridCol w:w="709"/>
        <w:gridCol w:w="708"/>
        <w:gridCol w:w="709"/>
        <w:gridCol w:w="709"/>
        <w:gridCol w:w="709"/>
        <w:gridCol w:w="708"/>
        <w:gridCol w:w="709"/>
        <w:gridCol w:w="709"/>
      </w:tblGrid>
      <w:tr w:rsidR="0064491B" w:rsidRPr="004434F3" w14:paraId="627718A2" w14:textId="77777777" w:rsidTr="00E426F7">
        <w:tc>
          <w:tcPr>
            <w:tcW w:w="1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254FB1" w14:textId="77777777" w:rsidR="00B81CCB" w:rsidRPr="004434F3" w:rsidRDefault="00B81CCB" w:rsidP="00936DE3">
            <w:pPr>
              <w:pStyle w:val="ConsPlusNormal"/>
              <w:rPr>
                <w:sz w:val="20"/>
                <w:szCs w:val="16"/>
              </w:rPr>
            </w:pPr>
          </w:p>
        </w:tc>
        <w:tc>
          <w:tcPr>
            <w:tcW w:w="836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6F28A5" w14:textId="77777777" w:rsidR="00B81CCB" w:rsidRPr="004434F3" w:rsidRDefault="00B81CCB" w:rsidP="00936DE3">
            <w:pPr>
              <w:pStyle w:val="ConsPlusNormal"/>
              <w:jc w:val="center"/>
              <w:rPr>
                <w:sz w:val="20"/>
                <w:szCs w:val="16"/>
              </w:rPr>
            </w:pPr>
            <w:bookmarkStart w:id="326" w:name="_Toc101305248"/>
            <w:r w:rsidRPr="004434F3">
              <w:rPr>
                <w:sz w:val="20"/>
                <w:szCs w:val="16"/>
              </w:rPr>
              <w:t>Норматив по городскому поселению</w:t>
            </w:r>
            <w:bookmarkEnd w:id="326"/>
          </w:p>
        </w:tc>
      </w:tr>
      <w:tr w:rsidR="0064491B" w:rsidRPr="004434F3" w14:paraId="62A3B11F" w14:textId="77777777" w:rsidTr="00B81CCB">
        <w:tc>
          <w:tcPr>
            <w:tcW w:w="1055" w:type="dxa"/>
            <w:tcBorders>
              <w:top w:val="single" w:sz="4" w:space="0" w:color="auto"/>
              <w:left w:val="single" w:sz="4" w:space="0" w:color="auto"/>
              <w:bottom w:val="single" w:sz="4" w:space="0" w:color="auto"/>
              <w:right w:val="single" w:sz="4" w:space="0" w:color="auto"/>
            </w:tcBorders>
          </w:tcPr>
          <w:p w14:paraId="0DF8DEC3" w14:textId="77777777" w:rsidR="00B81CCB" w:rsidRPr="004434F3" w:rsidRDefault="00B81CCB" w:rsidP="00C506AF">
            <w:pPr>
              <w:pStyle w:val="ConsPlusNormal"/>
              <w:rPr>
                <w:sz w:val="18"/>
                <w:szCs w:val="16"/>
              </w:rPr>
            </w:pPr>
            <w:r w:rsidRPr="004434F3">
              <w:rPr>
                <w:sz w:val="18"/>
                <w:szCs w:val="16"/>
              </w:rPr>
              <w:t>Количество жителей в городском поселении</w:t>
            </w:r>
          </w:p>
        </w:tc>
        <w:tc>
          <w:tcPr>
            <w:tcW w:w="567" w:type="dxa"/>
            <w:tcBorders>
              <w:top w:val="single" w:sz="4" w:space="0" w:color="auto"/>
              <w:left w:val="single" w:sz="4" w:space="0" w:color="auto"/>
              <w:bottom w:val="single" w:sz="4" w:space="0" w:color="auto"/>
              <w:right w:val="single" w:sz="4" w:space="0" w:color="auto"/>
            </w:tcBorders>
          </w:tcPr>
          <w:p w14:paraId="1F86A580" w14:textId="77777777" w:rsidR="00B81CCB" w:rsidRPr="004434F3" w:rsidRDefault="00B81CCB" w:rsidP="00C506AF">
            <w:pPr>
              <w:pStyle w:val="ConsPlusNormal"/>
              <w:jc w:val="center"/>
              <w:rPr>
                <w:sz w:val="16"/>
                <w:szCs w:val="16"/>
              </w:rPr>
            </w:pPr>
            <w:r w:rsidRPr="004434F3">
              <w:rPr>
                <w:sz w:val="16"/>
                <w:szCs w:val="16"/>
              </w:rPr>
              <w:t>До 3 000</w:t>
            </w:r>
          </w:p>
        </w:tc>
        <w:tc>
          <w:tcPr>
            <w:tcW w:w="708" w:type="dxa"/>
            <w:tcBorders>
              <w:top w:val="single" w:sz="4" w:space="0" w:color="auto"/>
              <w:left w:val="single" w:sz="4" w:space="0" w:color="auto"/>
              <w:bottom w:val="single" w:sz="4" w:space="0" w:color="auto"/>
              <w:right w:val="single" w:sz="4" w:space="0" w:color="auto"/>
            </w:tcBorders>
          </w:tcPr>
          <w:p w14:paraId="0B87DDFE" w14:textId="77777777" w:rsidR="00B81CCB" w:rsidRPr="004434F3" w:rsidRDefault="00B81CCB" w:rsidP="00C506AF">
            <w:pPr>
              <w:pStyle w:val="ConsPlusNormal"/>
              <w:jc w:val="center"/>
              <w:rPr>
                <w:sz w:val="16"/>
                <w:szCs w:val="16"/>
              </w:rPr>
            </w:pPr>
            <w:r w:rsidRPr="004434F3">
              <w:rPr>
                <w:sz w:val="16"/>
                <w:szCs w:val="16"/>
              </w:rPr>
              <w:t>3 000 - 4 999</w:t>
            </w:r>
          </w:p>
        </w:tc>
        <w:tc>
          <w:tcPr>
            <w:tcW w:w="709" w:type="dxa"/>
            <w:tcBorders>
              <w:top w:val="single" w:sz="4" w:space="0" w:color="auto"/>
              <w:left w:val="single" w:sz="4" w:space="0" w:color="auto"/>
              <w:bottom w:val="single" w:sz="4" w:space="0" w:color="auto"/>
              <w:right w:val="single" w:sz="4" w:space="0" w:color="auto"/>
            </w:tcBorders>
          </w:tcPr>
          <w:p w14:paraId="765C1F7A" w14:textId="77777777" w:rsidR="00B81CCB" w:rsidRPr="004434F3" w:rsidRDefault="00B81CCB" w:rsidP="00C506AF">
            <w:pPr>
              <w:pStyle w:val="ConsPlusNormal"/>
              <w:jc w:val="center"/>
              <w:rPr>
                <w:sz w:val="16"/>
                <w:szCs w:val="16"/>
              </w:rPr>
            </w:pPr>
            <w:r w:rsidRPr="004434F3">
              <w:rPr>
                <w:sz w:val="16"/>
                <w:szCs w:val="16"/>
              </w:rPr>
              <w:t>5 000 - 9 999</w:t>
            </w:r>
          </w:p>
        </w:tc>
        <w:tc>
          <w:tcPr>
            <w:tcW w:w="709" w:type="dxa"/>
            <w:tcBorders>
              <w:top w:val="single" w:sz="4" w:space="0" w:color="auto"/>
              <w:left w:val="single" w:sz="4" w:space="0" w:color="auto"/>
              <w:bottom w:val="single" w:sz="4" w:space="0" w:color="auto"/>
              <w:right w:val="single" w:sz="4" w:space="0" w:color="auto"/>
            </w:tcBorders>
          </w:tcPr>
          <w:p w14:paraId="47309317" w14:textId="77777777" w:rsidR="00B81CCB" w:rsidRPr="004434F3" w:rsidRDefault="00B81CCB" w:rsidP="00C506AF">
            <w:pPr>
              <w:pStyle w:val="ConsPlusNormal"/>
              <w:jc w:val="center"/>
              <w:rPr>
                <w:sz w:val="16"/>
                <w:szCs w:val="16"/>
              </w:rPr>
            </w:pPr>
            <w:r w:rsidRPr="004434F3">
              <w:rPr>
                <w:sz w:val="16"/>
                <w:szCs w:val="16"/>
              </w:rPr>
              <w:t>10 000 - 19 999</w:t>
            </w:r>
          </w:p>
        </w:tc>
        <w:tc>
          <w:tcPr>
            <w:tcW w:w="709" w:type="dxa"/>
            <w:tcBorders>
              <w:top w:val="single" w:sz="4" w:space="0" w:color="auto"/>
              <w:left w:val="single" w:sz="4" w:space="0" w:color="auto"/>
              <w:bottom w:val="single" w:sz="4" w:space="0" w:color="auto"/>
              <w:right w:val="single" w:sz="4" w:space="0" w:color="auto"/>
            </w:tcBorders>
          </w:tcPr>
          <w:p w14:paraId="2D87B84B" w14:textId="77777777" w:rsidR="00B81CCB" w:rsidRPr="004434F3" w:rsidRDefault="00B81CCB" w:rsidP="00C506AF">
            <w:pPr>
              <w:pStyle w:val="ConsPlusNormal"/>
              <w:jc w:val="center"/>
              <w:rPr>
                <w:sz w:val="16"/>
                <w:szCs w:val="16"/>
              </w:rPr>
            </w:pPr>
            <w:r w:rsidRPr="004434F3">
              <w:rPr>
                <w:sz w:val="16"/>
                <w:szCs w:val="16"/>
              </w:rPr>
              <w:t>20 000 - 29 999</w:t>
            </w:r>
          </w:p>
        </w:tc>
        <w:tc>
          <w:tcPr>
            <w:tcW w:w="708" w:type="dxa"/>
            <w:tcBorders>
              <w:top w:val="single" w:sz="4" w:space="0" w:color="auto"/>
              <w:left w:val="single" w:sz="4" w:space="0" w:color="auto"/>
              <w:bottom w:val="single" w:sz="4" w:space="0" w:color="auto"/>
              <w:right w:val="single" w:sz="4" w:space="0" w:color="auto"/>
            </w:tcBorders>
          </w:tcPr>
          <w:p w14:paraId="4AB5CE0B" w14:textId="77777777" w:rsidR="00B81CCB" w:rsidRPr="004434F3" w:rsidRDefault="00B81CCB" w:rsidP="00C506AF">
            <w:pPr>
              <w:pStyle w:val="ConsPlusNormal"/>
              <w:jc w:val="center"/>
              <w:rPr>
                <w:sz w:val="16"/>
                <w:szCs w:val="16"/>
              </w:rPr>
            </w:pPr>
            <w:r w:rsidRPr="004434F3">
              <w:rPr>
                <w:sz w:val="16"/>
                <w:szCs w:val="16"/>
              </w:rPr>
              <w:t>30 000 - 39 999</w:t>
            </w:r>
          </w:p>
        </w:tc>
        <w:tc>
          <w:tcPr>
            <w:tcW w:w="709" w:type="dxa"/>
            <w:tcBorders>
              <w:top w:val="single" w:sz="4" w:space="0" w:color="auto"/>
              <w:left w:val="single" w:sz="4" w:space="0" w:color="auto"/>
              <w:bottom w:val="single" w:sz="4" w:space="0" w:color="auto"/>
              <w:right w:val="single" w:sz="4" w:space="0" w:color="auto"/>
            </w:tcBorders>
          </w:tcPr>
          <w:p w14:paraId="3BAE49B3" w14:textId="77777777" w:rsidR="00B81CCB" w:rsidRPr="004434F3" w:rsidRDefault="00B81CCB" w:rsidP="00C506AF">
            <w:pPr>
              <w:pStyle w:val="ConsPlusNormal"/>
              <w:jc w:val="center"/>
              <w:rPr>
                <w:sz w:val="16"/>
                <w:szCs w:val="16"/>
              </w:rPr>
            </w:pPr>
            <w:r w:rsidRPr="004434F3">
              <w:rPr>
                <w:sz w:val="16"/>
                <w:szCs w:val="16"/>
              </w:rPr>
              <w:t>40 000 - 49 999</w:t>
            </w:r>
          </w:p>
        </w:tc>
        <w:tc>
          <w:tcPr>
            <w:tcW w:w="709" w:type="dxa"/>
            <w:tcBorders>
              <w:top w:val="single" w:sz="4" w:space="0" w:color="auto"/>
              <w:left w:val="single" w:sz="4" w:space="0" w:color="auto"/>
              <w:bottom w:val="single" w:sz="4" w:space="0" w:color="auto"/>
              <w:right w:val="single" w:sz="4" w:space="0" w:color="auto"/>
            </w:tcBorders>
          </w:tcPr>
          <w:p w14:paraId="284E195E" w14:textId="77777777" w:rsidR="00B81CCB" w:rsidRPr="004434F3" w:rsidRDefault="00B81CCB" w:rsidP="00C506AF">
            <w:pPr>
              <w:pStyle w:val="ConsPlusNormal"/>
              <w:jc w:val="center"/>
              <w:rPr>
                <w:sz w:val="16"/>
                <w:szCs w:val="16"/>
              </w:rPr>
            </w:pPr>
            <w:r w:rsidRPr="004434F3">
              <w:rPr>
                <w:sz w:val="16"/>
                <w:szCs w:val="16"/>
              </w:rPr>
              <w:t>50 000 - 59 999</w:t>
            </w:r>
          </w:p>
        </w:tc>
        <w:tc>
          <w:tcPr>
            <w:tcW w:w="709" w:type="dxa"/>
            <w:tcBorders>
              <w:top w:val="single" w:sz="4" w:space="0" w:color="auto"/>
              <w:left w:val="single" w:sz="4" w:space="0" w:color="auto"/>
              <w:bottom w:val="single" w:sz="4" w:space="0" w:color="auto"/>
              <w:right w:val="single" w:sz="4" w:space="0" w:color="auto"/>
            </w:tcBorders>
          </w:tcPr>
          <w:p w14:paraId="572FED9C" w14:textId="77777777" w:rsidR="00B81CCB" w:rsidRPr="004434F3" w:rsidRDefault="00B81CCB" w:rsidP="00C506AF">
            <w:pPr>
              <w:pStyle w:val="ConsPlusNormal"/>
              <w:jc w:val="center"/>
              <w:rPr>
                <w:sz w:val="16"/>
                <w:szCs w:val="16"/>
              </w:rPr>
            </w:pPr>
            <w:r w:rsidRPr="004434F3">
              <w:rPr>
                <w:sz w:val="16"/>
                <w:szCs w:val="16"/>
              </w:rPr>
              <w:t>60 000 - 69 000</w:t>
            </w:r>
          </w:p>
        </w:tc>
        <w:tc>
          <w:tcPr>
            <w:tcW w:w="708" w:type="dxa"/>
            <w:tcBorders>
              <w:top w:val="single" w:sz="4" w:space="0" w:color="auto"/>
              <w:left w:val="single" w:sz="4" w:space="0" w:color="auto"/>
              <w:bottom w:val="single" w:sz="4" w:space="0" w:color="auto"/>
              <w:right w:val="single" w:sz="4" w:space="0" w:color="auto"/>
            </w:tcBorders>
          </w:tcPr>
          <w:p w14:paraId="64BB57EE" w14:textId="77777777" w:rsidR="00B81CCB" w:rsidRPr="004434F3" w:rsidRDefault="00B81CCB" w:rsidP="00C506AF">
            <w:pPr>
              <w:pStyle w:val="ConsPlusNormal"/>
              <w:jc w:val="center"/>
              <w:rPr>
                <w:sz w:val="16"/>
                <w:szCs w:val="16"/>
              </w:rPr>
            </w:pPr>
            <w:r w:rsidRPr="004434F3">
              <w:rPr>
                <w:sz w:val="16"/>
                <w:szCs w:val="16"/>
              </w:rPr>
              <w:t>70 000 - 70 999</w:t>
            </w:r>
          </w:p>
        </w:tc>
        <w:tc>
          <w:tcPr>
            <w:tcW w:w="709" w:type="dxa"/>
            <w:tcBorders>
              <w:top w:val="single" w:sz="4" w:space="0" w:color="auto"/>
              <w:left w:val="single" w:sz="4" w:space="0" w:color="auto"/>
              <w:bottom w:val="single" w:sz="4" w:space="0" w:color="auto"/>
              <w:right w:val="single" w:sz="4" w:space="0" w:color="auto"/>
            </w:tcBorders>
          </w:tcPr>
          <w:p w14:paraId="022932A3" w14:textId="77777777" w:rsidR="00B81CCB" w:rsidRPr="004434F3" w:rsidRDefault="00B81CCB" w:rsidP="00C506AF">
            <w:pPr>
              <w:pStyle w:val="ConsPlusNormal"/>
              <w:jc w:val="center"/>
              <w:rPr>
                <w:sz w:val="16"/>
                <w:szCs w:val="16"/>
              </w:rPr>
            </w:pPr>
            <w:r w:rsidRPr="004434F3">
              <w:rPr>
                <w:sz w:val="16"/>
                <w:szCs w:val="16"/>
              </w:rPr>
              <w:t>80 000 - 80 999</w:t>
            </w:r>
          </w:p>
        </w:tc>
        <w:tc>
          <w:tcPr>
            <w:tcW w:w="709" w:type="dxa"/>
            <w:tcBorders>
              <w:top w:val="single" w:sz="4" w:space="0" w:color="auto"/>
              <w:left w:val="single" w:sz="4" w:space="0" w:color="auto"/>
              <w:bottom w:val="single" w:sz="4" w:space="0" w:color="auto"/>
              <w:right w:val="single" w:sz="4" w:space="0" w:color="auto"/>
            </w:tcBorders>
          </w:tcPr>
          <w:p w14:paraId="01883D48" w14:textId="77777777" w:rsidR="00B81CCB" w:rsidRPr="004434F3" w:rsidRDefault="00B81CCB" w:rsidP="00C506AF">
            <w:pPr>
              <w:pStyle w:val="ConsPlusNormal"/>
              <w:jc w:val="center"/>
              <w:rPr>
                <w:sz w:val="16"/>
                <w:szCs w:val="16"/>
              </w:rPr>
            </w:pPr>
            <w:r w:rsidRPr="004434F3">
              <w:rPr>
                <w:sz w:val="16"/>
                <w:szCs w:val="16"/>
              </w:rPr>
              <w:t>90 000 - 99 999</w:t>
            </w:r>
          </w:p>
        </w:tc>
      </w:tr>
      <w:tr w:rsidR="0064491B" w:rsidRPr="004434F3" w14:paraId="6AF6CE3A" w14:textId="77777777" w:rsidTr="00B81CCB">
        <w:tc>
          <w:tcPr>
            <w:tcW w:w="1055" w:type="dxa"/>
            <w:tcBorders>
              <w:top w:val="single" w:sz="4" w:space="0" w:color="auto"/>
              <w:left w:val="single" w:sz="4" w:space="0" w:color="auto"/>
              <w:bottom w:val="single" w:sz="4" w:space="0" w:color="auto"/>
              <w:right w:val="single" w:sz="4" w:space="0" w:color="auto"/>
            </w:tcBorders>
          </w:tcPr>
          <w:p w14:paraId="3CCEEB6A" w14:textId="77777777" w:rsidR="00B81CCB" w:rsidRPr="004434F3" w:rsidRDefault="00B81CCB" w:rsidP="00C506AF">
            <w:pPr>
              <w:pStyle w:val="ConsPlusNormal"/>
              <w:rPr>
                <w:sz w:val="18"/>
                <w:szCs w:val="16"/>
              </w:rPr>
            </w:pPr>
            <w:r w:rsidRPr="004434F3">
              <w:rPr>
                <w:sz w:val="18"/>
                <w:szCs w:val="16"/>
              </w:rPr>
              <w:t>посадочных мест (ед.)</w:t>
            </w:r>
          </w:p>
        </w:tc>
        <w:tc>
          <w:tcPr>
            <w:tcW w:w="567" w:type="dxa"/>
            <w:tcBorders>
              <w:top w:val="single" w:sz="4" w:space="0" w:color="auto"/>
              <w:left w:val="single" w:sz="4" w:space="0" w:color="auto"/>
              <w:bottom w:val="single" w:sz="4" w:space="0" w:color="auto"/>
              <w:right w:val="single" w:sz="4" w:space="0" w:color="auto"/>
            </w:tcBorders>
          </w:tcPr>
          <w:p w14:paraId="692A2396" w14:textId="77777777" w:rsidR="00B81CCB" w:rsidRPr="004434F3" w:rsidRDefault="00B81CCB" w:rsidP="00C506AF">
            <w:pPr>
              <w:pStyle w:val="ConsPlusNormal"/>
              <w:jc w:val="center"/>
              <w:rPr>
                <w:sz w:val="16"/>
                <w:szCs w:val="16"/>
              </w:rPr>
            </w:pPr>
            <w:r w:rsidRPr="004434F3">
              <w:rPr>
                <w:sz w:val="16"/>
                <w:szCs w:val="16"/>
              </w:rPr>
              <w:t>150</w:t>
            </w:r>
          </w:p>
        </w:tc>
        <w:tc>
          <w:tcPr>
            <w:tcW w:w="708" w:type="dxa"/>
            <w:tcBorders>
              <w:top w:val="single" w:sz="4" w:space="0" w:color="auto"/>
              <w:left w:val="single" w:sz="4" w:space="0" w:color="auto"/>
              <w:bottom w:val="single" w:sz="4" w:space="0" w:color="auto"/>
              <w:right w:val="single" w:sz="4" w:space="0" w:color="auto"/>
            </w:tcBorders>
          </w:tcPr>
          <w:p w14:paraId="10A428C8" w14:textId="77777777" w:rsidR="00B81CCB" w:rsidRPr="004434F3" w:rsidRDefault="00B81CCB" w:rsidP="00C506AF">
            <w:pPr>
              <w:pStyle w:val="ConsPlusNormal"/>
              <w:jc w:val="center"/>
              <w:rPr>
                <w:sz w:val="16"/>
                <w:szCs w:val="16"/>
              </w:rPr>
            </w:pPr>
            <w:r w:rsidRPr="004434F3">
              <w:rPr>
                <w:sz w:val="16"/>
                <w:szCs w:val="16"/>
              </w:rPr>
              <w:t>85</w:t>
            </w:r>
          </w:p>
        </w:tc>
        <w:tc>
          <w:tcPr>
            <w:tcW w:w="709" w:type="dxa"/>
            <w:tcBorders>
              <w:top w:val="single" w:sz="4" w:space="0" w:color="auto"/>
              <w:left w:val="single" w:sz="4" w:space="0" w:color="auto"/>
              <w:bottom w:val="single" w:sz="4" w:space="0" w:color="auto"/>
              <w:right w:val="single" w:sz="4" w:space="0" w:color="auto"/>
            </w:tcBorders>
          </w:tcPr>
          <w:p w14:paraId="04BD3ABB" w14:textId="77777777" w:rsidR="00B81CCB" w:rsidRPr="004434F3" w:rsidRDefault="00B81CCB" w:rsidP="00C506AF">
            <w:pPr>
              <w:pStyle w:val="ConsPlusNormal"/>
              <w:jc w:val="center"/>
              <w:rPr>
                <w:sz w:val="16"/>
                <w:szCs w:val="16"/>
              </w:rPr>
            </w:pPr>
            <w:r w:rsidRPr="004434F3">
              <w:rPr>
                <w:sz w:val="16"/>
                <w:szCs w:val="16"/>
              </w:rPr>
              <w:t>80</w:t>
            </w:r>
          </w:p>
        </w:tc>
        <w:tc>
          <w:tcPr>
            <w:tcW w:w="709" w:type="dxa"/>
            <w:tcBorders>
              <w:top w:val="single" w:sz="4" w:space="0" w:color="auto"/>
              <w:left w:val="single" w:sz="4" w:space="0" w:color="auto"/>
              <w:bottom w:val="single" w:sz="4" w:space="0" w:color="auto"/>
              <w:right w:val="single" w:sz="4" w:space="0" w:color="auto"/>
            </w:tcBorders>
          </w:tcPr>
          <w:p w14:paraId="6A82C2A4" w14:textId="77777777" w:rsidR="00B81CCB" w:rsidRPr="004434F3" w:rsidRDefault="00B81CCB" w:rsidP="00C506AF">
            <w:pPr>
              <w:pStyle w:val="ConsPlusNormal"/>
              <w:jc w:val="center"/>
              <w:rPr>
                <w:sz w:val="16"/>
                <w:szCs w:val="16"/>
              </w:rPr>
            </w:pPr>
            <w:r w:rsidRPr="004434F3">
              <w:rPr>
                <w:sz w:val="16"/>
                <w:szCs w:val="16"/>
              </w:rPr>
              <w:t>70</w:t>
            </w:r>
          </w:p>
        </w:tc>
        <w:tc>
          <w:tcPr>
            <w:tcW w:w="709" w:type="dxa"/>
            <w:tcBorders>
              <w:top w:val="single" w:sz="4" w:space="0" w:color="auto"/>
              <w:left w:val="single" w:sz="4" w:space="0" w:color="auto"/>
              <w:bottom w:val="single" w:sz="4" w:space="0" w:color="auto"/>
              <w:right w:val="single" w:sz="4" w:space="0" w:color="auto"/>
            </w:tcBorders>
          </w:tcPr>
          <w:p w14:paraId="3571FBF3" w14:textId="77777777" w:rsidR="00B81CCB" w:rsidRPr="004434F3" w:rsidRDefault="00B81CCB" w:rsidP="00C506AF">
            <w:pPr>
              <w:pStyle w:val="ConsPlusNormal"/>
              <w:jc w:val="center"/>
              <w:rPr>
                <w:sz w:val="16"/>
                <w:szCs w:val="16"/>
              </w:rPr>
            </w:pPr>
            <w:r w:rsidRPr="004434F3">
              <w:rPr>
                <w:sz w:val="16"/>
                <w:szCs w:val="16"/>
              </w:rPr>
              <w:t>65</w:t>
            </w:r>
          </w:p>
        </w:tc>
        <w:tc>
          <w:tcPr>
            <w:tcW w:w="708" w:type="dxa"/>
            <w:tcBorders>
              <w:top w:val="single" w:sz="4" w:space="0" w:color="auto"/>
              <w:left w:val="single" w:sz="4" w:space="0" w:color="auto"/>
              <w:bottom w:val="single" w:sz="4" w:space="0" w:color="auto"/>
              <w:right w:val="single" w:sz="4" w:space="0" w:color="auto"/>
            </w:tcBorders>
          </w:tcPr>
          <w:p w14:paraId="70DB621B" w14:textId="77777777" w:rsidR="00B81CCB" w:rsidRPr="004434F3" w:rsidRDefault="00B81CCB" w:rsidP="00C506AF">
            <w:pPr>
              <w:pStyle w:val="ConsPlusNormal"/>
              <w:jc w:val="center"/>
              <w:rPr>
                <w:sz w:val="16"/>
                <w:szCs w:val="16"/>
              </w:rPr>
            </w:pPr>
            <w:r w:rsidRPr="004434F3">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14:paraId="2B4F94EE" w14:textId="77777777" w:rsidR="00B81CCB" w:rsidRPr="004434F3" w:rsidRDefault="00B81CCB" w:rsidP="00C506AF">
            <w:pPr>
              <w:pStyle w:val="ConsPlusNormal"/>
              <w:jc w:val="center"/>
              <w:rPr>
                <w:sz w:val="16"/>
                <w:szCs w:val="16"/>
              </w:rPr>
            </w:pPr>
            <w:r w:rsidRPr="004434F3">
              <w:rPr>
                <w:sz w:val="16"/>
                <w:szCs w:val="16"/>
              </w:rPr>
              <w:t>40</w:t>
            </w:r>
          </w:p>
        </w:tc>
        <w:tc>
          <w:tcPr>
            <w:tcW w:w="709" w:type="dxa"/>
            <w:tcBorders>
              <w:top w:val="single" w:sz="4" w:space="0" w:color="auto"/>
              <w:left w:val="single" w:sz="4" w:space="0" w:color="auto"/>
              <w:bottom w:val="single" w:sz="4" w:space="0" w:color="auto"/>
              <w:right w:val="single" w:sz="4" w:space="0" w:color="auto"/>
            </w:tcBorders>
          </w:tcPr>
          <w:p w14:paraId="27113053" w14:textId="77777777" w:rsidR="00B81CCB" w:rsidRPr="004434F3" w:rsidRDefault="00B81CCB" w:rsidP="00C506AF">
            <w:pPr>
              <w:pStyle w:val="ConsPlusNormal"/>
              <w:jc w:val="center"/>
              <w:rPr>
                <w:sz w:val="16"/>
                <w:szCs w:val="16"/>
              </w:rPr>
            </w:pPr>
            <w:r w:rsidRPr="004434F3">
              <w:rPr>
                <w:sz w:val="16"/>
                <w:szCs w:val="16"/>
              </w:rPr>
              <w:t>35</w:t>
            </w:r>
          </w:p>
        </w:tc>
        <w:tc>
          <w:tcPr>
            <w:tcW w:w="709" w:type="dxa"/>
            <w:tcBorders>
              <w:top w:val="single" w:sz="4" w:space="0" w:color="auto"/>
              <w:left w:val="single" w:sz="4" w:space="0" w:color="auto"/>
              <w:bottom w:val="single" w:sz="4" w:space="0" w:color="auto"/>
              <w:right w:val="single" w:sz="4" w:space="0" w:color="auto"/>
            </w:tcBorders>
          </w:tcPr>
          <w:p w14:paraId="5977AD07" w14:textId="77777777" w:rsidR="00B81CCB" w:rsidRPr="004434F3" w:rsidRDefault="00B81CCB" w:rsidP="00C506AF">
            <w:pPr>
              <w:pStyle w:val="ConsPlusNormal"/>
              <w:jc w:val="center"/>
              <w:rPr>
                <w:sz w:val="16"/>
                <w:szCs w:val="16"/>
              </w:rPr>
            </w:pPr>
            <w:r w:rsidRPr="004434F3">
              <w:rPr>
                <w:sz w:val="16"/>
                <w:szCs w:val="16"/>
              </w:rPr>
              <w:t>30</w:t>
            </w:r>
          </w:p>
        </w:tc>
        <w:tc>
          <w:tcPr>
            <w:tcW w:w="708" w:type="dxa"/>
            <w:tcBorders>
              <w:top w:val="single" w:sz="4" w:space="0" w:color="auto"/>
              <w:left w:val="single" w:sz="4" w:space="0" w:color="auto"/>
              <w:bottom w:val="single" w:sz="4" w:space="0" w:color="auto"/>
              <w:right w:val="single" w:sz="4" w:space="0" w:color="auto"/>
            </w:tcBorders>
          </w:tcPr>
          <w:p w14:paraId="5F35CD51" w14:textId="77777777" w:rsidR="00B81CCB" w:rsidRPr="004434F3" w:rsidRDefault="00B81CCB" w:rsidP="00C506AF">
            <w:pPr>
              <w:pStyle w:val="ConsPlusNormal"/>
              <w:jc w:val="center"/>
              <w:rPr>
                <w:sz w:val="16"/>
                <w:szCs w:val="16"/>
              </w:rPr>
            </w:pPr>
            <w:r w:rsidRPr="004434F3">
              <w:rPr>
                <w:sz w:val="16"/>
                <w:szCs w:val="16"/>
              </w:rPr>
              <w:t>25</w:t>
            </w:r>
          </w:p>
        </w:tc>
        <w:tc>
          <w:tcPr>
            <w:tcW w:w="709" w:type="dxa"/>
            <w:tcBorders>
              <w:top w:val="single" w:sz="4" w:space="0" w:color="auto"/>
              <w:left w:val="single" w:sz="4" w:space="0" w:color="auto"/>
              <w:bottom w:val="single" w:sz="4" w:space="0" w:color="auto"/>
              <w:right w:val="single" w:sz="4" w:space="0" w:color="auto"/>
            </w:tcBorders>
          </w:tcPr>
          <w:p w14:paraId="2E128C38" w14:textId="77777777" w:rsidR="00B81CCB" w:rsidRPr="004434F3" w:rsidRDefault="00B81CCB" w:rsidP="00C506AF">
            <w:pPr>
              <w:pStyle w:val="ConsPlusNormal"/>
              <w:jc w:val="center"/>
              <w:rPr>
                <w:sz w:val="16"/>
                <w:szCs w:val="16"/>
              </w:rPr>
            </w:pPr>
            <w:r w:rsidRPr="004434F3">
              <w:rPr>
                <w:sz w:val="16"/>
                <w:szCs w:val="16"/>
              </w:rPr>
              <w:t>20</w:t>
            </w:r>
          </w:p>
        </w:tc>
        <w:tc>
          <w:tcPr>
            <w:tcW w:w="709" w:type="dxa"/>
            <w:tcBorders>
              <w:top w:val="single" w:sz="4" w:space="0" w:color="auto"/>
              <w:left w:val="single" w:sz="4" w:space="0" w:color="auto"/>
              <w:bottom w:val="single" w:sz="4" w:space="0" w:color="auto"/>
              <w:right w:val="single" w:sz="4" w:space="0" w:color="auto"/>
            </w:tcBorders>
          </w:tcPr>
          <w:p w14:paraId="189A1A7C" w14:textId="77777777" w:rsidR="00B81CCB" w:rsidRPr="004434F3" w:rsidRDefault="00B81CCB" w:rsidP="00C506AF">
            <w:pPr>
              <w:pStyle w:val="ConsPlusNormal"/>
              <w:jc w:val="center"/>
              <w:rPr>
                <w:sz w:val="16"/>
                <w:szCs w:val="16"/>
              </w:rPr>
            </w:pPr>
            <w:r w:rsidRPr="004434F3">
              <w:rPr>
                <w:sz w:val="16"/>
                <w:szCs w:val="16"/>
              </w:rPr>
              <w:t>15</w:t>
            </w:r>
          </w:p>
        </w:tc>
      </w:tr>
    </w:tbl>
    <w:p w14:paraId="19527657" w14:textId="77777777" w:rsidR="00B706DD" w:rsidRPr="004434F3" w:rsidRDefault="00B706DD" w:rsidP="00C506AF">
      <w:pPr>
        <w:pStyle w:val="ConsPlusNormal"/>
        <w:jc w:val="both"/>
        <w:rPr>
          <w:sz w:val="22"/>
          <w:szCs w:val="28"/>
        </w:rPr>
      </w:pPr>
      <w:r w:rsidRPr="004434F3">
        <w:rPr>
          <w:sz w:val="22"/>
          <w:szCs w:val="28"/>
        </w:rPr>
        <w:t>Таблица Приложения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0B92B768" w14:textId="77777777" w:rsidR="00B706DD" w:rsidRPr="004434F3" w:rsidRDefault="00B706DD" w:rsidP="00C506AF">
      <w:pPr>
        <w:pStyle w:val="ConsPlusNormal"/>
        <w:jc w:val="both"/>
      </w:pPr>
    </w:p>
    <w:p w14:paraId="1692D56B" w14:textId="77777777" w:rsidR="006822DA" w:rsidRPr="004434F3" w:rsidRDefault="00B628F0" w:rsidP="00936DE3">
      <w:pPr>
        <w:pStyle w:val="ConsPlusTitle"/>
        <w:ind w:firstLine="567"/>
        <w:outlineLvl w:val="3"/>
        <w:rPr>
          <w:rFonts w:ascii="Times New Roman" w:hAnsi="Times New Roman" w:cs="Times New Roman"/>
          <w:sz w:val="28"/>
          <w:szCs w:val="28"/>
        </w:rPr>
      </w:pPr>
      <w:bookmarkStart w:id="327" w:name="_Toc101305249"/>
      <w:r w:rsidRPr="004434F3">
        <w:rPr>
          <w:rFonts w:ascii="Times New Roman" w:hAnsi="Times New Roman" w:cs="Times New Roman"/>
          <w:sz w:val="28"/>
          <w:szCs w:val="28"/>
        </w:rPr>
        <w:lastRenderedPageBreak/>
        <w:t>М</w:t>
      </w:r>
      <w:r w:rsidR="006822DA" w:rsidRPr="004434F3">
        <w:rPr>
          <w:rFonts w:ascii="Times New Roman" w:hAnsi="Times New Roman" w:cs="Times New Roman"/>
          <w:sz w:val="28"/>
          <w:szCs w:val="28"/>
        </w:rPr>
        <w:t>ногофункциональны</w:t>
      </w:r>
      <w:r w:rsidRPr="004434F3">
        <w:rPr>
          <w:rFonts w:ascii="Times New Roman" w:hAnsi="Times New Roman" w:cs="Times New Roman"/>
          <w:sz w:val="28"/>
          <w:szCs w:val="28"/>
        </w:rPr>
        <w:t>е</w:t>
      </w:r>
      <w:r w:rsidR="006822DA" w:rsidRPr="004434F3">
        <w:rPr>
          <w:rFonts w:ascii="Times New Roman" w:hAnsi="Times New Roman" w:cs="Times New Roman"/>
          <w:sz w:val="28"/>
          <w:szCs w:val="28"/>
        </w:rPr>
        <w:t xml:space="preserve"> передвижны</w:t>
      </w:r>
      <w:r w:rsidRPr="004434F3">
        <w:rPr>
          <w:rFonts w:ascii="Times New Roman" w:hAnsi="Times New Roman" w:cs="Times New Roman"/>
          <w:sz w:val="28"/>
          <w:szCs w:val="28"/>
        </w:rPr>
        <w:t>е</w:t>
      </w:r>
      <w:r w:rsidR="006822DA" w:rsidRPr="004434F3">
        <w:rPr>
          <w:rFonts w:ascii="Times New Roman" w:hAnsi="Times New Roman" w:cs="Times New Roman"/>
          <w:sz w:val="28"/>
          <w:szCs w:val="28"/>
        </w:rPr>
        <w:t xml:space="preserve"> культурны</w:t>
      </w:r>
      <w:r w:rsidRPr="004434F3">
        <w:rPr>
          <w:rFonts w:ascii="Times New Roman" w:hAnsi="Times New Roman" w:cs="Times New Roman"/>
          <w:sz w:val="28"/>
          <w:szCs w:val="28"/>
        </w:rPr>
        <w:t>е</w:t>
      </w:r>
      <w:r w:rsidR="006822DA" w:rsidRPr="004434F3">
        <w:rPr>
          <w:rFonts w:ascii="Times New Roman" w:hAnsi="Times New Roman" w:cs="Times New Roman"/>
          <w:sz w:val="28"/>
          <w:szCs w:val="28"/>
        </w:rPr>
        <w:t xml:space="preserve"> центр</w:t>
      </w:r>
      <w:r w:rsidR="00290CD6" w:rsidRPr="004434F3">
        <w:rPr>
          <w:rFonts w:ascii="Times New Roman" w:hAnsi="Times New Roman" w:cs="Times New Roman"/>
          <w:sz w:val="28"/>
          <w:szCs w:val="28"/>
        </w:rPr>
        <w:t>ы</w:t>
      </w:r>
      <w:bookmarkEnd w:id="327"/>
    </w:p>
    <w:p w14:paraId="1A122C09" w14:textId="77777777" w:rsidR="006822DA" w:rsidRPr="004434F3" w:rsidRDefault="006822DA" w:rsidP="00C506AF">
      <w:pPr>
        <w:pStyle w:val="ConsPlusNormal"/>
        <w:ind w:firstLine="540"/>
        <w:jc w:val="both"/>
        <w:rPr>
          <w:sz w:val="28"/>
          <w:szCs w:val="28"/>
        </w:rPr>
      </w:pPr>
      <w:r w:rsidRPr="004434F3">
        <w:rPr>
          <w:sz w:val="28"/>
          <w:szCs w:val="28"/>
        </w:rPr>
        <w:t>8. Нормы размещения многофункциональных передвижных культурных центров</w:t>
      </w:r>
    </w:p>
    <w:p w14:paraId="463017A8" w14:textId="77777777" w:rsidR="006822DA" w:rsidRPr="004434F3" w:rsidRDefault="006822DA" w:rsidP="00C506AF">
      <w:pPr>
        <w:pStyle w:val="ConsPlusNormal"/>
        <w:ind w:firstLine="540"/>
        <w:jc w:val="both"/>
        <w:rPr>
          <w:sz w:val="28"/>
          <w:szCs w:val="28"/>
        </w:rPr>
      </w:pPr>
      <w:r w:rsidRPr="004434F3">
        <w:rPr>
          <w:sz w:val="28"/>
          <w:szCs w:val="28"/>
        </w:rPr>
        <w:t>8.1 Передвижной многофункциональный культурный центр является организацией культуры клубного типа, созданной для предоставления нестационарных культурно-досуговых, библиотечных, информационных, выставочных услуг, а также для проведения массовых мероприятий патриотической, образовательной и досуговой направленности. Комплекс представляет собой передвижную многофункциональную, высокотехнологичную площадку для обслуживания населения и проведения массовых мероприятий на открытой местности.</w:t>
      </w:r>
    </w:p>
    <w:p w14:paraId="3E085F53" w14:textId="77777777" w:rsidR="006822DA" w:rsidRPr="004434F3" w:rsidRDefault="006822DA" w:rsidP="00C506AF">
      <w:pPr>
        <w:pStyle w:val="ConsPlusNormal"/>
        <w:ind w:firstLine="540"/>
        <w:jc w:val="both"/>
        <w:rPr>
          <w:sz w:val="28"/>
          <w:szCs w:val="28"/>
        </w:rPr>
      </w:pPr>
      <w:r w:rsidRPr="004434F3">
        <w:rPr>
          <w:sz w:val="28"/>
          <w:szCs w:val="28"/>
        </w:rPr>
        <w:t>8.2 Для муниципального района устанавливается норма - 1 транспортная единица для сельских населенных пунктов, входящих в состав городских округов (либо жилых районов города) и 1 транспортная единица на муниципальный район для обслуживания населенных пунктов, не имеющих стационарных учреждений культуры.</w:t>
      </w:r>
    </w:p>
    <w:p w14:paraId="623DBE14" w14:textId="77777777" w:rsidR="00C90BF0" w:rsidRPr="004434F3" w:rsidRDefault="006822DA" w:rsidP="00C506AF">
      <w:pPr>
        <w:pStyle w:val="ConsPlusNormal"/>
        <w:ind w:firstLine="540"/>
        <w:jc w:val="both"/>
        <w:rPr>
          <w:sz w:val="28"/>
          <w:szCs w:val="28"/>
        </w:rPr>
      </w:pPr>
      <w:r w:rsidRPr="004434F3">
        <w:rPr>
          <w:sz w:val="28"/>
          <w:szCs w:val="28"/>
        </w:rPr>
        <w:t>8.3 В соответствии с законами субъектов Российской Федерации на территориях с низкой плотностью сельского населения, а также в отдаленных и труднодоступных местностях количество специализированных транспортных средств может быть увеличено, в том числе могут быть предусмотрены транспортные средства со специфической функциональной направленностью (</w:t>
      </w:r>
      <w:proofErr w:type="spellStart"/>
      <w:r w:rsidRPr="004434F3">
        <w:rPr>
          <w:sz w:val="28"/>
          <w:szCs w:val="28"/>
        </w:rPr>
        <w:t>библиомобили</w:t>
      </w:r>
      <w:proofErr w:type="spellEnd"/>
      <w:r w:rsidRPr="004434F3">
        <w:rPr>
          <w:sz w:val="28"/>
          <w:szCs w:val="28"/>
        </w:rPr>
        <w:t xml:space="preserve">, </w:t>
      </w:r>
      <w:proofErr w:type="spellStart"/>
      <w:r w:rsidRPr="004434F3">
        <w:rPr>
          <w:sz w:val="28"/>
          <w:szCs w:val="28"/>
        </w:rPr>
        <w:t>киномобили</w:t>
      </w:r>
      <w:proofErr w:type="spellEnd"/>
      <w:r w:rsidRPr="004434F3">
        <w:rPr>
          <w:sz w:val="28"/>
          <w:szCs w:val="28"/>
        </w:rPr>
        <w:t>, автоклубы).</w:t>
      </w:r>
    </w:p>
    <w:p w14:paraId="75B1F7AE" w14:textId="77777777" w:rsidR="00290CD6" w:rsidRPr="004434F3" w:rsidRDefault="00290CD6" w:rsidP="00C506AF">
      <w:pPr>
        <w:pStyle w:val="ConsPlusNormal"/>
        <w:ind w:firstLine="540"/>
        <w:jc w:val="both"/>
        <w:rPr>
          <w:sz w:val="28"/>
          <w:szCs w:val="28"/>
        </w:rPr>
      </w:pPr>
    </w:p>
    <w:p w14:paraId="4777B610" w14:textId="77777777" w:rsidR="006822DA" w:rsidRPr="004434F3" w:rsidRDefault="00B628F0" w:rsidP="00936DE3">
      <w:pPr>
        <w:pStyle w:val="ConsPlusTitle"/>
        <w:ind w:firstLine="567"/>
        <w:outlineLvl w:val="3"/>
        <w:rPr>
          <w:rFonts w:ascii="Times New Roman" w:hAnsi="Times New Roman" w:cs="Times New Roman"/>
          <w:sz w:val="28"/>
          <w:szCs w:val="28"/>
        </w:rPr>
      </w:pPr>
      <w:bookmarkStart w:id="328" w:name="_Toc101305250"/>
      <w:r w:rsidRPr="004434F3">
        <w:rPr>
          <w:rFonts w:ascii="Times New Roman" w:hAnsi="Times New Roman" w:cs="Times New Roman"/>
          <w:sz w:val="28"/>
          <w:szCs w:val="28"/>
        </w:rPr>
        <w:t>М</w:t>
      </w:r>
      <w:r w:rsidR="006822DA" w:rsidRPr="004434F3">
        <w:rPr>
          <w:rFonts w:ascii="Times New Roman" w:hAnsi="Times New Roman" w:cs="Times New Roman"/>
          <w:sz w:val="28"/>
          <w:szCs w:val="28"/>
        </w:rPr>
        <w:t>униципальны</w:t>
      </w:r>
      <w:r w:rsidRPr="004434F3">
        <w:rPr>
          <w:rFonts w:ascii="Times New Roman" w:hAnsi="Times New Roman" w:cs="Times New Roman"/>
          <w:sz w:val="28"/>
          <w:szCs w:val="28"/>
        </w:rPr>
        <w:t>е</w:t>
      </w:r>
      <w:r w:rsidR="006822DA" w:rsidRPr="004434F3">
        <w:rPr>
          <w:rFonts w:ascii="Times New Roman" w:hAnsi="Times New Roman" w:cs="Times New Roman"/>
          <w:sz w:val="28"/>
          <w:szCs w:val="28"/>
        </w:rPr>
        <w:t xml:space="preserve"> парк</w:t>
      </w:r>
      <w:r w:rsidRPr="004434F3">
        <w:rPr>
          <w:rFonts w:ascii="Times New Roman" w:hAnsi="Times New Roman" w:cs="Times New Roman"/>
          <w:sz w:val="28"/>
          <w:szCs w:val="28"/>
        </w:rPr>
        <w:t>и</w:t>
      </w:r>
      <w:r w:rsidR="006822DA" w:rsidRPr="004434F3">
        <w:rPr>
          <w:rFonts w:ascii="Times New Roman" w:hAnsi="Times New Roman" w:cs="Times New Roman"/>
          <w:sz w:val="28"/>
          <w:szCs w:val="28"/>
        </w:rPr>
        <w:t xml:space="preserve"> культуры и отдыха</w:t>
      </w:r>
      <w:bookmarkEnd w:id="328"/>
    </w:p>
    <w:p w14:paraId="5690545C" w14:textId="77777777" w:rsidR="006822DA" w:rsidRPr="004434F3" w:rsidRDefault="006822DA" w:rsidP="00C506AF">
      <w:pPr>
        <w:pStyle w:val="ConsPlusNormal"/>
        <w:ind w:firstLine="540"/>
        <w:jc w:val="both"/>
        <w:rPr>
          <w:sz w:val="28"/>
          <w:szCs w:val="28"/>
        </w:rPr>
      </w:pPr>
      <w:r w:rsidRPr="004434F3">
        <w:rPr>
          <w:sz w:val="28"/>
          <w:szCs w:val="28"/>
        </w:rPr>
        <w:t>9. Нормы и нормативы размещения муниципальных парков культуры и отдыха</w:t>
      </w:r>
    </w:p>
    <w:p w14:paraId="7A01315F" w14:textId="77777777" w:rsidR="006822DA" w:rsidRPr="004434F3" w:rsidRDefault="006822DA" w:rsidP="00C506AF">
      <w:pPr>
        <w:pStyle w:val="ConsPlusNormal"/>
        <w:ind w:firstLine="540"/>
        <w:jc w:val="both"/>
        <w:rPr>
          <w:sz w:val="28"/>
          <w:szCs w:val="28"/>
        </w:rPr>
      </w:pPr>
      <w:r w:rsidRPr="004434F3">
        <w:rPr>
          <w:sz w:val="28"/>
          <w:szCs w:val="28"/>
        </w:rPr>
        <w:t>9.1. Органы местного самоуправления, в целях реализации полномочий по созданию условий для массового отдыха жителей поселения и организации обустройства мест массового отдыха населения создают парки культуры и отдыха.</w:t>
      </w:r>
    </w:p>
    <w:p w14:paraId="1AD0158E" w14:textId="77777777" w:rsidR="006822DA" w:rsidRPr="004434F3" w:rsidRDefault="006822DA" w:rsidP="00C506AF">
      <w:pPr>
        <w:pStyle w:val="ConsPlusNormal"/>
        <w:ind w:firstLine="540"/>
        <w:jc w:val="both"/>
        <w:rPr>
          <w:sz w:val="28"/>
          <w:szCs w:val="28"/>
        </w:rPr>
      </w:pPr>
      <w:r w:rsidRPr="004434F3">
        <w:rPr>
          <w:sz w:val="28"/>
          <w:szCs w:val="28"/>
        </w:rPr>
        <w:t>9.2. Парк культуры - это объект ландшафтной архитектуры, структура которого предусматривает рекреационную зону, зону аттракционов и зону сервиса.</w:t>
      </w:r>
    </w:p>
    <w:p w14:paraId="3BD7AECB" w14:textId="77777777" w:rsidR="006822DA" w:rsidRPr="004434F3" w:rsidRDefault="006822DA" w:rsidP="00C506AF">
      <w:pPr>
        <w:pStyle w:val="ConsPlusNormal"/>
        <w:ind w:firstLine="540"/>
        <w:jc w:val="both"/>
        <w:rPr>
          <w:sz w:val="28"/>
          <w:szCs w:val="28"/>
        </w:rPr>
      </w:pPr>
      <w:r w:rsidRPr="004434F3">
        <w:rPr>
          <w:sz w:val="28"/>
          <w:szCs w:val="28"/>
        </w:rPr>
        <w:t>За сетевую единицу принимаются парки культуры и отдыха всех форм собственности.</w:t>
      </w:r>
    </w:p>
    <w:p w14:paraId="5C598327" w14:textId="77777777" w:rsidR="006822DA" w:rsidRPr="004434F3" w:rsidRDefault="006822DA" w:rsidP="00C506AF">
      <w:pPr>
        <w:pStyle w:val="ConsPlusNormal"/>
        <w:ind w:firstLine="540"/>
        <w:jc w:val="both"/>
        <w:rPr>
          <w:sz w:val="28"/>
          <w:szCs w:val="28"/>
        </w:rPr>
      </w:pPr>
      <w:r w:rsidRPr="004434F3">
        <w:rPr>
          <w:sz w:val="28"/>
          <w:szCs w:val="28"/>
        </w:rPr>
        <w:t>Рекомендуемые нормы и нормативы оптимального размещения парков культуры и отдыха:</w:t>
      </w:r>
    </w:p>
    <w:p w14:paraId="71094E19" w14:textId="77777777" w:rsidR="006822DA" w:rsidRPr="004434F3" w:rsidRDefault="006822DA" w:rsidP="00C506AF">
      <w:pPr>
        <w:pStyle w:val="ConsPlusNormal"/>
        <w:jc w:val="both"/>
      </w:pPr>
    </w:p>
    <w:p w14:paraId="0D061A9C" w14:textId="77777777" w:rsidR="006822DA" w:rsidRPr="004434F3" w:rsidRDefault="006822DA" w:rsidP="00C506AF">
      <w:pPr>
        <w:pStyle w:val="ConsPlusNormal"/>
        <w:ind w:firstLine="540"/>
        <w:jc w:val="right"/>
        <w:rPr>
          <w:szCs w:val="28"/>
        </w:rPr>
      </w:pPr>
      <w:r w:rsidRPr="004434F3">
        <w:rPr>
          <w:szCs w:val="28"/>
        </w:rPr>
        <w:t xml:space="preserve">Таблица </w:t>
      </w:r>
      <w:r w:rsidR="003A2C84" w:rsidRPr="004434F3">
        <w:rPr>
          <w:szCs w:val="28"/>
        </w:rPr>
        <w:t>4.7.</w:t>
      </w:r>
      <w:r w:rsidR="00290CD6" w:rsidRPr="004434F3">
        <w:rPr>
          <w:szCs w:val="28"/>
        </w:rPr>
        <w:t>9</w:t>
      </w:r>
    </w:p>
    <w:tbl>
      <w:tblPr>
        <w:tblW w:w="9566" w:type="dxa"/>
        <w:tblLayout w:type="fixed"/>
        <w:tblCellMar>
          <w:top w:w="57" w:type="dxa"/>
          <w:left w:w="62" w:type="dxa"/>
          <w:bottom w:w="57" w:type="dxa"/>
          <w:right w:w="62" w:type="dxa"/>
        </w:tblCellMar>
        <w:tblLook w:val="0000" w:firstRow="0" w:lastRow="0" w:firstColumn="0" w:lastColumn="0" w:noHBand="0" w:noVBand="0"/>
      </w:tblPr>
      <w:tblGrid>
        <w:gridCol w:w="2189"/>
        <w:gridCol w:w="2270"/>
        <w:gridCol w:w="1644"/>
        <w:gridCol w:w="1247"/>
        <w:gridCol w:w="2216"/>
      </w:tblGrid>
      <w:tr w:rsidR="0064491B" w:rsidRPr="004434F3" w14:paraId="3F77A70B" w14:textId="77777777" w:rsidTr="00290CD6">
        <w:tc>
          <w:tcPr>
            <w:tcW w:w="2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377A29" w14:textId="77777777" w:rsidR="006822DA" w:rsidRPr="004434F3" w:rsidRDefault="006822DA"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56462A" w14:textId="77777777" w:rsidR="006822DA" w:rsidRPr="004434F3" w:rsidRDefault="006822DA" w:rsidP="00C506AF">
            <w:pPr>
              <w:pStyle w:val="ConsPlusNormal"/>
              <w:jc w:val="center"/>
              <w:rPr>
                <w:sz w:val="20"/>
              </w:rPr>
            </w:pPr>
            <w:r w:rsidRPr="004434F3">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EC035" w14:textId="77777777" w:rsidR="006822DA" w:rsidRPr="004434F3" w:rsidRDefault="006822DA"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B069FA" w14:textId="77777777" w:rsidR="006822DA" w:rsidRPr="004434F3" w:rsidRDefault="006822DA" w:rsidP="00C506AF">
            <w:pPr>
              <w:pStyle w:val="ConsPlusNormal"/>
              <w:jc w:val="center"/>
              <w:rPr>
                <w:sz w:val="20"/>
              </w:rPr>
            </w:pPr>
            <w:r w:rsidRPr="004434F3">
              <w:rPr>
                <w:sz w:val="20"/>
              </w:rPr>
              <w:t>Единица измерения (сетевая единица)</w:t>
            </w:r>
          </w:p>
        </w:tc>
        <w:tc>
          <w:tcPr>
            <w:tcW w:w="2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DE628E" w14:textId="77777777" w:rsidR="006822DA" w:rsidRPr="004434F3" w:rsidRDefault="006822DA" w:rsidP="00C506AF">
            <w:pPr>
              <w:pStyle w:val="ConsPlusNormal"/>
              <w:jc w:val="center"/>
              <w:rPr>
                <w:sz w:val="20"/>
              </w:rPr>
            </w:pPr>
            <w:r w:rsidRPr="004434F3">
              <w:rPr>
                <w:sz w:val="20"/>
              </w:rPr>
              <w:t>Доступность</w:t>
            </w:r>
          </w:p>
        </w:tc>
      </w:tr>
      <w:tr w:rsidR="0064491B" w:rsidRPr="004434F3" w14:paraId="1FAE0C28" w14:textId="77777777" w:rsidTr="00290CD6">
        <w:tc>
          <w:tcPr>
            <w:tcW w:w="2189" w:type="dxa"/>
            <w:tcBorders>
              <w:top w:val="single" w:sz="4" w:space="0" w:color="auto"/>
              <w:left w:val="single" w:sz="4" w:space="0" w:color="auto"/>
              <w:bottom w:val="single" w:sz="4" w:space="0" w:color="auto"/>
              <w:right w:val="single" w:sz="4" w:space="0" w:color="auto"/>
            </w:tcBorders>
            <w:vAlign w:val="center"/>
          </w:tcPr>
          <w:p w14:paraId="6C503972" w14:textId="77777777" w:rsidR="006822DA" w:rsidRPr="004434F3" w:rsidRDefault="006822DA" w:rsidP="00C506AF">
            <w:pPr>
              <w:pStyle w:val="ConsPlusNormal"/>
              <w:jc w:val="center"/>
              <w:rPr>
                <w:sz w:val="20"/>
              </w:rPr>
            </w:pPr>
            <w:r w:rsidRPr="004434F3">
              <w:rPr>
                <w:sz w:val="20"/>
              </w:rPr>
              <w:t>Городской округ</w:t>
            </w:r>
          </w:p>
        </w:tc>
        <w:tc>
          <w:tcPr>
            <w:tcW w:w="2270" w:type="dxa"/>
            <w:tcBorders>
              <w:top w:val="single" w:sz="4" w:space="0" w:color="auto"/>
              <w:left w:val="single" w:sz="4" w:space="0" w:color="auto"/>
              <w:bottom w:val="single" w:sz="4" w:space="0" w:color="auto"/>
              <w:right w:val="single" w:sz="4" w:space="0" w:color="auto"/>
            </w:tcBorders>
            <w:vAlign w:val="center"/>
          </w:tcPr>
          <w:p w14:paraId="5CB8AC32" w14:textId="77777777" w:rsidR="006822DA" w:rsidRPr="004434F3" w:rsidRDefault="006822DA" w:rsidP="00C506AF">
            <w:pPr>
              <w:pStyle w:val="ConsPlusNormal"/>
              <w:jc w:val="center"/>
              <w:rPr>
                <w:sz w:val="20"/>
              </w:rPr>
            </w:pPr>
            <w:r w:rsidRPr="004434F3">
              <w:rPr>
                <w:sz w:val="20"/>
              </w:rPr>
              <w:t>Парк культуры и отдыха</w:t>
            </w:r>
          </w:p>
        </w:tc>
        <w:tc>
          <w:tcPr>
            <w:tcW w:w="1644" w:type="dxa"/>
            <w:tcBorders>
              <w:top w:val="single" w:sz="4" w:space="0" w:color="auto"/>
              <w:left w:val="single" w:sz="4" w:space="0" w:color="auto"/>
              <w:bottom w:val="single" w:sz="4" w:space="0" w:color="auto"/>
              <w:right w:val="single" w:sz="4" w:space="0" w:color="auto"/>
            </w:tcBorders>
            <w:vAlign w:val="center"/>
          </w:tcPr>
          <w:p w14:paraId="33B2D5A7" w14:textId="77777777" w:rsidR="006822DA" w:rsidRPr="004434F3" w:rsidRDefault="006822DA" w:rsidP="00C506AF">
            <w:pPr>
              <w:pStyle w:val="ConsPlusNormal"/>
              <w:jc w:val="center"/>
              <w:rPr>
                <w:sz w:val="20"/>
              </w:rPr>
            </w:pPr>
            <w:r w:rsidRPr="004434F3">
              <w:rPr>
                <w:sz w:val="20"/>
              </w:rPr>
              <w:t>на 30 тыс. чел.</w:t>
            </w:r>
          </w:p>
        </w:tc>
        <w:tc>
          <w:tcPr>
            <w:tcW w:w="1247" w:type="dxa"/>
            <w:tcBorders>
              <w:top w:val="single" w:sz="4" w:space="0" w:color="auto"/>
              <w:left w:val="single" w:sz="4" w:space="0" w:color="auto"/>
              <w:bottom w:val="single" w:sz="4" w:space="0" w:color="auto"/>
              <w:right w:val="single" w:sz="4" w:space="0" w:color="auto"/>
            </w:tcBorders>
            <w:vAlign w:val="center"/>
          </w:tcPr>
          <w:p w14:paraId="6EBB3930" w14:textId="77777777" w:rsidR="006822DA" w:rsidRPr="004434F3" w:rsidRDefault="006822DA" w:rsidP="00C506AF">
            <w:pPr>
              <w:pStyle w:val="ConsPlusNormal"/>
              <w:jc w:val="center"/>
              <w:rPr>
                <w:sz w:val="20"/>
              </w:rPr>
            </w:pPr>
            <w:r w:rsidRPr="004434F3">
              <w:rPr>
                <w:sz w:val="20"/>
              </w:rPr>
              <w:t>1</w:t>
            </w:r>
          </w:p>
        </w:tc>
        <w:tc>
          <w:tcPr>
            <w:tcW w:w="2216" w:type="dxa"/>
            <w:tcBorders>
              <w:top w:val="single" w:sz="4" w:space="0" w:color="auto"/>
              <w:left w:val="single" w:sz="4" w:space="0" w:color="auto"/>
              <w:bottom w:val="single" w:sz="4" w:space="0" w:color="auto"/>
              <w:right w:val="single" w:sz="4" w:space="0" w:color="auto"/>
            </w:tcBorders>
            <w:vAlign w:val="center"/>
          </w:tcPr>
          <w:p w14:paraId="1F8DD842" w14:textId="77777777" w:rsidR="006822DA" w:rsidRPr="004434F3" w:rsidRDefault="006822DA" w:rsidP="00C506AF">
            <w:pPr>
              <w:pStyle w:val="ConsPlusNormal"/>
              <w:jc w:val="center"/>
              <w:rPr>
                <w:sz w:val="20"/>
              </w:rPr>
            </w:pPr>
            <w:r w:rsidRPr="004434F3">
              <w:rPr>
                <w:sz w:val="20"/>
              </w:rPr>
              <w:t>Транспортная доступность 30 - 40 минут</w:t>
            </w:r>
          </w:p>
        </w:tc>
      </w:tr>
      <w:tr w:rsidR="0064491B" w:rsidRPr="004434F3" w14:paraId="036013FC" w14:textId="77777777" w:rsidTr="00290CD6">
        <w:tc>
          <w:tcPr>
            <w:tcW w:w="2189" w:type="dxa"/>
            <w:tcBorders>
              <w:top w:val="single" w:sz="4" w:space="0" w:color="auto"/>
              <w:left w:val="single" w:sz="4" w:space="0" w:color="auto"/>
              <w:bottom w:val="single" w:sz="4" w:space="0" w:color="auto"/>
              <w:right w:val="single" w:sz="4" w:space="0" w:color="auto"/>
            </w:tcBorders>
            <w:vAlign w:val="center"/>
          </w:tcPr>
          <w:p w14:paraId="73152C80" w14:textId="77777777" w:rsidR="006822DA" w:rsidRPr="004434F3" w:rsidRDefault="006822DA" w:rsidP="00C506AF">
            <w:pPr>
              <w:pStyle w:val="ConsPlusNormal"/>
              <w:jc w:val="center"/>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vAlign w:val="center"/>
          </w:tcPr>
          <w:p w14:paraId="0E591FC4" w14:textId="77777777" w:rsidR="006822DA" w:rsidRPr="004434F3" w:rsidRDefault="006822DA" w:rsidP="00C506AF">
            <w:pPr>
              <w:pStyle w:val="ConsPlusNormal"/>
              <w:jc w:val="center"/>
              <w:rPr>
                <w:sz w:val="20"/>
              </w:rPr>
            </w:pPr>
            <w:r w:rsidRPr="004434F3">
              <w:rPr>
                <w:sz w:val="20"/>
              </w:rPr>
              <w:t>Парк культуры и отдыха</w:t>
            </w:r>
          </w:p>
        </w:tc>
        <w:tc>
          <w:tcPr>
            <w:tcW w:w="1644" w:type="dxa"/>
            <w:tcBorders>
              <w:top w:val="single" w:sz="4" w:space="0" w:color="auto"/>
              <w:left w:val="single" w:sz="4" w:space="0" w:color="auto"/>
              <w:bottom w:val="single" w:sz="4" w:space="0" w:color="auto"/>
              <w:right w:val="single" w:sz="4" w:space="0" w:color="auto"/>
            </w:tcBorders>
            <w:vAlign w:val="center"/>
          </w:tcPr>
          <w:p w14:paraId="0C246006" w14:textId="77777777" w:rsidR="006822DA" w:rsidRPr="004434F3" w:rsidRDefault="006822DA" w:rsidP="00C506AF">
            <w:pPr>
              <w:pStyle w:val="ConsPlusNormal"/>
              <w:jc w:val="center"/>
              <w:rPr>
                <w:sz w:val="20"/>
              </w:rPr>
            </w:pPr>
            <w:r w:rsidRPr="004434F3">
              <w:rPr>
                <w:sz w:val="20"/>
              </w:rPr>
              <w:t>население более 30 тыс. чел.</w:t>
            </w:r>
          </w:p>
        </w:tc>
        <w:tc>
          <w:tcPr>
            <w:tcW w:w="1247" w:type="dxa"/>
            <w:tcBorders>
              <w:top w:val="single" w:sz="4" w:space="0" w:color="auto"/>
              <w:left w:val="single" w:sz="4" w:space="0" w:color="auto"/>
              <w:bottom w:val="single" w:sz="4" w:space="0" w:color="auto"/>
              <w:right w:val="single" w:sz="4" w:space="0" w:color="auto"/>
            </w:tcBorders>
            <w:vAlign w:val="center"/>
          </w:tcPr>
          <w:p w14:paraId="6A847409" w14:textId="77777777" w:rsidR="006822DA" w:rsidRPr="004434F3" w:rsidRDefault="006822DA" w:rsidP="00C506AF">
            <w:pPr>
              <w:pStyle w:val="ConsPlusNormal"/>
              <w:jc w:val="center"/>
              <w:rPr>
                <w:sz w:val="20"/>
              </w:rPr>
            </w:pPr>
            <w:r w:rsidRPr="004434F3">
              <w:rPr>
                <w:sz w:val="20"/>
              </w:rPr>
              <w:t>1</w:t>
            </w:r>
          </w:p>
        </w:tc>
        <w:tc>
          <w:tcPr>
            <w:tcW w:w="2216" w:type="dxa"/>
            <w:tcBorders>
              <w:top w:val="single" w:sz="4" w:space="0" w:color="auto"/>
              <w:left w:val="single" w:sz="4" w:space="0" w:color="auto"/>
              <w:bottom w:val="single" w:sz="4" w:space="0" w:color="auto"/>
              <w:right w:val="single" w:sz="4" w:space="0" w:color="auto"/>
            </w:tcBorders>
            <w:vAlign w:val="center"/>
          </w:tcPr>
          <w:p w14:paraId="76645D66" w14:textId="77777777" w:rsidR="006822DA" w:rsidRPr="004434F3" w:rsidRDefault="006822DA" w:rsidP="00C506AF">
            <w:pPr>
              <w:pStyle w:val="ConsPlusNormal"/>
              <w:jc w:val="center"/>
              <w:rPr>
                <w:sz w:val="20"/>
              </w:rPr>
            </w:pPr>
            <w:r w:rsidRPr="004434F3">
              <w:rPr>
                <w:sz w:val="20"/>
              </w:rPr>
              <w:t xml:space="preserve">Транспортная доступность 15 - 30 </w:t>
            </w:r>
            <w:r w:rsidRPr="004434F3">
              <w:rPr>
                <w:sz w:val="20"/>
              </w:rPr>
              <w:lastRenderedPageBreak/>
              <w:t>минут</w:t>
            </w:r>
          </w:p>
        </w:tc>
      </w:tr>
    </w:tbl>
    <w:p w14:paraId="17EB5CD4" w14:textId="77777777" w:rsidR="006822DA" w:rsidRPr="004434F3" w:rsidRDefault="00B706DD" w:rsidP="00C506AF">
      <w:pPr>
        <w:pStyle w:val="ConsPlusNormal"/>
        <w:jc w:val="both"/>
        <w:rPr>
          <w:sz w:val="22"/>
          <w:szCs w:val="28"/>
        </w:rPr>
      </w:pPr>
      <w:r w:rsidRPr="004434F3">
        <w:rPr>
          <w:sz w:val="22"/>
          <w:szCs w:val="28"/>
        </w:rPr>
        <w:lastRenderedPageBreak/>
        <w:t>Таблица 7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3B54DFEC" w14:textId="77777777" w:rsidR="00B706DD" w:rsidRPr="004434F3" w:rsidRDefault="00B706DD" w:rsidP="00C506AF">
      <w:pPr>
        <w:pStyle w:val="ConsPlusNormal"/>
        <w:jc w:val="both"/>
      </w:pPr>
    </w:p>
    <w:p w14:paraId="421F2F56" w14:textId="77777777" w:rsidR="006822DA" w:rsidRPr="004434F3" w:rsidRDefault="006822DA" w:rsidP="00C506AF">
      <w:pPr>
        <w:pStyle w:val="ConsPlusNormal"/>
        <w:ind w:firstLine="540"/>
        <w:jc w:val="both"/>
        <w:rPr>
          <w:sz w:val="28"/>
          <w:szCs w:val="28"/>
        </w:rPr>
      </w:pPr>
      <w:r w:rsidRPr="004434F3">
        <w:rPr>
          <w:sz w:val="28"/>
          <w:szCs w:val="28"/>
        </w:rPr>
        <w:t>9.3. Мощность парка по площади определяется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 Площадь планировочной структуры парка определяется в соответствии с концепцией развития парковой территории, утвержденной органом местного самоуправления.</w:t>
      </w:r>
    </w:p>
    <w:p w14:paraId="4167BE79" w14:textId="77777777" w:rsidR="006822DA" w:rsidRPr="004434F3" w:rsidRDefault="006822DA" w:rsidP="00C506AF">
      <w:pPr>
        <w:pStyle w:val="ConsPlusNormal"/>
        <w:ind w:firstLine="540"/>
        <w:jc w:val="both"/>
        <w:rPr>
          <w:sz w:val="28"/>
          <w:szCs w:val="28"/>
        </w:rPr>
      </w:pPr>
      <w:r w:rsidRPr="004434F3">
        <w:rPr>
          <w:sz w:val="28"/>
          <w:szCs w:val="28"/>
        </w:rPr>
        <w:t>9.4. При наличии потребности в парках культуры и отдыха в населенных пунктах с количеством жителей менее 30 тыс. чел. количество парков и условия их создания утверждаются в нормативах градостроительного проектирования субъекта Российской Федерации за счет собственных средств.</w:t>
      </w:r>
    </w:p>
    <w:p w14:paraId="440305B1" w14:textId="77777777" w:rsidR="00CA678B" w:rsidRPr="004434F3" w:rsidRDefault="00CA678B" w:rsidP="00C506AF">
      <w:pPr>
        <w:pStyle w:val="ConsPlusNormal"/>
        <w:ind w:firstLine="540"/>
        <w:jc w:val="both"/>
        <w:rPr>
          <w:sz w:val="28"/>
          <w:szCs w:val="28"/>
        </w:rPr>
      </w:pPr>
    </w:p>
    <w:p w14:paraId="42FE3A0E" w14:textId="77777777" w:rsidR="00B81CCB" w:rsidRPr="004434F3" w:rsidRDefault="00B628F0" w:rsidP="00C506AF">
      <w:pPr>
        <w:pStyle w:val="ConsPlusTitle"/>
        <w:ind w:firstLine="709"/>
        <w:outlineLvl w:val="3"/>
        <w:rPr>
          <w:rFonts w:ascii="Times New Roman" w:eastAsia="Calibri" w:hAnsi="Times New Roman" w:cs="Times New Roman"/>
          <w:sz w:val="28"/>
          <w:szCs w:val="28"/>
        </w:rPr>
      </w:pPr>
      <w:bookmarkStart w:id="329" w:name="_Toc101305251"/>
      <w:r w:rsidRPr="004434F3">
        <w:rPr>
          <w:rFonts w:ascii="Times New Roman" w:hAnsi="Times New Roman" w:cs="Times New Roman"/>
          <w:sz w:val="28"/>
          <w:szCs w:val="28"/>
        </w:rPr>
        <w:t>З</w:t>
      </w:r>
      <w:r w:rsidR="00B81CCB" w:rsidRPr="004434F3">
        <w:rPr>
          <w:rFonts w:ascii="Times New Roman" w:hAnsi="Times New Roman" w:cs="Times New Roman"/>
          <w:sz w:val="28"/>
          <w:szCs w:val="28"/>
        </w:rPr>
        <w:t>оопарк</w:t>
      </w:r>
      <w:r w:rsidRPr="004434F3">
        <w:rPr>
          <w:rFonts w:ascii="Times New Roman" w:hAnsi="Times New Roman" w:cs="Times New Roman"/>
          <w:sz w:val="28"/>
          <w:szCs w:val="28"/>
        </w:rPr>
        <w:t>и</w:t>
      </w:r>
      <w:r w:rsidR="00B81CCB" w:rsidRPr="004434F3">
        <w:rPr>
          <w:rFonts w:ascii="Times New Roman" w:hAnsi="Times New Roman" w:cs="Times New Roman"/>
          <w:sz w:val="28"/>
          <w:szCs w:val="28"/>
        </w:rPr>
        <w:t>, ботанически</w:t>
      </w:r>
      <w:r w:rsidRPr="004434F3">
        <w:rPr>
          <w:rFonts w:ascii="Times New Roman" w:hAnsi="Times New Roman" w:cs="Times New Roman"/>
          <w:sz w:val="28"/>
          <w:szCs w:val="28"/>
        </w:rPr>
        <w:t>е</w:t>
      </w:r>
      <w:r w:rsidR="00B81CCB" w:rsidRPr="004434F3">
        <w:rPr>
          <w:rFonts w:ascii="Times New Roman" w:hAnsi="Times New Roman" w:cs="Times New Roman"/>
          <w:sz w:val="28"/>
          <w:szCs w:val="28"/>
        </w:rPr>
        <w:t xml:space="preserve"> сад</w:t>
      </w:r>
      <w:r w:rsidRPr="004434F3">
        <w:rPr>
          <w:rFonts w:ascii="Times New Roman" w:hAnsi="Times New Roman" w:cs="Times New Roman"/>
          <w:sz w:val="28"/>
          <w:szCs w:val="28"/>
        </w:rPr>
        <w:t>ы</w:t>
      </w:r>
      <w:bookmarkEnd w:id="329"/>
    </w:p>
    <w:p w14:paraId="2E06145D" w14:textId="77777777" w:rsidR="006822DA" w:rsidRPr="004434F3" w:rsidRDefault="006822DA" w:rsidP="00C506AF">
      <w:pPr>
        <w:pStyle w:val="a4"/>
        <w:spacing w:after="0" w:line="240" w:lineRule="auto"/>
        <w:ind w:firstLine="709"/>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10. Нормы размещения зоопарков, ботанических садов</w:t>
      </w:r>
    </w:p>
    <w:p w14:paraId="3A47EF21" w14:textId="77777777" w:rsidR="00B81CCB" w:rsidRPr="004434F3" w:rsidRDefault="006822DA" w:rsidP="00C506AF">
      <w:pPr>
        <w:pStyle w:val="a4"/>
        <w:spacing w:after="0" w:line="240" w:lineRule="auto"/>
        <w:ind w:firstLine="709"/>
        <w:jc w:val="both"/>
        <w:rPr>
          <w:rFonts w:ascii="Times New Roman" w:eastAsia="Calibri" w:hAnsi="Times New Roman" w:cs="Times New Roman"/>
          <w:sz w:val="28"/>
          <w:szCs w:val="28"/>
        </w:rPr>
      </w:pPr>
      <w:r w:rsidRPr="004434F3">
        <w:rPr>
          <w:rFonts w:ascii="Times New Roman" w:eastAsia="Calibri" w:hAnsi="Times New Roman" w:cs="Times New Roman"/>
          <w:sz w:val="28"/>
          <w:szCs w:val="28"/>
        </w:rPr>
        <w:t xml:space="preserve">10.1 </w:t>
      </w:r>
      <w:r w:rsidR="00B81CCB" w:rsidRPr="004434F3">
        <w:rPr>
          <w:rFonts w:ascii="Times New Roman" w:eastAsia="Calibri" w:hAnsi="Times New Roman" w:cs="Times New Roman"/>
          <w:sz w:val="28"/>
          <w:szCs w:val="28"/>
        </w:rPr>
        <w:t xml:space="preserve">Размещение зоопарков, ботанических садов на территории городских поселений не предусмотрено. </w:t>
      </w:r>
    </w:p>
    <w:p w14:paraId="74AD996E" w14:textId="77777777" w:rsidR="00B81CCB" w:rsidRPr="004434F3" w:rsidRDefault="00B81CCB" w:rsidP="00C506AF">
      <w:pPr>
        <w:pStyle w:val="a4"/>
        <w:spacing w:after="0" w:line="240" w:lineRule="auto"/>
        <w:jc w:val="both"/>
        <w:rPr>
          <w:rFonts w:ascii="Times New Roman" w:eastAsia="Calibri" w:hAnsi="Times New Roman" w:cs="Times New Roman"/>
          <w:sz w:val="28"/>
          <w:szCs w:val="28"/>
        </w:rPr>
      </w:pPr>
    </w:p>
    <w:p w14:paraId="42E40600" w14:textId="77777777" w:rsidR="007E0C1A" w:rsidRPr="004434F3" w:rsidRDefault="00B628F0" w:rsidP="00C506AF">
      <w:pPr>
        <w:pStyle w:val="ConsPlusTitle"/>
        <w:ind w:firstLine="709"/>
        <w:outlineLvl w:val="3"/>
        <w:rPr>
          <w:rFonts w:ascii="Times New Roman" w:hAnsi="Times New Roman" w:cs="Times New Roman"/>
          <w:sz w:val="28"/>
          <w:szCs w:val="28"/>
        </w:rPr>
      </w:pPr>
      <w:bookmarkStart w:id="330" w:name="_Toc101305252"/>
      <w:r w:rsidRPr="004434F3">
        <w:rPr>
          <w:rFonts w:ascii="Times New Roman" w:hAnsi="Times New Roman" w:cs="Times New Roman"/>
          <w:sz w:val="28"/>
          <w:szCs w:val="28"/>
        </w:rPr>
        <w:t>К</w:t>
      </w:r>
      <w:r w:rsidR="007E0C1A" w:rsidRPr="004434F3">
        <w:rPr>
          <w:rFonts w:ascii="Times New Roman" w:hAnsi="Times New Roman" w:cs="Times New Roman"/>
          <w:sz w:val="28"/>
          <w:szCs w:val="28"/>
        </w:rPr>
        <w:t>инотеатр</w:t>
      </w:r>
      <w:r w:rsidRPr="004434F3">
        <w:rPr>
          <w:rFonts w:ascii="Times New Roman" w:hAnsi="Times New Roman" w:cs="Times New Roman"/>
          <w:sz w:val="28"/>
          <w:szCs w:val="28"/>
        </w:rPr>
        <w:t>ы</w:t>
      </w:r>
      <w:r w:rsidR="007E0C1A" w:rsidRPr="004434F3">
        <w:rPr>
          <w:rFonts w:ascii="Times New Roman" w:hAnsi="Times New Roman" w:cs="Times New Roman"/>
          <w:sz w:val="28"/>
          <w:szCs w:val="28"/>
        </w:rPr>
        <w:t xml:space="preserve"> и кинозал</w:t>
      </w:r>
      <w:r w:rsidRPr="004434F3">
        <w:rPr>
          <w:rFonts w:ascii="Times New Roman" w:hAnsi="Times New Roman" w:cs="Times New Roman"/>
          <w:sz w:val="28"/>
          <w:szCs w:val="28"/>
        </w:rPr>
        <w:t>ы</w:t>
      </w:r>
      <w:bookmarkEnd w:id="330"/>
    </w:p>
    <w:p w14:paraId="40C6FD59" w14:textId="77777777" w:rsidR="007E0C1A" w:rsidRPr="004434F3" w:rsidRDefault="006822DA" w:rsidP="00C506AF">
      <w:pPr>
        <w:pStyle w:val="ConsPlusNormal"/>
        <w:ind w:firstLine="709"/>
        <w:jc w:val="both"/>
        <w:rPr>
          <w:sz w:val="28"/>
          <w:szCs w:val="28"/>
        </w:rPr>
      </w:pPr>
      <w:r w:rsidRPr="004434F3">
        <w:rPr>
          <w:sz w:val="28"/>
          <w:szCs w:val="28"/>
        </w:rPr>
        <w:t>11</w:t>
      </w:r>
      <w:r w:rsidR="007E0C1A" w:rsidRPr="004434F3">
        <w:rPr>
          <w:sz w:val="28"/>
          <w:szCs w:val="28"/>
        </w:rPr>
        <w:t>. Нормы и нормативы размещения кинотеатров и кинозалов</w:t>
      </w:r>
    </w:p>
    <w:p w14:paraId="2CF226E2" w14:textId="77777777" w:rsidR="00B81CCB" w:rsidRPr="004434F3" w:rsidRDefault="006822DA" w:rsidP="00C506AF">
      <w:pPr>
        <w:pStyle w:val="ConsPlusNormal"/>
        <w:ind w:firstLine="709"/>
        <w:jc w:val="both"/>
        <w:rPr>
          <w:sz w:val="28"/>
          <w:szCs w:val="28"/>
        </w:rPr>
      </w:pPr>
      <w:r w:rsidRPr="004434F3">
        <w:rPr>
          <w:sz w:val="28"/>
          <w:szCs w:val="28"/>
        </w:rPr>
        <w:t>11</w:t>
      </w:r>
      <w:r w:rsidR="00984CCA" w:rsidRPr="004434F3">
        <w:rPr>
          <w:sz w:val="28"/>
          <w:szCs w:val="28"/>
        </w:rPr>
        <w:t>.</w:t>
      </w:r>
      <w:r w:rsidR="00B81CCB" w:rsidRPr="004434F3">
        <w:rPr>
          <w:sz w:val="28"/>
          <w:szCs w:val="28"/>
        </w:rPr>
        <w:t>1. В целях обеспечения доступности для населения киноискусства, на основании полномочий по созданию условий для организации досуга населения, органы местного самоуправления организуют (создают условия) для организации кинозалов.</w:t>
      </w:r>
    </w:p>
    <w:p w14:paraId="60CA86FD" w14:textId="77777777" w:rsidR="00936DE3" w:rsidRPr="004434F3" w:rsidRDefault="00936DE3">
      <w:pPr>
        <w:rPr>
          <w:rFonts w:ascii="Times New Roman" w:hAnsi="Times New Roman" w:cs="Times New Roman"/>
          <w:sz w:val="24"/>
          <w:szCs w:val="28"/>
        </w:rPr>
      </w:pPr>
      <w:r w:rsidRPr="004434F3">
        <w:rPr>
          <w:szCs w:val="28"/>
        </w:rPr>
        <w:br w:type="page"/>
      </w:r>
    </w:p>
    <w:p w14:paraId="54A97E69" w14:textId="77777777" w:rsidR="00290CD6" w:rsidRPr="004434F3" w:rsidRDefault="00290CD6" w:rsidP="00C506AF">
      <w:pPr>
        <w:pStyle w:val="ConsPlusNormal"/>
        <w:ind w:firstLine="540"/>
        <w:jc w:val="right"/>
        <w:rPr>
          <w:szCs w:val="28"/>
        </w:rPr>
      </w:pPr>
      <w:r w:rsidRPr="004434F3">
        <w:rPr>
          <w:szCs w:val="28"/>
        </w:rPr>
        <w:lastRenderedPageBreak/>
        <w:t xml:space="preserve">Таблица </w:t>
      </w:r>
      <w:r w:rsidR="003A2C84" w:rsidRPr="004434F3">
        <w:rPr>
          <w:szCs w:val="28"/>
        </w:rPr>
        <w:t>4.7.</w:t>
      </w:r>
      <w:r w:rsidRPr="004434F3">
        <w:rPr>
          <w:szCs w:val="28"/>
        </w:rPr>
        <w:t>10</w:t>
      </w:r>
    </w:p>
    <w:tbl>
      <w:tblPr>
        <w:tblW w:w="0" w:type="auto"/>
        <w:tblLayout w:type="fixed"/>
        <w:tblCellMar>
          <w:top w:w="28" w:type="dxa"/>
          <w:left w:w="62" w:type="dxa"/>
          <w:bottom w:w="28" w:type="dxa"/>
          <w:right w:w="62" w:type="dxa"/>
        </w:tblCellMar>
        <w:tblLook w:val="0000" w:firstRow="0" w:lastRow="0" w:firstColumn="0" w:lastColumn="0" w:noHBand="0" w:noVBand="0"/>
      </w:tblPr>
      <w:tblGrid>
        <w:gridCol w:w="2189"/>
        <w:gridCol w:w="2270"/>
        <w:gridCol w:w="1840"/>
        <w:gridCol w:w="1247"/>
        <w:gridCol w:w="1871"/>
      </w:tblGrid>
      <w:tr w:rsidR="0064491B" w:rsidRPr="004434F3" w14:paraId="763DFE19" w14:textId="77777777" w:rsidTr="00290CD6">
        <w:tc>
          <w:tcPr>
            <w:tcW w:w="2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636E92" w14:textId="77777777"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958425" w14:textId="77777777" w:rsidR="00B81CCB" w:rsidRPr="004434F3" w:rsidRDefault="00B81CCB" w:rsidP="00C506AF">
            <w:pPr>
              <w:pStyle w:val="ConsPlusNormal"/>
              <w:jc w:val="center"/>
              <w:rPr>
                <w:sz w:val="20"/>
              </w:rPr>
            </w:pPr>
            <w:r w:rsidRPr="004434F3">
              <w:rPr>
                <w:sz w:val="20"/>
              </w:rPr>
              <w:t>Наименование организации, осуществляющей услуги/Тип объекта</w:t>
            </w:r>
          </w:p>
        </w:tc>
        <w:tc>
          <w:tcPr>
            <w:tcW w:w="1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FB669E" w14:textId="77777777"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9C99CE" w14:textId="77777777" w:rsidR="00B81CCB" w:rsidRPr="004434F3" w:rsidRDefault="00B81CCB" w:rsidP="00C506AF">
            <w:pPr>
              <w:pStyle w:val="ConsPlusNormal"/>
              <w:jc w:val="center"/>
              <w:rPr>
                <w:sz w:val="20"/>
              </w:rPr>
            </w:pPr>
            <w:r w:rsidRPr="004434F3">
              <w:rPr>
                <w:sz w:val="20"/>
              </w:rPr>
              <w:t>Единица измерения (сетевая единица)</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C56EF2" w14:textId="77777777" w:rsidR="00B81CCB" w:rsidRPr="004434F3" w:rsidRDefault="00B81CCB" w:rsidP="00C506AF">
            <w:pPr>
              <w:pStyle w:val="ConsPlusNormal"/>
              <w:jc w:val="center"/>
              <w:rPr>
                <w:sz w:val="20"/>
              </w:rPr>
            </w:pPr>
            <w:r w:rsidRPr="004434F3">
              <w:rPr>
                <w:sz w:val="20"/>
              </w:rPr>
              <w:t>Доступность</w:t>
            </w:r>
          </w:p>
        </w:tc>
      </w:tr>
      <w:tr w:rsidR="0064491B" w:rsidRPr="004434F3" w14:paraId="4B68B0D3" w14:textId="77777777" w:rsidTr="00290CD6">
        <w:tc>
          <w:tcPr>
            <w:tcW w:w="2189" w:type="dxa"/>
            <w:vMerge w:val="restart"/>
            <w:tcBorders>
              <w:top w:val="single" w:sz="4" w:space="0" w:color="auto"/>
              <w:left w:val="single" w:sz="4" w:space="0" w:color="auto"/>
              <w:bottom w:val="single" w:sz="4" w:space="0" w:color="auto"/>
              <w:right w:val="single" w:sz="4" w:space="0" w:color="auto"/>
            </w:tcBorders>
          </w:tcPr>
          <w:p w14:paraId="4349EA29" w14:textId="77777777"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14:paraId="05A90216" w14:textId="77777777" w:rsidR="00B81CCB" w:rsidRPr="004434F3" w:rsidRDefault="00B81CCB" w:rsidP="00C506AF">
            <w:pPr>
              <w:pStyle w:val="ConsPlusNormal"/>
              <w:rPr>
                <w:sz w:val="20"/>
              </w:rPr>
            </w:pPr>
            <w:r w:rsidRPr="004434F3">
              <w:rPr>
                <w:sz w:val="20"/>
              </w:rPr>
              <w:t>Кинозал</w:t>
            </w:r>
          </w:p>
        </w:tc>
        <w:tc>
          <w:tcPr>
            <w:tcW w:w="1840" w:type="dxa"/>
            <w:tcBorders>
              <w:top w:val="single" w:sz="4" w:space="0" w:color="auto"/>
              <w:left w:val="single" w:sz="4" w:space="0" w:color="auto"/>
              <w:bottom w:val="single" w:sz="4" w:space="0" w:color="auto"/>
              <w:right w:val="single" w:sz="4" w:space="0" w:color="auto"/>
            </w:tcBorders>
          </w:tcPr>
          <w:p w14:paraId="3FC1BBA4" w14:textId="77777777" w:rsidR="00B81CCB" w:rsidRPr="004434F3" w:rsidRDefault="00B81CCB" w:rsidP="00C506AF">
            <w:pPr>
              <w:pStyle w:val="ConsPlusNormal"/>
              <w:rPr>
                <w:sz w:val="20"/>
              </w:rPr>
            </w:pPr>
            <w:r w:rsidRPr="004434F3">
              <w:rPr>
                <w:sz w:val="20"/>
              </w:rPr>
              <w:t>независимо от количества жителей</w:t>
            </w:r>
          </w:p>
        </w:tc>
        <w:tc>
          <w:tcPr>
            <w:tcW w:w="1247" w:type="dxa"/>
            <w:tcBorders>
              <w:top w:val="single" w:sz="4" w:space="0" w:color="auto"/>
              <w:left w:val="single" w:sz="4" w:space="0" w:color="auto"/>
              <w:bottom w:val="single" w:sz="4" w:space="0" w:color="auto"/>
              <w:right w:val="single" w:sz="4" w:space="0" w:color="auto"/>
            </w:tcBorders>
          </w:tcPr>
          <w:p w14:paraId="06485E85" w14:textId="77777777" w:rsidR="00B81CCB" w:rsidRPr="004434F3" w:rsidRDefault="00B81CCB" w:rsidP="00C506AF">
            <w:pPr>
              <w:pStyle w:val="ConsPlusNormal"/>
              <w:jc w:val="center"/>
              <w:rPr>
                <w:sz w:val="20"/>
              </w:rPr>
            </w:pPr>
            <w:r w:rsidRPr="004434F3">
              <w:rPr>
                <w:sz w:val="20"/>
              </w:rPr>
              <w:t>1</w:t>
            </w:r>
          </w:p>
        </w:tc>
        <w:tc>
          <w:tcPr>
            <w:tcW w:w="1871" w:type="dxa"/>
            <w:vMerge w:val="restart"/>
            <w:tcBorders>
              <w:top w:val="single" w:sz="4" w:space="0" w:color="auto"/>
              <w:left w:val="single" w:sz="4" w:space="0" w:color="auto"/>
              <w:bottom w:val="single" w:sz="4" w:space="0" w:color="auto"/>
              <w:right w:val="single" w:sz="4" w:space="0" w:color="auto"/>
            </w:tcBorders>
          </w:tcPr>
          <w:p w14:paraId="215EC2ED" w14:textId="77777777" w:rsidR="00B81CCB" w:rsidRPr="004434F3" w:rsidRDefault="00B81CCB" w:rsidP="00C506AF">
            <w:pPr>
              <w:pStyle w:val="ConsPlusNormal"/>
              <w:rPr>
                <w:sz w:val="20"/>
              </w:rPr>
            </w:pPr>
            <w:r w:rsidRPr="004434F3">
              <w:rPr>
                <w:sz w:val="20"/>
              </w:rPr>
              <w:t>Транспортная доступность 15- 30 минут</w:t>
            </w:r>
          </w:p>
        </w:tc>
      </w:tr>
      <w:tr w:rsidR="0064491B" w:rsidRPr="004434F3" w14:paraId="2FE34E0F" w14:textId="77777777" w:rsidTr="00290CD6">
        <w:tc>
          <w:tcPr>
            <w:tcW w:w="2189" w:type="dxa"/>
            <w:vMerge/>
            <w:tcBorders>
              <w:top w:val="single" w:sz="4" w:space="0" w:color="auto"/>
              <w:left w:val="single" w:sz="4" w:space="0" w:color="auto"/>
              <w:bottom w:val="single" w:sz="4" w:space="0" w:color="auto"/>
              <w:right w:val="single" w:sz="4" w:space="0" w:color="auto"/>
            </w:tcBorders>
          </w:tcPr>
          <w:p w14:paraId="0A54675F" w14:textId="77777777" w:rsidR="00B81CCB" w:rsidRPr="004434F3" w:rsidRDefault="00B81CCB" w:rsidP="00C506AF">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14:paraId="630E5D62" w14:textId="77777777" w:rsidR="00B81CCB" w:rsidRPr="004434F3" w:rsidRDefault="00B81CCB" w:rsidP="00C506AF">
            <w:pPr>
              <w:pStyle w:val="ConsPlusNormal"/>
              <w:rPr>
                <w:sz w:val="20"/>
              </w:rPr>
            </w:pPr>
            <w:r w:rsidRPr="004434F3">
              <w:rPr>
                <w:sz w:val="20"/>
              </w:rPr>
              <w:t>Кинозал</w:t>
            </w:r>
          </w:p>
        </w:tc>
        <w:tc>
          <w:tcPr>
            <w:tcW w:w="1840" w:type="dxa"/>
            <w:tcBorders>
              <w:top w:val="single" w:sz="4" w:space="0" w:color="auto"/>
              <w:left w:val="single" w:sz="4" w:space="0" w:color="auto"/>
              <w:bottom w:val="single" w:sz="4" w:space="0" w:color="auto"/>
              <w:right w:val="single" w:sz="4" w:space="0" w:color="auto"/>
            </w:tcBorders>
          </w:tcPr>
          <w:p w14:paraId="39216972" w14:textId="77777777" w:rsidR="00B81CCB" w:rsidRPr="004434F3" w:rsidRDefault="00B81CCB" w:rsidP="00C506AF">
            <w:pPr>
              <w:pStyle w:val="ConsPlusNormal"/>
              <w:rPr>
                <w:sz w:val="20"/>
              </w:rPr>
            </w:pPr>
            <w:r w:rsidRPr="004434F3">
              <w:rPr>
                <w:sz w:val="20"/>
              </w:rPr>
              <w:t>независимо от количества жителей</w:t>
            </w:r>
          </w:p>
        </w:tc>
        <w:tc>
          <w:tcPr>
            <w:tcW w:w="1247" w:type="dxa"/>
            <w:tcBorders>
              <w:top w:val="single" w:sz="4" w:space="0" w:color="auto"/>
              <w:left w:val="single" w:sz="4" w:space="0" w:color="auto"/>
              <w:bottom w:val="single" w:sz="4" w:space="0" w:color="auto"/>
              <w:right w:val="single" w:sz="4" w:space="0" w:color="auto"/>
            </w:tcBorders>
          </w:tcPr>
          <w:p w14:paraId="51D70305" w14:textId="77777777" w:rsidR="00B81CCB" w:rsidRPr="004434F3" w:rsidRDefault="00B81CCB" w:rsidP="00C506AF">
            <w:pPr>
              <w:pStyle w:val="ConsPlusNormal"/>
              <w:jc w:val="center"/>
              <w:rPr>
                <w:sz w:val="20"/>
              </w:rPr>
            </w:pPr>
            <w:r w:rsidRPr="004434F3">
              <w:rPr>
                <w:sz w:val="20"/>
              </w:rPr>
              <w:t>1</w:t>
            </w:r>
          </w:p>
        </w:tc>
        <w:tc>
          <w:tcPr>
            <w:tcW w:w="1871" w:type="dxa"/>
            <w:vMerge/>
            <w:tcBorders>
              <w:top w:val="single" w:sz="4" w:space="0" w:color="auto"/>
              <w:left w:val="single" w:sz="4" w:space="0" w:color="auto"/>
              <w:bottom w:val="single" w:sz="4" w:space="0" w:color="auto"/>
              <w:right w:val="single" w:sz="4" w:space="0" w:color="auto"/>
            </w:tcBorders>
          </w:tcPr>
          <w:p w14:paraId="409BB108" w14:textId="77777777" w:rsidR="00B81CCB" w:rsidRPr="004434F3" w:rsidRDefault="00B81CCB" w:rsidP="00C506AF">
            <w:pPr>
              <w:pStyle w:val="ConsPlusNormal"/>
              <w:jc w:val="center"/>
              <w:rPr>
                <w:sz w:val="20"/>
              </w:rPr>
            </w:pPr>
          </w:p>
        </w:tc>
      </w:tr>
    </w:tbl>
    <w:p w14:paraId="3E365A3C" w14:textId="77777777" w:rsidR="00B706DD" w:rsidRPr="004434F3" w:rsidRDefault="00B706DD" w:rsidP="00C506AF">
      <w:pPr>
        <w:pStyle w:val="ConsPlusNormal"/>
        <w:jc w:val="both"/>
        <w:rPr>
          <w:sz w:val="22"/>
          <w:szCs w:val="28"/>
        </w:rPr>
      </w:pPr>
      <w:r w:rsidRPr="004434F3">
        <w:rPr>
          <w:sz w:val="22"/>
          <w:szCs w:val="28"/>
        </w:rPr>
        <w:t>Таблица 9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46307FE5" w14:textId="77777777" w:rsidR="00B81CCB" w:rsidRPr="004434F3" w:rsidRDefault="00B81CCB" w:rsidP="00C506AF">
      <w:pPr>
        <w:pStyle w:val="ConsPlusNormal"/>
        <w:jc w:val="both"/>
      </w:pPr>
    </w:p>
    <w:p w14:paraId="4DA754B3" w14:textId="77777777" w:rsidR="00B81CCB" w:rsidRPr="004434F3" w:rsidRDefault="006822DA" w:rsidP="00C506AF">
      <w:pPr>
        <w:pStyle w:val="ConsPlusNormal"/>
        <w:ind w:firstLine="709"/>
        <w:jc w:val="both"/>
        <w:rPr>
          <w:sz w:val="28"/>
          <w:szCs w:val="28"/>
        </w:rPr>
      </w:pPr>
      <w:r w:rsidRPr="004434F3">
        <w:rPr>
          <w:sz w:val="28"/>
          <w:szCs w:val="28"/>
        </w:rPr>
        <w:t>11</w:t>
      </w:r>
      <w:r w:rsidR="00984CCA" w:rsidRPr="004434F3">
        <w:rPr>
          <w:sz w:val="28"/>
          <w:szCs w:val="28"/>
        </w:rPr>
        <w:t>.</w:t>
      </w:r>
      <w:r w:rsidR="00B81CCB" w:rsidRPr="004434F3">
        <w:rPr>
          <w:sz w:val="28"/>
          <w:szCs w:val="28"/>
        </w:rPr>
        <w:t>2 За сетевую единицу принимаются площадки кинопоказа всех форм собственности, а именно кинотеатры и кинозалы, расположенные в специализированном кинотеатре.</w:t>
      </w:r>
    </w:p>
    <w:p w14:paraId="27692F12" w14:textId="77777777" w:rsidR="00B81CCB" w:rsidRPr="004434F3" w:rsidRDefault="00B81CCB" w:rsidP="00C506AF">
      <w:pPr>
        <w:pStyle w:val="ConsPlusNormal"/>
        <w:ind w:firstLine="709"/>
        <w:jc w:val="both"/>
        <w:rPr>
          <w:sz w:val="28"/>
          <w:szCs w:val="28"/>
        </w:rPr>
      </w:pPr>
      <w:r w:rsidRPr="004434F3">
        <w:rPr>
          <w:sz w:val="28"/>
          <w:szCs w:val="28"/>
        </w:rPr>
        <w:t>При наличии в кинотеатре нескольких кинозалов, к учету принимается каждый кинозал как сетевая единица. Также к расчету принимаются кинозалы, расположенные в учреждении культуры, либо в коммерческой организации.</w:t>
      </w:r>
    </w:p>
    <w:p w14:paraId="093F896E" w14:textId="77777777" w:rsidR="00B81CCB" w:rsidRPr="004434F3" w:rsidRDefault="006822DA" w:rsidP="00C506AF">
      <w:pPr>
        <w:pStyle w:val="ConsPlusNormal"/>
        <w:ind w:firstLine="709"/>
        <w:jc w:val="both"/>
        <w:rPr>
          <w:sz w:val="28"/>
          <w:szCs w:val="28"/>
        </w:rPr>
      </w:pPr>
      <w:r w:rsidRPr="004434F3">
        <w:rPr>
          <w:sz w:val="28"/>
          <w:szCs w:val="28"/>
        </w:rPr>
        <w:t>11</w:t>
      </w:r>
      <w:r w:rsidR="00984CCA" w:rsidRPr="004434F3">
        <w:rPr>
          <w:sz w:val="28"/>
          <w:szCs w:val="28"/>
        </w:rPr>
        <w:t>.</w:t>
      </w:r>
      <w:r w:rsidR="00B81CCB" w:rsidRPr="004434F3">
        <w:rPr>
          <w:sz w:val="28"/>
          <w:szCs w:val="28"/>
        </w:rPr>
        <w:t>3В городском поселении рекомендуется 1 кинозал независимо от количества населения.</w:t>
      </w:r>
    </w:p>
    <w:p w14:paraId="6587E3CD" w14:textId="77777777" w:rsidR="00B81CCB" w:rsidRPr="004434F3" w:rsidRDefault="006822DA" w:rsidP="00C506AF">
      <w:pPr>
        <w:pStyle w:val="ConsPlusNormal"/>
        <w:ind w:firstLine="709"/>
        <w:jc w:val="both"/>
        <w:rPr>
          <w:sz w:val="28"/>
          <w:szCs w:val="28"/>
        </w:rPr>
      </w:pPr>
      <w:r w:rsidRPr="004434F3">
        <w:rPr>
          <w:sz w:val="28"/>
          <w:szCs w:val="28"/>
        </w:rPr>
        <w:t>11</w:t>
      </w:r>
      <w:r w:rsidR="00984CCA" w:rsidRPr="004434F3">
        <w:rPr>
          <w:sz w:val="28"/>
          <w:szCs w:val="28"/>
        </w:rPr>
        <w:t>.</w:t>
      </w:r>
      <w:r w:rsidR="00B81CCB" w:rsidRPr="004434F3">
        <w:rPr>
          <w:sz w:val="28"/>
          <w:szCs w:val="28"/>
        </w:rPr>
        <w:t>4 Для населенных пунктов, в которых отсутствуют стационарные кинозалы, органы местного самоуправления организуют кинопоказ на базе передвижных многофункциональных культурных центров.</w:t>
      </w:r>
    </w:p>
    <w:p w14:paraId="293B1B12"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5B8A5515"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31" w:name="_Toc101305253"/>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создания условий для развития местного традиционного народного художественного творчества</w:t>
      </w:r>
      <w:bookmarkEnd w:id="331"/>
    </w:p>
    <w:p w14:paraId="64EEF4C6" w14:textId="77777777" w:rsidR="00CD4BC1" w:rsidRPr="004434F3" w:rsidRDefault="00CD4BC1" w:rsidP="00C506AF">
      <w:pPr>
        <w:autoSpaceDE w:val="0"/>
        <w:autoSpaceDN w:val="0"/>
        <w:adjustRightInd w:val="0"/>
        <w:spacing w:after="0" w:line="240" w:lineRule="auto"/>
        <w:jc w:val="both"/>
        <w:rPr>
          <w:rFonts w:ascii="Times New Roman" w:hAnsi="Times New Roman" w:cs="Times New Roman"/>
          <w:sz w:val="28"/>
          <w:szCs w:val="28"/>
        </w:rPr>
      </w:pPr>
    </w:p>
    <w:p w14:paraId="3E312A38" w14:textId="77777777"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Одной из важнейших задач государственной политики в сфере культуры является сохранение, возрождение и развитие народных художественных промыслов как части культурного наследия народов Российской Федерации.</w:t>
      </w:r>
    </w:p>
    <w:p w14:paraId="7F2D7B75" w14:textId="77777777"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Народный художественный промысел - одна из форм народного творчества, деятельность по созданию художественных изделий утилитарного и (или) декоративного назначения, осуществляемая на основе коллективного освоения и преемственного развития традиций народного искусства в определенной местности в процессе творческого ручного и (или) механизированного труда мастеров народных художественных промыслов.</w:t>
      </w:r>
    </w:p>
    <w:p w14:paraId="0EE644E6" w14:textId="77777777"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Место традиционного бытования народного художественного промысла - территория, в пределах которой исторически сложился и развивается в соответствии с самобытными традициями народный художественный промысел, существует его социально-бытовая инфраструктура и могут находиться необходимые сырьевые ресурсы.</w:t>
      </w:r>
    </w:p>
    <w:p w14:paraId="32EDD5BE" w14:textId="77777777"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В качестве объектов местного значения в данной области могут выступать клубные формирования.</w:t>
      </w:r>
    </w:p>
    <w:p w14:paraId="692D979D" w14:textId="77777777" w:rsidR="00CD4BC1" w:rsidRPr="004434F3" w:rsidRDefault="00CD4BC1"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Клубное формирование – это добровольное объединение людей, основанное на общности интересов, запросов и потребностей в занятиях самодеятельным (любительским) художественным творчеством, в совместной творческой деятельности, способствующей развитию дарований его участников, освоению и созданию ими культурных ценностей, а также основанное на единстве стремления людей к получению актуальной информации и прикладных умений в различных областях общественной жизни, культуры, литературы и искусства, науки и техники, к овладению полезными навыками в области культуры быта, здорового образа жизни, просветительства, организации досуга и отдыха. К клубным формированиям относятся любительские объединения, клубы по интересам, клубы, формирования/кружки самодеятельного народного творчества, прикладных умений, другие кружки, курсы, школы (не являющиеся образовательными организациями), студии, спортивные секции, оздоровительные группы и другие клубные формирования творческого, просветительского, физкультурно-оздоровительного и иных направлений, соответствующих основным принципам и видам деятельности культурно-досуговых организаций</w:t>
      </w:r>
    </w:p>
    <w:p w14:paraId="151E47B7"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45B1FD9D"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585B4A79"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32" w:name="_Toc101305254"/>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создания условий для массового отдыха и обустройство мест массового отдыха населения</w:t>
      </w:r>
      <w:bookmarkEnd w:id="332"/>
    </w:p>
    <w:p w14:paraId="4144E703"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0B5F3CE1" w14:textId="77777777" w:rsidR="00C41CAA" w:rsidRPr="004434F3" w:rsidRDefault="00C41CAA" w:rsidP="00C506AF">
      <w:pPr>
        <w:pStyle w:val="ConsPlusNormal"/>
        <w:ind w:firstLine="540"/>
        <w:jc w:val="both"/>
        <w:rPr>
          <w:sz w:val="28"/>
          <w:szCs w:val="28"/>
        </w:rPr>
      </w:pPr>
      <w:r w:rsidRPr="004434F3">
        <w:rPr>
          <w:sz w:val="28"/>
          <w:szCs w:val="28"/>
        </w:rPr>
        <w:t>1.</w:t>
      </w:r>
      <w:r w:rsidR="00C052CE" w:rsidRPr="004434F3">
        <w:rPr>
          <w:sz w:val="28"/>
          <w:szCs w:val="28"/>
        </w:rPr>
        <w:t>1</w:t>
      </w:r>
      <w:r w:rsidRPr="004434F3">
        <w:rPr>
          <w:sz w:val="28"/>
          <w:szCs w:val="28"/>
        </w:rPr>
        <w:t xml:space="preserve">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14:paraId="5FAF2E98" w14:textId="77777777" w:rsidR="00D34CCB"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w:t>
      </w:r>
      <w:r w:rsidR="00105272" w:rsidRPr="004434F3">
        <w:rPr>
          <w:rFonts w:ascii="Times New Roman" w:eastAsia="Calibri" w:hAnsi="Times New Roman" w:cs="Times New Roman"/>
          <w:sz w:val="28"/>
        </w:rPr>
        <w:t>.</w:t>
      </w:r>
      <w:r w:rsidRPr="004434F3">
        <w:rPr>
          <w:rFonts w:ascii="Times New Roman" w:eastAsia="Calibri" w:hAnsi="Times New Roman" w:cs="Times New Roman"/>
          <w:sz w:val="28"/>
        </w:rPr>
        <w:t>2</w:t>
      </w:r>
      <w:r w:rsidR="00105272" w:rsidRPr="004434F3">
        <w:rPr>
          <w:rFonts w:ascii="Times New Roman" w:eastAsia="Calibri" w:hAnsi="Times New Roman" w:cs="Times New Roman"/>
          <w:sz w:val="28"/>
        </w:rPr>
        <w:t xml:space="preserve"> Нормативы проектирования рекреационных зон подробно изложены в подразделе «</w:t>
      </w:r>
      <w:r w:rsidR="00105272" w:rsidRPr="004434F3">
        <w:rPr>
          <w:rFonts w:ascii="Times New Roman" w:hAnsi="Times New Roman" w:cs="Times New Roman"/>
          <w:sz w:val="28"/>
          <w:szCs w:val="28"/>
        </w:rPr>
        <w:t>Зоны рекреационного назначения</w:t>
      </w:r>
      <w:r w:rsidR="00105272" w:rsidRPr="004434F3">
        <w:rPr>
          <w:rFonts w:ascii="Times New Roman" w:eastAsia="Calibri" w:hAnsi="Times New Roman" w:cs="Times New Roman"/>
          <w:sz w:val="28"/>
        </w:rPr>
        <w:t>».</w:t>
      </w:r>
    </w:p>
    <w:p w14:paraId="5E9B7986" w14:textId="77777777" w:rsidR="00790262" w:rsidRPr="004434F3" w:rsidRDefault="00790262" w:rsidP="00C506AF">
      <w:pPr>
        <w:pStyle w:val="a4"/>
        <w:spacing w:after="0" w:line="240" w:lineRule="auto"/>
        <w:ind w:firstLine="567"/>
        <w:jc w:val="both"/>
        <w:rPr>
          <w:rFonts w:ascii="Times New Roman" w:eastAsia="Calibri" w:hAnsi="Times New Roman" w:cs="Times New Roman"/>
          <w:sz w:val="28"/>
        </w:rPr>
      </w:pPr>
    </w:p>
    <w:p w14:paraId="0D91F0A2" w14:textId="77777777" w:rsidR="00D32405" w:rsidRPr="004434F3" w:rsidRDefault="00D32405" w:rsidP="00C506AF">
      <w:pPr>
        <w:pStyle w:val="a4"/>
        <w:spacing w:after="0" w:line="240" w:lineRule="auto"/>
        <w:ind w:firstLine="567"/>
        <w:jc w:val="both"/>
        <w:outlineLvl w:val="3"/>
        <w:rPr>
          <w:rFonts w:ascii="Times New Roman" w:eastAsia="Calibri" w:hAnsi="Times New Roman" w:cs="Times New Roman"/>
          <w:b/>
          <w:sz w:val="28"/>
        </w:rPr>
      </w:pPr>
      <w:bookmarkStart w:id="333" w:name="_Toc101305255"/>
      <w:r w:rsidRPr="004434F3">
        <w:rPr>
          <w:rFonts w:ascii="Times New Roman" w:eastAsia="Calibri" w:hAnsi="Times New Roman" w:cs="Times New Roman"/>
          <w:b/>
          <w:sz w:val="28"/>
        </w:rPr>
        <w:t>Места массового отдыха населения</w:t>
      </w:r>
      <w:bookmarkEnd w:id="333"/>
    </w:p>
    <w:p w14:paraId="32C9405B" w14:textId="77777777" w:rsidR="001E358B" w:rsidRPr="004434F3" w:rsidRDefault="001E358B" w:rsidP="00C506AF">
      <w:pPr>
        <w:pStyle w:val="ConsPlusNormal"/>
        <w:ind w:firstLine="567"/>
        <w:jc w:val="both"/>
        <w:rPr>
          <w:rFonts w:eastAsia="Calibri"/>
          <w:sz w:val="28"/>
          <w:szCs w:val="22"/>
        </w:rPr>
      </w:pPr>
      <w:r w:rsidRPr="004434F3">
        <w:rPr>
          <w:rFonts w:eastAsia="Calibri"/>
          <w:sz w:val="28"/>
          <w:szCs w:val="22"/>
        </w:rPr>
        <w:t>2. Места массового отдыха населения</w:t>
      </w:r>
    </w:p>
    <w:p w14:paraId="6DB6C42A" w14:textId="77777777" w:rsidR="00D32405" w:rsidRPr="004434F3" w:rsidRDefault="00C052CE" w:rsidP="00C506AF">
      <w:pPr>
        <w:pStyle w:val="ConsPlusNormal"/>
        <w:ind w:firstLine="567"/>
        <w:jc w:val="both"/>
        <w:rPr>
          <w:rFonts w:eastAsia="Calibri"/>
          <w:sz w:val="28"/>
          <w:szCs w:val="22"/>
        </w:rPr>
      </w:pPr>
      <w:r w:rsidRPr="004434F3">
        <w:rPr>
          <w:rFonts w:eastAsia="Calibri"/>
          <w:sz w:val="28"/>
          <w:szCs w:val="22"/>
        </w:rPr>
        <w:t>2.</w:t>
      </w:r>
      <w:r w:rsidR="00D32405" w:rsidRPr="004434F3">
        <w:rPr>
          <w:rFonts w:eastAsia="Calibri"/>
          <w:sz w:val="28"/>
          <w:szCs w:val="22"/>
        </w:rPr>
        <w:t>1. Определение понятия, статуса, содержания и видов «место массового отдыха населения».</w:t>
      </w:r>
    </w:p>
    <w:p w14:paraId="179068AF" w14:textId="77777777" w:rsidR="00D32405"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2.</w:t>
      </w:r>
      <w:r w:rsidR="00D32405" w:rsidRPr="004434F3">
        <w:rPr>
          <w:rFonts w:ascii="Times New Roman" w:eastAsia="Calibri" w:hAnsi="Times New Roman" w:cs="Times New Roman"/>
          <w:sz w:val="28"/>
        </w:rPr>
        <w:t xml:space="preserve">1.1 </w:t>
      </w:r>
      <w:r w:rsidR="00FB66DD" w:rsidRPr="004434F3">
        <w:rPr>
          <w:rFonts w:ascii="Times New Roman" w:eastAsia="Calibri" w:hAnsi="Times New Roman" w:cs="Times New Roman"/>
          <w:sz w:val="28"/>
        </w:rPr>
        <w:t>К</w:t>
      </w:r>
      <w:r w:rsidR="00D32405" w:rsidRPr="004434F3">
        <w:rPr>
          <w:rFonts w:ascii="Times New Roman" w:eastAsia="Calibri" w:hAnsi="Times New Roman" w:cs="Times New Roman"/>
          <w:sz w:val="28"/>
        </w:rPr>
        <w:t xml:space="preserve"> местам массового отдыха населения следует относить территории, выделенные в генпланах городов, схемах районной планировки и развития пригородной зоны, решениях органов местного самоуправления для организации курортных зон, размещения санаториев, домов отдыха, пансионатов, баз туризма, дачных и садово-огородных участков, организованного отдыха населения (городские пляжи, парки, спортивные базы и их сооружения на открытом воздухе)» [1].</w:t>
      </w:r>
    </w:p>
    <w:p w14:paraId="1A0CCAEF" w14:textId="77777777" w:rsidR="00D32405" w:rsidRPr="004434F3" w:rsidRDefault="00D32405"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Выделение той или иной территории муниципального образования и придание ей статуса «место массового отдыха населения» осуществляются органами местного самоуправления в порядке, закрепленном в соответствующих муниципальных правовых актах.</w:t>
      </w:r>
    </w:p>
    <w:p w14:paraId="77D1DFA1" w14:textId="77777777" w:rsidR="00D32405" w:rsidRPr="004434F3" w:rsidRDefault="00D32405"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К местам массового отдыха населения муниципальные правовые акты относят зоны рекреационного назначения, согласно которому в ч. 11 ст. 35 «Виды и состав территориальных зон» гл. 4 Градостроительного Кодекса РФ (</w:t>
      </w:r>
      <w:proofErr w:type="spellStart"/>
      <w:r w:rsidRPr="004434F3">
        <w:rPr>
          <w:rFonts w:ascii="Times New Roman" w:eastAsia="Calibri" w:hAnsi="Times New Roman" w:cs="Times New Roman"/>
          <w:sz w:val="28"/>
        </w:rPr>
        <w:t>ГрК</w:t>
      </w:r>
      <w:proofErr w:type="spellEnd"/>
      <w:r w:rsidRPr="004434F3">
        <w:rPr>
          <w:rFonts w:ascii="Times New Roman" w:eastAsia="Calibri" w:hAnsi="Times New Roman" w:cs="Times New Roman"/>
          <w:sz w:val="28"/>
        </w:rPr>
        <w:t xml:space="preserve"> РФ), понимаются «зоны в границах территории муниципального образования, занятые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[2].</w:t>
      </w:r>
    </w:p>
    <w:p w14:paraId="497D1527" w14:textId="77777777" w:rsidR="00D32405"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2.</w:t>
      </w:r>
      <w:r w:rsidR="00D32405" w:rsidRPr="004434F3">
        <w:rPr>
          <w:rFonts w:ascii="Times New Roman" w:eastAsia="Calibri" w:hAnsi="Times New Roman" w:cs="Times New Roman"/>
          <w:sz w:val="28"/>
        </w:rPr>
        <w:t xml:space="preserve">2 Зоны рекреационного назначения определяются в результате градостроительного зонирования (гл. 4 </w:t>
      </w:r>
      <w:proofErr w:type="spellStart"/>
      <w:r w:rsidR="00D32405" w:rsidRPr="004434F3">
        <w:rPr>
          <w:rFonts w:ascii="Times New Roman" w:eastAsia="Calibri" w:hAnsi="Times New Roman" w:cs="Times New Roman"/>
          <w:sz w:val="28"/>
        </w:rPr>
        <w:t>ГрК</w:t>
      </w:r>
      <w:proofErr w:type="spellEnd"/>
      <w:r w:rsidR="00D32405" w:rsidRPr="004434F3">
        <w:rPr>
          <w:rFonts w:ascii="Times New Roman" w:eastAsia="Calibri" w:hAnsi="Times New Roman" w:cs="Times New Roman"/>
          <w:sz w:val="28"/>
        </w:rPr>
        <w:t xml:space="preserve"> РФ) и закрепляются в документах территориального планирования муниципального образования. После этого уполномоченный орган местного самоуправления придает данным территориям (зонам) статус мест массового отдыха населения, закрепив свое решение в муниципальном правовом акте, который согласно ч. 2 ст. 47 Федерального закона № 131 - ФЗ вступает в силу с момента официального опубликования (обнародования) [2].</w:t>
      </w:r>
    </w:p>
    <w:p w14:paraId="5EA16823" w14:textId="77777777" w:rsidR="00D32405"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2.</w:t>
      </w:r>
      <w:r w:rsidR="00D32405" w:rsidRPr="004434F3">
        <w:rPr>
          <w:rFonts w:ascii="Times New Roman" w:eastAsia="Calibri" w:hAnsi="Times New Roman" w:cs="Times New Roman"/>
          <w:sz w:val="28"/>
        </w:rPr>
        <w:t xml:space="preserve">3 </w:t>
      </w:r>
      <w:r w:rsidR="000830E8" w:rsidRPr="004434F3">
        <w:rPr>
          <w:rFonts w:ascii="Times New Roman" w:eastAsia="Calibri" w:hAnsi="Times New Roman" w:cs="Times New Roman"/>
          <w:sz w:val="28"/>
        </w:rPr>
        <w:t>З</w:t>
      </w:r>
      <w:r w:rsidR="00D32405" w:rsidRPr="004434F3">
        <w:rPr>
          <w:rFonts w:ascii="Times New Roman" w:eastAsia="Calibri" w:hAnsi="Times New Roman" w:cs="Times New Roman"/>
          <w:sz w:val="28"/>
        </w:rPr>
        <w:t>оны отдыха - территории, предназначенные и обустроенные для организации активного массового отдыха, купания и рекреации».</w:t>
      </w:r>
    </w:p>
    <w:p w14:paraId="7124E0ED" w14:textId="77777777" w:rsidR="00D32405" w:rsidRPr="004434F3" w:rsidRDefault="00D32405" w:rsidP="00C506AF">
      <w:pPr>
        <w:pStyle w:val="a4"/>
        <w:spacing w:after="0" w:line="240" w:lineRule="auto"/>
        <w:ind w:firstLine="567"/>
        <w:jc w:val="both"/>
        <w:rPr>
          <w:rFonts w:ascii="Times New Roman" w:eastAsia="Calibri" w:hAnsi="Times New Roman" w:cs="Times New Roman"/>
          <w:sz w:val="28"/>
        </w:rPr>
      </w:pPr>
    </w:p>
    <w:p w14:paraId="2ED5D89D" w14:textId="77777777" w:rsidR="000830E8" w:rsidRPr="004434F3" w:rsidRDefault="000830E8" w:rsidP="00C506AF">
      <w:pPr>
        <w:pStyle w:val="a4"/>
        <w:spacing w:after="0" w:line="240" w:lineRule="auto"/>
        <w:ind w:left="284"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Парки</w:t>
      </w:r>
    </w:p>
    <w:p w14:paraId="5CE3C3E5" w14:textId="77777777" w:rsidR="00CA169C"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3. </w:t>
      </w:r>
      <w:r w:rsidR="00CA169C" w:rsidRPr="004434F3">
        <w:rPr>
          <w:rFonts w:ascii="Times New Roman" w:eastAsia="Times New Roman" w:hAnsi="Times New Roman" w:cs="Times New Roman"/>
          <w:sz w:val="28"/>
          <w:szCs w:val="28"/>
        </w:rPr>
        <w:t>Парки</w:t>
      </w:r>
    </w:p>
    <w:p w14:paraId="28DEFF43" w14:textId="77777777"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1.На территории поселения проектируются следующие виды парков: многофункциональные, специализированные, парки жилых районов.</w:t>
      </w:r>
    </w:p>
    <w:p w14:paraId="0DF3635E" w14:textId="77777777" w:rsidR="000830E8" w:rsidRPr="004434F3" w:rsidRDefault="000830E8"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 ландшафтно-генетическим условиям – парки на пересеченном рельефе, парки по берегам водоёмов, рек, парки на территориях, занятых лесными насаждениями.</w:t>
      </w:r>
    </w:p>
    <w:p w14:paraId="4D37BF33" w14:textId="77777777" w:rsidR="000830E8" w:rsidRPr="004434F3" w:rsidRDefault="000830E8"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Проектирование благоустройства территории парка зависит от его функционального назначения.</w:t>
      </w:r>
    </w:p>
    <w:p w14:paraId="6EAEEE40" w14:textId="77777777" w:rsidR="000830E8" w:rsidRPr="004434F3" w:rsidRDefault="000830E8"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При проектировании парка на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14:paraId="47F70E93" w14:textId="5D9762F0" w:rsidR="000830E8" w:rsidRPr="004434F3" w:rsidRDefault="00C052CE" w:rsidP="00C506AF">
      <w:pPr>
        <w:spacing w:after="0" w:line="240" w:lineRule="auto"/>
        <w:ind w:firstLine="851"/>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t>3.</w:t>
      </w:r>
      <w:r w:rsidR="000830E8" w:rsidRPr="004434F3">
        <w:rPr>
          <w:rFonts w:ascii="Times New Roman" w:eastAsia="Times New Roman" w:hAnsi="Times New Roman" w:cs="Times New Roman"/>
          <w:i/>
          <w:sz w:val="28"/>
          <w:szCs w:val="28"/>
        </w:rPr>
        <w:t>2.</w:t>
      </w:r>
      <w:r w:rsidR="001D42E2" w:rsidRPr="004434F3">
        <w:rPr>
          <w:rFonts w:ascii="Times New Roman" w:eastAsia="Times New Roman" w:hAnsi="Times New Roman" w:cs="Times New Roman"/>
          <w:i/>
          <w:sz w:val="28"/>
          <w:szCs w:val="28"/>
        </w:rPr>
        <w:t xml:space="preserve"> </w:t>
      </w:r>
      <w:r w:rsidR="000830E8" w:rsidRPr="004434F3">
        <w:rPr>
          <w:rFonts w:ascii="Times New Roman" w:eastAsia="Times New Roman" w:hAnsi="Times New Roman" w:cs="Times New Roman"/>
          <w:i/>
          <w:sz w:val="28"/>
          <w:szCs w:val="28"/>
        </w:rPr>
        <w:t>Многофункциональный парк.</w:t>
      </w:r>
    </w:p>
    <w:p w14:paraId="6BF70B05" w14:textId="256CE4EF"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14:paraId="7F6EB50D" w14:textId="13BB8149"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(таблицы 4, 5 Приложения № 1 к настоящим Правилам). Назначение и размеры площадок, вместимость парковых сооружений проектируют с учетом Приложения №3 к настоящим Правилам.</w:t>
      </w:r>
    </w:p>
    <w:p w14:paraId="5524A5D6" w14:textId="77777777"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2.3.Как правило,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14:paraId="79FAF528" w14:textId="77777777"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2.4.Возможно применение различных видов и приемов озеленения: вертикального (</w:t>
      </w:r>
      <w:proofErr w:type="spellStart"/>
      <w:r w:rsidR="000830E8" w:rsidRPr="004434F3">
        <w:rPr>
          <w:rFonts w:ascii="Times New Roman" w:eastAsia="Times New Roman" w:hAnsi="Times New Roman" w:cs="Times New Roman"/>
          <w:sz w:val="28"/>
          <w:szCs w:val="28"/>
        </w:rPr>
        <w:t>перголы</w:t>
      </w:r>
      <w:proofErr w:type="spellEnd"/>
      <w:r w:rsidR="000830E8" w:rsidRPr="004434F3">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2B9BE762" w14:textId="1B5B76CF"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2.5.</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Возможно размещение некапитальных нестационарных сооружений мелкорозничной торговли и питания, туалетных кабин.</w:t>
      </w:r>
    </w:p>
    <w:p w14:paraId="17086B27" w14:textId="1EE999E6" w:rsidR="000830E8" w:rsidRPr="004434F3" w:rsidRDefault="00C052CE" w:rsidP="00C506AF">
      <w:pPr>
        <w:spacing w:after="0" w:line="240" w:lineRule="auto"/>
        <w:ind w:firstLine="848"/>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lastRenderedPageBreak/>
        <w:t>3.</w:t>
      </w:r>
      <w:r w:rsidR="000830E8" w:rsidRPr="004434F3">
        <w:rPr>
          <w:rFonts w:ascii="Times New Roman" w:eastAsia="Times New Roman" w:hAnsi="Times New Roman" w:cs="Times New Roman"/>
          <w:i/>
          <w:sz w:val="28"/>
          <w:szCs w:val="28"/>
        </w:rPr>
        <w:t>3.</w:t>
      </w:r>
      <w:r w:rsidR="001D42E2" w:rsidRPr="004434F3">
        <w:rPr>
          <w:rFonts w:ascii="Times New Roman" w:eastAsia="Times New Roman" w:hAnsi="Times New Roman" w:cs="Times New Roman"/>
          <w:i/>
          <w:sz w:val="28"/>
          <w:szCs w:val="28"/>
        </w:rPr>
        <w:t xml:space="preserve"> </w:t>
      </w:r>
      <w:r w:rsidR="000830E8" w:rsidRPr="004434F3">
        <w:rPr>
          <w:rFonts w:ascii="Times New Roman" w:eastAsia="Times New Roman" w:hAnsi="Times New Roman" w:cs="Times New Roman"/>
          <w:i/>
          <w:sz w:val="28"/>
          <w:szCs w:val="28"/>
        </w:rPr>
        <w:t>Специализированные парки.</w:t>
      </w:r>
    </w:p>
    <w:p w14:paraId="390374C3" w14:textId="02C1D6F6"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3.1.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Специализированные парки поселения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14:paraId="54A31C27" w14:textId="61605D01"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3.2.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14:paraId="107BF0AB" w14:textId="48DCCDB3" w:rsidR="000830E8" w:rsidRPr="004434F3" w:rsidRDefault="00C052CE" w:rsidP="00C506AF">
      <w:pPr>
        <w:spacing w:after="0" w:line="240" w:lineRule="auto"/>
        <w:ind w:firstLine="851"/>
        <w:jc w:val="both"/>
        <w:rPr>
          <w:rFonts w:ascii="Times New Roman" w:eastAsia="Times New Roman" w:hAnsi="Times New Roman" w:cs="Times New Roman"/>
          <w:i/>
          <w:sz w:val="28"/>
          <w:szCs w:val="28"/>
        </w:rPr>
      </w:pPr>
      <w:r w:rsidRPr="004434F3">
        <w:rPr>
          <w:rFonts w:ascii="Times New Roman" w:eastAsia="Times New Roman" w:hAnsi="Times New Roman" w:cs="Times New Roman"/>
          <w:i/>
          <w:sz w:val="28"/>
          <w:szCs w:val="28"/>
        </w:rPr>
        <w:t>3.</w:t>
      </w:r>
      <w:r w:rsidR="000830E8" w:rsidRPr="004434F3">
        <w:rPr>
          <w:rFonts w:ascii="Times New Roman" w:eastAsia="Times New Roman" w:hAnsi="Times New Roman" w:cs="Times New Roman"/>
          <w:i/>
          <w:sz w:val="28"/>
          <w:szCs w:val="28"/>
        </w:rPr>
        <w:t>4.</w:t>
      </w:r>
      <w:r w:rsidR="001D42E2" w:rsidRPr="004434F3">
        <w:rPr>
          <w:rFonts w:ascii="Times New Roman" w:eastAsia="Times New Roman" w:hAnsi="Times New Roman" w:cs="Times New Roman"/>
          <w:i/>
          <w:sz w:val="28"/>
          <w:szCs w:val="28"/>
        </w:rPr>
        <w:t xml:space="preserve"> </w:t>
      </w:r>
      <w:r w:rsidR="000830E8" w:rsidRPr="004434F3">
        <w:rPr>
          <w:rFonts w:ascii="Times New Roman" w:eastAsia="Times New Roman" w:hAnsi="Times New Roman" w:cs="Times New Roman"/>
          <w:i/>
          <w:sz w:val="28"/>
          <w:szCs w:val="28"/>
        </w:rPr>
        <w:t>Парк жилого района.</w:t>
      </w:r>
    </w:p>
    <w:p w14:paraId="7DCC8431" w14:textId="59CC30CE"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4.1.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29F85539" w14:textId="09793471"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4.2.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Как правило,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14:paraId="36EA2447" w14:textId="09DD9238"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4.3.</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предусматривают цветочное оформление с использованием видов растений, характерных для данной климатической зоны.</w:t>
      </w:r>
    </w:p>
    <w:p w14:paraId="4F7E96F4" w14:textId="143F268B" w:rsidR="000830E8" w:rsidRPr="004434F3" w:rsidRDefault="00C052CE"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w:t>
      </w:r>
      <w:r w:rsidR="000830E8" w:rsidRPr="004434F3">
        <w:rPr>
          <w:rFonts w:ascii="Times New Roman" w:eastAsia="Times New Roman" w:hAnsi="Times New Roman" w:cs="Times New Roman"/>
          <w:sz w:val="28"/>
          <w:szCs w:val="28"/>
        </w:rPr>
        <w:t>4.4.</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Возможно предусмотреть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14:paraId="4671DC57" w14:textId="77777777" w:rsidR="00790262" w:rsidRPr="004434F3" w:rsidRDefault="00C052C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3.</w:t>
      </w:r>
      <w:r w:rsidR="00790262" w:rsidRPr="004434F3">
        <w:rPr>
          <w:rFonts w:ascii="Times New Roman" w:eastAsia="Calibri" w:hAnsi="Times New Roman" w:cs="Times New Roman"/>
          <w:sz w:val="28"/>
        </w:rPr>
        <w:t xml:space="preserve">5 Основное назначение городского парка - обеспечение отдыха посетителей и воспитательная работа с ними. Исходя из этих задач, определяются содержание и форма работы парка и соответствующие функциональные зоны. Можно свести к следующим функциям и зонам: </w:t>
      </w:r>
    </w:p>
    <w:p w14:paraId="191EDD4F" w14:textId="77777777" w:rsidR="00790262" w:rsidRPr="004434F3" w:rsidRDefault="0079026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 политико-воспитательная работа, к которой относятся все виды информации и пропаганды в виде лекций, докладов, бесед, консультаций, выставок и т. д., митинги, народные гулянья и празднества; </w:t>
      </w:r>
    </w:p>
    <w:p w14:paraId="501CE229" w14:textId="77777777" w:rsidR="00790262" w:rsidRPr="004434F3" w:rsidRDefault="0079026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2) физкультурно-массовая работа, предполагающая вовлечение посетителей в массовые виды спорта, а также организацию спортивных соревнований и спартакиад; </w:t>
      </w:r>
    </w:p>
    <w:p w14:paraId="7F1D1D27" w14:textId="77777777" w:rsidR="00790262" w:rsidRPr="004434F3" w:rsidRDefault="0079026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3) культурно-просветительная работа, проводимая с целью расширения и углубления общекультурного уровня посетителей: читальни, организация выставок, докладов и консультаций, показ фильмов и др.;</w:t>
      </w:r>
    </w:p>
    <w:p w14:paraId="1AF44E57" w14:textId="77777777" w:rsidR="00790262" w:rsidRPr="004434F3" w:rsidRDefault="0079026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4) художественная работа, которая заключается в ознакомлении посетителей с образцами классического и советского искусства через театральные, эстрадные, цирковые представления. Кроме того, организуются различные виды самодеятельности, массовое обучение танцам, пению, устраиваются конкурсы [20].</w:t>
      </w:r>
    </w:p>
    <w:p w14:paraId="296E2C1C" w14:textId="77777777" w:rsidR="00790262" w:rsidRPr="004434F3" w:rsidRDefault="00790262" w:rsidP="00C506AF">
      <w:pPr>
        <w:spacing w:after="0" w:line="240" w:lineRule="auto"/>
        <w:ind w:firstLine="848"/>
        <w:jc w:val="both"/>
        <w:rPr>
          <w:rFonts w:ascii="Times New Roman" w:eastAsia="Times New Roman" w:hAnsi="Times New Roman" w:cs="Times New Roman"/>
          <w:sz w:val="28"/>
          <w:szCs w:val="28"/>
        </w:rPr>
      </w:pPr>
    </w:p>
    <w:p w14:paraId="029EF31C" w14:textId="77777777" w:rsidR="000830E8" w:rsidRPr="004434F3" w:rsidRDefault="000830E8" w:rsidP="00C506AF">
      <w:pPr>
        <w:pStyle w:val="a4"/>
        <w:spacing w:after="0" w:line="240" w:lineRule="auto"/>
        <w:ind w:left="284"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Сады</w:t>
      </w:r>
    </w:p>
    <w:p w14:paraId="26E130D8" w14:textId="77777777" w:rsidR="00CA169C"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CA169C" w:rsidRPr="004434F3">
        <w:rPr>
          <w:rFonts w:ascii="Times New Roman" w:eastAsia="Times New Roman" w:hAnsi="Times New Roman" w:cs="Times New Roman"/>
          <w:sz w:val="28"/>
          <w:szCs w:val="28"/>
        </w:rPr>
        <w:t xml:space="preserve"> Сады</w:t>
      </w:r>
    </w:p>
    <w:p w14:paraId="281BA6BD" w14:textId="55B65ED0"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На территории населенного пункта рекомендуется формировать следующие виды садов: сады отдыха и прогулок, сады при сооружениях и др.</w:t>
      </w:r>
    </w:p>
    <w:p w14:paraId="47D86A17" w14:textId="506033DE" w:rsidR="000830E8" w:rsidRPr="004434F3" w:rsidRDefault="00ED7834" w:rsidP="00C506AF">
      <w:pPr>
        <w:spacing w:after="0" w:line="240" w:lineRule="auto"/>
        <w:ind w:firstLine="851"/>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Сад отдыха и прогулок.</w:t>
      </w:r>
    </w:p>
    <w:p w14:paraId="546ACE7E" w14:textId="15B2B17B"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Сад отдыха и прогулок обычно предназначен для организации кратковременного отдыха населения. Допускается транзитное пешеходное движение по территории сада.</w:t>
      </w:r>
    </w:p>
    <w:p w14:paraId="2080A552" w14:textId="034F6965"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Как правило,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14:paraId="025303B3" w14:textId="188AF387"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2.3.</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45C19363" w14:textId="25AD3F7D"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2.4.</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Возможно предусматривать размещение ограждения, некапитальных нестационарных сооружений питания (летние кафе).</w:t>
      </w:r>
    </w:p>
    <w:p w14:paraId="2E4020FF" w14:textId="026966CC" w:rsidR="000830E8" w:rsidRPr="004434F3" w:rsidRDefault="00ED7834" w:rsidP="00C506AF">
      <w:pPr>
        <w:spacing w:after="0" w:line="240" w:lineRule="auto"/>
        <w:ind w:firstLine="851"/>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3.</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Сады при зданиях и сооружениях.</w:t>
      </w:r>
    </w:p>
    <w:p w14:paraId="6D3EB3EC" w14:textId="20993F0F"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3.1.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Сады при зданиях и сооружениях обычно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14:paraId="1989440C" w14:textId="3214D69A"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0830E8" w:rsidRPr="004434F3">
        <w:rPr>
          <w:rFonts w:ascii="Times New Roman" w:eastAsia="Times New Roman" w:hAnsi="Times New Roman" w:cs="Times New Roman"/>
          <w:sz w:val="28"/>
          <w:szCs w:val="28"/>
        </w:rPr>
        <w:t>.3.2.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Обязательный, рекомендуемый и допускаемый перечень элементов благоустройства сада рекомендуется принимать согласно пункту 6.3.2 настоящих Правил.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14:paraId="420435A2" w14:textId="77777777" w:rsidR="00790262" w:rsidRPr="004434F3" w:rsidRDefault="00790262" w:rsidP="00C506AF">
      <w:pPr>
        <w:spacing w:after="0" w:line="240" w:lineRule="auto"/>
        <w:ind w:firstLine="848"/>
        <w:jc w:val="both"/>
        <w:rPr>
          <w:rFonts w:ascii="Times New Roman" w:eastAsia="Times New Roman" w:hAnsi="Times New Roman" w:cs="Times New Roman"/>
          <w:sz w:val="28"/>
          <w:szCs w:val="28"/>
        </w:rPr>
      </w:pPr>
    </w:p>
    <w:p w14:paraId="368A6750" w14:textId="77777777" w:rsidR="000830E8" w:rsidRPr="004434F3" w:rsidRDefault="000830E8" w:rsidP="00C506AF">
      <w:pPr>
        <w:pStyle w:val="a4"/>
        <w:spacing w:after="0" w:line="240" w:lineRule="auto"/>
        <w:ind w:left="284"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Бульвары, скверы</w:t>
      </w:r>
    </w:p>
    <w:p w14:paraId="76AA2B45" w14:textId="77777777" w:rsidR="00CA169C"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CA169C" w:rsidRPr="004434F3">
        <w:rPr>
          <w:rFonts w:ascii="Times New Roman" w:eastAsia="Times New Roman" w:hAnsi="Times New Roman" w:cs="Times New Roman"/>
          <w:sz w:val="28"/>
          <w:szCs w:val="28"/>
        </w:rPr>
        <w:t xml:space="preserve"> Бульвары, скверы</w:t>
      </w:r>
    </w:p>
    <w:p w14:paraId="794AF3A5" w14:textId="6479AC9B"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0830E8" w:rsidRPr="004434F3">
        <w:rPr>
          <w:rFonts w:ascii="Times New Roman" w:eastAsia="Times New Roman" w:hAnsi="Times New Roman" w:cs="Times New Roman"/>
          <w:sz w:val="28"/>
          <w:szCs w:val="28"/>
        </w:rPr>
        <w:t>1.</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Бульвары и скверы важнейшие объекты пространственной городской среды и структурные элементы системы озеленения поселения, предназначены для организации кратковременного отдыха, прогулок, транзитных пешеходных передвижений.</w:t>
      </w:r>
    </w:p>
    <w:p w14:paraId="4B71EB44" w14:textId="2ADFAE45"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5.</w:t>
      </w:r>
      <w:r w:rsidR="000830E8" w:rsidRPr="004434F3">
        <w:rPr>
          <w:rFonts w:ascii="Times New Roman" w:eastAsia="Times New Roman" w:hAnsi="Times New Roman" w:cs="Times New Roman"/>
          <w:sz w:val="28"/>
          <w:szCs w:val="28"/>
        </w:rPr>
        <w:t>2.</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14:paraId="6C5B5FF3" w14:textId="622D5F7C"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0830E8" w:rsidRPr="004434F3">
        <w:rPr>
          <w:rFonts w:ascii="Times New Roman" w:eastAsia="Times New Roman" w:hAnsi="Times New Roman" w:cs="Times New Roman"/>
          <w:sz w:val="28"/>
          <w:szCs w:val="28"/>
        </w:rPr>
        <w:t>3.</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14:paraId="087CDBBA" w14:textId="01B510C3"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0830E8" w:rsidRPr="004434F3">
        <w:rPr>
          <w:rFonts w:ascii="Times New Roman" w:eastAsia="Times New Roman" w:hAnsi="Times New Roman" w:cs="Times New Roman"/>
          <w:sz w:val="28"/>
          <w:szCs w:val="28"/>
        </w:rPr>
        <w:t>4.</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При разработке проекта благоустройства и озеленения территории бульваров предусматривают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используют приемы зрительного расширения озеленяемого пространства.</w:t>
      </w:r>
    </w:p>
    <w:p w14:paraId="39061828" w14:textId="1A50ADDB" w:rsidR="000830E8" w:rsidRPr="004434F3" w:rsidRDefault="00ED7834" w:rsidP="00C506AF">
      <w:pPr>
        <w:spacing w:after="0" w:line="240" w:lineRule="auto"/>
        <w:ind w:firstLine="848"/>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5</w:t>
      </w:r>
      <w:r w:rsidR="000830E8" w:rsidRPr="004434F3">
        <w:rPr>
          <w:rFonts w:ascii="Times New Roman" w:eastAsia="Times New Roman" w:hAnsi="Times New Roman" w:cs="Times New Roman"/>
          <w:sz w:val="28"/>
          <w:szCs w:val="28"/>
        </w:rPr>
        <w:t>.5.</w:t>
      </w:r>
      <w:r w:rsidR="001D42E2" w:rsidRPr="004434F3">
        <w:rPr>
          <w:rFonts w:ascii="Times New Roman" w:eastAsia="Times New Roman" w:hAnsi="Times New Roman" w:cs="Times New Roman"/>
          <w:sz w:val="28"/>
          <w:szCs w:val="28"/>
        </w:rPr>
        <w:t xml:space="preserve"> </w:t>
      </w:r>
      <w:r w:rsidR="000830E8" w:rsidRPr="004434F3">
        <w:rPr>
          <w:rFonts w:ascii="Times New Roman" w:eastAsia="Times New Roman" w:hAnsi="Times New Roman" w:cs="Times New Roman"/>
          <w:sz w:val="28"/>
          <w:szCs w:val="28"/>
        </w:rPr>
        <w:t>Возможно размещение технического оборудования (тележки "вода", "мороженое").</w:t>
      </w:r>
    </w:p>
    <w:p w14:paraId="39D9891A" w14:textId="77777777" w:rsidR="00790262" w:rsidRPr="004434F3" w:rsidRDefault="00790262" w:rsidP="00C506AF">
      <w:pPr>
        <w:pStyle w:val="a4"/>
        <w:spacing w:after="0" w:line="240" w:lineRule="auto"/>
        <w:ind w:firstLine="567"/>
        <w:jc w:val="both"/>
        <w:rPr>
          <w:rFonts w:ascii="Times New Roman" w:eastAsia="Calibri" w:hAnsi="Times New Roman" w:cs="Times New Roman"/>
          <w:sz w:val="28"/>
        </w:rPr>
      </w:pPr>
    </w:p>
    <w:p w14:paraId="696D8ABA" w14:textId="77777777" w:rsidR="00B81CCB" w:rsidRPr="004434F3" w:rsidRDefault="00B628F0"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М</w:t>
      </w:r>
      <w:r w:rsidR="00B81CCB" w:rsidRPr="004434F3">
        <w:rPr>
          <w:rFonts w:ascii="Times New Roman" w:eastAsia="Calibri" w:hAnsi="Times New Roman" w:cs="Times New Roman"/>
          <w:b/>
          <w:sz w:val="28"/>
        </w:rPr>
        <w:t>униципальны</w:t>
      </w:r>
      <w:r w:rsidRPr="004434F3">
        <w:rPr>
          <w:rFonts w:ascii="Times New Roman" w:eastAsia="Calibri" w:hAnsi="Times New Roman" w:cs="Times New Roman"/>
          <w:b/>
          <w:sz w:val="28"/>
        </w:rPr>
        <w:t>е</w:t>
      </w:r>
      <w:r w:rsidR="00B81CCB" w:rsidRPr="004434F3">
        <w:rPr>
          <w:rFonts w:ascii="Times New Roman" w:eastAsia="Calibri" w:hAnsi="Times New Roman" w:cs="Times New Roman"/>
          <w:b/>
          <w:sz w:val="28"/>
        </w:rPr>
        <w:t xml:space="preserve"> парк</w:t>
      </w:r>
      <w:r w:rsidRPr="004434F3">
        <w:rPr>
          <w:rFonts w:ascii="Times New Roman" w:eastAsia="Calibri" w:hAnsi="Times New Roman" w:cs="Times New Roman"/>
          <w:b/>
          <w:sz w:val="28"/>
        </w:rPr>
        <w:t xml:space="preserve">и </w:t>
      </w:r>
      <w:r w:rsidR="00B81CCB" w:rsidRPr="004434F3">
        <w:rPr>
          <w:rFonts w:ascii="Times New Roman" w:eastAsia="Calibri" w:hAnsi="Times New Roman" w:cs="Times New Roman"/>
          <w:b/>
          <w:sz w:val="28"/>
        </w:rPr>
        <w:t>культуры и отдыха</w:t>
      </w:r>
    </w:p>
    <w:p w14:paraId="2A6FEB12" w14:textId="77777777" w:rsidR="00CA169C" w:rsidRPr="004434F3" w:rsidRDefault="00ED7834" w:rsidP="00C506AF">
      <w:pPr>
        <w:pStyle w:val="ConsPlusNormal"/>
        <w:ind w:firstLine="540"/>
        <w:jc w:val="both"/>
        <w:rPr>
          <w:sz w:val="28"/>
          <w:szCs w:val="28"/>
        </w:rPr>
      </w:pPr>
      <w:r w:rsidRPr="004434F3">
        <w:rPr>
          <w:sz w:val="28"/>
          <w:szCs w:val="28"/>
        </w:rPr>
        <w:t>6.</w:t>
      </w:r>
      <w:r w:rsidR="00CA169C" w:rsidRPr="004434F3">
        <w:rPr>
          <w:sz w:val="28"/>
          <w:szCs w:val="28"/>
        </w:rPr>
        <w:t xml:space="preserve"> Муниципальные парки культуры и отдыха</w:t>
      </w:r>
    </w:p>
    <w:p w14:paraId="2299E1CA" w14:textId="77777777" w:rsidR="00B81CCB" w:rsidRPr="004434F3" w:rsidRDefault="00ED7834" w:rsidP="00C506AF">
      <w:pPr>
        <w:pStyle w:val="ConsPlusNormal"/>
        <w:ind w:firstLine="540"/>
        <w:jc w:val="both"/>
        <w:rPr>
          <w:sz w:val="28"/>
          <w:szCs w:val="28"/>
        </w:rPr>
      </w:pPr>
      <w:r w:rsidRPr="004434F3">
        <w:rPr>
          <w:sz w:val="28"/>
          <w:szCs w:val="28"/>
        </w:rPr>
        <w:t>6.</w:t>
      </w:r>
      <w:r w:rsidR="00B81CCB" w:rsidRPr="004434F3">
        <w:rPr>
          <w:sz w:val="28"/>
          <w:szCs w:val="28"/>
        </w:rPr>
        <w:t>1 Органы местного самоуправления, в целях реализации полномочий по созданию условий для массового отдыха жителей поселения и организации обустройства мест массового отдыха населения создают парки культуры и отдыха.</w:t>
      </w:r>
    </w:p>
    <w:p w14:paraId="0477CA78" w14:textId="77777777" w:rsidR="00B81CCB" w:rsidRPr="004434F3" w:rsidRDefault="00ED7834" w:rsidP="00C506AF">
      <w:pPr>
        <w:pStyle w:val="ConsPlusNormal"/>
        <w:ind w:firstLine="540"/>
        <w:jc w:val="both"/>
        <w:rPr>
          <w:sz w:val="28"/>
          <w:szCs w:val="28"/>
        </w:rPr>
      </w:pPr>
      <w:r w:rsidRPr="004434F3">
        <w:rPr>
          <w:sz w:val="28"/>
          <w:szCs w:val="28"/>
        </w:rPr>
        <w:t>6.</w:t>
      </w:r>
      <w:r w:rsidR="00B81CCB" w:rsidRPr="004434F3">
        <w:rPr>
          <w:sz w:val="28"/>
          <w:szCs w:val="28"/>
        </w:rPr>
        <w:t>2 Парк культуры - это объект ландшафтной архитектуры, структура которого предусматривает рекреационную зону, зону аттракционов и зону сервиса.</w:t>
      </w:r>
    </w:p>
    <w:p w14:paraId="029F0708" w14:textId="77777777" w:rsidR="00B81CCB" w:rsidRPr="004434F3" w:rsidRDefault="00B81CCB" w:rsidP="00C506AF">
      <w:pPr>
        <w:pStyle w:val="ConsPlusNormal"/>
        <w:ind w:firstLine="540"/>
        <w:jc w:val="both"/>
        <w:rPr>
          <w:sz w:val="28"/>
          <w:szCs w:val="28"/>
        </w:rPr>
      </w:pPr>
      <w:r w:rsidRPr="004434F3">
        <w:rPr>
          <w:sz w:val="28"/>
          <w:szCs w:val="28"/>
        </w:rPr>
        <w:t>За сетевую единицу принимаются парки культуры и отдыха всех форм собственности.</w:t>
      </w:r>
    </w:p>
    <w:p w14:paraId="29DD828B" w14:textId="77777777" w:rsidR="00B81CCB" w:rsidRPr="004434F3" w:rsidRDefault="00B81CCB" w:rsidP="00C506AF">
      <w:pPr>
        <w:pStyle w:val="ConsPlusNormal"/>
        <w:jc w:val="both"/>
      </w:pPr>
    </w:p>
    <w:p w14:paraId="31E5D0A9" w14:textId="77777777" w:rsidR="0041131F" w:rsidRPr="004434F3" w:rsidRDefault="0041131F" w:rsidP="00C506AF">
      <w:pPr>
        <w:spacing w:after="0"/>
        <w:rPr>
          <w:rFonts w:ascii="Times New Roman" w:hAnsi="Times New Roman" w:cs="Times New Roman"/>
          <w:sz w:val="24"/>
          <w:szCs w:val="24"/>
        </w:rPr>
      </w:pPr>
      <w:r w:rsidRPr="004434F3">
        <w:br w:type="page"/>
      </w:r>
    </w:p>
    <w:p w14:paraId="5882BCC8" w14:textId="77777777" w:rsidR="003A2C84" w:rsidRPr="004434F3" w:rsidRDefault="00290CD6" w:rsidP="00C506AF">
      <w:pPr>
        <w:pStyle w:val="ConsPlusNormal"/>
        <w:jc w:val="right"/>
        <w:outlineLvl w:val="5"/>
      </w:pPr>
      <w:r w:rsidRPr="004434F3">
        <w:lastRenderedPageBreak/>
        <w:t xml:space="preserve">Таблица </w:t>
      </w:r>
      <w:r w:rsidR="0041131F" w:rsidRPr="004434F3">
        <w:t>4</w:t>
      </w:r>
      <w:r w:rsidRPr="004434F3">
        <w:t>.9.1</w:t>
      </w:r>
    </w:p>
    <w:p w14:paraId="2A91393F" w14:textId="242A7A10" w:rsidR="00290CD6" w:rsidRPr="004434F3" w:rsidRDefault="0041131F" w:rsidP="00C506AF">
      <w:pPr>
        <w:pStyle w:val="ConsPlusNormal"/>
        <w:jc w:val="right"/>
        <w:rPr>
          <w:i/>
          <w:sz w:val="22"/>
        </w:rPr>
      </w:pPr>
      <w:r w:rsidRPr="004434F3">
        <w:rPr>
          <w:i/>
          <w:szCs w:val="28"/>
        </w:rPr>
        <w:t>Минимальные нормативы обеспеченности населения парками культуры и отдыха</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2330"/>
        <w:gridCol w:w="2270"/>
        <w:gridCol w:w="1644"/>
        <w:gridCol w:w="1247"/>
        <w:gridCol w:w="1865"/>
      </w:tblGrid>
      <w:tr w:rsidR="0064491B" w:rsidRPr="004434F3" w14:paraId="6CB129DD" w14:textId="77777777" w:rsidTr="00290CD6">
        <w:tc>
          <w:tcPr>
            <w:tcW w:w="2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4DF1A4" w14:textId="77777777" w:rsidR="00B81CCB" w:rsidRPr="004434F3" w:rsidRDefault="00B81CCB" w:rsidP="00C506AF">
            <w:pPr>
              <w:pStyle w:val="ConsPlusNormal"/>
              <w:jc w:val="center"/>
              <w:rPr>
                <w:sz w:val="20"/>
              </w:rPr>
            </w:pPr>
            <w:r w:rsidRPr="004434F3">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BEC8E" w14:textId="77777777" w:rsidR="00B81CCB" w:rsidRPr="004434F3" w:rsidRDefault="00B81CCB" w:rsidP="00C506AF">
            <w:pPr>
              <w:pStyle w:val="ConsPlusNormal"/>
              <w:jc w:val="center"/>
              <w:rPr>
                <w:sz w:val="20"/>
              </w:rPr>
            </w:pPr>
            <w:r w:rsidRPr="004434F3">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EEE478" w14:textId="77777777" w:rsidR="00B81CCB" w:rsidRPr="004434F3" w:rsidRDefault="00B81CCB" w:rsidP="00C506AF">
            <w:pPr>
              <w:pStyle w:val="ConsPlusNormal"/>
              <w:jc w:val="center"/>
              <w:rPr>
                <w:sz w:val="20"/>
              </w:rPr>
            </w:pPr>
            <w:r w:rsidRPr="004434F3">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BFA41C" w14:textId="77777777" w:rsidR="00B81CCB" w:rsidRPr="004434F3" w:rsidRDefault="00B81CCB" w:rsidP="00C506AF">
            <w:pPr>
              <w:pStyle w:val="ConsPlusNormal"/>
              <w:jc w:val="center"/>
              <w:rPr>
                <w:sz w:val="20"/>
              </w:rPr>
            </w:pPr>
            <w:r w:rsidRPr="004434F3">
              <w:rPr>
                <w:sz w:val="20"/>
              </w:rPr>
              <w:t>Единица измерения (сетевая единица)</w:t>
            </w:r>
          </w:p>
        </w:tc>
        <w:tc>
          <w:tcPr>
            <w:tcW w:w="1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7C22E" w14:textId="77777777" w:rsidR="00B81CCB" w:rsidRPr="004434F3" w:rsidRDefault="00B81CCB" w:rsidP="00C506AF">
            <w:pPr>
              <w:pStyle w:val="ConsPlusNormal"/>
              <w:jc w:val="center"/>
              <w:rPr>
                <w:sz w:val="20"/>
              </w:rPr>
            </w:pPr>
            <w:r w:rsidRPr="004434F3">
              <w:rPr>
                <w:sz w:val="20"/>
              </w:rPr>
              <w:t>Доступность</w:t>
            </w:r>
          </w:p>
        </w:tc>
      </w:tr>
      <w:tr w:rsidR="0064491B" w:rsidRPr="004434F3" w14:paraId="55B3AE7A" w14:textId="77777777" w:rsidTr="00290CD6">
        <w:tc>
          <w:tcPr>
            <w:tcW w:w="2330" w:type="dxa"/>
            <w:tcBorders>
              <w:top w:val="single" w:sz="4" w:space="0" w:color="auto"/>
              <w:left w:val="single" w:sz="4" w:space="0" w:color="auto"/>
              <w:bottom w:val="single" w:sz="4" w:space="0" w:color="auto"/>
              <w:right w:val="single" w:sz="4" w:space="0" w:color="auto"/>
            </w:tcBorders>
          </w:tcPr>
          <w:p w14:paraId="639FE43E" w14:textId="77777777" w:rsidR="00B81CCB" w:rsidRPr="004434F3" w:rsidRDefault="00B81CCB" w:rsidP="00C506AF">
            <w:pPr>
              <w:pStyle w:val="ConsPlusNormal"/>
              <w:rPr>
                <w:sz w:val="20"/>
              </w:rPr>
            </w:pPr>
            <w:r w:rsidRPr="004434F3">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14:paraId="0803FA2A" w14:textId="77777777" w:rsidR="00B81CCB" w:rsidRPr="004434F3" w:rsidRDefault="00B81CCB" w:rsidP="00C506AF">
            <w:pPr>
              <w:pStyle w:val="ConsPlusNormal"/>
              <w:rPr>
                <w:sz w:val="20"/>
              </w:rPr>
            </w:pPr>
            <w:r w:rsidRPr="004434F3">
              <w:rPr>
                <w:sz w:val="20"/>
              </w:rPr>
              <w:t>Парк культуры и отдыха</w:t>
            </w:r>
          </w:p>
        </w:tc>
        <w:tc>
          <w:tcPr>
            <w:tcW w:w="1644" w:type="dxa"/>
            <w:tcBorders>
              <w:top w:val="single" w:sz="4" w:space="0" w:color="auto"/>
              <w:left w:val="single" w:sz="4" w:space="0" w:color="auto"/>
              <w:bottom w:val="single" w:sz="4" w:space="0" w:color="auto"/>
              <w:right w:val="single" w:sz="4" w:space="0" w:color="auto"/>
            </w:tcBorders>
          </w:tcPr>
          <w:p w14:paraId="1BA0D65B" w14:textId="77777777" w:rsidR="00B81CCB" w:rsidRPr="004434F3" w:rsidRDefault="00B81CCB" w:rsidP="00C506AF">
            <w:pPr>
              <w:pStyle w:val="ConsPlusNormal"/>
              <w:rPr>
                <w:sz w:val="20"/>
              </w:rPr>
            </w:pPr>
            <w:r w:rsidRPr="004434F3">
              <w:rPr>
                <w:sz w:val="20"/>
              </w:rPr>
              <w:t>население более 30 тыс. чел.</w:t>
            </w:r>
          </w:p>
        </w:tc>
        <w:tc>
          <w:tcPr>
            <w:tcW w:w="1247" w:type="dxa"/>
            <w:tcBorders>
              <w:top w:val="single" w:sz="4" w:space="0" w:color="auto"/>
              <w:left w:val="single" w:sz="4" w:space="0" w:color="auto"/>
              <w:bottom w:val="single" w:sz="4" w:space="0" w:color="auto"/>
              <w:right w:val="single" w:sz="4" w:space="0" w:color="auto"/>
            </w:tcBorders>
          </w:tcPr>
          <w:p w14:paraId="044C2446" w14:textId="77777777" w:rsidR="00B81CCB" w:rsidRPr="004434F3" w:rsidRDefault="00B81CCB" w:rsidP="00C506AF">
            <w:pPr>
              <w:pStyle w:val="ConsPlusNormal"/>
              <w:jc w:val="both"/>
              <w:rPr>
                <w:sz w:val="20"/>
              </w:rPr>
            </w:pPr>
            <w:r w:rsidRPr="004434F3">
              <w:rPr>
                <w:sz w:val="20"/>
              </w:rPr>
              <w:t>1</w:t>
            </w:r>
          </w:p>
        </w:tc>
        <w:tc>
          <w:tcPr>
            <w:tcW w:w="1865" w:type="dxa"/>
            <w:tcBorders>
              <w:top w:val="single" w:sz="4" w:space="0" w:color="auto"/>
              <w:left w:val="single" w:sz="4" w:space="0" w:color="auto"/>
              <w:bottom w:val="single" w:sz="4" w:space="0" w:color="auto"/>
              <w:right w:val="single" w:sz="4" w:space="0" w:color="auto"/>
            </w:tcBorders>
          </w:tcPr>
          <w:p w14:paraId="78184248" w14:textId="77777777" w:rsidR="00B81CCB" w:rsidRPr="004434F3" w:rsidRDefault="00B81CCB" w:rsidP="00C506AF">
            <w:pPr>
              <w:pStyle w:val="ConsPlusNormal"/>
              <w:rPr>
                <w:sz w:val="20"/>
              </w:rPr>
            </w:pPr>
            <w:r w:rsidRPr="004434F3">
              <w:rPr>
                <w:sz w:val="20"/>
              </w:rPr>
              <w:t>Транспортная доступность 15 - 30 минут</w:t>
            </w:r>
          </w:p>
        </w:tc>
      </w:tr>
    </w:tbl>
    <w:p w14:paraId="693974EE" w14:textId="77777777" w:rsidR="00177703" w:rsidRPr="004434F3" w:rsidRDefault="00177703" w:rsidP="00C506AF">
      <w:pPr>
        <w:pStyle w:val="ConsPlusNormal"/>
        <w:jc w:val="both"/>
        <w:rPr>
          <w:sz w:val="22"/>
          <w:szCs w:val="28"/>
        </w:rPr>
      </w:pPr>
      <w:r w:rsidRPr="004434F3">
        <w:rPr>
          <w:sz w:val="22"/>
          <w:szCs w:val="28"/>
        </w:rPr>
        <w:t>Таблица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14:paraId="5C47BCE7" w14:textId="77777777" w:rsidR="00B81CCB" w:rsidRPr="004434F3" w:rsidRDefault="00B81CCB" w:rsidP="00C506AF">
      <w:pPr>
        <w:pStyle w:val="ConsPlusNormal"/>
        <w:jc w:val="both"/>
      </w:pPr>
    </w:p>
    <w:p w14:paraId="4726E014" w14:textId="77777777" w:rsidR="00B81CCB" w:rsidRPr="004434F3" w:rsidRDefault="00ED7834" w:rsidP="00C506AF">
      <w:pPr>
        <w:pStyle w:val="ConsPlusNormal"/>
        <w:ind w:firstLine="540"/>
        <w:jc w:val="both"/>
        <w:rPr>
          <w:sz w:val="28"/>
          <w:szCs w:val="28"/>
        </w:rPr>
      </w:pPr>
      <w:r w:rsidRPr="004434F3">
        <w:rPr>
          <w:sz w:val="28"/>
          <w:szCs w:val="28"/>
        </w:rPr>
        <w:t>6.</w:t>
      </w:r>
      <w:r w:rsidR="00B81CCB" w:rsidRPr="004434F3">
        <w:rPr>
          <w:sz w:val="28"/>
          <w:szCs w:val="28"/>
        </w:rPr>
        <w:t>3 Мощность парка по площади определяется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 Площадь планировочной структуры парка определяется в соответствии с концепцией развития парковой территории, утвержденной органом местного самоуправления.</w:t>
      </w:r>
    </w:p>
    <w:p w14:paraId="396F4A44" w14:textId="77777777" w:rsidR="00C90BF0" w:rsidRPr="004434F3" w:rsidRDefault="00ED7834" w:rsidP="00C506AF">
      <w:pPr>
        <w:pStyle w:val="ConsPlusNormal"/>
        <w:ind w:firstLine="540"/>
        <w:jc w:val="both"/>
        <w:rPr>
          <w:sz w:val="28"/>
          <w:szCs w:val="28"/>
        </w:rPr>
      </w:pPr>
      <w:r w:rsidRPr="004434F3">
        <w:rPr>
          <w:sz w:val="28"/>
          <w:szCs w:val="28"/>
        </w:rPr>
        <w:t>6</w:t>
      </w:r>
      <w:r w:rsidR="00984CCA" w:rsidRPr="004434F3">
        <w:rPr>
          <w:sz w:val="28"/>
          <w:szCs w:val="28"/>
        </w:rPr>
        <w:t>.</w:t>
      </w:r>
      <w:r w:rsidR="00B81CCB" w:rsidRPr="004434F3">
        <w:rPr>
          <w:sz w:val="28"/>
          <w:szCs w:val="28"/>
        </w:rPr>
        <w:t>4 При наличии потребности в парках культуры и отдыха в населенных пунктах с количеством жителей менее 30 тыс. чел. количество парков и условия их создания утверждаются в нормативах градостроительного проектирования субъекта Российской Федера</w:t>
      </w:r>
      <w:r w:rsidR="00C90BF0" w:rsidRPr="004434F3">
        <w:rPr>
          <w:sz w:val="28"/>
          <w:szCs w:val="28"/>
        </w:rPr>
        <w:t>ции за счет собственных средств.</w:t>
      </w:r>
    </w:p>
    <w:p w14:paraId="7D80D4DD" w14:textId="77777777" w:rsidR="00C41CAA" w:rsidRPr="004434F3" w:rsidRDefault="00C41CAA" w:rsidP="00C506AF">
      <w:pPr>
        <w:pStyle w:val="ConsPlusNormal"/>
        <w:ind w:firstLine="540"/>
        <w:jc w:val="both"/>
        <w:rPr>
          <w:sz w:val="28"/>
          <w:szCs w:val="28"/>
        </w:rPr>
      </w:pPr>
    </w:p>
    <w:p w14:paraId="52730B09" w14:textId="77777777" w:rsidR="00C41CAA" w:rsidRPr="004434F3" w:rsidRDefault="00C41CAA" w:rsidP="00C506AF">
      <w:pPr>
        <w:pStyle w:val="ConsPlusTitle"/>
        <w:ind w:firstLine="540"/>
        <w:jc w:val="both"/>
        <w:outlineLvl w:val="3"/>
        <w:rPr>
          <w:rFonts w:ascii="Times New Roman" w:hAnsi="Times New Roman" w:cs="Times New Roman"/>
          <w:sz w:val="28"/>
          <w:szCs w:val="28"/>
        </w:rPr>
      </w:pPr>
      <w:bookmarkStart w:id="334" w:name="_Toc101305256"/>
      <w:r w:rsidRPr="004434F3">
        <w:rPr>
          <w:rFonts w:ascii="Times New Roman" w:hAnsi="Times New Roman" w:cs="Times New Roman"/>
          <w:sz w:val="28"/>
          <w:szCs w:val="28"/>
        </w:rPr>
        <w:t>Зоны отдыха</w:t>
      </w:r>
      <w:bookmarkEnd w:id="334"/>
    </w:p>
    <w:p w14:paraId="227B2FB7" w14:textId="77777777" w:rsidR="00C41CAA" w:rsidRPr="004434F3" w:rsidRDefault="00ED7834" w:rsidP="00C506AF">
      <w:pPr>
        <w:pStyle w:val="ConsPlusNormal"/>
        <w:ind w:firstLine="540"/>
        <w:jc w:val="both"/>
        <w:rPr>
          <w:sz w:val="28"/>
          <w:szCs w:val="28"/>
        </w:rPr>
      </w:pPr>
      <w:r w:rsidRPr="004434F3">
        <w:rPr>
          <w:sz w:val="28"/>
          <w:szCs w:val="28"/>
        </w:rPr>
        <w:t>7</w:t>
      </w:r>
      <w:r w:rsidR="00C41CAA" w:rsidRPr="004434F3">
        <w:rPr>
          <w:sz w:val="28"/>
          <w:szCs w:val="28"/>
        </w:rPr>
        <w:t>.</w:t>
      </w:r>
      <w:r w:rsidRPr="004434F3">
        <w:rPr>
          <w:sz w:val="28"/>
          <w:szCs w:val="28"/>
        </w:rPr>
        <w:t>1</w:t>
      </w:r>
      <w:r w:rsidR="00C41CAA" w:rsidRPr="004434F3">
        <w:rPr>
          <w:sz w:val="28"/>
          <w:szCs w:val="28"/>
        </w:rPr>
        <w:t xml:space="preserve"> Зоны отдыха поселения формируются на базе озелененных территорий общего пользования, природных и искусственных водоемов, рек.</w:t>
      </w:r>
    </w:p>
    <w:p w14:paraId="6AE231FB" w14:textId="77777777" w:rsidR="00C41CAA" w:rsidRPr="004434F3" w:rsidRDefault="00ED7834" w:rsidP="00C506AF">
      <w:pPr>
        <w:pStyle w:val="ConsPlusNormal"/>
        <w:ind w:firstLine="540"/>
        <w:jc w:val="both"/>
        <w:rPr>
          <w:sz w:val="28"/>
          <w:szCs w:val="28"/>
        </w:rPr>
      </w:pPr>
      <w:r w:rsidRPr="004434F3">
        <w:rPr>
          <w:sz w:val="28"/>
          <w:szCs w:val="28"/>
        </w:rPr>
        <w:t>7.2</w:t>
      </w:r>
      <w:r w:rsidR="00C41CAA" w:rsidRPr="004434F3">
        <w:rPr>
          <w:sz w:val="28"/>
          <w:szCs w:val="28"/>
        </w:rPr>
        <w:t xml:space="preserve">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(загородные рестораны, кафе, центры развлечения, пункты проката и другое) - далее комплекс отдыха.</w:t>
      </w:r>
    </w:p>
    <w:p w14:paraId="02A4545C" w14:textId="77777777" w:rsidR="00105272" w:rsidRPr="004434F3" w:rsidRDefault="00ED7834" w:rsidP="00C506AF">
      <w:pPr>
        <w:pStyle w:val="ConsPlusNormal"/>
        <w:ind w:firstLine="540"/>
        <w:jc w:val="both"/>
        <w:rPr>
          <w:sz w:val="28"/>
          <w:szCs w:val="28"/>
        </w:rPr>
      </w:pPr>
      <w:r w:rsidRPr="004434F3">
        <w:rPr>
          <w:sz w:val="28"/>
          <w:szCs w:val="28"/>
        </w:rPr>
        <w:t xml:space="preserve">7.3 </w:t>
      </w:r>
      <w:r w:rsidR="00105272" w:rsidRPr="004434F3">
        <w:rPr>
          <w:sz w:val="28"/>
          <w:szCs w:val="28"/>
        </w:rPr>
        <w:t>При размещении на территории объектов отдыха также необходимо учитывать требования</w:t>
      </w:r>
      <w:r w:rsidR="00B52544" w:rsidRPr="004434F3">
        <w:rPr>
          <w:sz w:val="28"/>
          <w:szCs w:val="28"/>
        </w:rPr>
        <w:t xml:space="preserve"> подпунктов 4.29 – 4.36 п. 4 «Зоны отдыха»</w:t>
      </w:r>
      <w:r w:rsidR="00105272" w:rsidRPr="004434F3">
        <w:rPr>
          <w:sz w:val="28"/>
          <w:szCs w:val="28"/>
        </w:rPr>
        <w:t xml:space="preserve"> подраздела </w:t>
      </w:r>
      <w:r w:rsidR="00B52544" w:rsidRPr="004434F3">
        <w:rPr>
          <w:sz w:val="28"/>
          <w:szCs w:val="28"/>
        </w:rPr>
        <w:t xml:space="preserve">2.3 </w:t>
      </w:r>
      <w:r w:rsidR="00105272" w:rsidRPr="004434F3">
        <w:rPr>
          <w:sz w:val="28"/>
          <w:szCs w:val="28"/>
        </w:rPr>
        <w:t>«</w:t>
      </w:r>
      <w:r w:rsidR="00B52544" w:rsidRPr="004434F3">
        <w:rPr>
          <w:sz w:val="28"/>
          <w:szCs w:val="28"/>
        </w:rPr>
        <w:t>Селитебные территории</w:t>
      </w:r>
      <w:r w:rsidR="00105272" w:rsidRPr="004434F3">
        <w:rPr>
          <w:sz w:val="28"/>
          <w:szCs w:val="28"/>
        </w:rPr>
        <w:t xml:space="preserve">». </w:t>
      </w:r>
    </w:p>
    <w:p w14:paraId="75450FBB" w14:textId="77777777" w:rsidR="00C41CAA" w:rsidRPr="004434F3" w:rsidRDefault="00C41CAA" w:rsidP="00C506AF">
      <w:pPr>
        <w:pStyle w:val="a4"/>
        <w:spacing w:after="0" w:line="240" w:lineRule="auto"/>
        <w:ind w:firstLine="567"/>
        <w:jc w:val="both"/>
        <w:rPr>
          <w:rFonts w:ascii="Times New Roman" w:eastAsia="Calibri" w:hAnsi="Times New Roman" w:cs="Times New Roman"/>
          <w:sz w:val="28"/>
        </w:rPr>
      </w:pPr>
    </w:p>
    <w:p w14:paraId="75796F9F" w14:textId="77777777" w:rsidR="00105272" w:rsidRPr="004434F3" w:rsidRDefault="00105272"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Базы отдыха</w:t>
      </w:r>
    </w:p>
    <w:p w14:paraId="4EBC0CE3"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 Базы отдыха</w:t>
      </w:r>
    </w:p>
    <w:p w14:paraId="1F47507C"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 Базы отдыха — учреждения с переменным режимом функционирования, предназначены для ежегодного и еженедельного отдыха трудящихся и членов их семей, включая детей. Вазы отдыха строятся и эксплуатируются предприятиями и организациями.</w:t>
      </w:r>
    </w:p>
    <w:p w14:paraId="0DE76DBB"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.2. Контингент отдыхающих представлен всеми возрастными группами взрослых и детей (начиная с 3-летнего возраста) с преобладанием летом семей с детьми до 70%, зимой взрослых — до 90%. Наиболее характерное для массового типа баз отдыха соотношение семейно-возрастных групп отдыхающих представлено в табл. 1.</w:t>
      </w:r>
    </w:p>
    <w:p w14:paraId="026959C2"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Семейно-возрастной состав отдыхающих должен быть уточнен в каждом конкретном случае.</w:t>
      </w:r>
    </w:p>
    <w:p w14:paraId="1EA50B25"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.3. Рекомендуемая вместимость баз отдыха от 250 до 1000 мест.</w:t>
      </w:r>
    </w:p>
    <w:p w14:paraId="3CA94F9A"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.4. Сезонность функционирования: базы отдыха летнего функционирования целесообразно принимать вместимостью до 500 мест, летние с круглогодичным ядром — до 1900 мест. Круглогодичное ядро рекомендуется принимать от 20 до 40% общей вместимости базы, но не менее 100 мест.</w:t>
      </w:r>
    </w:p>
    <w:p w14:paraId="465FAA86"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.5. Количество кратковременно отдыхающих с ночлегом целесообразно принимать зимой до 20, летом — до 50% дополнительно к основной вместимости базы.</w:t>
      </w:r>
    </w:p>
    <w:p w14:paraId="5F1DBFE1"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noProof/>
        </w:rPr>
        <w:drawing>
          <wp:inline distT="0" distB="0" distL="0" distR="0" wp14:anchorId="79A3585E" wp14:editId="0A821A58">
            <wp:extent cx="4228572" cy="21619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4228572" cy="2161905"/>
                    </a:xfrm>
                    <a:prstGeom prst="rect">
                      <a:avLst/>
                    </a:prstGeom>
                  </pic:spPr>
                </pic:pic>
              </a:graphicData>
            </a:graphic>
          </wp:inline>
        </w:drawing>
      </w:r>
    </w:p>
    <w:p w14:paraId="1356F57B"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14:paraId="0A1421E4"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случае, если количество кратковременно отдыхающих превышает 20% дополнительно к основной вместимости учреждения, расчет помещений и инженерных сетей необходимо производить с учетом обслуживания кратковременно отдыхающих.</w:t>
      </w:r>
    </w:p>
    <w:p w14:paraId="4164CFC4"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.6. Участки для размещения баз отдыха рекомендуется отводить не далее двух-трехчасовой транспортно-временной доступности от предприятия.</w:t>
      </w:r>
    </w:p>
    <w:p w14:paraId="538364EC"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.7. Площадь участка, отводимого под строительство, целесообразно принимать 140-160 м</w:t>
      </w:r>
      <w:r w:rsidR="00105272" w:rsidRPr="004434F3">
        <w:rPr>
          <w:rFonts w:ascii="Times New Roman" w:eastAsia="Calibri" w:hAnsi="Times New Roman" w:cs="Times New Roman"/>
          <w:sz w:val="28"/>
          <w:vertAlign w:val="superscript"/>
        </w:rPr>
        <w:t>2</w:t>
      </w:r>
      <w:r w:rsidR="00105272" w:rsidRPr="004434F3">
        <w:rPr>
          <w:rFonts w:ascii="Times New Roman" w:eastAsia="Calibri" w:hAnsi="Times New Roman" w:cs="Times New Roman"/>
          <w:sz w:val="28"/>
        </w:rPr>
        <w:t>/чел (в базах отдыха с одноэтажной частью) и до 200 м</w:t>
      </w:r>
      <w:r w:rsidR="00105272" w:rsidRPr="004434F3">
        <w:rPr>
          <w:rFonts w:ascii="Times New Roman" w:eastAsia="Calibri" w:hAnsi="Times New Roman" w:cs="Times New Roman"/>
          <w:sz w:val="28"/>
          <w:vertAlign w:val="superscript"/>
        </w:rPr>
        <w:t>2</w:t>
      </w:r>
      <w:r w:rsidR="00105272" w:rsidRPr="004434F3">
        <w:rPr>
          <w:rFonts w:ascii="Times New Roman" w:eastAsia="Calibri" w:hAnsi="Times New Roman" w:cs="Times New Roman"/>
          <w:sz w:val="28"/>
        </w:rPr>
        <w:t>/чел (в летних базах отдыха с одноэтажной застройкой).</w:t>
      </w:r>
    </w:p>
    <w:p w14:paraId="72C39FF3"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8. В проекте планировки базы отдыха рекомендуется выделять следующие функциональные зоны: общественного центра, летних жилых групп на 100-150 мест раздельно для семей с детьми.</w:t>
      </w:r>
    </w:p>
    <w:p w14:paraId="55DC34E6"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Ориентировочное соотношение площадей функциональных зон приведено в табл. 2.</w:t>
      </w:r>
    </w:p>
    <w:p w14:paraId="7BE62CB3" w14:textId="77777777" w:rsidR="00105272" w:rsidRPr="004434F3" w:rsidRDefault="00105272" w:rsidP="00252923">
      <w:pPr>
        <w:pStyle w:val="a4"/>
        <w:spacing w:after="0" w:line="240" w:lineRule="auto"/>
        <w:jc w:val="center"/>
        <w:rPr>
          <w:rFonts w:ascii="Times New Roman" w:eastAsia="Calibri" w:hAnsi="Times New Roman" w:cs="Times New Roman"/>
          <w:sz w:val="28"/>
        </w:rPr>
      </w:pPr>
      <w:r w:rsidRPr="004434F3">
        <w:rPr>
          <w:noProof/>
        </w:rPr>
        <w:drawing>
          <wp:inline distT="0" distB="0" distL="0" distR="0" wp14:anchorId="3C394FC0" wp14:editId="7DB551E9">
            <wp:extent cx="4161905" cy="181904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4161905" cy="1819048"/>
                    </a:xfrm>
                    <a:prstGeom prst="rect">
                      <a:avLst/>
                    </a:prstGeom>
                  </pic:spPr>
                </pic:pic>
              </a:graphicData>
            </a:graphic>
          </wp:inline>
        </w:drawing>
      </w:r>
    </w:p>
    <w:p w14:paraId="484DC45D"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0"/>
        </w:rPr>
      </w:pPr>
      <w:r w:rsidRPr="004434F3">
        <w:rPr>
          <w:rFonts w:ascii="Times New Roman" w:eastAsia="Calibri" w:hAnsi="Times New Roman" w:cs="Times New Roman"/>
          <w:sz w:val="20"/>
        </w:rPr>
        <w:lastRenderedPageBreak/>
        <w:t>* При застройке двухэтажны м и корпусами на 25—50 мест.</w:t>
      </w:r>
    </w:p>
    <w:p w14:paraId="6A730F01"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0"/>
        </w:rPr>
      </w:pPr>
      <w:r w:rsidRPr="004434F3">
        <w:rPr>
          <w:rFonts w:ascii="Times New Roman" w:eastAsia="Calibri" w:hAnsi="Times New Roman" w:cs="Times New Roman"/>
          <w:sz w:val="20"/>
        </w:rPr>
        <w:t>* * При застройке одноэтажными сблокированными домиками ячейками на 4 места.</w:t>
      </w:r>
    </w:p>
    <w:p w14:paraId="5B1396CB" w14:textId="73DF855F" w:rsidR="00105272" w:rsidRPr="004434F3" w:rsidRDefault="00105272" w:rsidP="00C506AF">
      <w:pPr>
        <w:pStyle w:val="a4"/>
        <w:spacing w:after="0" w:line="240" w:lineRule="auto"/>
        <w:ind w:firstLine="567"/>
        <w:jc w:val="both"/>
        <w:rPr>
          <w:rFonts w:ascii="Times New Roman" w:eastAsia="Calibri" w:hAnsi="Times New Roman" w:cs="Times New Roman"/>
          <w:sz w:val="20"/>
        </w:rPr>
      </w:pPr>
      <w:r w:rsidRPr="004434F3">
        <w:rPr>
          <w:rFonts w:ascii="Times New Roman" w:eastAsia="Calibri" w:hAnsi="Times New Roman" w:cs="Times New Roman"/>
          <w:sz w:val="20"/>
        </w:rPr>
        <w:t>П р и м е ч а н и е . Все зоны (кроме парковой) даны с</w:t>
      </w:r>
      <w:r w:rsidR="001D42E2" w:rsidRPr="004434F3">
        <w:rPr>
          <w:rFonts w:ascii="Times New Roman" w:eastAsia="Calibri" w:hAnsi="Times New Roman" w:cs="Times New Roman"/>
          <w:sz w:val="20"/>
        </w:rPr>
        <w:t xml:space="preserve"> </w:t>
      </w:r>
      <w:r w:rsidRPr="004434F3">
        <w:rPr>
          <w:rFonts w:ascii="Times New Roman" w:eastAsia="Calibri" w:hAnsi="Times New Roman" w:cs="Times New Roman"/>
          <w:sz w:val="20"/>
        </w:rPr>
        <w:t>учет</w:t>
      </w:r>
      <w:r w:rsidR="001D42E2" w:rsidRPr="004434F3">
        <w:rPr>
          <w:rFonts w:ascii="Times New Roman" w:eastAsia="Calibri" w:hAnsi="Times New Roman" w:cs="Times New Roman"/>
          <w:sz w:val="20"/>
        </w:rPr>
        <w:t>о</w:t>
      </w:r>
      <w:r w:rsidRPr="004434F3">
        <w:rPr>
          <w:rFonts w:ascii="Times New Roman" w:eastAsia="Calibri" w:hAnsi="Times New Roman" w:cs="Times New Roman"/>
          <w:sz w:val="20"/>
        </w:rPr>
        <w:t>м озеленения.</w:t>
      </w:r>
    </w:p>
    <w:p w14:paraId="198CC623"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14:paraId="4899DEC4"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9. Зону общественного центра рекомендуется проектировать как композиционный центр проекта планировки и размещать на ней одно или несколько зданий общественного обслуживания и небольшую площадь для массовых мероприятий.</w:t>
      </w:r>
    </w:p>
    <w:p w14:paraId="5203EBEE"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 xml:space="preserve">10. В летних жилых группах помимо жилых зданий рекомендуется размещать гостиные с очагом, павильоны и площадки для игр детей младшего возраста (в жилых группах для семей с детьми), бытовые павильоны, санузлы (в жилых группах с </w:t>
      </w:r>
      <w:proofErr w:type="spellStart"/>
      <w:r w:rsidR="00105272" w:rsidRPr="004434F3">
        <w:rPr>
          <w:rFonts w:ascii="Times New Roman" w:eastAsia="Calibri" w:hAnsi="Times New Roman" w:cs="Times New Roman"/>
          <w:sz w:val="28"/>
        </w:rPr>
        <w:t>неканализованными</w:t>
      </w:r>
      <w:proofErr w:type="spellEnd"/>
      <w:r w:rsidR="00105272" w:rsidRPr="004434F3">
        <w:rPr>
          <w:rFonts w:ascii="Times New Roman" w:eastAsia="Calibri" w:hAnsi="Times New Roman" w:cs="Times New Roman"/>
          <w:sz w:val="28"/>
        </w:rPr>
        <w:t xml:space="preserve"> домиками).</w:t>
      </w:r>
    </w:p>
    <w:p w14:paraId="7B7EE46C"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11. Для размещения кратковременно отдыхающих на территории базы отдыха рекомендуется дополнительно предусматривать специально оборудованный участок из расчета 110-120 м</w:t>
      </w:r>
      <w:r w:rsidR="00105272" w:rsidRPr="004434F3">
        <w:rPr>
          <w:rFonts w:ascii="Times New Roman" w:eastAsia="Calibri" w:hAnsi="Times New Roman" w:cs="Times New Roman"/>
          <w:sz w:val="28"/>
          <w:vertAlign w:val="superscript"/>
        </w:rPr>
        <w:t>2</w:t>
      </w:r>
      <w:r w:rsidR="00105272" w:rsidRPr="004434F3">
        <w:rPr>
          <w:rFonts w:ascii="Times New Roman" w:eastAsia="Calibri" w:hAnsi="Times New Roman" w:cs="Times New Roman"/>
          <w:sz w:val="28"/>
        </w:rPr>
        <w:t xml:space="preserve">/чел с домиками облегченной конструкции или местами для установки палаток, летними гостиными, бытовыми кухнями, </w:t>
      </w:r>
      <w:proofErr w:type="spellStart"/>
      <w:r w:rsidR="00105272" w:rsidRPr="004434F3">
        <w:rPr>
          <w:rFonts w:ascii="Times New Roman" w:eastAsia="Calibri" w:hAnsi="Times New Roman" w:cs="Times New Roman"/>
          <w:sz w:val="28"/>
        </w:rPr>
        <w:t>санблоками</w:t>
      </w:r>
      <w:proofErr w:type="spellEnd"/>
      <w:r w:rsidR="00105272" w:rsidRPr="004434F3">
        <w:rPr>
          <w:rFonts w:ascii="Times New Roman" w:eastAsia="Calibri" w:hAnsi="Times New Roman" w:cs="Times New Roman"/>
          <w:sz w:val="28"/>
        </w:rPr>
        <w:t>, Целесообразно разместить этот участок изолированно, предусмотрев его связь с зонами общественного центра, физкультурно-оздоровительной, пляжем так, чтобы функциональные связи не пересекали жилую зону длительно отдыхающих.</w:t>
      </w:r>
    </w:p>
    <w:p w14:paraId="4E0DF0B4"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12. На территории спортивно-оздоровительной зоны следует размещать спортивные площадки (с учетом дифференциации по возрастным категориям отдыхающих). Площадки, предназначенные для детей 11—14 лет, могут быть размещены в зоне детского отдыха.</w:t>
      </w:r>
    </w:p>
    <w:p w14:paraId="07D811C5"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При наличии водоема могут быть включены сооружения и устройства для оздоровительного плавания и купания, гребного, водно-лыжного, парусного спорта и рыбной ловли.</w:t>
      </w:r>
    </w:p>
    <w:p w14:paraId="072E6705"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13. Парковая зона должна органично объединять и одновременно изолировать все функциональные зоны. Ее необходимо благоустроить, предусмотрев сеть дорожек и тропинок, места для тихого отдыха, самостоятельных физкультурных занятий, пикников.</w:t>
      </w:r>
    </w:p>
    <w:p w14:paraId="1A32E3FD" w14:textId="77777777" w:rsidR="00105272" w:rsidRPr="004434F3" w:rsidRDefault="00ED7834"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8</w:t>
      </w:r>
      <w:r w:rsidR="00105272" w:rsidRPr="004434F3">
        <w:rPr>
          <w:rFonts w:ascii="Times New Roman" w:eastAsia="Calibri" w:hAnsi="Times New Roman" w:cs="Times New Roman"/>
          <w:sz w:val="28"/>
        </w:rPr>
        <w:t>.14. Хозяйственную зону следует размещать на периферии участка с самостоятельным въездом, обеспечив удобную связь ее с центром общественного обслуживания и другими функциональными зонами.</w:t>
      </w:r>
    </w:p>
    <w:p w14:paraId="2D612B17"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14:paraId="03BEE474" w14:textId="77777777" w:rsidR="00C41CAA" w:rsidRPr="004434F3" w:rsidRDefault="00C41CAA"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Гостиницы</w:t>
      </w:r>
    </w:p>
    <w:p w14:paraId="4D4EFA7A" w14:textId="77777777" w:rsidR="00C41CAA" w:rsidRPr="004434F3" w:rsidRDefault="00ED7834"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9</w:t>
      </w:r>
      <w:r w:rsidR="00C41CAA" w:rsidRPr="004434F3">
        <w:rPr>
          <w:rFonts w:ascii="Times New Roman" w:hAnsi="Times New Roman" w:cs="Times New Roman"/>
          <w:sz w:val="28"/>
          <w:szCs w:val="28"/>
        </w:rPr>
        <w:t>. Выделяют следующие виды гостиниц:</w:t>
      </w:r>
    </w:p>
    <w:p w14:paraId="69EBE6F8" w14:textId="77777777"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а) городская гостиница (отель) - вид гостиниц, расположенных в городе, не обладающих признаками гостиниц, указанных в </w:t>
      </w:r>
      <w:hyperlink w:anchor="Par2" w:history="1">
        <w:r w:rsidRPr="004434F3">
          <w:rPr>
            <w:rFonts w:ascii="Times New Roman" w:hAnsi="Times New Roman" w:cs="Times New Roman"/>
            <w:sz w:val="28"/>
            <w:szCs w:val="28"/>
          </w:rPr>
          <w:t>подпунктах "б"</w:t>
        </w:r>
      </w:hyperlink>
      <w:r w:rsidRPr="004434F3">
        <w:rPr>
          <w:rFonts w:ascii="Times New Roman" w:hAnsi="Times New Roman" w:cs="Times New Roman"/>
          <w:sz w:val="28"/>
          <w:szCs w:val="28"/>
        </w:rPr>
        <w:t xml:space="preserve"> - </w:t>
      </w:r>
      <w:hyperlink w:anchor="Par8" w:history="1">
        <w:r w:rsidRPr="004434F3">
          <w:rPr>
            <w:rFonts w:ascii="Times New Roman" w:hAnsi="Times New Roman" w:cs="Times New Roman"/>
            <w:sz w:val="28"/>
            <w:szCs w:val="28"/>
          </w:rPr>
          <w:t>"з"</w:t>
        </w:r>
      </w:hyperlink>
      <w:r w:rsidRPr="004434F3">
        <w:rPr>
          <w:rFonts w:ascii="Times New Roman" w:hAnsi="Times New Roman" w:cs="Times New Roman"/>
          <w:sz w:val="28"/>
          <w:szCs w:val="28"/>
        </w:rPr>
        <w:t xml:space="preserve"> настоящего пункта;</w:t>
      </w:r>
    </w:p>
    <w:p w14:paraId="1A08B155" w14:textId="77777777"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bookmarkStart w:id="335" w:name="Par2"/>
      <w:bookmarkEnd w:id="335"/>
      <w:r w:rsidRPr="004434F3">
        <w:rPr>
          <w:rFonts w:ascii="Times New Roman" w:hAnsi="Times New Roman" w:cs="Times New Roman"/>
          <w:sz w:val="28"/>
          <w:szCs w:val="28"/>
        </w:rPr>
        <w:t>б) гостиница, расположенная в здании, являющемся объектом культурного наследия, и (или) выявленным объектом культурного наследия, и (или) объектом, составляющим предмет охраны исторического поселения, - вид гостиниц, имеющих в силу этого ограничение при проведении реставрации и ремонтных работ;</w:t>
      </w:r>
    </w:p>
    <w:p w14:paraId="5A87B94F" w14:textId="77777777"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курортный отель, санаторий, дом отдыха, центр отдыха, пансионат - вид гостиниц, которые расположены в лечебно-оздоровительных местностях </w:t>
      </w:r>
      <w:r w:rsidRPr="004434F3">
        <w:rPr>
          <w:rFonts w:ascii="Times New Roman" w:hAnsi="Times New Roman" w:cs="Times New Roman"/>
          <w:sz w:val="28"/>
          <w:szCs w:val="28"/>
        </w:rPr>
        <w:lastRenderedPageBreak/>
        <w:t>или на курортах, оказывающих помимо гостиничных услуг комплекс дополнительных услуг оздоровительного характера, в том числе с использованием лечебных природных ресурсов;</w:t>
      </w:r>
    </w:p>
    <w:p w14:paraId="23DCE4B7" w14:textId="77777777"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г) </w:t>
      </w:r>
      <w:proofErr w:type="spellStart"/>
      <w:r w:rsidRPr="004434F3">
        <w:rPr>
          <w:rFonts w:ascii="Times New Roman" w:hAnsi="Times New Roman" w:cs="Times New Roman"/>
          <w:sz w:val="28"/>
          <w:szCs w:val="28"/>
        </w:rPr>
        <w:t>апарт</w:t>
      </w:r>
      <w:proofErr w:type="spellEnd"/>
      <w:r w:rsidRPr="004434F3">
        <w:rPr>
          <w:rFonts w:ascii="Times New Roman" w:hAnsi="Times New Roman" w:cs="Times New Roman"/>
          <w:sz w:val="28"/>
          <w:szCs w:val="28"/>
        </w:rPr>
        <w:t>-отель - вид гостиниц, номерной фонд которых состоит из номеров категорий "студия" и "апартамент";</w:t>
      </w:r>
    </w:p>
    <w:p w14:paraId="6C3F123A" w14:textId="77777777"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д) комплекс апартаментов - вид гостиниц, расположенных в одном или нескольких зданиях (корпусах, строениях), объединенных одной территорией, или в части здания, с номерным фондом, состоящим из номеров различных категорий с кухонным оборудованием и санузлом (душ и (или) ванная, туалет);</w:t>
      </w:r>
    </w:p>
    <w:p w14:paraId="4AAB1B6E" w14:textId="77777777"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е) мотель - вид гостиниц, размещенных в границах полосы отвода автомобильной дороги или придорожных полос автомобильных дорог, с автостоянкой, вход в номера которых может быть осуществлен с улицы (с места парковки автомобиля);</w:t>
      </w:r>
    </w:p>
    <w:p w14:paraId="21481538" w14:textId="77777777"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ж) хостел - вид гостиниц, включающих в себя номера различных категорий, в том числе многоместные номера (но не более 12 мест в одном номере), с возможностью предоставления проживающим как номера целиком, так и отдельных мест, помещения для совместного использования гостями (гостиные, холлы, комнаты для приема пищи и т.п.), общая суммарная площадь которых составляет не менее 25 процентов общей суммарной площади номеров, санитарные объекты, расположенные, как правило, за пределами номера, и предоставляющих услуги питания с ограниченным выбором блюд и (или) кухонное оборудование, а также по возможности дополнительные услуги;</w:t>
      </w:r>
    </w:p>
    <w:p w14:paraId="6562B90B" w14:textId="77777777" w:rsidR="00C41CAA" w:rsidRPr="004434F3" w:rsidRDefault="00C41CAA" w:rsidP="00C506AF">
      <w:pPr>
        <w:autoSpaceDE w:val="0"/>
        <w:autoSpaceDN w:val="0"/>
        <w:adjustRightInd w:val="0"/>
        <w:spacing w:after="0" w:line="240" w:lineRule="auto"/>
        <w:ind w:firstLine="540"/>
        <w:jc w:val="both"/>
        <w:rPr>
          <w:rFonts w:ascii="Times New Roman" w:hAnsi="Times New Roman" w:cs="Times New Roman"/>
          <w:sz w:val="28"/>
          <w:szCs w:val="28"/>
        </w:rPr>
      </w:pPr>
      <w:bookmarkStart w:id="336" w:name="Par8"/>
      <w:bookmarkEnd w:id="336"/>
      <w:r w:rsidRPr="004434F3">
        <w:rPr>
          <w:rFonts w:ascii="Times New Roman" w:hAnsi="Times New Roman" w:cs="Times New Roman"/>
          <w:sz w:val="28"/>
          <w:szCs w:val="28"/>
        </w:rPr>
        <w:t>з) загородный отель, туристская база, база отдыха - вид гостиниц, расположенных в сельской местности, в горной местности, в лесу, на берегу водоема, не относящихся к лечебно-оздоровительным местностям или курортам.</w:t>
      </w:r>
    </w:p>
    <w:p w14:paraId="1761C193" w14:textId="77777777" w:rsidR="00C41CAA" w:rsidRPr="004434F3" w:rsidRDefault="00C41CAA" w:rsidP="00C506AF">
      <w:pPr>
        <w:pStyle w:val="ConsPlusNormal"/>
        <w:ind w:firstLine="540"/>
        <w:jc w:val="both"/>
        <w:rPr>
          <w:sz w:val="28"/>
          <w:szCs w:val="28"/>
        </w:rPr>
      </w:pPr>
    </w:p>
    <w:p w14:paraId="1C4BF16E" w14:textId="77777777" w:rsidR="00105272" w:rsidRPr="004434F3" w:rsidRDefault="00105272" w:rsidP="00C506AF">
      <w:pPr>
        <w:pStyle w:val="a4"/>
        <w:spacing w:after="0" w:line="240" w:lineRule="auto"/>
        <w:ind w:firstLine="567"/>
        <w:jc w:val="both"/>
        <w:outlineLvl w:val="4"/>
        <w:rPr>
          <w:rFonts w:ascii="Times New Roman" w:eastAsia="Calibri" w:hAnsi="Times New Roman" w:cs="Times New Roman"/>
          <w:b/>
          <w:sz w:val="28"/>
        </w:rPr>
      </w:pPr>
      <w:r w:rsidRPr="004434F3">
        <w:rPr>
          <w:rFonts w:ascii="Times New Roman" w:eastAsia="Calibri" w:hAnsi="Times New Roman" w:cs="Times New Roman"/>
          <w:b/>
          <w:sz w:val="28"/>
        </w:rPr>
        <w:t>Мотели</w:t>
      </w:r>
    </w:p>
    <w:p w14:paraId="2879D850" w14:textId="77777777" w:rsidR="00105272" w:rsidRPr="004434F3" w:rsidRDefault="00105272" w:rsidP="00C506AF">
      <w:pPr>
        <w:autoSpaceDE w:val="0"/>
        <w:autoSpaceDN w:val="0"/>
        <w:adjustRightInd w:val="0"/>
        <w:spacing w:after="0" w:line="240" w:lineRule="auto"/>
        <w:ind w:firstLine="540"/>
        <w:jc w:val="both"/>
        <w:rPr>
          <w:rFonts w:ascii="Times New Roman" w:hAnsi="Times New Roman" w:cs="Times New Roman"/>
          <w:sz w:val="28"/>
          <w:szCs w:val="28"/>
        </w:rPr>
      </w:pPr>
    </w:p>
    <w:p w14:paraId="656C3640" w14:textId="77777777" w:rsidR="00105272" w:rsidRPr="004434F3" w:rsidRDefault="0025292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10.</w:t>
      </w:r>
      <w:r w:rsidR="00105272" w:rsidRPr="004434F3">
        <w:rPr>
          <w:rFonts w:ascii="Times New Roman" w:hAnsi="Times New Roman" w:cs="Times New Roman"/>
          <w:sz w:val="28"/>
          <w:szCs w:val="28"/>
        </w:rPr>
        <w:t xml:space="preserve"> Мотели</w:t>
      </w:r>
    </w:p>
    <w:p w14:paraId="036A1024" w14:textId="77777777" w:rsidR="00105272" w:rsidRPr="004434F3" w:rsidRDefault="00252923"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10.</w:t>
      </w:r>
      <w:r w:rsidR="00105272" w:rsidRPr="004434F3">
        <w:rPr>
          <w:rFonts w:ascii="Times New Roman" w:hAnsi="Times New Roman" w:cs="Times New Roman"/>
          <w:sz w:val="28"/>
          <w:szCs w:val="28"/>
        </w:rPr>
        <w:t>1. Мотель - вид гостиниц, размещенных в границах полосы отвода автомобильной дороги или придорожных полос автомобильных дорог, с автостоянкой, вход в номера которых может быть осуществлен с улицы (с места парковки автомобиля);</w:t>
      </w:r>
    </w:p>
    <w:p w14:paraId="16F9F538"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14:paraId="0E412B68" w14:textId="77777777" w:rsidR="00105272" w:rsidRPr="004434F3" w:rsidRDefault="00252923"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2. Мотели следует классифицировать по назначению, вместимости, уровню комфорта, степени оснащенности и уровню технического обслуживания легковых автомобилей в соответствии с табл. 1.</w:t>
      </w:r>
    </w:p>
    <w:p w14:paraId="752AE1E3"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14:paraId="0928A8A5" w14:textId="77777777" w:rsidR="00105272" w:rsidRPr="004434F3" w:rsidRDefault="00105272" w:rsidP="00252923">
      <w:pPr>
        <w:pStyle w:val="a4"/>
        <w:spacing w:after="0" w:line="240" w:lineRule="auto"/>
        <w:jc w:val="center"/>
        <w:rPr>
          <w:rFonts w:ascii="Times New Roman" w:eastAsia="Calibri" w:hAnsi="Times New Roman" w:cs="Times New Roman"/>
          <w:sz w:val="28"/>
        </w:rPr>
      </w:pPr>
      <w:r w:rsidRPr="004434F3">
        <w:rPr>
          <w:noProof/>
        </w:rPr>
        <w:lastRenderedPageBreak/>
        <w:drawing>
          <wp:inline distT="0" distB="0" distL="0" distR="0" wp14:anchorId="30145DB1" wp14:editId="185B277E">
            <wp:extent cx="3575304" cy="28235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8"/>
                    <a:srcRect t="1429"/>
                    <a:stretch/>
                  </pic:blipFill>
                  <pic:spPr bwMode="auto">
                    <a:xfrm>
                      <a:off x="0" y="0"/>
                      <a:ext cx="3574573" cy="2822993"/>
                    </a:xfrm>
                    <a:prstGeom prst="rect">
                      <a:avLst/>
                    </a:prstGeom>
                    <a:ln>
                      <a:noFill/>
                    </a:ln>
                    <a:extLst>
                      <a:ext uri="{53640926-AAD7-44D8-BBD7-CCE9431645EC}">
                        <a14:shadowObscured xmlns:a14="http://schemas.microsoft.com/office/drawing/2010/main"/>
                      </a:ext>
                    </a:extLst>
                  </pic:spPr>
                </pic:pic>
              </a:graphicData>
            </a:graphic>
          </wp:inline>
        </w:drawing>
      </w:r>
    </w:p>
    <w:p w14:paraId="77DA7A0F"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14:paraId="13899387" w14:textId="610C847F" w:rsidR="00105272" w:rsidRPr="004434F3" w:rsidRDefault="00252923"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3.</w:t>
      </w:r>
      <w:r w:rsidR="001D42E2" w:rsidRPr="004434F3">
        <w:rPr>
          <w:rFonts w:ascii="Times New Roman" w:eastAsia="Calibri" w:hAnsi="Times New Roman" w:cs="Times New Roman"/>
          <w:sz w:val="28"/>
        </w:rPr>
        <w:t xml:space="preserve"> </w:t>
      </w:r>
      <w:r w:rsidR="00105272" w:rsidRPr="004434F3">
        <w:rPr>
          <w:rFonts w:ascii="Times New Roman" w:eastAsia="Calibri" w:hAnsi="Times New Roman" w:cs="Times New Roman"/>
          <w:sz w:val="28"/>
        </w:rPr>
        <w:t>Мотель — гостиничное учреждение для автотуристов круглогодичного функционирования с техническим обслуживанием легковых автомобилей. Мотели следует проектировать транзитные и целевые. Транзитные мотели для туристов на маршруте следует проектировать с сокращенным составом обслуживающих помещений; целевые мотели в туристских центрах, рекреационных районах, зонах отдыха и на курортах следует проектировать с развитым составом обслуживающих помещений.</w:t>
      </w:r>
    </w:p>
    <w:p w14:paraId="1FED621C"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При выборе места для размещения мотеля необходимо учитывать особенности организации движения транспорта, чтобы исключить пересечение потоков при подъезде. Не следует располагать сооружения мотеля на крутых подъемах и спусках с уклоном более 6%. В пределах въезда и выезда необходимо обеспечить хорошую видимость. Не следует размещать сооружения на выпуклой вертикальной кривой и на внутренней стороне кривой малого радиуса. Расстояние с трассы по линии прямой видимости до въезда в мотель должно быть не менее 250 м. Подъезды к мотелям должны быть удобны с обеих сторон магистрали.</w:t>
      </w:r>
    </w:p>
    <w:p w14:paraId="70D98B42" w14:textId="3843E70F" w:rsidR="00105272" w:rsidRPr="004434F3" w:rsidRDefault="00252923"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4. Целевые мотели следует размещать в соответствии с утвержденными документами территориального планирования и документацией по планировке территории. Транзитные мотели в зависимости от градостроительных условий целесообразно располагать вне населенных пунктов, на участках с интенсивным автомобильным движением, в местах пересечений магистралей дальнего следования и на туристских маршрутах.</w:t>
      </w:r>
    </w:p>
    <w:p w14:paraId="64C060EE"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На территории мотеля целесообразно проектировать два въезда. При размещении мотеля следует учитывать характер ландшафта, наличие мест отдыха, зеленых массивов и водоемов. Необходимо максимально сохранять существующие зеленые насаждения при формировании объемно-планировочной композиции и строительстве сооружений.</w:t>
      </w:r>
    </w:p>
    <w:p w14:paraId="43537156" w14:textId="77777777" w:rsidR="00105272" w:rsidRPr="004434F3" w:rsidRDefault="00105272" w:rsidP="00C506AF">
      <w:pPr>
        <w:pStyle w:val="a4"/>
        <w:spacing w:after="0" w:line="240" w:lineRule="auto"/>
        <w:ind w:firstLine="567"/>
        <w:jc w:val="both"/>
        <w:rPr>
          <w:rFonts w:ascii="Times New Roman" w:eastAsia="Calibri" w:hAnsi="Times New Roman" w:cs="Times New Roman"/>
          <w:sz w:val="28"/>
        </w:rPr>
      </w:pPr>
    </w:p>
    <w:p w14:paraId="732FD924" w14:textId="77777777" w:rsidR="00105272" w:rsidRPr="004434F3" w:rsidRDefault="00105272" w:rsidP="00252923">
      <w:pPr>
        <w:pStyle w:val="a4"/>
        <w:spacing w:after="0" w:line="228" w:lineRule="auto"/>
        <w:ind w:firstLine="567"/>
        <w:jc w:val="both"/>
        <w:rPr>
          <w:rFonts w:ascii="Times New Roman" w:eastAsia="Calibri" w:hAnsi="Times New Roman" w:cs="Times New Roman"/>
          <w:b/>
          <w:i/>
          <w:sz w:val="28"/>
        </w:rPr>
      </w:pPr>
      <w:r w:rsidRPr="004434F3">
        <w:rPr>
          <w:rFonts w:ascii="Times New Roman" w:eastAsia="Calibri" w:hAnsi="Times New Roman" w:cs="Times New Roman"/>
          <w:b/>
          <w:i/>
          <w:sz w:val="28"/>
        </w:rPr>
        <w:t>Планировочная организация территории</w:t>
      </w:r>
    </w:p>
    <w:p w14:paraId="0DAA1F4F" w14:textId="77777777"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10.</w:t>
      </w:r>
      <w:r w:rsidR="00105272" w:rsidRPr="004434F3">
        <w:rPr>
          <w:rFonts w:ascii="Times New Roman" w:eastAsia="Calibri" w:hAnsi="Times New Roman" w:cs="Times New Roman"/>
          <w:sz w:val="28"/>
        </w:rPr>
        <w:t>5. Планировочная организация мотеля должна соответствовать назначению и вместимости учреждения с учетом природно-климатических условий, а также размеров и конфигурации участка. Архитектурно-планировочная организация должна отвечать принципам функционального зонирования, рациональному размещению сооружений и устройств, соблюдению функциональных и эксплуатационных требований. При проектировании необходимо предусматривать мероприятия, обеспечивающие безопасность движения, последовательность обслуживания, а также выполнение санитарно-гигиенических и противопожарных требований</w:t>
      </w:r>
    </w:p>
    <w:p w14:paraId="527FDC76" w14:textId="77777777"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6. Размеры земельных участков следует принимать из расчета 100 м</w:t>
      </w:r>
      <w:r w:rsidR="00105272" w:rsidRPr="004434F3">
        <w:rPr>
          <w:rFonts w:ascii="Times New Roman" w:eastAsia="Calibri" w:hAnsi="Times New Roman" w:cs="Times New Roman"/>
          <w:sz w:val="28"/>
          <w:vertAlign w:val="superscript"/>
        </w:rPr>
        <w:t>2</w:t>
      </w:r>
      <w:r w:rsidR="00105272" w:rsidRPr="004434F3">
        <w:rPr>
          <w:rFonts w:ascii="Times New Roman" w:eastAsia="Calibri" w:hAnsi="Times New Roman" w:cs="Times New Roman"/>
          <w:sz w:val="28"/>
        </w:rPr>
        <w:t xml:space="preserve"> на 1 место в мотеле. В случае расположения участка в условиях городской застройки допускается принимать 75 м2 на 1 место.</w:t>
      </w:r>
    </w:p>
    <w:p w14:paraId="0E396EA4" w14:textId="77777777"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Расстояние от края проезжей части скоростной дороги, магистральных дорог и улиц до жилых помещений мотелей следует принимать не менее 50 м, предусматривая на земельном участке посадку 3—4 рядов деревьев вдоль этих дорог и улиц.</w:t>
      </w:r>
    </w:p>
    <w:p w14:paraId="4C563FE7" w14:textId="77777777"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Стоянки автомобилей на участке мотеля должны проектироваться из расчета 1 легковой автомобиль на 3 места в мотеле. Площадки для автобусов следует принимать из расчета 1 автобус на 100—150 мест в мотеле по 75 м</w:t>
      </w:r>
      <w:r w:rsidRPr="004434F3">
        <w:rPr>
          <w:rFonts w:ascii="Times New Roman" w:eastAsia="Calibri" w:hAnsi="Times New Roman" w:cs="Times New Roman"/>
          <w:sz w:val="28"/>
          <w:vertAlign w:val="superscript"/>
        </w:rPr>
        <w:t>2</w:t>
      </w:r>
      <w:r w:rsidRPr="004434F3">
        <w:rPr>
          <w:rFonts w:ascii="Times New Roman" w:eastAsia="Calibri" w:hAnsi="Times New Roman" w:cs="Times New Roman"/>
          <w:sz w:val="28"/>
        </w:rPr>
        <w:t xml:space="preserve"> на 1 автобус.</w:t>
      </w:r>
    </w:p>
    <w:p w14:paraId="23DE4ED8" w14:textId="77777777"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7. На участке мотеля в зависимости от назначения различных групп помещений, сооружений и устройств можно выделить следующие функциональные зоны:</w:t>
      </w:r>
    </w:p>
    <w:p w14:paraId="22838AB7" w14:textId="77777777" w:rsidR="00105272" w:rsidRPr="004434F3" w:rsidRDefault="00105272" w:rsidP="00FE59C3">
      <w:pPr>
        <w:pStyle w:val="a4"/>
        <w:numPr>
          <w:ilvl w:val="0"/>
          <w:numId w:val="66"/>
        </w:numPr>
        <w:spacing w:after="0" w:line="228"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жилых номеров и индивидуальных автостоянок, спортивных площадок и устройств, зеленых насаждений общего пользования;</w:t>
      </w:r>
    </w:p>
    <w:p w14:paraId="2B6D4495" w14:textId="77777777" w:rsidR="00105272" w:rsidRPr="004434F3" w:rsidRDefault="00105272" w:rsidP="00FE59C3">
      <w:pPr>
        <w:pStyle w:val="a4"/>
        <w:numPr>
          <w:ilvl w:val="0"/>
          <w:numId w:val="66"/>
        </w:numPr>
        <w:spacing w:after="0" w:line="228"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административно-хозяйственных зданий, складских помещений, хозяйственных устройств, автомобильных стоянок общественного пользования;</w:t>
      </w:r>
    </w:p>
    <w:p w14:paraId="19ECC127" w14:textId="77777777" w:rsidR="00105272" w:rsidRPr="004434F3" w:rsidRDefault="00105272" w:rsidP="00FE59C3">
      <w:pPr>
        <w:pStyle w:val="a4"/>
        <w:numPr>
          <w:ilvl w:val="0"/>
          <w:numId w:val="66"/>
        </w:numPr>
        <w:spacing w:after="0" w:line="228"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предприятий общественного питания, а также стоянок автомобилей посетителей ресторана;</w:t>
      </w:r>
    </w:p>
    <w:p w14:paraId="2ABAB169" w14:textId="77777777" w:rsidR="00105272" w:rsidRPr="004434F3" w:rsidRDefault="00105272" w:rsidP="00FE59C3">
      <w:pPr>
        <w:pStyle w:val="a4"/>
        <w:numPr>
          <w:ilvl w:val="0"/>
          <w:numId w:val="66"/>
        </w:numPr>
        <w:spacing w:after="0" w:line="228" w:lineRule="auto"/>
        <w:ind w:left="0" w:firstLine="426"/>
        <w:jc w:val="both"/>
        <w:rPr>
          <w:rFonts w:ascii="Times New Roman" w:eastAsia="Calibri" w:hAnsi="Times New Roman" w:cs="Times New Roman"/>
          <w:sz w:val="28"/>
        </w:rPr>
      </w:pPr>
      <w:r w:rsidRPr="004434F3">
        <w:rPr>
          <w:rFonts w:ascii="Times New Roman" w:eastAsia="Calibri" w:hAnsi="Times New Roman" w:cs="Times New Roman"/>
          <w:sz w:val="28"/>
        </w:rPr>
        <w:t>технического обслуживания автомобилей в составе технологических сооружений и устройств.</w:t>
      </w:r>
    </w:p>
    <w:p w14:paraId="5734E47B" w14:textId="77777777"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Взаиморасположение функциональных зон в мотелях различных типов следует проектировать в соответствии с технологической схемой. Схема функционирования всех служб мотеля должна отвечать требованиям последовательности обслуживания туристов и автомобилей.</w:t>
      </w:r>
    </w:p>
    <w:p w14:paraId="232E2CA2" w14:textId="77777777"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За основу архитектурно-планировочной организации мотеля следует принимать последовательную или параллельную схему расположения функциональных зон. При последовательной схеме размещения все службы мотеля необходимо располагать в следующей очередности: автостоянки, приемно-административная группа, предприятия общественного питания и помещения бытового обслуживания, жилая группа, помещения культурно-массового обслуживания. Зону технического обслуживания автомобилей, автосервис, сооружения и устройства следует располагать изолированно от жилого и общественного блока мотеля с учетом обеспечения «автомобильной» связи на участке.</w:t>
      </w:r>
    </w:p>
    <w:p w14:paraId="3D73168C" w14:textId="77777777"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 xml:space="preserve">При параллельной схеме службы обслуживания следует располагать в соответствии с приемами </w:t>
      </w:r>
      <w:proofErr w:type="spellStart"/>
      <w:r w:rsidRPr="004434F3">
        <w:rPr>
          <w:rFonts w:ascii="Times New Roman" w:eastAsia="Calibri" w:hAnsi="Times New Roman" w:cs="Times New Roman"/>
          <w:sz w:val="28"/>
        </w:rPr>
        <w:t>взаиморазмещения</w:t>
      </w:r>
      <w:proofErr w:type="spellEnd"/>
      <w:r w:rsidRPr="004434F3">
        <w:rPr>
          <w:rFonts w:ascii="Times New Roman" w:eastAsia="Calibri" w:hAnsi="Times New Roman" w:cs="Times New Roman"/>
          <w:sz w:val="28"/>
        </w:rPr>
        <w:t xml:space="preserve"> автостоянки и жилого номера. В мотелях с совмещенным решением номер — стоянка допускается применять приемы расположения стоянок-гаражей внутри корпуса (гараж — гостиница).</w:t>
      </w:r>
    </w:p>
    <w:p w14:paraId="0334CE95" w14:textId="77777777"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 xml:space="preserve">8. В планировочной организации мотеля должны быть отражены основные требования взаимосвязей помещений и учтена организация четкой схемы автомобильного движения на подъезде к участку и на территории мотеля. Необходимо предусматривать возможность подъезда на автомобиле непосредственно к жилому блоку, автомобильным стоянкам, автозаправочной станции и станции технического обслуживания. </w:t>
      </w:r>
    </w:p>
    <w:p w14:paraId="1BE5D5D1" w14:textId="77777777"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Следует обеспечить и кратчайшие подъезды к автозаправочной станции или станции технического обслуживания, минуя другие зоны мотеля. Для рациональной организации движения должны быть исключены встречные потоки, совмещение транспортных и пешеходных путей, а также чересполосное размещение функциональных групп и зон.</w:t>
      </w:r>
    </w:p>
    <w:p w14:paraId="5B48626E" w14:textId="77777777"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9. Безопасность пешеходного и автомобильного движения на территории мотеля должна обеспечиваться организацией бестранспортных зон на путях движения пешеходов.</w:t>
      </w:r>
    </w:p>
    <w:p w14:paraId="02F50CF3" w14:textId="77777777" w:rsidR="00105272" w:rsidRPr="004434F3" w:rsidRDefault="00105272"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целях соблюдения условий безопасности движения необходимо предусматривать:</w:t>
      </w:r>
    </w:p>
    <w:p w14:paraId="0DFE8AD7" w14:textId="77777777" w:rsidR="00105272" w:rsidRPr="004434F3" w:rsidRDefault="00105272" w:rsidP="00FE59C3">
      <w:pPr>
        <w:pStyle w:val="a4"/>
        <w:numPr>
          <w:ilvl w:val="0"/>
          <w:numId w:val="65"/>
        </w:numPr>
        <w:spacing w:after="0" w:line="228" w:lineRule="auto"/>
        <w:jc w:val="both"/>
        <w:rPr>
          <w:rFonts w:ascii="Times New Roman" w:eastAsia="Calibri" w:hAnsi="Times New Roman" w:cs="Times New Roman"/>
          <w:sz w:val="28"/>
        </w:rPr>
      </w:pPr>
      <w:r w:rsidRPr="004434F3">
        <w:rPr>
          <w:rFonts w:ascii="Times New Roman" w:eastAsia="Calibri" w:hAnsi="Times New Roman" w:cs="Times New Roman"/>
          <w:sz w:val="28"/>
        </w:rPr>
        <w:t>последовательность расположения объектов в зонах технического обслуживания;</w:t>
      </w:r>
    </w:p>
    <w:p w14:paraId="7921154C" w14:textId="77777777" w:rsidR="00105272" w:rsidRPr="004434F3" w:rsidRDefault="00105272" w:rsidP="00FE59C3">
      <w:pPr>
        <w:pStyle w:val="a4"/>
        <w:numPr>
          <w:ilvl w:val="0"/>
          <w:numId w:val="65"/>
        </w:numPr>
        <w:spacing w:after="0" w:line="228" w:lineRule="auto"/>
        <w:jc w:val="both"/>
        <w:rPr>
          <w:rFonts w:ascii="Times New Roman" w:eastAsia="Calibri" w:hAnsi="Times New Roman" w:cs="Times New Roman"/>
          <w:sz w:val="28"/>
        </w:rPr>
      </w:pPr>
      <w:r w:rsidRPr="004434F3">
        <w:rPr>
          <w:rFonts w:ascii="Times New Roman" w:eastAsia="Calibri" w:hAnsi="Times New Roman" w:cs="Times New Roman"/>
          <w:sz w:val="28"/>
        </w:rPr>
        <w:t>дифференцированное распределение транспорта на участке обслуживания по типам и габаритам;</w:t>
      </w:r>
    </w:p>
    <w:p w14:paraId="053B087D" w14:textId="77777777" w:rsidR="00105272" w:rsidRPr="004434F3" w:rsidRDefault="00105272" w:rsidP="00FE59C3">
      <w:pPr>
        <w:pStyle w:val="a4"/>
        <w:numPr>
          <w:ilvl w:val="0"/>
          <w:numId w:val="65"/>
        </w:numPr>
        <w:spacing w:after="0" w:line="228" w:lineRule="auto"/>
        <w:jc w:val="both"/>
        <w:rPr>
          <w:rFonts w:ascii="Times New Roman" w:eastAsia="Calibri" w:hAnsi="Times New Roman" w:cs="Times New Roman"/>
          <w:sz w:val="28"/>
        </w:rPr>
      </w:pPr>
      <w:r w:rsidRPr="004434F3">
        <w:rPr>
          <w:rFonts w:ascii="Times New Roman" w:eastAsia="Calibri" w:hAnsi="Times New Roman" w:cs="Times New Roman"/>
          <w:sz w:val="28"/>
        </w:rPr>
        <w:t>специальные пешеходные трассы, изолированные от движения автотранспорта.</w:t>
      </w:r>
    </w:p>
    <w:p w14:paraId="44C14AE6" w14:textId="77777777"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10. Удельный вес отдельных функциональных зон в общем балансе территории следует определять в соответствии с эксплуатационными, функциональными и экономическими требованиями с учетом вместимости учреждения, его местоположения, формы участка, особенностей рельефа, природно-климатических условий.</w:t>
      </w:r>
    </w:p>
    <w:p w14:paraId="466328D4" w14:textId="77777777" w:rsidR="00105272" w:rsidRPr="004434F3" w:rsidRDefault="00252923" w:rsidP="00252923">
      <w:pPr>
        <w:pStyle w:val="a4"/>
        <w:spacing w:after="0" w:line="228"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10.</w:t>
      </w:r>
      <w:r w:rsidR="00105272" w:rsidRPr="004434F3">
        <w:rPr>
          <w:rFonts w:ascii="Times New Roman" w:eastAsia="Calibri" w:hAnsi="Times New Roman" w:cs="Times New Roman"/>
          <w:sz w:val="28"/>
        </w:rPr>
        <w:t>11. Зона технического обслуживания автомобилей может быть самостоятельным планировочным элементом и в подобных случаях не включаться в общий баланс территории мотеля.</w:t>
      </w:r>
    </w:p>
    <w:p w14:paraId="65222D99" w14:textId="77777777" w:rsidR="00105272" w:rsidRPr="004434F3" w:rsidRDefault="00105272" w:rsidP="00C506AF">
      <w:pPr>
        <w:pStyle w:val="ConsPlusNormal"/>
        <w:ind w:firstLine="540"/>
        <w:jc w:val="both"/>
        <w:rPr>
          <w:sz w:val="28"/>
          <w:szCs w:val="28"/>
        </w:rPr>
      </w:pPr>
    </w:p>
    <w:p w14:paraId="6B3C2597"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7D7AF7FB"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37" w:name="_Toc101305257"/>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участия в осуществлении деятельности по опеке и попечительству</w:t>
      </w:r>
      <w:bookmarkEnd w:id="337"/>
    </w:p>
    <w:p w14:paraId="71884833"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1446BBA6" w14:textId="77777777" w:rsidR="00B81CCB" w:rsidRPr="004434F3" w:rsidRDefault="009A6FDE"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В соответствии с Методическими рекомендациями по подготовке нормативов градостроительного проектирования, утвержденными Приказ Минэкономразвития России от 15.02.2021 N 71 согласно п. 15 Перечня рекомендованных областей нормирования на уровне городского поселения указывается область «Участие в осуществлении деятельности по опеке и попечительству».</w:t>
      </w:r>
    </w:p>
    <w:p w14:paraId="7899912A" w14:textId="77777777" w:rsidR="009A6FDE" w:rsidRPr="004434F3" w:rsidRDefault="009A6F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Опека - форма устройства малолетних граждан (не достигших возраста четырнадцати лет несовершеннолетних граждан) и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14:paraId="3662EB80" w14:textId="77777777" w:rsidR="009A6FDE" w:rsidRPr="004434F3" w:rsidRDefault="009A6F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Попечительство - форма устройства несовершеннолетних граждан в возрасте от четырнадцати до восемнадцати лет и граждан, ограниченных судом в дееспособности, при которой назначенные органом опеки и попечительства граждане (попечители)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а также давать согласие совершеннолетним подопечным на совершение ими действий в соответствии со </w:t>
      </w:r>
      <w:hyperlink r:id="rId339" w:history="1">
        <w:r w:rsidRPr="004434F3">
          <w:rPr>
            <w:rFonts w:ascii="Times New Roman" w:hAnsi="Times New Roman" w:cs="Times New Roman"/>
            <w:sz w:val="28"/>
            <w:szCs w:val="28"/>
          </w:rPr>
          <w:t>статьей 30</w:t>
        </w:r>
      </w:hyperlink>
      <w:r w:rsidRPr="004434F3">
        <w:rPr>
          <w:rFonts w:ascii="Times New Roman" w:hAnsi="Times New Roman" w:cs="Times New Roman"/>
          <w:sz w:val="28"/>
          <w:szCs w:val="28"/>
        </w:rPr>
        <w:t xml:space="preserve"> Гражданского кодекса Российской Федерации;</w:t>
      </w:r>
    </w:p>
    <w:p w14:paraId="0BF14F11" w14:textId="77777777" w:rsidR="009A6FDE" w:rsidRPr="004434F3" w:rsidRDefault="009A6F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Органами опеки и попечительства являются органы исполнительной власти субъекта Российской Федерации.</w:t>
      </w:r>
    </w:p>
    <w:p w14:paraId="4372F02E" w14:textId="77777777" w:rsidR="009A6FDE" w:rsidRPr="004434F3" w:rsidRDefault="009A6FDE"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Органы местного самоуправления поселений, на территориях которых отсутствуют органы опеки и попечительства, образованные в соответствии с настоящим Федеральным законом, могут наделяться законом субъекта Российской Федерации полномочиями по опеке и попечительству с передачей необходимых для их осуществления материальных и финансовых средств. В этом случае органы местного самоуправления являются органами опеки и попечительства.</w:t>
      </w:r>
    </w:p>
    <w:p w14:paraId="2B74E69C" w14:textId="20040C02" w:rsidR="009A6FDE" w:rsidRPr="004434F3" w:rsidRDefault="00DF22C6"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В настоящее время в нормативной документации отсутствуют нормы и требованию к объектам местного значения в области опеки и попечительства, в связи с этим расчетные показатели в данной области могут быть установлены по требованию администрации </w:t>
      </w:r>
      <w:r w:rsidR="00C20250" w:rsidRPr="004434F3">
        <w:rPr>
          <w:rFonts w:ascii="Times New Roman" w:hAnsi="Times New Roman" w:cs="Times New Roman"/>
          <w:sz w:val="28"/>
          <w:szCs w:val="28"/>
        </w:rPr>
        <w:t>Кореновск</w:t>
      </w:r>
      <w:r w:rsidR="00C627C4" w:rsidRPr="004434F3">
        <w:rPr>
          <w:rFonts w:ascii="Times New Roman" w:hAnsi="Times New Roman" w:cs="Times New Roman"/>
          <w:sz w:val="28"/>
          <w:szCs w:val="28"/>
        </w:rPr>
        <w:t>ого городского поселения</w:t>
      </w:r>
      <w:r w:rsidR="001D42E2" w:rsidRPr="004434F3">
        <w:rPr>
          <w:rFonts w:ascii="Times New Roman" w:hAnsi="Times New Roman" w:cs="Times New Roman"/>
          <w:sz w:val="28"/>
          <w:szCs w:val="28"/>
        </w:rPr>
        <w:t xml:space="preserve"> </w:t>
      </w:r>
      <w:r w:rsidR="00C20250" w:rsidRPr="004434F3">
        <w:rPr>
          <w:rFonts w:ascii="Times New Roman" w:hAnsi="Times New Roman" w:cs="Times New Roman"/>
          <w:sz w:val="28"/>
          <w:szCs w:val="28"/>
        </w:rPr>
        <w:t>Кореновск</w:t>
      </w:r>
      <w:r w:rsidR="00017611" w:rsidRPr="004434F3">
        <w:rPr>
          <w:rFonts w:ascii="Times New Roman" w:hAnsi="Times New Roman" w:cs="Times New Roman"/>
          <w:sz w:val="28"/>
          <w:szCs w:val="28"/>
        </w:rPr>
        <w:t>ого района</w:t>
      </w:r>
      <w:r w:rsidRPr="004434F3">
        <w:rPr>
          <w:rFonts w:ascii="Times New Roman" w:hAnsi="Times New Roman" w:cs="Times New Roman"/>
          <w:sz w:val="28"/>
          <w:szCs w:val="28"/>
        </w:rPr>
        <w:t>.</w:t>
      </w:r>
    </w:p>
    <w:p w14:paraId="3EBFB69A" w14:textId="77777777" w:rsidR="00B81CCB" w:rsidRPr="004434F3" w:rsidRDefault="00B81CCB" w:rsidP="00C506AF">
      <w:pPr>
        <w:spacing w:after="0" w:line="240" w:lineRule="auto"/>
        <w:rPr>
          <w:rFonts w:ascii="Times New Roman" w:eastAsia="Calibri" w:hAnsi="Times New Roman" w:cs="Times New Roman"/>
          <w:sz w:val="28"/>
          <w:szCs w:val="28"/>
        </w:rPr>
      </w:pPr>
    </w:p>
    <w:p w14:paraId="5BCD1A2B"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6671D6DC"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38" w:name="_Toc101305258"/>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организации транспортного обслуживания населения (общественный транспорт, пешеходное движение)</w:t>
      </w:r>
      <w:bookmarkEnd w:id="338"/>
    </w:p>
    <w:p w14:paraId="384C9DB3"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6E4AA574" w14:textId="77777777" w:rsidR="00B81CCB" w:rsidRPr="004434F3" w:rsidRDefault="00B81CCB" w:rsidP="00C506AF">
      <w:pPr>
        <w:pStyle w:val="ConsPlusNormal"/>
        <w:ind w:firstLine="540"/>
        <w:jc w:val="both"/>
        <w:rPr>
          <w:sz w:val="28"/>
          <w:szCs w:val="28"/>
        </w:rPr>
      </w:pPr>
      <w:r w:rsidRPr="004434F3">
        <w:rPr>
          <w:sz w:val="28"/>
          <w:szCs w:val="28"/>
        </w:rPr>
        <w:t>1.1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w:t>
      </w:r>
      <w:r w:rsidRPr="004434F3">
        <w:rPr>
          <w:sz w:val="28"/>
          <w:szCs w:val="28"/>
          <w:vertAlign w:val="superscript"/>
        </w:rPr>
        <w:t>2</w:t>
      </w:r>
      <w:r w:rsidRPr="004434F3">
        <w:rPr>
          <w:sz w:val="28"/>
          <w:szCs w:val="28"/>
        </w:rPr>
        <w:t xml:space="preserve"> свободной площади пола пассажирского салона для обычных видов наземного транспорта и 3 чел./м</w:t>
      </w:r>
      <w:r w:rsidRPr="004434F3">
        <w:rPr>
          <w:sz w:val="28"/>
          <w:szCs w:val="28"/>
          <w:vertAlign w:val="superscript"/>
        </w:rPr>
        <w:t>2</w:t>
      </w:r>
      <w:r w:rsidRPr="004434F3">
        <w:rPr>
          <w:sz w:val="28"/>
          <w:szCs w:val="28"/>
        </w:rPr>
        <w:t xml:space="preserve"> - для скоростного транспорта.</w:t>
      </w:r>
    </w:p>
    <w:p w14:paraId="40BA53A5" w14:textId="77777777" w:rsidR="00B81CCB" w:rsidRPr="004434F3" w:rsidRDefault="00B81CCB" w:rsidP="00C506AF">
      <w:pPr>
        <w:pStyle w:val="ConsPlusNormal"/>
        <w:ind w:firstLine="540"/>
        <w:jc w:val="both"/>
        <w:rPr>
          <w:sz w:val="28"/>
          <w:szCs w:val="28"/>
        </w:rPr>
      </w:pPr>
      <w:r w:rsidRPr="004434F3">
        <w:rPr>
          <w:sz w:val="28"/>
          <w:szCs w:val="28"/>
        </w:rPr>
        <w:t>1.2 Линии наземного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 в том числе линий трамвая, скоростного трамвая, участков наземного метрополитена.</w:t>
      </w:r>
    </w:p>
    <w:p w14:paraId="4727A833" w14:textId="77777777" w:rsidR="00B81CCB" w:rsidRPr="004434F3" w:rsidRDefault="00B81CCB" w:rsidP="00C506AF">
      <w:pPr>
        <w:pStyle w:val="ConsPlusNormal"/>
        <w:ind w:firstLine="540"/>
        <w:jc w:val="both"/>
        <w:rPr>
          <w:sz w:val="28"/>
          <w:szCs w:val="28"/>
        </w:rPr>
      </w:pPr>
      <w:r w:rsidRPr="004434F3">
        <w:rPr>
          <w:sz w:val="28"/>
          <w:szCs w:val="28"/>
        </w:rPr>
        <w:t>1.3 Плотность сети линий наземного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w:t>
      </w:r>
    </w:p>
    <w:p w14:paraId="576C7C66" w14:textId="77777777" w:rsidR="00B81CCB" w:rsidRPr="004434F3" w:rsidRDefault="00B81CCB" w:rsidP="00C506AF">
      <w:pPr>
        <w:pStyle w:val="ConsPlusNormal"/>
        <w:ind w:firstLine="540"/>
        <w:jc w:val="both"/>
        <w:rPr>
          <w:sz w:val="28"/>
          <w:szCs w:val="28"/>
        </w:rPr>
      </w:pPr>
      <w:r w:rsidRPr="004434F3">
        <w:rPr>
          <w:sz w:val="28"/>
          <w:szCs w:val="28"/>
        </w:rPr>
        <w:t xml:space="preserve">1.4 Дальность пешеходных подходов до ближайшей остановки общественного </w:t>
      </w:r>
    </w:p>
    <w:p w14:paraId="77ED4704" w14:textId="77777777" w:rsidR="00B81CCB" w:rsidRPr="004434F3" w:rsidRDefault="00B81CCB" w:rsidP="00C506AF">
      <w:pPr>
        <w:pStyle w:val="ConsPlusNormal"/>
        <w:ind w:firstLine="540"/>
        <w:jc w:val="both"/>
        <w:rPr>
          <w:sz w:val="28"/>
          <w:szCs w:val="28"/>
        </w:rPr>
      </w:pPr>
      <w:r w:rsidRPr="004434F3">
        <w:rPr>
          <w:sz w:val="28"/>
          <w:szCs w:val="28"/>
        </w:rPr>
        <w:t>пассажирского транспорта допускается принимать не более 500 м; указанное расстояние следует уменьшать в климатических подрайонах IА, IБ, IГ и IIА до 300 м, а в климатическом подрайоне IД и климатическом районе IV - до 400 м.</w:t>
      </w:r>
    </w:p>
    <w:p w14:paraId="64CA6F38" w14:textId="77777777" w:rsidR="00B81CCB" w:rsidRPr="004434F3" w:rsidRDefault="00B81CCB" w:rsidP="00C506AF">
      <w:pPr>
        <w:pStyle w:val="ConsPlusNormal"/>
        <w:ind w:firstLine="540"/>
        <w:jc w:val="both"/>
        <w:rPr>
          <w:sz w:val="28"/>
          <w:szCs w:val="28"/>
        </w:rPr>
      </w:pPr>
      <w:r w:rsidRPr="004434F3">
        <w:rPr>
          <w:sz w:val="28"/>
          <w:szCs w:val="28"/>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14:paraId="4519A078" w14:textId="77777777" w:rsidR="00B81CCB" w:rsidRPr="004434F3" w:rsidRDefault="00B81CCB" w:rsidP="00C506AF">
      <w:pPr>
        <w:pStyle w:val="ConsPlusNormal"/>
        <w:ind w:firstLine="540"/>
        <w:jc w:val="both"/>
        <w:rPr>
          <w:sz w:val="28"/>
          <w:szCs w:val="28"/>
        </w:rPr>
      </w:pPr>
      <w:r w:rsidRPr="004434F3">
        <w:rPr>
          <w:sz w:val="28"/>
          <w:szCs w:val="28"/>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14:paraId="032DEF5E" w14:textId="77777777" w:rsidR="00B81CCB" w:rsidRPr="004434F3" w:rsidRDefault="00B81CCB" w:rsidP="00C506AF">
      <w:pPr>
        <w:pStyle w:val="ConsPlusNormal"/>
        <w:ind w:firstLine="540"/>
        <w:jc w:val="both"/>
      </w:pPr>
      <w:r w:rsidRPr="004434F3">
        <w:t>Примечание - В районах индивидуальной усадебной застройки дальность пешеходных подходов к ближайшей остановке общественного транспорта может быть увеличена в малых и средних - до 800 м.</w:t>
      </w:r>
    </w:p>
    <w:p w14:paraId="14449F79"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27A6B2E3" w14:textId="77777777" w:rsidR="00B81CCB" w:rsidRPr="004434F3" w:rsidRDefault="00B81CCB" w:rsidP="00C506AF">
      <w:pPr>
        <w:pStyle w:val="ConsPlusNormal"/>
        <w:ind w:firstLine="540"/>
        <w:jc w:val="both"/>
        <w:rPr>
          <w:sz w:val="28"/>
          <w:szCs w:val="28"/>
        </w:rPr>
      </w:pPr>
      <w:r w:rsidRPr="004434F3">
        <w:rPr>
          <w:sz w:val="28"/>
          <w:szCs w:val="28"/>
        </w:rPr>
        <w:t>1.5 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троллейбусов и трамваев - 400 - 600, экспресс-автобусов и скоростных трамваев - 800 - 1200, электрифицированных железных дорог - 1500 - 2000.</w:t>
      </w:r>
    </w:p>
    <w:p w14:paraId="41297559" w14:textId="77777777"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6</w:t>
      </w:r>
      <w:r w:rsidRPr="004434F3">
        <w:rPr>
          <w:sz w:val="28"/>
          <w:szCs w:val="28"/>
        </w:rPr>
        <w:t xml:space="preserve"> Пешеходная инфраструктура населенного пункта должна </w:t>
      </w:r>
      <w:r w:rsidRPr="004434F3">
        <w:rPr>
          <w:sz w:val="28"/>
          <w:szCs w:val="28"/>
        </w:rPr>
        <w:lastRenderedPageBreak/>
        <w:t>образовывать единую непрерывную систему и обеспечивать беспрепятственный пропуск пешеходных потоков, включая МГН. В состав пешеходной инфраструктуры входят пешеходные зоны, пешеходные улицы и площади, уличные тротуары, пешеходные галереи, пешеходные эспланады, пешеходные переходы в одном и разных уровнях.</w:t>
      </w:r>
    </w:p>
    <w:p w14:paraId="6E87AABA" w14:textId="77777777"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7</w:t>
      </w:r>
      <w:r w:rsidRPr="004434F3">
        <w:rPr>
          <w:sz w:val="28"/>
          <w:szCs w:val="28"/>
        </w:rPr>
        <w:t xml:space="preserve"> При проектировании объектов дорожно-транспортного строительства (метрополитена мелкого заложения, автомобильных тоннелей мелкого заложения, сооружений на транспортных развязках (эстакады, съезды, развороты), транспортно-пересадочных узлов и др.), в том числе размещаемых вблизи друг от друга, но вводимых в различные проектные сроки, следует учитывать возможность устройства пешеходных переходов в едином комплексе с учетом требований </w:t>
      </w:r>
      <w:hyperlink r:id="rId340" w:history="1">
        <w:r w:rsidRPr="004434F3">
          <w:rPr>
            <w:sz w:val="28"/>
            <w:szCs w:val="28"/>
          </w:rPr>
          <w:t>СП 396.1325800</w:t>
        </w:r>
      </w:hyperlink>
      <w:r w:rsidRPr="004434F3">
        <w:rPr>
          <w:sz w:val="28"/>
          <w:szCs w:val="28"/>
        </w:rPr>
        <w:t>.</w:t>
      </w:r>
    </w:p>
    <w:p w14:paraId="65AD81C7" w14:textId="77777777" w:rsidR="00B81CCB" w:rsidRPr="004434F3" w:rsidRDefault="00B81CCB" w:rsidP="00C506AF">
      <w:pPr>
        <w:pStyle w:val="ConsPlusNormal"/>
        <w:ind w:firstLine="540"/>
        <w:jc w:val="both"/>
        <w:rPr>
          <w:sz w:val="28"/>
          <w:szCs w:val="28"/>
        </w:rPr>
      </w:pPr>
      <w:r w:rsidRPr="004434F3">
        <w:rPr>
          <w:sz w:val="28"/>
          <w:szCs w:val="28"/>
        </w:rPr>
        <w:t>1.8 При формировании пешеходной инфраструктуры на территориях жилого и общественного назначения должна быть обеспечена реализация основного функционального назначения пешеходных коммуникаций - осуществление кратчайших и безопасных пешеходных связей с наименьшими затратами времени, с учетом функциональных и планировочных особенностей конкретных территорий.</w:t>
      </w:r>
    </w:p>
    <w:p w14:paraId="4C5891D3" w14:textId="77777777"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9</w:t>
      </w:r>
      <w:r w:rsidRPr="004434F3">
        <w:rPr>
          <w:sz w:val="28"/>
          <w:szCs w:val="28"/>
        </w:rPr>
        <w:t xml:space="preserve"> При проектировании пешеходных пространств (пешеходных улиц, площадей, зон) и пешеходных коммуникаций (тротуаров, дорог, мостов и т.п.) на территориях УДС следует учитывать требования </w:t>
      </w:r>
      <w:hyperlink r:id="rId341" w:history="1">
        <w:r w:rsidRPr="004434F3">
          <w:rPr>
            <w:sz w:val="28"/>
            <w:szCs w:val="28"/>
          </w:rPr>
          <w:t>подраздела 7.5</w:t>
        </w:r>
      </w:hyperlink>
      <w:r w:rsidR="00B75204" w:rsidRPr="004434F3">
        <w:rPr>
          <w:sz w:val="28"/>
          <w:szCs w:val="28"/>
        </w:rPr>
        <w:t xml:space="preserve"> СП 396.1325800</w:t>
      </w:r>
    </w:p>
    <w:p w14:paraId="7CDF2005" w14:textId="77777777"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10</w:t>
      </w:r>
      <w:r w:rsidRPr="004434F3">
        <w:rPr>
          <w:sz w:val="28"/>
          <w:szCs w:val="28"/>
        </w:rPr>
        <w:t xml:space="preserve"> При размещении пешеходных переходов необходимо учитывать перспективы развития УДС и транспортной инфраструктуры в соответствии с генеральным планом населенного пункта, схемой комплексного развития всех видов транспорта и иной градостроительной документацией, действующей на проектируемый период.</w:t>
      </w:r>
    </w:p>
    <w:p w14:paraId="16DC4DE4" w14:textId="77777777"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11</w:t>
      </w:r>
      <w:r w:rsidRPr="004434F3">
        <w:rPr>
          <w:sz w:val="28"/>
          <w:szCs w:val="28"/>
        </w:rPr>
        <w:t xml:space="preserve"> В функциональный состав застройки, прилегающей к пешеходным зонам, следует включать: объекты торговли и сервиса, объекты культуры и досугово-развлекательного назначения, а также жилые дома и (или) гостиницы.</w:t>
      </w:r>
    </w:p>
    <w:p w14:paraId="1CA4D0DD" w14:textId="77777777"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12</w:t>
      </w:r>
      <w:r w:rsidRPr="004434F3">
        <w:rPr>
          <w:sz w:val="28"/>
          <w:szCs w:val="28"/>
        </w:rPr>
        <w:t xml:space="preserve"> При формировании многоуровневых многофункциональных пространств пешеходное движение целесообразно устраивать в уровне поверхности земли и (или) на ближайшем к нему уровне.</w:t>
      </w:r>
    </w:p>
    <w:p w14:paraId="79ED6820" w14:textId="77777777"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13</w:t>
      </w:r>
      <w:r w:rsidRPr="004434F3">
        <w:rPr>
          <w:sz w:val="28"/>
          <w:szCs w:val="28"/>
        </w:rPr>
        <w:t xml:space="preserve">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200 - 400 м.</w:t>
      </w:r>
    </w:p>
    <w:p w14:paraId="23C09C85" w14:textId="77777777" w:rsidR="00B81CCB" w:rsidRPr="004434F3" w:rsidRDefault="00B81CCB" w:rsidP="00C506AF">
      <w:pPr>
        <w:pStyle w:val="ConsPlusNormal"/>
        <w:ind w:firstLine="540"/>
        <w:jc w:val="both"/>
        <w:rPr>
          <w:sz w:val="28"/>
          <w:szCs w:val="28"/>
        </w:rPr>
      </w:pPr>
      <w:r w:rsidRPr="004434F3">
        <w:rPr>
          <w:sz w:val="28"/>
          <w:szCs w:val="28"/>
        </w:rPr>
        <w:t>Пешеходные переходы в разных уровнях, оборудованные лестницами и пандусами, подъемниками следует предусматривать с интервалом, м:</w:t>
      </w:r>
    </w:p>
    <w:p w14:paraId="2F416EC3" w14:textId="77777777" w:rsidR="00B81CCB" w:rsidRPr="004434F3" w:rsidRDefault="00B81CCB" w:rsidP="00C506AF">
      <w:pPr>
        <w:pStyle w:val="ConsPlusNormal"/>
        <w:ind w:firstLine="540"/>
        <w:jc w:val="both"/>
        <w:rPr>
          <w:sz w:val="28"/>
          <w:szCs w:val="28"/>
        </w:rPr>
      </w:pPr>
      <w:r w:rsidRPr="004434F3">
        <w:rPr>
          <w:sz w:val="28"/>
          <w:szCs w:val="28"/>
        </w:rPr>
        <w:t>400 - 800 - на дорогах скоростного движения, линиях скоростного трамвая и железных дорогах;</w:t>
      </w:r>
    </w:p>
    <w:p w14:paraId="7C42FD83" w14:textId="77777777" w:rsidR="00B81CCB" w:rsidRPr="004434F3" w:rsidRDefault="00B81CCB" w:rsidP="00C506AF">
      <w:pPr>
        <w:pStyle w:val="ConsPlusNormal"/>
        <w:ind w:firstLine="540"/>
        <w:jc w:val="both"/>
        <w:rPr>
          <w:sz w:val="28"/>
          <w:szCs w:val="28"/>
        </w:rPr>
      </w:pPr>
      <w:r w:rsidRPr="004434F3">
        <w:rPr>
          <w:sz w:val="28"/>
          <w:szCs w:val="28"/>
        </w:rPr>
        <w:t>300 - 400 - на магистральных улицах непрерывного движения.</w:t>
      </w:r>
    </w:p>
    <w:p w14:paraId="31048027" w14:textId="77777777" w:rsidR="00B81CCB" w:rsidRPr="004434F3" w:rsidRDefault="00B81CCB" w:rsidP="00C506AF">
      <w:pPr>
        <w:pStyle w:val="ConsPlusNormal"/>
        <w:ind w:firstLine="540"/>
        <w:jc w:val="both"/>
        <w:rPr>
          <w:sz w:val="20"/>
          <w:szCs w:val="28"/>
        </w:rPr>
      </w:pPr>
      <w:r w:rsidRPr="004434F3">
        <w:rPr>
          <w:sz w:val="20"/>
          <w:szCs w:val="28"/>
        </w:rPr>
        <w:t>Примечания</w:t>
      </w:r>
    </w:p>
    <w:p w14:paraId="14B531DC" w14:textId="77777777" w:rsidR="00B81CCB" w:rsidRPr="004434F3" w:rsidRDefault="00B81CCB" w:rsidP="00C506AF">
      <w:pPr>
        <w:pStyle w:val="ConsPlusNormal"/>
        <w:ind w:firstLine="540"/>
        <w:jc w:val="both"/>
        <w:rPr>
          <w:sz w:val="20"/>
          <w:szCs w:val="28"/>
        </w:rPr>
      </w:pPr>
      <w:r w:rsidRPr="004434F3">
        <w:rPr>
          <w:sz w:val="20"/>
          <w:szCs w:val="28"/>
        </w:rPr>
        <w:t>1 Устройство пешеходных переходов в разных уровнях на магистральных улицах регулируемого движения следует предусматривать при пешеходном потоке через проезжую часть более 3000 чел./ч.</w:t>
      </w:r>
    </w:p>
    <w:p w14:paraId="064688A9" w14:textId="77777777" w:rsidR="00B81CCB" w:rsidRPr="004434F3" w:rsidRDefault="00B81CCB" w:rsidP="00C506AF">
      <w:pPr>
        <w:pStyle w:val="ConsPlusNormal"/>
        <w:ind w:firstLine="540"/>
        <w:jc w:val="both"/>
        <w:rPr>
          <w:sz w:val="20"/>
          <w:szCs w:val="28"/>
        </w:rPr>
      </w:pPr>
      <w:r w:rsidRPr="004434F3">
        <w:rPr>
          <w:sz w:val="20"/>
          <w:szCs w:val="28"/>
        </w:rPr>
        <w:t>2 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4434F3">
        <w:rPr>
          <w:sz w:val="20"/>
          <w:szCs w:val="28"/>
          <w:vertAlign w:val="superscript"/>
        </w:rPr>
        <w:t>2</w:t>
      </w:r>
      <w:r w:rsidRPr="004434F3">
        <w:rPr>
          <w:sz w:val="20"/>
          <w:szCs w:val="28"/>
        </w:rPr>
        <w:t xml:space="preserve">; на </w:t>
      </w:r>
      <w:proofErr w:type="spellStart"/>
      <w:r w:rsidRPr="004434F3">
        <w:rPr>
          <w:sz w:val="20"/>
          <w:szCs w:val="28"/>
        </w:rPr>
        <w:t>предзаводских</w:t>
      </w:r>
      <w:proofErr w:type="spellEnd"/>
      <w:r w:rsidRPr="004434F3">
        <w:rPr>
          <w:sz w:val="20"/>
          <w:szCs w:val="28"/>
        </w:rPr>
        <w:t xml:space="preserve"> площадях, у спортивно-зрелищных </w:t>
      </w:r>
      <w:r w:rsidRPr="004434F3">
        <w:rPr>
          <w:sz w:val="20"/>
          <w:szCs w:val="28"/>
        </w:rPr>
        <w:lastRenderedPageBreak/>
        <w:t>учреждений, кинотеатров, вокзалов - 0,8 чел./м</w:t>
      </w:r>
      <w:r w:rsidRPr="004434F3">
        <w:rPr>
          <w:sz w:val="20"/>
          <w:szCs w:val="28"/>
          <w:vertAlign w:val="superscript"/>
        </w:rPr>
        <w:t>2</w:t>
      </w:r>
      <w:r w:rsidRPr="004434F3">
        <w:rPr>
          <w:sz w:val="20"/>
          <w:szCs w:val="28"/>
        </w:rPr>
        <w:t>.</w:t>
      </w:r>
    </w:p>
    <w:p w14:paraId="5AF576A9" w14:textId="77777777" w:rsidR="00B81CCB" w:rsidRPr="004434F3" w:rsidRDefault="00B81CCB" w:rsidP="00C506AF">
      <w:pPr>
        <w:pStyle w:val="ConsPlusNormal"/>
        <w:jc w:val="both"/>
        <w:rPr>
          <w:sz w:val="28"/>
          <w:szCs w:val="28"/>
        </w:rPr>
      </w:pPr>
    </w:p>
    <w:p w14:paraId="15D6253D" w14:textId="77777777" w:rsidR="00B81CCB" w:rsidRPr="004434F3" w:rsidRDefault="00B81CCB" w:rsidP="00C506AF">
      <w:pPr>
        <w:pStyle w:val="ConsPlusNormal"/>
        <w:ind w:firstLine="540"/>
        <w:jc w:val="both"/>
        <w:rPr>
          <w:sz w:val="28"/>
          <w:szCs w:val="28"/>
        </w:rPr>
      </w:pPr>
      <w:r w:rsidRPr="004434F3">
        <w:rPr>
          <w:sz w:val="28"/>
          <w:szCs w:val="28"/>
        </w:rPr>
        <w:t>1.</w:t>
      </w:r>
      <w:r w:rsidR="007B351C" w:rsidRPr="004434F3">
        <w:rPr>
          <w:sz w:val="28"/>
          <w:szCs w:val="28"/>
        </w:rPr>
        <w:t>14</w:t>
      </w:r>
      <w:r w:rsidRPr="004434F3">
        <w:rPr>
          <w:sz w:val="28"/>
          <w:szCs w:val="28"/>
        </w:rPr>
        <w:t xml:space="preserve"> На путях движения пешеходов следует предусматривать условия безопасного и комфортного передвижения МГН в соответствии с </w:t>
      </w:r>
      <w:hyperlink r:id="rId342" w:history="1">
        <w:r w:rsidRPr="004434F3">
          <w:rPr>
            <w:sz w:val="28"/>
            <w:szCs w:val="28"/>
          </w:rPr>
          <w:t>СП 59.13330</w:t>
        </w:r>
      </w:hyperlink>
      <w:r w:rsidRPr="004434F3">
        <w:rPr>
          <w:sz w:val="28"/>
          <w:szCs w:val="28"/>
        </w:rPr>
        <w:t>. Подходы к специализированным парковочным местам и остановочным пунктам общественного транспорта должны быть беспрепятственными и удобными.</w:t>
      </w:r>
    </w:p>
    <w:p w14:paraId="535F4197"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0864330C" w14:textId="77777777" w:rsidR="00B81CCB" w:rsidRPr="004434F3" w:rsidRDefault="00B81CCB" w:rsidP="00C506AF">
      <w:pPr>
        <w:pStyle w:val="a4"/>
        <w:spacing w:after="0" w:line="240" w:lineRule="auto"/>
        <w:ind w:firstLine="567"/>
        <w:jc w:val="both"/>
        <w:outlineLvl w:val="3"/>
        <w:rPr>
          <w:rFonts w:ascii="Times New Roman" w:eastAsia="Calibri" w:hAnsi="Times New Roman" w:cs="Times New Roman"/>
          <w:b/>
          <w:sz w:val="28"/>
        </w:rPr>
      </w:pPr>
      <w:bookmarkStart w:id="339" w:name="_Toc101305259"/>
      <w:r w:rsidRPr="004434F3">
        <w:rPr>
          <w:rFonts w:ascii="Times New Roman" w:eastAsia="Calibri" w:hAnsi="Times New Roman" w:cs="Times New Roman"/>
          <w:b/>
          <w:sz w:val="28"/>
        </w:rPr>
        <w:t>Общие требования</w:t>
      </w:r>
      <w:bookmarkEnd w:id="339"/>
    </w:p>
    <w:p w14:paraId="07070A23"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 В составе генеральных планов населенных пунктов с численностью населения менее 250 тыс. чел. и более по разделу «Наземный пассажирский транспорт общего пользования» (далее НПТОП) разрабатываются:</w:t>
      </w:r>
    </w:p>
    <w:p w14:paraId="341C8BBA" w14:textId="77777777" w:rsidR="00B81CCB" w:rsidRPr="004434F3" w:rsidRDefault="00B81CCB" w:rsidP="00872F9C">
      <w:pPr>
        <w:pStyle w:val="ConsPlusNormal"/>
        <w:numPr>
          <w:ilvl w:val="0"/>
          <w:numId w:val="108"/>
        </w:numPr>
        <w:ind w:left="0" w:firstLine="426"/>
        <w:jc w:val="both"/>
        <w:rPr>
          <w:sz w:val="28"/>
          <w:szCs w:val="28"/>
        </w:rPr>
      </w:pPr>
      <w:r w:rsidRPr="004434F3">
        <w:rPr>
          <w:sz w:val="28"/>
          <w:szCs w:val="28"/>
        </w:rPr>
        <w:t xml:space="preserve">размещение депо и парков для подвижного состава НПТОП, </w:t>
      </w:r>
      <w:proofErr w:type="spellStart"/>
      <w:r w:rsidRPr="004434F3">
        <w:rPr>
          <w:sz w:val="28"/>
          <w:szCs w:val="28"/>
        </w:rPr>
        <w:t>отстойно</w:t>
      </w:r>
      <w:proofErr w:type="spellEnd"/>
      <w:r w:rsidRPr="004434F3">
        <w:rPr>
          <w:sz w:val="28"/>
          <w:szCs w:val="28"/>
        </w:rPr>
        <w:t>-разворотные и разворотные площадки;</w:t>
      </w:r>
    </w:p>
    <w:p w14:paraId="46291C16" w14:textId="77777777" w:rsidR="00B81CCB" w:rsidRPr="004434F3" w:rsidRDefault="00B81CCB" w:rsidP="00872F9C">
      <w:pPr>
        <w:pStyle w:val="ConsPlusNormal"/>
        <w:numPr>
          <w:ilvl w:val="0"/>
          <w:numId w:val="108"/>
        </w:numPr>
        <w:ind w:left="0" w:firstLine="426"/>
        <w:jc w:val="both"/>
        <w:rPr>
          <w:sz w:val="28"/>
          <w:szCs w:val="28"/>
        </w:rPr>
      </w:pPr>
      <w:r w:rsidRPr="004434F3">
        <w:rPr>
          <w:sz w:val="28"/>
          <w:szCs w:val="28"/>
        </w:rPr>
        <w:t>схема улиц и дорог, по которым будет осуществляться движение НПТОП (без разработки маршрутов).</w:t>
      </w:r>
    </w:p>
    <w:p w14:paraId="322756B4" w14:textId="77777777" w:rsidR="00B81CCB" w:rsidRPr="004434F3" w:rsidRDefault="00B81CCB" w:rsidP="00872F9C">
      <w:pPr>
        <w:pStyle w:val="ConsPlusNormal"/>
        <w:numPr>
          <w:ilvl w:val="0"/>
          <w:numId w:val="108"/>
        </w:numPr>
        <w:ind w:left="0" w:firstLine="426"/>
        <w:jc w:val="both"/>
        <w:rPr>
          <w:sz w:val="28"/>
          <w:szCs w:val="28"/>
        </w:rPr>
      </w:pPr>
      <w:r w:rsidRPr="004434F3">
        <w:rPr>
          <w:sz w:val="28"/>
          <w:szCs w:val="28"/>
        </w:rPr>
        <w:t>сеть маршрутов НПТОП с размещением остановочных пунктов</w:t>
      </w:r>
    </w:p>
    <w:p w14:paraId="2A3601A5"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.3 Движение НПТОП следует организовывать на магистральных улицах и дорогах общегородского и районного значения, обеспечивая:</w:t>
      </w:r>
    </w:p>
    <w:p w14:paraId="74E9F101" w14:textId="77777777" w:rsidR="00B81CCB" w:rsidRPr="004434F3" w:rsidRDefault="00B81CCB" w:rsidP="00872F9C">
      <w:pPr>
        <w:pStyle w:val="ConsPlusNormal"/>
        <w:numPr>
          <w:ilvl w:val="0"/>
          <w:numId w:val="108"/>
        </w:numPr>
        <w:ind w:left="0" w:firstLine="426"/>
        <w:jc w:val="both"/>
        <w:rPr>
          <w:sz w:val="28"/>
          <w:szCs w:val="28"/>
        </w:rPr>
      </w:pPr>
      <w:r w:rsidRPr="004434F3">
        <w:rPr>
          <w:sz w:val="28"/>
          <w:szCs w:val="28"/>
        </w:rPr>
        <w:t>подвоз пассажиров к станциям скоростного внеуличного транспорта и объектам массового тяготения;</w:t>
      </w:r>
    </w:p>
    <w:p w14:paraId="4DCF99F1" w14:textId="77777777" w:rsidR="00B81CCB" w:rsidRPr="004434F3" w:rsidRDefault="00B81CCB" w:rsidP="00872F9C">
      <w:pPr>
        <w:pStyle w:val="ConsPlusNormal"/>
        <w:numPr>
          <w:ilvl w:val="0"/>
          <w:numId w:val="108"/>
        </w:numPr>
        <w:ind w:left="0" w:firstLine="426"/>
        <w:jc w:val="both"/>
        <w:rPr>
          <w:sz w:val="28"/>
          <w:szCs w:val="28"/>
        </w:rPr>
      </w:pPr>
      <w:r w:rsidRPr="004434F3">
        <w:rPr>
          <w:sz w:val="28"/>
          <w:szCs w:val="28"/>
        </w:rPr>
        <w:t>межрайонные пассажирские сообщения;</w:t>
      </w:r>
    </w:p>
    <w:p w14:paraId="30517FA7" w14:textId="77777777" w:rsidR="00B81CCB" w:rsidRPr="004434F3" w:rsidRDefault="00B81CCB" w:rsidP="00872F9C">
      <w:pPr>
        <w:pStyle w:val="ConsPlusNormal"/>
        <w:numPr>
          <w:ilvl w:val="0"/>
          <w:numId w:val="108"/>
        </w:numPr>
        <w:ind w:left="0" w:firstLine="426"/>
        <w:jc w:val="both"/>
        <w:rPr>
          <w:sz w:val="28"/>
          <w:szCs w:val="28"/>
        </w:rPr>
      </w:pPr>
      <w:r w:rsidRPr="004434F3">
        <w:rPr>
          <w:sz w:val="28"/>
          <w:szCs w:val="28"/>
        </w:rPr>
        <w:t>внутрирайонные пассажирские сообщения (для городов с численностью населения свыше 150 тыс. жителей).</w:t>
      </w:r>
    </w:p>
    <w:p w14:paraId="419AFFFC" w14:textId="77777777" w:rsidR="00B81CCB" w:rsidRPr="004434F3" w:rsidRDefault="00B81CCB" w:rsidP="00C506AF">
      <w:pPr>
        <w:pStyle w:val="ConsPlusNormal"/>
        <w:ind w:firstLine="540"/>
        <w:jc w:val="both"/>
        <w:rPr>
          <w:sz w:val="28"/>
          <w:szCs w:val="28"/>
        </w:rPr>
      </w:pPr>
      <w:r w:rsidRPr="004434F3">
        <w:rPr>
          <w:sz w:val="28"/>
          <w:szCs w:val="28"/>
        </w:rPr>
        <w:t>При низкой плотности транспортной сети допускается в отдельных случаях пропуск малогабаритного подвижного состава НПТОП по улицам и дорогам местного значения.</w:t>
      </w:r>
    </w:p>
    <w:p w14:paraId="725B49F9"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.4 Плотность сети НПТОП на застроенной территории города следует предусматривать, исходя из плотности магистральной УДС.</w:t>
      </w:r>
    </w:p>
    <w:p w14:paraId="3331D716"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.5 Ширину полосы для движения НПТОП следует принимать 3,75 м. В сложных условиях, при движении наземного пассажирского транспорта в общем потоке, допускается принимать ширину полосы движения 3,5 м при соответствующем обосновании.</w:t>
      </w:r>
    </w:p>
    <w:p w14:paraId="1A1523C3"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.6 В составе поперечного профиля улиц и дорог трамвайные линии допускается устраивать по оси проезжей части или с одной стороны улицы вне проезжей части. Следует предусматривать обособление трамвайных линий на проезжей части улицы следующими способами:</w:t>
      </w:r>
    </w:p>
    <w:p w14:paraId="3809AF3B" w14:textId="77777777" w:rsidR="00B81CCB" w:rsidRPr="004434F3" w:rsidRDefault="00B81CCB" w:rsidP="00872F9C">
      <w:pPr>
        <w:pStyle w:val="ConsPlusNormal"/>
        <w:numPr>
          <w:ilvl w:val="0"/>
          <w:numId w:val="108"/>
        </w:numPr>
        <w:ind w:left="0" w:firstLine="426"/>
        <w:jc w:val="both"/>
        <w:rPr>
          <w:sz w:val="28"/>
          <w:szCs w:val="28"/>
        </w:rPr>
      </w:pPr>
      <w:r w:rsidRPr="004434F3">
        <w:rPr>
          <w:sz w:val="28"/>
          <w:szCs w:val="28"/>
        </w:rPr>
        <w:t>с помощью разделительных полос шириной не менее 1 м;</w:t>
      </w:r>
    </w:p>
    <w:p w14:paraId="66943788" w14:textId="77777777" w:rsidR="00B81CCB" w:rsidRPr="004434F3" w:rsidRDefault="00B81CCB" w:rsidP="00872F9C">
      <w:pPr>
        <w:pStyle w:val="ConsPlusNormal"/>
        <w:numPr>
          <w:ilvl w:val="0"/>
          <w:numId w:val="108"/>
        </w:numPr>
        <w:ind w:left="0" w:firstLine="426"/>
        <w:jc w:val="both"/>
        <w:rPr>
          <w:sz w:val="28"/>
          <w:szCs w:val="28"/>
        </w:rPr>
      </w:pPr>
      <w:r w:rsidRPr="004434F3">
        <w:rPr>
          <w:sz w:val="28"/>
          <w:szCs w:val="28"/>
        </w:rPr>
        <w:t>разметки и дорожных знаков;</w:t>
      </w:r>
    </w:p>
    <w:p w14:paraId="5F235916" w14:textId="77777777" w:rsidR="00B81CCB" w:rsidRPr="004434F3" w:rsidRDefault="00B81CCB" w:rsidP="00872F9C">
      <w:pPr>
        <w:pStyle w:val="ConsPlusNormal"/>
        <w:numPr>
          <w:ilvl w:val="0"/>
          <w:numId w:val="108"/>
        </w:numPr>
        <w:ind w:left="0" w:firstLine="426"/>
        <w:jc w:val="both"/>
        <w:rPr>
          <w:sz w:val="28"/>
          <w:szCs w:val="28"/>
        </w:rPr>
      </w:pPr>
      <w:r w:rsidRPr="004434F3">
        <w:rPr>
          <w:sz w:val="28"/>
          <w:szCs w:val="28"/>
        </w:rPr>
        <w:t>бортового камня.</w:t>
      </w:r>
    </w:p>
    <w:p w14:paraId="6A1D846B" w14:textId="77777777" w:rsidR="00B81CCB" w:rsidRPr="004434F3" w:rsidRDefault="00B81CCB" w:rsidP="00C506AF">
      <w:pPr>
        <w:pStyle w:val="ConsPlusNormal"/>
        <w:ind w:firstLine="540"/>
        <w:jc w:val="both"/>
        <w:rPr>
          <w:sz w:val="28"/>
          <w:szCs w:val="28"/>
        </w:rPr>
      </w:pPr>
    </w:p>
    <w:p w14:paraId="096DFE80" w14:textId="77777777" w:rsidR="00252923" w:rsidRPr="004434F3" w:rsidRDefault="00252923" w:rsidP="00C506AF">
      <w:pPr>
        <w:pStyle w:val="ConsPlusNormal"/>
        <w:ind w:firstLine="540"/>
        <w:jc w:val="both"/>
        <w:rPr>
          <w:sz w:val="28"/>
          <w:szCs w:val="28"/>
        </w:rPr>
      </w:pPr>
    </w:p>
    <w:p w14:paraId="5BC9311E" w14:textId="77777777" w:rsidR="00872F9C" w:rsidRPr="004434F3" w:rsidRDefault="00872F9C">
      <w:pPr>
        <w:rPr>
          <w:rFonts w:ascii="Times New Roman" w:eastAsia="Calibri" w:hAnsi="Times New Roman" w:cs="Times New Roman"/>
          <w:b/>
          <w:sz w:val="28"/>
        </w:rPr>
      </w:pPr>
      <w:bookmarkStart w:id="340" w:name="_Toc101305260"/>
      <w:r w:rsidRPr="004434F3">
        <w:rPr>
          <w:rFonts w:ascii="Times New Roman" w:eastAsia="Calibri" w:hAnsi="Times New Roman" w:cs="Times New Roman"/>
          <w:b/>
          <w:sz w:val="28"/>
        </w:rPr>
        <w:br w:type="page"/>
      </w:r>
    </w:p>
    <w:p w14:paraId="506E23B7" w14:textId="77777777" w:rsidR="00B81CCB" w:rsidRPr="004434F3" w:rsidRDefault="00DA3109" w:rsidP="00C506AF">
      <w:pPr>
        <w:pStyle w:val="a4"/>
        <w:spacing w:after="0" w:line="240" w:lineRule="auto"/>
        <w:ind w:firstLine="567"/>
        <w:jc w:val="both"/>
        <w:outlineLvl w:val="3"/>
        <w:rPr>
          <w:rFonts w:ascii="Times New Roman" w:eastAsia="Calibri" w:hAnsi="Times New Roman" w:cs="Times New Roman"/>
          <w:b/>
          <w:sz w:val="28"/>
        </w:rPr>
      </w:pPr>
      <w:r w:rsidRPr="004434F3">
        <w:rPr>
          <w:rFonts w:ascii="Times New Roman" w:eastAsia="Calibri" w:hAnsi="Times New Roman" w:cs="Times New Roman"/>
          <w:b/>
          <w:sz w:val="28"/>
        </w:rPr>
        <w:lastRenderedPageBreak/>
        <w:t>П</w:t>
      </w:r>
      <w:r w:rsidR="00B81CCB" w:rsidRPr="004434F3">
        <w:rPr>
          <w:rFonts w:ascii="Times New Roman" w:eastAsia="Calibri" w:hAnsi="Times New Roman" w:cs="Times New Roman"/>
          <w:b/>
          <w:sz w:val="28"/>
        </w:rPr>
        <w:t>риоритет пассажирского транспорта</w:t>
      </w:r>
      <w:bookmarkEnd w:id="340"/>
    </w:p>
    <w:p w14:paraId="2C5CF8D3"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.7 При проектировании УДС следует обеспечивать приоритетные условия для движения НПТОП планировочными средствами и техническими средствами организации дорожного движения.</w:t>
      </w:r>
    </w:p>
    <w:p w14:paraId="05C28C39" w14:textId="77777777" w:rsidR="00B81CCB" w:rsidRPr="004434F3" w:rsidRDefault="007B351C" w:rsidP="00C506AF">
      <w:pPr>
        <w:pStyle w:val="ConsPlusNormal"/>
        <w:ind w:firstLine="540"/>
        <w:jc w:val="both"/>
        <w:rPr>
          <w:sz w:val="28"/>
          <w:szCs w:val="28"/>
        </w:rPr>
      </w:pPr>
      <w:bookmarkStart w:id="341" w:name="Par1206"/>
      <w:bookmarkEnd w:id="341"/>
      <w:r w:rsidRPr="004434F3">
        <w:rPr>
          <w:sz w:val="28"/>
          <w:szCs w:val="28"/>
        </w:rPr>
        <w:t>2</w:t>
      </w:r>
      <w:r w:rsidR="00B81CCB" w:rsidRPr="004434F3">
        <w:rPr>
          <w:sz w:val="28"/>
          <w:szCs w:val="28"/>
        </w:rPr>
        <w:t xml:space="preserve">.8 Допускается предусматривать выделенные полосы для наземного пассажирского транспорта при соответствующем технико-экономическом обосновании с учетом интенсивности движения транспорта, наличия заторов и </w:t>
      </w:r>
      <w:proofErr w:type="spellStart"/>
      <w:r w:rsidR="00B81CCB" w:rsidRPr="004434F3">
        <w:rPr>
          <w:sz w:val="28"/>
          <w:szCs w:val="28"/>
        </w:rPr>
        <w:t>предзаторовых</w:t>
      </w:r>
      <w:proofErr w:type="spellEnd"/>
      <w:r w:rsidR="00B81CCB" w:rsidRPr="004434F3">
        <w:rPr>
          <w:sz w:val="28"/>
          <w:szCs w:val="28"/>
        </w:rPr>
        <w:t xml:space="preserve"> ситуаций, интенсивности движения маршрутного транспорта. Выделенную полосу следует обозначать разметкой и дорожными знаками. При необходимости допускается устраивать обособление выделенных полос движения с применением ограждений гибких конструкций и/или </w:t>
      </w:r>
      <w:proofErr w:type="spellStart"/>
      <w:r w:rsidR="00B81CCB" w:rsidRPr="004434F3">
        <w:rPr>
          <w:sz w:val="28"/>
          <w:szCs w:val="28"/>
        </w:rPr>
        <w:t>делиниаторов</w:t>
      </w:r>
      <w:proofErr w:type="spellEnd"/>
      <w:r w:rsidR="00B81CCB" w:rsidRPr="004434F3">
        <w:rPr>
          <w:sz w:val="28"/>
          <w:szCs w:val="28"/>
        </w:rPr>
        <w:t>.</w:t>
      </w:r>
    </w:p>
    <w:p w14:paraId="138A2AD2" w14:textId="77777777" w:rsidR="00B81CCB" w:rsidRPr="004434F3" w:rsidRDefault="00B81CCB" w:rsidP="00C506AF">
      <w:pPr>
        <w:pStyle w:val="ConsPlusNormal"/>
        <w:ind w:firstLine="540"/>
        <w:jc w:val="both"/>
        <w:rPr>
          <w:sz w:val="28"/>
          <w:szCs w:val="28"/>
        </w:rPr>
      </w:pPr>
      <w:r w:rsidRPr="004434F3">
        <w:rPr>
          <w:sz w:val="28"/>
          <w:szCs w:val="28"/>
        </w:rPr>
        <w:t xml:space="preserve">Ширину выделенной полосы движения для НПТОП следует принимать согласно </w:t>
      </w:r>
      <w:hyperlink r:id="rId343" w:history="1">
        <w:r w:rsidRPr="004434F3">
          <w:rPr>
            <w:sz w:val="28"/>
            <w:szCs w:val="28"/>
          </w:rPr>
          <w:t>примечанию 4</w:t>
        </w:r>
      </w:hyperlink>
      <w:r w:rsidRPr="004434F3">
        <w:rPr>
          <w:sz w:val="28"/>
          <w:szCs w:val="28"/>
        </w:rPr>
        <w:t xml:space="preserve"> к таблице 11.2 СП 42.13330.</w:t>
      </w:r>
    </w:p>
    <w:p w14:paraId="36997209"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.8а Выделенные полосы движения для НПТОП целесообразно устраивать на улицах и дорогах общегородского значения с количеством полос движения транспорта 3 и более в одном направлении. На магистральных улицах с односторонним движением допускается устраивать выделенную полосу для НПТОП с организацией движения навстречу общему потоку транспортных средств.</w:t>
      </w:r>
    </w:p>
    <w:p w14:paraId="37B8A281" w14:textId="77777777" w:rsidR="00D47A2A" w:rsidRPr="004434F3" w:rsidRDefault="00D47A2A" w:rsidP="00C506AF">
      <w:pPr>
        <w:pStyle w:val="ConsPlusNormal"/>
        <w:ind w:firstLine="540"/>
        <w:jc w:val="both"/>
        <w:rPr>
          <w:sz w:val="28"/>
          <w:szCs w:val="28"/>
        </w:rPr>
      </w:pPr>
    </w:p>
    <w:p w14:paraId="413F0388" w14:textId="77777777" w:rsidR="00B81CCB" w:rsidRPr="004434F3" w:rsidRDefault="00B81CCB" w:rsidP="00C506AF">
      <w:pPr>
        <w:pStyle w:val="a4"/>
        <w:spacing w:after="0" w:line="240" w:lineRule="auto"/>
        <w:ind w:firstLine="567"/>
        <w:jc w:val="both"/>
        <w:outlineLvl w:val="3"/>
        <w:rPr>
          <w:rFonts w:ascii="Times New Roman" w:eastAsia="Calibri" w:hAnsi="Times New Roman" w:cs="Times New Roman"/>
          <w:b/>
          <w:sz w:val="28"/>
        </w:rPr>
      </w:pPr>
      <w:bookmarkStart w:id="342" w:name="_Toc101305261"/>
      <w:r w:rsidRPr="004434F3">
        <w:rPr>
          <w:rFonts w:ascii="Times New Roman" w:eastAsia="Calibri" w:hAnsi="Times New Roman" w:cs="Times New Roman"/>
          <w:b/>
          <w:sz w:val="28"/>
        </w:rPr>
        <w:t>Остановочные пункты</w:t>
      </w:r>
      <w:bookmarkEnd w:id="342"/>
    </w:p>
    <w:p w14:paraId="29775BFD"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 xml:space="preserve">.9 Остановочные пункты НПТОП следует располагать вблизи пересечений или примыканий улиц, у </w:t>
      </w:r>
      <w:proofErr w:type="spellStart"/>
      <w:r w:rsidR="00B81CCB" w:rsidRPr="004434F3">
        <w:rPr>
          <w:sz w:val="28"/>
          <w:szCs w:val="28"/>
        </w:rPr>
        <w:t>пассажирообразующих</w:t>
      </w:r>
      <w:proofErr w:type="spellEnd"/>
      <w:r w:rsidR="00B81CCB" w:rsidRPr="004434F3">
        <w:rPr>
          <w:sz w:val="28"/>
          <w:szCs w:val="28"/>
        </w:rPr>
        <w:t xml:space="preserve"> объектов и основных путей следования пешеходов.</w:t>
      </w:r>
    </w:p>
    <w:p w14:paraId="6310BBBF" w14:textId="77777777" w:rsidR="00B81CCB" w:rsidRPr="004434F3" w:rsidRDefault="00B81CCB" w:rsidP="00C506AF">
      <w:pPr>
        <w:pStyle w:val="ConsPlusNormal"/>
        <w:ind w:firstLine="540"/>
        <w:jc w:val="both"/>
        <w:rPr>
          <w:sz w:val="28"/>
          <w:szCs w:val="28"/>
        </w:rPr>
      </w:pPr>
      <w:r w:rsidRPr="004434F3">
        <w:rPr>
          <w:sz w:val="28"/>
          <w:szCs w:val="28"/>
        </w:rPr>
        <w:t>Расстояния между остановочными пунктами НПТОП на застроенных территориях следует принимать:</w:t>
      </w:r>
    </w:p>
    <w:p w14:paraId="13FF6921" w14:textId="77777777" w:rsidR="00B81CCB" w:rsidRPr="004434F3" w:rsidRDefault="00B81CCB" w:rsidP="00C506AF">
      <w:pPr>
        <w:pStyle w:val="ConsPlusNormal"/>
        <w:ind w:firstLine="540"/>
        <w:jc w:val="both"/>
        <w:rPr>
          <w:sz w:val="28"/>
          <w:szCs w:val="28"/>
        </w:rPr>
      </w:pPr>
      <w:r w:rsidRPr="004434F3">
        <w:rPr>
          <w:sz w:val="28"/>
          <w:szCs w:val="28"/>
        </w:rPr>
        <w:t>- трамвая - 400 - 600 м;</w:t>
      </w:r>
    </w:p>
    <w:p w14:paraId="4870C931" w14:textId="77777777" w:rsidR="00B81CCB" w:rsidRPr="004434F3" w:rsidRDefault="00B81CCB" w:rsidP="00C506AF">
      <w:pPr>
        <w:pStyle w:val="ConsPlusNormal"/>
        <w:ind w:firstLine="540"/>
        <w:jc w:val="both"/>
        <w:rPr>
          <w:sz w:val="28"/>
          <w:szCs w:val="28"/>
        </w:rPr>
      </w:pPr>
      <w:r w:rsidRPr="004434F3">
        <w:rPr>
          <w:sz w:val="28"/>
          <w:szCs w:val="28"/>
        </w:rPr>
        <w:t>- автобуса и троллейбуса - 300 - 400 м.</w:t>
      </w:r>
    </w:p>
    <w:p w14:paraId="29E32B1A" w14:textId="77777777" w:rsidR="00B81CCB" w:rsidRPr="004434F3" w:rsidRDefault="00B81CCB" w:rsidP="00C506AF">
      <w:pPr>
        <w:pStyle w:val="ConsPlusNormal"/>
        <w:ind w:firstLine="540"/>
        <w:jc w:val="both"/>
        <w:rPr>
          <w:sz w:val="28"/>
          <w:szCs w:val="28"/>
        </w:rPr>
      </w:pPr>
      <w:r w:rsidRPr="004434F3">
        <w:rPr>
          <w:sz w:val="28"/>
          <w:szCs w:val="28"/>
        </w:rPr>
        <w:t>В пределах центральной части города расстояние между остановочными пунктами НПТОП допускается принимать 250 - 300 м.</w:t>
      </w:r>
    </w:p>
    <w:p w14:paraId="0AF9572B" w14:textId="77777777" w:rsidR="00B81CCB" w:rsidRPr="004434F3" w:rsidRDefault="00B81CCB" w:rsidP="00C506AF">
      <w:pPr>
        <w:pStyle w:val="ConsPlusNormal"/>
        <w:ind w:firstLine="540"/>
        <w:jc w:val="both"/>
        <w:rPr>
          <w:sz w:val="28"/>
          <w:szCs w:val="28"/>
        </w:rPr>
      </w:pPr>
      <w:r w:rsidRPr="004434F3">
        <w:rPr>
          <w:sz w:val="28"/>
          <w:szCs w:val="28"/>
        </w:rPr>
        <w:t>Расстояния между остановочными пунктами автобуса-экспресса следует принимать не менее 800 м.</w:t>
      </w:r>
    </w:p>
    <w:p w14:paraId="1A91D47B"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.10 Остановочные пункты НПТОП, карманы остановочных пунктов НПТОП следует предусматривать на расстоянии не менее 10 м от въездов-выездов на территории кварталов.</w:t>
      </w:r>
    </w:p>
    <w:p w14:paraId="67912D93"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.11 В составе остановочного пункта следует предусматривать: остановочную площадку (на проезжей части, обозначенной разметкой), посадочную площадку, павильоны ожидания. Допускается оборудовать остановочный пункт иными дополнительными элементами.</w:t>
      </w:r>
    </w:p>
    <w:p w14:paraId="478E57C3" w14:textId="77777777" w:rsidR="00B81CCB" w:rsidRPr="004434F3" w:rsidRDefault="00B81CCB" w:rsidP="00C506AF">
      <w:pPr>
        <w:pStyle w:val="ConsPlusNormal"/>
        <w:ind w:firstLine="540"/>
        <w:jc w:val="both"/>
        <w:rPr>
          <w:sz w:val="28"/>
          <w:szCs w:val="28"/>
        </w:rPr>
      </w:pPr>
      <w:r w:rsidRPr="004434F3">
        <w:rPr>
          <w:sz w:val="28"/>
          <w:szCs w:val="28"/>
        </w:rPr>
        <w:t>В местах размещения остановочных пунктов (трамваев, автобусов и троллейбусов) следует предусматривать наземные, подземные или надземные пешеходные переходы.</w:t>
      </w:r>
    </w:p>
    <w:p w14:paraId="3AC9BB3E"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 xml:space="preserve">.12 При размещении остановочных пунктов в крупных </w:t>
      </w:r>
      <w:proofErr w:type="spellStart"/>
      <w:r w:rsidR="00B81CCB" w:rsidRPr="004434F3">
        <w:rPr>
          <w:sz w:val="28"/>
          <w:szCs w:val="28"/>
        </w:rPr>
        <w:t>пассажирообразующих</w:t>
      </w:r>
      <w:proofErr w:type="spellEnd"/>
      <w:r w:rsidR="00B81CCB" w:rsidRPr="004434F3">
        <w:rPr>
          <w:sz w:val="28"/>
          <w:szCs w:val="28"/>
        </w:rPr>
        <w:t xml:space="preserve"> узлах (у станций скоростного внеуличного транспорта, крупных торговых и развлекательных центров, местах </w:t>
      </w:r>
      <w:r w:rsidR="00B81CCB" w:rsidRPr="004434F3">
        <w:rPr>
          <w:sz w:val="28"/>
          <w:szCs w:val="28"/>
        </w:rPr>
        <w:lastRenderedPageBreak/>
        <w:t xml:space="preserve">компактного проживания и мест приложения труда и т.д.) с суммарной частотой движения НПТОП свыше 40 ед./ч и </w:t>
      </w:r>
      <w:proofErr w:type="spellStart"/>
      <w:r w:rsidR="00B81CCB" w:rsidRPr="004434F3">
        <w:rPr>
          <w:sz w:val="28"/>
          <w:szCs w:val="28"/>
        </w:rPr>
        <w:t>пассажирообменом</w:t>
      </w:r>
      <w:proofErr w:type="spellEnd"/>
      <w:r w:rsidR="00B81CCB" w:rsidRPr="004434F3">
        <w:rPr>
          <w:sz w:val="28"/>
          <w:szCs w:val="28"/>
        </w:rPr>
        <w:t xml:space="preserve"> остановочного пункта свыше 1 000 пассажиров в час, следует предусматривать устройство конструкций </w:t>
      </w:r>
      <w:proofErr w:type="spellStart"/>
      <w:r w:rsidR="00B81CCB" w:rsidRPr="004434F3">
        <w:rPr>
          <w:sz w:val="28"/>
          <w:szCs w:val="28"/>
        </w:rPr>
        <w:t>ветро</w:t>
      </w:r>
      <w:proofErr w:type="spellEnd"/>
      <w:r w:rsidR="00B81CCB" w:rsidRPr="004434F3">
        <w:rPr>
          <w:sz w:val="28"/>
          <w:szCs w:val="28"/>
        </w:rPr>
        <w:t xml:space="preserve">- и </w:t>
      </w:r>
      <w:proofErr w:type="spellStart"/>
      <w:r w:rsidR="00B81CCB" w:rsidRPr="004434F3">
        <w:rPr>
          <w:sz w:val="28"/>
          <w:szCs w:val="28"/>
        </w:rPr>
        <w:t>влагозащиты</w:t>
      </w:r>
      <w:proofErr w:type="spellEnd"/>
      <w:r w:rsidR="00B81CCB" w:rsidRPr="004434F3">
        <w:rPr>
          <w:sz w:val="28"/>
          <w:szCs w:val="28"/>
        </w:rPr>
        <w:t>. Целесообразно также предусматривать размещение средств предварительной оплаты проезда до прохода пассажиров на посадку.</w:t>
      </w:r>
    </w:p>
    <w:p w14:paraId="68210679"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.13 На крупных остановочных пунктах НПТОП, через которые проходят несколько маршрутов с общей интенсивностью движения более 30 ед./ч, посадочные площадки целесообразно разделять на посты посадки-высадки пассажиров, группируя на них маршруты по направлениям дальнейшего движения маршрутного транспорта.</w:t>
      </w:r>
    </w:p>
    <w:p w14:paraId="56023EB3"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.14 В сложившейся городской застройке и стесненных условиях допускается размещение остановочных пунктов:</w:t>
      </w:r>
    </w:p>
    <w:p w14:paraId="2F2C44B3" w14:textId="77777777" w:rsidR="00B81CCB" w:rsidRPr="004434F3" w:rsidRDefault="00B81CCB" w:rsidP="00C506AF">
      <w:pPr>
        <w:pStyle w:val="ConsPlusNormal"/>
        <w:ind w:firstLine="540"/>
        <w:jc w:val="both"/>
        <w:rPr>
          <w:sz w:val="28"/>
          <w:szCs w:val="28"/>
        </w:rPr>
      </w:pPr>
      <w:r w:rsidRPr="004434F3">
        <w:rPr>
          <w:sz w:val="28"/>
          <w:szCs w:val="28"/>
        </w:rPr>
        <w:t>- на прямых участках путепроводов, эстакад и прочих надземных искусственных сооружений (при количестве полос движения не менее трех в направлении движения НПТОП) и под ними при обустройстве пешеходных подходов, подземных или надземных пешеходных переходов через проезжую часть, предусматривая мероприятия для исключения попадания на посадочную площадку предметов и водосброса с вышерасположенных уровней;</w:t>
      </w:r>
    </w:p>
    <w:p w14:paraId="5054618A" w14:textId="77777777" w:rsidR="00B81CCB" w:rsidRPr="004434F3" w:rsidRDefault="00B81CCB" w:rsidP="00C506AF">
      <w:pPr>
        <w:pStyle w:val="ConsPlusNormal"/>
        <w:ind w:firstLine="540"/>
        <w:jc w:val="both"/>
        <w:rPr>
          <w:sz w:val="28"/>
          <w:szCs w:val="28"/>
        </w:rPr>
      </w:pPr>
      <w:r w:rsidRPr="004434F3">
        <w:rPr>
          <w:sz w:val="28"/>
          <w:szCs w:val="28"/>
        </w:rPr>
        <w:t>- на прямых участках тоннелей при их расположении на обособленных проездах шириной не менее 7,5 м при обустройстве пешеходных подходов и применения мероприятий, обеспечивающих безопасность пассажиров.</w:t>
      </w:r>
    </w:p>
    <w:p w14:paraId="502ED528"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 xml:space="preserve">.15 Минимальный поперечный уклон посадочной площадки остановочных пунктов следует принимать </w:t>
      </w:r>
      <w:r w:rsidR="00B81CCB" w:rsidRPr="004434F3">
        <w:rPr>
          <w:noProof/>
          <w:position w:val="-4"/>
          <w:sz w:val="28"/>
          <w:szCs w:val="28"/>
        </w:rPr>
        <w:drawing>
          <wp:inline distT="0" distB="0" distL="0" distR="0" wp14:anchorId="7C06DE97" wp14:editId="2E96548C">
            <wp:extent cx="335280" cy="2133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sidR="00B81CCB" w:rsidRPr="004434F3">
        <w:rPr>
          <w:sz w:val="28"/>
          <w:szCs w:val="28"/>
        </w:rPr>
        <w:t xml:space="preserve">; максимальный продольный уклон посадочной площадки остановочных пунктов автобусов и троллейбусов - </w:t>
      </w:r>
      <w:r w:rsidR="00B81CCB" w:rsidRPr="004434F3">
        <w:rPr>
          <w:noProof/>
          <w:position w:val="-4"/>
          <w:sz w:val="28"/>
          <w:szCs w:val="28"/>
        </w:rPr>
        <w:drawing>
          <wp:inline distT="0" distB="0" distL="0" distR="0" wp14:anchorId="583644EB" wp14:editId="34FEBED8">
            <wp:extent cx="426720" cy="2133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трамваев - </w:t>
      </w:r>
      <w:r w:rsidR="00B81CCB" w:rsidRPr="004434F3">
        <w:rPr>
          <w:noProof/>
          <w:position w:val="-4"/>
          <w:sz w:val="28"/>
          <w:szCs w:val="28"/>
        </w:rPr>
        <w:drawing>
          <wp:inline distT="0" distB="0" distL="0" distR="0" wp14:anchorId="2BEC2549" wp14:editId="1D5F1991">
            <wp:extent cx="426720" cy="2133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поперечный уклон - не более </w:t>
      </w:r>
      <w:r w:rsidR="00B81CCB" w:rsidRPr="004434F3">
        <w:rPr>
          <w:noProof/>
          <w:position w:val="-4"/>
          <w:sz w:val="28"/>
          <w:szCs w:val="28"/>
        </w:rPr>
        <w:drawing>
          <wp:inline distT="0" distB="0" distL="0" distR="0" wp14:anchorId="6464A46B" wp14:editId="0404876C">
            <wp:extent cx="426720" cy="2133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Сопряжение проезжей части и посадочной площадки следует осуществлять путем устройства бортового камня высотой в свету 0,15 - 0,3 м. При скоростном сообщении следует доводить высоту площадки до уровня пола подвижного состава.</w:t>
      </w:r>
    </w:p>
    <w:p w14:paraId="2FB43A32"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.16 Павильоны ожидания следует размещать на расстоянии не менее 3,0 м от края проезжей части до боковых стенок павильона, а при их отсутствии - до задней стенки павильона; в центральной части города и стесненных условиях - не менее 1,5 м.</w:t>
      </w:r>
    </w:p>
    <w:p w14:paraId="302961C3"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 xml:space="preserve">.17 В составе конечных остановочных пунктов на маршрутах НПТОП, при необходимости, следует предусматривать размещение </w:t>
      </w:r>
      <w:proofErr w:type="spellStart"/>
      <w:r w:rsidR="00B81CCB" w:rsidRPr="004434F3">
        <w:rPr>
          <w:sz w:val="28"/>
          <w:szCs w:val="28"/>
        </w:rPr>
        <w:t>отстойно</w:t>
      </w:r>
      <w:proofErr w:type="spellEnd"/>
      <w:r w:rsidR="00B81CCB" w:rsidRPr="004434F3">
        <w:rPr>
          <w:sz w:val="28"/>
          <w:szCs w:val="28"/>
        </w:rPr>
        <w:t>-разворотных или разворотных площадок НПТОП, которые следует располагать обособлено на минимальном отдалении:</w:t>
      </w:r>
    </w:p>
    <w:p w14:paraId="3E984843" w14:textId="77777777" w:rsidR="00B81CCB" w:rsidRPr="004434F3" w:rsidRDefault="00B81CCB" w:rsidP="00C506AF">
      <w:pPr>
        <w:pStyle w:val="ConsPlusNormal"/>
        <w:ind w:firstLine="540"/>
        <w:jc w:val="both"/>
        <w:rPr>
          <w:sz w:val="28"/>
          <w:szCs w:val="28"/>
        </w:rPr>
      </w:pPr>
      <w:r w:rsidRPr="004434F3">
        <w:rPr>
          <w:sz w:val="28"/>
          <w:szCs w:val="28"/>
        </w:rPr>
        <w:t>- от проезжей части - 3,0 м;</w:t>
      </w:r>
    </w:p>
    <w:p w14:paraId="731904AF" w14:textId="77777777" w:rsidR="00B81CCB" w:rsidRPr="004434F3" w:rsidRDefault="00B81CCB" w:rsidP="00C506AF">
      <w:pPr>
        <w:pStyle w:val="ConsPlusNormal"/>
        <w:ind w:firstLine="540"/>
        <w:jc w:val="both"/>
        <w:rPr>
          <w:sz w:val="28"/>
          <w:szCs w:val="28"/>
        </w:rPr>
      </w:pPr>
      <w:r w:rsidRPr="004434F3">
        <w:rPr>
          <w:sz w:val="28"/>
          <w:szCs w:val="28"/>
        </w:rPr>
        <w:t>- жилой застройки - 50,0 м.</w:t>
      </w:r>
    </w:p>
    <w:p w14:paraId="21D59F51"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 xml:space="preserve">.18 Площадь и размеры </w:t>
      </w:r>
      <w:proofErr w:type="spellStart"/>
      <w:r w:rsidR="00B81CCB" w:rsidRPr="004434F3">
        <w:rPr>
          <w:sz w:val="28"/>
          <w:szCs w:val="28"/>
        </w:rPr>
        <w:t>отстойно</w:t>
      </w:r>
      <w:proofErr w:type="spellEnd"/>
      <w:r w:rsidR="00B81CCB" w:rsidRPr="004434F3">
        <w:rPr>
          <w:sz w:val="28"/>
          <w:szCs w:val="28"/>
        </w:rPr>
        <w:t>-разворотных или разворотных площадок НПТОП следует определять расчетом в зависимости от параметров подвижного состава.</w:t>
      </w:r>
    </w:p>
    <w:p w14:paraId="1B4DB614" w14:textId="77777777" w:rsidR="00B81CCB" w:rsidRPr="004434F3" w:rsidRDefault="00B81CCB" w:rsidP="00C506AF">
      <w:pPr>
        <w:pStyle w:val="ConsPlusNormal"/>
        <w:ind w:firstLine="540"/>
        <w:jc w:val="both"/>
        <w:rPr>
          <w:sz w:val="28"/>
          <w:szCs w:val="28"/>
        </w:rPr>
      </w:pPr>
      <w:r w:rsidRPr="004434F3">
        <w:rPr>
          <w:sz w:val="28"/>
          <w:szCs w:val="28"/>
        </w:rPr>
        <w:t xml:space="preserve">Границы </w:t>
      </w:r>
      <w:proofErr w:type="spellStart"/>
      <w:r w:rsidRPr="004434F3">
        <w:rPr>
          <w:sz w:val="28"/>
          <w:szCs w:val="28"/>
        </w:rPr>
        <w:t>отстойно</w:t>
      </w:r>
      <w:proofErr w:type="spellEnd"/>
      <w:r w:rsidRPr="004434F3">
        <w:rPr>
          <w:sz w:val="28"/>
          <w:szCs w:val="28"/>
        </w:rPr>
        <w:t>-разворотных площадок должны быть закреплены красными линиями.</w:t>
      </w:r>
    </w:p>
    <w:p w14:paraId="0F4ED3F7" w14:textId="77777777" w:rsidR="00B81CCB" w:rsidRPr="004434F3" w:rsidRDefault="007B351C" w:rsidP="00C506AF">
      <w:pPr>
        <w:pStyle w:val="ConsPlusNormal"/>
        <w:ind w:firstLine="540"/>
        <w:jc w:val="both"/>
        <w:rPr>
          <w:sz w:val="28"/>
          <w:szCs w:val="28"/>
        </w:rPr>
      </w:pPr>
      <w:r w:rsidRPr="004434F3">
        <w:rPr>
          <w:sz w:val="28"/>
          <w:szCs w:val="28"/>
        </w:rPr>
        <w:lastRenderedPageBreak/>
        <w:t>2</w:t>
      </w:r>
      <w:r w:rsidR="00B81CCB" w:rsidRPr="004434F3">
        <w:rPr>
          <w:sz w:val="28"/>
          <w:szCs w:val="28"/>
        </w:rPr>
        <w:t xml:space="preserve">.19 Над </w:t>
      </w:r>
      <w:proofErr w:type="spellStart"/>
      <w:r w:rsidR="00B81CCB" w:rsidRPr="004434F3">
        <w:rPr>
          <w:sz w:val="28"/>
          <w:szCs w:val="28"/>
        </w:rPr>
        <w:t>отстойно</w:t>
      </w:r>
      <w:proofErr w:type="spellEnd"/>
      <w:r w:rsidR="00B81CCB" w:rsidRPr="004434F3">
        <w:rPr>
          <w:sz w:val="28"/>
          <w:szCs w:val="28"/>
        </w:rPr>
        <w:t>-разворотными площадками общественного пассажирского транспорта допускается размещать объекты нежилого назначения при обеспечении необходимых условий безопасного взаимного функционирования.</w:t>
      </w:r>
    </w:p>
    <w:p w14:paraId="5E267522"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.20 На конечных остановочных пунктах следует предусматривать размещение помещений для обслуживания водителей и, при необходимости, помещений диспетчерских пунктов.</w:t>
      </w:r>
    </w:p>
    <w:p w14:paraId="0468815B"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.21 Остановочные пункты автобусов и троллейбусов допускается совмещать, размещая их за пересечением улиц на расстоянии не менее 18,0 м от границ перекрестка до ближайшего края посадочной площадки.</w:t>
      </w:r>
    </w:p>
    <w:p w14:paraId="38373808" w14:textId="77777777" w:rsidR="00B81CCB" w:rsidRPr="004434F3" w:rsidRDefault="00B81CCB" w:rsidP="00C506AF">
      <w:pPr>
        <w:pStyle w:val="ConsPlusNormal"/>
        <w:ind w:firstLine="540"/>
        <w:jc w:val="both"/>
        <w:rPr>
          <w:sz w:val="28"/>
          <w:szCs w:val="28"/>
        </w:rPr>
      </w:pPr>
      <w:r w:rsidRPr="004434F3">
        <w:rPr>
          <w:sz w:val="28"/>
          <w:szCs w:val="28"/>
        </w:rPr>
        <w:t>Допускается размещать остановочные пункты перед перекрестком при условии обеспечения видимости, предусматривая отступы:</w:t>
      </w:r>
    </w:p>
    <w:p w14:paraId="396D58AF" w14:textId="77777777" w:rsidR="00B81CCB" w:rsidRPr="004434F3" w:rsidRDefault="00B81CCB" w:rsidP="00C506AF">
      <w:pPr>
        <w:pStyle w:val="ConsPlusNormal"/>
        <w:ind w:firstLine="540"/>
        <w:jc w:val="both"/>
        <w:rPr>
          <w:sz w:val="28"/>
          <w:szCs w:val="28"/>
        </w:rPr>
      </w:pPr>
      <w:r w:rsidRPr="004434F3">
        <w:rPr>
          <w:sz w:val="28"/>
          <w:szCs w:val="28"/>
        </w:rPr>
        <w:t>- при наличии правоповоротного движения - не менее 25,0 м;</w:t>
      </w:r>
    </w:p>
    <w:p w14:paraId="32EFF9E2" w14:textId="77777777" w:rsidR="00B81CCB" w:rsidRPr="004434F3" w:rsidRDefault="00B81CCB" w:rsidP="00C506AF">
      <w:pPr>
        <w:pStyle w:val="ConsPlusNormal"/>
        <w:ind w:firstLine="540"/>
        <w:jc w:val="both"/>
        <w:rPr>
          <w:sz w:val="28"/>
          <w:szCs w:val="28"/>
        </w:rPr>
      </w:pPr>
      <w:r w:rsidRPr="004434F3">
        <w:rPr>
          <w:sz w:val="28"/>
          <w:szCs w:val="28"/>
        </w:rPr>
        <w:t>- при отсутствии правоповоротного движения - не менее 10,0 м;</w:t>
      </w:r>
    </w:p>
    <w:p w14:paraId="3B521171" w14:textId="77777777" w:rsidR="00B81CCB" w:rsidRPr="004434F3" w:rsidRDefault="00B81CCB" w:rsidP="00C506AF">
      <w:pPr>
        <w:pStyle w:val="ConsPlusNormal"/>
        <w:ind w:firstLine="540"/>
        <w:jc w:val="both"/>
        <w:rPr>
          <w:sz w:val="28"/>
          <w:szCs w:val="28"/>
        </w:rPr>
      </w:pPr>
      <w:r w:rsidRPr="004434F3">
        <w:rPr>
          <w:sz w:val="28"/>
          <w:szCs w:val="28"/>
        </w:rPr>
        <w:t>- при осуществлении правоповоротного движения со второй полосы (при наличии выделенной полосы для движения НПТОП) - не менее 10,0 м.</w:t>
      </w:r>
    </w:p>
    <w:p w14:paraId="5673FAAF"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.22 При размещении остановочного пункта автобусов и троллейбусов перед наземным пешеходным переходом следует обеспечивать условия видимости, предусматривая отступы:</w:t>
      </w:r>
    </w:p>
    <w:p w14:paraId="3A64F539" w14:textId="77777777" w:rsidR="00B81CCB" w:rsidRPr="004434F3" w:rsidRDefault="00B81CCB" w:rsidP="00C506AF">
      <w:pPr>
        <w:pStyle w:val="ConsPlusNormal"/>
        <w:ind w:firstLine="540"/>
        <w:jc w:val="both"/>
        <w:rPr>
          <w:sz w:val="28"/>
          <w:szCs w:val="28"/>
        </w:rPr>
      </w:pPr>
      <w:r w:rsidRPr="004434F3">
        <w:rPr>
          <w:sz w:val="28"/>
          <w:szCs w:val="28"/>
        </w:rPr>
        <w:t>- перед нерегулируемым наземным пешеходным переходом - не менее 15,0 м;</w:t>
      </w:r>
    </w:p>
    <w:p w14:paraId="4E2069E4" w14:textId="77777777" w:rsidR="00B81CCB" w:rsidRPr="004434F3" w:rsidRDefault="00B81CCB" w:rsidP="00C506AF">
      <w:pPr>
        <w:pStyle w:val="ConsPlusNormal"/>
        <w:ind w:firstLine="540"/>
        <w:jc w:val="both"/>
        <w:rPr>
          <w:sz w:val="28"/>
          <w:szCs w:val="28"/>
        </w:rPr>
      </w:pPr>
      <w:r w:rsidRPr="004434F3">
        <w:rPr>
          <w:sz w:val="28"/>
          <w:szCs w:val="28"/>
        </w:rPr>
        <w:t>- перед регулируемым наземным пешеходным переходом - не менее 5,0 м.</w:t>
      </w:r>
    </w:p>
    <w:p w14:paraId="4C8B3608" w14:textId="77777777" w:rsidR="00B81CCB" w:rsidRPr="004434F3" w:rsidRDefault="00B81CCB" w:rsidP="00C506AF">
      <w:pPr>
        <w:pStyle w:val="ConsPlusNormal"/>
        <w:ind w:firstLine="540"/>
        <w:jc w:val="both"/>
        <w:rPr>
          <w:sz w:val="28"/>
          <w:szCs w:val="28"/>
        </w:rPr>
      </w:pPr>
      <w:r w:rsidRPr="004434F3">
        <w:rPr>
          <w:sz w:val="28"/>
          <w:szCs w:val="28"/>
        </w:rPr>
        <w:t>При размещении остановочного пункта за пешеходным переходом следует обеспечивать расстояние от края пешеходного перехода до края посадочной площадки не менее 5,0 м.</w:t>
      </w:r>
    </w:p>
    <w:p w14:paraId="13A4A175"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.23 Длину посадочной площадки остановочного пункта автобусов и троллейбусов следует принимать, исходя из частоты движения и длины подвижного состава, но не менее 12,0 м; при использовании на маршруте подвижного состава большой вместимости - не менее 20,0 м.</w:t>
      </w:r>
    </w:p>
    <w:p w14:paraId="2DD2C319" w14:textId="77777777" w:rsidR="00B81CCB" w:rsidRPr="004434F3" w:rsidRDefault="00B81CCB" w:rsidP="00C506AF">
      <w:pPr>
        <w:pStyle w:val="ConsPlusNormal"/>
        <w:ind w:firstLine="540"/>
        <w:jc w:val="both"/>
        <w:rPr>
          <w:sz w:val="28"/>
          <w:szCs w:val="28"/>
        </w:rPr>
      </w:pPr>
      <w:r w:rsidRPr="004434F3">
        <w:rPr>
          <w:sz w:val="28"/>
          <w:szCs w:val="28"/>
        </w:rPr>
        <w:t>Длину посадочной площадки принимают:</w:t>
      </w:r>
    </w:p>
    <w:p w14:paraId="09935566" w14:textId="77777777" w:rsidR="00B81CCB" w:rsidRPr="004434F3" w:rsidRDefault="00B81CCB" w:rsidP="00C506AF">
      <w:pPr>
        <w:pStyle w:val="ConsPlusNormal"/>
        <w:ind w:firstLine="540"/>
        <w:jc w:val="both"/>
        <w:rPr>
          <w:sz w:val="28"/>
          <w:szCs w:val="28"/>
        </w:rPr>
      </w:pPr>
      <w:r w:rsidRPr="004434F3">
        <w:rPr>
          <w:sz w:val="28"/>
          <w:szCs w:val="28"/>
        </w:rPr>
        <w:t>- от 32,0 м - при общей частоте движения от 20 до 30 ед./ч;</w:t>
      </w:r>
    </w:p>
    <w:p w14:paraId="743FF02F" w14:textId="77777777" w:rsidR="00B81CCB" w:rsidRPr="004434F3" w:rsidRDefault="00B81CCB" w:rsidP="00C506AF">
      <w:pPr>
        <w:pStyle w:val="ConsPlusNormal"/>
        <w:ind w:firstLine="540"/>
        <w:jc w:val="both"/>
        <w:rPr>
          <w:sz w:val="28"/>
          <w:szCs w:val="28"/>
        </w:rPr>
      </w:pPr>
      <w:r w:rsidRPr="004434F3">
        <w:rPr>
          <w:sz w:val="28"/>
          <w:szCs w:val="28"/>
        </w:rPr>
        <w:t>- от 48,0 м - при частоте движения от 30 до 50 ед./ч;</w:t>
      </w:r>
    </w:p>
    <w:p w14:paraId="53EE3BE0" w14:textId="77777777" w:rsidR="00B81CCB" w:rsidRPr="004434F3" w:rsidRDefault="00B81CCB" w:rsidP="00C506AF">
      <w:pPr>
        <w:pStyle w:val="ConsPlusNormal"/>
        <w:ind w:firstLine="540"/>
        <w:jc w:val="both"/>
        <w:rPr>
          <w:sz w:val="28"/>
          <w:szCs w:val="28"/>
        </w:rPr>
      </w:pPr>
      <w:r w:rsidRPr="004434F3">
        <w:rPr>
          <w:sz w:val="28"/>
          <w:szCs w:val="28"/>
        </w:rPr>
        <w:t>- от 56,0 м - при частоте движения от 50 и более ед./ч.</w:t>
      </w:r>
    </w:p>
    <w:p w14:paraId="757BE381" w14:textId="77777777" w:rsidR="00B81CCB" w:rsidRPr="004434F3" w:rsidRDefault="00B81CCB" w:rsidP="00C506AF">
      <w:pPr>
        <w:pStyle w:val="ConsPlusNormal"/>
        <w:ind w:firstLine="540"/>
        <w:jc w:val="both"/>
        <w:rPr>
          <w:sz w:val="28"/>
          <w:szCs w:val="28"/>
        </w:rPr>
      </w:pPr>
      <w:r w:rsidRPr="004434F3">
        <w:rPr>
          <w:sz w:val="28"/>
          <w:szCs w:val="28"/>
        </w:rPr>
        <w:t>Примечание - Длину посадочной площадки целесообразно предусматривать кратной 4,0 м.</w:t>
      </w:r>
    </w:p>
    <w:p w14:paraId="2CD3B19E"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.24 Остановочные пункты автобусов и троллейбусов на скоростных городских дорогах и улицах непрерывного движения следует располагать на обособленных проездах.</w:t>
      </w:r>
    </w:p>
    <w:p w14:paraId="5051C7A6" w14:textId="77777777" w:rsidR="00B81CCB" w:rsidRPr="004434F3" w:rsidRDefault="00B81CCB" w:rsidP="00C506AF">
      <w:pPr>
        <w:pStyle w:val="ConsPlusNormal"/>
        <w:ind w:firstLine="540"/>
        <w:jc w:val="both"/>
        <w:rPr>
          <w:sz w:val="28"/>
          <w:szCs w:val="28"/>
        </w:rPr>
      </w:pPr>
      <w:r w:rsidRPr="004434F3">
        <w:rPr>
          <w:sz w:val="28"/>
          <w:szCs w:val="28"/>
        </w:rPr>
        <w:t xml:space="preserve">Остановочные пункты автобусов и троллейбусов на городских улицах и дорогах других категорий (при наличии экспрессного и </w:t>
      </w:r>
      <w:proofErr w:type="spellStart"/>
      <w:r w:rsidRPr="004434F3">
        <w:rPr>
          <w:sz w:val="28"/>
          <w:szCs w:val="28"/>
        </w:rPr>
        <w:t>полуэкспрессного</w:t>
      </w:r>
      <w:proofErr w:type="spellEnd"/>
      <w:r w:rsidRPr="004434F3">
        <w:rPr>
          <w:sz w:val="28"/>
          <w:szCs w:val="28"/>
        </w:rPr>
        <w:t xml:space="preserve"> сообщения) следует обустраивать заездными карманами.</w:t>
      </w:r>
    </w:p>
    <w:p w14:paraId="6C650F8E"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 xml:space="preserve">.25 В случае устройства заездных карманов их глубину следует принимать расчетом исходя из ширины крайней правой полосы движения транспорта и ширины тротуара. При ширине крайней правой полосы движения 3,75 м глубину кармана следует принимать: для автобусов - 2,5 м, </w:t>
      </w:r>
      <w:r w:rsidR="00B81CCB" w:rsidRPr="004434F3">
        <w:rPr>
          <w:sz w:val="28"/>
          <w:szCs w:val="28"/>
        </w:rPr>
        <w:lastRenderedPageBreak/>
        <w:t>для троллейбусов - 2,0 м.</w:t>
      </w:r>
    </w:p>
    <w:p w14:paraId="7C12BC22" w14:textId="77777777" w:rsidR="00B81CCB" w:rsidRPr="004434F3" w:rsidRDefault="00B81CCB" w:rsidP="00C506AF">
      <w:pPr>
        <w:pStyle w:val="ConsPlusNormal"/>
        <w:ind w:firstLine="540"/>
        <w:jc w:val="both"/>
        <w:rPr>
          <w:sz w:val="28"/>
          <w:szCs w:val="28"/>
        </w:rPr>
      </w:pPr>
      <w:r w:rsidRPr="004434F3">
        <w:rPr>
          <w:sz w:val="28"/>
          <w:szCs w:val="28"/>
        </w:rPr>
        <w:t xml:space="preserve">Длину отгонов заездного кармана следует принимать в соответствии с </w:t>
      </w:r>
      <w:hyperlink w:anchor="Par1889" w:tooltip="Рисунок В.1 - Остановочный пункт с параллельным карманом" w:history="1">
        <w:r w:rsidRPr="004434F3">
          <w:rPr>
            <w:sz w:val="28"/>
            <w:szCs w:val="28"/>
          </w:rPr>
          <w:t>рисунком В.1</w:t>
        </w:r>
      </w:hyperlink>
      <w:r w:rsidRPr="004434F3">
        <w:rPr>
          <w:sz w:val="28"/>
          <w:szCs w:val="28"/>
        </w:rPr>
        <w:t xml:space="preserve"> приложения В</w:t>
      </w:r>
      <w:r w:rsidR="00BE5E38" w:rsidRPr="004434F3">
        <w:rPr>
          <w:sz w:val="28"/>
          <w:szCs w:val="28"/>
        </w:rPr>
        <w:t xml:space="preserve"> СП 396.1325800</w:t>
      </w:r>
      <w:r w:rsidRPr="004434F3">
        <w:rPr>
          <w:sz w:val="28"/>
          <w:szCs w:val="28"/>
        </w:rPr>
        <w:t>:</w:t>
      </w:r>
    </w:p>
    <w:p w14:paraId="75C866CC" w14:textId="77777777" w:rsidR="00B81CCB" w:rsidRPr="004434F3" w:rsidRDefault="00B81CCB" w:rsidP="00C506AF">
      <w:pPr>
        <w:pStyle w:val="ConsPlusNormal"/>
        <w:ind w:firstLine="540"/>
        <w:jc w:val="both"/>
        <w:rPr>
          <w:sz w:val="28"/>
          <w:szCs w:val="28"/>
        </w:rPr>
      </w:pPr>
      <w:r w:rsidRPr="004434F3">
        <w:rPr>
          <w:sz w:val="28"/>
          <w:szCs w:val="28"/>
        </w:rPr>
        <w:t>- перед заездным карманом - в 7-кратном размере от глубины;</w:t>
      </w:r>
    </w:p>
    <w:p w14:paraId="241CA974" w14:textId="77777777" w:rsidR="00B81CCB" w:rsidRPr="004434F3" w:rsidRDefault="00B81CCB" w:rsidP="00C506AF">
      <w:pPr>
        <w:pStyle w:val="ConsPlusNormal"/>
        <w:ind w:firstLine="540"/>
        <w:jc w:val="both"/>
        <w:rPr>
          <w:sz w:val="28"/>
          <w:szCs w:val="28"/>
        </w:rPr>
      </w:pPr>
      <w:r w:rsidRPr="004434F3">
        <w:rPr>
          <w:sz w:val="28"/>
          <w:szCs w:val="28"/>
        </w:rPr>
        <w:t>- после заездного кармана - в 3-кратном размере от глубины;</w:t>
      </w:r>
    </w:p>
    <w:p w14:paraId="7A9D9F07" w14:textId="77777777" w:rsidR="00BE5E38" w:rsidRPr="004434F3" w:rsidRDefault="00BE5E38" w:rsidP="00C506AF">
      <w:pPr>
        <w:pStyle w:val="ConsPlusNormal"/>
        <w:ind w:firstLine="540"/>
        <w:jc w:val="both"/>
        <w:rPr>
          <w:sz w:val="28"/>
          <w:szCs w:val="28"/>
        </w:rPr>
      </w:pPr>
    </w:p>
    <w:p w14:paraId="0BEAD239" w14:textId="77777777" w:rsidR="00BE5E38" w:rsidRPr="004434F3" w:rsidRDefault="00BE5E38" w:rsidP="00C506AF">
      <w:pPr>
        <w:pStyle w:val="ConsPlusNormal"/>
        <w:ind w:firstLine="540"/>
        <w:jc w:val="both"/>
        <w:rPr>
          <w:sz w:val="28"/>
          <w:szCs w:val="28"/>
        </w:rPr>
      </w:pPr>
      <w:r w:rsidRPr="004434F3">
        <w:rPr>
          <w:sz w:val="28"/>
          <w:szCs w:val="28"/>
        </w:rPr>
        <w:t>ОСТАНОВОЧНЫЙ ПУНКТ С ПАРАЛЛЕЛЬНЫМ КАРМАНОМ</w:t>
      </w:r>
    </w:p>
    <w:p w14:paraId="4A8F7FCA" w14:textId="77777777" w:rsidR="00BE5E38" w:rsidRPr="004434F3" w:rsidRDefault="00BE5E38" w:rsidP="00C506AF">
      <w:pPr>
        <w:autoSpaceDE w:val="0"/>
        <w:autoSpaceDN w:val="0"/>
        <w:adjustRightInd w:val="0"/>
        <w:spacing w:after="0" w:line="240" w:lineRule="auto"/>
        <w:jc w:val="center"/>
        <w:rPr>
          <w:rFonts w:ascii="Times New Roman" w:hAnsi="Times New Roman" w:cs="Times New Roman"/>
          <w:sz w:val="28"/>
          <w:szCs w:val="28"/>
        </w:rPr>
      </w:pPr>
      <w:r w:rsidRPr="004434F3">
        <w:rPr>
          <w:rFonts w:ascii="Times New Roman" w:hAnsi="Times New Roman" w:cs="Times New Roman"/>
          <w:noProof/>
          <w:position w:val="-106"/>
          <w:sz w:val="28"/>
          <w:szCs w:val="28"/>
        </w:rPr>
        <w:drawing>
          <wp:inline distT="0" distB="0" distL="0" distR="0" wp14:anchorId="3CCBF8F3" wp14:editId="781A5D63">
            <wp:extent cx="5939155" cy="152654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939155" cy="1526540"/>
                    </a:xfrm>
                    <a:prstGeom prst="rect">
                      <a:avLst/>
                    </a:prstGeom>
                    <a:noFill/>
                    <a:ln>
                      <a:noFill/>
                    </a:ln>
                  </pic:spPr>
                </pic:pic>
              </a:graphicData>
            </a:graphic>
          </wp:inline>
        </w:drawing>
      </w:r>
    </w:p>
    <w:p w14:paraId="7E26533A" w14:textId="77777777" w:rsidR="00BE5E38" w:rsidRPr="004434F3" w:rsidRDefault="00BE5E38" w:rsidP="00C506AF">
      <w:pPr>
        <w:pStyle w:val="ConsPlusNormal"/>
        <w:ind w:firstLine="540"/>
        <w:jc w:val="both"/>
        <w:rPr>
          <w:sz w:val="28"/>
          <w:szCs w:val="28"/>
        </w:rPr>
      </w:pPr>
    </w:p>
    <w:p w14:paraId="1F53D906"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.26 Остановочные пункты трамвая следует оборудовать посадочными площадками вдоль трамвайных путей. В этом случае остановочный пункт допускается размещать до или после перекрестка - до или после пешеходного перехода соответственно с учетом длины пандуса для МГН. Пандусы для МГН следует устраивать для выхода с посадочной площадки к пешеходному переходу.</w:t>
      </w:r>
    </w:p>
    <w:p w14:paraId="6EB985E1" w14:textId="77777777" w:rsidR="00B81CCB" w:rsidRPr="004434F3" w:rsidRDefault="00B81CCB" w:rsidP="00C506AF">
      <w:pPr>
        <w:pStyle w:val="ConsPlusNormal"/>
        <w:ind w:firstLine="540"/>
        <w:jc w:val="both"/>
        <w:rPr>
          <w:sz w:val="28"/>
          <w:szCs w:val="28"/>
        </w:rPr>
      </w:pPr>
      <w:r w:rsidRPr="004434F3">
        <w:rPr>
          <w:sz w:val="28"/>
          <w:szCs w:val="28"/>
        </w:rPr>
        <w:t>В случае невозможности устройства посадочной площадки на остановочных пунктах трамваев следует обеспечивать отступы остановочных пунктов от перекрестка:</w:t>
      </w:r>
    </w:p>
    <w:p w14:paraId="5E520C9C" w14:textId="77777777" w:rsidR="00B81CCB" w:rsidRPr="004434F3" w:rsidRDefault="00B81CCB" w:rsidP="00C506AF">
      <w:pPr>
        <w:pStyle w:val="ConsPlusNormal"/>
        <w:ind w:firstLine="540"/>
        <w:jc w:val="both"/>
        <w:rPr>
          <w:sz w:val="28"/>
          <w:szCs w:val="28"/>
        </w:rPr>
      </w:pPr>
      <w:r w:rsidRPr="004434F3">
        <w:rPr>
          <w:sz w:val="28"/>
          <w:szCs w:val="28"/>
        </w:rPr>
        <w:t>- при размещении остановочного пункта перед перекрестком - не менее 5,0 м;</w:t>
      </w:r>
    </w:p>
    <w:p w14:paraId="0CBAB0E4" w14:textId="77777777" w:rsidR="00B81CCB" w:rsidRPr="004434F3" w:rsidRDefault="00B81CCB" w:rsidP="00C506AF">
      <w:pPr>
        <w:pStyle w:val="ConsPlusNormal"/>
        <w:ind w:firstLine="540"/>
        <w:jc w:val="both"/>
        <w:rPr>
          <w:sz w:val="28"/>
          <w:szCs w:val="28"/>
        </w:rPr>
      </w:pPr>
      <w:r w:rsidRPr="004434F3">
        <w:rPr>
          <w:sz w:val="28"/>
          <w:szCs w:val="28"/>
        </w:rPr>
        <w:t>- при размещении остановочного пункта за перекрестком - не менее 25,0 м.</w:t>
      </w:r>
    </w:p>
    <w:p w14:paraId="7120C3BC" w14:textId="77777777" w:rsidR="00B81CCB" w:rsidRPr="004434F3" w:rsidRDefault="00B81CCB" w:rsidP="00C506AF">
      <w:pPr>
        <w:pStyle w:val="ConsPlusNormal"/>
        <w:ind w:firstLine="540"/>
        <w:jc w:val="both"/>
        <w:rPr>
          <w:sz w:val="28"/>
          <w:szCs w:val="28"/>
        </w:rPr>
      </w:pPr>
      <w:r w:rsidRPr="004434F3">
        <w:rPr>
          <w:sz w:val="28"/>
          <w:szCs w:val="28"/>
        </w:rPr>
        <w:t>Расстояние от остановочного пункта трамвая до входа в подземный или надземный пешеходный переход должно составлять не менее 3,0 м.</w:t>
      </w:r>
    </w:p>
    <w:p w14:paraId="11020A3F" w14:textId="77777777" w:rsidR="00B81CCB" w:rsidRPr="004434F3" w:rsidRDefault="007B351C" w:rsidP="00C506AF">
      <w:pPr>
        <w:pStyle w:val="ConsPlusNormal"/>
        <w:ind w:firstLine="540"/>
        <w:jc w:val="both"/>
        <w:rPr>
          <w:sz w:val="28"/>
          <w:szCs w:val="28"/>
        </w:rPr>
      </w:pPr>
      <w:r w:rsidRPr="004434F3">
        <w:rPr>
          <w:sz w:val="28"/>
          <w:szCs w:val="28"/>
        </w:rPr>
        <w:t>2</w:t>
      </w:r>
      <w:r w:rsidR="00B81CCB" w:rsidRPr="004434F3">
        <w:rPr>
          <w:sz w:val="28"/>
          <w:szCs w:val="28"/>
        </w:rPr>
        <w:t>.27 Длину посадочной площадки остановочного пункта трамваев следует принимать по расчету, исходя из частоты движения и длины подвижного состава, но не менее 20,0 м. Ширину посадочной площадки следует принимать в зависимости от ожидаемого пассажирооборота, исходя из расчета два человека на 1 м</w:t>
      </w:r>
      <w:r w:rsidR="00B81CCB" w:rsidRPr="004434F3">
        <w:rPr>
          <w:sz w:val="28"/>
          <w:szCs w:val="28"/>
          <w:vertAlign w:val="superscript"/>
        </w:rPr>
        <w:t>2</w:t>
      </w:r>
      <w:r w:rsidR="00B81CCB" w:rsidRPr="004434F3">
        <w:rPr>
          <w:sz w:val="28"/>
          <w:szCs w:val="28"/>
        </w:rPr>
        <w:t>, но не менее 3,0 м при наличии подземного или надземного пешеходного перехода и 1,5 м - в его отсутствие. Установка ограждающих конструкций не должна уменьшать ширину посадочной площадки.</w:t>
      </w:r>
    </w:p>
    <w:p w14:paraId="164FCB9C" w14:textId="77777777" w:rsidR="00B81CCB" w:rsidRPr="004434F3" w:rsidRDefault="00B81CCB" w:rsidP="00C506AF">
      <w:pPr>
        <w:pStyle w:val="ConsPlusNormal"/>
        <w:ind w:firstLine="540"/>
        <w:jc w:val="both"/>
        <w:rPr>
          <w:sz w:val="28"/>
          <w:szCs w:val="28"/>
        </w:rPr>
      </w:pPr>
      <w:r w:rsidRPr="004434F3">
        <w:rPr>
          <w:sz w:val="28"/>
          <w:szCs w:val="28"/>
        </w:rPr>
        <w:t>Высоту посадочной площадки над проезжей частью следует принимать 0,3 м; при необходимости следует уточнять это значение в зависимости от высоты уровня пола подвижного состава трамвая.</w:t>
      </w:r>
    </w:p>
    <w:p w14:paraId="0E42E668"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szCs w:val="28"/>
        </w:rPr>
      </w:pPr>
    </w:p>
    <w:p w14:paraId="378DE93E" w14:textId="77777777" w:rsidR="00B81CCB" w:rsidRPr="004434F3" w:rsidRDefault="00B81CCB" w:rsidP="00C506AF">
      <w:pPr>
        <w:pStyle w:val="a4"/>
        <w:spacing w:after="0" w:line="240" w:lineRule="auto"/>
        <w:ind w:firstLine="567"/>
        <w:jc w:val="both"/>
        <w:outlineLvl w:val="3"/>
        <w:rPr>
          <w:rFonts w:ascii="Times New Roman" w:eastAsia="Calibri" w:hAnsi="Times New Roman" w:cs="Times New Roman"/>
          <w:b/>
          <w:sz w:val="28"/>
        </w:rPr>
      </w:pPr>
      <w:bookmarkStart w:id="343" w:name="_Toc101305262"/>
      <w:r w:rsidRPr="004434F3">
        <w:rPr>
          <w:rFonts w:ascii="Times New Roman" w:eastAsia="Calibri" w:hAnsi="Times New Roman" w:cs="Times New Roman"/>
          <w:b/>
          <w:sz w:val="28"/>
        </w:rPr>
        <w:t>Пешеходные коммуникации и пространства</w:t>
      </w:r>
      <w:bookmarkEnd w:id="343"/>
    </w:p>
    <w:p w14:paraId="5A39B19C" w14:textId="77777777" w:rsidR="00B81CCB" w:rsidRPr="004434F3" w:rsidRDefault="00DA3109" w:rsidP="00C506AF">
      <w:pPr>
        <w:pStyle w:val="ConsPlusNormal"/>
        <w:ind w:firstLine="540"/>
        <w:jc w:val="both"/>
        <w:rPr>
          <w:sz w:val="28"/>
          <w:szCs w:val="28"/>
        </w:rPr>
      </w:pPr>
      <w:r w:rsidRPr="004434F3">
        <w:rPr>
          <w:sz w:val="28"/>
          <w:szCs w:val="28"/>
        </w:rPr>
        <w:t>3. Пешеходные коммуникации и пространства на улично-дорожной сети</w:t>
      </w:r>
    </w:p>
    <w:p w14:paraId="725F8F73" w14:textId="77777777" w:rsidR="00B81CCB" w:rsidRPr="004434F3" w:rsidRDefault="007B351C" w:rsidP="00C506AF">
      <w:pPr>
        <w:pStyle w:val="ConsPlusNormal"/>
        <w:ind w:firstLine="540"/>
        <w:jc w:val="both"/>
        <w:rPr>
          <w:sz w:val="28"/>
          <w:szCs w:val="28"/>
        </w:rPr>
      </w:pPr>
      <w:r w:rsidRPr="004434F3">
        <w:rPr>
          <w:sz w:val="28"/>
          <w:szCs w:val="28"/>
        </w:rPr>
        <w:t>3</w:t>
      </w:r>
      <w:r w:rsidR="00B81CCB" w:rsidRPr="004434F3">
        <w:rPr>
          <w:sz w:val="28"/>
          <w:szCs w:val="28"/>
        </w:rPr>
        <w:t>.1 Пешеходная инфраструктура должна образовывать единую систему, включая:</w:t>
      </w:r>
    </w:p>
    <w:p w14:paraId="570F308D" w14:textId="77777777" w:rsidR="00B81CCB" w:rsidRPr="004434F3" w:rsidRDefault="00B81CCB" w:rsidP="00C506AF">
      <w:pPr>
        <w:pStyle w:val="ConsPlusNormal"/>
        <w:ind w:firstLine="540"/>
        <w:jc w:val="both"/>
        <w:rPr>
          <w:sz w:val="28"/>
          <w:szCs w:val="28"/>
        </w:rPr>
      </w:pPr>
      <w:r w:rsidRPr="004434F3">
        <w:rPr>
          <w:sz w:val="28"/>
          <w:szCs w:val="28"/>
        </w:rPr>
        <w:lastRenderedPageBreak/>
        <w:t>- пешеходные коммуникации (тротуары, пешеходные дороги, пешеходные переходы, пешеходные мосты и др.);</w:t>
      </w:r>
    </w:p>
    <w:p w14:paraId="7CC68223" w14:textId="77777777" w:rsidR="00B81CCB" w:rsidRPr="004434F3" w:rsidRDefault="00B81CCB" w:rsidP="00C506AF">
      <w:pPr>
        <w:pStyle w:val="ConsPlusNormal"/>
        <w:ind w:firstLine="540"/>
        <w:jc w:val="both"/>
        <w:rPr>
          <w:sz w:val="28"/>
          <w:szCs w:val="28"/>
        </w:rPr>
      </w:pPr>
      <w:r w:rsidRPr="004434F3">
        <w:rPr>
          <w:sz w:val="28"/>
          <w:szCs w:val="28"/>
        </w:rPr>
        <w:t>- пешеходные пространства (пешеходные улицы, площади, зоны).</w:t>
      </w:r>
    </w:p>
    <w:p w14:paraId="667B6EA6" w14:textId="77777777" w:rsidR="00B81CCB" w:rsidRPr="004434F3" w:rsidRDefault="007B351C" w:rsidP="00C506AF">
      <w:pPr>
        <w:pStyle w:val="ConsPlusNormal"/>
        <w:ind w:firstLine="540"/>
        <w:jc w:val="both"/>
        <w:rPr>
          <w:sz w:val="28"/>
          <w:szCs w:val="28"/>
        </w:rPr>
      </w:pPr>
      <w:r w:rsidRPr="004434F3">
        <w:rPr>
          <w:sz w:val="28"/>
          <w:szCs w:val="28"/>
        </w:rPr>
        <w:t>3.</w:t>
      </w:r>
      <w:r w:rsidR="00B81CCB" w:rsidRPr="004434F3">
        <w:rPr>
          <w:sz w:val="28"/>
          <w:szCs w:val="28"/>
        </w:rPr>
        <w:t>2 При формировании пешеходной инфраструктуры следует обеспечивать доступность станций и остановочных пунктов общественного транспорта, объектов массового посещения (объектов различного функционального назначения, в том числе вокзалов транспортно-пересадочных узлов и др.), а также взаимосвязь территорий, разделяемых транспортными объектами (улицами, дорогами, транспортными пересечениями в разных уровнях, железнодорожными линиями и др.).</w:t>
      </w:r>
    </w:p>
    <w:p w14:paraId="2850D2EA" w14:textId="77777777" w:rsidR="00B81CCB" w:rsidRPr="004434F3" w:rsidRDefault="007B351C" w:rsidP="00C506AF">
      <w:pPr>
        <w:pStyle w:val="ConsPlusNormal"/>
        <w:ind w:firstLine="540"/>
        <w:jc w:val="both"/>
        <w:rPr>
          <w:sz w:val="28"/>
          <w:szCs w:val="28"/>
        </w:rPr>
      </w:pPr>
      <w:r w:rsidRPr="004434F3">
        <w:rPr>
          <w:sz w:val="28"/>
          <w:szCs w:val="28"/>
        </w:rPr>
        <w:t>3.</w:t>
      </w:r>
      <w:r w:rsidR="00B81CCB" w:rsidRPr="004434F3">
        <w:rPr>
          <w:sz w:val="28"/>
          <w:szCs w:val="28"/>
        </w:rPr>
        <w:t>3 При проектировании пешеходных коммуникаций и пространств в составе УДС следует обеспечивать безопасность пешеходного движения, беспрепятственный пропуск пешеходных потоков.</w:t>
      </w:r>
    </w:p>
    <w:p w14:paraId="3FB8111B" w14:textId="77777777" w:rsidR="00B81CCB" w:rsidRPr="004434F3" w:rsidRDefault="007B351C" w:rsidP="00C506AF">
      <w:pPr>
        <w:pStyle w:val="ConsPlusNormal"/>
        <w:ind w:firstLine="540"/>
        <w:jc w:val="both"/>
        <w:rPr>
          <w:sz w:val="28"/>
          <w:szCs w:val="28"/>
        </w:rPr>
      </w:pPr>
      <w:r w:rsidRPr="004434F3">
        <w:rPr>
          <w:sz w:val="28"/>
          <w:szCs w:val="28"/>
        </w:rPr>
        <w:t>3.</w:t>
      </w:r>
      <w:r w:rsidR="009C412F" w:rsidRPr="004434F3">
        <w:rPr>
          <w:sz w:val="28"/>
          <w:szCs w:val="28"/>
        </w:rPr>
        <w:t>4</w:t>
      </w:r>
      <w:r w:rsidR="00B81CCB" w:rsidRPr="004434F3">
        <w:rPr>
          <w:sz w:val="28"/>
          <w:szCs w:val="28"/>
        </w:rPr>
        <w:t xml:space="preserve"> В случае пересечения транспортными коммуникациями пешеходных зон и пешеходных улиц - для повышения уровня безопасности движения транспорта и пешеходов предусматриваются (по выбору):</w:t>
      </w:r>
    </w:p>
    <w:p w14:paraId="13751832" w14:textId="77777777" w:rsidR="00B81CCB" w:rsidRPr="004434F3" w:rsidRDefault="00B81CCB" w:rsidP="00C506AF">
      <w:pPr>
        <w:pStyle w:val="ConsPlusNormal"/>
        <w:ind w:firstLine="540"/>
        <w:jc w:val="both"/>
        <w:rPr>
          <w:sz w:val="28"/>
          <w:szCs w:val="28"/>
        </w:rPr>
      </w:pPr>
      <w:r w:rsidRPr="004434F3">
        <w:rPr>
          <w:sz w:val="28"/>
          <w:szCs w:val="28"/>
        </w:rPr>
        <w:t>- приподнятая проезжая часть до уровня тротуара на ширину перехода;</w:t>
      </w:r>
    </w:p>
    <w:p w14:paraId="0E2DF269" w14:textId="77777777" w:rsidR="00B81CCB" w:rsidRPr="004434F3" w:rsidRDefault="00B81CCB" w:rsidP="00C506AF">
      <w:pPr>
        <w:pStyle w:val="ConsPlusNormal"/>
        <w:ind w:firstLine="540"/>
        <w:jc w:val="both"/>
        <w:rPr>
          <w:sz w:val="28"/>
          <w:szCs w:val="28"/>
        </w:rPr>
      </w:pPr>
      <w:r w:rsidRPr="004434F3">
        <w:rPr>
          <w:sz w:val="28"/>
          <w:szCs w:val="28"/>
        </w:rPr>
        <w:t>- регулируемые наземные пешеходные переходы;</w:t>
      </w:r>
    </w:p>
    <w:p w14:paraId="13B95B1F" w14:textId="77777777" w:rsidR="00B81CCB" w:rsidRPr="004434F3" w:rsidRDefault="00B81CCB" w:rsidP="00C506AF">
      <w:pPr>
        <w:pStyle w:val="ConsPlusNormal"/>
        <w:ind w:firstLine="540"/>
        <w:jc w:val="both"/>
        <w:rPr>
          <w:sz w:val="28"/>
          <w:szCs w:val="28"/>
        </w:rPr>
      </w:pPr>
      <w:r w:rsidRPr="004434F3">
        <w:rPr>
          <w:sz w:val="28"/>
          <w:szCs w:val="28"/>
        </w:rPr>
        <w:t>- искусственные неровности, шумовые полосы и другие технические средства организации дорожного движения;</w:t>
      </w:r>
    </w:p>
    <w:p w14:paraId="48E977D9" w14:textId="77777777" w:rsidR="00B81CCB" w:rsidRPr="004434F3" w:rsidRDefault="00B81CCB" w:rsidP="00C506AF">
      <w:pPr>
        <w:pStyle w:val="ConsPlusNormal"/>
        <w:ind w:firstLine="540"/>
        <w:jc w:val="both"/>
        <w:rPr>
          <w:sz w:val="28"/>
          <w:szCs w:val="28"/>
        </w:rPr>
      </w:pPr>
      <w:r w:rsidRPr="004434F3">
        <w:rPr>
          <w:sz w:val="28"/>
          <w:szCs w:val="28"/>
        </w:rPr>
        <w:t xml:space="preserve">- предупреждающие указатели по </w:t>
      </w:r>
      <w:hyperlink r:id="rId349" w:history="1">
        <w:r w:rsidRPr="004434F3">
          <w:rPr>
            <w:sz w:val="28"/>
            <w:szCs w:val="28"/>
          </w:rPr>
          <w:t>СП 140.13330</w:t>
        </w:r>
      </w:hyperlink>
      <w:r w:rsidRPr="004434F3">
        <w:rPr>
          <w:sz w:val="28"/>
          <w:szCs w:val="28"/>
        </w:rPr>
        <w:t xml:space="preserve"> (в том числе тактильные наземные указатели по </w:t>
      </w:r>
      <w:hyperlink r:id="rId350" w:history="1">
        <w:r w:rsidRPr="004434F3">
          <w:rPr>
            <w:sz w:val="28"/>
            <w:szCs w:val="28"/>
          </w:rPr>
          <w:t>ГОСТ Р 52875</w:t>
        </w:r>
      </w:hyperlink>
      <w:r w:rsidRPr="004434F3">
        <w:rPr>
          <w:sz w:val="28"/>
          <w:szCs w:val="28"/>
        </w:rPr>
        <w:t xml:space="preserve">), </w:t>
      </w:r>
      <w:proofErr w:type="spellStart"/>
      <w:r w:rsidRPr="004434F3">
        <w:rPr>
          <w:sz w:val="28"/>
          <w:szCs w:val="28"/>
        </w:rPr>
        <w:t>болларды</w:t>
      </w:r>
      <w:proofErr w:type="spellEnd"/>
      <w:r w:rsidRPr="004434F3">
        <w:rPr>
          <w:sz w:val="28"/>
          <w:szCs w:val="28"/>
        </w:rPr>
        <w:t xml:space="preserve"> и другие элементы, устанавливаемые перед выходом на регулируемый пешеходный переход.</w:t>
      </w:r>
    </w:p>
    <w:p w14:paraId="3FA79387" w14:textId="77777777" w:rsidR="00B81CCB" w:rsidRPr="004434F3" w:rsidRDefault="00B81CCB" w:rsidP="00C506AF">
      <w:pPr>
        <w:pStyle w:val="ConsPlusNormal"/>
        <w:ind w:firstLine="540"/>
        <w:jc w:val="both"/>
        <w:rPr>
          <w:sz w:val="28"/>
          <w:szCs w:val="28"/>
        </w:rPr>
      </w:pPr>
      <w:r w:rsidRPr="004434F3">
        <w:rPr>
          <w:sz w:val="28"/>
          <w:szCs w:val="28"/>
        </w:rPr>
        <w:t>Допускается устройство внеуличных пешеходных переходов в случае невозможности организации пешеходного перехода в уровне земли.</w:t>
      </w:r>
    </w:p>
    <w:p w14:paraId="1AD377C3" w14:textId="77777777" w:rsidR="00B81CCB" w:rsidRPr="004434F3" w:rsidRDefault="007B351C" w:rsidP="00C506AF">
      <w:pPr>
        <w:pStyle w:val="ConsPlusNormal"/>
        <w:ind w:firstLine="540"/>
        <w:jc w:val="both"/>
        <w:rPr>
          <w:sz w:val="28"/>
          <w:szCs w:val="28"/>
        </w:rPr>
      </w:pPr>
      <w:r w:rsidRPr="004434F3">
        <w:rPr>
          <w:sz w:val="28"/>
          <w:szCs w:val="28"/>
        </w:rPr>
        <w:t>3.</w:t>
      </w:r>
      <w:r w:rsidR="009C412F" w:rsidRPr="004434F3">
        <w:rPr>
          <w:sz w:val="28"/>
          <w:szCs w:val="28"/>
        </w:rPr>
        <w:t>5</w:t>
      </w:r>
      <w:r w:rsidR="00B81CCB" w:rsidRPr="004434F3">
        <w:rPr>
          <w:sz w:val="28"/>
          <w:szCs w:val="28"/>
        </w:rPr>
        <w:t xml:space="preserve"> Объекты мелкорозничной торговли и сервиса на территории пешеходных зон, улиц, площадей, тротуаров, во внеуличных пешеходных переходах следует размещать таким образом, чтобы они не препятствовали эксплуатации указанных зон и объектов (отводу воды, дренажу, уборке и т.п.). При этом оставшееся для движения пешеходов пространство должно обеспечивать пропуск пешеходных потоков в соответствии с </w:t>
      </w:r>
      <w:hyperlink w:anchor="Par1293" w:tooltip="7.2.4 Ширину тротуара следует определять расчетом с учетом прогнозируемой интенсивности пешеходного движения и пропускной способности одной полосы пешеходного движения в соответствии с таблицей 7.1, но принимать не менее указанной в таблицах 11.2, 11.4 и 11.6 " w:history="1">
        <w:r w:rsidR="00B81CCB" w:rsidRPr="004434F3">
          <w:rPr>
            <w:sz w:val="28"/>
            <w:szCs w:val="28"/>
          </w:rPr>
          <w:t>7.2.4</w:t>
        </w:r>
      </w:hyperlink>
      <w:r w:rsidR="00B81CCB" w:rsidRPr="004434F3">
        <w:rPr>
          <w:sz w:val="28"/>
          <w:szCs w:val="28"/>
        </w:rPr>
        <w:t xml:space="preserve">, </w:t>
      </w:r>
      <w:hyperlink w:anchor="Par1310" w:tooltip="7.2.4а При расчете требуемой ширины тротуара следует предусматривать одну запасную полосу движения пешеходов шириной 0,75 м в случае, если прогнозная величина интенсивности движения превышает 2400 пешеходов в час пик (суммарно в двух направлениях)." w:history="1">
        <w:r w:rsidR="00B81CCB" w:rsidRPr="004434F3">
          <w:rPr>
            <w:sz w:val="28"/>
            <w:szCs w:val="28"/>
          </w:rPr>
          <w:t>7.2.4а</w:t>
        </w:r>
      </w:hyperlink>
      <w:r w:rsidR="00B81CCB" w:rsidRPr="004434F3">
        <w:rPr>
          <w:sz w:val="28"/>
          <w:szCs w:val="28"/>
        </w:rPr>
        <w:t xml:space="preserve">, </w:t>
      </w:r>
      <w:hyperlink w:anchor="Par1413" w:tooltip="7.3.16 Требуемая ширина внеуличного пешеходного перехода включает:" w:history="1">
        <w:r w:rsidR="00B81CCB" w:rsidRPr="004434F3">
          <w:rPr>
            <w:sz w:val="28"/>
            <w:szCs w:val="28"/>
          </w:rPr>
          <w:t>7.3.16</w:t>
        </w:r>
      </w:hyperlink>
      <w:r w:rsidR="00B81CCB" w:rsidRPr="004434F3">
        <w:rPr>
          <w:sz w:val="28"/>
          <w:szCs w:val="28"/>
        </w:rPr>
        <w:t xml:space="preserve">, </w:t>
      </w:r>
      <w:hyperlink w:anchor="Par1452" w:tooltip="7.3.17 Ширину внеуличного пешеходного перехода следует принимать расчетным путем, но не менее 4,0 м (в свету). Высоту прохода в пешеходных переходах следует обеспечивать не менее 2,3 м (от уровня пола до низа выступающих конструкций или до нижнего края элемент" w:history="1">
        <w:r w:rsidR="00B81CCB" w:rsidRPr="004434F3">
          <w:rPr>
            <w:sz w:val="28"/>
            <w:szCs w:val="28"/>
          </w:rPr>
          <w:t>7.3.17</w:t>
        </w:r>
      </w:hyperlink>
      <w:r w:rsidR="00B81CCB" w:rsidRPr="004434F3">
        <w:rPr>
          <w:sz w:val="28"/>
          <w:szCs w:val="28"/>
        </w:rPr>
        <w:t xml:space="preserve">, </w:t>
      </w:r>
      <w:hyperlink w:anchor="Par1456" w:tooltip="7.3.18 Ширину лестничного схода следует принимать по расчету, но не менее 2,25 м, не включая пандусный спуск для детских колясок шириной не менее 1 м." w:history="1">
        <w:r w:rsidR="00B81CCB" w:rsidRPr="004434F3">
          <w:rPr>
            <w:sz w:val="28"/>
            <w:szCs w:val="28"/>
          </w:rPr>
          <w:t>7.3.18</w:t>
        </w:r>
      </w:hyperlink>
      <w:r w:rsidR="00B81CCB" w:rsidRPr="004434F3">
        <w:rPr>
          <w:sz w:val="28"/>
          <w:szCs w:val="28"/>
        </w:rPr>
        <w:t>.</w:t>
      </w:r>
    </w:p>
    <w:p w14:paraId="3DA645E3" w14:textId="77777777" w:rsidR="00B81CCB" w:rsidRPr="004434F3" w:rsidRDefault="007B351C" w:rsidP="00C506AF">
      <w:pPr>
        <w:pStyle w:val="ConsPlusNormal"/>
        <w:ind w:firstLine="540"/>
        <w:jc w:val="both"/>
        <w:rPr>
          <w:sz w:val="28"/>
          <w:szCs w:val="28"/>
        </w:rPr>
      </w:pPr>
      <w:r w:rsidRPr="004434F3">
        <w:rPr>
          <w:sz w:val="28"/>
          <w:szCs w:val="28"/>
        </w:rPr>
        <w:t>3.</w:t>
      </w:r>
      <w:r w:rsidR="009C412F" w:rsidRPr="004434F3">
        <w:rPr>
          <w:sz w:val="28"/>
          <w:szCs w:val="28"/>
        </w:rPr>
        <w:t>6</w:t>
      </w:r>
      <w:r w:rsidR="00B81CCB" w:rsidRPr="004434F3">
        <w:rPr>
          <w:sz w:val="28"/>
          <w:szCs w:val="28"/>
        </w:rPr>
        <w:t xml:space="preserve"> Для расчета параметров пешеходных коммуникаций принимается скорость пешеходного движения, равную 4,2 км/ч.</w:t>
      </w:r>
    </w:p>
    <w:p w14:paraId="2ED3EB56" w14:textId="77777777" w:rsidR="009C412F" w:rsidRPr="004434F3" w:rsidRDefault="009C412F" w:rsidP="00C506AF">
      <w:pPr>
        <w:pStyle w:val="ConsPlusNormal"/>
        <w:ind w:firstLine="540"/>
        <w:jc w:val="both"/>
        <w:rPr>
          <w:sz w:val="28"/>
          <w:szCs w:val="28"/>
        </w:rPr>
      </w:pPr>
      <w:r w:rsidRPr="004434F3">
        <w:rPr>
          <w:sz w:val="28"/>
          <w:szCs w:val="28"/>
        </w:rPr>
        <w:t>3.7 При формировании пешеходных зон на УДС в сложившейся застройке их местоположение следует определять при наличии следующих планировочных и функциональных характеристик:</w:t>
      </w:r>
    </w:p>
    <w:p w14:paraId="12F7FBDD" w14:textId="77777777" w:rsidR="009C412F" w:rsidRPr="004434F3" w:rsidRDefault="009C412F" w:rsidP="00C506AF">
      <w:pPr>
        <w:pStyle w:val="ConsPlusNormal"/>
        <w:ind w:firstLine="540"/>
        <w:jc w:val="both"/>
        <w:rPr>
          <w:sz w:val="28"/>
          <w:szCs w:val="28"/>
        </w:rPr>
      </w:pPr>
      <w:r w:rsidRPr="004434F3">
        <w:rPr>
          <w:sz w:val="28"/>
          <w:szCs w:val="28"/>
        </w:rPr>
        <w:t>- высокая концентрация объектов с высокой посещаемостью, памятников истории и культуры, ценных городских ландшафтов и др.;</w:t>
      </w:r>
    </w:p>
    <w:p w14:paraId="4E861AE9" w14:textId="77777777" w:rsidR="009C412F" w:rsidRPr="004434F3" w:rsidRDefault="009C412F" w:rsidP="00C506AF">
      <w:pPr>
        <w:pStyle w:val="ConsPlusNormal"/>
        <w:ind w:firstLine="540"/>
        <w:jc w:val="both"/>
        <w:rPr>
          <w:sz w:val="28"/>
          <w:szCs w:val="28"/>
        </w:rPr>
      </w:pPr>
      <w:r w:rsidRPr="004434F3">
        <w:rPr>
          <w:sz w:val="28"/>
          <w:szCs w:val="28"/>
        </w:rPr>
        <w:t>- наличие существующих или прогнозируемых пешеходных потоков на тротуарах с плотностью пешеходов: в центральной части городов ориентировочно 0,3 чел./м</w:t>
      </w:r>
      <w:r w:rsidRPr="004434F3">
        <w:rPr>
          <w:sz w:val="28"/>
          <w:szCs w:val="28"/>
          <w:vertAlign w:val="superscript"/>
        </w:rPr>
        <w:t>2</w:t>
      </w:r>
      <w:r w:rsidRPr="004434F3">
        <w:rPr>
          <w:sz w:val="28"/>
          <w:szCs w:val="28"/>
        </w:rPr>
        <w:t xml:space="preserve"> и более; на вновь застраиваемых территориях и территориях комплексной реконструкции - ориентировочно 0,15 чел./м</w:t>
      </w:r>
      <w:r w:rsidRPr="004434F3">
        <w:rPr>
          <w:sz w:val="28"/>
          <w:szCs w:val="28"/>
          <w:vertAlign w:val="superscript"/>
        </w:rPr>
        <w:t>2</w:t>
      </w:r>
      <w:r w:rsidRPr="004434F3">
        <w:rPr>
          <w:sz w:val="28"/>
          <w:szCs w:val="28"/>
        </w:rPr>
        <w:t xml:space="preserve"> и более;</w:t>
      </w:r>
    </w:p>
    <w:p w14:paraId="09C33D61" w14:textId="77777777" w:rsidR="009C412F" w:rsidRPr="004434F3" w:rsidRDefault="009C412F" w:rsidP="00C506AF">
      <w:pPr>
        <w:pStyle w:val="ConsPlusNormal"/>
        <w:ind w:firstLine="540"/>
        <w:jc w:val="both"/>
        <w:rPr>
          <w:sz w:val="28"/>
          <w:szCs w:val="28"/>
        </w:rPr>
      </w:pPr>
      <w:r w:rsidRPr="004434F3">
        <w:rPr>
          <w:sz w:val="28"/>
          <w:szCs w:val="28"/>
        </w:rPr>
        <w:t>- наличие потребностей в интенсивных поперечных связях на улице к объектам, расположенным по обеим сторонам улицы;</w:t>
      </w:r>
    </w:p>
    <w:p w14:paraId="221678D3" w14:textId="77777777" w:rsidR="009C412F" w:rsidRPr="004434F3" w:rsidRDefault="009C412F" w:rsidP="00C506AF">
      <w:pPr>
        <w:pStyle w:val="ConsPlusNormal"/>
        <w:ind w:firstLine="540"/>
        <w:jc w:val="both"/>
        <w:rPr>
          <w:sz w:val="28"/>
          <w:szCs w:val="28"/>
        </w:rPr>
      </w:pPr>
      <w:r w:rsidRPr="004434F3">
        <w:rPr>
          <w:sz w:val="28"/>
          <w:szCs w:val="28"/>
        </w:rPr>
        <w:lastRenderedPageBreak/>
        <w:t>- наличие равномерной загруженности пешеходными потоками высокой интенсивности в течение дня;</w:t>
      </w:r>
    </w:p>
    <w:p w14:paraId="5325EE2C" w14:textId="77777777" w:rsidR="009C412F" w:rsidRPr="004434F3" w:rsidRDefault="009C412F" w:rsidP="00C506AF">
      <w:pPr>
        <w:pStyle w:val="ConsPlusNormal"/>
        <w:ind w:firstLine="540"/>
        <w:jc w:val="both"/>
        <w:rPr>
          <w:sz w:val="28"/>
          <w:szCs w:val="28"/>
        </w:rPr>
      </w:pPr>
      <w:r w:rsidRPr="004434F3">
        <w:rPr>
          <w:sz w:val="28"/>
          <w:szCs w:val="28"/>
        </w:rPr>
        <w:t>- возможность организации обслуживания территории пассажирским транспортом общего пользования;</w:t>
      </w:r>
    </w:p>
    <w:p w14:paraId="712EFEAD" w14:textId="77777777" w:rsidR="009C412F" w:rsidRPr="004434F3" w:rsidRDefault="009C412F" w:rsidP="00C506AF">
      <w:pPr>
        <w:pStyle w:val="ConsPlusNormal"/>
        <w:ind w:firstLine="540"/>
        <w:jc w:val="both"/>
        <w:rPr>
          <w:sz w:val="28"/>
          <w:szCs w:val="28"/>
        </w:rPr>
      </w:pPr>
      <w:r w:rsidRPr="004434F3">
        <w:rPr>
          <w:sz w:val="28"/>
          <w:szCs w:val="28"/>
        </w:rPr>
        <w:t>- возможность организации элементов рекреации (площадок отдыха, озелененных участков, уличных кафе и др.);</w:t>
      </w:r>
    </w:p>
    <w:p w14:paraId="32ED13E2" w14:textId="77777777" w:rsidR="009C412F" w:rsidRPr="004434F3" w:rsidRDefault="009C412F" w:rsidP="00C506AF">
      <w:pPr>
        <w:pStyle w:val="ConsPlusNormal"/>
        <w:ind w:firstLine="540"/>
        <w:jc w:val="both"/>
        <w:rPr>
          <w:sz w:val="28"/>
          <w:szCs w:val="28"/>
        </w:rPr>
      </w:pPr>
      <w:r w:rsidRPr="004434F3">
        <w:rPr>
          <w:sz w:val="28"/>
          <w:szCs w:val="28"/>
        </w:rPr>
        <w:t>- возможность отведения транспортного потока с рассматриваемой улицы на дублирующие направления;</w:t>
      </w:r>
    </w:p>
    <w:p w14:paraId="4C208145" w14:textId="77777777" w:rsidR="009C412F" w:rsidRPr="004434F3" w:rsidRDefault="009C412F" w:rsidP="00C506AF">
      <w:pPr>
        <w:pStyle w:val="ConsPlusNormal"/>
        <w:ind w:firstLine="540"/>
        <w:jc w:val="both"/>
        <w:rPr>
          <w:sz w:val="28"/>
          <w:szCs w:val="28"/>
        </w:rPr>
      </w:pPr>
      <w:r w:rsidRPr="004434F3">
        <w:rPr>
          <w:sz w:val="28"/>
          <w:szCs w:val="28"/>
        </w:rPr>
        <w:t>- возможность подъездов к объектам, расположенным на территории пешеходных зон (для доставки товаров и грузов), с тыловых сторон застройки улицы.</w:t>
      </w:r>
    </w:p>
    <w:p w14:paraId="160C0870" w14:textId="77777777" w:rsidR="009C412F" w:rsidRPr="004434F3" w:rsidRDefault="009C412F" w:rsidP="00C506AF">
      <w:pPr>
        <w:pStyle w:val="ConsPlusNormal"/>
        <w:ind w:firstLine="540"/>
        <w:jc w:val="both"/>
        <w:rPr>
          <w:sz w:val="28"/>
          <w:szCs w:val="28"/>
        </w:rPr>
      </w:pPr>
      <w:r w:rsidRPr="004434F3">
        <w:rPr>
          <w:sz w:val="28"/>
          <w:szCs w:val="28"/>
        </w:rPr>
        <w:t>3.8 Планировка пешеходных зон и выбор конструкции и типа дорожного покрытия пешеходных путей должны обеспечивать беспрепятственный проезд транспортных средств специального назначения.</w:t>
      </w:r>
    </w:p>
    <w:p w14:paraId="66AC7864" w14:textId="77777777" w:rsidR="009C412F" w:rsidRPr="004434F3" w:rsidRDefault="009C412F" w:rsidP="00C506AF">
      <w:pPr>
        <w:pStyle w:val="ConsPlusNormal"/>
        <w:ind w:firstLine="540"/>
        <w:jc w:val="both"/>
        <w:rPr>
          <w:sz w:val="28"/>
          <w:szCs w:val="28"/>
        </w:rPr>
      </w:pPr>
      <w:r w:rsidRPr="004434F3">
        <w:rPr>
          <w:sz w:val="28"/>
          <w:szCs w:val="28"/>
        </w:rPr>
        <w:t>3.9 В пешеходных зонах не допускается разделение элементов поперечного профиля возвышающимся бортовым камнем.</w:t>
      </w:r>
    </w:p>
    <w:p w14:paraId="01938E04" w14:textId="77777777" w:rsidR="009C412F" w:rsidRPr="004434F3" w:rsidRDefault="009C412F" w:rsidP="00C506AF">
      <w:pPr>
        <w:pStyle w:val="ConsPlusNormal"/>
        <w:ind w:firstLine="540"/>
        <w:jc w:val="both"/>
        <w:rPr>
          <w:sz w:val="28"/>
          <w:szCs w:val="28"/>
        </w:rPr>
      </w:pPr>
      <w:r w:rsidRPr="004434F3">
        <w:rPr>
          <w:sz w:val="28"/>
          <w:szCs w:val="28"/>
        </w:rPr>
        <w:t>3.10 На территории пешеходной зоны допускается размещать элементы благоустройства (озеленение, скамьи, декоративные скульптуры и др.), некапитальные нестационарные объекты мелкорозничной торговли и сервиса при условии обеспечения пропуска пешеходных потоков на оставшейся территории с соблюдением требований настоящего свода правил.</w:t>
      </w:r>
    </w:p>
    <w:p w14:paraId="14BBE255" w14:textId="77777777" w:rsidR="009C412F" w:rsidRPr="004434F3" w:rsidRDefault="009C412F" w:rsidP="00C506AF">
      <w:pPr>
        <w:pStyle w:val="ConsPlusNormal"/>
        <w:ind w:firstLine="540"/>
        <w:jc w:val="both"/>
        <w:rPr>
          <w:sz w:val="28"/>
          <w:szCs w:val="28"/>
        </w:rPr>
      </w:pPr>
      <w:r w:rsidRPr="004434F3">
        <w:rPr>
          <w:sz w:val="28"/>
          <w:szCs w:val="28"/>
        </w:rPr>
        <w:t>3.11 Пешеходные площади формируют за счет упорядочивания движения транспорта на существующих площадях в застроенной части города.</w:t>
      </w:r>
    </w:p>
    <w:p w14:paraId="06E6972C" w14:textId="77777777" w:rsidR="009C412F" w:rsidRPr="004434F3" w:rsidRDefault="009C412F" w:rsidP="00C506AF">
      <w:pPr>
        <w:pStyle w:val="ConsPlusNormal"/>
        <w:ind w:firstLine="540"/>
        <w:jc w:val="both"/>
        <w:rPr>
          <w:sz w:val="28"/>
          <w:szCs w:val="28"/>
        </w:rPr>
      </w:pPr>
    </w:p>
    <w:p w14:paraId="57422C1E" w14:textId="77777777" w:rsidR="00B81CCB" w:rsidRPr="004434F3" w:rsidRDefault="00B81CCB" w:rsidP="00C506AF">
      <w:pPr>
        <w:pStyle w:val="ConsPlusTitle"/>
        <w:ind w:firstLine="540"/>
        <w:jc w:val="both"/>
        <w:outlineLvl w:val="3"/>
        <w:rPr>
          <w:rFonts w:ascii="Times New Roman" w:hAnsi="Times New Roman" w:cs="Times New Roman"/>
          <w:sz w:val="28"/>
          <w:szCs w:val="28"/>
        </w:rPr>
      </w:pPr>
      <w:bookmarkStart w:id="344" w:name="_Toc101305263"/>
      <w:r w:rsidRPr="004434F3">
        <w:rPr>
          <w:rFonts w:ascii="Times New Roman" w:hAnsi="Times New Roman" w:cs="Times New Roman"/>
          <w:sz w:val="28"/>
          <w:szCs w:val="28"/>
        </w:rPr>
        <w:t>Тротуары</w:t>
      </w:r>
      <w:bookmarkEnd w:id="344"/>
    </w:p>
    <w:p w14:paraId="20A354C7" w14:textId="77777777" w:rsidR="00DA3109" w:rsidRPr="004434F3" w:rsidRDefault="00DA3109" w:rsidP="00C506AF">
      <w:pPr>
        <w:pStyle w:val="ConsPlusNormal"/>
        <w:ind w:firstLine="540"/>
        <w:jc w:val="both"/>
        <w:rPr>
          <w:sz w:val="28"/>
          <w:szCs w:val="28"/>
        </w:rPr>
      </w:pPr>
    </w:p>
    <w:p w14:paraId="34F8183B" w14:textId="77777777" w:rsidR="00B81CCB" w:rsidRPr="004434F3" w:rsidRDefault="00DA3109" w:rsidP="00C506AF">
      <w:pPr>
        <w:pStyle w:val="ConsPlusNormal"/>
        <w:ind w:firstLine="540"/>
        <w:jc w:val="both"/>
        <w:rPr>
          <w:sz w:val="28"/>
          <w:szCs w:val="28"/>
        </w:rPr>
      </w:pPr>
      <w:r w:rsidRPr="004434F3">
        <w:rPr>
          <w:sz w:val="28"/>
          <w:szCs w:val="28"/>
        </w:rPr>
        <w:t>4. Тротуары</w:t>
      </w:r>
    </w:p>
    <w:p w14:paraId="2CC66348" w14:textId="77777777"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1 Тротуары следует предусматривать с двух сторон улиц. При соответствующем обосновании допускается их одностороннее размещение в случае отсутствия застройки с одной из сторон.</w:t>
      </w:r>
    </w:p>
    <w:p w14:paraId="51DB7E72" w14:textId="77777777"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2 Тротуары проектируют с отделением их от проезжей части бортовым камнем и полосой озеленения.</w:t>
      </w:r>
    </w:p>
    <w:p w14:paraId="6C8ECB94" w14:textId="77777777" w:rsidR="00B81CCB" w:rsidRPr="004434F3" w:rsidRDefault="00B81CCB" w:rsidP="00C506AF">
      <w:pPr>
        <w:pStyle w:val="ConsPlusNormal"/>
        <w:ind w:firstLine="540"/>
        <w:jc w:val="both"/>
        <w:rPr>
          <w:sz w:val="28"/>
          <w:szCs w:val="28"/>
        </w:rPr>
      </w:pPr>
      <w:r w:rsidRPr="004434F3">
        <w:rPr>
          <w:sz w:val="28"/>
          <w:szCs w:val="28"/>
        </w:rPr>
        <w:t>В условиях реконструкции, стесненных условиях и в пределах улиц местного значения допускается не устраивать полосу озеленения.</w:t>
      </w:r>
    </w:p>
    <w:p w14:paraId="3D24E9BF" w14:textId="77777777"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3 Пешеходные тротуары, лестничные сходы и пандусы следует обустраивать искусственным освещением согласно </w:t>
      </w:r>
      <w:hyperlink r:id="rId351" w:history="1">
        <w:r w:rsidR="00B81CCB" w:rsidRPr="004434F3">
          <w:rPr>
            <w:sz w:val="28"/>
            <w:szCs w:val="28"/>
          </w:rPr>
          <w:t>СП 52.13330</w:t>
        </w:r>
      </w:hyperlink>
      <w:r w:rsidR="00B81CCB" w:rsidRPr="004434F3">
        <w:rPr>
          <w:sz w:val="28"/>
          <w:szCs w:val="28"/>
        </w:rPr>
        <w:t>.</w:t>
      </w:r>
    </w:p>
    <w:p w14:paraId="4C281D54" w14:textId="77777777" w:rsidR="00B81CCB" w:rsidRPr="004434F3" w:rsidRDefault="00FD2BE6" w:rsidP="00C506AF">
      <w:pPr>
        <w:pStyle w:val="ConsPlusNormal"/>
        <w:ind w:firstLine="540"/>
        <w:jc w:val="both"/>
        <w:rPr>
          <w:sz w:val="28"/>
          <w:szCs w:val="28"/>
        </w:rPr>
      </w:pPr>
      <w:bookmarkStart w:id="345" w:name="Par1293"/>
      <w:bookmarkEnd w:id="345"/>
      <w:r w:rsidRPr="004434F3">
        <w:rPr>
          <w:sz w:val="28"/>
          <w:szCs w:val="28"/>
        </w:rPr>
        <w:t>4.</w:t>
      </w:r>
      <w:r w:rsidR="00B81CCB" w:rsidRPr="004434F3">
        <w:rPr>
          <w:sz w:val="28"/>
          <w:szCs w:val="28"/>
        </w:rPr>
        <w:t xml:space="preserve">4 Ширину тротуара следует определять расчетом с учетом прогнозируемой интенсивности пешеходного движения и пропускной способности одной полосы пешеходного движения в соответствии с таблицей </w:t>
      </w:r>
      <w:r w:rsidR="0041131F" w:rsidRPr="004434F3">
        <w:rPr>
          <w:sz w:val="28"/>
          <w:szCs w:val="28"/>
        </w:rPr>
        <w:t>4.11.</w:t>
      </w:r>
      <w:r w:rsidR="00290CD6" w:rsidRPr="004434F3">
        <w:rPr>
          <w:sz w:val="28"/>
          <w:szCs w:val="28"/>
        </w:rPr>
        <w:t>1</w:t>
      </w:r>
      <w:r w:rsidR="00B81CCB" w:rsidRPr="004434F3">
        <w:rPr>
          <w:sz w:val="28"/>
          <w:szCs w:val="28"/>
        </w:rPr>
        <w:t xml:space="preserve">, но принимать не менее указанной в </w:t>
      </w:r>
      <w:hyperlink r:id="rId352" w:history="1">
        <w:r w:rsidR="00B81CCB" w:rsidRPr="004434F3">
          <w:rPr>
            <w:sz w:val="28"/>
            <w:szCs w:val="28"/>
          </w:rPr>
          <w:t>таблицах 11.2</w:t>
        </w:r>
      </w:hyperlink>
      <w:r w:rsidR="00B81CCB" w:rsidRPr="004434F3">
        <w:rPr>
          <w:sz w:val="28"/>
          <w:szCs w:val="28"/>
        </w:rPr>
        <w:t xml:space="preserve">, </w:t>
      </w:r>
      <w:hyperlink r:id="rId353" w:history="1">
        <w:r w:rsidR="00B81CCB" w:rsidRPr="004434F3">
          <w:rPr>
            <w:sz w:val="28"/>
            <w:szCs w:val="28"/>
          </w:rPr>
          <w:t>11.4</w:t>
        </w:r>
      </w:hyperlink>
      <w:r w:rsidR="00B81CCB" w:rsidRPr="004434F3">
        <w:rPr>
          <w:sz w:val="28"/>
          <w:szCs w:val="28"/>
        </w:rPr>
        <w:t xml:space="preserve"> и </w:t>
      </w:r>
      <w:hyperlink r:id="rId354" w:history="1">
        <w:r w:rsidR="00B81CCB" w:rsidRPr="004434F3">
          <w:rPr>
            <w:sz w:val="28"/>
            <w:szCs w:val="28"/>
          </w:rPr>
          <w:t>11.6</w:t>
        </w:r>
      </w:hyperlink>
      <w:r w:rsidR="00B81CCB" w:rsidRPr="004434F3">
        <w:rPr>
          <w:sz w:val="28"/>
          <w:szCs w:val="28"/>
        </w:rPr>
        <w:t xml:space="preserve"> СП 42.13330.</w:t>
      </w:r>
    </w:p>
    <w:p w14:paraId="39F9EA4B" w14:textId="77777777" w:rsidR="00290CD6" w:rsidRPr="004434F3" w:rsidRDefault="00B81CCB" w:rsidP="00C506AF">
      <w:pPr>
        <w:pStyle w:val="ConsPlusNormal"/>
        <w:jc w:val="right"/>
        <w:outlineLvl w:val="4"/>
      </w:pPr>
      <w:r w:rsidRPr="004434F3">
        <w:t xml:space="preserve">Таблица </w:t>
      </w:r>
      <w:r w:rsidR="0041131F" w:rsidRPr="004434F3">
        <w:t>4.11.</w:t>
      </w:r>
      <w:r w:rsidR="00290CD6" w:rsidRPr="004434F3">
        <w:t xml:space="preserve">1 </w:t>
      </w:r>
    </w:p>
    <w:p w14:paraId="439E23BA" w14:textId="77777777" w:rsidR="00B81CCB" w:rsidRPr="004434F3" w:rsidRDefault="00B81CCB" w:rsidP="00C506AF">
      <w:pPr>
        <w:pStyle w:val="ConsPlusNormal"/>
        <w:jc w:val="right"/>
        <w:rPr>
          <w:szCs w:val="28"/>
        </w:rPr>
      </w:pPr>
      <w:r w:rsidRPr="004434F3">
        <w:rPr>
          <w:bCs/>
          <w:szCs w:val="28"/>
        </w:rPr>
        <w:t>Пропускная способность одной полосы движения тротуаров</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6379"/>
        <w:gridCol w:w="3005"/>
      </w:tblGrid>
      <w:tr w:rsidR="0064491B" w:rsidRPr="004434F3" w14:paraId="355365D3" w14:textId="77777777" w:rsidTr="00AB6EC8">
        <w:tc>
          <w:tcPr>
            <w:tcW w:w="63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CD604D" w14:textId="77777777" w:rsidR="00B81CCB" w:rsidRPr="004434F3" w:rsidRDefault="00B81CCB" w:rsidP="00C506AF">
            <w:pPr>
              <w:pStyle w:val="ConsPlusNormal"/>
              <w:jc w:val="center"/>
              <w:rPr>
                <w:sz w:val="22"/>
                <w:szCs w:val="28"/>
              </w:rPr>
            </w:pPr>
            <w:r w:rsidRPr="004434F3">
              <w:rPr>
                <w:sz w:val="22"/>
                <w:szCs w:val="28"/>
              </w:rPr>
              <w:t>Вид и местонахождение пешеходных коммуникаций в составе УДС</w:t>
            </w:r>
          </w:p>
        </w:tc>
        <w:tc>
          <w:tcPr>
            <w:tcW w:w="3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F4399E" w14:textId="77777777" w:rsidR="00B81CCB" w:rsidRPr="004434F3" w:rsidRDefault="00B81CCB" w:rsidP="00C506AF">
            <w:pPr>
              <w:pStyle w:val="ConsPlusNormal"/>
              <w:jc w:val="center"/>
              <w:rPr>
                <w:sz w:val="22"/>
                <w:szCs w:val="28"/>
              </w:rPr>
            </w:pPr>
            <w:r w:rsidRPr="004434F3">
              <w:rPr>
                <w:sz w:val="22"/>
                <w:szCs w:val="28"/>
              </w:rPr>
              <w:t>Пропускная способность одной полосы шириной 0,75 м, чел./ч</w:t>
            </w:r>
          </w:p>
        </w:tc>
      </w:tr>
      <w:tr w:rsidR="0064491B" w:rsidRPr="004434F3" w14:paraId="6D22C51B" w14:textId="77777777" w:rsidTr="00AB6EC8">
        <w:tc>
          <w:tcPr>
            <w:tcW w:w="6379" w:type="dxa"/>
            <w:tcBorders>
              <w:top w:val="single" w:sz="4" w:space="0" w:color="auto"/>
              <w:left w:val="single" w:sz="4" w:space="0" w:color="auto"/>
              <w:bottom w:val="single" w:sz="4" w:space="0" w:color="auto"/>
              <w:right w:val="single" w:sz="4" w:space="0" w:color="auto"/>
            </w:tcBorders>
          </w:tcPr>
          <w:p w14:paraId="5B761A34" w14:textId="77777777" w:rsidR="00B81CCB" w:rsidRPr="004434F3" w:rsidRDefault="00B81CCB" w:rsidP="00C506AF">
            <w:pPr>
              <w:pStyle w:val="ConsPlusNormal"/>
              <w:rPr>
                <w:sz w:val="22"/>
                <w:szCs w:val="28"/>
              </w:rPr>
            </w:pPr>
            <w:r w:rsidRPr="004434F3">
              <w:rPr>
                <w:sz w:val="22"/>
                <w:szCs w:val="28"/>
              </w:rPr>
              <w:lastRenderedPageBreak/>
              <w:t>Тротуары на улицах с развитой торговой сетью</w:t>
            </w:r>
          </w:p>
        </w:tc>
        <w:tc>
          <w:tcPr>
            <w:tcW w:w="3005" w:type="dxa"/>
            <w:tcBorders>
              <w:top w:val="single" w:sz="4" w:space="0" w:color="auto"/>
              <w:left w:val="single" w:sz="4" w:space="0" w:color="auto"/>
              <w:bottom w:val="single" w:sz="4" w:space="0" w:color="auto"/>
              <w:right w:val="single" w:sz="4" w:space="0" w:color="auto"/>
            </w:tcBorders>
          </w:tcPr>
          <w:p w14:paraId="5CD832D4" w14:textId="77777777" w:rsidR="00B81CCB" w:rsidRPr="004434F3" w:rsidRDefault="00B81CCB" w:rsidP="00C506AF">
            <w:pPr>
              <w:pStyle w:val="ConsPlusNormal"/>
              <w:jc w:val="center"/>
              <w:rPr>
                <w:sz w:val="22"/>
                <w:szCs w:val="28"/>
              </w:rPr>
            </w:pPr>
            <w:r w:rsidRPr="004434F3">
              <w:rPr>
                <w:sz w:val="22"/>
                <w:szCs w:val="28"/>
              </w:rPr>
              <w:t>700</w:t>
            </w:r>
          </w:p>
        </w:tc>
      </w:tr>
      <w:tr w:rsidR="0064491B" w:rsidRPr="004434F3" w14:paraId="505F95BD" w14:textId="77777777" w:rsidTr="00AB6EC8">
        <w:tc>
          <w:tcPr>
            <w:tcW w:w="6379" w:type="dxa"/>
            <w:tcBorders>
              <w:top w:val="single" w:sz="4" w:space="0" w:color="auto"/>
              <w:left w:val="single" w:sz="4" w:space="0" w:color="auto"/>
              <w:bottom w:val="single" w:sz="4" w:space="0" w:color="auto"/>
              <w:right w:val="single" w:sz="4" w:space="0" w:color="auto"/>
            </w:tcBorders>
          </w:tcPr>
          <w:p w14:paraId="69F091B2" w14:textId="77777777" w:rsidR="00B81CCB" w:rsidRPr="004434F3" w:rsidRDefault="00B81CCB" w:rsidP="00C506AF">
            <w:pPr>
              <w:pStyle w:val="ConsPlusNormal"/>
              <w:rPr>
                <w:sz w:val="22"/>
                <w:szCs w:val="28"/>
              </w:rPr>
            </w:pPr>
            <w:r w:rsidRPr="004434F3">
              <w:rPr>
                <w:sz w:val="22"/>
                <w:szCs w:val="28"/>
              </w:rPr>
              <w:t>Тротуары на улицах с незначительно развитой торговой сетью или без нее</w:t>
            </w:r>
          </w:p>
        </w:tc>
        <w:tc>
          <w:tcPr>
            <w:tcW w:w="3005" w:type="dxa"/>
            <w:tcBorders>
              <w:top w:val="single" w:sz="4" w:space="0" w:color="auto"/>
              <w:left w:val="single" w:sz="4" w:space="0" w:color="auto"/>
              <w:bottom w:val="single" w:sz="4" w:space="0" w:color="auto"/>
              <w:right w:val="single" w:sz="4" w:space="0" w:color="auto"/>
            </w:tcBorders>
          </w:tcPr>
          <w:p w14:paraId="4D12414A" w14:textId="77777777" w:rsidR="00B81CCB" w:rsidRPr="004434F3" w:rsidRDefault="00B81CCB" w:rsidP="00C506AF">
            <w:pPr>
              <w:pStyle w:val="ConsPlusNormal"/>
              <w:jc w:val="center"/>
              <w:rPr>
                <w:sz w:val="22"/>
                <w:szCs w:val="28"/>
              </w:rPr>
            </w:pPr>
            <w:r w:rsidRPr="004434F3">
              <w:rPr>
                <w:sz w:val="22"/>
                <w:szCs w:val="28"/>
              </w:rPr>
              <w:t>800</w:t>
            </w:r>
          </w:p>
        </w:tc>
      </w:tr>
      <w:tr w:rsidR="0064491B" w:rsidRPr="004434F3" w14:paraId="6B240DE8" w14:textId="77777777" w:rsidTr="00AB6EC8">
        <w:tc>
          <w:tcPr>
            <w:tcW w:w="6379" w:type="dxa"/>
            <w:tcBorders>
              <w:top w:val="single" w:sz="4" w:space="0" w:color="auto"/>
              <w:left w:val="single" w:sz="4" w:space="0" w:color="auto"/>
              <w:bottom w:val="single" w:sz="4" w:space="0" w:color="auto"/>
              <w:right w:val="single" w:sz="4" w:space="0" w:color="auto"/>
            </w:tcBorders>
          </w:tcPr>
          <w:p w14:paraId="7E00560A" w14:textId="77777777" w:rsidR="00B81CCB" w:rsidRPr="004434F3" w:rsidRDefault="00B81CCB" w:rsidP="00C506AF">
            <w:pPr>
              <w:pStyle w:val="ConsPlusNormal"/>
              <w:rPr>
                <w:sz w:val="22"/>
                <w:szCs w:val="28"/>
              </w:rPr>
            </w:pPr>
            <w:r w:rsidRPr="004434F3">
              <w:rPr>
                <w:sz w:val="22"/>
                <w:szCs w:val="28"/>
              </w:rPr>
              <w:t>Тротуары в пределах зеленых насаждений улиц и дорог или при отсутствии примыкающей застройки</w:t>
            </w:r>
          </w:p>
        </w:tc>
        <w:tc>
          <w:tcPr>
            <w:tcW w:w="3005" w:type="dxa"/>
            <w:tcBorders>
              <w:top w:val="single" w:sz="4" w:space="0" w:color="auto"/>
              <w:left w:val="single" w:sz="4" w:space="0" w:color="auto"/>
              <w:bottom w:val="single" w:sz="4" w:space="0" w:color="auto"/>
              <w:right w:val="single" w:sz="4" w:space="0" w:color="auto"/>
            </w:tcBorders>
          </w:tcPr>
          <w:p w14:paraId="6DF1AA6D" w14:textId="77777777" w:rsidR="00B81CCB" w:rsidRPr="004434F3" w:rsidRDefault="00B81CCB" w:rsidP="00C506AF">
            <w:pPr>
              <w:pStyle w:val="ConsPlusNormal"/>
              <w:jc w:val="center"/>
              <w:rPr>
                <w:sz w:val="22"/>
                <w:szCs w:val="28"/>
              </w:rPr>
            </w:pPr>
            <w:r w:rsidRPr="004434F3">
              <w:rPr>
                <w:sz w:val="22"/>
                <w:szCs w:val="28"/>
              </w:rPr>
              <w:t>900</w:t>
            </w:r>
          </w:p>
        </w:tc>
      </w:tr>
      <w:tr w:rsidR="0064491B" w:rsidRPr="004434F3" w14:paraId="1560C99A" w14:textId="77777777" w:rsidTr="00AB6EC8">
        <w:tc>
          <w:tcPr>
            <w:tcW w:w="6379" w:type="dxa"/>
            <w:tcBorders>
              <w:top w:val="single" w:sz="4" w:space="0" w:color="auto"/>
              <w:left w:val="single" w:sz="4" w:space="0" w:color="auto"/>
              <w:bottom w:val="single" w:sz="4" w:space="0" w:color="auto"/>
              <w:right w:val="single" w:sz="4" w:space="0" w:color="auto"/>
            </w:tcBorders>
          </w:tcPr>
          <w:p w14:paraId="6136764A" w14:textId="77777777" w:rsidR="00B81CCB" w:rsidRPr="004434F3" w:rsidRDefault="00B81CCB" w:rsidP="00C506AF">
            <w:pPr>
              <w:pStyle w:val="ConsPlusNormal"/>
              <w:rPr>
                <w:sz w:val="22"/>
                <w:szCs w:val="28"/>
              </w:rPr>
            </w:pPr>
            <w:r w:rsidRPr="004434F3">
              <w:rPr>
                <w:sz w:val="22"/>
                <w:szCs w:val="28"/>
              </w:rPr>
              <w:t>Бульвары, прогулочные дороги</w:t>
            </w:r>
          </w:p>
        </w:tc>
        <w:tc>
          <w:tcPr>
            <w:tcW w:w="3005" w:type="dxa"/>
            <w:tcBorders>
              <w:top w:val="single" w:sz="4" w:space="0" w:color="auto"/>
              <w:left w:val="single" w:sz="4" w:space="0" w:color="auto"/>
              <w:bottom w:val="single" w:sz="4" w:space="0" w:color="auto"/>
              <w:right w:val="single" w:sz="4" w:space="0" w:color="auto"/>
            </w:tcBorders>
          </w:tcPr>
          <w:p w14:paraId="0164DC37" w14:textId="77777777" w:rsidR="00B81CCB" w:rsidRPr="004434F3" w:rsidRDefault="00B81CCB" w:rsidP="00C506AF">
            <w:pPr>
              <w:pStyle w:val="ConsPlusNormal"/>
              <w:jc w:val="center"/>
              <w:rPr>
                <w:sz w:val="22"/>
                <w:szCs w:val="28"/>
              </w:rPr>
            </w:pPr>
            <w:r w:rsidRPr="004434F3">
              <w:rPr>
                <w:sz w:val="22"/>
                <w:szCs w:val="28"/>
              </w:rPr>
              <w:t>600</w:t>
            </w:r>
          </w:p>
        </w:tc>
      </w:tr>
    </w:tbl>
    <w:p w14:paraId="3D22E573" w14:textId="77777777" w:rsidR="00B81CCB" w:rsidRPr="004434F3" w:rsidRDefault="00290CD6" w:rsidP="00C506AF">
      <w:pPr>
        <w:pStyle w:val="ConsPlusNormal"/>
        <w:ind w:firstLine="540"/>
        <w:jc w:val="right"/>
        <w:rPr>
          <w:i/>
          <w:szCs w:val="28"/>
        </w:rPr>
      </w:pPr>
      <w:r w:rsidRPr="004434F3">
        <w:rPr>
          <w:i/>
          <w:szCs w:val="28"/>
        </w:rPr>
        <w:t>Таблица 7.1 СП 42.13330</w:t>
      </w:r>
    </w:p>
    <w:p w14:paraId="7EC93D36" w14:textId="77777777" w:rsidR="00290CD6" w:rsidRPr="004434F3" w:rsidRDefault="00290CD6" w:rsidP="00C506AF">
      <w:pPr>
        <w:pStyle w:val="ConsPlusNormal"/>
        <w:ind w:firstLine="540"/>
        <w:jc w:val="right"/>
        <w:rPr>
          <w:sz w:val="28"/>
          <w:szCs w:val="28"/>
        </w:rPr>
      </w:pPr>
    </w:p>
    <w:p w14:paraId="093E2D44" w14:textId="77777777" w:rsidR="00B81CCB" w:rsidRPr="004434F3" w:rsidRDefault="00FD2BE6" w:rsidP="00C506AF">
      <w:pPr>
        <w:pStyle w:val="ConsPlusNormal"/>
        <w:ind w:firstLine="540"/>
        <w:jc w:val="both"/>
        <w:rPr>
          <w:sz w:val="28"/>
          <w:szCs w:val="28"/>
        </w:rPr>
      </w:pPr>
      <w:bookmarkStart w:id="346" w:name="Par1310"/>
      <w:bookmarkEnd w:id="346"/>
      <w:r w:rsidRPr="004434F3">
        <w:rPr>
          <w:sz w:val="28"/>
          <w:szCs w:val="28"/>
        </w:rPr>
        <w:t>4.</w:t>
      </w:r>
      <w:r w:rsidR="00B81CCB" w:rsidRPr="004434F3">
        <w:rPr>
          <w:sz w:val="28"/>
          <w:szCs w:val="28"/>
        </w:rPr>
        <w:t>4а При расчете требуемой ширины тротуара следует предусматривать одну запасную полосу движения пешеходов шириной 0,75 м в случае, если прогнозная величина интенсивности движения превышает 2400 пешеходов в час пик (суммарно в двух направлениях).</w:t>
      </w:r>
    </w:p>
    <w:p w14:paraId="315B4BDE" w14:textId="77777777"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5 В климатических районах I и II (согласно </w:t>
      </w:r>
      <w:hyperlink r:id="rId355" w:history="1">
        <w:r w:rsidR="00B81CCB" w:rsidRPr="004434F3">
          <w:rPr>
            <w:sz w:val="28"/>
            <w:szCs w:val="28"/>
          </w:rPr>
          <w:t>СП 131.13330</w:t>
        </w:r>
      </w:hyperlink>
      <w:r w:rsidR="00B81CCB" w:rsidRPr="004434F3">
        <w:rPr>
          <w:sz w:val="28"/>
          <w:szCs w:val="28"/>
        </w:rPr>
        <w:t xml:space="preserve">), характеризующихся частым образованием гололеда, продольный уклон тротуаров не должен превышать </w:t>
      </w:r>
      <w:r w:rsidR="00B81CCB" w:rsidRPr="004434F3">
        <w:rPr>
          <w:noProof/>
          <w:position w:val="-4"/>
          <w:sz w:val="28"/>
          <w:szCs w:val="28"/>
        </w:rPr>
        <w:drawing>
          <wp:inline distT="0" distB="0" distL="0" distR="0" wp14:anchorId="267D9A60" wp14:editId="3B980EA5">
            <wp:extent cx="426720" cy="2133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а при устройстве лестниц тротуары следует оборудовать поручнями или средствами подогрева ступеней.</w:t>
      </w:r>
    </w:p>
    <w:p w14:paraId="167A460A" w14:textId="77777777"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6 При продольных уклонах тротуаров и (или) пешеходных дорог более </w:t>
      </w:r>
      <w:r w:rsidR="00B81CCB" w:rsidRPr="004434F3">
        <w:rPr>
          <w:noProof/>
          <w:position w:val="-4"/>
          <w:sz w:val="28"/>
          <w:szCs w:val="28"/>
        </w:rPr>
        <w:drawing>
          <wp:inline distT="0" distB="0" distL="0" distR="0" wp14:anchorId="5376AB81" wp14:editId="0A9E4C5B">
            <wp:extent cx="426720" cy="2133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необходимо предусматривать промежуточные горизонтальные площадки по таблице </w:t>
      </w:r>
      <w:r w:rsidR="0041131F" w:rsidRPr="004434F3">
        <w:rPr>
          <w:sz w:val="28"/>
          <w:szCs w:val="28"/>
        </w:rPr>
        <w:t>4.11.</w:t>
      </w:r>
      <w:r w:rsidR="00B81CCB" w:rsidRPr="004434F3">
        <w:rPr>
          <w:sz w:val="28"/>
          <w:szCs w:val="28"/>
        </w:rPr>
        <w:t>2.</w:t>
      </w:r>
    </w:p>
    <w:p w14:paraId="6BDD9E8F" w14:textId="77777777" w:rsidR="00B81CCB" w:rsidRPr="004434F3" w:rsidRDefault="00B81CCB" w:rsidP="00C506AF">
      <w:pPr>
        <w:pStyle w:val="ConsPlusNormal"/>
        <w:ind w:firstLine="540"/>
        <w:jc w:val="both"/>
        <w:rPr>
          <w:sz w:val="28"/>
          <w:szCs w:val="28"/>
        </w:rPr>
      </w:pPr>
    </w:p>
    <w:p w14:paraId="3018C53E" w14:textId="77777777" w:rsidR="00B81CCB" w:rsidRPr="004434F3" w:rsidRDefault="00B81CCB" w:rsidP="00C506AF">
      <w:pPr>
        <w:pStyle w:val="ConsPlusNormal"/>
        <w:jc w:val="right"/>
        <w:outlineLvl w:val="4"/>
      </w:pPr>
      <w:r w:rsidRPr="004434F3">
        <w:t xml:space="preserve">Таблица </w:t>
      </w:r>
      <w:r w:rsidR="0041131F" w:rsidRPr="004434F3">
        <w:t>4.11.</w:t>
      </w:r>
      <w:r w:rsidR="00290CD6" w:rsidRPr="004434F3">
        <w:t>2</w:t>
      </w:r>
    </w:p>
    <w:p w14:paraId="4153A793" w14:textId="77777777" w:rsidR="00B81CCB" w:rsidRPr="004434F3" w:rsidRDefault="00B81CCB" w:rsidP="00C506AF">
      <w:pPr>
        <w:pStyle w:val="ConsPlusNormal"/>
        <w:jc w:val="center"/>
        <w:rPr>
          <w:sz w:val="28"/>
          <w:szCs w:val="28"/>
        </w:rPr>
      </w:pPr>
      <w:r w:rsidRPr="004434F3">
        <w:rPr>
          <w:b/>
          <w:bCs/>
          <w:sz w:val="28"/>
          <w:szCs w:val="28"/>
        </w:rPr>
        <w:t>Параметры промежуточных горизонтальных площадок тротуаров</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2211"/>
        <w:gridCol w:w="3458"/>
        <w:gridCol w:w="3687"/>
      </w:tblGrid>
      <w:tr w:rsidR="0064491B" w:rsidRPr="004434F3" w14:paraId="7B4DC91B" w14:textId="77777777" w:rsidTr="00AB6EC8">
        <w:tc>
          <w:tcPr>
            <w:tcW w:w="22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509A41" w14:textId="77777777" w:rsidR="00B81CCB" w:rsidRPr="004434F3" w:rsidRDefault="00B81CCB" w:rsidP="00C506AF">
            <w:pPr>
              <w:pStyle w:val="ConsPlusNormal"/>
              <w:jc w:val="center"/>
              <w:rPr>
                <w:sz w:val="20"/>
                <w:szCs w:val="28"/>
              </w:rPr>
            </w:pPr>
            <w:r w:rsidRPr="004434F3">
              <w:rPr>
                <w:sz w:val="20"/>
                <w:szCs w:val="28"/>
              </w:rPr>
              <w:t>Продольный уклон, </w:t>
            </w:r>
            <w:r w:rsidRPr="004434F3">
              <w:rPr>
                <w:noProof/>
                <w:position w:val="-4"/>
                <w:sz w:val="20"/>
                <w:szCs w:val="28"/>
              </w:rPr>
              <w:drawing>
                <wp:inline distT="0" distB="0" distL="0" distR="0" wp14:anchorId="75E40663" wp14:editId="47D6012B">
                  <wp:extent cx="243840" cy="2133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p>
        </w:tc>
        <w:tc>
          <w:tcPr>
            <w:tcW w:w="7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3A8003" w14:textId="77777777" w:rsidR="00B81CCB" w:rsidRPr="004434F3" w:rsidRDefault="00B81CCB" w:rsidP="00C506AF">
            <w:pPr>
              <w:pStyle w:val="ConsPlusNormal"/>
              <w:jc w:val="center"/>
              <w:rPr>
                <w:sz w:val="20"/>
                <w:szCs w:val="28"/>
              </w:rPr>
            </w:pPr>
            <w:r w:rsidRPr="004434F3">
              <w:rPr>
                <w:sz w:val="20"/>
                <w:szCs w:val="28"/>
              </w:rPr>
              <w:t>Расстояния между промежуточными горизонтальными площадками, м, не более</w:t>
            </w:r>
          </w:p>
        </w:tc>
      </w:tr>
      <w:tr w:rsidR="0064491B" w:rsidRPr="004434F3" w14:paraId="194AC0F3" w14:textId="77777777" w:rsidTr="00AB6EC8">
        <w:tc>
          <w:tcPr>
            <w:tcW w:w="22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28FEBA" w14:textId="77777777" w:rsidR="00B81CCB" w:rsidRPr="004434F3" w:rsidRDefault="00B81CCB" w:rsidP="00C506AF">
            <w:pPr>
              <w:pStyle w:val="ConsPlusNormal"/>
              <w:ind w:firstLine="540"/>
              <w:jc w:val="both"/>
              <w:rPr>
                <w:sz w:val="20"/>
                <w:szCs w:val="28"/>
              </w:rPr>
            </w:pPr>
          </w:p>
        </w:tc>
        <w:tc>
          <w:tcPr>
            <w:tcW w:w="34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11165" w14:textId="77777777" w:rsidR="00B81CCB" w:rsidRPr="004434F3" w:rsidRDefault="00B81CCB" w:rsidP="00C506AF">
            <w:pPr>
              <w:pStyle w:val="ConsPlusNormal"/>
              <w:jc w:val="center"/>
              <w:rPr>
                <w:sz w:val="20"/>
                <w:szCs w:val="28"/>
              </w:rPr>
            </w:pPr>
            <w:r w:rsidRPr="004434F3">
              <w:rPr>
                <w:sz w:val="20"/>
                <w:szCs w:val="28"/>
              </w:rPr>
              <w:t>Длина площадки не менее 1,5 м</w:t>
            </w:r>
          </w:p>
        </w:tc>
        <w:tc>
          <w:tcPr>
            <w:tcW w:w="36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C511DA" w14:textId="77777777" w:rsidR="00B81CCB" w:rsidRPr="004434F3" w:rsidRDefault="00B81CCB" w:rsidP="00C506AF">
            <w:pPr>
              <w:pStyle w:val="ConsPlusNormal"/>
              <w:jc w:val="center"/>
              <w:rPr>
                <w:sz w:val="20"/>
                <w:szCs w:val="28"/>
              </w:rPr>
            </w:pPr>
            <w:r w:rsidRPr="004434F3">
              <w:rPr>
                <w:sz w:val="20"/>
                <w:szCs w:val="28"/>
              </w:rPr>
              <w:t>Длина площадки не менее 5,0 м</w:t>
            </w:r>
          </w:p>
        </w:tc>
      </w:tr>
      <w:tr w:rsidR="0064491B" w:rsidRPr="004434F3" w14:paraId="1F3151E2" w14:textId="77777777" w:rsidTr="00AB6EC8">
        <w:tc>
          <w:tcPr>
            <w:tcW w:w="2211" w:type="dxa"/>
            <w:tcBorders>
              <w:top w:val="single" w:sz="4" w:space="0" w:color="auto"/>
              <w:left w:val="single" w:sz="4" w:space="0" w:color="auto"/>
              <w:bottom w:val="single" w:sz="4" w:space="0" w:color="auto"/>
              <w:right w:val="single" w:sz="4" w:space="0" w:color="auto"/>
            </w:tcBorders>
          </w:tcPr>
          <w:p w14:paraId="63D8DB5B" w14:textId="77777777" w:rsidR="00B81CCB" w:rsidRPr="004434F3" w:rsidRDefault="00B81CCB" w:rsidP="00C506AF">
            <w:pPr>
              <w:pStyle w:val="ConsPlusNormal"/>
              <w:jc w:val="center"/>
              <w:rPr>
                <w:sz w:val="20"/>
                <w:szCs w:val="28"/>
              </w:rPr>
            </w:pPr>
            <w:r w:rsidRPr="004434F3">
              <w:rPr>
                <w:sz w:val="20"/>
                <w:szCs w:val="28"/>
              </w:rPr>
              <w:t>40 - 50</w:t>
            </w:r>
          </w:p>
        </w:tc>
        <w:tc>
          <w:tcPr>
            <w:tcW w:w="3458" w:type="dxa"/>
            <w:tcBorders>
              <w:top w:val="single" w:sz="4" w:space="0" w:color="auto"/>
              <w:left w:val="single" w:sz="4" w:space="0" w:color="auto"/>
              <w:bottom w:val="single" w:sz="4" w:space="0" w:color="auto"/>
              <w:right w:val="single" w:sz="4" w:space="0" w:color="auto"/>
            </w:tcBorders>
          </w:tcPr>
          <w:p w14:paraId="11640AED" w14:textId="77777777" w:rsidR="00B81CCB" w:rsidRPr="004434F3" w:rsidRDefault="00B81CCB" w:rsidP="00C506AF">
            <w:pPr>
              <w:pStyle w:val="ConsPlusNormal"/>
              <w:jc w:val="center"/>
              <w:rPr>
                <w:sz w:val="20"/>
                <w:szCs w:val="28"/>
              </w:rPr>
            </w:pPr>
            <w:r w:rsidRPr="004434F3">
              <w:rPr>
                <w:sz w:val="20"/>
                <w:szCs w:val="28"/>
              </w:rPr>
              <w:t>25</w:t>
            </w:r>
          </w:p>
        </w:tc>
        <w:tc>
          <w:tcPr>
            <w:tcW w:w="3687" w:type="dxa"/>
            <w:tcBorders>
              <w:top w:val="single" w:sz="4" w:space="0" w:color="auto"/>
              <w:left w:val="single" w:sz="4" w:space="0" w:color="auto"/>
              <w:bottom w:val="single" w:sz="4" w:space="0" w:color="auto"/>
              <w:right w:val="single" w:sz="4" w:space="0" w:color="auto"/>
            </w:tcBorders>
          </w:tcPr>
          <w:p w14:paraId="4603E9E8" w14:textId="77777777" w:rsidR="00B81CCB" w:rsidRPr="004434F3" w:rsidRDefault="00B81CCB" w:rsidP="00C506AF">
            <w:pPr>
              <w:pStyle w:val="ConsPlusNormal"/>
              <w:jc w:val="center"/>
              <w:rPr>
                <w:sz w:val="20"/>
                <w:szCs w:val="28"/>
              </w:rPr>
            </w:pPr>
            <w:r w:rsidRPr="004434F3">
              <w:rPr>
                <w:sz w:val="20"/>
                <w:szCs w:val="28"/>
              </w:rPr>
              <w:t>80</w:t>
            </w:r>
          </w:p>
        </w:tc>
      </w:tr>
      <w:tr w:rsidR="0064491B" w:rsidRPr="004434F3" w14:paraId="5EB34FB2" w14:textId="77777777" w:rsidTr="00AB6EC8">
        <w:tc>
          <w:tcPr>
            <w:tcW w:w="2211" w:type="dxa"/>
            <w:tcBorders>
              <w:top w:val="single" w:sz="4" w:space="0" w:color="auto"/>
              <w:left w:val="single" w:sz="4" w:space="0" w:color="auto"/>
              <w:bottom w:val="single" w:sz="4" w:space="0" w:color="auto"/>
              <w:right w:val="single" w:sz="4" w:space="0" w:color="auto"/>
            </w:tcBorders>
          </w:tcPr>
          <w:p w14:paraId="421F1475" w14:textId="77777777" w:rsidR="00B81CCB" w:rsidRPr="004434F3" w:rsidRDefault="00B81CCB" w:rsidP="00C506AF">
            <w:pPr>
              <w:pStyle w:val="ConsPlusNormal"/>
              <w:jc w:val="center"/>
              <w:rPr>
                <w:sz w:val="20"/>
                <w:szCs w:val="28"/>
              </w:rPr>
            </w:pPr>
            <w:r w:rsidRPr="004434F3">
              <w:rPr>
                <w:sz w:val="20"/>
                <w:szCs w:val="28"/>
              </w:rPr>
              <w:t>50 - 80</w:t>
            </w:r>
          </w:p>
        </w:tc>
        <w:tc>
          <w:tcPr>
            <w:tcW w:w="3458" w:type="dxa"/>
            <w:tcBorders>
              <w:top w:val="single" w:sz="4" w:space="0" w:color="auto"/>
              <w:left w:val="single" w:sz="4" w:space="0" w:color="auto"/>
              <w:bottom w:val="single" w:sz="4" w:space="0" w:color="auto"/>
              <w:right w:val="single" w:sz="4" w:space="0" w:color="auto"/>
            </w:tcBorders>
          </w:tcPr>
          <w:p w14:paraId="3D609FAD" w14:textId="77777777" w:rsidR="00B81CCB" w:rsidRPr="004434F3" w:rsidRDefault="00B81CCB" w:rsidP="00C506AF">
            <w:pPr>
              <w:pStyle w:val="ConsPlusNormal"/>
              <w:jc w:val="center"/>
              <w:rPr>
                <w:sz w:val="20"/>
                <w:szCs w:val="28"/>
              </w:rPr>
            </w:pPr>
            <w:r w:rsidRPr="004434F3">
              <w:rPr>
                <w:sz w:val="20"/>
                <w:szCs w:val="28"/>
              </w:rPr>
              <w:t>10</w:t>
            </w:r>
          </w:p>
        </w:tc>
        <w:tc>
          <w:tcPr>
            <w:tcW w:w="3687" w:type="dxa"/>
            <w:tcBorders>
              <w:top w:val="single" w:sz="4" w:space="0" w:color="auto"/>
              <w:left w:val="single" w:sz="4" w:space="0" w:color="auto"/>
              <w:bottom w:val="single" w:sz="4" w:space="0" w:color="auto"/>
              <w:right w:val="single" w:sz="4" w:space="0" w:color="auto"/>
            </w:tcBorders>
          </w:tcPr>
          <w:p w14:paraId="3EDA7B27" w14:textId="77777777" w:rsidR="00B81CCB" w:rsidRPr="004434F3" w:rsidRDefault="00B81CCB" w:rsidP="00C506AF">
            <w:pPr>
              <w:pStyle w:val="ConsPlusNormal"/>
              <w:jc w:val="center"/>
              <w:rPr>
                <w:sz w:val="20"/>
                <w:szCs w:val="28"/>
              </w:rPr>
            </w:pPr>
            <w:r w:rsidRPr="004434F3">
              <w:rPr>
                <w:sz w:val="20"/>
                <w:szCs w:val="28"/>
              </w:rPr>
              <w:t>25</w:t>
            </w:r>
          </w:p>
        </w:tc>
      </w:tr>
      <w:tr w:rsidR="0064491B" w:rsidRPr="004434F3" w14:paraId="083EA4B4" w14:textId="77777777" w:rsidTr="00AB6EC8">
        <w:tc>
          <w:tcPr>
            <w:tcW w:w="9356" w:type="dxa"/>
            <w:gridSpan w:val="3"/>
            <w:tcBorders>
              <w:top w:val="single" w:sz="4" w:space="0" w:color="auto"/>
              <w:left w:val="single" w:sz="4" w:space="0" w:color="auto"/>
              <w:bottom w:val="single" w:sz="4" w:space="0" w:color="auto"/>
              <w:right w:val="single" w:sz="4" w:space="0" w:color="auto"/>
            </w:tcBorders>
          </w:tcPr>
          <w:p w14:paraId="20055946" w14:textId="77777777" w:rsidR="00B81CCB" w:rsidRPr="004434F3" w:rsidRDefault="00B81CCB" w:rsidP="00C506AF">
            <w:pPr>
              <w:pStyle w:val="ConsPlusNormal"/>
              <w:ind w:firstLine="283"/>
              <w:jc w:val="both"/>
              <w:rPr>
                <w:sz w:val="20"/>
                <w:szCs w:val="28"/>
              </w:rPr>
            </w:pPr>
            <w:r w:rsidRPr="004434F3">
              <w:rPr>
                <w:sz w:val="20"/>
                <w:szCs w:val="28"/>
              </w:rPr>
              <w:t>Примечание - На участках тротуаров с разными продольными уклонами длину горизонтальной площадки, расположенной между ними, устанавливают по большему уклону.</w:t>
            </w:r>
          </w:p>
        </w:tc>
      </w:tr>
    </w:tbl>
    <w:p w14:paraId="664151CC" w14:textId="77777777" w:rsidR="00290CD6" w:rsidRPr="004434F3" w:rsidRDefault="00B75204" w:rsidP="00C506AF">
      <w:pPr>
        <w:pStyle w:val="ConsPlusNormal"/>
        <w:ind w:firstLine="540"/>
        <w:jc w:val="right"/>
        <w:rPr>
          <w:i/>
          <w:szCs w:val="28"/>
        </w:rPr>
      </w:pPr>
      <w:r w:rsidRPr="004434F3">
        <w:rPr>
          <w:i/>
          <w:szCs w:val="28"/>
        </w:rPr>
        <w:t>Таблица 7.2 СП 42.13330</w:t>
      </w:r>
    </w:p>
    <w:p w14:paraId="72EBF917" w14:textId="77777777" w:rsidR="00B81CCB" w:rsidRPr="004434F3" w:rsidRDefault="00B81CCB" w:rsidP="00C506AF">
      <w:pPr>
        <w:pStyle w:val="ConsPlusNormal"/>
        <w:ind w:firstLine="540"/>
        <w:jc w:val="both"/>
        <w:rPr>
          <w:sz w:val="28"/>
          <w:szCs w:val="28"/>
        </w:rPr>
      </w:pPr>
    </w:p>
    <w:p w14:paraId="61BFDC77" w14:textId="77777777"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7 При невозможности обеспечить пешеходные пути для МГН в сложных условиях рельефа следует предусматривать альтернативные пути с минимально возможной протяженностью и обеспечением требуемых условий движения (по </w:t>
      </w:r>
      <w:hyperlink r:id="rId359" w:history="1">
        <w:r w:rsidR="00B81CCB" w:rsidRPr="004434F3">
          <w:rPr>
            <w:sz w:val="28"/>
            <w:szCs w:val="28"/>
          </w:rPr>
          <w:t>СП 59.13330</w:t>
        </w:r>
      </w:hyperlink>
      <w:r w:rsidR="00B81CCB" w:rsidRPr="004434F3">
        <w:rPr>
          <w:sz w:val="28"/>
          <w:szCs w:val="28"/>
        </w:rPr>
        <w:t xml:space="preserve"> и </w:t>
      </w:r>
      <w:hyperlink r:id="rId360" w:history="1">
        <w:r w:rsidR="00B81CCB" w:rsidRPr="004434F3">
          <w:rPr>
            <w:sz w:val="28"/>
            <w:szCs w:val="28"/>
          </w:rPr>
          <w:t>СП 140.13330</w:t>
        </w:r>
      </w:hyperlink>
      <w:r w:rsidR="00B81CCB" w:rsidRPr="004434F3">
        <w:rPr>
          <w:sz w:val="28"/>
          <w:szCs w:val="28"/>
        </w:rPr>
        <w:t>).</w:t>
      </w:r>
    </w:p>
    <w:p w14:paraId="1879BDD7" w14:textId="77777777" w:rsidR="00B81CCB" w:rsidRPr="004434F3" w:rsidRDefault="00FD2BE6" w:rsidP="00C506AF">
      <w:pPr>
        <w:pStyle w:val="ConsPlusNormal"/>
        <w:ind w:firstLine="540"/>
        <w:jc w:val="both"/>
        <w:rPr>
          <w:sz w:val="28"/>
          <w:szCs w:val="28"/>
        </w:rPr>
      </w:pPr>
      <w:bookmarkStart w:id="347" w:name="Par1332"/>
      <w:bookmarkEnd w:id="347"/>
      <w:r w:rsidRPr="004434F3">
        <w:rPr>
          <w:sz w:val="28"/>
          <w:szCs w:val="28"/>
        </w:rPr>
        <w:t>4.</w:t>
      </w:r>
      <w:r w:rsidR="00B81CCB" w:rsidRPr="004434F3">
        <w:rPr>
          <w:sz w:val="28"/>
          <w:szCs w:val="28"/>
        </w:rPr>
        <w:t xml:space="preserve">8 При продольных уклонах тротуаров более </w:t>
      </w:r>
      <w:r w:rsidR="00B81CCB" w:rsidRPr="004434F3">
        <w:rPr>
          <w:noProof/>
          <w:position w:val="-4"/>
          <w:sz w:val="28"/>
          <w:szCs w:val="28"/>
        </w:rPr>
        <w:drawing>
          <wp:inline distT="0" distB="0" distL="0" distR="0" wp14:anchorId="77F7BC8A" wp14:editId="7608E5E0">
            <wp:extent cx="426720" cy="2133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необходимо предусматривать устройство лестниц, дублируемых пандусом, лифтом или подъемником.</w:t>
      </w:r>
    </w:p>
    <w:p w14:paraId="11749735" w14:textId="77777777" w:rsidR="00B81CCB" w:rsidRPr="004434F3" w:rsidRDefault="00B81CCB" w:rsidP="00C506AF">
      <w:pPr>
        <w:pStyle w:val="ConsPlusNormal"/>
        <w:ind w:firstLine="540"/>
        <w:jc w:val="both"/>
        <w:rPr>
          <w:sz w:val="28"/>
          <w:szCs w:val="28"/>
        </w:rPr>
      </w:pPr>
      <w:r w:rsidRPr="004434F3">
        <w:rPr>
          <w:sz w:val="28"/>
          <w:szCs w:val="28"/>
        </w:rPr>
        <w:t xml:space="preserve">Количество ступеней на отдельных маршах лестниц принимают в пределах 3 - 12, ширину ступеней - не менее 1,35 м, высоту - 0,12 - 0,15 м, глубину </w:t>
      </w:r>
      <w:proofErr w:type="spellStart"/>
      <w:r w:rsidRPr="004434F3">
        <w:rPr>
          <w:sz w:val="28"/>
          <w:szCs w:val="28"/>
        </w:rPr>
        <w:t>проступей</w:t>
      </w:r>
      <w:proofErr w:type="spellEnd"/>
      <w:r w:rsidRPr="004434F3">
        <w:rPr>
          <w:sz w:val="28"/>
          <w:szCs w:val="28"/>
        </w:rPr>
        <w:t xml:space="preserve"> - не менее 0,4 м.</w:t>
      </w:r>
    </w:p>
    <w:p w14:paraId="40D98546" w14:textId="77777777" w:rsidR="00B81CCB" w:rsidRPr="004434F3" w:rsidRDefault="00FD2BE6" w:rsidP="00C506AF">
      <w:pPr>
        <w:pStyle w:val="ConsPlusNormal"/>
        <w:ind w:firstLine="540"/>
        <w:jc w:val="both"/>
        <w:rPr>
          <w:sz w:val="28"/>
          <w:szCs w:val="28"/>
        </w:rPr>
      </w:pPr>
      <w:r w:rsidRPr="004434F3">
        <w:rPr>
          <w:sz w:val="28"/>
          <w:szCs w:val="28"/>
        </w:rPr>
        <w:t>4.</w:t>
      </w:r>
      <w:r w:rsidR="00B81CCB" w:rsidRPr="004434F3">
        <w:rPr>
          <w:sz w:val="28"/>
          <w:szCs w:val="28"/>
        </w:rPr>
        <w:t xml:space="preserve">9 Продольный уклон пандуса не должен превышать </w:t>
      </w:r>
      <w:r w:rsidR="00B81CCB" w:rsidRPr="004434F3">
        <w:rPr>
          <w:noProof/>
          <w:position w:val="-4"/>
          <w:sz w:val="28"/>
          <w:szCs w:val="28"/>
        </w:rPr>
        <w:drawing>
          <wp:inline distT="0" distB="0" distL="0" distR="0" wp14:anchorId="4E67CA5F" wp14:editId="7ECB6C0F">
            <wp:extent cx="426720" cy="2133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за исключением случаев проектирования в сложных условиях пересеченного рельефа местности или стесненных условиях, когда принимают </w:t>
      </w:r>
      <w:r w:rsidR="00B81CCB" w:rsidRPr="004434F3">
        <w:rPr>
          <w:noProof/>
          <w:position w:val="-4"/>
          <w:sz w:val="28"/>
          <w:szCs w:val="28"/>
        </w:rPr>
        <w:drawing>
          <wp:inline distT="0" distB="0" distL="0" distR="0" wp14:anchorId="5CFD7B93" wp14:editId="037AA79F">
            <wp:extent cx="426720" cy="2133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В случае невозможности обустройства пандуса с уклоном до установленных значений следует предусматривать поэтапное понижение уровня прохождения пешеходных путей.</w:t>
      </w:r>
    </w:p>
    <w:p w14:paraId="73DAB108" w14:textId="77777777" w:rsidR="00B81CCB" w:rsidRPr="004434F3" w:rsidRDefault="00B81CCB" w:rsidP="00C506AF">
      <w:pPr>
        <w:pStyle w:val="ConsPlusNormal"/>
        <w:ind w:firstLine="540"/>
        <w:jc w:val="both"/>
        <w:rPr>
          <w:sz w:val="28"/>
          <w:szCs w:val="28"/>
        </w:rPr>
      </w:pPr>
    </w:p>
    <w:p w14:paraId="27C6819C" w14:textId="77777777" w:rsidR="00B81CCB" w:rsidRPr="004434F3" w:rsidRDefault="00B81CCB" w:rsidP="00C506AF">
      <w:pPr>
        <w:pStyle w:val="ConsPlusTitle"/>
        <w:ind w:firstLine="540"/>
        <w:jc w:val="both"/>
        <w:outlineLvl w:val="3"/>
        <w:rPr>
          <w:rFonts w:ascii="Times New Roman" w:hAnsi="Times New Roman" w:cs="Times New Roman"/>
          <w:sz w:val="28"/>
          <w:szCs w:val="28"/>
        </w:rPr>
      </w:pPr>
      <w:bookmarkStart w:id="348" w:name="_Toc101305264"/>
      <w:r w:rsidRPr="004434F3">
        <w:rPr>
          <w:rFonts w:ascii="Times New Roman" w:hAnsi="Times New Roman" w:cs="Times New Roman"/>
          <w:sz w:val="28"/>
          <w:szCs w:val="28"/>
        </w:rPr>
        <w:lastRenderedPageBreak/>
        <w:t>Пешеходные переходы</w:t>
      </w:r>
      <w:bookmarkEnd w:id="348"/>
    </w:p>
    <w:p w14:paraId="05670156" w14:textId="77777777" w:rsidR="00DA3109" w:rsidRPr="004434F3" w:rsidRDefault="00DA3109" w:rsidP="00C506AF">
      <w:pPr>
        <w:pStyle w:val="ConsPlusNormal"/>
        <w:ind w:firstLine="540"/>
        <w:jc w:val="both"/>
        <w:rPr>
          <w:sz w:val="28"/>
          <w:szCs w:val="28"/>
        </w:rPr>
      </w:pPr>
    </w:p>
    <w:p w14:paraId="5BAAF48A" w14:textId="77777777" w:rsidR="00B81CCB" w:rsidRPr="004434F3" w:rsidRDefault="00DA3109" w:rsidP="00C506AF">
      <w:pPr>
        <w:pStyle w:val="ConsPlusNormal"/>
        <w:ind w:firstLine="540"/>
        <w:jc w:val="both"/>
        <w:rPr>
          <w:sz w:val="28"/>
          <w:szCs w:val="28"/>
        </w:rPr>
      </w:pPr>
      <w:r w:rsidRPr="004434F3">
        <w:rPr>
          <w:sz w:val="28"/>
          <w:szCs w:val="28"/>
        </w:rPr>
        <w:t>5. Пешеходные переходы</w:t>
      </w:r>
    </w:p>
    <w:p w14:paraId="48744A18"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 При выборе типа пешеходного перехода следует учитывать:</w:t>
      </w:r>
    </w:p>
    <w:p w14:paraId="304B4D24" w14:textId="77777777" w:rsidR="00B81CCB" w:rsidRPr="004434F3" w:rsidRDefault="00B81CCB" w:rsidP="00C506AF">
      <w:pPr>
        <w:pStyle w:val="ConsPlusNormal"/>
        <w:ind w:firstLine="540"/>
        <w:jc w:val="both"/>
        <w:rPr>
          <w:sz w:val="28"/>
          <w:szCs w:val="28"/>
        </w:rPr>
      </w:pPr>
      <w:r w:rsidRPr="004434F3">
        <w:rPr>
          <w:sz w:val="28"/>
          <w:szCs w:val="28"/>
        </w:rPr>
        <w:t>- условия организации и безопасности движения транспорта и пешеходов;</w:t>
      </w:r>
    </w:p>
    <w:p w14:paraId="53DB306C" w14:textId="77777777" w:rsidR="00B81CCB" w:rsidRPr="004434F3" w:rsidRDefault="00B81CCB" w:rsidP="00C506AF">
      <w:pPr>
        <w:pStyle w:val="ConsPlusNormal"/>
        <w:ind w:firstLine="540"/>
        <w:jc w:val="both"/>
        <w:rPr>
          <w:sz w:val="28"/>
          <w:szCs w:val="28"/>
        </w:rPr>
      </w:pPr>
      <w:r w:rsidRPr="004434F3">
        <w:rPr>
          <w:sz w:val="28"/>
          <w:szCs w:val="28"/>
        </w:rPr>
        <w:t xml:space="preserve">- категорию улицы или дороги в соответствии требованиями </w:t>
      </w:r>
      <w:hyperlink r:id="rId364" w:history="1">
        <w:r w:rsidRPr="004434F3">
          <w:rPr>
            <w:sz w:val="28"/>
            <w:szCs w:val="28"/>
          </w:rPr>
          <w:t>пункта 11.4</w:t>
        </w:r>
      </w:hyperlink>
      <w:r w:rsidRPr="004434F3">
        <w:rPr>
          <w:sz w:val="28"/>
          <w:szCs w:val="28"/>
        </w:rPr>
        <w:t xml:space="preserve"> СП 42.13330;</w:t>
      </w:r>
    </w:p>
    <w:p w14:paraId="1ADD90FA" w14:textId="77777777" w:rsidR="00B81CCB" w:rsidRPr="004434F3" w:rsidRDefault="00B81CCB" w:rsidP="00C506AF">
      <w:pPr>
        <w:pStyle w:val="ConsPlusNormal"/>
        <w:ind w:firstLine="540"/>
        <w:jc w:val="both"/>
        <w:rPr>
          <w:sz w:val="28"/>
          <w:szCs w:val="28"/>
        </w:rPr>
      </w:pPr>
      <w:r w:rsidRPr="004434F3">
        <w:rPr>
          <w:sz w:val="28"/>
          <w:szCs w:val="28"/>
        </w:rPr>
        <w:t>- интенсивность движения транспорта и пешеходов;</w:t>
      </w:r>
    </w:p>
    <w:p w14:paraId="410F9652" w14:textId="77777777" w:rsidR="00B81CCB" w:rsidRPr="004434F3" w:rsidRDefault="00B81CCB" w:rsidP="00C506AF">
      <w:pPr>
        <w:pStyle w:val="ConsPlusNormal"/>
        <w:ind w:firstLine="540"/>
        <w:jc w:val="both"/>
        <w:rPr>
          <w:sz w:val="28"/>
          <w:szCs w:val="28"/>
        </w:rPr>
      </w:pPr>
      <w:r w:rsidRPr="004434F3">
        <w:rPr>
          <w:sz w:val="28"/>
          <w:szCs w:val="28"/>
        </w:rPr>
        <w:t>- характер окружающей застройки, ее историко-культурную, архитектурно-градостроительную значимость;</w:t>
      </w:r>
    </w:p>
    <w:p w14:paraId="0E0696EB" w14:textId="77777777" w:rsidR="00B81CCB" w:rsidRPr="004434F3" w:rsidRDefault="00B81CCB" w:rsidP="00C506AF">
      <w:pPr>
        <w:pStyle w:val="ConsPlusNormal"/>
        <w:ind w:firstLine="540"/>
        <w:jc w:val="both"/>
        <w:rPr>
          <w:sz w:val="28"/>
          <w:szCs w:val="28"/>
        </w:rPr>
      </w:pPr>
      <w:r w:rsidRPr="004434F3">
        <w:rPr>
          <w:sz w:val="28"/>
          <w:szCs w:val="28"/>
        </w:rPr>
        <w:t>- рельеф местности;</w:t>
      </w:r>
    </w:p>
    <w:p w14:paraId="2DD861A8" w14:textId="77777777" w:rsidR="00B81CCB" w:rsidRPr="004434F3" w:rsidRDefault="00B81CCB" w:rsidP="00C506AF">
      <w:pPr>
        <w:pStyle w:val="ConsPlusNormal"/>
        <w:ind w:firstLine="540"/>
        <w:jc w:val="both"/>
        <w:rPr>
          <w:sz w:val="28"/>
          <w:szCs w:val="28"/>
        </w:rPr>
      </w:pPr>
      <w:r w:rsidRPr="004434F3">
        <w:rPr>
          <w:sz w:val="28"/>
          <w:szCs w:val="28"/>
        </w:rPr>
        <w:t>- геологические и гидрогеологические характеристики грунтов;</w:t>
      </w:r>
    </w:p>
    <w:p w14:paraId="61272AEB" w14:textId="77777777" w:rsidR="00B81CCB" w:rsidRPr="004434F3" w:rsidRDefault="00B81CCB" w:rsidP="00C506AF">
      <w:pPr>
        <w:pStyle w:val="ConsPlusNormal"/>
        <w:ind w:firstLine="540"/>
        <w:jc w:val="both"/>
        <w:rPr>
          <w:sz w:val="28"/>
          <w:szCs w:val="28"/>
        </w:rPr>
      </w:pPr>
      <w:r w:rsidRPr="004434F3">
        <w:rPr>
          <w:sz w:val="28"/>
          <w:szCs w:val="28"/>
        </w:rPr>
        <w:t>- степень использования подземного пространства в месте его предполагаемого размещения.</w:t>
      </w:r>
    </w:p>
    <w:p w14:paraId="36A65EC0" w14:textId="77777777" w:rsidR="00B81CCB" w:rsidRPr="004434F3" w:rsidRDefault="00B81CCB" w:rsidP="00C506AF">
      <w:pPr>
        <w:pStyle w:val="ConsPlusNormal"/>
        <w:ind w:firstLine="540"/>
        <w:jc w:val="both"/>
        <w:rPr>
          <w:sz w:val="28"/>
          <w:szCs w:val="28"/>
        </w:rPr>
      </w:pPr>
    </w:p>
    <w:p w14:paraId="278DBC60" w14:textId="77777777" w:rsidR="00B81CCB" w:rsidRPr="004434F3" w:rsidRDefault="00B81CCB" w:rsidP="00C506AF">
      <w:pPr>
        <w:pStyle w:val="5"/>
        <w:keepNext w:val="0"/>
        <w:keepLines w:val="0"/>
        <w:widowControl w:val="0"/>
        <w:spacing w:before="0"/>
        <w:ind w:left="720"/>
        <w:rPr>
          <w:rFonts w:ascii="Times New Roman" w:eastAsia="Times New Roman" w:hAnsi="Times New Roman" w:cs="Times New Roman"/>
          <w:b/>
          <w:i/>
          <w:color w:val="auto"/>
          <w:sz w:val="28"/>
          <w:szCs w:val="28"/>
        </w:rPr>
      </w:pPr>
      <w:r w:rsidRPr="004434F3">
        <w:rPr>
          <w:rFonts w:ascii="Times New Roman" w:eastAsia="Times New Roman" w:hAnsi="Times New Roman" w:cs="Times New Roman"/>
          <w:b/>
          <w:i/>
          <w:color w:val="auto"/>
          <w:sz w:val="28"/>
          <w:szCs w:val="28"/>
        </w:rPr>
        <w:t>Наземные пешеходные переходы</w:t>
      </w:r>
    </w:p>
    <w:p w14:paraId="03807370" w14:textId="77777777" w:rsidR="00B81CCB" w:rsidRPr="004434F3" w:rsidRDefault="00B81CCB" w:rsidP="00C506AF">
      <w:pPr>
        <w:pStyle w:val="ConsPlusNormal"/>
        <w:ind w:firstLine="540"/>
        <w:jc w:val="both"/>
        <w:rPr>
          <w:sz w:val="28"/>
          <w:szCs w:val="28"/>
        </w:rPr>
      </w:pPr>
    </w:p>
    <w:p w14:paraId="71D94AE1"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2 Пешеходные переходы в уровне проезжей части следует предусматривать при интенсивности движения транспорта, превышающей 250 </w:t>
      </w:r>
      <w:proofErr w:type="spellStart"/>
      <w:r w:rsidR="00B81CCB" w:rsidRPr="004434F3">
        <w:rPr>
          <w:sz w:val="28"/>
          <w:szCs w:val="28"/>
        </w:rPr>
        <w:t>прив</w:t>
      </w:r>
      <w:proofErr w:type="spellEnd"/>
      <w:r w:rsidR="00B81CCB" w:rsidRPr="004434F3">
        <w:rPr>
          <w:sz w:val="28"/>
          <w:szCs w:val="28"/>
        </w:rPr>
        <w:t>. ед./ч суммарно по всем полосам движения в одном направлении, на пересечениях улиц, в местах размещения остановочных пунктов НПТОП, а также в местах размещения объектов социального назначения, посещаемых МГН,</w:t>
      </w:r>
    </w:p>
    <w:p w14:paraId="381A869C"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3 Наземные пешеходные переходы допускается размещать:</w:t>
      </w:r>
    </w:p>
    <w:p w14:paraId="6CAAE5A9" w14:textId="77777777" w:rsidR="00B81CCB" w:rsidRPr="004434F3" w:rsidRDefault="00B81CCB" w:rsidP="00C506AF">
      <w:pPr>
        <w:pStyle w:val="ConsPlusNormal"/>
        <w:ind w:firstLine="540"/>
        <w:jc w:val="both"/>
        <w:rPr>
          <w:sz w:val="28"/>
          <w:szCs w:val="28"/>
        </w:rPr>
      </w:pPr>
      <w:r w:rsidRPr="004434F3">
        <w:rPr>
          <w:sz w:val="28"/>
          <w:szCs w:val="28"/>
        </w:rPr>
        <w:t>- на магистральных улицах регулируемого движения - через 300 - 400 м в соответствии с шагом размещения остановочных пунктов НПТОП;</w:t>
      </w:r>
    </w:p>
    <w:p w14:paraId="7339802C" w14:textId="77777777" w:rsidR="00B81CCB" w:rsidRPr="004434F3" w:rsidRDefault="00B81CCB" w:rsidP="00C506AF">
      <w:pPr>
        <w:pStyle w:val="ConsPlusNormal"/>
        <w:ind w:firstLine="540"/>
        <w:jc w:val="both"/>
        <w:rPr>
          <w:sz w:val="28"/>
          <w:szCs w:val="28"/>
        </w:rPr>
      </w:pPr>
      <w:r w:rsidRPr="004434F3">
        <w:rPr>
          <w:sz w:val="28"/>
          <w:szCs w:val="28"/>
        </w:rPr>
        <w:t>- на улицах и дорогах местного значения в зонах застройки жилого и общественного назначения - через 150 - 250 м, в остальных случаях - по мере потребности.</w:t>
      </w:r>
    </w:p>
    <w:p w14:paraId="7FF71AE1" w14:textId="77777777" w:rsidR="00B81CCB" w:rsidRPr="004434F3" w:rsidRDefault="00B81CCB" w:rsidP="00C506AF">
      <w:pPr>
        <w:pStyle w:val="ConsPlusNormal"/>
        <w:ind w:firstLine="540"/>
        <w:jc w:val="both"/>
        <w:rPr>
          <w:sz w:val="28"/>
          <w:szCs w:val="28"/>
        </w:rPr>
      </w:pPr>
      <w:r w:rsidRPr="004434F3">
        <w:rPr>
          <w:sz w:val="28"/>
          <w:szCs w:val="28"/>
        </w:rPr>
        <w:t>На магистральных улицах непрерывного движения устройство наземных пешеходных переходов не допускается.</w:t>
      </w:r>
    </w:p>
    <w:p w14:paraId="45CF3687"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4 Ширину перехода следует назначать по расчету в соответствии с </w:t>
      </w:r>
      <w:hyperlink r:id="rId365" w:history="1">
        <w:r w:rsidR="00B81CCB" w:rsidRPr="004434F3">
          <w:rPr>
            <w:sz w:val="28"/>
            <w:szCs w:val="28"/>
          </w:rPr>
          <w:t>ГОСТ Р 52289</w:t>
        </w:r>
      </w:hyperlink>
      <w:r w:rsidR="00B81CCB" w:rsidRPr="004434F3">
        <w:rPr>
          <w:sz w:val="28"/>
          <w:szCs w:val="28"/>
        </w:rPr>
        <w:t>, но не менее 4,0 м.</w:t>
      </w:r>
    </w:p>
    <w:p w14:paraId="396BBE92"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5 При проектировании нерегулируемых пересечений проезжей части с путями следования пешеходов необходимо обеспечить взаимную видимость пешеходов и транспортных средств.</w:t>
      </w:r>
    </w:p>
    <w:p w14:paraId="757AC598"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6 Минимальное расстояние боковой видимости в зоне пешеходных переходов (устраиваемых в соответствии с требованиями </w:t>
      </w:r>
      <w:hyperlink w:anchor="Par234" w:tooltip="5.2.20 При проектировании сети улиц и дорог в населенных пунктах в целях повышения пропускной способности улиц и дорог и обеспечения безопасности движения следует руководствоваться условиями доступа транспортных средств в соответствии с требованиями таблицы 5." w:history="1">
        <w:r w:rsidR="00B81CCB" w:rsidRPr="004434F3">
          <w:rPr>
            <w:sz w:val="28"/>
            <w:szCs w:val="28"/>
          </w:rPr>
          <w:t>5.2.20</w:t>
        </w:r>
      </w:hyperlink>
      <w:r w:rsidR="00B81CCB" w:rsidRPr="004434F3">
        <w:rPr>
          <w:sz w:val="28"/>
          <w:szCs w:val="28"/>
        </w:rPr>
        <w:t xml:space="preserve">) должно обеспечивать видимость любых предметов, имеющих высоту 0,6 м и более, находящихся на середине пути следования пешеходов, с высоты глаз водителя автомобиля, равной 1,0 м от поверхности проезжей части. Минимальное расстояние боковой видимости пешеходов </w:t>
      </w:r>
      <w:hyperlink w:anchor="Par1904" w:tooltip="Рисунок Г.1 - Минимальное расстояние" w:history="1">
        <w:r w:rsidR="00B81CCB" w:rsidRPr="004434F3">
          <w:rPr>
            <w:sz w:val="28"/>
            <w:szCs w:val="28"/>
          </w:rPr>
          <w:t>(рисунок Г.1</w:t>
        </w:r>
        <w:r w:rsidR="003341C3" w:rsidRPr="004434F3">
          <w:rPr>
            <w:sz w:val="28"/>
            <w:szCs w:val="28"/>
          </w:rPr>
          <w:t xml:space="preserve"> СП 396.1325800.2018</w:t>
        </w:r>
        <w:r w:rsidR="00B81CCB" w:rsidRPr="004434F3">
          <w:rPr>
            <w:sz w:val="28"/>
            <w:szCs w:val="28"/>
          </w:rPr>
          <w:t>)</w:t>
        </w:r>
      </w:hyperlink>
      <w:r w:rsidR="00B81CCB" w:rsidRPr="004434F3">
        <w:rPr>
          <w:sz w:val="28"/>
          <w:szCs w:val="28"/>
        </w:rPr>
        <w:t xml:space="preserve"> следует назначать в соответствии с таблицей </w:t>
      </w:r>
      <w:r w:rsidR="0041131F" w:rsidRPr="004434F3">
        <w:rPr>
          <w:sz w:val="28"/>
          <w:szCs w:val="28"/>
        </w:rPr>
        <w:t>4.11.</w:t>
      </w:r>
      <w:r w:rsidR="003341C3" w:rsidRPr="004434F3">
        <w:rPr>
          <w:sz w:val="28"/>
          <w:szCs w:val="28"/>
        </w:rPr>
        <w:t>3</w:t>
      </w:r>
      <w:r w:rsidRPr="004434F3">
        <w:rPr>
          <w:sz w:val="28"/>
          <w:szCs w:val="28"/>
        </w:rPr>
        <w:t>.</w:t>
      </w:r>
    </w:p>
    <w:p w14:paraId="01FB6144" w14:textId="77777777" w:rsidR="00AB6EC8" w:rsidRPr="004434F3" w:rsidRDefault="00AB6EC8" w:rsidP="00C506AF">
      <w:pPr>
        <w:autoSpaceDE w:val="0"/>
        <w:autoSpaceDN w:val="0"/>
        <w:adjustRightInd w:val="0"/>
        <w:spacing w:after="0" w:line="240" w:lineRule="auto"/>
        <w:jc w:val="center"/>
        <w:rPr>
          <w:rFonts w:ascii="Times New Roman" w:hAnsi="Times New Roman" w:cs="Times New Roman"/>
          <w:bCs/>
          <w:sz w:val="28"/>
          <w:szCs w:val="28"/>
        </w:rPr>
      </w:pPr>
    </w:p>
    <w:p w14:paraId="23CF29B9" w14:textId="77777777" w:rsidR="00AB6EC8" w:rsidRPr="004434F3" w:rsidRDefault="00AB6EC8" w:rsidP="00C506AF">
      <w:pPr>
        <w:autoSpaceDE w:val="0"/>
        <w:autoSpaceDN w:val="0"/>
        <w:adjustRightInd w:val="0"/>
        <w:spacing w:after="0" w:line="240" w:lineRule="auto"/>
        <w:jc w:val="center"/>
        <w:rPr>
          <w:rFonts w:ascii="Times New Roman" w:hAnsi="Times New Roman" w:cs="Times New Roman"/>
          <w:bCs/>
          <w:sz w:val="28"/>
          <w:szCs w:val="28"/>
        </w:rPr>
      </w:pPr>
      <w:r w:rsidRPr="004434F3">
        <w:rPr>
          <w:rFonts w:ascii="Times New Roman" w:hAnsi="Times New Roman" w:cs="Times New Roman"/>
          <w:bCs/>
          <w:sz w:val="28"/>
          <w:szCs w:val="28"/>
        </w:rPr>
        <w:t>МИНИМАЛЬНОЕ РАССТОЯНИЕ БОКОВОЙ</w:t>
      </w:r>
    </w:p>
    <w:p w14:paraId="5D8064A4" w14:textId="77777777" w:rsidR="00AB6EC8" w:rsidRPr="004434F3" w:rsidRDefault="00AB6EC8" w:rsidP="00C506AF">
      <w:pPr>
        <w:autoSpaceDE w:val="0"/>
        <w:autoSpaceDN w:val="0"/>
        <w:adjustRightInd w:val="0"/>
        <w:spacing w:after="0" w:line="240" w:lineRule="auto"/>
        <w:jc w:val="center"/>
        <w:rPr>
          <w:rFonts w:ascii="Times New Roman" w:hAnsi="Times New Roman" w:cs="Times New Roman"/>
          <w:bCs/>
          <w:sz w:val="28"/>
          <w:szCs w:val="28"/>
        </w:rPr>
      </w:pPr>
      <w:r w:rsidRPr="004434F3">
        <w:rPr>
          <w:rFonts w:ascii="Times New Roman" w:hAnsi="Times New Roman" w:cs="Times New Roman"/>
          <w:bCs/>
          <w:sz w:val="28"/>
          <w:szCs w:val="28"/>
        </w:rPr>
        <w:lastRenderedPageBreak/>
        <w:t>ВИДИМОСТИ У ПЕШЕХОДНОГО ПЕРЕХОДА</w:t>
      </w:r>
    </w:p>
    <w:p w14:paraId="21A1CE88" w14:textId="77777777" w:rsidR="00AB6EC8" w:rsidRPr="004434F3" w:rsidRDefault="00AB6EC8" w:rsidP="00C506AF">
      <w:pPr>
        <w:autoSpaceDE w:val="0"/>
        <w:autoSpaceDN w:val="0"/>
        <w:adjustRightInd w:val="0"/>
        <w:spacing w:after="0" w:line="240" w:lineRule="auto"/>
        <w:jc w:val="center"/>
        <w:rPr>
          <w:rFonts w:ascii="Times New Roman" w:hAnsi="Times New Roman" w:cs="Times New Roman"/>
          <w:sz w:val="28"/>
          <w:szCs w:val="28"/>
        </w:rPr>
      </w:pPr>
      <w:r w:rsidRPr="004434F3">
        <w:rPr>
          <w:rFonts w:ascii="Times New Roman" w:hAnsi="Times New Roman" w:cs="Times New Roman"/>
          <w:noProof/>
          <w:position w:val="-201"/>
          <w:sz w:val="28"/>
          <w:szCs w:val="28"/>
        </w:rPr>
        <w:drawing>
          <wp:inline distT="0" distB="0" distL="0" distR="0" wp14:anchorId="137D43D9" wp14:editId="47A0A171">
            <wp:extent cx="4186107" cy="2237196"/>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186312" cy="2237306"/>
                    </a:xfrm>
                    <a:prstGeom prst="rect">
                      <a:avLst/>
                    </a:prstGeom>
                    <a:noFill/>
                    <a:ln>
                      <a:noFill/>
                    </a:ln>
                  </pic:spPr>
                </pic:pic>
              </a:graphicData>
            </a:graphic>
          </wp:inline>
        </w:drawing>
      </w:r>
    </w:p>
    <w:p w14:paraId="577D00E9" w14:textId="77777777" w:rsidR="00AB6EC8" w:rsidRPr="004434F3" w:rsidRDefault="00AB6EC8"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Примечание - </w:t>
      </w:r>
      <w:proofErr w:type="spellStart"/>
      <w:r w:rsidRPr="004434F3">
        <w:rPr>
          <w:rFonts w:ascii="Times New Roman" w:hAnsi="Times New Roman" w:cs="Times New Roman"/>
          <w:i/>
          <w:iCs/>
          <w:sz w:val="28"/>
          <w:szCs w:val="28"/>
        </w:rPr>
        <w:t>S</w:t>
      </w:r>
      <w:r w:rsidRPr="004434F3">
        <w:rPr>
          <w:rFonts w:ascii="Times New Roman" w:hAnsi="Times New Roman" w:cs="Times New Roman"/>
          <w:sz w:val="28"/>
          <w:szCs w:val="28"/>
          <w:vertAlign w:val="subscript"/>
        </w:rPr>
        <w:t>ост.б</w:t>
      </w:r>
      <w:proofErr w:type="spellEnd"/>
      <w:r w:rsidRPr="004434F3">
        <w:rPr>
          <w:rFonts w:ascii="Times New Roman" w:hAnsi="Times New Roman" w:cs="Times New Roman"/>
          <w:sz w:val="28"/>
          <w:szCs w:val="28"/>
        </w:rPr>
        <w:t xml:space="preserve">, </w:t>
      </w:r>
      <w:proofErr w:type="spellStart"/>
      <w:r w:rsidRPr="004434F3">
        <w:rPr>
          <w:rFonts w:ascii="Times New Roman" w:hAnsi="Times New Roman" w:cs="Times New Roman"/>
          <w:i/>
          <w:iCs/>
          <w:sz w:val="28"/>
          <w:szCs w:val="28"/>
        </w:rPr>
        <w:t>S</w:t>
      </w:r>
      <w:r w:rsidRPr="004434F3">
        <w:rPr>
          <w:rFonts w:ascii="Times New Roman" w:hAnsi="Times New Roman" w:cs="Times New Roman"/>
          <w:sz w:val="28"/>
          <w:szCs w:val="28"/>
          <w:vertAlign w:val="subscript"/>
        </w:rPr>
        <w:t>бок</w:t>
      </w:r>
      <w:proofErr w:type="spellEnd"/>
      <w:r w:rsidRPr="004434F3">
        <w:rPr>
          <w:rFonts w:ascii="Times New Roman" w:hAnsi="Times New Roman" w:cs="Times New Roman"/>
          <w:sz w:val="28"/>
          <w:szCs w:val="28"/>
        </w:rPr>
        <w:t xml:space="preserve">, </w:t>
      </w:r>
      <w:proofErr w:type="spellStart"/>
      <w:r w:rsidRPr="004434F3">
        <w:rPr>
          <w:rFonts w:ascii="Times New Roman" w:hAnsi="Times New Roman" w:cs="Times New Roman"/>
          <w:i/>
          <w:iCs/>
          <w:sz w:val="28"/>
          <w:szCs w:val="28"/>
        </w:rPr>
        <w:t>V</w:t>
      </w:r>
      <w:r w:rsidRPr="004434F3">
        <w:rPr>
          <w:rFonts w:ascii="Times New Roman" w:hAnsi="Times New Roman" w:cs="Times New Roman"/>
          <w:sz w:val="28"/>
          <w:szCs w:val="28"/>
          <w:vertAlign w:val="subscript"/>
        </w:rPr>
        <w:t>расч</w:t>
      </w:r>
      <w:proofErr w:type="spellEnd"/>
      <w:r w:rsidRPr="004434F3">
        <w:rPr>
          <w:rFonts w:ascii="Times New Roman" w:hAnsi="Times New Roman" w:cs="Times New Roman"/>
          <w:sz w:val="28"/>
          <w:szCs w:val="28"/>
        </w:rPr>
        <w:t xml:space="preserve"> - см. </w:t>
      </w:r>
      <w:hyperlink r:id="rId367" w:history="1">
        <w:r w:rsidRPr="004434F3">
          <w:rPr>
            <w:rFonts w:ascii="Times New Roman" w:hAnsi="Times New Roman" w:cs="Times New Roman"/>
            <w:sz w:val="28"/>
            <w:szCs w:val="28"/>
          </w:rPr>
          <w:t>таблицу 7.3</w:t>
        </w:r>
      </w:hyperlink>
    </w:p>
    <w:p w14:paraId="7198CBC0" w14:textId="77777777" w:rsidR="00AB6EC8" w:rsidRPr="004434F3" w:rsidRDefault="00AB6EC8"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bCs/>
          <w:i/>
          <w:iCs/>
          <w:sz w:val="20"/>
          <w:szCs w:val="28"/>
        </w:rPr>
        <w:t>Рисунок Г.1</w:t>
      </w:r>
      <w:r w:rsidRPr="004434F3">
        <w:rPr>
          <w:rFonts w:ascii="Times New Roman" w:hAnsi="Times New Roman" w:cs="Times New Roman"/>
          <w:bCs/>
          <w:sz w:val="20"/>
          <w:szCs w:val="28"/>
        </w:rPr>
        <w:t>- Минимальное расстояние</w:t>
      </w:r>
    </w:p>
    <w:p w14:paraId="0DCD6E2D" w14:textId="77777777" w:rsidR="00AB6EC8" w:rsidRPr="004434F3" w:rsidRDefault="00AB6EC8"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bCs/>
          <w:sz w:val="20"/>
          <w:szCs w:val="28"/>
        </w:rPr>
        <w:t>боковой видимости у пешеходного перехода</w:t>
      </w:r>
    </w:p>
    <w:p w14:paraId="1D087DB4" w14:textId="77777777" w:rsidR="00AB6EC8" w:rsidRPr="004434F3" w:rsidRDefault="00AB6EC8" w:rsidP="00C506AF">
      <w:pPr>
        <w:pStyle w:val="ConsPlusNormal"/>
        <w:ind w:firstLine="540"/>
        <w:jc w:val="both"/>
        <w:rPr>
          <w:sz w:val="28"/>
          <w:szCs w:val="28"/>
        </w:rPr>
      </w:pPr>
    </w:p>
    <w:p w14:paraId="69CB358F" w14:textId="77777777" w:rsidR="00B81CCB" w:rsidRPr="004434F3" w:rsidRDefault="00B81CCB" w:rsidP="00C506AF">
      <w:pPr>
        <w:pStyle w:val="ConsPlusNormal"/>
        <w:jc w:val="right"/>
        <w:outlineLvl w:val="5"/>
      </w:pPr>
      <w:r w:rsidRPr="004434F3">
        <w:t xml:space="preserve">Таблица </w:t>
      </w:r>
      <w:r w:rsidR="0041131F" w:rsidRPr="004434F3">
        <w:t>4.11.</w:t>
      </w:r>
      <w:r w:rsidR="003341C3" w:rsidRPr="004434F3">
        <w:t>3</w:t>
      </w:r>
    </w:p>
    <w:p w14:paraId="33D2A09E" w14:textId="77777777" w:rsidR="00B81CCB" w:rsidRPr="004434F3" w:rsidRDefault="00B81CCB" w:rsidP="00C506AF">
      <w:pPr>
        <w:pStyle w:val="ConsPlusNormal"/>
        <w:jc w:val="center"/>
        <w:rPr>
          <w:sz w:val="28"/>
          <w:szCs w:val="28"/>
        </w:rPr>
      </w:pPr>
      <w:bookmarkStart w:id="349" w:name="Par1361"/>
      <w:bookmarkEnd w:id="349"/>
      <w:r w:rsidRPr="004434F3">
        <w:rPr>
          <w:b/>
          <w:bCs/>
          <w:sz w:val="28"/>
          <w:szCs w:val="28"/>
        </w:rPr>
        <w:t>Расстояния боковой видимости</w:t>
      </w:r>
    </w:p>
    <w:tbl>
      <w:tblPr>
        <w:tblW w:w="0" w:type="auto"/>
        <w:tblInd w:w="62" w:type="dxa"/>
        <w:tblLayout w:type="fixed"/>
        <w:tblCellMar>
          <w:left w:w="62" w:type="dxa"/>
          <w:right w:w="62" w:type="dxa"/>
        </w:tblCellMar>
        <w:tblLook w:val="0000" w:firstRow="0" w:lastRow="0" w:firstColumn="0" w:lastColumn="0" w:noHBand="0" w:noVBand="0"/>
      </w:tblPr>
      <w:tblGrid>
        <w:gridCol w:w="3118"/>
        <w:gridCol w:w="3119"/>
        <w:gridCol w:w="3119"/>
      </w:tblGrid>
      <w:tr w:rsidR="0064491B" w:rsidRPr="004434F3" w14:paraId="4E4AC91A" w14:textId="77777777" w:rsidTr="002C4ADD">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895EE" w14:textId="77777777" w:rsidR="00B81CCB" w:rsidRPr="004434F3" w:rsidRDefault="00B81CCB" w:rsidP="00C506AF">
            <w:pPr>
              <w:pStyle w:val="ConsPlusNormal"/>
              <w:jc w:val="center"/>
              <w:rPr>
                <w:sz w:val="20"/>
                <w:szCs w:val="28"/>
              </w:rPr>
            </w:pPr>
            <w:proofErr w:type="spellStart"/>
            <w:r w:rsidRPr="004434F3">
              <w:rPr>
                <w:i/>
                <w:iCs/>
                <w:sz w:val="20"/>
                <w:szCs w:val="28"/>
              </w:rPr>
              <w:t>V</w:t>
            </w:r>
            <w:r w:rsidRPr="004434F3">
              <w:rPr>
                <w:sz w:val="20"/>
                <w:szCs w:val="28"/>
                <w:vertAlign w:val="subscript"/>
              </w:rPr>
              <w:t>расч</w:t>
            </w:r>
            <w:proofErr w:type="spellEnd"/>
            <w:r w:rsidRPr="004434F3">
              <w:rPr>
                <w:sz w:val="20"/>
                <w:szCs w:val="28"/>
              </w:rPr>
              <w:t>, км/ч</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C9EB4" w14:textId="77777777" w:rsidR="00B81CCB" w:rsidRPr="004434F3" w:rsidRDefault="00B81CCB" w:rsidP="00C506AF">
            <w:pPr>
              <w:pStyle w:val="ConsPlusNormal"/>
              <w:jc w:val="center"/>
              <w:rPr>
                <w:sz w:val="20"/>
                <w:szCs w:val="28"/>
              </w:rPr>
            </w:pPr>
            <w:proofErr w:type="spellStart"/>
            <w:r w:rsidRPr="004434F3">
              <w:rPr>
                <w:i/>
                <w:iCs/>
                <w:sz w:val="20"/>
                <w:szCs w:val="28"/>
              </w:rPr>
              <w:t>S</w:t>
            </w:r>
            <w:r w:rsidRPr="004434F3">
              <w:rPr>
                <w:sz w:val="20"/>
                <w:szCs w:val="28"/>
                <w:vertAlign w:val="subscript"/>
              </w:rPr>
              <w:t>ост.б</w:t>
            </w:r>
            <w:proofErr w:type="spellEnd"/>
            <w:r w:rsidRPr="004434F3">
              <w:rPr>
                <w:sz w:val="20"/>
                <w:szCs w:val="28"/>
                <w:vertAlign w:val="subscript"/>
              </w:rPr>
              <w:t>.</w:t>
            </w:r>
            <w:r w:rsidRPr="004434F3">
              <w:rPr>
                <w:sz w:val="20"/>
                <w:szCs w:val="28"/>
              </w:rPr>
              <w:t>, м</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15807" w14:textId="77777777" w:rsidR="00B81CCB" w:rsidRPr="004434F3" w:rsidRDefault="00B81CCB" w:rsidP="00C506AF">
            <w:pPr>
              <w:pStyle w:val="ConsPlusNormal"/>
              <w:jc w:val="center"/>
              <w:rPr>
                <w:sz w:val="20"/>
                <w:szCs w:val="28"/>
              </w:rPr>
            </w:pPr>
            <w:proofErr w:type="spellStart"/>
            <w:r w:rsidRPr="004434F3">
              <w:rPr>
                <w:i/>
                <w:iCs/>
                <w:sz w:val="20"/>
                <w:szCs w:val="28"/>
              </w:rPr>
              <w:t>S</w:t>
            </w:r>
            <w:r w:rsidRPr="004434F3">
              <w:rPr>
                <w:sz w:val="20"/>
                <w:szCs w:val="28"/>
                <w:vertAlign w:val="subscript"/>
              </w:rPr>
              <w:t>бок</w:t>
            </w:r>
            <w:proofErr w:type="spellEnd"/>
            <w:r w:rsidRPr="004434F3">
              <w:rPr>
                <w:sz w:val="20"/>
                <w:szCs w:val="28"/>
              </w:rPr>
              <w:t>, м</w:t>
            </w:r>
          </w:p>
        </w:tc>
      </w:tr>
      <w:tr w:rsidR="0064491B" w:rsidRPr="004434F3" w14:paraId="7DBE5DE8" w14:textId="77777777" w:rsidTr="002C4ADD">
        <w:tc>
          <w:tcPr>
            <w:tcW w:w="3118" w:type="dxa"/>
            <w:tcBorders>
              <w:top w:val="single" w:sz="4" w:space="0" w:color="auto"/>
              <w:left w:val="single" w:sz="4" w:space="0" w:color="auto"/>
              <w:bottom w:val="single" w:sz="4" w:space="0" w:color="auto"/>
              <w:right w:val="single" w:sz="4" w:space="0" w:color="auto"/>
            </w:tcBorders>
          </w:tcPr>
          <w:p w14:paraId="2611CC01" w14:textId="77777777" w:rsidR="00B81CCB" w:rsidRPr="004434F3" w:rsidRDefault="00B81CCB" w:rsidP="00C506AF">
            <w:pPr>
              <w:pStyle w:val="ConsPlusNormal"/>
              <w:jc w:val="center"/>
              <w:rPr>
                <w:sz w:val="20"/>
                <w:szCs w:val="28"/>
              </w:rPr>
            </w:pPr>
            <w:r w:rsidRPr="004434F3">
              <w:rPr>
                <w:sz w:val="20"/>
                <w:szCs w:val="28"/>
              </w:rPr>
              <w:t>30</w:t>
            </w:r>
          </w:p>
        </w:tc>
        <w:tc>
          <w:tcPr>
            <w:tcW w:w="3119" w:type="dxa"/>
            <w:tcBorders>
              <w:top w:val="single" w:sz="4" w:space="0" w:color="auto"/>
              <w:left w:val="single" w:sz="4" w:space="0" w:color="auto"/>
              <w:bottom w:val="single" w:sz="4" w:space="0" w:color="auto"/>
              <w:right w:val="single" w:sz="4" w:space="0" w:color="auto"/>
            </w:tcBorders>
          </w:tcPr>
          <w:p w14:paraId="13CC08E0" w14:textId="77777777" w:rsidR="00B81CCB" w:rsidRPr="004434F3" w:rsidRDefault="00B81CCB" w:rsidP="00C506AF">
            <w:pPr>
              <w:pStyle w:val="ConsPlusNormal"/>
              <w:jc w:val="center"/>
              <w:rPr>
                <w:sz w:val="20"/>
                <w:szCs w:val="28"/>
              </w:rPr>
            </w:pPr>
            <w:r w:rsidRPr="004434F3">
              <w:rPr>
                <w:sz w:val="20"/>
                <w:szCs w:val="28"/>
              </w:rPr>
              <w:t>35</w:t>
            </w:r>
          </w:p>
        </w:tc>
        <w:tc>
          <w:tcPr>
            <w:tcW w:w="3119" w:type="dxa"/>
            <w:tcBorders>
              <w:top w:val="single" w:sz="4" w:space="0" w:color="auto"/>
              <w:left w:val="single" w:sz="4" w:space="0" w:color="auto"/>
              <w:bottom w:val="single" w:sz="4" w:space="0" w:color="auto"/>
              <w:right w:val="single" w:sz="4" w:space="0" w:color="auto"/>
            </w:tcBorders>
          </w:tcPr>
          <w:p w14:paraId="157D29EE" w14:textId="77777777" w:rsidR="00B81CCB" w:rsidRPr="004434F3" w:rsidRDefault="00B81CCB" w:rsidP="00C506AF">
            <w:pPr>
              <w:pStyle w:val="ConsPlusNormal"/>
              <w:jc w:val="center"/>
              <w:rPr>
                <w:sz w:val="20"/>
                <w:szCs w:val="28"/>
              </w:rPr>
            </w:pPr>
            <w:r w:rsidRPr="004434F3">
              <w:rPr>
                <w:sz w:val="20"/>
                <w:szCs w:val="28"/>
              </w:rPr>
              <w:t>4,6</w:t>
            </w:r>
          </w:p>
        </w:tc>
      </w:tr>
      <w:tr w:rsidR="0064491B" w:rsidRPr="004434F3" w14:paraId="5A533541" w14:textId="77777777" w:rsidTr="002C4ADD">
        <w:tc>
          <w:tcPr>
            <w:tcW w:w="3118" w:type="dxa"/>
            <w:tcBorders>
              <w:top w:val="single" w:sz="4" w:space="0" w:color="auto"/>
              <w:left w:val="single" w:sz="4" w:space="0" w:color="auto"/>
              <w:bottom w:val="single" w:sz="4" w:space="0" w:color="auto"/>
              <w:right w:val="single" w:sz="4" w:space="0" w:color="auto"/>
            </w:tcBorders>
          </w:tcPr>
          <w:p w14:paraId="0B25944E" w14:textId="77777777" w:rsidR="00B81CCB" w:rsidRPr="004434F3" w:rsidRDefault="00B81CCB" w:rsidP="00C506AF">
            <w:pPr>
              <w:pStyle w:val="ConsPlusNormal"/>
              <w:jc w:val="center"/>
              <w:rPr>
                <w:sz w:val="20"/>
                <w:szCs w:val="28"/>
              </w:rPr>
            </w:pPr>
            <w:r w:rsidRPr="004434F3">
              <w:rPr>
                <w:sz w:val="20"/>
                <w:szCs w:val="28"/>
              </w:rPr>
              <w:t>40</w:t>
            </w:r>
          </w:p>
        </w:tc>
        <w:tc>
          <w:tcPr>
            <w:tcW w:w="3119" w:type="dxa"/>
            <w:tcBorders>
              <w:top w:val="single" w:sz="4" w:space="0" w:color="auto"/>
              <w:left w:val="single" w:sz="4" w:space="0" w:color="auto"/>
              <w:bottom w:val="single" w:sz="4" w:space="0" w:color="auto"/>
              <w:right w:val="single" w:sz="4" w:space="0" w:color="auto"/>
            </w:tcBorders>
          </w:tcPr>
          <w:p w14:paraId="3BB7341A" w14:textId="77777777" w:rsidR="00B81CCB" w:rsidRPr="004434F3" w:rsidRDefault="00B81CCB" w:rsidP="00C506AF">
            <w:pPr>
              <w:pStyle w:val="ConsPlusNormal"/>
              <w:jc w:val="center"/>
              <w:rPr>
                <w:sz w:val="20"/>
                <w:szCs w:val="28"/>
              </w:rPr>
            </w:pPr>
            <w:r w:rsidRPr="004434F3">
              <w:rPr>
                <w:sz w:val="20"/>
                <w:szCs w:val="28"/>
              </w:rPr>
              <w:t>50</w:t>
            </w:r>
          </w:p>
        </w:tc>
        <w:tc>
          <w:tcPr>
            <w:tcW w:w="3119" w:type="dxa"/>
            <w:tcBorders>
              <w:top w:val="single" w:sz="4" w:space="0" w:color="auto"/>
              <w:left w:val="single" w:sz="4" w:space="0" w:color="auto"/>
              <w:bottom w:val="single" w:sz="4" w:space="0" w:color="auto"/>
              <w:right w:val="single" w:sz="4" w:space="0" w:color="auto"/>
            </w:tcBorders>
          </w:tcPr>
          <w:p w14:paraId="7E569305" w14:textId="77777777" w:rsidR="00B81CCB" w:rsidRPr="004434F3" w:rsidRDefault="00B81CCB" w:rsidP="00C506AF">
            <w:pPr>
              <w:pStyle w:val="ConsPlusNormal"/>
              <w:jc w:val="center"/>
              <w:rPr>
                <w:sz w:val="20"/>
                <w:szCs w:val="28"/>
              </w:rPr>
            </w:pPr>
            <w:r w:rsidRPr="004434F3">
              <w:rPr>
                <w:sz w:val="20"/>
                <w:szCs w:val="28"/>
              </w:rPr>
              <w:t>5,0</w:t>
            </w:r>
          </w:p>
        </w:tc>
      </w:tr>
      <w:tr w:rsidR="0064491B" w:rsidRPr="004434F3" w14:paraId="1CB65518" w14:textId="77777777" w:rsidTr="002C4ADD">
        <w:tc>
          <w:tcPr>
            <w:tcW w:w="3118" w:type="dxa"/>
            <w:tcBorders>
              <w:top w:val="single" w:sz="4" w:space="0" w:color="auto"/>
              <w:left w:val="single" w:sz="4" w:space="0" w:color="auto"/>
              <w:bottom w:val="single" w:sz="4" w:space="0" w:color="auto"/>
              <w:right w:val="single" w:sz="4" w:space="0" w:color="auto"/>
            </w:tcBorders>
          </w:tcPr>
          <w:p w14:paraId="452EE3FE" w14:textId="77777777" w:rsidR="00B81CCB" w:rsidRPr="004434F3" w:rsidRDefault="00B81CCB" w:rsidP="00C506AF">
            <w:pPr>
              <w:pStyle w:val="ConsPlusNormal"/>
              <w:jc w:val="center"/>
              <w:rPr>
                <w:sz w:val="20"/>
                <w:szCs w:val="28"/>
              </w:rPr>
            </w:pPr>
            <w:r w:rsidRPr="004434F3">
              <w:rPr>
                <w:sz w:val="20"/>
                <w:szCs w:val="28"/>
              </w:rPr>
              <w:t>50</w:t>
            </w:r>
          </w:p>
        </w:tc>
        <w:tc>
          <w:tcPr>
            <w:tcW w:w="3119" w:type="dxa"/>
            <w:tcBorders>
              <w:top w:val="single" w:sz="4" w:space="0" w:color="auto"/>
              <w:left w:val="single" w:sz="4" w:space="0" w:color="auto"/>
              <w:bottom w:val="single" w:sz="4" w:space="0" w:color="auto"/>
              <w:right w:val="single" w:sz="4" w:space="0" w:color="auto"/>
            </w:tcBorders>
          </w:tcPr>
          <w:p w14:paraId="32ED57E6" w14:textId="77777777" w:rsidR="00B81CCB" w:rsidRPr="004434F3" w:rsidRDefault="00B81CCB" w:rsidP="00C506AF">
            <w:pPr>
              <w:pStyle w:val="ConsPlusNormal"/>
              <w:jc w:val="center"/>
              <w:rPr>
                <w:sz w:val="20"/>
                <w:szCs w:val="28"/>
              </w:rPr>
            </w:pPr>
            <w:r w:rsidRPr="004434F3">
              <w:rPr>
                <w:sz w:val="20"/>
                <w:szCs w:val="28"/>
              </w:rPr>
              <w:t>65</w:t>
            </w:r>
          </w:p>
        </w:tc>
        <w:tc>
          <w:tcPr>
            <w:tcW w:w="3119" w:type="dxa"/>
            <w:tcBorders>
              <w:top w:val="single" w:sz="4" w:space="0" w:color="auto"/>
              <w:left w:val="single" w:sz="4" w:space="0" w:color="auto"/>
              <w:bottom w:val="single" w:sz="4" w:space="0" w:color="auto"/>
              <w:right w:val="single" w:sz="4" w:space="0" w:color="auto"/>
            </w:tcBorders>
          </w:tcPr>
          <w:p w14:paraId="5651D71D" w14:textId="77777777" w:rsidR="00B81CCB" w:rsidRPr="004434F3" w:rsidRDefault="00B81CCB" w:rsidP="00C506AF">
            <w:pPr>
              <w:pStyle w:val="ConsPlusNormal"/>
              <w:jc w:val="center"/>
              <w:rPr>
                <w:sz w:val="20"/>
                <w:szCs w:val="28"/>
              </w:rPr>
            </w:pPr>
            <w:r w:rsidRPr="004434F3">
              <w:rPr>
                <w:sz w:val="20"/>
                <w:szCs w:val="28"/>
              </w:rPr>
              <w:t>5,1</w:t>
            </w:r>
          </w:p>
        </w:tc>
      </w:tr>
      <w:tr w:rsidR="0064491B" w:rsidRPr="004434F3" w14:paraId="7101C127" w14:textId="77777777" w:rsidTr="002C4ADD">
        <w:tc>
          <w:tcPr>
            <w:tcW w:w="3118" w:type="dxa"/>
            <w:tcBorders>
              <w:top w:val="single" w:sz="4" w:space="0" w:color="auto"/>
              <w:left w:val="single" w:sz="4" w:space="0" w:color="auto"/>
              <w:bottom w:val="single" w:sz="4" w:space="0" w:color="auto"/>
              <w:right w:val="single" w:sz="4" w:space="0" w:color="auto"/>
            </w:tcBorders>
          </w:tcPr>
          <w:p w14:paraId="19EB403B" w14:textId="77777777" w:rsidR="00B81CCB" w:rsidRPr="004434F3" w:rsidRDefault="00B81CCB" w:rsidP="00C506AF">
            <w:pPr>
              <w:pStyle w:val="ConsPlusNormal"/>
              <w:jc w:val="center"/>
              <w:rPr>
                <w:sz w:val="20"/>
                <w:szCs w:val="28"/>
              </w:rPr>
            </w:pPr>
            <w:r w:rsidRPr="004434F3">
              <w:rPr>
                <w:sz w:val="20"/>
                <w:szCs w:val="28"/>
              </w:rPr>
              <w:t>60</w:t>
            </w:r>
          </w:p>
        </w:tc>
        <w:tc>
          <w:tcPr>
            <w:tcW w:w="3119" w:type="dxa"/>
            <w:tcBorders>
              <w:top w:val="single" w:sz="4" w:space="0" w:color="auto"/>
              <w:left w:val="single" w:sz="4" w:space="0" w:color="auto"/>
              <w:bottom w:val="single" w:sz="4" w:space="0" w:color="auto"/>
              <w:right w:val="single" w:sz="4" w:space="0" w:color="auto"/>
            </w:tcBorders>
          </w:tcPr>
          <w:p w14:paraId="710BC7FC" w14:textId="77777777" w:rsidR="00B81CCB" w:rsidRPr="004434F3" w:rsidRDefault="00B81CCB" w:rsidP="00C506AF">
            <w:pPr>
              <w:pStyle w:val="ConsPlusNormal"/>
              <w:jc w:val="center"/>
              <w:rPr>
                <w:sz w:val="20"/>
                <w:szCs w:val="28"/>
              </w:rPr>
            </w:pPr>
            <w:r w:rsidRPr="004434F3">
              <w:rPr>
                <w:sz w:val="20"/>
                <w:szCs w:val="28"/>
              </w:rPr>
              <w:t>85</w:t>
            </w:r>
          </w:p>
        </w:tc>
        <w:tc>
          <w:tcPr>
            <w:tcW w:w="3119" w:type="dxa"/>
            <w:tcBorders>
              <w:top w:val="single" w:sz="4" w:space="0" w:color="auto"/>
              <w:left w:val="single" w:sz="4" w:space="0" w:color="auto"/>
              <w:bottom w:val="single" w:sz="4" w:space="0" w:color="auto"/>
              <w:right w:val="single" w:sz="4" w:space="0" w:color="auto"/>
            </w:tcBorders>
          </w:tcPr>
          <w:p w14:paraId="6C04035C" w14:textId="77777777" w:rsidR="00B81CCB" w:rsidRPr="004434F3" w:rsidRDefault="00B81CCB" w:rsidP="00C506AF">
            <w:pPr>
              <w:pStyle w:val="ConsPlusNormal"/>
              <w:jc w:val="center"/>
              <w:rPr>
                <w:sz w:val="20"/>
                <w:szCs w:val="28"/>
              </w:rPr>
            </w:pPr>
            <w:r w:rsidRPr="004434F3">
              <w:rPr>
                <w:sz w:val="20"/>
                <w:szCs w:val="28"/>
              </w:rPr>
              <w:t>5,6</w:t>
            </w:r>
          </w:p>
        </w:tc>
      </w:tr>
      <w:tr w:rsidR="0064491B" w:rsidRPr="004434F3" w14:paraId="19F15450" w14:textId="77777777" w:rsidTr="002C4ADD">
        <w:tc>
          <w:tcPr>
            <w:tcW w:w="3118" w:type="dxa"/>
            <w:tcBorders>
              <w:top w:val="single" w:sz="4" w:space="0" w:color="auto"/>
              <w:left w:val="single" w:sz="4" w:space="0" w:color="auto"/>
              <w:bottom w:val="single" w:sz="4" w:space="0" w:color="auto"/>
              <w:right w:val="single" w:sz="4" w:space="0" w:color="auto"/>
            </w:tcBorders>
          </w:tcPr>
          <w:p w14:paraId="6B5BE230" w14:textId="77777777" w:rsidR="00B81CCB" w:rsidRPr="004434F3" w:rsidRDefault="00B81CCB" w:rsidP="00C506AF">
            <w:pPr>
              <w:pStyle w:val="ConsPlusNormal"/>
              <w:jc w:val="center"/>
              <w:rPr>
                <w:sz w:val="20"/>
                <w:szCs w:val="28"/>
              </w:rPr>
            </w:pPr>
            <w:r w:rsidRPr="004434F3">
              <w:rPr>
                <w:sz w:val="20"/>
                <w:szCs w:val="28"/>
              </w:rPr>
              <w:t>70</w:t>
            </w:r>
          </w:p>
        </w:tc>
        <w:tc>
          <w:tcPr>
            <w:tcW w:w="3119" w:type="dxa"/>
            <w:tcBorders>
              <w:top w:val="single" w:sz="4" w:space="0" w:color="auto"/>
              <w:left w:val="single" w:sz="4" w:space="0" w:color="auto"/>
              <w:bottom w:val="single" w:sz="4" w:space="0" w:color="auto"/>
              <w:right w:val="single" w:sz="4" w:space="0" w:color="auto"/>
            </w:tcBorders>
          </w:tcPr>
          <w:p w14:paraId="3F01305E" w14:textId="77777777" w:rsidR="00B81CCB" w:rsidRPr="004434F3" w:rsidRDefault="00B81CCB" w:rsidP="00C506AF">
            <w:pPr>
              <w:pStyle w:val="ConsPlusNormal"/>
              <w:jc w:val="center"/>
              <w:rPr>
                <w:sz w:val="20"/>
                <w:szCs w:val="28"/>
              </w:rPr>
            </w:pPr>
            <w:r w:rsidRPr="004434F3">
              <w:rPr>
                <w:sz w:val="20"/>
                <w:szCs w:val="28"/>
              </w:rPr>
              <w:t>105</w:t>
            </w:r>
          </w:p>
        </w:tc>
        <w:tc>
          <w:tcPr>
            <w:tcW w:w="3119" w:type="dxa"/>
            <w:tcBorders>
              <w:top w:val="single" w:sz="4" w:space="0" w:color="auto"/>
              <w:left w:val="single" w:sz="4" w:space="0" w:color="auto"/>
              <w:bottom w:val="single" w:sz="4" w:space="0" w:color="auto"/>
              <w:right w:val="single" w:sz="4" w:space="0" w:color="auto"/>
            </w:tcBorders>
          </w:tcPr>
          <w:p w14:paraId="2BA95367" w14:textId="77777777" w:rsidR="00B81CCB" w:rsidRPr="004434F3" w:rsidRDefault="00B81CCB" w:rsidP="00C506AF">
            <w:pPr>
              <w:pStyle w:val="ConsPlusNormal"/>
              <w:jc w:val="center"/>
              <w:rPr>
                <w:sz w:val="20"/>
                <w:szCs w:val="28"/>
              </w:rPr>
            </w:pPr>
            <w:r w:rsidRPr="004434F3">
              <w:rPr>
                <w:sz w:val="20"/>
                <w:szCs w:val="28"/>
              </w:rPr>
              <w:t>5,9</w:t>
            </w:r>
          </w:p>
        </w:tc>
      </w:tr>
      <w:tr w:rsidR="0064491B" w:rsidRPr="004434F3" w14:paraId="52EC217A" w14:textId="77777777" w:rsidTr="002C4ADD">
        <w:tc>
          <w:tcPr>
            <w:tcW w:w="9356" w:type="dxa"/>
            <w:gridSpan w:val="3"/>
            <w:tcBorders>
              <w:top w:val="single" w:sz="4" w:space="0" w:color="auto"/>
              <w:left w:val="single" w:sz="4" w:space="0" w:color="auto"/>
              <w:bottom w:val="single" w:sz="4" w:space="0" w:color="auto"/>
              <w:right w:val="single" w:sz="4" w:space="0" w:color="auto"/>
            </w:tcBorders>
          </w:tcPr>
          <w:p w14:paraId="5A3C35E3" w14:textId="77777777" w:rsidR="00B81CCB" w:rsidRPr="004434F3" w:rsidRDefault="00B81CCB" w:rsidP="00C506AF">
            <w:pPr>
              <w:pStyle w:val="ConsPlusNormal"/>
              <w:ind w:firstLine="283"/>
              <w:jc w:val="both"/>
              <w:rPr>
                <w:sz w:val="20"/>
                <w:szCs w:val="28"/>
              </w:rPr>
            </w:pPr>
            <w:r w:rsidRPr="004434F3">
              <w:rPr>
                <w:sz w:val="20"/>
                <w:szCs w:val="28"/>
              </w:rPr>
              <w:t xml:space="preserve">Обозначения: </w:t>
            </w:r>
            <w:proofErr w:type="spellStart"/>
            <w:r w:rsidRPr="004434F3">
              <w:rPr>
                <w:i/>
                <w:iCs/>
                <w:sz w:val="20"/>
                <w:szCs w:val="28"/>
              </w:rPr>
              <w:t>V</w:t>
            </w:r>
            <w:r w:rsidRPr="004434F3">
              <w:rPr>
                <w:sz w:val="20"/>
                <w:szCs w:val="28"/>
                <w:vertAlign w:val="subscript"/>
              </w:rPr>
              <w:t>расч</w:t>
            </w:r>
            <w:proofErr w:type="spellEnd"/>
            <w:r w:rsidRPr="004434F3">
              <w:rPr>
                <w:sz w:val="20"/>
                <w:szCs w:val="28"/>
              </w:rPr>
              <w:t xml:space="preserve"> - скорость автомобиля, </w:t>
            </w:r>
            <w:proofErr w:type="spellStart"/>
            <w:r w:rsidRPr="004434F3">
              <w:rPr>
                <w:i/>
                <w:iCs/>
                <w:sz w:val="20"/>
                <w:szCs w:val="28"/>
              </w:rPr>
              <w:t>S</w:t>
            </w:r>
            <w:r w:rsidRPr="004434F3">
              <w:rPr>
                <w:sz w:val="20"/>
                <w:szCs w:val="28"/>
                <w:vertAlign w:val="subscript"/>
              </w:rPr>
              <w:t>ост.б</w:t>
            </w:r>
            <w:proofErr w:type="spellEnd"/>
            <w:r w:rsidRPr="004434F3">
              <w:rPr>
                <w:sz w:val="20"/>
                <w:szCs w:val="28"/>
                <w:vertAlign w:val="subscript"/>
              </w:rPr>
              <w:t>.</w:t>
            </w:r>
            <w:r w:rsidRPr="004434F3">
              <w:rPr>
                <w:sz w:val="20"/>
                <w:szCs w:val="28"/>
              </w:rPr>
              <w:t xml:space="preserve"> - минимальное расстояние боковой видимости у пешеходного перехода, </w:t>
            </w:r>
            <w:proofErr w:type="spellStart"/>
            <w:r w:rsidRPr="004434F3">
              <w:rPr>
                <w:i/>
                <w:iCs/>
                <w:sz w:val="20"/>
                <w:szCs w:val="28"/>
              </w:rPr>
              <w:t>S</w:t>
            </w:r>
            <w:r w:rsidRPr="004434F3">
              <w:rPr>
                <w:sz w:val="20"/>
                <w:szCs w:val="28"/>
                <w:vertAlign w:val="subscript"/>
              </w:rPr>
              <w:t>бок</w:t>
            </w:r>
            <w:proofErr w:type="spellEnd"/>
            <w:r w:rsidRPr="004434F3">
              <w:rPr>
                <w:sz w:val="20"/>
                <w:szCs w:val="28"/>
              </w:rPr>
              <w:t xml:space="preserve"> - расстояние боковой видимости пешехода.</w:t>
            </w:r>
          </w:p>
        </w:tc>
      </w:tr>
    </w:tbl>
    <w:p w14:paraId="47CD2142" w14:textId="77777777" w:rsidR="00290CD6" w:rsidRPr="004434F3" w:rsidRDefault="00290CD6" w:rsidP="00C506AF">
      <w:pPr>
        <w:pStyle w:val="ConsPlusNormal"/>
        <w:ind w:firstLine="540"/>
        <w:jc w:val="right"/>
        <w:rPr>
          <w:i/>
          <w:szCs w:val="28"/>
        </w:rPr>
      </w:pPr>
      <w:r w:rsidRPr="004434F3">
        <w:rPr>
          <w:i/>
          <w:szCs w:val="28"/>
        </w:rPr>
        <w:t xml:space="preserve">Таблица </w:t>
      </w:r>
      <w:r w:rsidR="003341C3" w:rsidRPr="004434F3">
        <w:rPr>
          <w:i/>
          <w:szCs w:val="28"/>
        </w:rPr>
        <w:t>7.3 СП 396.1325800.</w:t>
      </w:r>
    </w:p>
    <w:p w14:paraId="2381B5F3" w14:textId="77777777" w:rsidR="00AB6EC8" w:rsidRPr="004434F3" w:rsidRDefault="00AB6EC8" w:rsidP="00C506AF">
      <w:pPr>
        <w:pStyle w:val="ConsPlusNormal"/>
        <w:jc w:val="both"/>
        <w:rPr>
          <w:sz w:val="28"/>
          <w:szCs w:val="28"/>
        </w:rPr>
      </w:pPr>
    </w:p>
    <w:p w14:paraId="422DDE01"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7 При невозможности обеспечения видимости пешеходного перехода следует предусматривать устройство светофоров, а также островков безопасности (в соответствии с требованиями </w:t>
      </w:r>
      <w:hyperlink r:id="rId368" w:history="1">
        <w:r w:rsidR="00B81CCB" w:rsidRPr="004434F3">
          <w:rPr>
            <w:sz w:val="28"/>
            <w:szCs w:val="28"/>
          </w:rPr>
          <w:t>ГОСТ Р 52766</w:t>
        </w:r>
      </w:hyperlink>
      <w:r w:rsidR="00B81CCB" w:rsidRPr="004434F3">
        <w:rPr>
          <w:sz w:val="28"/>
          <w:szCs w:val="28"/>
        </w:rPr>
        <w:t>) - при количестве полос движения транспорта 3 и более в одном направлении.</w:t>
      </w:r>
    </w:p>
    <w:p w14:paraId="74AAA513"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9 Длина островка безопасности (вдоль оси проезжей части) должна быть не менее ширины пешеходного перехода, увеличенной на 1 м.</w:t>
      </w:r>
    </w:p>
    <w:p w14:paraId="518BCC80" w14:textId="77777777" w:rsidR="00B81CCB" w:rsidRPr="004434F3" w:rsidRDefault="00B81CCB" w:rsidP="00C506AF">
      <w:pPr>
        <w:pStyle w:val="ConsPlusNormal"/>
        <w:ind w:firstLine="540"/>
        <w:jc w:val="both"/>
        <w:rPr>
          <w:sz w:val="28"/>
          <w:szCs w:val="28"/>
        </w:rPr>
      </w:pPr>
      <w:r w:rsidRPr="004434F3">
        <w:rPr>
          <w:sz w:val="28"/>
          <w:szCs w:val="28"/>
        </w:rPr>
        <w:t>В зоне наземных пешеходных переходов и островков безопасности следует обеспечивать водоотвод, исключающий скопление воды на поверхности пешеходных путей.</w:t>
      </w:r>
    </w:p>
    <w:p w14:paraId="7B313B6A"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10 Разность уровней между верхней частью головки рельса (при наличии в поперечном профиле улицы трамвайных путей) и поверхностью пешеходного перехода следует принимать не более 10 мм.</w:t>
      </w:r>
    </w:p>
    <w:p w14:paraId="2AC14772"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11 В местах пересечения пешеходных путей с улицами и дорогами сопряжение поверхности пешеходного пути с поверхностью проезжей части выполняется с разницей по высоте не более 10 мм, а в пределах </w:t>
      </w:r>
      <w:proofErr w:type="spellStart"/>
      <w:r w:rsidR="00B81CCB" w:rsidRPr="004434F3">
        <w:rPr>
          <w:sz w:val="28"/>
          <w:szCs w:val="28"/>
        </w:rPr>
        <w:t>коробовых</w:t>
      </w:r>
      <w:proofErr w:type="spellEnd"/>
      <w:r w:rsidR="00B81CCB" w:rsidRPr="004434F3">
        <w:rPr>
          <w:sz w:val="28"/>
          <w:szCs w:val="28"/>
        </w:rPr>
        <w:t xml:space="preserve"> кривых - в одном уровне.</w:t>
      </w:r>
    </w:p>
    <w:p w14:paraId="53DEB6A8" w14:textId="77777777" w:rsidR="00B81CCB" w:rsidRPr="004434F3" w:rsidRDefault="00B81CCB" w:rsidP="00C506AF">
      <w:pPr>
        <w:pStyle w:val="ConsPlusNormal"/>
        <w:ind w:firstLine="540"/>
        <w:jc w:val="both"/>
        <w:rPr>
          <w:sz w:val="28"/>
          <w:szCs w:val="28"/>
        </w:rPr>
      </w:pPr>
      <w:r w:rsidRPr="004434F3">
        <w:rPr>
          <w:sz w:val="28"/>
          <w:szCs w:val="28"/>
        </w:rPr>
        <w:t>На проезжей части не допускается предусматривать размещение устройств для передвижения МГН.</w:t>
      </w:r>
    </w:p>
    <w:p w14:paraId="2212277F"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12 Для обеспечения доступности МГН места схода на пешеходный переход с тротуара должны иметь направляющие тактильные наземные указатели по </w:t>
      </w:r>
      <w:hyperlink r:id="rId369" w:history="1">
        <w:r w:rsidR="00B81CCB" w:rsidRPr="004434F3">
          <w:rPr>
            <w:sz w:val="28"/>
            <w:szCs w:val="28"/>
          </w:rPr>
          <w:t>СП 82.13330</w:t>
        </w:r>
      </w:hyperlink>
      <w:r w:rsidR="00B81CCB" w:rsidRPr="004434F3">
        <w:rPr>
          <w:sz w:val="28"/>
          <w:szCs w:val="28"/>
        </w:rPr>
        <w:t xml:space="preserve"> и </w:t>
      </w:r>
      <w:hyperlink r:id="rId370" w:history="1">
        <w:r w:rsidR="00B81CCB" w:rsidRPr="004434F3">
          <w:rPr>
            <w:sz w:val="28"/>
            <w:szCs w:val="28"/>
          </w:rPr>
          <w:t>СП 140.13330</w:t>
        </w:r>
      </w:hyperlink>
      <w:r w:rsidR="00B81CCB" w:rsidRPr="004434F3">
        <w:rPr>
          <w:sz w:val="28"/>
          <w:szCs w:val="28"/>
        </w:rPr>
        <w:t>.</w:t>
      </w:r>
    </w:p>
    <w:p w14:paraId="2D81EC29" w14:textId="77777777" w:rsidR="00B81CCB" w:rsidRPr="004434F3" w:rsidRDefault="00B81CCB" w:rsidP="00C506AF">
      <w:pPr>
        <w:pStyle w:val="ConsPlusNormal"/>
        <w:ind w:firstLine="540"/>
        <w:jc w:val="both"/>
        <w:rPr>
          <w:sz w:val="28"/>
          <w:szCs w:val="28"/>
        </w:rPr>
      </w:pPr>
    </w:p>
    <w:p w14:paraId="6C4D9D22" w14:textId="77777777" w:rsidR="00B81CCB" w:rsidRPr="004434F3" w:rsidRDefault="00B81CCB" w:rsidP="00C506AF">
      <w:pPr>
        <w:pStyle w:val="5"/>
        <w:keepNext w:val="0"/>
        <w:keepLines w:val="0"/>
        <w:widowControl w:val="0"/>
        <w:spacing w:before="0"/>
        <w:ind w:left="720"/>
        <w:rPr>
          <w:rFonts w:ascii="Times New Roman" w:eastAsia="Times New Roman" w:hAnsi="Times New Roman" w:cs="Times New Roman"/>
          <w:b/>
          <w:i/>
          <w:color w:val="auto"/>
          <w:sz w:val="28"/>
          <w:szCs w:val="28"/>
        </w:rPr>
      </w:pPr>
      <w:r w:rsidRPr="004434F3">
        <w:rPr>
          <w:rFonts w:ascii="Times New Roman" w:eastAsia="Times New Roman" w:hAnsi="Times New Roman" w:cs="Times New Roman"/>
          <w:b/>
          <w:i/>
          <w:color w:val="auto"/>
          <w:sz w:val="28"/>
          <w:szCs w:val="28"/>
        </w:rPr>
        <w:t>Пешеходные переходы, размещаемые вне проезжей части улиц и дорог</w:t>
      </w:r>
    </w:p>
    <w:p w14:paraId="7892230D" w14:textId="77777777" w:rsidR="00B81CCB" w:rsidRPr="004434F3" w:rsidRDefault="00B81CCB" w:rsidP="00C506AF">
      <w:pPr>
        <w:pStyle w:val="ConsPlusNormal"/>
        <w:ind w:firstLine="540"/>
        <w:jc w:val="both"/>
        <w:rPr>
          <w:sz w:val="28"/>
          <w:szCs w:val="28"/>
        </w:rPr>
      </w:pPr>
    </w:p>
    <w:p w14:paraId="195793C0"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13 Подземные и надземные пешеходные переходы (переходы, размещаемые вне проезжей части улиц и дорог) следует предусматривать:</w:t>
      </w:r>
    </w:p>
    <w:p w14:paraId="4FCBE120" w14:textId="77777777" w:rsidR="00B81CCB" w:rsidRPr="004434F3" w:rsidRDefault="00B81CCB" w:rsidP="00C506AF">
      <w:pPr>
        <w:pStyle w:val="ConsPlusNormal"/>
        <w:ind w:firstLine="540"/>
        <w:jc w:val="both"/>
        <w:rPr>
          <w:sz w:val="28"/>
          <w:szCs w:val="28"/>
        </w:rPr>
      </w:pPr>
      <w:r w:rsidRPr="004434F3">
        <w:rPr>
          <w:sz w:val="28"/>
          <w:szCs w:val="28"/>
        </w:rPr>
        <w:t>- на магистральных улицах и дорогах с непрерывным движением с интервалом в пределах 300 - 400 м;</w:t>
      </w:r>
    </w:p>
    <w:p w14:paraId="5B886130" w14:textId="77777777" w:rsidR="00B81CCB" w:rsidRPr="004434F3" w:rsidRDefault="00B81CCB" w:rsidP="00C506AF">
      <w:pPr>
        <w:pStyle w:val="ConsPlusNormal"/>
        <w:ind w:firstLine="540"/>
        <w:jc w:val="both"/>
        <w:rPr>
          <w:sz w:val="28"/>
          <w:szCs w:val="28"/>
        </w:rPr>
      </w:pPr>
      <w:r w:rsidRPr="004434F3">
        <w:rPr>
          <w:sz w:val="28"/>
          <w:szCs w:val="28"/>
        </w:rPr>
        <w:t>- на магистральных улицах и дорогах с регулируемым движением - при ширине проезжей части более 14,0 м и величине потока пешеходов, превышающем 1500 чел./ч, - с интервалом в пределах 300 - 400 м;</w:t>
      </w:r>
    </w:p>
    <w:p w14:paraId="1A05631A" w14:textId="77777777" w:rsidR="00B81CCB" w:rsidRPr="004434F3" w:rsidRDefault="00B81CCB" w:rsidP="00C506AF">
      <w:pPr>
        <w:pStyle w:val="ConsPlusNormal"/>
        <w:ind w:firstLine="540"/>
        <w:jc w:val="both"/>
        <w:rPr>
          <w:sz w:val="28"/>
          <w:szCs w:val="28"/>
        </w:rPr>
      </w:pPr>
      <w:r w:rsidRPr="004434F3">
        <w:rPr>
          <w:sz w:val="28"/>
          <w:szCs w:val="28"/>
        </w:rPr>
        <w:t>- через линии наземного скоростного трамвая и линии железных дорог, проходящие по общественным и жилым территориям, с интервалом 400 - 800 м, по возможности совмещая с местами расположения остановочных пунктов;</w:t>
      </w:r>
    </w:p>
    <w:p w14:paraId="5BB7AF2A" w14:textId="77777777" w:rsidR="00B81CCB" w:rsidRPr="004434F3" w:rsidRDefault="00B81CCB" w:rsidP="00C506AF">
      <w:pPr>
        <w:pStyle w:val="ConsPlusNormal"/>
        <w:ind w:firstLine="540"/>
        <w:jc w:val="both"/>
        <w:rPr>
          <w:sz w:val="28"/>
          <w:szCs w:val="28"/>
        </w:rPr>
      </w:pPr>
      <w:r w:rsidRPr="004434F3">
        <w:rPr>
          <w:sz w:val="28"/>
          <w:szCs w:val="28"/>
        </w:rPr>
        <w:t xml:space="preserve">- на пересечениях улиц в одном уровне с нерегулируемым правоповоротным движением интенсивностью более 300 </w:t>
      </w:r>
      <w:proofErr w:type="spellStart"/>
      <w:r w:rsidRPr="004434F3">
        <w:rPr>
          <w:sz w:val="28"/>
          <w:szCs w:val="28"/>
        </w:rPr>
        <w:t>прив</w:t>
      </w:r>
      <w:proofErr w:type="spellEnd"/>
      <w:r w:rsidRPr="004434F3">
        <w:rPr>
          <w:sz w:val="28"/>
          <w:szCs w:val="28"/>
        </w:rPr>
        <w:t>. ед./ч.</w:t>
      </w:r>
    </w:p>
    <w:p w14:paraId="30C7CC7B"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14 Подземные и надземные пешеходные переходы допускается размещать независимо от величины пешеходного потока в следующих случаях:</w:t>
      </w:r>
    </w:p>
    <w:p w14:paraId="7BFC4593" w14:textId="77777777" w:rsidR="00B81CCB" w:rsidRPr="004434F3" w:rsidRDefault="00B81CCB" w:rsidP="00C506AF">
      <w:pPr>
        <w:pStyle w:val="ConsPlusNormal"/>
        <w:ind w:firstLine="540"/>
        <w:jc w:val="both"/>
        <w:rPr>
          <w:sz w:val="28"/>
          <w:szCs w:val="28"/>
        </w:rPr>
      </w:pPr>
      <w:r w:rsidRPr="004434F3">
        <w:rPr>
          <w:sz w:val="28"/>
          <w:szCs w:val="28"/>
        </w:rPr>
        <w:t>- в зонах высокой концентрации объектов массового посещения, расположенных по обеим сторонам улицы с высоким интенсивным движением автотранспорта;</w:t>
      </w:r>
    </w:p>
    <w:p w14:paraId="18060FC4" w14:textId="77777777" w:rsidR="00B81CCB" w:rsidRPr="004434F3" w:rsidRDefault="00B81CCB" w:rsidP="00C506AF">
      <w:pPr>
        <w:pStyle w:val="ConsPlusNormal"/>
        <w:ind w:firstLine="540"/>
        <w:jc w:val="both"/>
        <w:rPr>
          <w:sz w:val="28"/>
          <w:szCs w:val="28"/>
        </w:rPr>
      </w:pPr>
      <w:r w:rsidRPr="004434F3">
        <w:rPr>
          <w:sz w:val="28"/>
          <w:szCs w:val="28"/>
        </w:rPr>
        <w:t>- на транспортно-пересадочных узлах различных типов;</w:t>
      </w:r>
    </w:p>
    <w:p w14:paraId="3B979351" w14:textId="77777777" w:rsidR="00B81CCB" w:rsidRPr="004434F3" w:rsidRDefault="00B81CCB" w:rsidP="00C506AF">
      <w:pPr>
        <w:pStyle w:val="ConsPlusNormal"/>
        <w:ind w:firstLine="540"/>
        <w:jc w:val="both"/>
        <w:rPr>
          <w:sz w:val="28"/>
          <w:szCs w:val="28"/>
        </w:rPr>
      </w:pPr>
      <w:r w:rsidRPr="004434F3">
        <w:rPr>
          <w:sz w:val="28"/>
          <w:szCs w:val="28"/>
        </w:rPr>
        <w:t>- на транспортных узлах и перегонах улиц, характеризующихся высоким уровнем дорожно-транспортных происшествий с участием пешеходов;</w:t>
      </w:r>
    </w:p>
    <w:p w14:paraId="40FB5E59" w14:textId="77777777" w:rsidR="00B81CCB" w:rsidRPr="004434F3" w:rsidRDefault="00B81CCB" w:rsidP="00C506AF">
      <w:pPr>
        <w:pStyle w:val="ConsPlusNormal"/>
        <w:ind w:firstLine="540"/>
        <w:jc w:val="both"/>
        <w:rPr>
          <w:sz w:val="28"/>
          <w:szCs w:val="28"/>
        </w:rPr>
      </w:pPr>
      <w:r w:rsidRPr="004434F3">
        <w:rPr>
          <w:sz w:val="28"/>
          <w:szCs w:val="28"/>
        </w:rPr>
        <w:t>- на транспортных пересечениях в разных уровнях для обеспечения безопасных пешеходных связей по всем направлениям движения;</w:t>
      </w:r>
    </w:p>
    <w:p w14:paraId="065F4098" w14:textId="77777777" w:rsidR="00B81CCB" w:rsidRPr="004434F3" w:rsidRDefault="00B81CCB" w:rsidP="00C506AF">
      <w:pPr>
        <w:pStyle w:val="ConsPlusNormal"/>
        <w:ind w:firstLine="540"/>
        <w:jc w:val="both"/>
        <w:rPr>
          <w:sz w:val="28"/>
          <w:szCs w:val="28"/>
        </w:rPr>
      </w:pPr>
      <w:r w:rsidRPr="004434F3">
        <w:rPr>
          <w:sz w:val="28"/>
          <w:szCs w:val="28"/>
        </w:rPr>
        <w:t>- на узлах и перегонах, где необходимо повысить пропускную способность магистрали и где светофорное регулирование применяется только для обеспечения пропуска пешеходных потоков через транспортную магистраль;</w:t>
      </w:r>
    </w:p>
    <w:p w14:paraId="0F3DCCE8" w14:textId="77777777" w:rsidR="00B81CCB" w:rsidRPr="004434F3" w:rsidRDefault="00B81CCB" w:rsidP="00C506AF">
      <w:pPr>
        <w:pStyle w:val="ConsPlusNormal"/>
        <w:ind w:firstLine="540"/>
        <w:jc w:val="both"/>
        <w:rPr>
          <w:sz w:val="28"/>
          <w:szCs w:val="28"/>
        </w:rPr>
      </w:pPr>
      <w:r w:rsidRPr="004434F3">
        <w:rPr>
          <w:sz w:val="28"/>
          <w:szCs w:val="28"/>
        </w:rPr>
        <w:t>- на уличных пешеходных переходах, где ожидание пешеходами разрешающей фазы светофора превышает 2 мин;</w:t>
      </w:r>
    </w:p>
    <w:p w14:paraId="50EA90E9" w14:textId="77777777" w:rsidR="00B81CCB" w:rsidRPr="004434F3" w:rsidRDefault="00B81CCB" w:rsidP="00C506AF">
      <w:pPr>
        <w:pStyle w:val="ConsPlusNormal"/>
        <w:ind w:firstLine="540"/>
        <w:jc w:val="both"/>
        <w:rPr>
          <w:sz w:val="28"/>
          <w:szCs w:val="28"/>
        </w:rPr>
      </w:pPr>
      <w:r w:rsidRPr="004434F3">
        <w:rPr>
          <w:sz w:val="28"/>
          <w:szCs w:val="28"/>
        </w:rPr>
        <w:t>- в местах, где отмечается неупорядоченное движение пешеходов в одном уровне с движением транспортного потока (как в пересадочных узлах, так и на линейных участках магистралей),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14:paraId="51C61010" w14:textId="77777777" w:rsidR="00B81CCB" w:rsidRPr="004434F3" w:rsidRDefault="00B81CCB" w:rsidP="00C506AF">
      <w:pPr>
        <w:pStyle w:val="ConsPlusNormal"/>
        <w:ind w:firstLine="540"/>
        <w:jc w:val="both"/>
        <w:rPr>
          <w:sz w:val="28"/>
          <w:szCs w:val="28"/>
        </w:rPr>
      </w:pPr>
      <w:r w:rsidRPr="004434F3">
        <w:rPr>
          <w:sz w:val="28"/>
          <w:szCs w:val="28"/>
        </w:rPr>
        <w:t>- на площадях и перекрестках с кольцевым саморегулируемым движением транспортных средств, если размеры пересекающихся в одном уровне транспортных и пешеходных потоков требуют введения светофорного регулирования.</w:t>
      </w:r>
    </w:p>
    <w:p w14:paraId="3663125A"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14а Конфигурация и объемно-планировочное решение внеуличных пешеходных переходов должны учитывать направления движения основных пешеходных потоков, интенсивность пешеходного движения по </w:t>
      </w:r>
      <w:r w:rsidR="00B81CCB" w:rsidRPr="004434F3">
        <w:rPr>
          <w:sz w:val="28"/>
          <w:szCs w:val="28"/>
        </w:rPr>
        <w:lastRenderedPageBreak/>
        <w:t>направлениям - существующую (на основе натурных обследований) и на перспективу - на основе прогноза динамики транспортных и пешеходных потоков, с учетом планируемого развития территорий (объемов застройки различного функционального назначения, дорожно-транспортного строительства, мероприятий по благоустройству прилегающих территорий).</w:t>
      </w:r>
    </w:p>
    <w:p w14:paraId="11C3C6B0"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15 При размещении на тротуаре входа во внеуличный пешеходный переход следует обеспечивать ширину оставшейся пешеходной части тротуара не менее 2,5 м.</w:t>
      </w:r>
    </w:p>
    <w:p w14:paraId="1EAA0610" w14:textId="77777777" w:rsidR="00B81CCB" w:rsidRPr="004434F3" w:rsidRDefault="00FD2BE6" w:rsidP="00C506AF">
      <w:pPr>
        <w:pStyle w:val="ConsPlusNormal"/>
        <w:ind w:firstLine="540"/>
        <w:jc w:val="both"/>
        <w:rPr>
          <w:sz w:val="28"/>
          <w:szCs w:val="28"/>
        </w:rPr>
      </w:pPr>
      <w:bookmarkStart w:id="350" w:name="Par1413"/>
      <w:bookmarkEnd w:id="350"/>
      <w:r w:rsidRPr="004434F3">
        <w:rPr>
          <w:sz w:val="28"/>
          <w:szCs w:val="28"/>
        </w:rPr>
        <w:t>5.</w:t>
      </w:r>
      <w:r w:rsidR="00B81CCB" w:rsidRPr="004434F3">
        <w:rPr>
          <w:sz w:val="28"/>
          <w:szCs w:val="28"/>
        </w:rPr>
        <w:t>16 Требуемая ширина внеуличного пешеходного перехода включает:</w:t>
      </w:r>
    </w:p>
    <w:p w14:paraId="7BB74928" w14:textId="77777777" w:rsidR="00B81CCB" w:rsidRPr="004434F3" w:rsidRDefault="00B81CCB" w:rsidP="00C506AF">
      <w:pPr>
        <w:pStyle w:val="ConsPlusNormal"/>
        <w:ind w:firstLine="540"/>
        <w:jc w:val="both"/>
        <w:rPr>
          <w:sz w:val="28"/>
          <w:szCs w:val="28"/>
        </w:rPr>
      </w:pPr>
      <w:r w:rsidRPr="004434F3">
        <w:rPr>
          <w:sz w:val="28"/>
          <w:szCs w:val="28"/>
        </w:rPr>
        <w:t>а) основную зону пешеходного движения;</w:t>
      </w:r>
    </w:p>
    <w:p w14:paraId="417E9052" w14:textId="77777777" w:rsidR="00B81CCB" w:rsidRPr="004434F3" w:rsidRDefault="00B81CCB" w:rsidP="00C506AF">
      <w:pPr>
        <w:pStyle w:val="ConsPlusNormal"/>
        <w:ind w:firstLine="540"/>
        <w:jc w:val="both"/>
        <w:rPr>
          <w:sz w:val="28"/>
          <w:szCs w:val="28"/>
        </w:rPr>
      </w:pPr>
      <w:r w:rsidRPr="004434F3">
        <w:rPr>
          <w:sz w:val="28"/>
          <w:szCs w:val="28"/>
        </w:rPr>
        <w:t>б) зазоры безопасности от стен и конструкций (колонн и других конструктивных элементов, в случае их наличия);</w:t>
      </w:r>
    </w:p>
    <w:p w14:paraId="2F737F51" w14:textId="77777777" w:rsidR="00B81CCB" w:rsidRPr="004434F3" w:rsidRDefault="00B81CCB" w:rsidP="00C506AF">
      <w:pPr>
        <w:pStyle w:val="ConsPlusNormal"/>
        <w:ind w:firstLine="540"/>
        <w:jc w:val="both"/>
        <w:rPr>
          <w:sz w:val="28"/>
          <w:szCs w:val="28"/>
        </w:rPr>
      </w:pPr>
      <w:r w:rsidRPr="004434F3">
        <w:rPr>
          <w:sz w:val="28"/>
          <w:szCs w:val="28"/>
        </w:rPr>
        <w:t>в) запасную полосу пешеходного движения.</w:t>
      </w:r>
    </w:p>
    <w:p w14:paraId="7CE824FB" w14:textId="77777777" w:rsidR="00B81CCB" w:rsidRPr="004434F3" w:rsidRDefault="00B81CCB" w:rsidP="00C506AF">
      <w:pPr>
        <w:pStyle w:val="ConsPlusNormal"/>
        <w:ind w:firstLine="540"/>
        <w:jc w:val="both"/>
        <w:rPr>
          <w:sz w:val="28"/>
          <w:szCs w:val="28"/>
        </w:rPr>
      </w:pPr>
      <w:r w:rsidRPr="004434F3">
        <w:rPr>
          <w:sz w:val="28"/>
          <w:szCs w:val="28"/>
        </w:rPr>
        <w:t xml:space="preserve">Основная зона пешеходного движения определяется для тоннеля и для лестничных сходов перехода расчетным путем (с учетом прогнозной интенсивности пешеходного движения и пропускной способности одной полосы пешеходного движения, в соответствии с </w:t>
      </w:r>
      <w:hyperlink w:anchor="Par1431" w:tooltip="Пропускная способность одной полосы движения" w:history="1">
        <w:r w:rsidRPr="004434F3">
          <w:rPr>
            <w:sz w:val="28"/>
            <w:szCs w:val="28"/>
          </w:rPr>
          <w:t xml:space="preserve">таблицей </w:t>
        </w:r>
      </w:hyperlink>
      <w:r w:rsidR="0041131F" w:rsidRPr="004434F3">
        <w:rPr>
          <w:sz w:val="28"/>
          <w:szCs w:val="28"/>
        </w:rPr>
        <w:t>4.11.</w:t>
      </w:r>
      <w:r w:rsidR="003341C3" w:rsidRPr="004434F3">
        <w:rPr>
          <w:sz w:val="28"/>
          <w:szCs w:val="28"/>
        </w:rPr>
        <w:t>4</w:t>
      </w:r>
      <w:r w:rsidRPr="004434F3">
        <w:rPr>
          <w:sz w:val="28"/>
          <w:szCs w:val="28"/>
        </w:rPr>
        <w:t>).</w:t>
      </w:r>
    </w:p>
    <w:p w14:paraId="70DFBA3A" w14:textId="77777777" w:rsidR="00B81CCB" w:rsidRPr="004434F3" w:rsidRDefault="00B81CCB" w:rsidP="00C506AF">
      <w:pPr>
        <w:pStyle w:val="ConsPlusNormal"/>
        <w:ind w:firstLine="540"/>
        <w:jc w:val="both"/>
        <w:rPr>
          <w:sz w:val="28"/>
          <w:szCs w:val="28"/>
        </w:rPr>
      </w:pPr>
      <w:r w:rsidRPr="004434F3">
        <w:rPr>
          <w:sz w:val="28"/>
          <w:szCs w:val="28"/>
        </w:rPr>
        <w:t>Зазоры безопасности следует принимать:</w:t>
      </w:r>
    </w:p>
    <w:p w14:paraId="51F82573" w14:textId="77777777" w:rsidR="00B81CCB" w:rsidRPr="004434F3" w:rsidRDefault="00B81CCB" w:rsidP="00C506AF">
      <w:pPr>
        <w:pStyle w:val="ConsPlusNormal"/>
        <w:ind w:firstLine="540"/>
        <w:jc w:val="both"/>
        <w:rPr>
          <w:sz w:val="28"/>
          <w:szCs w:val="28"/>
        </w:rPr>
      </w:pPr>
      <w:r w:rsidRPr="004434F3">
        <w:rPr>
          <w:sz w:val="28"/>
          <w:szCs w:val="28"/>
        </w:rPr>
        <w:t>- от стен тоннеля пешеходного перехода - по 0,3 м с каждой стороны (для стесненных условий - по 0,25 м с каждой стороны);</w:t>
      </w:r>
    </w:p>
    <w:p w14:paraId="37C199A6" w14:textId="77777777" w:rsidR="00B81CCB" w:rsidRPr="004434F3" w:rsidRDefault="00B81CCB" w:rsidP="00C506AF">
      <w:pPr>
        <w:pStyle w:val="ConsPlusNormal"/>
        <w:ind w:firstLine="540"/>
        <w:jc w:val="both"/>
        <w:rPr>
          <w:sz w:val="28"/>
          <w:szCs w:val="28"/>
        </w:rPr>
      </w:pPr>
      <w:r w:rsidRPr="004434F3">
        <w:rPr>
          <w:sz w:val="28"/>
          <w:szCs w:val="28"/>
        </w:rPr>
        <w:t>- от стен лестничных сходов - по 0,20 м с каждой стороны (для стесненных условий - по 0,15 м с каждой стороны);</w:t>
      </w:r>
    </w:p>
    <w:p w14:paraId="19304C39" w14:textId="77777777" w:rsidR="00B81CCB" w:rsidRPr="004434F3" w:rsidRDefault="00B81CCB" w:rsidP="00C506AF">
      <w:pPr>
        <w:pStyle w:val="ConsPlusNormal"/>
        <w:ind w:firstLine="540"/>
        <w:jc w:val="both"/>
        <w:rPr>
          <w:sz w:val="28"/>
          <w:szCs w:val="28"/>
        </w:rPr>
      </w:pPr>
      <w:r w:rsidRPr="004434F3">
        <w:rPr>
          <w:sz w:val="28"/>
          <w:szCs w:val="28"/>
        </w:rPr>
        <w:t>- от колонн и других конструктивных элементов перехода - по 0,15 м с каждой стороны (для стесненных условий - по 0,10 м).</w:t>
      </w:r>
    </w:p>
    <w:p w14:paraId="6CE8F528" w14:textId="77777777" w:rsidR="00B81CCB" w:rsidRPr="004434F3" w:rsidRDefault="00B81CCB" w:rsidP="00C506AF">
      <w:pPr>
        <w:pStyle w:val="ConsPlusNormal"/>
        <w:ind w:firstLine="540"/>
        <w:jc w:val="both"/>
        <w:rPr>
          <w:sz w:val="28"/>
          <w:szCs w:val="28"/>
        </w:rPr>
      </w:pPr>
      <w:r w:rsidRPr="004434F3">
        <w:rPr>
          <w:sz w:val="28"/>
          <w:szCs w:val="28"/>
        </w:rPr>
        <w:t>Запасная полоса пешеходного движения в расчетах требуемой ширины тоннеля и лестничных сходов пешеходного перехода принимается шириной:</w:t>
      </w:r>
    </w:p>
    <w:p w14:paraId="4011E030" w14:textId="77777777" w:rsidR="00B81CCB" w:rsidRPr="004434F3" w:rsidRDefault="00B81CCB" w:rsidP="00C506AF">
      <w:pPr>
        <w:pStyle w:val="ConsPlusNormal"/>
        <w:ind w:firstLine="540"/>
        <w:jc w:val="both"/>
        <w:rPr>
          <w:sz w:val="28"/>
          <w:szCs w:val="28"/>
        </w:rPr>
      </w:pPr>
      <w:r w:rsidRPr="004434F3">
        <w:rPr>
          <w:sz w:val="28"/>
          <w:szCs w:val="28"/>
        </w:rPr>
        <w:t>- для переходов, не совмещенных со входами в метрополитен или другой вид СВТ - 0,75 м;</w:t>
      </w:r>
    </w:p>
    <w:p w14:paraId="08D27792" w14:textId="77777777" w:rsidR="00B81CCB" w:rsidRPr="004434F3" w:rsidRDefault="00B81CCB" w:rsidP="00C506AF">
      <w:pPr>
        <w:pStyle w:val="ConsPlusNormal"/>
        <w:ind w:firstLine="540"/>
        <w:jc w:val="both"/>
        <w:rPr>
          <w:sz w:val="28"/>
          <w:szCs w:val="28"/>
        </w:rPr>
      </w:pPr>
      <w:r w:rsidRPr="004434F3">
        <w:rPr>
          <w:sz w:val="28"/>
          <w:szCs w:val="28"/>
        </w:rPr>
        <w:t>- для переходов, совмещенных со входами в метрополитен или другой вид СВТ - 1,5 м.</w:t>
      </w:r>
    </w:p>
    <w:p w14:paraId="0D41BF42" w14:textId="77777777" w:rsidR="00B81CCB" w:rsidRPr="004434F3" w:rsidRDefault="00B81CCB" w:rsidP="00C506AF">
      <w:pPr>
        <w:pStyle w:val="ConsPlusNormal"/>
        <w:ind w:firstLine="540"/>
        <w:jc w:val="both"/>
        <w:rPr>
          <w:sz w:val="28"/>
          <w:szCs w:val="28"/>
        </w:rPr>
      </w:pPr>
      <w:r w:rsidRPr="004434F3">
        <w:rPr>
          <w:sz w:val="28"/>
          <w:szCs w:val="28"/>
        </w:rPr>
        <w:t>Примечания</w:t>
      </w:r>
    </w:p>
    <w:p w14:paraId="2E5308B1" w14:textId="77777777" w:rsidR="00B81CCB" w:rsidRPr="004434F3" w:rsidRDefault="00B81CCB" w:rsidP="00C506AF">
      <w:pPr>
        <w:pStyle w:val="ConsPlusNormal"/>
        <w:ind w:firstLine="540"/>
        <w:jc w:val="both"/>
        <w:rPr>
          <w:sz w:val="28"/>
          <w:szCs w:val="28"/>
        </w:rPr>
      </w:pPr>
      <w:r w:rsidRPr="004434F3">
        <w:rPr>
          <w:sz w:val="28"/>
          <w:szCs w:val="28"/>
        </w:rPr>
        <w:t>1 Расчетные параметры учитывают пространство для устройства перил на лестничных сходах (размещение перил осуществляется в зонах зазоров безопасности).</w:t>
      </w:r>
    </w:p>
    <w:p w14:paraId="42812D3E" w14:textId="77777777" w:rsidR="00B81CCB" w:rsidRPr="004434F3" w:rsidRDefault="00B81CCB" w:rsidP="00C506AF">
      <w:pPr>
        <w:pStyle w:val="ConsPlusNormal"/>
        <w:ind w:firstLine="540"/>
        <w:jc w:val="both"/>
        <w:rPr>
          <w:sz w:val="28"/>
          <w:szCs w:val="28"/>
        </w:rPr>
      </w:pPr>
      <w:r w:rsidRPr="004434F3">
        <w:rPr>
          <w:sz w:val="28"/>
          <w:szCs w:val="28"/>
        </w:rPr>
        <w:t>2 При наличии нескольких лестничных сходов на каком-либо выходе из внеуличного перехода - в расчетах их требуемой ширины принимается только одна запасная полоса на все лестничные сходы данного выхода. Ширина запасной полосы принимается в зависимости от наличия остановочных пунктов СВТ.</w:t>
      </w:r>
    </w:p>
    <w:p w14:paraId="70B16D2D" w14:textId="77777777" w:rsidR="00B81CCB" w:rsidRPr="004434F3" w:rsidRDefault="00B81CCB" w:rsidP="00C506AF">
      <w:pPr>
        <w:pStyle w:val="ConsPlusNormal"/>
        <w:jc w:val="right"/>
        <w:outlineLvl w:val="5"/>
      </w:pPr>
      <w:r w:rsidRPr="004434F3">
        <w:t xml:space="preserve">Таблица </w:t>
      </w:r>
      <w:r w:rsidR="0041131F" w:rsidRPr="004434F3">
        <w:t>4.11.</w:t>
      </w:r>
      <w:r w:rsidR="003341C3" w:rsidRPr="004434F3">
        <w:t>4</w:t>
      </w:r>
    </w:p>
    <w:p w14:paraId="61B64664" w14:textId="77777777" w:rsidR="00B81CCB" w:rsidRPr="004434F3" w:rsidRDefault="00B81CCB" w:rsidP="00C506AF">
      <w:pPr>
        <w:pStyle w:val="ConsPlusNormal"/>
        <w:jc w:val="center"/>
        <w:rPr>
          <w:sz w:val="28"/>
          <w:szCs w:val="28"/>
        </w:rPr>
      </w:pPr>
      <w:bookmarkStart w:id="351" w:name="Par1431"/>
      <w:bookmarkEnd w:id="351"/>
      <w:r w:rsidRPr="004434F3">
        <w:rPr>
          <w:b/>
          <w:bCs/>
          <w:sz w:val="28"/>
          <w:szCs w:val="28"/>
        </w:rPr>
        <w:t>Пропускная способность одной полосы движения</w:t>
      </w:r>
    </w:p>
    <w:p w14:paraId="28B74BA9" w14:textId="77777777" w:rsidR="00B81CCB" w:rsidRPr="004434F3" w:rsidRDefault="00B81CCB" w:rsidP="00C506AF">
      <w:pPr>
        <w:pStyle w:val="ConsPlusNormal"/>
        <w:jc w:val="center"/>
        <w:rPr>
          <w:sz w:val="28"/>
          <w:szCs w:val="28"/>
        </w:rPr>
      </w:pPr>
      <w:r w:rsidRPr="004434F3">
        <w:rPr>
          <w:b/>
          <w:bCs/>
          <w:sz w:val="28"/>
          <w:szCs w:val="28"/>
        </w:rPr>
        <w:t>внеуличных переходов</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5954"/>
        <w:gridCol w:w="1531"/>
        <w:gridCol w:w="1871"/>
      </w:tblGrid>
      <w:tr w:rsidR="0064491B" w:rsidRPr="004434F3" w14:paraId="4C437CB7" w14:textId="77777777" w:rsidTr="002C4ADD">
        <w:tc>
          <w:tcPr>
            <w:tcW w:w="59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E6A5D" w14:textId="77777777" w:rsidR="00B81CCB" w:rsidRPr="004434F3" w:rsidRDefault="00B81CCB" w:rsidP="00C506AF">
            <w:pPr>
              <w:pStyle w:val="ConsPlusNormal"/>
              <w:jc w:val="center"/>
              <w:rPr>
                <w:sz w:val="20"/>
                <w:szCs w:val="28"/>
              </w:rPr>
            </w:pPr>
            <w:r w:rsidRPr="004434F3">
              <w:rPr>
                <w:sz w:val="20"/>
                <w:szCs w:val="28"/>
              </w:rPr>
              <w:t>Местоположение внеуличного пешеходного перехода</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32EB3" w14:textId="77777777" w:rsidR="00B81CCB" w:rsidRPr="004434F3" w:rsidRDefault="00B81CCB" w:rsidP="00C506AF">
            <w:pPr>
              <w:pStyle w:val="ConsPlusNormal"/>
              <w:jc w:val="center"/>
              <w:rPr>
                <w:sz w:val="20"/>
                <w:szCs w:val="28"/>
              </w:rPr>
            </w:pPr>
            <w:r w:rsidRPr="004434F3">
              <w:rPr>
                <w:sz w:val="20"/>
                <w:szCs w:val="28"/>
              </w:rPr>
              <w:t>Пропускная способность одной полосы шириной 0,75 м, чел./ч</w:t>
            </w:r>
          </w:p>
        </w:tc>
      </w:tr>
      <w:tr w:rsidR="0064491B" w:rsidRPr="004434F3" w14:paraId="09A1963F" w14:textId="77777777" w:rsidTr="002C4ADD">
        <w:tc>
          <w:tcPr>
            <w:tcW w:w="59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1463B4" w14:textId="77777777" w:rsidR="00B81CCB" w:rsidRPr="004434F3" w:rsidRDefault="00B81CCB" w:rsidP="00C506AF">
            <w:pPr>
              <w:pStyle w:val="ConsPlusNormal"/>
              <w:ind w:firstLine="540"/>
              <w:jc w:val="both"/>
              <w:rPr>
                <w:sz w:val="20"/>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41C775" w14:textId="77777777" w:rsidR="00B81CCB" w:rsidRPr="004434F3" w:rsidRDefault="00B81CCB" w:rsidP="00C506AF">
            <w:pPr>
              <w:pStyle w:val="ConsPlusNormal"/>
              <w:jc w:val="center"/>
              <w:rPr>
                <w:sz w:val="20"/>
                <w:szCs w:val="28"/>
              </w:rPr>
            </w:pPr>
            <w:r w:rsidRPr="004434F3">
              <w:rPr>
                <w:sz w:val="20"/>
                <w:szCs w:val="28"/>
              </w:rPr>
              <w:t>в тоннеле перехода</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8DAFE4" w14:textId="77777777" w:rsidR="00B81CCB" w:rsidRPr="004434F3" w:rsidRDefault="00B81CCB" w:rsidP="00C506AF">
            <w:pPr>
              <w:pStyle w:val="ConsPlusNormal"/>
              <w:jc w:val="center"/>
              <w:rPr>
                <w:sz w:val="20"/>
                <w:szCs w:val="28"/>
              </w:rPr>
            </w:pPr>
            <w:r w:rsidRPr="004434F3">
              <w:rPr>
                <w:sz w:val="20"/>
                <w:szCs w:val="28"/>
              </w:rPr>
              <w:t>на лестничном сходе перехода</w:t>
            </w:r>
          </w:p>
        </w:tc>
      </w:tr>
      <w:tr w:rsidR="0064491B" w:rsidRPr="004434F3" w14:paraId="5636F24B" w14:textId="77777777" w:rsidTr="002C4ADD">
        <w:tc>
          <w:tcPr>
            <w:tcW w:w="5954" w:type="dxa"/>
            <w:tcBorders>
              <w:top w:val="single" w:sz="4" w:space="0" w:color="auto"/>
              <w:left w:val="single" w:sz="4" w:space="0" w:color="auto"/>
              <w:bottom w:val="single" w:sz="4" w:space="0" w:color="auto"/>
              <w:right w:val="single" w:sz="4" w:space="0" w:color="auto"/>
            </w:tcBorders>
          </w:tcPr>
          <w:p w14:paraId="170DAF41" w14:textId="77777777" w:rsidR="00B81CCB" w:rsidRPr="004434F3" w:rsidRDefault="00B81CCB" w:rsidP="00C506AF">
            <w:pPr>
              <w:pStyle w:val="ConsPlusNormal"/>
              <w:rPr>
                <w:sz w:val="20"/>
                <w:szCs w:val="28"/>
              </w:rPr>
            </w:pPr>
            <w:r w:rsidRPr="004434F3">
              <w:rPr>
                <w:sz w:val="20"/>
                <w:szCs w:val="28"/>
              </w:rPr>
              <w:t>Вблизи крупных объектов приложения труда</w:t>
            </w:r>
          </w:p>
        </w:tc>
        <w:tc>
          <w:tcPr>
            <w:tcW w:w="1531" w:type="dxa"/>
            <w:tcBorders>
              <w:top w:val="single" w:sz="4" w:space="0" w:color="auto"/>
              <w:left w:val="single" w:sz="4" w:space="0" w:color="auto"/>
              <w:bottom w:val="single" w:sz="4" w:space="0" w:color="auto"/>
              <w:right w:val="single" w:sz="4" w:space="0" w:color="auto"/>
            </w:tcBorders>
          </w:tcPr>
          <w:p w14:paraId="03090538" w14:textId="77777777" w:rsidR="00B81CCB" w:rsidRPr="004434F3" w:rsidRDefault="00B81CCB" w:rsidP="00C506AF">
            <w:pPr>
              <w:pStyle w:val="ConsPlusNormal"/>
              <w:jc w:val="center"/>
              <w:rPr>
                <w:sz w:val="20"/>
                <w:szCs w:val="28"/>
              </w:rPr>
            </w:pPr>
            <w:r w:rsidRPr="004434F3">
              <w:rPr>
                <w:sz w:val="20"/>
                <w:szCs w:val="28"/>
              </w:rPr>
              <w:t>1200</w:t>
            </w:r>
          </w:p>
        </w:tc>
        <w:tc>
          <w:tcPr>
            <w:tcW w:w="1871" w:type="dxa"/>
            <w:tcBorders>
              <w:top w:val="single" w:sz="4" w:space="0" w:color="auto"/>
              <w:left w:val="single" w:sz="4" w:space="0" w:color="auto"/>
              <w:bottom w:val="single" w:sz="4" w:space="0" w:color="auto"/>
              <w:right w:val="single" w:sz="4" w:space="0" w:color="auto"/>
            </w:tcBorders>
          </w:tcPr>
          <w:p w14:paraId="0C19D617" w14:textId="77777777" w:rsidR="00B81CCB" w:rsidRPr="004434F3" w:rsidRDefault="00B81CCB" w:rsidP="00C506AF">
            <w:pPr>
              <w:pStyle w:val="ConsPlusNormal"/>
              <w:jc w:val="center"/>
              <w:rPr>
                <w:sz w:val="20"/>
                <w:szCs w:val="28"/>
              </w:rPr>
            </w:pPr>
            <w:r w:rsidRPr="004434F3">
              <w:rPr>
                <w:sz w:val="20"/>
                <w:szCs w:val="28"/>
              </w:rPr>
              <w:t>800</w:t>
            </w:r>
          </w:p>
        </w:tc>
      </w:tr>
      <w:tr w:rsidR="0064491B" w:rsidRPr="004434F3" w14:paraId="6FF19D52" w14:textId="77777777" w:rsidTr="002C4ADD">
        <w:tc>
          <w:tcPr>
            <w:tcW w:w="5954" w:type="dxa"/>
            <w:tcBorders>
              <w:top w:val="single" w:sz="4" w:space="0" w:color="auto"/>
              <w:left w:val="single" w:sz="4" w:space="0" w:color="auto"/>
              <w:bottom w:val="single" w:sz="4" w:space="0" w:color="auto"/>
              <w:right w:val="single" w:sz="4" w:space="0" w:color="auto"/>
            </w:tcBorders>
          </w:tcPr>
          <w:p w14:paraId="14FA1216" w14:textId="77777777" w:rsidR="00B81CCB" w:rsidRPr="004434F3" w:rsidRDefault="00B81CCB" w:rsidP="00C506AF">
            <w:pPr>
              <w:pStyle w:val="ConsPlusNormal"/>
              <w:rPr>
                <w:sz w:val="20"/>
                <w:szCs w:val="28"/>
              </w:rPr>
            </w:pPr>
            <w:r w:rsidRPr="004434F3">
              <w:rPr>
                <w:sz w:val="20"/>
                <w:szCs w:val="28"/>
              </w:rPr>
              <w:lastRenderedPageBreak/>
              <w:t>В транспортно-пересадочных узлах</w:t>
            </w:r>
          </w:p>
        </w:tc>
        <w:tc>
          <w:tcPr>
            <w:tcW w:w="1531" w:type="dxa"/>
            <w:tcBorders>
              <w:top w:val="single" w:sz="4" w:space="0" w:color="auto"/>
              <w:left w:val="single" w:sz="4" w:space="0" w:color="auto"/>
              <w:bottom w:val="single" w:sz="4" w:space="0" w:color="auto"/>
              <w:right w:val="single" w:sz="4" w:space="0" w:color="auto"/>
            </w:tcBorders>
          </w:tcPr>
          <w:p w14:paraId="5894A14B" w14:textId="77777777" w:rsidR="00B81CCB" w:rsidRPr="004434F3" w:rsidRDefault="00B81CCB" w:rsidP="00C506AF">
            <w:pPr>
              <w:pStyle w:val="ConsPlusNormal"/>
              <w:jc w:val="center"/>
              <w:rPr>
                <w:sz w:val="20"/>
                <w:szCs w:val="28"/>
              </w:rPr>
            </w:pPr>
            <w:r w:rsidRPr="004434F3">
              <w:rPr>
                <w:sz w:val="20"/>
                <w:szCs w:val="28"/>
              </w:rPr>
              <w:t>900</w:t>
            </w:r>
          </w:p>
        </w:tc>
        <w:tc>
          <w:tcPr>
            <w:tcW w:w="1871" w:type="dxa"/>
            <w:tcBorders>
              <w:top w:val="single" w:sz="4" w:space="0" w:color="auto"/>
              <w:left w:val="single" w:sz="4" w:space="0" w:color="auto"/>
              <w:bottom w:val="single" w:sz="4" w:space="0" w:color="auto"/>
              <w:right w:val="single" w:sz="4" w:space="0" w:color="auto"/>
            </w:tcBorders>
          </w:tcPr>
          <w:p w14:paraId="58FCA924" w14:textId="77777777" w:rsidR="00B81CCB" w:rsidRPr="004434F3" w:rsidRDefault="00B81CCB" w:rsidP="00C506AF">
            <w:pPr>
              <w:pStyle w:val="ConsPlusNormal"/>
              <w:jc w:val="center"/>
              <w:rPr>
                <w:sz w:val="20"/>
                <w:szCs w:val="28"/>
              </w:rPr>
            </w:pPr>
            <w:r w:rsidRPr="004434F3">
              <w:rPr>
                <w:sz w:val="20"/>
                <w:szCs w:val="28"/>
              </w:rPr>
              <w:t>650</w:t>
            </w:r>
          </w:p>
        </w:tc>
      </w:tr>
      <w:tr w:rsidR="0064491B" w:rsidRPr="004434F3" w14:paraId="4DB179DD" w14:textId="77777777" w:rsidTr="002C4ADD">
        <w:tc>
          <w:tcPr>
            <w:tcW w:w="5954" w:type="dxa"/>
            <w:tcBorders>
              <w:top w:val="single" w:sz="4" w:space="0" w:color="auto"/>
              <w:left w:val="single" w:sz="4" w:space="0" w:color="auto"/>
              <w:bottom w:val="single" w:sz="4" w:space="0" w:color="auto"/>
              <w:right w:val="single" w:sz="4" w:space="0" w:color="auto"/>
            </w:tcBorders>
          </w:tcPr>
          <w:p w14:paraId="232D4B6D" w14:textId="77777777" w:rsidR="00B81CCB" w:rsidRPr="004434F3" w:rsidRDefault="00B81CCB" w:rsidP="00C506AF">
            <w:pPr>
              <w:pStyle w:val="ConsPlusNormal"/>
              <w:rPr>
                <w:sz w:val="20"/>
                <w:szCs w:val="28"/>
              </w:rPr>
            </w:pPr>
            <w:r w:rsidRPr="004434F3">
              <w:rPr>
                <w:sz w:val="20"/>
                <w:szCs w:val="28"/>
              </w:rPr>
              <w:t>В зоне станций пригородных поездов или у вокзалов</w:t>
            </w:r>
          </w:p>
        </w:tc>
        <w:tc>
          <w:tcPr>
            <w:tcW w:w="1531" w:type="dxa"/>
            <w:tcBorders>
              <w:top w:val="single" w:sz="4" w:space="0" w:color="auto"/>
              <w:left w:val="single" w:sz="4" w:space="0" w:color="auto"/>
              <w:bottom w:val="single" w:sz="4" w:space="0" w:color="auto"/>
              <w:right w:val="single" w:sz="4" w:space="0" w:color="auto"/>
            </w:tcBorders>
          </w:tcPr>
          <w:p w14:paraId="1BB35929" w14:textId="77777777" w:rsidR="00B81CCB" w:rsidRPr="004434F3" w:rsidRDefault="00B81CCB" w:rsidP="00C506AF">
            <w:pPr>
              <w:pStyle w:val="ConsPlusNormal"/>
              <w:jc w:val="center"/>
              <w:rPr>
                <w:sz w:val="20"/>
                <w:szCs w:val="28"/>
              </w:rPr>
            </w:pPr>
            <w:r w:rsidRPr="004434F3">
              <w:rPr>
                <w:sz w:val="20"/>
                <w:szCs w:val="28"/>
              </w:rPr>
              <w:t>800</w:t>
            </w:r>
          </w:p>
        </w:tc>
        <w:tc>
          <w:tcPr>
            <w:tcW w:w="1871" w:type="dxa"/>
            <w:tcBorders>
              <w:top w:val="single" w:sz="4" w:space="0" w:color="auto"/>
              <w:left w:val="single" w:sz="4" w:space="0" w:color="auto"/>
              <w:bottom w:val="single" w:sz="4" w:space="0" w:color="auto"/>
              <w:right w:val="single" w:sz="4" w:space="0" w:color="auto"/>
            </w:tcBorders>
          </w:tcPr>
          <w:p w14:paraId="4A703516" w14:textId="77777777" w:rsidR="00B81CCB" w:rsidRPr="004434F3" w:rsidRDefault="00B81CCB" w:rsidP="00C506AF">
            <w:pPr>
              <w:pStyle w:val="ConsPlusNormal"/>
              <w:jc w:val="center"/>
              <w:rPr>
                <w:sz w:val="20"/>
                <w:szCs w:val="28"/>
              </w:rPr>
            </w:pPr>
            <w:r w:rsidRPr="004434F3">
              <w:rPr>
                <w:sz w:val="20"/>
                <w:szCs w:val="28"/>
              </w:rPr>
              <w:t>600</w:t>
            </w:r>
          </w:p>
        </w:tc>
      </w:tr>
      <w:tr w:rsidR="0064491B" w:rsidRPr="004434F3" w14:paraId="3F3EA551" w14:textId="77777777" w:rsidTr="002C4ADD">
        <w:tc>
          <w:tcPr>
            <w:tcW w:w="5954" w:type="dxa"/>
            <w:tcBorders>
              <w:top w:val="single" w:sz="4" w:space="0" w:color="auto"/>
              <w:left w:val="single" w:sz="4" w:space="0" w:color="auto"/>
              <w:bottom w:val="single" w:sz="4" w:space="0" w:color="auto"/>
              <w:right w:val="single" w:sz="4" w:space="0" w:color="auto"/>
            </w:tcBorders>
          </w:tcPr>
          <w:p w14:paraId="2C9CEA34" w14:textId="77777777" w:rsidR="00B81CCB" w:rsidRPr="004434F3" w:rsidRDefault="00B81CCB" w:rsidP="00C506AF">
            <w:pPr>
              <w:pStyle w:val="ConsPlusNormal"/>
              <w:rPr>
                <w:sz w:val="20"/>
                <w:szCs w:val="28"/>
              </w:rPr>
            </w:pPr>
            <w:r w:rsidRPr="004434F3">
              <w:rPr>
                <w:sz w:val="20"/>
                <w:szCs w:val="28"/>
              </w:rPr>
              <w:t>На других территориях различного функционального назначения</w:t>
            </w:r>
          </w:p>
        </w:tc>
        <w:tc>
          <w:tcPr>
            <w:tcW w:w="1531" w:type="dxa"/>
            <w:tcBorders>
              <w:top w:val="single" w:sz="4" w:space="0" w:color="auto"/>
              <w:left w:val="single" w:sz="4" w:space="0" w:color="auto"/>
              <w:bottom w:val="single" w:sz="4" w:space="0" w:color="auto"/>
              <w:right w:val="single" w:sz="4" w:space="0" w:color="auto"/>
            </w:tcBorders>
          </w:tcPr>
          <w:p w14:paraId="1AD19B58" w14:textId="77777777" w:rsidR="00B81CCB" w:rsidRPr="004434F3" w:rsidRDefault="00B81CCB" w:rsidP="00C506AF">
            <w:pPr>
              <w:pStyle w:val="ConsPlusNormal"/>
              <w:jc w:val="center"/>
              <w:rPr>
                <w:sz w:val="20"/>
                <w:szCs w:val="28"/>
              </w:rPr>
            </w:pPr>
            <w:r w:rsidRPr="004434F3">
              <w:rPr>
                <w:sz w:val="20"/>
                <w:szCs w:val="28"/>
              </w:rPr>
              <w:t>1000</w:t>
            </w:r>
          </w:p>
        </w:tc>
        <w:tc>
          <w:tcPr>
            <w:tcW w:w="1871" w:type="dxa"/>
            <w:tcBorders>
              <w:top w:val="single" w:sz="4" w:space="0" w:color="auto"/>
              <w:left w:val="single" w:sz="4" w:space="0" w:color="auto"/>
              <w:bottom w:val="single" w:sz="4" w:space="0" w:color="auto"/>
              <w:right w:val="single" w:sz="4" w:space="0" w:color="auto"/>
            </w:tcBorders>
          </w:tcPr>
          <w:p w14:paraId="76413943" w14:textId="77777777" w:rsidR="00B81CCB" w:rsidRPr="004434F3" w:rsidRDefault="00B81CCB" w:rsidP="00C506AF">
            <w:pPr>
              <w:pStyle w:val="ConsPlusNormal"/>
              <w:jc w:val="center"/>
              <w:rPr>
                <w:sz w:val="20"/>
                <w:szCs w:val="28"/>
              </w:rPr>
            </w:pPr>
            <w:r w:rsidRPr="004434F3">
              <w:rPr>
                <w:sz w:val="20"/>
                <w:szCs w:val="28"/>
              </w:rPr>
              <w:t>700</w:t>
            </w:r>
          </w:p>
        </w:tc>
      </w:tr>
    </w:tbl>
    <w:p w14:paraId="6158F681" w14:textId="77777777" w:rsidR="003341C3" w:rsidRPr="004434F3" w:rsidRDefault="003341C3" w:rsidP="00C506AF">
      <w:pPr>
        <w:pStyle w:val="ConsPlusNormal"/>
        <w:ind w:firstLine="540"/>
        <w:jc w:val="right"/>
        <w:rPr>
          <w:i/>
          <w:szCs w:val="28"/>
        </w:rPr>
      </w:pPr>
      <w:r w:rsidRPr="004434F3">
        <w:rPr>
          <w:i/>
          <w:szCs w:val="28"/>
        </w:rPr>
        <w:t xml:space="preserve">Таблица 7.4 СП 396.1325800. </w:t>
      </w:r>
    </w:p>
    <w:p w14:paraId="2CF5AA27" w14:textId="77777777" w:rsidR="00B81CCB" w:rsidRPr="004434F3" w:rsidRDefault="00B81CCB" w:rsidP="00C506AF">
      <w:pPr>
        <w:pStyle w:val="ConsPlusNormal"/>
        <w:ind w:firstLine="540"/>
        <w:jc w:val="both"/>
        <w:rPr>
          <w:sz w:val="28"/>
          <w:szCs w:val="28"/>
        </w:rPr>
      </w:pPr>
    </w:p>
    <w:p w14:paraId="678D543C" w14:textId="77777777" w:rsidR="00B81CCB" w:rsidRPr="004434F3" w:rsidRDefault="00FD2BE6" w:rsidP="00C506AF">
      <w:pPr>
        <w:pStyle w:val="ConsPlusNormal"/>
        <w:ind w:firstLine="540"/>
        <w:jc w:val="both"/>
        <w:rPr>
          <w:sz w:val="28"/>
          <w:szCs w:val="28"/>
        </w:rPr>
      </w:pPr>
      <w:bookmarkStart w:id="352" w:name="Par1452"/>
      <w:bookmarkEnd w:id="352"/>
      <w:r w:rsidRPr="004434F3">
        <w:rPr>
          <w:sz w:val="28"/>
          <w:szCs w:val="28"/>
        </w:rPr>
        <w:t>5.</w:t>
      </w:r>
      <w:r w:rsidR="00B81CCB" w:rsidRPr="004434F3">
        <w:rPr>
          <w:sz w:val="28"/>
          <w:szCs w:val="28"/>
        </w:rPr>
        <w:t>17 Ширину внеуличного пешеходного перехода следует принимать расчетным путем, но не менее 4,0 м (в свету). Высоту прохода в пешеходных переходах следует обеспечивать не менее 2,3 м (от уровня пола до низа выступающих конструкций или до нижнего края элементов освещения).</w:t>
      </w:r>
    </w:p>
    <w:p w14:paraId="33E5793C" w14:textId="77777777" w:rsidR="00B81CCB" w:rsidRPr="004434F3" w:rsidRDefault="00B81CCB" w:rsidP="00C506AF">
      <w:pPr>
        <w:pStyle w:val="ConsPlusNormal"/>
        <w:ind w:firstLine="540"/>
        <w:jc w:val="both"/>
      </w:pPr>
      <w:r w:rsidRPr="004434F3">
        <w:t>Примечание - На транспортно-пересадочных узлах высоту подземных пешеходных переходов (в свету) рекомендуется принимать не менее 2,5 м.</w:t>
      </w:r>
    </w:p>
    <w:p w14:paraId="0568BACF" w14:textId="77777777" w:rsidR="00B81CCB" w:rsidRPr="004434F3" w:rsidRDefault="00B81CCB" w:rsidP="00C506AF">
      <w:pPr>
        <w:pStyle w:val="ConsPlusNormal"/>
        <w:jc w:val="both"/>
        <w:rPr>
          <w:sz w:val="28"/>
          <w:szCs w:val="28"/>
        </w:rPr>
      </w:pPr>
    </w:p>
    <w:p w14:paraId="1DD339AB" w14:textId="77777777" w:rsidR="00B81CCB" w:rsidRPr="004434F3" w:rsidRDefault="00FD2BE6" w:rsidP="00C506AF">
      <w:pPr>
        <w:pStyle w:val="ConsPlusNormal"/>
        <w:ind w:firstLine="540"/>
        <w:jc w:val="both"/>
        <w:rPr>
          <w:sz w:val="28"/>
          <w:szCs w:val="28"/>
        </w:rPr>
      </w:pPr>
      <w:bookmarkStart w:id="353" w:name="Par1456"/>
      <w:bookmarkEnd w:id="353"/>
      <w:r w:rsidRPr="004434F3">
        <w:rPr>
          <w:sz w:val="28"/>
          <w:szCs w:val="28"/>
        </w:rPr>
        <w:t>5.</w:t>
      </w:r>
      <w:r w:rsidR="00B81CCB" w:rsidRPr="004434F3">
        <w:rPr>
          <w:sz w:val="28"/>
          <w:szCs w:val="28"/>
        </w:rPr>
        <w:t>18 Ширину лестничного схода следует принимать по расчету, но не менее 2,25 м, не включая пандусный спуск для детских колясок шириной не менее 1 м.</w:t>
      </w:r>
    </w:p>
    <w:p w14:paraId="4B581DE0"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19 Продольные уклоны пола в пешеходных переходах допускаются не более </w:t>
      </w:r>
      <w:r w:rsidR="00B81CCB" w:rsidRPr="004434F3">
        <w:rPr>
          <w:noProof/>
          <w:position w:val="-4"/>
          <w:sz w:val="28"/>
          <w:szCs w:val="28"/>
        </w:rPr>
        <w:drawing>
          <wp:inline distT="0" distB="0" distL="0" distR="0" wp14:anchorId="785E3C12" wp14:editId="52337E71">
            <wp:extent cx="426720" cy="213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Поперечный уклон пола следует принимать </w:t>
      </w:r>
      <w:r w:rsidR="00B81CCB" w:rsidRPr="004434F3">
        <w:rPr>
          <w:noProof/>
          <w:position w:val="-4"/>
          <w:sz w:val="28"/>
          <w:szCs w:val="28"/>
        </w:rPr>
        <w:drawing>
          <wp:inline distT="0" distB="0" distL="0" distR="0" wp14:anchorId="1C86914A" wp14:editId="71808E5C">
            <wp:extent cx="416560" cy="2133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16560" cy="213360"/>
                    </a:xfrm>
                    <a:prstGeom prst="rect">
                      <a:avLst/>
                    </a:prstGeom>
                    <a:noFill/>
                    <a:ln>
                      <a:noFill/>
                    </a:ln>
                  </pic:spPr>
                </pic:pic>
              </a:graphicData>
            </a:graphic>
          </wp:inline>
        </w:drawing>
      </w:r>
      <w:r w:rsidR="00B81CCB" w:rsidRPr="004434F3">
        <w:rPr>
          <w:sz w:val="28"/>
          <w:szCs w:val="28"/>
        </w:rPr>
        <w:t xml:space="preserve"> с устройством лотков с продольными уклонами не менее </w:t>
      </w:r>
      <w:r w:rsidR="00B81CCB" w:rsidRPr="004434F3">
        <w:rPr>
          <w:noProof/>
          <w:position w:val="-4"/>
          <w:sz w:val="28"/>
          <w:szCs w:val="28"/>
        </w:rPr>
        <w:drawing>
          <wp:inline distT="0" distB="0" distL="0" distR="0" wp14:anchorId="6BE24E63" wp14:editId="63E62C9D">
            <wp:extent cx="335280" cy="213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sidR="00B81CCB" w:rsidRPr="004434F3">
        <w:rPr>
          <w:sz w:val="28"/>
          <w:szCs w:val="28"/>
        </w:rPr>
        <w:t xml:space="preserve"> с решетками водоприемных колодцев.</w:t>
      </w:r>
    </w:p>
    <w:p w14:paraId="0E7F0287" w14:textId="77777777" w:rsidR="00B81CCB" w:rsidRPr="004434F3" w:rsidRDefault="00B81CCB" w:rsidP="00C506AF">
      <w:pPr>
        <w:pStyle w:val="ConsPlusNormal"/>
        <w:ind w:firstLine="540"/>
        <w:jc w:val="both"/>
        <w:rPr>
          <w:sz w:val="28"/>
          <w:szCs w:val="28"/>
        </w:rPr>
      </w:pPr>
      <w:r w:rsidRPr="004434F3">
        <w:rPr>
          <w:sz w:val="28"/>
          <w:szCs w:val="28"/>
        </w:rPr>
        <w:t>Допускается, при соответствующем обосновании, устройство пола без продольного уклона при условии обеспечения водоотвода лотками.</w:t>
      </w:r>
    </w:p>
    <w:p w14:paraId="3990BAF4" w14:textId="77777777" w:rsidR="00B81CCB" w:rsidRPr="004434F3" w:rsidRDefault="00B81CCB" w:rsidP="00C506AF">
      <w:pPr>
        <w:pStyle w:val="ConsPlusNormal"/>
        <w:ind w:firstLine="540"/>
        <w:jc w:val="both"/>
        <w:rPr>
          <w:sz w:val="28"/>
          <w:szCs w:val="28"/>
        </w:rPr>
      </w:pPr>
      <w:r w:rsidRPr="004434F3">
        <w:rPr>
          <w:sz w:val="28"/>
          <w:szCs w:val="28"/>
        </w:rPr>
        <w:t xml:space="preserve">Для сопряжения горизонтальных участков подземного пешеходного перехода с перепадом высот от 4 до 35 см следует устраивать пандусы, с перепадом высот 36 см и более - лестницы с учетом требований </w:t>
      </w:r>
      <w:hyperlink r:id="rId374" w:history="1">
        <w:r w:rsidRPr="004434F3">
          <w:rPr>
            <w:sz w:val="28"/>
            <w:szCs w:val="28"/>
          </w:rPr>
          <w:t>СП 59.13330</w:t>
        </w:r>
      </w:hyperlink>
      <w:r w:rsidRPr="004434F3">
        <w:rPr>
          <w:sz w:val="28"/>
          <w:szCs w:val="28"/>
        </w:rPr>
        <w:t>.</w:t>
      </w:r>
    </w:p>
    <w:p w14:paraId="0060E82E"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20 Поверхность верхней площадки лестничного марша должна быть на 0,06 м выше поверхности прилегающего тротуара.</w:t>
      </w:r>
    </w:p>
    <w:p w14:paraId="20B7CF68"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20а Подземные пешеходные переходы следует проектировать с минимальным заглублением под проезжей частью улиц. При этом расстояние от верха перекрытия подземного перехода до низа несущего слоя основания дорожной одежды определяется расчетом, но должно составлять не менее 0,4 м (с учетом динамических воздействий от временных нагрузок, в соответствии с требованиями </w:t>
      </w:r>
      <w:hyperlink r:id="rId375" w:history="1">
        <w:r w:rsidR="00B81CCB" w:rsidRPr="004434F3">
          <w:rPr>
            <w:sz w:val="28"/>
            <w:szCs w:val="28"/>
          </w:rPr>
          <w:t>СП 35.13330</w:t>
        </w:r>
      </w:hyperlink>
      <w:r w:rsidR="00B81CCB" w:rsidRPr="004434F3">
        <w:rPr>
          <w:sz w:val="28"/>
          <w:szCs w:val="28"/>
        </w:rPr>
        <w:t>).</w:t>
      </w:r>
    </w:p>
    <w:p w14:paraId="469C8014"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21 В подземных пешеходных переходах с заглублением более 5 м относительно уровня пешеходного пути, а также в надземных пешеходных переходах следует, в дополнение к лестницам, предусматривать лифты; допускается применение эскалаторов. При длине перехода более 150 м допускается устраивать </w:t>
      </w:r>
      <w:proofErr w:type="spellStart"/>
      <w:r w:rsidR="00B81CCB" w:rsidRPr="004434F3">
        <w:rPr>
          <w:sz w:val="28"/>
          <w:szCs w:val="28"/>
        </w:rPr>
        <w:t>траволаторы</w:t>
      </w:r>
      <w:proofErr w:type="spellEnd"/>
      <w:r w:rsidR="00B81CCB" w:rsidRPr="004434F3">
        <w:rPr>
          <w:sz w:val="28"/>
          <w:szCs w:val="28"/>
        </w:rPr>
        <w:t>.</w:t>
      </w:r>
    </w:p>
    <w:p w14:paraId="7CEA6970" w14:textId="77777777" w:rsidR="00B81CCB" w:rsidRPr="004434F3" w:rsidRDefault="00FD2BE6" w:rsidP="00C506AF">
      <w:pPr>
        <w:pStyle w:val="ConsPlusNormal"/>
        <w:ind w:firstLine="540"/>
        <w:jc w:val="both"/>
        <w:rPr>
          <w:sz w:val="28"/>
          <w:szCs w:val="28"/>
        </w:rPr>
      </w:pPr>
      <w:r w:rsidRPr="004434F3">
        <w:rPr>
          <w:sz w:val="28"/>
          <w:szCs w:val="28"/>
        </w:rPr>
        <w:t>5.</w:t>
      </w:r>
      <w:r w:rsidR="00B81CCB" w:rsidRPr="004434F3">
        <w:rPr>
          <w:sz w:val="28"/>
          <w:szCs w:val="28"/>
        </w:rPr>
        <w:t xml:space="preserve">22 Уровень освещения в подземных и надземных пешеходных переходах следует принимать в соответствии с </w:t>
      </w:r>
      <w:hyperlink r:id="rId376" w:history="1">
        <w:r w:rsidR="00B81CCB" w:rsidRPr="004434F3">
          <w:rPr>
            <w:sz w:val="28"/>
            <w:szCs w:val="28"/>
          </w:rPr>
          <w:t>СП 52.13330</w:t>
        </w:r>
      </w:hyperlink>
      <w:r w:rsidR="00B81CCB" w:rsidRPr="004434F3">
        <w:rPr>
          <w:sz w:val="28"/>
          <w:szCs w:val="28"/>
        </w:rPr>
        <w:t>.</w:t>
      </w:r>
    </w:p>
    <w:p w14:paraId="47DBD64A" w14:textId="77777777" w:rsidR="00B81CCB" w:rsidRPr="004434F3" w:rsidRDefault="00B81CCB" w:rsidP="00C506AF">
      <w:pPr>
        <w:pStyle w:val="ConsPlusNormal"/>
        <w:ind w:firstLine="540"/>
        <w:jc w:val="both"/>
        <w:rPr>
          <w:sz w:val="28"/>
          <w:szCs w:val="28"/>
        </w:rPr>
      </w:pPr>
    </w:p>
    <w:p w14:paraId="57B89E3D" w14:textId="77777777" w:rsidR="00B81CCB" w:rsidRPr="004434F3" w:rsidRDefault="00B81CCB" w:rsidP="00C506AF">
      <w:pPr>
        <w:pStyle w:val="ConsPlusTitle"/>
        <w:ind w:firstLine="540"/>
        <w:jc w:val="both"/>
        <w:outlineLvl w:val="3"/>
        <w:rPr>
          <w:rFonts w:ascii="Times New Roman" w:hAnsi="Times New Roman" w:cs="Times New Roman"/>
          <w:sz w:val="28"/>
          <w:szCs w:val="28"/>
        </w:rPr>
      </w:pPr>
      <w:bookmarkStart w:id="354" w:name="_Toc101305265"/>
      <w:r w:rsidRPr="004434F3">
        <w:rPr>
          <w:rFonts w:ascii="Times New Roman" w:hAnsi="Times New Roman" w:cs="Times New Roman"/>
          <w:sz w:val="28"/>
          <w:szCs w:val="28"/>
        </w:rPr>
        <w:t>Пешеходные мосты</w:t>
      </w:r>
      <w:bookmarkEnd w:id="354"/>
    </w:p>
    <w:p w14:paraId="609B5D54" w14:textId="77777777" w:rsidR="00B81CCB" w:rsidRPr="004434F3" w:rsidRDefault="00DA3109" w:rsidP="00C506AF">
      <w:pPr>
        <w:pStyle w:val="ConsPlusNormal"/>
        <w:ind w:firstLine="540"/>
        <w:jc w:val="both"/>
        <w:rPr>
          <w:sz w:val="28"/>
          <w:szCs w:val="28"/>
        </w:rPr>
      </w:pPr>
      <w:r w:rsidRPr="004434F3">
        <w:rPr>
          <w:sz w:val="28"/>
          <w:szCs w:val="28"/>
        </w:rPr>
        <w:t>6. Пешеходные мосты</w:t>
      </w:r>
    </w:p>
    <w:p w14:paraId="4358512F" w14:textId="77777777" w:rsidR="00B81CCB" w:rsidRPr="004434F3" w:rsidRDefault="00FD2BE6" w:rsidP="00C506AF">
      <w:pPr>
        <w:pStyle w:val="ConsPlusNormal"/>
        <w:ind w:firstLine="540"/>
        <w:jc w:val="both"/>
        <w:rPr>
          <w:sz w:val="28"/>
          <w:szCs w:val="28"/>
        </w:rPr>
      </w:pPr>
      <w:r w:rsidRPr="004434F3">
        <w:rPr>
          <w:sz w:val="28"/>
          <w:szCs w:val="28"/>
        </w:rPr>
        <w:t>6.</w:t>
      </w:r>
      <w:r w:rsidR="00B81CCB" w:rsidRPr="004434F3">
        <w:rPr>
          <w:sz w:val="28"/>
          <w:szCs w:val="28"/>
        </w:rPr>
        <w:t xml:space="preserve">1 Пешеходные мосты необходимо проектировать в соответствии с требованиями </w:t>
      </w:r>
      <w:hyperlink r:id="rId377" w:history="1">
        <w:r w:rsidR="00B81CCB" w:rsidRPr="004434F3">
          <w:rPr>
            <w:sz w:val="28"/>
            <w:szCs w:val="28"/>
          </w:rPr>
          <w:t>СП 35.13330</w:t>
        </w:r>
      </w:hyperlink>
      <w:r w:rsidR="00B81CCB" w:rsidRPr="004434F3">
        <w:rPr>
          <w:sz w:val="28"/>
          <w:szCs w:val="28"/>
        </w:rPr>
        <w:t>.</w:t>
      </w:r>
    </w:p>
    <w:p w14:paraId="2E2F409B" w14:textId="77777777" w:rsidR="00B81CCB" w:rsidRPr="004434F3" w:rsidRDefault="00FD2BE6" w:rsidP="00C506AF">
      <w:pPr>
        <w:pStyle w:val="ConsPlusNormal"/>
        <w:ind w:firstLine="540"/>
        <w:jc w:val="both"/>
        <w:rPr>
          <w:sz w:val="28"/>
          <w:szCs w:val="28"/>
        </w:rPr>
      </w:pPr>
      <w:r w:rsidRPr="004434F3">
        <w:rPr>
          <w:sz w:val="28"/>
          <w:szCs w:val="28"/>
        </w:rPr>
        <w:t>6.</w:t>
      </w:r>
      <w:r w:rsidR="00B81CCB" w:rsidRPr="004434F3">
        <w:rPr>
          <w:sz w:val="28"/>
          <w:szCs w:val="28"/>
        </w:rPr>
        <w:t xml:space="preserve">2 Ширина пешеходного моста определяется следующими планировочными элементами поперечного профиля, расчет которых ведут </w:t>
      </w:r>
      <w:r w:rsidR="00B81CCB" w:rsidRPr="004434F3">
        <w:rPr>
          <w:sz w:val="28"/>
          <w:szCs w:val="28"/>
        </w:rPr>
        <w:lastRenderedPageBreak/>
        <w:t xml:space="preserve">аналогично порядку, указанному в </w:t>
      </w:r>
      <w:hyperlink w:anchor="Par1413" w:tooltip="7.3.16 Требуемая ширина внеуличного пешеходного перехода включает:" w:history="1">
        <w:r w:rsidR="00B81CCB" w:rsidRPr="004434F3">
          <w:rPr>
            <w:sz w:val="28"/>
            <w:szCs w:val="28"/>
          </w:rPr>
          <w:t>7.3.16</w:t>
        </w:r>
      </w:hyperlink>
      <w:r w:rsidR="00B81CCB" w:rsidRPr="004434F3">
        <w:rPr>
          <w:sz w:val="28"/>
          <w:szCs w:val="28"/>
        </w:rPr>
        <w:t>:</w:t>
      </w:r>
    </w:p>
    <w:p w14:paraId="65CE4D8D" w14:textId="77777777" w:rsidR="00B81CCB" w:rsidRPr="004434F3" w:rsidRDefault="00B81CCB" w:rsidP="00C506AF">
      <w:pPr>
        <w:pStyle w:val="ConsPlusNormal"/>
        <w:ind w:firstLine="540"/>
        <w:jc w:val="both"/>
        <w:rPr>
          <w:sz w:val="28"/>
          <w:szCs w:val="28"/>
        </w:rPr>
      </w:pPr>
      <w:r w:rsidRPr="004434F3">
        <w:rPr>
          <w:sz w:val="28"/>
          <w:szCs w:val="28"/>
        </w:rPr>
        <w:t>- ширина сечения между конструктивными элементами с обеспечением зазоров от конструкций - 0,15 м (в стесненных условиях - 0,10 м);</w:t>
      </w:r>
    </w:p>
    <w:p w14:paraId="368212DC" w14:textId="77777777" w:rsidR="00B81CCB" w:rsidRPr="004434F3" w:rsidRDefault="00B81CCB" w:rsidP="00C506AF">
      <w:pPr>
        <w:pStyle w:val="ConsPlusNormal"/>
        <w:ind w:firstLine="540"/>
        <w:jc w:val="both"/>
        <w:rPr>
          <w:sz w:val="28"/>
          <w:szCs w:val="28"/>
        </w:rPr>
      </w:pPr>
      <w:r w:rsidRPr="004434F3">
        <w:rPr>
          <w:sz w:val="28"/>
          <w:szCs w:val="28"/>
        </w:rPr>
        <w:t>- ширина сечения нестационарных объектов мелкорозничной торговли и сервиса;</w:t>
      </w:r>
    </w:p>
    <w:p w14:paraId="371A4655" w14:textId="77777777" w:rsidR="00B81CCB" w:rsidRPr="004434F3" w:rsidRDefault="00B81CCB" w:rsidP="00C506AF">
      <w:pPr>
        <w:pStyle w:val="ConsPlusNormal"/>
        <w:ind w:firstLine="540"/>
        <w:jc w:val="both"/>
        <w:rPr>
          <w:sz w:val="28"/>
          <w:szCs w:val="28"/>
        </w:rPr>
      </w:pPr>
      <w:r w:rsidRPr="004434F3">
        <w:rPr>
          <w:sz w:val="28"/>
          <w:szCs w:val="28"/>
        </w:rPr>
        <w:t>- отступы от объектов мелкорозничной торговли и сервиса не менее 0,30 м (в стесненных условиях - 0,25 м), при наличии окна для торговли - не менее 0,80 м;</w:t>
      </w:r>
    </w:p>
    <w:p w14:paraId="0608FE81" w14:textId="77777777" w:rsidR="00B81CCB" w:rsidRPr="004434F3" w:rsidRDefault="00B81CCB" w:rsidP="00C506AF">
      <w:pPr>
        <w:pStyle w:val="ConsPlusNormal"/>
        <w:ind w:firstLine="540"/>
        <w:jc w:val="both"/>
        <w:rPr>
          <w:sz w:val="28"/>
          <w:szCs w:val="28"/>
        </w:rPr>
      </w:pPr>
      <w:r w:rsidRPr="004434F3">
        <w:rPr>
          <w:sz w:val="28"/>
          <w:szCs w:val="28"/>
        </w:rPr>
        <w:t>- ширина основной зоны пешеходного движения определяется расчетом, но принимается: для мостов открытого типа - не менее 3,0 м, для мостов закрытого типа - не менее 4,0 м;</w:t>
      </w:r>
    </w:p>
    <w:p w14:paraId="22184340" w14:textId="77777777" w:rsidR="00B81CCB" w:rsidRPr="004434F3" w:rsidRDefault="00B81CCB" w:rsidP="00C506AF">
      <w:pPr>
        <w:pStyle w:val="ConsPlusNormal"/>
        <w:ind w:firstLine="540"/>
        <w:jc w:val="both"/>
        <w:rPr>
          <w:sz w:val="28"/>
          <w:szCs w:val="28"/>
        </w:rPr>
      </w:pPr>
      <w:r w:rsidRPr="004434F3">
        <w:rPr>
          <w:sz w:val="28"/>
          <w:szCs w:val="28"/>
        </w:rPr>
        <w:t>- зона для стоящих пешеходов шириной 1,0 м с каждой стороны моста (в стесненных условиях - 0,80 м);</w:t>
      </w:r>
    </w:p>
    <w:p w14:paraId="17D8C46C" w14:textId="77777777" w:rsidR="00B81CCB" w:rsidRPr="004434F3" w:rsidRDefault="00B81CCB" w:rsidP="00C506AF">
      <w:pPr>
        <w:pStyle w:val="ConsPlusNormal"/>
        <w:ind w:firstLine="540"/>
        <w:jc w:val="both"/>
        <w:rPr>
          <w:sz w:val="28"/>
          <w:szCs w:val="28"/>
        </w:rPr>
      </w:pPr>
      <w:r w:rsidRPr="004434F3">
        <w:rPr>
          <w:sz w:val="28"/>
          <w:szCs w:val="28"/>
        </w:rPr>
        <w:t>- зона безопасности (расстояние, на которое допускается приближение к ограждениям моста) шириной не менее 0,50 м.</w:t>
      </w:r>
    </w:p>
    <w:p w14:paraId="71F4125D" w14:textId="77777777" w:rsidR="00B81CCB" w:rsidRPr="004434F3" w:rsidRDefault="00B81CCB" w:rsidP="00C506AF">
      <w:pPr>
        <w:pStyle w:val="ConsPlusNormal"/>
        <w:ind w:firstLine="540"/>
        <w:jc w:val="both"/>
        <w:rPr>
          <w:sz w:val="28"/>
          <w:szCs w:val="28"/>
        </w:rPr>
      </w:pPr>
      <w:r w:rsidRPr="004434F3">
        <w:rPr>
          <w:sz w:val="28"/>
          <w:szCs w:val="28"/>
        </w:rPr>
        <w:t>Пропускную способность одной полосы движения шириной 0,75 м по пешеходному мосту принимают равной 800 чел./ч.</w:t>
      </w:r>
    </w:p>
    <w:p w14:paraId="3B715D4A" w14:textId="77777777" w:rsidR="00730C4E" w:rsidRPr="004434F3" w:rsidRDefault="00FD2BE6" w:rsidP="00C506AF">
      <w:pPr>
        <w:pStyle w:val="ConsPlusNormal"/>
        <w:ind w:firstLine="540"/>
        <w:jc w:val="both"/>
        <w:rPr>
          <w:rFonts w:eastAsia="Calibri"/>
          <w:sz w:val="28"/>
          <w:szCs w:val="28"/>
        </w:rPr>
      </w:pPr>
      <w:r w:rsidRPr="004434F3">
        <w:rPr>
          <w:sz w:val="28"/>
          <w:szCs w:val="28"/>
        </w:rPr>
        <w:t>6.</w:t>
      </w:r>
      <w:r w:rsidR="00B81CCB" w:rsidRPr="004434F3">
        <w:rPr>
          <w:sz w:val="28"/>
          <w:szCs w:val="28"/>
        </w:rPr>
        <w:t xml:space="preserve">3 Максимально допустимый продольный уклон пешеходного моста составляет </w:t>
      </w:r>
      <w:r w:rsidR="00B81CCB" w:rsidRPr="004434F3">
        <w:rPr>
          <w:noProof/>
          <w:position w:val="-4"/>
          <w:sz w:val="28"/>
          <w:szCs w:val="28"/>
        </w:rPr>
        <w:drawing>
          <wp:inline distT="0" distB="0" distL="0" distR="0" wp14:anchorId="104A7E98" wp14:editId="14E754DA">
            <wp:extent cx="426720" cy="2133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в отдельных случаях при технико-экономическом обосновании допускается </w:t>
      </w:r>
      <w:r w:rsidR="00B81CCB" w:rsidRPr="004434F3">
        <w:rPr>
          <w:noProof/>
          <w:position w:val="-4"/>
          <w:sz w:val="28"/>
          <w:szCs w:val="28"/>
        </w:rPr>
        <w:drawing>
          <wp:inline distT="0" distB="0" distL="0" distR="0" wp14:anchorId="09AEFB8D" wp14:editId="18F50739">
            <wp:extent cx="426720" cy="2133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4434F3">
        <w:rPr>
          <w:sz w:val="28"/>
          <w:szCs w:val="28"/>
        </w:rPr>
        <w:t xml:space="preserve">. Поперечный уклон настила моста следует принимать </w:t>
      </w:r>
      <w:r w:rsidR="00B81CCB" w:rsidRPr="004434F3">
        <w:rPr>
          <w:noProof/>
          <w:position w:val="-4"/>
          <w:sz w:val="28"/>
          <w:szCs w:val="28"/>
        </w:rPr>
        <w:drawing>
          <wp:inline distT="0" distB="0" distL="0" distR="0" wp14:anchorId="0B22D5A0" wp14:editId="526A0C47">
            <wp:extent cx="751840" cy="213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751840" cy="213360"/>
                    </a:xfrm>
                    <a:prstGeom prst="rect">
                      <a:avLst/>
                    </a:prstGeom>
                    <a:noFill/>
                    <a:ln>
                      <a:noFill/>
                    </a:ln>
                  </pic:spPr>
                </pic:pic>
              </a:graphicData>
            </a:graphic>
          </wp:inline>
        </w:drawing>
      </w:r>
      <w:r w:rsidR="00B81CCB" w:rsidRPr="004434F3">
        <w:rPr>
          <w:sz w:val="28"/>
          <w:szCs w:val="28"/>
        </w:rPr>
        <w:t>.</w:t>
      </w:r>
      <w:r w:rsidR="00730C4E" w:rsidRPr="004434F3">
        <w:rPr>
          <w:rFonts w:eastAsia="Calibri"/>
          <w:sz w:val="28"/>
          <w:szCs w:val="28"/>
        </w:rPr>
        <w:br w:type="page"/>
      </w:r>
    </w:p>
    <w:p w14:paraId="0714C21E"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eastAsia="Calibri" w:hAnsi="Times New Roman" w:cs="Times New Roman"/>
          <w:sz w:val="28"/>
          <w:szCs w:val="28"/>
        </w:rPr>
      </w:pPr>
      <w:bookmarkStart w:id="355" w:name="_Toc101305266"/>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содержания мест захоронения, организации ритуальных услуг</w:t>
      </w:r>
      <w:bookmarkEnd w:id="355"/>
    </w:p>
    <w:p w14:paraId="4267B165"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1F0D47E2" w14:textId="77777777" w:rsidR="00480471" w:rsidRPr="004434F3" w:rsidRDefault="00480471" w:rsidP="00252923">
      <w:pPr>
        <w:pStyle w:val="ConsPlusTitle"/>
        <w:ind w:firstLine="709"/>
        <w:jc w:val="both"/>
        <w:outlineLvl w:val="3"/>
        <w:rPr>
          <w:rFonts w:ascii="Times New Roman" w:hAnsi="Times New Roman" w:cs="Times New Roman"/>
          <w:sz w:val="28"/>
          <w:szCs w:val="28"/>
        </w:rPr>
      </w:pPr>
      <w:bookmarkStart w:id="356" w:name="_Toc101305267"/>
      <w:r w:rsidRPr="004434F3">
        <w:rPr>
          <w:rFonts w:ascii="Times New Roman" w:hAnsi="Times New Roman" w:cs="Times New Roman"/>
          <w:sz w:val="28"/>
          <w:szCs w:val="28"/>
        </w:rPr>
        <w:t>Требования к размещению</w:t>
      </w:r>
      <w:bookmarkEnd w:id="356"/>
    </w:p>
    <w:p w14:paraId="5B8B7AEC" w14:textId="77777777" w:rsidR="00DA3109" w:rsidRPr="004434F3" w:rsidRDefault="00DA3109"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 Требования к размещению, участкам и территориям кладбищ</w:t>
      </w:r>
    </w:p>
    <w:p w14:paraId="10F79710" w14:textId="77777777" w:rsidR="00B81CCB" w:rsidRPr="004434F3" w:rsidRDefault="00FD2BE6"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 Выбор участков и отвод территории под строительство кладбищ (крематория) осуществляются главным архитектором города совместно с представителями органов жилищно-коммунального хозяйства по согласованию с представителями санитарно-эпидемиологической и экологической служб и утверждаются решением органов исполнительной власти субъектов Российской Федерации или местного самоуправления на основании генеральных планов развития поселений. </w:t>
      </w:r>
    </w:p>
    <w:p w14:paraId="056B06CD" w14:textId="77777777" w:rsidR="00B81CCB" w:rsidRPr="004434F3" w:rsidRDefault="00FD2BE6"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.2. Освоение территории кладбища и строительство на нем зданий и сооружений должны осуществляться в соответствии с градостроительным кодексом по утвержденному проекту и отражать требования действующих нормативных документов. </w:t>
      </w:r>
    </w:p>
    <w:p w14:paraId="75F08C9C"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.3. При решении градостроительных задач по созданию, развитию и реконструкции кладбищ следует в расчетах принимать кладбищенский период не менее 20 лет для погребения умерших в гробах, а среднее количество погребений на одном месте захоронения - не менее двух, ориентируясь на создание семейных мест захоронения. </w:t>
      </w:r>
    </w:p>
    <w:p w14:paraId="284F27F9"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.4. Размеры территории, необходимой для устройства кладбища, следует определять с учетом срока его эксплуатации для погребений не менее чем в два кладбищенских периода - 40 лет. При этом следует отводить участки с площадью не менее 0,5 га и не более 40 га. 8.5. Следует размещать кладбища традиционного и смешанного способов захоронения в пригородной зоне или в пределах ландшафтных территорий города с соблюдением требований экологической и санитарной защиты. Существующие и закрытые кладбища допускается сохранять и использовать в селитебной зоне как кладбища с погребениями после кремации. </w:t>
      </w:r>
    </w:p>
    <w:p w14:paraId="7FBD3320"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.8. Не допускается осуществлять новые погребения </w:t>
      </w:r>
      <w:proofErr w:type="spellStart"/>
      <w:r w:rsidR="00B81CCB" w:rsidRPr="004434F3">
        <w:rPr>
          <w:rFonts w:ascii="Times New Roman" w:eastAsia="Times New Roman" w:hAnsi="Times New Roman" w:cs="Times New Roman"/>
          <w:sz w:val="28"/>
          <w:szCs w:val="28"/>
        </w:rPr>
        <w:t>некремированных</w:t>
      </w:r>
      <w:proofErr w:type="spellEnd"/>
      <w:r w:rsidR="00B81CCB" w:rsidRPr="004434F3">
        <w:rPr>
          <w:rFonts w:ascii="Times New Roman" w:eastAsia="Times New Roman" w:hAnsi="Times New Roman" w:cs="Times New Roman"/>
          <w:sz w:val="28"/>
          <w:szCs w:val="28"/>
        </w:rPr>
        <w:t xml:space="preserve"> останков на сохраняемых в застройке, реконструируемых, реставрируемых кладбищах, в случаях отсутствия вокруг них санитарно-защитных зон (СЗЗ). Размеры СЗЗ должны быть не менее 500 м до селитебной территории. </w:t>
      </w:r>
    </w:p>
    <w:p w14:paraId="185F5142" w14:textId="77777777"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.9. Земельные участки для строительства зданий и сооружений похоронного назначения следует размещать на обособленных участках вблизи существующих инженерных коммуникаций и дорог. Эти участки должны иметь удобные подъезды, автостоянки и остановки общественного транспорта. Допускается размещать Дом траурных обрядов на территории действующих, закрытых или вновь проектируемых кладбищ. На участке Дома траурных обрядов допускается размещение бюро похоронного обслуживания. Строительство кладбищ, Домов траурных обрядов, крематориев (типа 1), в которых подготовительные, обрядовый и кремационный процессы осуществляются в одном здании, зданий-колумбариев, зданий-кладбищ без мер соответствующей защиты вблизи </w:t>
      </w:r>
      <w:r w:rsidR="00B81CCB" w:rsidRPr="004434F3">
        <w:rPr>
          <w:rFonts w:ascii="Times New Roman" w:eastAsia="Times New Roman" w:hAnsi="Times New Roman" w:cs="Times New Roman"/>
          <w:sz w:val="28"/>
          <w:szCs w:val="28"/>
        </w:rPr>
        <w:lastRenderedPageBreak/>
        <w:t xml:space="preserve">объектов с повышенным шумовым режимом эксплуатации (аэропорты и т.п.), а также вблизи объектов, распространяющих неприятные запахи, не допускается. </w:t>
      </w:r>
    </w:p>
    <w:p w14:paraId="1BBD038E" w14:textId="77777777"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.10. Автостоянки и остановки общественного транспорта следует располагать на расстоянии не более 150 м от Дома траурных обрядов, крематориев (тип 1), зданий-колумбариев и кладбищ. </w:t>
      </w:r>
    </w:p>
    <w:p w14:paraId="3D3E295D" w14:textId="77777777"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.11. Бюро и бюро-магазины похоронного обслуживания рекомендуется размещать на селитебной территории. Указанные учреждения не разрешается размещать ближе 100 м от жилых зданий, лечебных, детских, спортивных и культурно-просветительских учреждений. </w:t>
      </w:r>
    </w:p>
    <w:p w14:paraId="14C5B944" w14:textId="77777777"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.12. Крематорий (типа 1) следует размещать, как правило, не на территории кладбища, а на обособленном участке, в том числе смежном с кладбищем. </w:t>
      </w:r>
    </w:p>
    <w:p w14:paraId="00612F70" w14:textId="77777777"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.13. Крематорий (типа 2), предназначенный только для кремации, следует размещать на отдельном участке в пригородной зоне, в том числе и на участке производственно-кремационного комплекса. </w:t>
      </w:r>
    </w:p>
    <w:p w14:paraId="2B6584F9" w14:textId="77777777"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.14. Здание-колумбарий рекомендуется размещать как на территории кладбища, так и на обособленном участке. Стены-колумбарии размещают на территории кладбища. Стены-колумбарии, расположенные по периметру кладбища, могут выполнять функции хранилища урн и ограждения территории кладбища. </w:t>
      </w:r>
    </w:p>
    <w:p w14:paraId="70AB2184" w14:textId="77777777" w:rsidR="00B81CCB" w:rsidRPr="004434F3" w:rsidRDefault="007745D7" w:rsidP="00C506AF">
      <w:pPr>
        <w:pStyle w:val="a4"/>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.15. Территория для строительства зданий и сооружений похоронного обслуживания не должна непосредственно примыкать к дорогам с интенсивным транспортным движением. К каждому из указанных объектов следует предусмотреть самостоятельные подъезды с раздельными полосами движения. Подъезды не должны проходить через трамвайные пути и неохраняемые железнодорожные переезды. </w:t>
      </w:r>
    </w:p>
    <w:p w14:paraId="7031C41B" w14:textId="77777777" w:rsidR="00B81CCB" w:rsidRPr="004434F3" w:rsidRDefault="007745D7" w:rsidP="00C506AF">
      <w:pPr>
        <w:pStyle w:val="a4"/>
        <w:spacing w:after="0" w:line="240" w:lineRule="auto"/>
        <w:ind w:firstLine="709"/>
        <w:jc w:val="both"/>
        <w:rPr>
          <w:rFonts w:ascii="Times New Roman" w:eastAsia="Calibri" w:hAnsi="Times New Roman" w:cs="Times New Roman"/>
          <w:sz w:val="28"/>
          <w:szCs w:val="28"/>
        </w:rPr>
      </w:pPr>
      <w:r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.16. Размещение учреждений похоронного обслуживания, имеющих в своем составе залы для прощания, на территории медицинских учреждений не рекомендуется.</w:t>
      </w:r>
    </w:p>
    <w:p w14:paraId="403D2317"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0477F6C3" w14:textId="77777777" w:rsidR="00B81CCB" w:rsidRPr="004434F3" w:rsidRDefault="00480471" w:rsidP="00C506AF">
      <w:pPr>
        <w:pStyle w:val="ConsPlusTitle"/>
        <w:ind w:firstLine="540"/>
        <w:jc w:val="both"/>
        <w:outlineLvl w:val="3"/>
        <w:rPr>
          <w:rFonts w:ascii="Times New Roman" w:hAnsi="Times New Roman" w:cs="Times New Roman"/>
          <w:sz w:val="28"/>
          <w:szCs w:val="28"/>
        </w:rPr>
      </w:pPr>
      <w:bookmarkStart w:id="357" w:name="_Toc101305268"/>
      <w:r w:rsidRPr="004434F3">
        <w:rPr>
          <w:rFonts w:ascii="Times New Roman" w:hAnsi="Times New Roman" w:cs="Times New Roman"/>
          <w:sz w:val="28"/>
          <w:szCs w:val="28"/>
        </w:rPr>
        <w:t>Планировочное решение кладбищ, зоны захоронений и устройства могил</w:t>
      </w:r>
      <w:bookmarkEnd w:id="357"/>
    </w:p>
    <w:p w14:paraId="09423C4F" w14:textId="77777777" w:rsidR="00DA3109" w:rsidRPr="004434F3" w:rsidRDefault="00DA3109"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 Планировочное решение кладбищ, зоны захоронений и устройства могил</w:t>
      </w:r>
    </w:p>
    <w:p w14:paraId="4D104F48"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 Для беспрепятственного проезда траурных процессий ширина ворот на кладбище должна быть не менее 6,9 м. Ширина калитки в свету должна быть не менее 1,2 м. Перед входом на кладбище следует размещать площадку для ожидания и сбора родственников, сопровождающих траурную процессию, при наличии подъездов городского транспорта - предусмотреть павильон-навес для пассажиров, ожидающих транспорт. </w:t>
      </w:r>
    </w:p>
    <w:p w14:paraId="05BE59EC"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.2. Территория кладбища, как правило, должна иметь ограду высотой не менее 2,0 м. Кладбища в лесопарковой защитной полосе могут иметь ограду в виде деревянной или живой зеленой изгороди из древесных и кустарниковых пород и рва глубиной 60-80 см. </w:t>
      </w:r>
    </w:p>
    <w:p w14:paraId="728C6143"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2</w:t>
      </w:r>
      <w:r w:rsidR="00B81CCB" w:rsidRPr="004434F3">
        <w:rPr>
          <w:rFonts w:ascii="Times New Roman" w:eastAsia="Times New Roman" w:hAnsi="Times New Roman" w:cs="Times New Roman"/>
          <w:sz w:val="28"/>
          <w:szCs w:val="28"/>
        </w:rPr>
        <w:t xml:space="preserve">.3. Для всех типов кладбищ площадь мест захоронения должна составлять не менее 65 - 75 % общей площади кладбища. </w:t>
      </w:r>
    </w:p>
    <w:p w14:paraId="0E7C3FD4"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.4. По периметру кладбищ устраивается кольцевая (объездная) дорога, имеющая хозяйственное значение: вдоль нее размещаются туалеты, мусоросборники и трасса поливочного водопровода. При необходимости может быть предусмотрена защитная зеленая полоса шириной не менее 6 м по внутреннему периметру кладбища, которая может входить в состав озеленения санитарной защитной зоны (СЗЗ). </w:t>
      </w:r>
    </w:p>
    <w:p w14:paraId="4FA95E7D"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.5. На всех типах кладбищ захоронения </w:t>
      </w:r>
      <w:proofErr w:type="spellStart"/>
      <w:r w:rsidR="00B81CCB" w:rsidRPr="004434F3">
        <w:rPr>
          <w:rFonts w:ascii="Times New Roman" w:eastAsia="Times New Roman" w:hAnsi="Times New Roman" w:cs="Times New Roman"/>
          <w:sz w:val="28"/>
          <w:szCs w:val="28"/>
        </w:rPr>
        <w:t>некремированных</w:t>
      </w:r>
      <w:proofErr w:type="spellEnd"/>
      <w:r w:rsidR="00B81CCB" w:rsidRPr="004434F3">
        <w:rPr>
          <w:rFonts w:ascii="Times New Roman" w:eastAsia="Times New Roman" w:hAnsi="Times New Roman" w:cs="Times New Roman"/>
          <w:sz w:val="28"/>
          <w:szCs w:val="28"/>
        </w:rPr>
        <w:t xml:space="preserve"> останков могут осуществляться: </w:t>
      </w:r>
    </w:p>
    <w:p w14:paraId="2F9ABD46"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а) в землю: в гробах, без гробов; б) в склепах, аналогично указанному в подпункте а), а также в герметичных саркофагах в нишах стен; в) в герметичных саркофагах - отдельно стоящих, пристроенных или встроенных в склепы и мемориальные сооружения. </w:t>
      </w:r>
    </w:p>
    <w:p w14:paraId="5E5BF46E"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.6. На всех типах кладбищ, кроме </w:t>
      </w:r>
      <w:proofErr w:type="spellStart"/>
      <w:r w:rsidR="00B81CCB" w:rsidRPr="004434F3">
        <w:rPr>
          <w:rFonts w:ascii="Times New Roman" w:eastAsia="Times New Roman" w:hAnsi="Times New Roman" w:cs="Times New Roman"/>
          <w:sz w:val="28"/>
          <w:szCs w:val="28"/>
        </w:rPr>
        <w:t>вероисповедательных</w:t>
      </w:r>
      <w:proofErr w:type="spellEnd"/>
      <w:r w:rsidR="00B81CCB" w:rsidRPr="004434F3">
        <w:rPr>
          <w:rFonts w:ascii="Times New Roman" w:eastAsia="Times New Roman" w:hAnsi="Times New Roman" w:cs="Times New Roman"/>
          <w:sz w:val="28"/>
          <w:szCs w:val="28"/>
        </w:rPr>
        <w:t xml:space="preserve">, независимо от того, являются они общественными, воинскими, иными, а также независимо от форм собственности, для захоронения останков после кремации (прахов) следует предусматривать специальные участки, предназначенные для захоронения погребальных урн с прахом и </w:t>
      </w:r>
      <w:proofErr w:type="spellStart"/>
      <w:r w:rsidR="00B81CCB" w:rsidRPr="004434F3">
        <w:rPr>
          <w:rFonts w:ascii="Times New Roman" w:eastAsia="Times New Roman" w:hAnsi="Times New Roman" w:cs="Times New Roman"/>
          <w:sz w:val="28"/>
          <w:szCs w:val="28"/>
        </w:rPr>
        <w:t>безурновых</w:t>
      </w:r>
      <w:proofErr w:type="spellEnd"/>
      <w:r w:rsidR="00B81CCB" w:rsidRPr="004434F3">
        <w:rPr>
          <w:rFonts w:ascii="Times New Roman" w:eastAsia="Times New Roman" w:hAnsi="Times New Roman" w:cs="Times New Roman"/>
          <w:sz w:val="28"/>
          <w:szCs w:val="28"/>
        </w:rPr>
        <w:t xml:space="preserve"> захоронений. </w:t>
      </w:r>
    </w:p>
    <w:p w14:paraId="08BCFD2D"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.7. Захоронение останков после кремации (прахов) допускается производить в погребальных урнах, шурфах, методом </w:t>
      </w:r>
      <w:proofErr w:type="spellStart"/>
      <w:r w:rsidR="00B81CCB" w:rsidRPr="004434F3">
        <w:rPr>
          <w:rFonts w:ascii="Times New Roman" w:eastAsia="Times New Roman" w:hAnsi="Times New Roman" w:cs="Times New Roman"/>
          <w:sz w:val="28"/>
          <w:szCs w:val="28"/>
        </w:rPr>
        <w:t>всыпания</w:t>
      </w:r>
      <w:proofErr w:type="spellEnd"/>
      <w:r w:rsidR="00B81CCB" w:rsidRPr="004434F3">
        <w:rPr>
          <w:rFonts w:ascii="Times New Roman" w:eastAsia="Times New Roman" w:hAnsi="Times New Roman" w:cs="Times New Roman"/>
          <w:sz w:val="28"/>
          <w:szCs w:val="28"/>
        </w:rPr>
        <w:t xml:space="preserve"> в могилу, рассеиванием на специальных участках на кладбищах, а также </w:t>
      </w:r>
      <w:proofErr w:type="spellStart"/>
      <w:r w:rsidR="00B81CCB" w:rsidRPr="004434F3">
        <w:rPr>
          <w:rFonts w:ascii="Times New Roman" w:eastAsia="Times New Roman" w:hAnsi="Times New Roman" w:cs="Times New Roman"/>
          <w:sz w:val="28"/>
          <w:szCs w:val="28"/>
        </w:rPr>
        <w:t>развеиванием</w:t>
      </w:r>
      <w:proofErr w:type="spellEnd"/>
      <w:r w:rsidR="00B81CCB" w:rsidRPr="004434F3">
        <w:rPr>
          <w:rFonts w:ascii="Times New Roman" w:eastAsia="Times New Roman" w:hAnsi="Times New Roman" w:cs="Times New Roman"/>
          <w:sz w:val="28"/>
          <w:szCs w:val="28"/>
        </w:rPr>
        <w:t xml:space="preserve"> над водной поверхностью, лесом с разрешения администрации (префектуры) по согласованию с региональным центром </w:t>
      </w:r>
      <w:proofErr w:type="spellStart"/>
      <w:r w:rsidR="00B81CCB" w:rsidRPr="004434F3">
        <w:rPr>
          <w:rFonts w:ascii="Times New Roman" w:eastAsia="Times New Roman" w:hAnsi="Times New Roman" w:cs="Times New Roman"/>
          <w:sz w:val="28"/>
          <w:szCs w:val="28"/>
        </w:rPr>
        <w:t>Госсанэпидемнадзора</w:t>
      </w:r>
      <w:proofErr w:type="spellEnd"/>
      <w:r w:rsidR="00B81CCB" w:rsidRPr="004434F3">
        <w:rPr>
          <w:rFonts w:ascii="Times New Roman" w:eastAsia="Times New Roman" w:hAnsi="Times New Roman" w:cs="Times New Roman"/>
          <w:sz w:val="28"/>
          <w:szCs w:val="28"/>
        </w:rPr>
        <w:t xml:space="preserve">. При рассеивании не допускается попадание праха за пределы отведенной для этой территории. Установка памятных знаков на местах рассеивания может осуществляться по решению местных органов власти. </w:t>
      </w:r>
    </w:p>
    <w:p w14:paraId="55495953"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.8. Захоронение урн с прахом допускается производить: в землю; в стены-колумбарии, как в отдельно стоящие, так и находящиеся в составе зданий-колумбариев, или в ограждениях территории кладбища, в подпорных стенах, в составе мемориальных сооружений; в иные </w:t>
      </w:r>
      <w:proofErr w:type="spellStart"/>
      <w:r w:rsidR="00B81CCB" w:rsidRPr="004434F3">
        <w:rPr>
          <w:rFonts w:ascii="Times New Roman" w:eastAsia="Times New Roman" w:hAnsi="Times New Roman" w:cs="Times New Roman"/>
          <w:sz w:val="28"/>
          <w:szCs w:val="28"/>
        </w:rPr>
        <w:t>урнохранилища</w:t>
      </w:r>
      <w:proofErr w:type="spellEnd"/>
      <w:r w:rsidR="00B81CCB" w:rsidRPr="004434F3">
        <w:rPr>
          <w:rFonts w:ascii="Times New Roman" w:eastAsia="Times New Roman" w:hAnsi="Times New Roman" w:cs="Times New Roman"/>
          <w:sz w:val="28"/>
          <w:szCs w:val="28"/>
        </w:rPr>
        <w:t xml:space="preserve"> на кладбищах. </w:t>
      </w:r>
    </w:p>
    <w:p w14:paraId="79F4A4E8"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.9. Во исполнение требований Федерального закона «О погребении и похоронном деле» места захоронений рекомендуется предусматривать следующих видов: на одну могилу - для одиноких и малоимущих граждан; на 2-6 могил - семейные, семейные склепы и пантеоны; групповые на 6 и более могил - для жертв аварий, катастроф; братские (общие) или пантеоны - для лиц, чьи останки сохранились не целиком, не могут быть идентифицированы, личность которых не установлена, для одиноких граждан, похороненных за счет государственного или муниципального бюджетов, а также для жертв массовых катастроф и иных чрезвычайных ситуаций. Места захоронений различного типа целесообразно предусматривать на обособленных участках для каждого из указанных видов захоронений. </w:t>
      </w:r>
    </w:p>
    <w:p w14:paraId="39675DBB"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.10. Захоронение родственника в одну и ту же могилу разрешается после истечения полного периода минерализации, установленного местными </w:t>
      </w:r>
      <w:r w:rsidR="00B81CCB" w:rsidRPr="004434F3">
        <w:rPr>
          <w:rFonts w:ascii="Times New Roman" w:eastAsia="Times New Roman" w:hAnsi="Times New Roman" w:cs="Times New Roman"/>
          <w:sz w:val="28"/>
          <w:szCs w:val="28"/>
        </w:rPr>
        <w:lastRenderedPageBreak/>
        <w:t xml:space="preserve">санитарными органами, как правило, не ранее чем через 15 лет с момента предыдущего захоронения. Захоронение урны с прахом в родственную могилу разрешается независимо от времени предыдущего захоронения в нее гроба. </w:t>
      </w:r>
    </w:p>
    <w:p w14:paraId="4D8395BE"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.11. Вновь создаваемые места погребения должны размещаться на расстоянии не менее 300 м от границ селитебной территории. Использование территории места погребения разрешается по истечении 20 лет с момента его переноса и только под зеленые насаждения. Запреты на устройство мест погребения, правила создания новых и реконструкции старых мест погребения, отвода под них земельных участков, а также санитарные и экологические требования к их содержанию определяются нормативными и законодательными актами Российской Федерации и субъектов Российской Федерации. </w:t>
      </w:r>
    </w:p>
    <w:p w14:paraId="4C146673"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.12. При прокладке проездов и внутриквартальных дорог на кладбище следует принимать расстояние от наиболее удаленной могилы на участке до проезда или дороги не более 25 м. При этом каждое место захоронения должно выходить одной из сторон к пешеходной дороге, обеспечивающей проезд хозяйственного моторизованного транспорта. </w:t>
      </w:r>
    </w:p>
    <w:p w14:paraId="45AB2E1B"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 xml:space="preserve">.13. На участках дорог, предназначенных для движения инвалидов и маломобильных лиц, уклоны, горизонтальные участки, разметку, рельефные элементы следует принимать по ВСН 62-91*. </w:t>
      </w:r>
    </w:p>
    <w:p w14:paraId="5314A3F7" w14:textId="77777777" w:rsidR="00B81CCB" w:rsidRPr="004434F3" w:rsidRDefault="007745D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.14. Размеры мест захоронения рекомендуется принимать не менее указанных в таблице</w:t>
      </w:r>
      <w:r w:rsidR="007B01FF" w:rsidRPr="004434F3">
        <w:rPr>
          <w:rFonts w:ascii="Times New Roman" w:eastAsia="Times New Roman" w:hAnsi="Times New Roman" w:cs="Times New Roman"/>
          <w:sz w:val="28"/>
          <w:szCs w:val="28"/>
        </w:rPr>
        <w:t>4.12.</w:t>
      </w:r>
      <w:r w:rsidR="00177703"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xml:space="preserve">. </w:t>
      </w:r>
    </w:p>
    <w:p w14:paraId="59E3129F" w14:textId="77777777" w:rsidR="00B81CCB" w:rsidRPr="004434F3" w:rsidRDefault="007745D7" w:rsidP="00C506AF">
      <w:pPr>
        <w:pStyle w:val="a4"/>
        <w:spacing w:after="0" w:line="240" w:lineRule="auto"/>
        <w:ind w:firstLine="709"/>
        <w:jc w:val="both"/>
        <w:rPr>
          <w:rFonts w:ascii="Arial" w:eastAsia="Times New Roman" w:hAnsi="Arial" w:cs="Arial"/>
          <w:sz w:val="28"/>
          <w:szCs w:val="30"/>
        </w:rPr>
      </w:pPr>
      <w:r w:rsidRPr="004434F3">
        <w:rPr>
          <w:rFonts w:ascii="Times New Roman" w:eastAsia="Times New Roman" w:hAnsi="Times New Roman" w:cs="Times New Roman"/>
          <w:sz w:val="28"/>
          <w:szCs w:val="28"/>
        </w:rPr>
        <w:t>2</w:t>
      </w:r>
      <w:r w:rsidR="00B81CCB" w:rsidRPr="004434F3">
        <w:rPr>
          <w:rFonts w:ascii="Times New Roman" w:eastAsia="Times New Roman" w:hAnsi="Times New Roman" w:cs="Times New Roman"/>
          <w:sz w:val="28"/>
          <w:szCs w:val="28"/>
        </w:rPr>
        <w:t>.15. При захоронении гроба с телом или тела без гроба глубину могилы следует устанавливать в зависимости от местных условий (характера грунтов и уровня стояния грунтовых вод); при этом глубина должна составлять не менее 1,5 м (от поверхности земли до крышки гроба). Во всех случаях отметка дна могилы должна быть на 0,5 м выше уровня стояния грунтовых вод.</w:t>
      </w:r>
    </w:p>
    <w:p w14:paraId="774E3A12" w14:textId="77777777" w:rsidR="008D7261" w:rsidRPr="004434F3" w:rsidRDefault="008D7261" w:rsidP="00C506AF">
      <w:pPr>
        <w:spacing w:after="0"/>
        <w:rPr>
          <w:rFonts w:ascii="Times New Roman" w:eastAsia="Calibri" w:hAnsi="Times New Roman" w:cs="Times New Roman"/>
          <w:sz w:val="28"/>
        </w:rPr>
      </w:pPr>
    </w:p>
    <w:p w14:paraId="0F16BC5A" w14:textId="77777777" w:rsidR="00177703" w:rsidRPr="004434F3" w:rsidRDefault="00177703" w:rsidP="00C506AF">
      <w:pPr>
        <w:pStyle w:val="ConsPlusNormal"/>
        <w:jc w:val="right"/>
        <w:outlineLvl w:val="4"/>
      </w:pPr>
      <w:r w:rsidRPr="004434F3">
        <w:t xml:space="preserve">Таблица </w:t>
      </w:r>
      <w:r w:rsidR="007B01FF" w:rsidRPr="004434F3">
        <w:t>4.12.</w:t>
      </w:r>
      <w:r w:rsidRPr="004434F3">
        <w:t>1</w:t>
      </w:r>
    </w:p>
    <w:p w14:paraId="76448D40" w14:textId="77777777" w:rsidR="00B81CCB" w:rsidRPr="004434F3" w:rsidRDefault="00B81CCB" w:rsidP="00C506AF">
      <w:pPr>
        <w:pStyle w:val="a4"/>
        <w:spacing w:after="0" w:line="240" w:lineRule="auto"/>
        <w:jc w:val="both"/>
        <w:rPr>
          <w:rFonts w:ascii="Times New Roman" w:eastAsia="Calibri" w:hAnsi="Times New Roman" w:cs="Times New Roman"/>
          <w:sz w:val="28"/>
        </w:rPr>
      </w:pPr>
      <w:r w:rsidRPr="004434F3">
        <w:rPr>
          <w:noProof/>
        </w:rPr>
        <w:drawing>
          <wp:inline distT="0" distB="0" distL="0" distR="0" wp14:anchorId="4965DFA0" wp14:editId="6440E32D">
            <wp:extent cx="5940425" cy="1381950"/>
            <wp:effectExtent l="0" t="0" r="3175"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5940425" cy="1381950"/>
                    </a:xfrm>
                    <a:prstGeom prst="rect">
                      <a:avLst/>
                    </a:prstGeom>
                  </pic:spPr>
                </pic:pic>
              </a:graphicData>
            </a:graphic>
          </wp:inline>
        </w:drawing>
      </w:r>
    </w:p>
    <w:p w14:paraId="3EEBD82C"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78D0D6A3" w14:textId="77777777" w:rsidR="00252923" w:rsidRPr="004434F3" w:rsidRDefault="00252923">
      <w:pPr>
        <w:rPr>
          <w:rFonts w:ascii="Times New Roman" w:eastAsia="Calibri" w:hAnsi="Times New Roman" w:cs="Times New Roman"/>
          <w:sz w:val="28"/>
        </w:rPr>
      </w:pPr>
      <w:r w:rsidRPr="004434F3">
        <w:rPr>
          <w:rFonts w:ascii="Times New Roman" w:eastAsia="Calibri" w:hAnsi="Times New Roman" w:cs="Times New Roman"/>
          <w:sz w:val="28"/>
        </w:rPr>
        <w:br w:type="page"/>
      </w:r>
    </w:p>
    <w:p w14:paraId="7EC7366E" w14:textId="77777777" w:rsidR="00B81CCB" w:rsidRPr="004434F3" w:rsidRDefault="00BE3FB7" w:rsidP="00AA00D0">
      <w:pPr>
        <w:pStyle w:val="a4"/>
        <w:spacing w:after="0" w:line="235"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lastRenderedPageBreak/>
        <w:t xml:space="preserve">3. </w:t>
      </w:r>
      <w:r w:rsidR="00B81CCB" w:rsidRPr="004434F3">
        <w:rPr>
          <w:rFonts w:ascii="Times New Roman" w:eastAsia="Calibri" w:hAnsi="Times New Roman" w:cs="Times New Roman"/>
          <w:sz w:val="28"/>
        </w:rPr>
        <w:t>В соответствии со статьей 16 Федерального закона от 12.01.1996 № 8-ФЗ "О погребении и похоронном деле":</w:t>
      </w:r>
    </w:p>
    <w:p w14:paraId="3B8006AF" w14:textId="77777777" w:rsidR="00B81CCB" w:rsidRPr="004434F3" w:rsidRDefault="00BE3FB7" w:rsidP="00AA00D0">
      <w:pPr>
        <w:pStyle w:val="ab"/>
        <w:spacing w:before="0" w:beforeAutospacing="0" w:after="0" w:afterAutospacing="0" w:line="235" w:lineRule="auto"/>
        <w:ind w:firstLine="709"/>
        <w:jc w:val="both"/>
        <w:rPr>
          <w:sz w:val="28"/>
          <w:szCs w:val="28"/>
        </w:rPr>
      </w:pPr>
      <w:r w:rsidRPr="004434F3">
        <w:rPr>
          <w:sz w:val="28"/>
          <w:szCs w:val="28"/>
        </w:rPr>
        <w:t>3.</w:t>
      </w:r>
      <w:r w:rsidR="00B81CCB" w:rsidRPr="004434F3">
        <w:rPr>
          <w:sz w:val="28"/>
          <w:szCs w:val="28"/>
        </w:rPr>
        <w:t xml:space="preserve">1. Выбор земельного участка для размещения места погребения осуществляется в соответствии с правилами застройки города или иного поселения с учетом гидрогеологических характеристик, особенностей рельефа местности, состава грунтов, предельно допустимых экологических нагрузок на окружающую среду, а также в соответствии с </w:t>
      </w:r>
      <w:hyperlink r:id="rId382" w:history="1">
        <w:r w:rsidR="00B81CCB" w:rsidRPr="004434F3">
          <w:rPr>
            <w:rStyle w:val="a5"/>
            <w:rFonts w:eastAsiaTheme="majorEastAsia"/>
            <w:color w:val="auto"/>
            <w:sz w:val="28"/>
            <w:szCs w:val="28"/>
          </w:rPr>
          <w:t>санитарными правилами</w:t>
        </w:r>
      </w:hyperlink>
      <w:r w:rsidR="00B81CCB" w:rsidRPr="004434F3">
        <w:rPr>
          <w:sz w:val="28"/>
          <w:szCs w:val="28"/>
        </w:rPr>
        <w:t xml:space="preserve"> и нормами и должен обеспечивать неопределенно долгий срок существования места погребения. </w:t>
      </w:r>
    </w:p>
    <w:p w14:paraId="398D30A1" w14:textId="77777777" w:rsidR="00B81CCB" w:rsidRPr="004434F3" w:rsidRDefault="00BE3FB7" w:rsidP="00AA00D0">
      <w:pPr>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3.</w:t>
      </w:r>
      <w:r w:rsidR="00B81CCB" w:rsidRPr="004434F3">
        <w:rPr>
          <w:rFonts w:ascii="Times New Roman" w:hAnsi="Times New Roman" w:cs="Times New Roman"/>
          <w:sz w:val="28"/>
          <w:szCs w:val="28"/>
        </w:rPr>
        <w:t>2. Вновь создаваемые места погребения должны размещаться на расстоянии не менее 300 метров от границ селитебной территории.</w:t>
      </w:r>
    </w:p>
    <w:p w14:paraId="788F6E25" w14:textId="77777777" w:rsidR="00B81CCB" w:rsidRPr="004434F3" w:rsidRDefault="00B81CCB" w:rsidP="00AA00D0">
      <w:pPr>
        <w:pStyle w:val="ab"/>
        <w:spacing w:before="0" w:beforeAutospacing="0" w:after="0" w:afterAutospacing="0" w:line="235" w:lineRule="auto"/>
        <w:ind w:firstLine="709"/>
        <w:jc w:val="both"/>
        <w:rPr>
          <w:sz w:val="28"/>
          <w:szCs w:val="28"/>
        </w:rPr>
      </w:pPr>
      <w:r w:rsidRPr="004434F3">
        <w:rPr>
          <w:sz w:val="28"/>
          <w:szCs w:val="28"/>
        </w:rPr>
        <w:t>Не разрешается устройство кладбищ на территориях:</w:t>
      </w:r>
    </w:p>
    <w:p w14:paraId="31818398" w14:textId="77777777" w:rsidR="00B81CCB" w:rsidRPr="004434F3" w:rsidRDefault="00B81CCB" w:rsidP="00AA00D0">
      <w:pPr>
        <w:pStyle w:val="ab"/>
        <w:spacing w:before="0" w:beforeAutospacing="0" w:after="0" w:afterAutospacing="0" w:line="235" w:lineRule="auto"/>
        <w:ind w:left="1134" w:firstLine="709"/>
        <w:jc w:val="both"/>
        <w:rPr>
          <w:sz w:val="28"/>
          <w:szCs w:val="28"/>
        </w:rPr>
      </w:pPr>
      <w:r w:rsidRPr="004434F3">
        <w:rPr>
          <w:sz w:val="28"/>
          <w:szCs w:val="28"/>
        </w:rPr>
        <w:t>1) первого и второго поясов зоны санитарной охраны источника водоснабжения, минерального источника, первой зоны округа санитарной (горно-санитарной) охраны курорта;</w:t>
      </w:r>
    </w:p>
    <w:p w14:paraId="50A22553" w14:textId="77777777" w:rsidR="00B81CCB" w:rsidRPr="004434F3" w:rsidRDefault="00B81CCB" w:rsidP="00AA00D0">
      <w:pPr>
        <w:pStyle w:val="ab"/>
        <w:spacing w:before="0" w:beforeAutospacing="0" w:after="0" w:afterAutospacing="0" w:line="235" w:lineRule="auto"/>
        <w:ind w:left="1134" w:firstLine="709"/>
        <w:jc w:val="both"/>
        <w:rPr>
          <w:sz w:val="28"/>
          <w:szCs w:val="28"/>
        </w:rPr>
      </w:pPr>
      <w:r w:rsidRPr="004434F3">
        <w:rPr>
          <w:sz w:val="28"/>
          <w:szCs w:val="28"/>
        </w:rPr>
        <w:t xml:space="preserve">2) с выходами на поверхность </w:t>
      </w:r>
      <w:proofErr w:type="spellStart"/>
      <w:r w:rsidRPr="004434F3">
        <w:rPr>
          <w:sz w:val="28"/>
          <w:szCs w:val="28"/>
        </w:rPr>
        <w:t>закарстованных</w:t>
      </w:r>
      <w:proofErr w:type="spellEnd"/>
      <w:r w:rsidRPr="004434F3">
        <w:rPr>
          <w:sz w:val="28"/>
          <w:szCs w:val="28"/>
        </w:rPr>
        <w:t>, сильнотрещиноватых пород и в местах выклинивания водоносных горизонтов;</w:t>
      </w:r>
    </w:p>
    <w:p w14:paraId="777EC973" w14:textId="77777777" w:rsidR="00B81CCB" w:rsidRPr="004434F3" w:rsidRDefault="00B81CCB" w:rsidP="00AA00D0">
      <w:pPr>
        <w:pStyle w:val="ab"/>
        <w:spacing w:before="0" w:beforeAutospacing="0" w:after="0" w:afterAutospacing="0" w:line="235" w:lineRule="auto"/>
        <w:ind w:left="1134" w:firstLine="709"/>
        <w:jc w:val="both"/>
        <w:rPr>
          <w:sz w:val="28"/>
          <w:szCs w:val="28"/>
        </w:rPr>
      </w:pPr>
      <w:r w:rsidRPr="004434F3">
        <w:rPr>
          <w:sz w:val="28"/>
          <w:szCs w:val="28"/>
        </w:rPr>
        <w:t xml:space="preserve">3) на берегах озер, рек и других поверхностных водных объектов, используемых населением для хозяйственно-бытовых нужд, купания и культурно-оздоровительных целей; (в ред. Федерального </w:t>
      </w:r>
      <w:hyperlink r:id="rId383" w:anchor="dst100141" w:history="1">
        <w:r w:rsidRPr="004434F3">
          <w:rPr>
            <w:rStyle w:val="a5"/>
            <w:rFonts w:eastAsiaTheme="majorEastAsia"/>
            <w:color w:val="auto"/>
            <w:sz w:val="28"/>
            <w:szCs w:val="28"/>
          </w:rPr>
          <w:t>закона</w:t>
        </w:r>
      </w:hyperlink>
      <w:r w:rsidRPr="004434F3">
        <w:rPr>
          <w:sz w:val="28"/>
          <w:szCs w:val="28"/>
        </w:rPr>
        <w:t xml:space="preserve"> от 14.07.2008 N 118-ФЗ)</w:t>
      </w:r>
    </w:p>
    <w:p w14:paraId="56033AFC" w14:textId="77777777" w:rsidR="00B81CCB" w:rsidRPr="004434F3" w:rsidRDefault="00B81CCB" w:rsidP="00AA00D0">
      <w:pPr>
        <w:pStyle w:val="ab"/>
        <w:spacing w:before="0" w:beforeAutospacing="0" w:after="0" w:afterAutospacing="0" w:line="235" w:lineRule="auto"/>
        <w:ind w:left="1134" w:firstLine="709"/>
        <w:jc w:val="both"/>
        <w:rPr>
          <w:sz w:val="28"/>
          <w:szCs w:val="28"/>
        </w:rPr>
      </w:pPr>
      <w:r w:rsidRPr="004434F3">
        <w:rPr>
          <w:sz w:val="28"/>
          <w:szCs w:val="28"/>
        </w:rPr>
        <w:t>4)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14:paraId="54FAB947" w14:textId="77777777" w:rsidR="00B81CCB" w:rsidRPr="004434F3" w:rsidRDefault="00BE3FB7" w:rsidP="00AA00D0">
      <w:pPr>
        <w:pStyle w:val="ab"/>
        <w:spacing w:before="0" w:beforeAutospacing="0" w:after="0" w:afterAutospacing="0" w:line="235" w:lineRule="auto"/>
        <w:ind w:firstLine="709"/>
        <w:jc w:val="both"/>
        <w:rPr>
          <w:sz w:val="28"/>
          <w:szCs w:val="28"/>
        </w:rPr>
      </w:pPr>
      <w:r w:rsidRPr="004434F3">
        <w:rPr>
          <w:sz w:val="28"/>
          <w:szCs w:val="28"/>
        </w:rPr>
        <w:t>3.</w:t>
      </w:r>
      <w:r w:rsidR="00B81CCB" w:rsidRPr="004434F3">
        <w:rPr>
          <w:sz w:val="28"/>
          <w:szCs w:val="28"/>
        </w:rPr>
        <w:t>3. 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14:paraId="31A2A991" w14:textId="77777777" w:rsidR="00B81CCB" w:rsidRPr="004434F3" w:rsidRDefault="00BE3FB7" w:rsidP="00AA00D0">
      <w:pPr>
        <w:spacing w:after="0" w:line="235" w:lineRule="auto"/>
        <w:ind w:firstLine="709"/>
        <w:rPr>
          <w:rFonts w:ascii="Times New Roman" w:hAnsi="Times New Roman" w:cs="Times New Roman"/>
          <w:sz w:val="28"/>
          <w:szCs w:val="28"/>
        </w:rPr>
      </w:pPr>
      <w:r w:rsidRPr="004434F3">
        <w:rPr>
          <w:rFonts w:ascii="Times New Roman" w:hAnsi="Times New Roman" w:cs="Times New Roman"/>
          <w:sz w:val="28"/>
          <w:szCs w:val="28"/>
        </w:rPr>
        <w:t>3.4</w:t>
      </w:r>
      <w:r w:rsidR="00B81CCB" w:rsidRPr="004434F3">
        <w:rPr>
          <w:rFonts w:ascii="Times New Roman" w:hAnsi="Times New Roman" w:cs="Times New Roman"/>
          <w:sz w:val="28"/>
          <w:szCs w:val="28"/>
        </w:rPr>
        <w:t xml:space="preserve">. Размер земельного участка для кладбища определяется с учетом количества жителей конкретного города или иного поселения, но не может превышать сорока гектаров. </w:t>
      </w:r>
    </w:p>
    <w:p w14:paraId="484FF22C" w14:textId="77777777" w:rsidR="00B81CCB" w:rsidRPr="004434F3" w:rsidRDefault="00B81CCB" w:rsidP="00AA00D0">
      <w:pPr>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3E0A5B4D" w14:textId="77777777" w:rsidR="00B81CCB" w:rsidRPr="004434F3" w:rsidRDefault="00BE3FB7" w:rsidP="00AA00D0">
      <w:pPr>
        <w:spacing w:after="0" w:line="235" w:lineRule="auto"/>
        <w:ind w:firstLine="709"/>
        <w:jc w:val="both"/>
        <w:rPr>
          <w:rFonts w:ascii="Times New Roman" w:hAnsi="Times New Roman" w:cs="Times New Roman"/>
          <w:sz w:val="28"/>
          <w:szCs w:val="28"/>
        </w:rPr>
      </w:pPr>
      <w:r w:rsidRPr="004434F3">
        <w:rPr>
          <w:rFonts w:ascii="Times New Roman" w:hAnsi="Times New Roman" w:cs="Times New Roman"/>
          <w:sz w:val="28"/>
          <w:szCs w:val="28"/>
        </w:rPr>
        <w:t>3.5</w:t>
      </w:r>
      <w:r w:rsidR="00B81CCB" w:rsidRPr="004434F3">
        <w:rPr>
          <w:rFonts w:ascii="Times New Roman" w:hAnsi="Times New Roman" w:cs="Times New Roman"/>
          <w:sz w:val="28"/>
          <w:szCs w:val="28"/>
        </w:rPr>
        <w:t xml:space="preserve">.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w:t>
      </w:r>
    </w:p>
    <w:p w14:paraId="2E5D603B" w14:textId="77777777"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.1. 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w:t>
      </w:r>
    </w:p>
    <w:p w14:paraId="4F41874E" w14:textId="77777777"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 xml:space="preserve">.2. Для проведения поливочных и уборочных работ кладбищ и в крематориях необходимо предусмотреть систему водоснабжения самостоятельную или с подключением к водопроводам и водоводам </w:t>
      </w:r>
      <w:r w:rsidR="00B81CCB" w:rsidRPr="004434F3">
        <w:rPr>
          <w:rFonts w:ascii="Times New Roman" w:eastAsia="Times New Roman" w:hAnsi="Times New Roman" w:cs="Times New Roman"/>
          <w:sz w:val="28"/>
          <w:szCs w:val="28"/>
        </w:rPr>
        <w:lastRenderedPageBreak/>
        <w:t>технической воды промышленных предприятий, расположенных от них в непосредственной близости.</w:t>
      </w:r>
    </w:p>
    <w:p w14:paraId="1FF0AD4E" w14:textId="77777777"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.3. Для питьевых и хозяйственных нужд на кладбищах и других объектах похоронного назначения следует предусматривать хозяйственно-питьевое водоснабжение. Качество воды должно отвечать требованиям санитарных правил для питьевой воды.</w:t>
      </w:r>
    </w:p>
    <w:p w14:paraId="6F354760" w14:textId="77777777"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.4.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14:paraId="6A0016FF" w14:textId="77777777"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.5. Сброс неочищенных сточных вод от кладбищ и крематориев на открытые площадки, кюветы, канавы, траншеи не допускается.</w:t>
      </w:r>
    </w:p>
    <w:p w14:paraId="207F2ED9" w14:textId="77777777"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.6. 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14:paraId="4A34F820" w14:textId="77777777"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3.5</w:t>
      </w:r>
      <w:r w:rsidR="00B81CCB" w:rsidRPr="004434F3">
        <w:rPr>
          <w:rFonts w:ascii="Times New Roman" w:eastAsia="Times New Roman" w:hAnsi="Times New Roman" w:cs="Times New Roman"/>
          <w:sz w:val="28"/>
          <w:szCs w:val="28"/>
        </w:rPr>
        <w:t>.7. Площадки для мусоросборников должны быть ограждены и иметь твердое покрытие (асфальтирование, бетонирование).</w:t>
      </w:r>
    </w:p>
    <w:p w14:paraId="6D1FAD6D" w14:textId="77777777" w:rsidR="00B81CCB" w:rsidRPr="004434F3" w:rsidRDefault="00BE3FB7" w:rsidP="00AA00D0">
      <w:pPr>
        <w:pStyle w:val="a4"/>
        <w:spacing w:after="0" w:line="235" w:lineRule="auto"/>
        <w:ind w:firstLine="709"/>
        <w:jc w:val="both"/>
        <w:rPr>
          <w:rFonts w:ascii="Times New Roman" w:eastAsia="Calibri" w:hAnsi="Times New Roman" w:cs="Times New Roman"/>
          <w:sz w:val="28"/>
        </w:rPr>
      </w:pPr>
      <w:r w:rsidRPr="004434F3">
        <w:rPr>
          <w:rFonts w:ascii="Times New Roman" w:eastAsia="Calibri" w:hAnsi="Times New Roman" w:cs="Times New Roman"/>
          <w:sz w:val="28"/>
        </w:rPr>
        <w:t xml:space="preserve">4. </w:t>
      </w:r>
      <w:r w:rsidR="00B81CCB" w:rsidRPr="004434F3">
        <w:rPr>
          <w:rFonts w:ascii="Times New Roman" w:eastAsia="Calibri" w:hAnsi="Times New Roman" w:cs="Times New Roman"/>
          <w:sz w:val="28"/>
        </w:rPr>
        <w:t>В соответствие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p>
    <w:p w14:paraId="734D2B93" w14:textId="77777777"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7745D7" w:rsidRPr="004434F3">
        <w:rPr>
          <w:rFonts w:ascii="Times New Roman" w:eastAsia="Times New Roman" w:hAnsi="Times New Roman" w:cs="Times New Roman"/>
          <w:sz w:val="28"/>
          <w:szCs w:val="28"/>
        </w:rPr>
        <w:t>.1</w:t>
      </w:r>
      <w:r w:rsidR="00B81CCB" w:rsidRPr="004434F3">
        <w:rPr>
          <w:rFonts w:ascii="Times New Roman" w:eastAsia="Times New Roman" w:hAnsi="Times New Roman" w:cs="Times New Roman"/>
          <w:sz w:val="28"/>
          <w:szCs w:val="28"/>
        </w:rPr>
        <w:t>. Кладбища должны размещаться в соответствии с требованиями законодательства Российской Федерации.</w:t>
      </w:r>
    </w:p>
    <w:p w14:paraId="728DA5B4" w14:textId="77777777" w:rsidR="00B81CCB" w:rsidRPr="004434F3" w:rsidRDefault="00BE3FB7" w:rsidP="00AA00D0">
      <w:pPr>
        <w:spacing w:after="0" w:line="235"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w:t>
      </w:r>
      <w:r w:rsidR="00B81CCB" w:rsidRPr="004434F3">
        <w:rPr>
          <w:rFonts w:ascii="Times New Roman" w:eastAsia="Times New Roman" w:hAnsi="Times New Roman" w:cs="Times New Roman"/>
          <w:sz w:val="28"/>
          <w:szCs w:val="28"/>
        </w:rPr>
        <w:t>.</w:t>
      </w:r>
      <w:r w:rsidR="007745D7" w:rsidRPr="004434F3">
        <w:rPr>
          <w:rFonts w:ascii="Times New Roman" w:eastAsia="Times New Roman" w:hAnsi="Times New Roman" w:cs="Times New Roman"/>
          <w:sz w:val="28"/>
          <w:szCs w:val="28"/>
        </w:rPr>
        <w:t xml:space="preserve">2 </w:t>
      </w:r>
      <w:r w:rsidR="00B81CCB" w:rsidRPr="004434F3">
        <w:rPr>
          <w:rFonts w:ascii="Times New Roman" w:eastAsia="Times New Roman" w:hAnsi="Times New Roman" w:cs="Times New Roman"/>
          <w:sz w:val="28"/>
          <w:szCs w:val="28"/>
        </w:rPr>
        <w:t>Участок, отводимый под кладбище, должен соответствовать следующим требованиям:</w:t>
      </w:r>
    </w:p>
    <w:p w14:paraId="3F1ADB9C" w14:textId="77777777" w:rsidR="00B81CCB" w:rsidRPr="004434F3" w:rsidRDefault="00B81CCB" w:rsidP="00AA00D0">
      <w:pPr>
        <w:pStyle w:val="a3"/>
        <w:numPr>
          <w:ilvl w:val="0"/>
          <w:numId w:val="22"/>
        </w:numPr>
        <w:spacing w:after="0" w:line="235" w:lineRule="auto"/>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иметь уклон в сторону, противоположную от населенных пунктов, открытых водоемов, потоков грунтовых вод, используемых населением для питьевых и хозяйственно-бытовых целей;</w:t>
      </w:r>
    </w:p>
    <w:p w14:paraId="0467B4D6" w14:textId="77777777" w:rsidR="00B81CCB" w:rsidRPr="004434F3" w:rsidRDefault="00B81CCB" w:rsidP="00AA00D0">
      <w:pPr>
        <w:pStyle w:val="a3"/>
        <w:numPr>
          <w:ilvl w:val="0"/>
          <w:numId w:val="22"/>
        </w:numPr>
        <w:spacing w:after="0" w:line="235" w:lineRule="auto"/>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не затопляться при паводках;</w:t>
      </w:r>
    </w:p>
    <w:p w14:paraId="19911BF5" w14:textId="77777777" w:rsidR="00B81CCB" w:rsidRPr="004434F3" w:rsidRDefault="00B81CCB" w:rsidP="00AA00D0">
      <w:pPr>
        <w:pStyle w:val="a3"/>
        <w:numPr>
          <w:ilvl w:val="0"/>
          <w:numId w:val="22"/>
        </w:numPr>
        <w:spacing w:after="0" w:line="235" w:lineRule="auto"/>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только для размещения кладбища для погребения после кремации;</w:t>
      </w:r>
    </w:p>
    <w:p w14:paraId="6EEA51E7" w14:textId="77777777" w:rsidR="00B81CCB" w:rsidRPr="004434F3" w:rsidRDefault="00B81CCB" w:rsidP="00AA00D0">
      <w:pPr>
        <w:pStyle w:val="a3"/>
        <w:numPr>
          <w:ilvl w:val="0"/>
          <w:numId w:val="22"/>
        </w:numPr>
        <w:spacing w:after="0" w:line="235" w:lineRule="auto"/>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иметь сухую, пористую почву на глубине 1,5 метров и ниже с влажностью почвы в пределах 6 - 18%.</w:t>
      </w:r>
    </w:p>
    <w:p w14:paraId="2E550B32" w14:textId="77777777" w:rsidR="00B81CCB" w:rsidRPr="004434F3" w:rsidRDefault="00B81CCB" w:rsidP="00AA00D0">
      <w:pPr>
        <w:spacing w:after="0" w:line="235" w:lineRule="auto"/>
        <w:jc w:val="both"/>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______________________________</w:t>
      </w:r>
    </w:p>
    <w:p w14:paraId="0F9B55CF" w14:textId="77777777" w:rsidR="00B81CCB" w:rsidRPr="004434F3" w:rsidRDefault="00B81CCB" w:rsidP="00AA00D0">
      <w:pPr>
        <w:spacing w:after="0" w:line="235"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19 Пункт 2 статьи 16 Федерального закона от 12.01.1996 № 8-ФЗ "О погребении и похоронном деле".</w:t>
      </w:r>
    </w:p>
    <w:p w14:paraId="5537951A" w14:textId="77777777" w:rsidR="00B81CCB" w:rsidRPr="004434F3" w:rsidRDefault="00B81CCB" w:rsidP="00AA00D0">
      <w:pPr>
        <w:spacing w:after="0" w:line="235"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20 Статья 4 Федерального закона от 12.01.1996 № 8-ФЗ.</w:t>
      </w:r>
    </w:p>
    <w:p w14:paraId="505FFB68" w14:textId="77777777"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w:t>
      </w:r>
    </w:p>
    <w:p w14:paraId="0D3CB361"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4.3</w:t>
      </w:r>
      <w:r w:rsidR="00B81CCB" w:rsidRPr="004434F3">
        <w:rPr>
          <w:rFonts w:ascii="Times New Roman" w:eastAsia="Times New Roman" w:hAnsi="Times New Roman" w:cs="Times New Roman"/>
          <w:sz w:val="28"/>
          <w:szCs w:val="28"/>
        </w:rPr>
        <w:t> Кладбище с погребением путем предания тела (останков) умершего земле (захоронение в могилу, склеп) размещают на расстоянии:</w:t>
      </w:r>
    </w:p>
    <w:p w14:paraId="6CBA479C" w14:textId="77777777" w:rsidR="00B81CCB" w:rsidRPr="004434F3" w:rsidRDefault="00B81CCB" w:rsidP="00252923">
      <w:pPr>
        <w:numPr>
          <w:ilvl w:val="0"/>
          <w:numId w:val="21"/>
        </w:numPr>
        <w:tabs>
          <w:tab w:val="clear" w:pos="720"/>
        </w:tabs>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от жилых, общественных зданий, спортивно-оздоровительных и санаторно-курортных зон в соответствии с требованиями к санитарно-защитным зонам;</w:t>
      </w:r>
    </w:p>
    <w:p w14:paraId="415A0E6D" w14:textId="77777777" w:rsidR="00B81CCB" w:rsidRPr="004434F3" w:rsidRDefault="00B81CCB" w:rsidP="00252923">
      <w:pPr>
        <w:numPr>
          <w:ilvl w:val="0"/>
          <w:numId w:val="21"/>
        </w:numPr>
        <w:tabs>
          <w:tab w:val="clear" w:pos="720"/>
        </w:tabs>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от водозаборных сооружений на водных объектах, используемых в целях питьевого и хозяйственно-бытового водоснабжения населения, в соответствии с требованиями к зонам санитарной охраны водных объектов</w:t>
      </w:r>
      <w:r w:rsidRPr="004434F3">
        <w:rPr>
          <w:rFonts w:ascii="Times New Roman" w:eastAsia="Times New Roman" w:hAnsi="Times New Roman" w:cs="Times New Roman"/>
          <w:sz w:val="28"/>
          <w:szCs w:val="28"/>
          <w:vertAlign w:val="superscript"/>
        </w:rPr>
        <w:t>22</w:t>
      </w:r>
      <w:r w:rsidRPr="004434F3">
        <w:rPr>
          <w:rFonts w:ascii="Times New Roman" w:eastAsia="Times New Roman" w:hAnsi="Times New Roman" w:cs="Times New Roman"/>
          <w:sz w:val="28"/>
          <w:szCs w:val="28"/>
        </w:rPr>
        <w:t>;</w:t>
      </w:r>
    </w:p>
    <w:p w14:paraId="36E85506" w14:textId="77777777" w:rsidR="00B81CCB" w:rsidRPr="004434F3" w:rsidRDefault="00B81CCB" w:rsidP="00252923">
      <w:pPr>
        <w:numPr>
          <w:ilvl w:val="0"/>
          <w:numId w:val="21"/>
        </w:numPr>
        <w:tabs>
          <w:tab w:val="clear" w:pos="720"/>
        </w:tabs>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от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 должны составлять не менее 50 метров;</w:t>
      </w:r>
    </w:p>
    <w:p w14:paraId="0A129077" w14:textId="77777777" w:rsidR="00B81CCB" w:rsidRPr="004434F3" w:rsidRDefault="00B81CCB" w:rsidP="00252923">
      <w:pPr>
        <w:numPr>
          <w:ilvl w:val="0"/>
          <w:numId w:val="21"/>
        </w:numPr>
        <w:tabs>
          <w:tab w:val="clear" w:pos="720"/>
        </w:tabs>
        <w:spacing w:after="0" w:line="240" w:lineRule="auto"/>
        <w:ind w:left="0" w:firstLine="426"/>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до зданий и сооружений, имеющих в своем составе помещения для хранения тел умерших, подготовки их к похоронам, проведения церемонии прощания - не менее 50 метров.</w:t>
      </w:r>
    </w:p>
    <w:p w14:paraId="053CCB13" w14:textId="77777777" w:rsidR="00B81CCB" w:rsidRPr="004434F3" w:rsidRDefault="00B81CCB" w:rsidP="00C506AF">
      <w:pPr>
        <w:spacing w:after="0" w:line="240" w:lineRule="auto"/>
        <w:jc w:val="both"/>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______________________________</w:t>
      </w:r>
    </w:p>
    <w:p w14:paraId="084740F7" w14:textId="77777777" w:rsidR="00B81CCB" w:rsidRPr="004434F3" w:rsidRDefault="00B81CCB" w:rsidP="00C506AF">
      <w:pPr>
        <w:numPr>
          <w:ilvl w:val="0"/>
          <w:numId w:val="6"/>
        </w:numPr>
        <w:spacing w:after="0" w:line="240" w:lineRule="auto"/>
        <w:ind w:firstLine="0"/>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21 Федеральный закон от 03.08.2018 № 342-ФЗ "О внесении изменений в Градостроительный кодекс Российской Федерации и отдельные законодательные акты Российской Федерации".</w:t>
      </w:r>
    </w:p>
    <w:p w14:paraId="30940BE3" w14:textId="77777777" w:rsidR="00B81CCB" w:rsidRPr="004434F3" w:rsidRDefault="00B81CCB" w:rsidP="00C506AF">
      <w:pPr>
        <w:numPr>
          <w:ilvl w:val="0"/>
          <w:numId w:val="6"/>
        </w:numPr>
        <w:spacing w:after="0" w:line="240" w:lineRule="auto"/>
        <w:ind w:firstLine="0"/>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22 Федеральный закон от 03.08.2018 № 342-ФЗ.</w:t>
      </w:r>
    </w:p>
    <w:p w14:paraId="3A98DA3C" w14:textId="77777777"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w:t>
      </w:r>
    </w:p>
    <w:p w14:paraId="14F8F050"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4.4</w:t>
      </w:r>
      <w:r w:rsidR="00B81CCB" w:rsidRPr="004434F3">
        <w:rPr>
          <w:rFonts w:ascii="Times New Roman" w:eastAsia="Times New Roman" w:hAnsi="Times New Roman" w:cs="Times New Roman"/>
          <w:sz w:val="28"/>
          <w:szCs w:val="28"/>
        </w:rPr>
        <w:t> При устройстве кладбища должны предусматриваться:</w:t>
      </w:r>
    </w:p>
    <w:p w14:paraId="2D27EF9A" w14:textId="77777777"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водоупорный слой;</w:t>
      </w:r>
    </w:p>
    <w:p w14:paraId="701FA5CF" w14:textId="77777777"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система дренажа;</w:t>
      </w:r>
    </w:p>
    <w:p w14:paraId="0928DF41" w14:textId="77777777"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proofErr w:type="spellStart"/>
      <w:r w:rsidRPr="004434F3">
        <w:rPr>
          <w:rFonts w:ascii="Times New Roman" w:eastAsia="Times New Roman" w:hAnsi="Times New Roman" w:cs="Times New Roman"/>
          <w:sz w:val="28"/>
          <w:szCs w:val="28"/>
        </w:rPr>
        <w:t>обваловка</w:t>
      </w:r>
      <w:proofErr w:type="spellEnd"/>
      <w:r w:rsidRPr="004434F3">
        <w:rPr>
          <w:rFonts w:ascii="Times New Roman" w:eastAsia="Times New Roman" w:hAnsi="Times New Roman" w:cs="Times New Roman"/>
          <w:sz w:val="28"/>
          <w:szCs w:val="28"/>
        </w:rPr>
        <w:t xml:space="preserve"> территории кладбища;</w:t>
      </w:r>
    </w:p>
    <w:p w14:paraId="00096735" w14:textId="77777777"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разделение территории кладбища на зоны: ритуальную, административно-хозяйственную, захоронений;</w:t>
      </w:r>
    </w:p>
    <w:p w14:paraId="03C8FE46" w14:textId="77777777"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водоснабжение, водоотведение, тепло-электроснабжение, благоустройство территории;</w:t>
      </w:r>
    </w:p>
    <w:p w14:paraId="50CF88BD" w14:textId="77777777" w:rsidR="00B81CCB" w:rsidRPr="004434F3" w:rsidRDefault="00B81CCB" w:rsidP="00C506AF">
      <w:pPr>
        <w:numPr>
          <w:ilvl w:val="0"/>
          <w:numId w:val="7"/>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подъездные пути и автостоянки.</w:t>
      </w:r>
    </w:p>
    <w:p w14:paraId="44BDA2D4"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4.5</w:t>
      </w:r>
      <w:r w:rsidR="00B81CCB" w:rsidRPr="004434F3">
        <w:rPr>
          <w:rFonts w:ascii="Times New Roman" w:eastAsia="Times New Roman" w:hAnsi="Times New Roman" w:cs="Times New Roman"/>
          <w:sz w:val="28"/>
          <w:szCs w:val="28"/>
        </w:rPr>
        <w:t> Площадь участков для размещения мест захоронения должна быть не более 70% общей площади кладбища.</w:t>
      </w:r>
    </w:p>
    <w:p w14:paraId="3A1C836C"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4.6</w:t>
      </w:r>
      <w:r w:rsidR="00B81CCB" w:rsidRPr="004434F3">
        <w:rPr>
          <w:rFonts w:ascii="Times New Roman" w:eastAsia="Times New Roman" w:hAnsi="Times New Roman" w:cs="Times New Roman"/>
          <w:sz w:val="28"/>
          <w:szCs w:val="28"/>
        </w:rPr>
        <w:t> Повторное захоронение в одну и ту же могилу тел родственников допускается по истечении времени разложения и минерализации тела умершего.</w:t>
      </w:r>
    </w:p>
    <w:p w14:paraId="72EA88FE"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4.7</w:t>
      </w:r>
      <w:r w:rsidR="00B81CCB" w:rsidRPr="004434F3">
        <w:rPr>
          <w:rFonts w:ascii="Times New Roman" w:eastAsia="Times New Roman" w:hAnsi="Times New Roman" w:cs="Times New Roman"/>
          <w:sz w:val="28"/>
          <w:szCs w:val="28"/>
        </w:rPr>
        <w:t> Перевозка умершего к месту захоронения должна осуществляться с использованием автокатафалка, который после перевозки умершего должен подвергаться хозяйствующим субъектом, владеющим автокатафалком, уборке и дезинфекции после каждой перевозки.</w:t>
      </w:r>
    </w:p>
    <w:p w14:paraId="2A967268"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4.8</w:t>
      </w:r>
      <w:r w:rsidR="00B81CCB" w:rsidRPr="004434F3">
        <w:rPr>
          <w:rFonts w:ascii="Times New Roman" w:eastAsia="Times New Roman" w:hAnsi="Times New Roman" w:cs="Times New Roman"/>
          <w:sz w:val="28"/>
          <w:szCs w:val="28"/>
        </w:rPr>
        <w:t> Погребение трупов, а также патолого-анатомических, анатомических отходов, инфицированных возбудителями инфекционных заболеваний, представляющих опасность для окружающих, и инфекций неясной этиологии, допускается в оцинкованных герметически гробах, запаянных непосредственно в патолого-анатомическом отделении медицинской организации.</w:t>
      </w:r>
    </w:p>
    <w:p w14:paraId="68AFDC9E"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4.9</w:t>
      </w:r>
      <w:r w:rsidR="00B81CCB" w:rsidRPr="004434F3">
        <w:rPr>
          <w:rFonts w:ascii="Times New Roman" w:eastAsia="Times New Roman" w:hAnsi="Times New Roman" w:cs="Times New Roman"/>
          <w:sz w:val="28"/>
          <w:szCs w:val="28"/>
        </w:rPr>
        <w:t> При перевозке и (или) погребении тела человека, умершего от инфекционного заболевания, представляющего опасность для окружающих, или от инфекции неясной этиологии, лицом, осуществляющим его транспортирование, должны проводиться мероприятия по санитарной охране территории.</w:t>
      </w:r>
    </w:p>
    <w:p w14:paraId="3DAF7543" w14:textId="77777777" w:rsidR="00B81CCB" w:rsidRPr="004434F3" w:rsidRDefault="00B81CCB" w:rsidP="00C506AF">
      <w:pPr>
        <w:spacing w:after="0" w:line="240" w:lineRule="auto"/>
        <w:jc w:val="both"/>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______________________________</w:t>
      </w:r>
    </w:p>
    <w:p w14:paraId="0F325958" w14:textId="77777777" w:rsidR="00B81CCB" w:rsidRPr="004434F3" w:rsidRDefault="00B81CCB" w:rsidP="00C506AF">
      <w:pPr>
        <w:spacing w:after="0" w:line="240"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23 Пункт 2 статьи 30 Федерального закона от 30.03.1999 № 52-ФЗ и раздел VI Порядка проведения государственного санитарно-эпидемиологического надзора (контроля) на таможенной границе Евразийского экономического союза и на таможенной территории Евразийского экономического союза, утвержденного Решением № 299.</w:t>
      </w:r>
    </w:p>
    <w:p w14:paraId="199A3BD2" w14:textId="77777777"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w:t>
      </w:r>
    </w:p>
    <w:p w14:paraId="4CF59944"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4.10</w:t>
      </w:r>
      <w:r w:rsidR="00B81CCB" w:rsidRPr="004434F3">
        <w:rPr>
          <w:rFonts w:ascii="Times New Roman" w:eastAsia="Times New Roman" w:hAnsi="Times New Roman" w:cs="Times New Roman"/>
          <w:sz w:val="28"/>
          <w:szCs w:val="28"/>
        </w:rPr>
        <w:t> Патолого-анатомические и анатомические отходы подлежат кремации или захоронению на кладбищах в деревянных ящиках.</w:t>
      </w:r>
    </w:p>
    <w:p w14:paraId="0505A577"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4.11</w:t>
      </w:r>
      <w:r w:rsidR="00B81CCB" w:rsidRPr="004434F3">
        <w:rPr>
          <w:rFonts w:ascii="Times New Roman" w:eastAsia="Times New Roman" w:hAnsi="Times New Roman" w:cs="Times New Roman"/>
          <w:sz w:val="28"/>
          <w:szCs w:val="28"/>
        </w:rPr>
        <w:t> Лицо, осуществляющее извлечение останков умершего, обязано продезинфицировать дезинфекционными средствами могилу и засыпать ее землей. Останки умершего из могилы должны переноситься в герметичной таре.</w:t>
      </w:r>
    </w:p>
    <w:p w14:paraId="44A97EF4"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Лицо, осуществляющее извлечение останков и их перевозку, должно очистить и продезинфицировать герметичную тару и транспортное средство, используемые для перевозки останков умершего, после завершения соответствующих работ.</w:t>
      </w:r>
    </w:p>
    <w:p w14:paraId="35781D60"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Работники кладбища, осуществляющие эксгумацию и перезахоронение останков умершего, должны быть привиты против столбняка.</w:t>
      </w:r>
    </w:p>
    <w:p w14:paraId="5C0BB155"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Работодатель обеспечивает проведение дезинфекции специальной одежды, обуви и средств индивидуальной защиты, а также очистку и дезинфекцию рабочего инструмента.</w:t>
      </w:r>
    </w:p>
    <w:p w14:paraId="479EF254"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4.12</w:t>
      </w:r>
      <w:r w:rsidR="00B81CCB" w:rsidRPr="004434F3">
        <w:rPr>
          <w:rFonts w:ascii="Times New Roman" w:eastAsia="Times New Roman" w:hAnsi="Times New Roman" w:cs="Times New Roman"/>
          <w:sz w:val="28"/>
          <w:szCs w:val="28"/>
        </w:rPr>
        <w:t> Использование территории места погребения разрешается по истечении двадцати лет с момента последнего захоронения. Территория места погребения по истечении двадцати лет с момента последнего захоронения может быть использована только под зеленые насаждения. Строительство зданий и сооружений на территории места погребения не допускается.</w:t>
      </w:r>
    </w:p>
    <w:p w14:paraId="37C3624C" w14:textId="77777777" w:rsidR="00B81CCB" w:rsidRPr="004434F3" w:rsidRDefault="00B81CCB" w:rsidP="00C506AF">
      <w:pPr>
        <w:spacing w:after="0" w:line="240" w:lineRule="auto"/>
        <w:jc w:val="both"/>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______________________________</w:t>
      </w:r>
    </w:p>
    <w:p w14:paraId="5D9ED905" w14:textId="77777777" w:rsidR="00B81CCB" w:rsidRPr="004434F3" w:rsidRDefault="00B81CCB" w:rsidP="00C506AF">
      <w:pPr>
        <w:spacing w:after="0" w:line="240"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24 Пункт 4 статьи 11 Федерального закона от 17.09.1998 № 157-ФЗ "Об иммунопрофилактике инфекционных болезней" и пункт 1 Перечня работ, выполнение которых связано с высоким риском заболевания инфекционными болезнями и требует обязательного проведения профилактических прививок, утвержденного постановлением Правительства Российской Федерации от 15.07.1999 № 825.</w:t>
      </w:r>
    </w:p>
    <w:p w14:paraId="31F885BC" w14:textId="77777777" w:rsidR="00B81CCB" w:rsidRPr="004434F3" w:rsidRDefault="00B81CCB" w:rsidP="00C506AF">
      <w:pPr>
        <w:spacing w:after="0" w:line="240" w:lineRule="auto"/>
        <w:rPr>
          <w:rFonts w:ascii="Times New Roman" w:eastAsia="Times New Roman" w:hAnsi="Times New Roman" w:cs="Times New Roman"/>
          <w:sz w:val="20"/>
          <w:szCs w:val="28"/>
        </w:rPr>
      </w:pPr>
      <w:r w:rsidRPr="004434F3">
        <w:rPr>
          <w:rFonts w:ascii="Times New Roman" w:eastAsia="Times New Roman" w:hAnsi="Times New Roman" w:cs="Times New Roman"/>
          <w:sz w:val="20"/>
          <w:szCs w:val="28"/>
        </w:rPr>
        <w:t xml:space="preserve">25 Пункт 6 статьи 16 Федерального закона от </w:t>
      </w:r>
      <w:proofErr w:type="spellStart"/>
      <w:r w:rsidRPr="004434F3">
        <w:rPr>
          <w:rFonts w:ascii="Times New Roman" w:eastAsia="Times New Roman" w:hAnsi="Times New Roman" w:cs="Times New Roman"/>
          <w:sz w:val="20"/>
          <w:szCs w:val="28"/>
        </w:rPr>
        <w:t>от</w:t>
      </w:r>
      <w:proofErr w:type="spellEnd"/>
      <w:r w:rsidRPr="004434F3">
        <w:rPr>
          <w:rFonts w:ascii="Times New Roman" w:eastAsia="Times New Roman" w:hAnsi="Times New Roman" w:cs="Times New Roman"/>
          <w:sz w:val="20"/>
          <w:szCs w:val="28"/>
        </w:rPr>
        <w:t> 12.01.1996 № 8-ФЗ.</w:t>
      </w:r>
    </w:p>
    <w:p w14:paraId="262F4CDF" w14:textId="77777777" w:rsidR="00B81CCB" w:rsidRPr="004434F3" w:rsidRDefault="00B81CCB" w:rsidP="00C506AF">
      <w:pPr>
        <w:spacing w:after="0" w:line="240" w:lineRule="auto"/>
        <w:ind w:firstLine="709"/>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w:t>
      </w:r>
    </w:p>
    <w:p w14:paraId="7FA4DD1A"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4.13</w:t>
      </w:r>
      <w:r w:rsidR="00B81CCB" w:rsidRPr="004434F3">
        <w:rPr>
          <w:rFonts w:ascii="Times New Roman" w:eastAsia="Times New Roman" w:hAnsi="Times New Roman" w:cs="Times New Roman"/>
          <w:sz w:val="28"/>
          <w:szCs w:val="28"/>
        </w:rPr>
        <w:t> Производить захоронения умершего на закрытых кладбищах запрещается, за исключением захоронения урн с прахом после кремации в родственные могилы.</w:t>
      </w:r>
    </w:p>
    <w:p w14:paraId="72C32355"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4.14</w:t>
      </w:r>
      <w:r w:rsidR="00B81CCB" w:rsidRPr="004434F3">
        <w:rPr>
          <w:rFonts w:ascii="Times New Roman" w:eastAsia="Times New Roman" w:hAnsi="Times New Roman" w:cs="Times New Roman"/>
          <w:sz w:val="28"/>
          <w:szCs w:val="28"/>
        </w:rPr>
        <w:t> В крематории должны предусматриваться следующие помещени</w:t>
      </w:r>
      <w:r w:rsidR="00480471" w:rsidRPr="004434F3">
        <w:rPr>
          <w:rFonts w:ascii="Times New Roman" w:eastAsia="Times New Roman" w:hAnsi="Times New Roman" w:cs="Times New Roman"/>
          <w:sz w:val="28"/>
          <w:szCs w:val="28"/>
        </w:rPr>
        <w:t>я:</w:t>
      </w:r>
    </w:p>
    <w:p w14:paraId="432F5B81" w14:textId="77777777"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помещение приема умерших с вестибюлем, холодильной камерой;</w:t>
      </w:r>
    </w:p>
    <w:p w14:paraId="0AD645CC" w14:textId="77777777"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помещение для сохранения умерших до кремации;</w:t>
      </w:r>
    </w:p>
    <w:p w14:paraId="59406618" w14:textId="77777777"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 xml:space="preserve">помещение для </w:t>
      </w:r>
      <w:proofErr w:type="spellStart"/>
      <w:r w:rsidRPr="004434F3">
        <w:rPr>
          <w:rFonts w:ascii="Times New Roman" w:eastAsia="Times New Roman" w:hAnsi="Times New Roman" w:cs="Times New Roman"/>
          <w:sz w:val="28"/>
          <w:szCs w:val="28"/>
        </w:rPr>
        <w:t>кремирования</w:t>
      </w:r>
      <w:proofErr w:type="spellEnd"/>
      <w:r w:rsidRPr="004434F3">
        <w:rPr>
          <w:rFonts w:ascii="Times New Roman" w:eastAsia="Times New Roman" w:hAnsi="Times New Roman" w:cs="Times New Roman"/>
          <w:sz w:val="28"/>
          <w:szCs w:val="28"/>
        </w:rPr>
        <w:t xml:space="preserve"> умерших;</w:t>
      </w:r>
    </w:p>
    <w:p w14:paraId="16998F65" w14:textId="77777777"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кремационный зал;</w:t>
      </w:r>
    </w:p>
    <w:p w14:paraId="1C1EE604" w14:textId="77777777"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lastRenderedPageBreak/>
        <w:t>помещение обработки и хранения кремированных останков;</w:t>
      </w:r>
    </w:p>
    <w:p w14:paraId="686AF680" w14:textId="77777777"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хранилище урн с прахом;</w:t>
      </w:r>
    </w:p>
    <w:p w14:paraId="6A7F7E8A" w14:textId="77777777"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помещение газоочистки;</w:t>
      </w:r>
    </w:p>
    <w:p w14:paraId="38265F81" w14:textId="77777777" w:rsidR="00B81CCB" w:rsidRPr="004434F3" w:rsidRDefault="00B81CCB" w:rsidP="00C506AF">
      <w:pPr>
        <w:numPr>
          <w:ilvl w:val="0"/>
          <w:numId w:val="8"/>
        </w:num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помещения инженерно-технической службы и санитарно-технические.</w:t>
      </w:r>
    </w:p>
    <w:p w14:paraId="332ABCDE" w14:textId="77777777" w:rsidR="00480471" w:rsidRPr="004434F3" w:rsidRDefault="00480471" w:rsidP="00C506AF">
      <w:pPr>
        <w:spacing w:after="0" w:line="240" w:lineRule="auto"/>
        <w:ind w:firstLine="709"/>
        <w:jc w:val="both"/>
        <w:rPr>
          <w:rFonts w:ascii="Times New Roman" w:eastAsia="Times New Roman" w:hAnsi="Times New Roman" w:cs="Times New Roman"/>
          <w:sz w:val="28"/>
          <w:szCs w:val="28"/>
        </w:rPr>
      </w:pPr>
    </w:p>
    <w:p w14:paraId="099C64CC"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Помещения для людей, участвующих в похоронах, должны быть изолированы от помещений, предназначенных для деятельности обслуживающих работников.</w:t>
      </w:r>
    </w:p>
    <w:p w14:paraId="4FD398E9"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Все помещения, входящие в состав крематориев, должны быть оборудованы системами приточно-вытяжной вентиляции с механическим побуждением. Применение систем рециркуляции воздуха не допускается.</w:t>
      </w:r>
    </w:p>
    <w:p w14:paraId="039E0255" w14:textId="77777777" w:rsidR="00B81CCB"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4.15</w:t>
      </w:r>
      <w:r w:rsidR="00B81CCB" w:rsidRPr="004434F3">
        <w:rPr>
          <w:rFonts w:ascii="Times New Roman" w:eastAsia="Times New Roman" w:hAnsi="Times New Roman" w:cs="Times New Roman"/>
          <w:sz w:val="28"/>
          <w:szCs w:val="28"/>
        </w:rPr>
        <w:t> По территории кладбищ не допускается прокладка сетей централизованного хозяйственно-</w:t>
      </w:r>
      <w:proofErr w:type="spellStart"/>
      <w:r w:rsidR="00B81CCB" w:rsidRPr="004434F3">
        <w:rPr>
          <w:rFonts w:ascii="Times New Roman" w:eastAsia="Times New Roman" w:hAnsi="Times New Roman" w:cs="Times New Roman"/>
          <w:sz w:val="28"/>
          <w:szCs w:val="28"/>
        </w:rPr>
        <w:t>питьевового</w:t>
      </w:r>
      <w:proofErr w:type="spellEnd"/>
      <w:r w:rsidR="00B81CCB" w:rsidRPr="004434F3">
        <w:rPr>
          <w:rFonts w:ascii="Times New Roman" w:eastAsia="Times New Roman" w:hAnsi="Times New Roman" w:cs="Times New Roman"/>
          <w:sz w:val="28"/>
          <w:szCs w:val="28"/>
        </w:rPr>
        <w:t xml:space="preserve"> водоснабжения, не предназначенных для водоснабжения зданий, сооружений кладбища и объектов похоронного назначения.</w:t>
      </w:r>
    </w:p>
    <w:p w14:paraId="5FCC28A1" w14:textId="77777777" w:rsidR="00B81CCB" w:rsidRPr="004434F3" w:rsidRDefault="00B81CCB"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На кладбище и других объектах похоронного назначения их владельцем должна быть оборудована система водоснабжения и водоотведения для нужд данных объектов.</w:t>
      </w:r>
    </w:p>
    <w:p w14:paraId="363F99B5" w14:textId="77777777" w:rsidR="00C90BF0" w:rsidRPr="004434F3" w:rsidRDefault="00BE3FB7" w:rsidP="00C506AF">
      <w:pPr>
        <w:spacing w:after="0" w:line="240" w:lineRule="auto"/>
        <w:ind w:firstLine="709"/>
        <w:jc w:val="both"/>
        <w:rPr>
          <w:rFonts w:ascii="Times New Roman" w:eastAsia="Times New Roman" w:hAnsi="Times New Roman" w:cs="Times New Roman"/>
          <w:sz w:val="28"/>
          <w:szCs w:val="28"/>
        </w:rPr>
      </w:pPr>
      <w:r w:rsidRPr="004434F3">
        <w:rPr>
          <w:rFonts w:ascii="Times New Roman" w:eastAsia="Times New Roman" w:hAnsi="Times New Roman" w:cs="Times New Roman"/>
          <w:sz w:val="28"/>
          <w:szCs w:val="28"/>
        </w:rPr>
        <w:t>4.16</w:t>
      </w:r>
      <w:r w:rsidR="00B81CCB" w:rsidRPr="004434F3">
        <w:rPr>
          <w:rFonts w:ascii="Times New Roman" w:eastAsia="Times New Roman" w:hAnsi="Times New Roman" w:cs="Times New Roman"/>
          <w:sz w:val="28"/>
          <w:szCs w:val="28"/>
        </w:rPr>
        <w:t> На кладбище его владельцем должны быть оборудованы контейнерные площадки для накопления ТКО в соответствии с пунктом 3 Санитарных правил.</w:t>
      </w:r>
    </w:p>
    <w:p w14:paraId="40F879D7" w14:textId="77777777" w:rsidR="00B81CCB" w:rsidRPr="004434F3" w:rsidRDefault="00B81CCB" w:rsidP="00C506AF">
      <w:pPr>
        <w:spacing w:after="0" w:line="240" w:lineRule="auto"/>
        <w:jc w:val="both"/>
        <w:rPr>
          <w:rFonts w:ascii="Times New Roman" w:eastAsia="Times New Roman" w:hAnsi="Times New Roman" w:cs="Times New Roman"/>
          <w:sz w:val="28"/>
          <w:szCs w:val="28"/>
        </w:rPr>
      </w:pPr>
    </w:p>
    <w:p w14:paraId="1766F2B7"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637A2681"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58" w:name="_Toc101305269"/>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жилищного строительства, в том числе жилого фонда социального использования</w:t>
      </w:r>
      <w:bookmarkEnd w:id="358"/>
    </w:p>
    <w:p w14:paraId="6023FC67" w14:textId="77777777" w:rsidR="00B81CCB" w:rsidRPr="004434F3" w:rsidRDefault="00B81CCB" w:rsidP="00C506AF">
      <w:pPr>
        <w:pStyle w:val="a4"/>
        <w:spacing w:after="0" w:line="240" w:lineRule="auto"/>
        <w:ind w:firstLine="567"/>
        <w:jc w:val="both"/>
        <w:rPr>
          <w:rFonts w:ascii="Times New Roman" w:eastAsia="Calibri" w:hAnsi="Times New Roman" w:cs="Times New Roman"/>
          <w:sz w:val="28"/>
        </w:rPr>
      </w:pPr>
    </w:p>
    <w:p w14:paraId="5F96D794" w14:textId="77777777" w:rsidR="000A6706" w:rsidRPr="004434F3" w:rsidRDefault="000A6706" w:rsidP="00C506AF">
      <w:pPr>
        <w:pStyle w:val="ConsPlusTitle"/>
        <w:ind w:firstLine="540"/>
        <w:jc w:val="both"/>
        <w:outlineLvl w:val="3"/>
        <w:rPr>
          <w:rFonts w:ascii="Times New Roman" w:hAnsi="Times New Roman" w:cs="Times New Roman"/>
          <w:sz w:val="28"/>
          <w:szCs w:val="28"/>
        </w:rPr>
      </w:pPr>
      <w:bookmarkStart w:id="359" w:name="_Toc101305270"/>
      <w:r w:rsidRPr="004434F3">
        <w:rPr>
          <w:rFonts w:ascii="Times New Roman" w:hAnsi="Times New Roman" w:cs="Times New Roman"/>
          <w:sz w:val="28"/>
          <w:szCs w:val="28"/>
        </w:rPr>
        <w:t>Жилищное строительство</w:t>
      </w:r>
      <w:bookmarkEnd w:id="359"/>
    </w:p>
    <w:p w14:paraId="38D932A4" w14:textId="77777777" w:rsidR="00F84A80" w:rsidRPr="004434F3" w:rsidRDefault="000A6706" w:rsidP="00C506AF">
      <w:pPr>
        <w:pStyle w:val="ConsPlusNormal"/>
        <w:ind w:firstLine="540"/>
        <w:jc w:val="both"/>
        <w:rPr>
          <w:sz w:val="28"/>
        </w:rPr>
      </w:pPr>
      <w:r w:rsidRPr="004434F3">
        <w:rPr>
          <w:sz w:val="28"/>
        </w:rPr>
        <w:t>1</w:t>
      </w:r>
      <w:r w:rsidR="00F84A80" w:rsidRPr="004434F3">
        <w:rPr>
          <w:sz w:val="28"/>
        </w:rPr>
        <w:t>.1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настоящего свода правил, не допускается размещать в жилых зонах.</w:t>
      </w:r>
    </w:p>
    <w:p w14:paraId="7F788A4D" w14:textId="77777777" w:rsidR="00F84A80" w:rsidRPr="004434F3" w:rsidRDefault="00F84A80" w:rsidP="00C506AF">
      <w:pPr>
        <w:pStyle w:val="ConsPlusNormal"/>
        <w:ind w:firstLine="540"/>
        <w:jc w:val="both"/>
        <w:rPr>
          <w:sz w:val="28"/>
        </w:rPr>
      </w:pPr>
      <w:r w:rsidRPr="004434F3">
        <w:rPr>
          <w:sz w:val="28"/>
        </w:rPr>
        <w:t>В жилых зонах размещаются:</w:t>
      </w:r>
    </w:p>
    <w:p w14:paraId="4E5EAC2D" w14:textId="77777777" w:rsidR="00F84A80" w:rsidRPr="004434F3" w:rsidRDefault="00F84A80" w:rsidP="00C506AF">
      <w:pPr>
        <w:pStyle w:val="ConsPlusNormal"/>
        <w:ind w:firstLine="540"/>
        <w:jc w:val="both"/>
        <w:rPr>
          <w:sz w:val="28"/>
        </w:rPr>
      </w:pPr>
      <w:r w:rsidRPr="004434F3">
        <w:rPr>
          <w:sz w:val="28"/>
        </w:rPr>
        <w:t>- жилые дома разных типов (многоквартирные многоэтажные, средней и малой этажности);</w:t>
      </w:r>
    </w:p>
    <w:p w14:paraId="21000C19" w14:textId="77777777" w:rsidR="00F84A80" w:rsidRPr="004434F3" w:rsidRDefault="00F84A80" w:rsidP="00C506AF">
      <w:pPr>
        <w:pStyle w:val="ConsPlusNormal"/>
        <w:ind w:firstLine="540"/>
        <w:jc w:val="both"/>
        <w:rPr>
          <w:sz w:val="28"/>
        </w:rPr>
      </w:pPr>
      <w:r w:rsidRPr="004434F3">
        <w:rPr>
          <w:sz w:val="28"/>
        </w:rPr>
        <w:t>- блокированные;</w:t>
      </w:r>
    </w:p>
    <w:p w14:paraId="19DCD514" w14:textId="77777777" w:rsidR="00F84A80" w:rsidRPr="004434F3" w:rsidRDefault="00F84A80" w:rsidP="00C506AF">
      <w:pPr>
        <w:pStyle w:val="ConsPlusNormal"/>
        <w:ind w:firstLine="540"/>
        <w:jc w:val="both"/>
        <w:rPr>
          <w:sz w:val="28"/>
        </w:rPr>
      </w:pPr>
      <w:r w:rsidRPr="004434F3">
        <w:rPr>
          <w:sz w:val="28"/>
        </w:rPr>
        <w:t xml:space="preserve">- усадебные с </w:t>
      </w:r>
      <w:proofErr w:type="spellStart"/>
      <w:r w:rsidRPr="004434F3">
        <w:rPr>
          <w:sz w:val="28"/>
        </w:rPr>
        <w:t>приквартирными</w:t>
      </w:r>
      <w:proofErr w:type="spellEnd"/>
      <w:r w:rsidRPr="004434F3">
        <w:rPr>
          <w:sz w:val="28"/>
        </w:rPr>
        <w:t xml:space="preserve"> и приусадебными участками;</w:t>
      </w:r>
    </w:p>
    <w:p w14:paraId="47E72A5F" w14:textId="77777777" w:rsidR="00F84A80" w:rsidRPr="004434F3" w:rsidRDefault="00F84A80" w:rsidP="00C506AF">
      <w:pPr>
        <w:pStyle w:val="ConsPlusNormal"/>
        <w:ind w:firstLine="540"/>
        <w:jc w:val="both"/>
        <w:rPr>
          <w:sz w:val="28"/>
        </w:rPr>
      </w:pPr>
      <w:r w:rsidRPr="004434F3">
        <w:rPr>
          <w:sz w:val="28"/>
        </w:rPr>
        <w:t xml:space="preserve">- отдельно стоящие, встроенные или пристроенные объекты социального и культурно-бытового обслуживания населения с учетом требований </w:t>
      </w:r>
      <w:hyperlink w:anchor="Par831" w:tooltip="10 Учреждения, организации и предприятия обслуживания" w:history="1">
        <w:r w:rsidRPr="004434F3">
          <w:rPr>
            <w:sz w:val="28"/>
          </w:rPr>
          <w:t>раздела 10</w:t>
        </w:r>
      </w:hyperlink>
      <w:r w:rsidRPr="004434F3">
        <w:rPr>
          <w:sz w:val="28"/>
        </w:rPr>
        <w:t xml:space="preserve"> СП 42.13330;</w:t>
      </w:r>
    </w:p>
    <w:p w14:paraId="0A514AA4" w14:textId="77777777" w:rsidR="00F84A80" w:rsidRPr="004434F3" w:rsidRDefault="00F84A80" w:rsidP="00C506AF">
      <w:pPr>
        <w:pStyle w:val="ConsPlusNormal"/>
        <w:ind w:firstLine="540"/>
        <w:jc w:val="both"/>
        <w:rPr>
          <w:sz w:val="28"/>
        </w:rPr>
      </w:pPr>
      <w:r w:rsidRPr="004434F3">
        <w:rPr>
          <w:sz w:val="28"/>
        </w:rPr>
        <w:t>- гаражи (гаражи-стоянки) и стоянки автомобилей для легковых автомобилей, принадлежащих гражданам;</w:t>
      </w:r>
    </w:p>
    <w:p w14:paraId="6BA93E08" w14:textId="77777777" w:rsidR="00F84A80" w:rsidRPr="004434F3" w:rsidRDefault="00F84A80" w:rsidP="00C506AF">
      <w:pPr>
        <w:pStyle w:val="ConsPlusNormal"/>
        <w:ind w:firstLine="540"/>
        <w:jc w:val="both"/>
        <w:rPr>
          <w:sz w:val="28"/>
        </w:rPr>
      </w:pPr>
      <w:r w:rsidRPr="004434F3">
        <w:rPr>
          <w:sz w:val="28"/>
        </w:rPr>
        <w:t>- культовые объекты.</w:t>
      </w:r>
    </w:p>
    <w:p w14:paraId="56BDAB8C" w14:textId="77777777" w:rsidR="00F84A80" w:rsidRPr="004434F3" w:rsidRDefault="00F84A80" w:rsidP="00C506AF">
      <w:pPr>
        <w:pStyle w:val="ConsPlusNormal"/>
        <w:ind w:firstLine="540"/>
        <w:jc w:val="both"/>
        <w:rPr>
          <w:sz w:val="28"/>
        </w:rPr>
      </w:pPr>
      <w:r w:rsidRPr="004434F3">
        <w:rPr>
          <w:sz w:val="28"/>
        </w:rPr>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456AF067" w14:textId="77777777" w:rsidR="00F84A80" w:rsidRPr="004434F3" w:rsidRDefault="00F84A80" w:rsidP="00C506AF">
      <w:pPr>
        <w:pStyle w:val="ConsPlusNormal"/>
        <w:ind w:firstLine="540"/>
        <w:jc w:val="both"/>
        <w:rPr>
          <w:sz w:val="20"/>
        </w:rPr>
      </w:pPr>
      <w:r w:rsidRPr="004434F3">
        <w:rPr>
          <w:sz w:val="20"/>
        </w:rPr>
        <w:t>Примечание - К жилым зонам относятся также территории для садоводства и огородничества, а также в сфере крестьянского (фермерского) хозяйства, расположенных в пределах границ (черты) поселений. Развитие социальной, транспортной и инженерной инфраструктуры в отношении этих зон необходимо предусматривать в объемах, обеспечивающих на перспективу возможность постоянного проживания.</w:t>
      </w:r>
    </w:p>
    <w:p w14:paraId="32957164" w14:textId="77777777" w:rsidR="00F84A80" w:rsidRPr="004434F3" w:rsidRDefault="00F84A80" w:rsidP="00C506AF">
      <w:pPr>
        <w:pStyle w:val="ConsPlusNormal"/>
        <w:jc w:val="both"/>
        <w:rPr>
          <w:sz w:val="28"/>
        </w:rPr>
      </w:pPr>
    </w:p>
    <w:p w14:paraId="2A2BD83B" w14:textId="77777777" w:rsidR="00F84A80" w:rsidRPr="004434F3" w:rsidRDefault="000A6706" w:rsidP="00C506AF">
      <w:pPr>
        <w:pStyle w:val="ConsPlusNormal"/>
        <w:ind w:firstLine="540"/>
        <w:jc w:val="both"/>
        <w:rPr>
          <w:sz w:val="28"/>
        </w:rPr>
      </w:pPr>
      <w:r w:rsidRPr="004434F3">
        <w:rPr>
          <w:sz w:val="28"/>
        </w:rPr>
        <w:t>1</w:t>
      </w:r>
      <w:r w:rsidR="00F84A80" w:rsidRPr="004434F3">
        <w:rPr>
          <w:sz w:val="28"/>
        </w:rPr>
        <w:t>.2 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УДС,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требованиям безопасности и доступности для МГН.</w:t>
      </w:r>
    </w:p>
    <w:p w14:paraId="6F130D2C" w14:textId="77777777" w:rsidR="00F84A80" w:rsidRPr="004434F3" w:rsidRDefault="000A6706" w:rsidP="00C506AF">
      <w:pPr>
        <w:pStyle w:val="ConsPlusNormal"/>
        <w:ind w:firstLine="540"/>
        <w:jc w:val="both"/>
        <w:rPr>
          <w:sz w:val="28"/>
        </w:rPr>
      </w:pPr>
      <w:r w:rsidRPr="004434F3">
        <w:rPr>
          <w:sz w:val="28"/>
        </w:rPr>
        <w:t>1</w:t>
      </w:r>
      <w:r w:rsidR="00F84A80" w:rsidRPr="004434F3">
        <w:rPr>
          <w:sz w:val="28"/>
        </w:rPr>
        <w:t xml:space="preserve">.3 Для предварительного определения общих размеров территорий жилых зон принимаются укрупненные показатели в расчете на 1000 чел.: в городах - при средней этажности жилой застройки до 3 этажей - 10 га для застройки без земельных участков и 20 га - для застройки с участком; от 4 до 8 этажей - 8 га; 9 этажей и выше - 7 га; в сельских поселениях с усадебной застройкой - 40 га. Для районов севернее 58° </w:t>
      </w:r>
      <w:proofErr w:type="spellStart"/>
      <w:r w:rsidR="00F84A80" w:rsidRPr="004434F3">
        <w:rPr>
          <w:sz w:val="28"/>
        </w:rPr>
        <w:t>с.ш</w:t>
      </w:r>
      <w:proofErr w:type="spellEnd"/>
      <w:r w:rsidR="00F84A80" w:rsidRPr="004434F3">
        <w:rPr>
          <w:sz w:val="28"/>
        </w:rPr>
        <w:t xml:space="preserve">., а также для климатических подрайонов IА, IБ, IГ, IД и IIА указанные показатели не следует уменьшать </w:t>
      </w:r>
      <w:r w:rsidR="00F84A80" w:rsidRPr="004434F3">
        <w:rPr>
          <w:sz w:val="28"/>
        </w:rPr>
        <w:lastRenderedPageBreak/>
        <w:t>более чем на 30%. При определении размера территорий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а для государственного и муниципального жилищного фонда - с учетом нормы предоставления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14:paraId="48ED4499" w14:textId="77777777" w:rsidR="00F84A80" w:rsidRPr="004434F3" w:rsidRDefault="00F84A80" w:rsidP="00C506AF">
      <w:pPr>
        <w:pStyle w:val="ConsPlusNormal"/>
        <w:ind w:firstLine="540"/>
        <w:jc w:val="both"/>
        <w:rPr>
          <w:sz w:val="20"/>
        </w:rPr>
      </w:pPr>
      <w:r w:rsidRPr="004434F3">
        <w:rPr>
          <w:sz w:val="20"/>
        </w:rPr>
        <w:t>Примечание - Укрупненные показатели приведены при средней расчетной жилищной обеспеченности 20 м</w:t>
      </w:r>
      <w:r w:rsidRPr="004434F3">
        <w:rPr>
          <w:sz w:val="20"/>
          <w:vertAlign w:val="superscript"/>
        </w:rPr>
        <w:t>2</w:t>
      </w:r>
      <w:r w:rsidRPr="004434F3">
        <w:rPr>
          <w:sz w:val="20"/>
        </w:rPr>
        <w:t xml:space="preserve"> на одного человека.</w:t>
      </w:r>
    </w:p>
    <w:p w14:paraId="516D85E9" w14:textId="77777777" w:rsidR="00F84A80" w:rsidRPr="004434F3" w:rsidRDefault="00F84A80" w:rsidP="00C506AF">
      <w:pPr>
        <w:pStyle w:val="ConsPlusNormal"/>
        <w:jc w:val="both"/>
        <w:rPr>
          <w:sz w:val="28"/>
        </w:rPr>
      </w:pPr>
    </w:p>
    <w:p w14:paraId="71B71DCC" w14:textId="77777777" w:rsidR="00F84A80" w:rsidRPr="004434F3" w:rsidRDefault="000A6706" w:rsidP="00C506AF">
      <w:pPr>
        <w:pStyle w:val="ConsPlusNormal"/>
        <w:ind w:firstLine="540"/>
        <w:jc w:val="both"/>
        <w:rPr>
          <w:sz w:val="28"/>
        </w:rPr>
      </w:pPr>
      <w:r w:rsidRPr="004434F3">
        <w:rPr>
          <w:sz w:val="28"/>
        </w:rPr>
        <w:t>1</w:t>
      </w:r>
      <w:r w:rsidR="00F84A80" w:rsidRPr="004434F3">
        <w:rPr>
          <w:sz w:val="28"/>
        </w:rPr>
        <w:t>.4 Территории жилой зоны организуются в виде следующих функционально-планировочных жилых образований:</w:t>
      </w:r>
    </w:p>
    <w:p w14:paraId="18FF195E" w14:textId="77777777" w:rsidR="00F84A80" w:rsidRPr="004434F3" w:rsidRDefault="00F84A80" w:rsidP="00C506AF">
      <w:pPr>
        <w:pStyle w:val="ConsPlusNormal"/>
        <w:ind w:firstLine="540"/>
        <w:jc w:val="both"/>
        <w:rPr>
          <w:sz w:val="28"/>
        </w:rPr>
      </w:pPr>
      <w:r w:rsidRPr="004434F3">
        <w:rPr>
          <w:sz w:val="28"/>
        </w:rPr>
        <w:t>- квартал и микрорайон - основные элементы планировочной структуры застройки в границах красных линий или других границ, размеры территорий которых составляют до 5 га и до 60 га соответственно. В микрорайоне, квартале выделяются земельные участки жилой застройки для отдельных домов или групп жилых домов в соответствии с планом межевания территории;</w:t>
      </w:r>
    </w:p>
    <w:p w14:paraId="0D7CE12D" w14:textId="77777777" w:rsidR="00F84A80" w:rsidRPr="004434F3" w:rsidRDefault="00F84A80" w:rsidP="00C506AF">
      <w:pPr>
        <w:pStyle w:val="ConsPlusNormal"/>
        <w:ind w:firstLine="540"/>
        <w:jc w:val="both"/>
        <w:rPr>
          <w:sz w:val="28"/>
        </w:rPr>
      </w:pPr>
      <w:r w:rsidRPr="004434F3">
        <w:rPr>
          <w:sz w:val="28"/>
        </w:rPr>
        <w:t>- район формируется как группа микрорайонов или кварталов в пределах территории, ограниченной городскими магистралями, линиями железных дорог, естественными рубежами (река, лес и др.). Площадь территории района не должна превышать 250 га.</w:t>
      </w:r>
    </w:p>
    <w:p w14:paraId="0AD72D67" w14:textId="77777777" w:rsidR="00F84A80" w:rsidRPr="004434F3" w:rsidRDefault="00F84A80" w:rsidP="00C506AF">
      <w:pPr>
        <w:pStyle w:val="ConsPlusNormal"/>
        <w:ind w:firstLine="540"/>
        <w:jc w:val="both"/>
        <w:rPr>
          <w:sz w:val="28"/>
        </w:rPr>
      </w:pPr>
      <w:r w:rsidRPr="004434F3">
        <w:rPr>
          <w:sz w:val="28"/>
        </w:rPr>
        <w:t>Примечания</w:t>
      </w:r>
    </w:p>
    <w:p w14:paraId="7BF588C7" w14:textId="77777777" w:rsidR="00F84A80" w:rsidRPr="004434F3" w:rsidRDefault="00F84A80" w:rsidP="00C506AF">
      <w:pPr>
        <w:pStyle w:val="ConsPlusNormal"/>
        <w:ind w:firstLine="540"/>
        <w:jc w:val="both"/>
        <w:rPr>
          <w:sz w:val="28"/>
        </w:rPr>
      </w:pPr>
      <w:r w:rsidRPr="004434F3">
        <w:rPr>
          <w:sz w:val="28"/>
        </w:rPr>
        <w:t>1 Район, микрорайон или квартал являются объектами документов территориального планирования и документов по планировке территории.</w:t>
      </w:r>
    </w:p>
    <w:p w14:paraId="158D3B9F" w14:textId="77777777" w:rsidR="00F84A80" w:rsidRPr="004434F3" w:rsidRDefault="00F84A80" w:rsidP="00C506AF">
      <w:pPr>
        <w:pStyle w:val="ConsPlusNormal"/>
        <w:ind w:firstLine="540"/>
        <w:jc w:val="both"/>
        <w:rPr>
          <w:sz w:val="28"/>
        </w:rPr>
      </w:pPr>
      <w:r w:rsidRPr="004434F3">
        <w:rPr>
          <w:sz w:val="28"/>
        </w:rPr>
        <w:t>2 При разработке документов по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или микрорайона в целом.</w:t>
      </w:r>
    </w:p>
    <w:p w14:paraId="66350A04" w14:textId="77777777" w:rsidR="00F84A80" w:rsidRPr="004434F3" w:rsidRDefault="00F84A80" w:rsidP="00C506AF">
      <w:pPr>
        <w:pStyle w:val="ConsPlusNormal"/>
        <w:ind w:firstLine="540"/>
        <w:jc w:val="both"/>
        <w:rPr>
          <w:sz w:val="28"/>
        </w:rPr>
      </w:pPr>
      <w:r w:rsidRPr="004434F3">
        <w:rPr>
          <w:sz w:val="28"/>
        </w:rPr>
        <w:t>3 В кварталах и микрорайонах жилых зон не допускаются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14:paraId="1BCE31B1" w14:textId="77777777" w:rsidR="00F84A80" w:rsidRPr="004434F3" w:rsidRDefault="000A6706" w:rsidP="00C506AF">
      <w:pPr>
        <w:pStyle w:val="ConsPlusNormal"/>
        <w:ind w:firstLine="540"/>
        <w:jc w:val="both"/>
        <w:rPr>
          <w:sz w:val="28"/>
        </w:rPr>
      </w:pPr>
      <w:r w:rsidRPr="004434F3">
        <w:rPr>
          <w:sz w:val="28"/>
        </w:rPr>
        <w:t>1</w:t>
      </w:r>
      <w:r w:rsidR="00F84A80" w:rsidRPr="004434F3">
        <w:rPr>
          <w:sz w:val="28"/>
        </w:rPr>
        <w:t>.5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противопожарными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14:paraId="50551EE7" w14:textId="77777777" w:rsidR="00F84A80" w:rsidRPr="004434F3" w:rsidRDefault="00F84A80" w:rsidP="00C506AF">
      <w:pPr>
        <w:pStyle w:val="ConsPlusNormal"/>
        <w:ind w:firstLine="540"/>
        <w:jc w:val="both"/>
        <w:rPr>
          <w:sz w:val="28"/>
        </w:rPr>
      </w:pPr>
      <w:r w:rsidRPr="004434F3">
        <w:rPr>
          <w:sz w:val="28"/>
        </w:rPr>
        <w:lastRenderedPageBreak/>
        <w:t>В состав жилых зон включаются:</w:t>
      </w:r>
    </w:p>
    <w:p w14:paraId="6C8F6852" w14:textId="77777777" w:rsidR="00F84A80" w:rsidRPr="004434F3" w:rsidRDefault="00F84A80" w:rsidP="00C506AF">
      <w:pPr>
        <w:pStyle w:val="ConsPlusNormal"/>
        <w:ind w:firstLine="540"/>
        <w:jc w:val="both"/>
        <w:rPr>
          <w:sz w:val="28"/>
        </w:rPr>
      </w:pPr>
      <w:r w:rsidRPr="004434F3">
        <w:rPr>
          <w:sz w:val="28"/>
        </w:rPr>
        <w:t>- зона застройки многоэтажными жилыми домами (девять этажей и более);</w:t>
      </w:r>
    </w:p>
    <w:p w14:paraId="54A1FAEA" w14:textId="77777777" w:rsidR="00F84A80" w:rsidRPr="004434F3" w:rsidRDefault="00F84A80" w:rsidP="00C506AF">
      <w:pPr>
        <w:pStyle w:val="ConsPlusNormal"/>
        <w:ind w:firstLine="540"/>
        <w:jc w:val="both"/>
        <w:rPr>
          <w:sz w:val="28"/>
        </w:rPr>
      </w:pPr>
      <w:r w:rsidRPr="004434F3">
        <w:rPr>
          <w:sz w:val="28"/>
        </w:rPr>
        <w:t xml:space="preserve">- зона застройки </w:t>
      </w:r>
      <w:proofErr w:type="spellStart"/>
      <w:r w:rsidRPr="004434F3">
        <w:rPr>
          <w:sz w:val="28"/>
        </w:rPr>
        <w:t>среднеэтажными</w:t>
      </w:r>
      <w:proofErr w:type="spellEnd"/>
      <w:r w:rsidRPr="004434F3">
        <w:rPr>
          <w:sz w:val="28"/>
        </w:rPr>
        <w:t xml:space="preserve"> жилыми домами (от пяти до восьми этажей, включая мансардный);</w:t>
      </w:r>
    </w:p>
    <w:p w14:paraId="6523B6DA" w14:textId="77777777" w:rsidR="00F84A80" w:rsidRPr="004434F3" w:rsidRDefault="00F84A80" w:rsidP="00C506AF">
      <w:pPr>
        <w:pStyle w:val="ConsPlusNormal"/>
        <w:ind w:firstLine="540"/>
        <w:jc w:val="both"/>
        <w:rPr>
          <w:sz w:val="28"/>
        </w:rPr>
      </w:pPr>
      <w:r w:rsidRPr="004434F3">
        <w:rPr>
          <w:sz w:val="28"/>
        </w:rPr>
        <w:t>- зона застройки малоэтажными многоквартирными жилыми домами (до четырех этажей, включая мансардный);</w:t>
      </w:r>
    </w:p>
    <w:p w14:paraId="262AACDA" w14:textId="77777777" w:rsidR="00F84A80" w:rsidRPr="004434F3" w:rsidRDefault="00F84A80" w:rsidP="00C506AF">
      <w:pPr>
        <w:pStyle w:val="ConsPlusNormal"/>
        <w:ind w:firstLine="540"/>
        <w:jc w:val="both"/>
        <w:rPr>
          <w:sz w:val="28"/>
        </w:rPr>
      </w:pPr>
      <w:r w:rsidRPr="004434F3">
        <w:rPr>
          <w:sz w:val="28"/>
        </w:rPr>
        <w:t>- зона застройки блокированными жилыми домами;</w:t>
      </w:r>
    </w:p>
    <w:p w14:paraId="4E35F100" w14:textId="77777777" w:rsidR="00F84A80" w:rsidRPr="004434F3" w:rsidRDefault="00F84A80" w:rsidP="00C506AF">
      <w:pPr>
        <w:pStyle w:val="ConsPlusNormal"/>
        <w:ind w:firstLine="540"/>
        <w:jc w:val="both"/>
        <w:rPr>
          <w:sz w:val="28"/>
        </w:rPr>
      </w:pPr>
      <w:r w:rsidRPr="004434F3">
        <w:rPr>
          <w:sz w:val="28"/>
        </w:rPr>
        <w:t>- зона застройки индивидуальными отдельно стоящими жилыми домами с приусадебными земельными участками.</w:t>
      </w:r>
    </w:p>
    <w:p w14:paraId="066B639F" w14:textId="77777777" w:rsidR="00F84A80" w:rsidRPr="004434F3" w:rsidRDefault="00F84A80" w:rsidP="00C506AF">
      <w:pPr>
        <w:pStyle w:val="ConsPlusNormal"/>
        <w:ind w:firstLine="540"/>
        <w:jc w:val="both"/>
        <w:rPr>
          <w:sz w:val="28"/>
        </w:rPr>
      </w:pPr>
      <w:r w:rsidRPr="004434F3">
        <w:rPr>
          <w:sz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14:paraId="60D97D56" w14:textId="77777777" w:rsidR="00F84A80" w:rsidRPr="004434F3" w:rsidRDefault="00F84A80" w:rsidP="00C506AF">
      <w:pPr>
        <w:pStyle w:val="ConsPlusNormal"/>
        <w:ind w:firstLine="540"/>
        <w:jc w:val="both"/>
        <w:rPr>
          <w:sz w:val="20"/>
        </w:rPr>
      </w:pPr>
      <w:r w:rsidRPr="004434F3">
        <w:rPr>
          <w:sz w:val="20"/>
        </w:rPr>
        <w:t>Примечание - В правилах землепользования и застройки, а при их отсутствии - в градостроительной документации допускается уточнять типологию жилой застройки, а также предусматривать дополнительные ограничения по размещению отдельных объектов в зонах жилой застройки.</w:t>
      </w:r>
    </w:p>
    <w:p w14:paraId="12AA3D63" w14:textId="77777777" w:rsidR="00F84A80" w:rsidRPr="004434F3" w:rsidRDefault="00F84A80" w:rsidP="00C506AF">
      <w:pPr>
        <w:pStyle w:val="ConsPlusNormal"/>
        <w:jc w:val="both"/>
        <w:rPr>
          <w:sz w:val="28"/>
        </w:rPr>
      </w:pPr>
    </w:p>
    <w:p w14:paraId="2801BD15" w14:textId="77777777" w:rsidR="00C90BF0" w:rsidRPr="004434F3" w:rsidRDefault="000A6706" w:rsidP="00C506AF">
      <w:pPr>
        <w:pStyle w:val="ConsPlusNormal"/>
        <w:ind w:firstLine="540"/>
        <w:jc w:val="both"/>
        <w:rPr>
          <w:sz w:val="28"/>
        </w:rPr>
      </w:pPr>
      <w:r w:rsidRPr="004434F3">
        <w:rPr>
          <w:sz w:val="28"/>
        </w:rPr>
        <w:t>1</w:t>
      </w:r>
      <w:r w:rsidR="00F84A80" w:rsidRPr="004434F3">
        <w:rPr>
          <w:sz w:val="28"/>
        </w:rPr>
        <w:t xml:space="preserve">.6 Расчетные показатели объемов и типов жилой застройки следует принимать с учетом сложившейся и прогнозируемой социально-демографической ситуации и доходов населения. Для этого используются разнообразные типы жилых домов, дифференцированных по уровню комфорта в соответствии с таблицей </w:t>
      </w:r>
      <w:r w:rsidR="007B01FF" w:rsidRPr="004434F3">
        <w:rPr>
          <w:sz w:val="28"/>
        </w:rPr>
        <w:t>4.13.</w:t>
      </w:r>
      <w:r w:rsidR="00535915" w:rsidRPr="004434F3">
        <w:rPr>
          <w:sz w:val="28"/>
        </w:rPr>
        <w:t>1</w:t>
      </w:r>
      <w:r w:rsidR="00F84A80" w:rsidRPr="004434F3">
        <w:rPr>
          <w:sz w:val="28"/>
        </w:rPr>
        <w:t>. 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14:paraId="65BF985B" w14:textId="77777777" w:rsidR="00F84A80" w:rsidRPr="004434F3" w:rsidRDefault="00F84A80" w:rsidP="00C506AF">
      <w:pPr>
        <w:pStyle w:val="ConsPlusNormal"/>
        <w:jc w:val="right"/>
        <w:outlineLvl w:val="4"/>
      </w:pPr>
      <w:r w:rsidRPr="004434F3">
        <w:t xml:space="preserve">Таблица </w:t>
      </w:r>
      <w:r w:rsidR="007B01FF" w:rsidRPr="004434F3">
        <w:t>4.13.</w:t>
      </w:r>
      <w:r w:rsidR="00535915" w:rsidRPr="004434F3">
        <w:t>1</w:t>
      </w:r>
    </w:p>
    <w:p w14:paraId="0244D113" w14:textId="77777777" w:rsidR="00F84A80" w:rsidRPr="004434F3" w:rsidRDefault="00F84A80" w:rsidP="00C506AF">
      <w:pPr>
        <w:pStyle w:val="ConsPlusNormal"/>
        <w:jc w:val="right"/>
        <w:rPr>
          <w:bCs/>
          <w:i/>
        </w:rPr>
      </w:pPr>
      <w:r w:rsidRPr="004434F3">
        <w:rPr>
          <w:bCs/>
          <w:i/>
        </w:rPr>
        <w:t>Структура жилищного фонда,</w:t>
      </w:r>
    </w:p>
    <w:p w14:paraId="25157C9A" w14:textId="77777777" w:rsidR="00F84A80" w:rsidRPr="004434F3" w:rsidRDefault="00F84A80" w:rsidP="00C506AF">
      <w:pPr>
        <w:pStyle w:val="ConsPlusNormal"/>
        <w:jc w:val="right"/>
        <w:rPr>
          <w:i/>
        </w:rPr>
      </w:pPr>
      <w:r w:rsidRPr="004434F3">
        <w:rPr>
          <w:bCs/>
          <w:i/>
        </w:rPr>
        <w:t>дифференцированного по уровню комфорта</w:t>
      </w:r>
    </w:p>
    <w:tbl>
      <w:tblPr>
        <w:tblW w:w="0" w:type="auto"/>
        <w:tblInd w:w="62" w:type="dxa"/>
        <w:tblLayout w:type="fixed"/>
        <w:tblCellMar>
          <w:left w:w="62" w:type="dxa"/>
          <w:right w:w="62" w:type="dxa"/>
        </w:tblCellMar>
        <w:tblLook w:val="0000" w:firstRow="0" w:lastRow="0" w:firstColumn="0" w:lastColumn="0" w:noHBand="0" w:noVBand="0"/>
      </w:tblPr>
      <w:tblGrid>
        <w:gridCol w:w="2460"/>
        <w:gridCol w:w="2280"/>
        <w:gridCol w:w="2160"/>
        <w:gridCol w:w="2456"/>
      </w:tblGrid>
      <w:tr w:rsidR="0064491B" w:rsidRPr="004434F3" w14:paraId="35FFFB1C" w14:textId="77777777" w:rsidTr="00246F71">
        <w:tc>
          <w:tcPr>
            <w:tcW w:w="2460" w:type="dxa"/>
            <w:tcBorders>
              <w:top w:val="single" w:sz="4" w:space="0" w:color="auto"/>
              <w:left w:val="single" w:sz="4" w:space="0" w:color="auto"/>
              <w:bottom w:val="single" w:sz="4" w:space="0" w:color="auto"/>
              <w:right w:val="single" w:sz="4" w:space="0" w:color="auto"/>
            </w:tcBorders>
            <w:vAlign w:val="center"/>
          </w:tcPr>
          <w:p w14:paraId="4459EA5A" w14:textId="77777777" w:rsidR="00F84A80" w:rsidRPr="004434F3" w:rsidRDefault="00F84A80" w:rsidP="00C506AF">
            <w:pPr>
              <w:pStyle w:val="ConsPlusNormal"/>
              <w:jc w:val="center"/>
              <w:rPr>
                <w:sz w:val="20"/>
              </w:rPr>
            </w:pPr>
            <w:r w:rsidRPr="004434F3">
              <w:rPr>
                <w:sz w:val="20"/>
              </w:rPr>
              <w:t>Тип жилого дома и квартиры по уровню комфорта</w:t>
            </w:r>
          </w:p>
        </w:tc>
        <w:tc>
          <w:tcPr>
            <w:tcW w:w="2280" w:type="dxa"/>
            <w:tcBorders>
              <w:top w:val="single" w:sz="4" w:space="0" w:color="auto"/>
              <w:left w:val="single" w:sz="4" w:space="0" w:color="auto"/>
              <w:bottom w:val="single" w:sz="4" w:space="0" w:color="auto"/>
              <w:right w:val="single" w:sz="4" w:space="0" w:color="auto"/>
            </w:tcBorders>
            <w:vAlign w:val="center"/>
          </w:tcPr>
          <w:p w14:paraId="48805756" w14:textId="77777777" w:rsidR="00F84A80" w:rsidRPr="004434F3" w:rsidRDefault="00F84A80" w:rsidP="00C506AF">
            <w:pPr>
              <w:pStyle w:val="ConsPlusNormal"/>
              <w:jc w:val="center"/>
              <w:rPr>
                <w:sz w:val="20"/>
              </w:rPr>
            </w:pPr>
            <w:r w:rsidRPr="004434F3">
              <w:rPr>
                <w:sz w:val="20"/>
              </w:rPr>
              <w:t>Норма площади жилья в расчете на одного человека, м</w:t>
            </w:r>
            <w:r w:rsidRPr="004434F3">
              <w:rPr>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vAlign w:val="center"/>
          </w:tcPr>
          <w:p w14:paraId="7EA35382" w14:textId="77777777" w:rsidR="00F84A80" w:rsidRPr="004434F3" w:rsidRDefault="00F84A80" w:rsidP="00C506AF">
            <w:pPr>
              <w:pStyle w:val="ConsPlusNormal"/>
              <w:jc w:val="center"/>
              <w:rPr>
                <w:sz w:val="20"/>
              </w:rPr>
            </w:pPr>
            <w:r w:rsidRPr="004434F3">
              <w:rPr>
                <w:sz w:val="20"/>
              </w:rPr>
              <w:t>Формула заселения жилого дома и квартиры</w:t>
            </w:r>
          </w:p>
        </w:tc>
        <w:tc>
          <w:tcPr>
            <w:tcW w:w="2456" w:type="dxa"/>
            <w:tcBorders>
              <w:top w:val="single" w:sz="4" w:space="0" w:color="auto"/>
              <w:left w:val="single" w:sz="4" w:space="0" w:color="auto"/>
              <w:bottom w:val="single" w:sz="4" w:space="0" w:color="auto"/>
              <w:right w:val="single" w:sz="4" w:space="0" w:color="auto"/>
            </w:tcBorders>
            <w:vAlign w:val="center"/>
          </w:tcPr>
          <w:p w14:paraId="5AC79730" w14:textId="77777777" w:rsidR="00F84A80" w:rsidRPr="004434F3" w:rsidRDefault="00F84A80" w:rsidP="00C506AF">
            <w:pPr>
              <w:pStyle w:val="ConsPlusNormal"/>
              <w:jc w:val="center"/>
              <w:rPr>
                <w:sz w:val="20"/>
              </w:rPr>
            </w:pPr>
            <w:r w:rsidRPr="004434F3">
              <w:rPr>
                <w:sz w:val="20"/>
              </w:rPr>
              <w:t>Доля в общем объеме жилищного строительства, %</w:t>
            </w:r>
          </w:p>
        </w:tc>
      </w:tr>
      <w:tr w:rsidR="0064491B" w:rsidRPr="004434F3" w14:paraId="6AD9EABE" w14:textId="77777777" w:rsidTr="00246F71">
        <w:tc>
          <w:tcPr>
            <w:tcW w:w="2460" w:type="dxa"/>
            <w:tcBorders>
              <w:top w:val="single" w:sz="4" w:space="0" w:color="auto"/>
              <w:left w:val="single" w:sz="4" w:space="0" w:color="auto"/>
              <w:bottom w:val="single" w:sz="4" w:space="0" w:color="auto"/>
              <w:right w:val="single" w:sz="4" w:space="0" w:color="auto"/>
            </w:tcBorders>
          </w:tcPr>
          <w:p w14:paraId="38511F83" w14:textId="77777777" w:rsidR="00F84A80" w:rsidRPr="004434F3" w:rsidRDefault="00F84A80" w:rsidP="00C506AF">
            <w:pPr>
              <w:pStyle w:val="ConsPlusNormal"/>
              <w:jc w:val="center"/>
              <w:rPr>
                <w:sz w:val="20"/>
              </w:rPr>
            </w:pPr>
            <w:r w:rsidRPr="004434F3">
              <w:rPr>
                <w:sz w:val="20"/>
              </w:rPr>
              <w:t>Бизнес-класс</w:t>
            </w:r>
          </w:p>
        </w:tc>
        <w:tc>
          <w:tcPr>
            <w:tcW w:w="2280" w:type="dxa"/>
            <w:tcBorders>
              <w:top w:val="single" w:sz="4" w:space="0" w:color="auto"/>
              <w:left w:val="single" w:sz="4" w:space="0" w:color="auto"/>
              <w:bottom w:val="single" w:sz="4" w:space="0" w:color="auto"/>
              <w:right w:val="single" w:sz="4" w:space="0" w:color="auto"/>
            </w:tcBorders>
          </w:tcPr>
          <w:p w14:paraId="1B32C33A" w14:textId="77777777" w:rsidR="00F84A80" w:rsidRPr="004434F3" w:rsidRDefault="00F84A80" w:rsidP="00C506AF">
            <w:pPr>
              <w:pStyle w:val="ConsPlusNormal"/>
              <w:jc w:val="center"/>
              <w:rPr>
                <w:sz w:val="20"/>
              </w:rPr>
            </w:pPr>
            <w:r w:rsidRPr="004434F3">
              <w:rPr>
                <w:sz w:val="20"/>
              </w:rPr>
              <w:t>40</w:t>
            </w:r>
          </w:p>
        </w:tc>
        <w:tc>
          <w:tcPr>
            <w:tcW w:w="2160" w:type="dxa"/>
            <w:tcBorders>
              <w:top w:val="single" w:sz="4" w:space="0" w:color="auto"/>
              <w:left w:val="single" w:sz="4" w:space="0" w:color="auto"/>
              <w:bottom w:val="single" w:sz="4" w:space="0" w:color="auto"/>
              <w:right w:val="single" w:sz="4" w:space="0" w:color="auto"/>
            </w:tcBorders>
          </w:tcPr>
          <w:p w14:paraId="05784B5C" w14:textId="77777777"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+ 1</w:t>
            </w:r>
          </w:p>
          <w:p w14:paraId="72EFC03E" w14:textId="77777777"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+ 2</w:t>
            </w:r>
          </w:p>
        </w:tc>
        <w:tc>
          <w:tcPr>
            <w:tcW w:w="2456" w:type="dxa"/>
            <w:tcBorders>
              <w:top w:val="single" w:sz="4" w:space="0" w:color="auto"/>
              <w:left w:val="single" w:sz="4" w:space="0" w:color="auto"/>
              <w:bottom w:val="single" w:sz="4" w:space="0" w:color="auto"/>
              <w:right w:val="single" w:sz="4" w:space="0" w:color="auto"/>
            </w:tcBorders>
          </w:tcPr>
          <w:p w14:paraId="72AEF0B9" w14:textId="77777777" w:rsidR="00F84A80" w:rsidRPr="004434F3" w:rsidRDefault="00F84A80" w:rsidP="00C506AF">
            <w:pPr>
              <w:pStyle w:val="ConsPlusNormal"/>
              <w:jc w:val="center"/>
              <w:rPr>
                <w:sz w:val="20"/>
              </w:rPr>
            </w:pPr>
            <w:r w:rsidRPr="004434F3">
              <w:rPr>
                <w:sz w:val="20"/>
              </w:rPr>
              <w:t>10</w:t>
            </w:r>
          </w:p>
          <w:p w14:paraId="3C55E01E" w14:textId="77777777" w:rsidR="00F84A80" w:rsidRPr="004434F3" w:rsidRDefault="00F84A80" w:rsidP="00C506AF">
            <w:pPr>
              <w:pStyle w:val="ConsPlusNormal"/>
              <w:jc w:val="center"/>
              <w:rPr>
                <w:sz w:val="20"/>
              </w:rPr>
            </w:pPr>
            <w:r w:rsidRPr="004434F3">
              <w:rPr>
                <w:sz w:val="20"/>
              </w:rPr>
              <w:t>----</w:t>
            </w:r>
          </w:p>
          <w:p w14:paraId="4583C2ED" w14:textId="77777777" w:rsidR="00F84A80" w:rsidRPr="004434F3" w:rsidRDefault="00F84A80" w:rsidP="00C506AF">
            <w:pPr>
              <w:pStyle w:val="ConsPlusNormal"/>
              <w:jc w:val="center"/>
              <w:rPr>
                <w:sz w:val="20"/>
              </w:rPr>
            </w:pPr>
            <w:r w:rsidRPr="004434F3">
              <w:rPr>
                <w:sz w:val="20"/>
              </w:rPr>
              <w:t>15</w:t>
            </w:r>
          </w:p>
        </w:tc>
      </w:tr>
      <w:tr w:rsidR="0064491B" w:rsidRPr="004434F3" w14:paraId="6FDB01A4" w14:textId="77777777" w:rsidTr="00246F71">
        <w:tc>
          <w:tcPr>
            <w:tcW w:w="2460" w:type="dxa"/>
            <w:tcBorders>
              <w:top w:val="single" w:sz="4" w:space="0" w:color="auto"/>
              <w:left w:val="single" w:sz="4" w:space="0" w:color="auto"/>
              <w:right w:val="single" w:sz="4" w:space="0" w:color="auto"/>
            </w:tcBorders>
          </w:tcPr>
          <w:p w14:paraId="450F6366" w14:textId="77777777" w:rsidR="00F84A80" w:rsidRPr="004434F3" w:rsidRDefault="00F84A80" w:rsidP="00C506AF">
            <w:pPr>
              <w:pStyle w:val="ConsPlusNormal"/>
              <w:jc w:val="center"/>
              <w:rPr>
                <w:sz w:val="20"/>
              </w:rPr>
            </w:pPr>
            <w:r w:rsidRPr="004434F3">
              <w:rPr>
                <w:sz w:val="20"/>
              </w:rPr>
              <w:t>Стандартное жилье</w:t>
            </w:r>
          </w:p>
        </w:tc>
        <w:tc>
          <w:tcPr>
            <w:tcW w:w="2280" w:type="dxa"/>
            <w:tcBorders>
              <w:top w:val="single" w:sz="4" w:space="0" w:color="auto"/>
              <w:left w:val="single" w:sz="4" w:space="0" w:color="auto"/>
              <w:right w:val="single" w:sz="4" w:space="0" w:color="auto"/>
            </w:tcBorders>
          </w:tcPr>
          <w:p w14:paraId="7A651AF1" w14:textId="77777777" w:rsidR="00F84A80" w:rsidRPr="004434F3" w:rsidRDefault="00F84A80" w:rsidP="00C506AF">
            <w:pPr>
              <w:pStyle w:val="ConsPlusNormal"/>
              <w:jc w:val="center"/>
              <w:rPr>
                <w:sz w:val="20"/>
              </w:rPr>
            </w:pPr>
            <w:r w:rsidRPr="004434F3">
              <w:rPr>
                <w:sz w:val="20"/>
              </w:rPr>
              <w:t>30</w:t>
            </w:r>
          </w:p>
        </w:tc>
        <w:tc>
          <w:tcPr>
            <w:tcW w:w="2160" w:type="dxa"/>
            <w:tcBorders>
              <w:top w:val="single" w:sz="4" w:space="0" w:color="auto"/>
              <w:left w:val="single" w:sz="4" w:space="0" w:color="auto"/>
              <w:right w:val="single" w:sz="4" w:space="0" w:color="auto"/>
            </w:tcBorders>
          </w:tcPr>
          <w:p w14:paraId="13C7760E" w14:textId="77777777"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p>
          <w:p w14:paraId="6608BD24" w14:textId="77777777"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+ 1</w:t>
            </w:r>
          </w:p>
        </w:tc>
        <w:tc>
          <w:tcPr>
            <w:tcW w:w="2456" w:type="dxa"/>
            <w:tcBorders>
              <w:top w:val="single" w:sz="4" w:space="0" w:color="auto"/>
              <w:left w:val="single" w:sz="4" w:space="0" w:color="auto"/>
              <w:right w:val="single" w:sz="4" w:space="0" w:color="auto"/>
            </w:tcBorders>
          </w:tcPr>
          <w:p w14:paraId="784D07E9" w14:textId="77777777" w:rsidR="00F84A80" w:rsidRPr="004434F3" w:rsidRDefault="00F84A80" w:rsidP="00C506AF">
            <w:pPr>
              <w:pStyle w:val="ConsPlusNormal"/>
              <w:jc w:val="center"/>
              <w:rPr>
                <w:sz w:val="20"/>
              </w:rPr>
            </w:pPr>
            <w:r w:rsidRPr="004434F3">
              <w:rPr>
                <w:sz w:val="20"/>
              </w:rPr>
              <w:t>25</w:t>
            </w:r>
          </w:p>
          <w:p w14:paraId="3E355CD2" w14:textId="77777777" w:rsidR="00F84A80" w:rsidRPr="004434F3" w:rsidRDefault="00F84A80" w:rsidP="00C506AF">
            <w:pPr>
              <w:pStyle w:val="ConsPlusNormal"/>
              <w:jc w:val="center"/>
              <w:rPr>
                <w:sz w:val="20"/>
              </w:rPr>
            </w:pPr>
            <w:r w:rsidRPr="004434F3">
              <w:rPr>
                <w:sz w:val="20"/>
              </w:rPr>
              <w:t>----</w:t>
            </w:r>
          </w:p>
          <w:p w14:paraId="2036C2C7" w14:textId="77777777" w:rsidR="00F84A80" w:rsidRPr="004434F3" w:rsidRDefault="00F84A80" w:rsidP="00C506AF">
            <w:pPr>
              <w:pStyle w:val="ConsPlusNormal"/>
              <w:jc w:val="center"/>
              <w:rPr>
                <w:sz w:val="20"/>
              </w:rPr>
            </w:pPr>
            <w:r w:rsidRPr="004434F3">
              <w:rPr>
                <w:sz w:val="20"/>
              </w:rPr>
              <w:t>50</w:t>
            </w:r>
          </w:p>
        </w:tc>
      </w:tr>
      <w:tr w:rsidR="0064491B" w:rsidRPr="004434F3" w14:paraId="497726E4" w14:textId="77777777" w:rsidTr="00246F71">
        <w:tc>
          <w:tcPr>
            <w:tcW w:w="9356" w:type="dxa"/>
            <w:gridSpan w:val="4"/>
            <w:tcBorders>
              <w:left w:val="single" w:sz="4" w:space="0" w:color="auto"/>
              <w:bottom w:val="single" w:sz="4" w:space="0" w:color="auto"/>
              <w:right w:val="single" w:sz="4" w:space="0" w:color="auto"/>
            </w:tcBorders>
          </w:tcPr>
          <w:p w14:paraId="3FDAD701" w14:textId="77777777" w:rsidR="00F84A80" w:rsidRPr="004434F3" w:rsidRDefault="00F84A80" w:rsidP="00C506AF">
            <w:pPr>
              <w:pStyle w:val="ConsPlusNormal"/>
              <w:jc w:val="both"/>
              <w:rPr>
                <w:sz w:val="20"/>
              </w:rPr>
            </w:pPr>
            <w:r w:rsidRPr="004434F3">
              <w:rPr>
                <w:sz w:val="20"/>
              </w:rPr>
              <w:t xml:space="preserve">(в ред. </w:t>
            </w:r>
            <w:hyperlink r:id="rId384" w:history="1">
              <w:r w:rsidRPr="004434F3">
                <w:rPr>
                  <w:sz w:val="20"/>
                </w:rPr>
                <w:t>Изменения N 1</w:t>
              </w:r>
            </w:hyperlink>
            <w:r w:rsidRPr="004434F3">
              <w:rPr>
                <w:sz w:val="20"/>
              </w:rPr>
              <w:t>, утв. Приказом Минстроя России от 19.09.2019 N 557/</w:t>
            </w:r>
            <w:proofErr w:type="spellStart"/>
            <w:r w:rsidRPr="004434F3">
              <w:rPr>
                <w:sz w:val="20"/>
              </w:rPr>
              <w:t>пр</w:t>
            </w:r>
            <w:proofErr w:type="spellEnd"/>
            <w:r w:rsidRPr="004434F3">
              <w:rPr>
                <w:sz w:val="20"/>
              </w:rPr>
              <w:t>)</w:t>
            </w:r>
          </w:p>
        </w:tc>
      </w:tr>
      <w:tr w:rsidR="0064491B" w:rsidRPr="004434F3" w14:paraId="099DE2DE" w14:textId="77777777" w:rsidTr="00246F71">
        <w:tc>
          <w:tcPr>
            <w:tcW w:w="2460" w:type="dxa"/>
            <w:tcBorders>
              <w:top w:val="single" w:sz="4" w:space="0" w:color="auto"/>
              <w:left w:val="single" w:sz="4" w:space="0" w:color="auto"/>
              <w:bottom w:val="single" w:sz="4" w:space="0" w:color="auto"/>
              <w:right w:val="single" w:sz="4" w:space="0" w:color="auto"/>
            </w:tcBorders>
          </w:tcPr>
          <w:p w14:paraId="7B1BD762" w14:textId="77777777" w:rsidR="00F84A80" w:rsidRPr="004434F3" w:rsidRDefault="00F84A80" w:rsidP="00C506AF">
            <w:pPr>
              <w:pStyle w:val="ConsPlusNormal"/>
              <w:jc w:val="center"/>
              <w:rPr>
                <w:sz w:val="20"/>
              </w:rPr>
            </w:pPr>
            <w:r w:rsidRPr="004434F3">
              <w:rPr>
                <w:sz w:val="20"/>
              </w:rPr>
              <w:t>Муниципальный</w:t>
            </w:r>
          </w:p>
        </w:tc>
        <w:tc>
          <w:tcPr>
            <w:tcW w:w="2280" w:type="dxa"/>
            <w:tcBorders>
              <w:top w:val="single" w:sz="4" w:space="0" w:color="auto"/>
              <w:left w:val="single" w:sz="4" w:space="0" w:color="auto"/>
              <w:bottom w:val="single" w:sz="4" w:space="0" w:color="auto"/>
              <w:right w:val="single" w:sz="4" w:space="0" w:color="auto"/>
            </w:tcBorders>
          </w:tcPr>
          <w:p w14:paraId="7622D3A4" w14:textId="77777777" w:rsidR="00F84A80" w:rsidRPr="004434F3" w:rsidRDefault="00F84A80" w:rsidP="00C506AF">
            <w:pPr>
              <w:pStyle w:val="ConsPlusNormal"/>
              <w:jc w:val="center"/>
              <w:rPr>
                <w:sz w:val="20"/>
              </w:rPr>
            </w:pPr>
            <w:r w:rsidRPr="004434F3">
              <w:rPr>
                <w:sz w:val="20"/>
              </w:rPr>
              <w:t>20</w:t>
            </w:r>
          </w:p>
        </w:tc>
        <w:tc>
          <w:tcPr>
            <w:tcW w:w="2160" w:type="dxa"/>
            <w:tcBorders>
              <w:top w:val="single" w:sz="4" w:space="0" w:color="auto"/>
              <w:left w:val="single" w:sz="4" w:space="0" w:color="auto"/>
              <w:bottom w:val="single" w:sz="4" w:space="0" w:color="auto"/>
              <w:right w:val="single" w:sz="4" w:space="0" w:color="auto"/>
            </w:tcBorders>
          </w:tcPr>
          <w:p w14:paraId="311E4353" w14:textId="77777777"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- 1</w:t>
            </w:r>
          </w:p>
          <w:p w14:paraId="71098DA8" w14:textId="77777777"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p>
        </w:tc>
        <w:tc>
          <w:tcPr>
            <w:tcW w:w="2456" w:type="dxa"/>
            <w:tcBorders>
              <w:top w:val="single" w:sz="4" w:space="0" w:color="auto"/>
              <w:left w:val="single" w:sz="4" w:space="0" w:color="auto"/>
              <w:bottom w:val="single" w:sz="4" w:space="0" w:color="auto"/>
              <w:right w:val="single" w:sz="4" w:space="0" w:color="auto"/>
            </w:tcBorders>
          </w:tcPr>
          <w:p w14:paraId="168C6350" w14:textId="77777777" w:rsidR="00F84A80" w:rsidRPr="004434F3" w:rsidRDefault="00F84A80" w:rsidP="00C506AF">
            <w:pPr>
              <w:pStyle w:val="ConsPlusNormal"/>
              <w:jc w:val="center"/>
              <w:rPr>
                <w:sz w:val="20"/>
              </w:rPr>
            </w:pPr>
            <w:r w:rsidRPr="004434F3">
              <w:rPr>
                <w:sz w:val="20"/>
              </w:rPr>
              <w:t>60</w:t>
            </w:r>
          </w:p>
          <w:p w14:paraId="22CAC284" w14:textId="77777777" w:rsidR="00F84A80" w:rsidRPr="004434F3" w:rsidRDefault="00F84A80" w:rsidP="00C506AF">
            <w:pPr>
              <w:pStyle w:val="ConsPlusNormal"/>
              <w:jc w:val="center"/>
              <w:rPr>
                <w:sz w:val="20"/>
              </w:rPr>
            </w:pPr>
            <w:r w:rsidRPr="004434F3">
              <w:rPr>
                <w:sz w:val="20"/>
              </w:rPr>
              <w:t>----</w:t>
            </w:r>
          </w:p>
          <w:p w14:paraId="5794FC3F" w14:textId="77777777" w:rsidR="00F84A80" w:rsidRPr="004434F3" w:rsidRDefault="00F84A80" w:rsidP="00C506AF">
            <w:pPr>
              <w:pStyle w:val="ConsPlusNormal"/>
              <w:jc w:val="center"/>
              <w:rPr>
                <w:sz w:val="20"/>
              </w:rPr>
            </w:pPr>
            <w:r w:rsidRPr="004434F3">
              <w:rPr>
                <w:sz w:val="20"/>
              </w:rPr>
              <w:t>30</w:t>
            </w:r>
          </w:p>
        </w:tc>
      </w:tr>
      <w:tr w:rsidR="0064491B" w:rsidRPr="004434F3" w14:paraId="3EEF2AA6" w14:textId="77777777" w:rsidTr="00246F71">
        <w:tc>
          <w:tcPr>
            <w:tcW w:w="2460" w:type="dxa"/>
            <w:tcBorders>
              <w:top w:val="single" w:sz="4" w:space="0" w:color="auto"/>
              <w:left w:val="single" w:sz="4" w:space="0" w:color="auto"/>
              <w:bottom w:val="single" w:sz="4" w:space="0" w:color="auto"/>
              <w:right w:val="single" w:sz="4" w:space="0" w:color="auto"/>
            </w:tcBorders>
          </w:tcPr>
          <w:p w14:paraId="09151A4C" w14:textId="77777777" w:rsidR="00F84A80" w:rsidRPr="004434F3" w:rsidRDefault="00F84A80" w:rsidP="00C506AF">
            <w:pPr>
              <w:pStyle w:val="ConsPlusNormal"/>
              <w:jc w:val="center"/>
              <w:rPr>
                <w:sz w:val="20"/>
              </w:rPr>
            </w:pPr>
            <w:r w:rsidRPr="004434F3">
              <w:rPr>
                <w:sz w:val="20"/>
              </w:rPr>
              <w:t>Специализированный</w:t>
            </w:r>
          </w:p>
        </w:tc>
        <w:tc>
          <w:tcPr>
            <w:tcW w:w="2280" w:type="dxa"/>
            <w:tcBorders>
              <w:top w:val="single" w:sz="4" w:space="0" w:color="auto"/>
              <w:left w:val="single" w:sz="4" w:space="0" w:color="auto"/>
              <w:bottom w:val="single" w:sz="4" w:space="0" w:color="auto"/>
              <w:right w:val="single" w:sz="4" w:space="0" w:color="auto"/>
            </w:tcBorders>
          </w:tcPr>
          <w:p w14:paraId="099E7934" w14:textId="77777777" w:rsidR="00F84A80" w:rsidRPr="004434F3" w:rsidRDefault="00F84A80" w:rsidP="00C506AF">
            <w:pPr>
              <w:pStyle w:val="ConsPlusNormal"/>
              <w:jc w:val="center"/>
              <w:rPr>
                <w:sz w:val="20"/>
              </w:rPr>
            </w:pPr>
            <w:r w:rsidRPr="004434F3">
              <w:rPr>
                <w:sz w:val="20"/>
              </w:rPr>
              <w:t>-</w:t>
            </w:r>
          </w:p>
        </w:tc>
        <w:tc>
          <w:tcPr>
            <w:tcW w:w="2160" w:type="dxa"/>
            <w:tcBorders>
              <w:top w:val="single" w:sz="4" w:space="0" w:color="auto"/>
              <w:left w:val="single" w:sz="4" w:space="0" w:color="auto"/>
              <w:bottom w:val="single" w:sz="4" w:space="0" w:color="auto"/>
              <w:right w:val="single" w:sz="4" w:space="0" w:color="auto"/>
            </w:tcBorders>
          </w:tcPr>
          <w:p w14:paraId="1F9C7E15" w14:textId="77777777"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- 2</w:t>
            </w:r>
          </w:p>
          <w:p w14:paraId="519DBC53" w14:textId="77777777" w:rsidR="00F84A80" w:rsidRPr="004434F3" w:rsidRDefault="00F84A80" w:rsidP="00C506AF">
            <w:pPr>
              <w:pStyle w:val="ConsPlusNormal"/>
              <w:jc w:val="center"/>
              <w:rPr>
                <w:sz w:val="20"/>
              </w:rPr>
            </w:pPr>
            <w:r w:rsidRPr="004434F3">
              <w:rPr>
                <w:i/>
                <w:iCs/>
                <w:sz w:val="20"/>
              </w:rPr>
              <w:t>k</w:t>
            </w:r>
            <w:r w:rsidRPr="004434F3">
              <w:rPr>
                <w:sz w:val="20"/>
              </w:rPr>
              <w:t xml:space="preserve"> = </w:t>
            </w:r>
            <w:r w:rsidRPr="004434F3">
              <w:rPr>
                <w:i/>
                <w:iCs/>
                <w:sz w:val="20"/>
              </w:rPr>
              <w:t>n</w:t>
            </w:r>
            <w:r w:rsidRPr="004434F3">
              <w:rPr>
                <w:sz w:val="20"/>
              </w:rPr>
              <w:t xml:space="preserve"> - 1</w:t>
            </w:r>
          </w:p>
        </w:tc>
        <w:tc>
          <w:tcPr>
            <w:tcW w:w="2456" w:type="dxa"/>
            <w:tcBorders>
              <w:top w:val="single" w:sz="4" w:space="0" w:color="auto"/>
              <w:left w:val="single" w:sz="4" w:space="0" w:color="auto"/>
              <w:bottom w:val="single" w:sz="4" w:space="0" w:color="auto"/>
              <w:right w:val="single" w:sz="4" w:space="0" w:color="auto"/>
            </w:tcBorders>
          </w:tcPr>
          <w:p w14:paraId="2B4EAE0C" w14:textId="77777777" w:rsidR="00F84A80" w:rsidRPr="004434F3" w:rsidRDefault="00F84A80" w:rsidP="00C506AF">
            <w:pPr>
              <w:pStyle w:val="ConsPlusNormal"/>
              <w:jc w:val="center"/>
              <w:rPr>
                <w:sz w:val="20"/>
              </w:rPr>
            </w:pPr>
            <w:r w:rsidRPr="004434F3">
              <w:rPr>
                <w:sz w:val="20"/>
              </w:rPr>
              <w:t>7</w:t>
            </w:r>
          </w:p>
          <w:p w14:paraId="0477B970" w14:textId="77777777" w:rsidR="00F84A80" w:rsidRPr="004434F3" w:rsidRDefault="00F84A80" w:rsidP="00C506AF">
            <w:pPr>
              <w:pStyle w:val="ConsPlusNormal"/>
              <w:jc w:val="center"/>
              <w:rPr>
                <w:sz w:val="20"/>
              </w:rPr>
            </w:pPr>
            <w:r w:rsidRPr="004434F3">
              <w:rPr>
                <w:sz w:val="20"/>
              </w:rPr>
              <w:t>--</w:t>
            </w:r>
          </w:p>
          <w:p w14:paraId="00119E36" w14:textId="77777777" w:rsidR="00F84A80" w:rsidRPr="004434F3" w:rsidRDefault="00F84A80" w:rsidP="00C506AF">
            <w:pPr>
              <w:pStyle w:val="ConsPlusNormal"/>
              <w:jc w:val="center"/>
              <w:rPr>
                <w:sz w:val="20"/>
              </w:rPr>
            </w:pPr>
            <w:r w:rsidRPr="004434F3">
              <w:rPr>
                <w:sz w:val="20"/>
              </w:rPr>
              <w:t>5</w:t>
            </w:r>
          </w:p>
        </w:tc>
      </w:tr>
      <w:tr w:rsidR="0064491B" w:rsidRPr="004434F3" w14:paraId="5965D987" w14:textId="77777777" w:rsidTr="00246F71">
        <w:tc>
          <w:tcPr>
            <w:tcW w:w="9356" w:type="dxa"/>
            <w:gridSpan w:val="4"/>
            <w:tcBorders>
              <w:top w:val="single" w:sz="4" w:space="0" w:color="auto"/>
              <w:left w:val="single" w:sz="4" w:space="0" w:color="auto"/>
              <w:right w:val="single" w:sz="4" w:space="0" w:color="auto"/>
            </w:tcBorders>
          </w:tcPr>
          <w:p w14:paraId="78440283" w14:textId="77777777" w:rsidR="00F84A80" w:rsidRPr="004434F3" w:rsidRDefault="00F84A80" w:rsidP="00C506AF">
            <w:pPr>
              <w:pStyle w:val="ConsPlusNormal"/>
              <w:ind w:firstLine="283"/>
              <w:jc w:val="both"/>
              <w:rPr>
                <w:sz w:val="20"/>
              </w:rPr>
            </w:pPr>
            <w:r w:rsidRPr="004434F3">
              <w:rPr>
                <w:sz w:val="20"/>
              </w:rPr>
              <w:t>Примечания</w:t>
            </w:r>
          </w:p>
          <w:p w14:paraId="64214BC1" w14:textId="77777777" w:rsidR="00F84A80" w:rsidRPr="004434F3" w:rsidRDefault="00F84A80" w:rsidP="00C506AF">
            <w:pPr>
              <w:pStyle w:val="ConsPlusNormal"/>
              <w:ind w:firstLine="283"/>
              <w:jc w:val="both"/>
              <w:rPr>
                <w:sz w:val="20"/>
              </w:rPr>
            </w:pPr>
            <w:r w:rsidRPr="004434F3">
              <w:rPr>
                <w:sz w:val="20"/>
              </w:rPr>
              <w:t xml:space="preserve">1 </w:t>
            </w:r>
            <w:r w:rsidRPr="004434F3">
              <w:rPr>
                <w:i/>
                <w:iCs/>
                <w:sz w:val="20"/>
              </w:rPr>
              <w:t>k</w:t>
            </w:r>
            <w:r w:rsidRPr="004434F3">
              <w:rPr>
                <w:sz w:val="20"/>
              </w:rPr>
              <w:t xml:space="preserve"> - общее число жилых комнат в квартире или доме; </w:t>
            </w:r>
            <w:r w:rsidRPr="004434F3">
              <w:rPr>
                <w:i/>
                <w:iCs/>
                <w:sz w:val="20"/>
              </w:rPr>
              <w:t>n</w:t>
            </w:r>
            <w:r w:rsidRPr="004434F3">
              <w:rPr>
                <w:sz w:val="20"/>
              </w:rPr>
              <w:t xml:space="preserve"> - численность проживающих людей.</w:t>
            </w:r>
          </w:p>
          <w:p w14:paraId="6C64282B" w14:textId="77777777" w:rsidR="00F84A80" w:rsidRPr="004434F3" w:rsidRDefault="00F84A80" w:rsidP="00C506AF">
            <w:pPr>
              <w:pStyle w:val="ConsPlusNormal"/>
              <w:ind w:firstLine="283"/>
              <w:jc w:val="both"/>
              <w:rPr>
                <w:sz w:val="20"/>
              </w:rPr>
            </w:pPr>
            <w:r w:rsidRPr="004434F3">
              <w:rPr>
                <w:sz w:val="20"/>
              </w:rPr>
              <w:t xml:space="preserve">2 В числителе - на первую очередь, в знаменателе - на расчетный срок согласно </w:t>
            </w:r>
            <w:hyperlink w:anchor="Par243" w:tooltip="4.3 В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 w:history="1">
              <w:r w:rsidRPr="004434F3">
                <w:rPr>
                  <w:sz w:val="20"/>
                </w:rPr>
                <w:t>4.3</w:t>
              </w:r>
            </w:hyperlink>
            <w:r w:rsidRPr="004434F3">
              <w:rPr>
                <w:sz w:val="20"/>
              </w:rPr>
              <w:t>.</w:t>
            </w:r>
          </w:p>
        </w:tc>
      </w:tr>
      <w:tr w:rsidR="0064491B" w:rsidRPr="004434F3" w14:paraId="2B3733AB" w14:textId="77777777" w:rsidTr="00246F71">
        <w:tc>
          <w:tcPr>
            <w:tcW w:w="9356" w:type="dxa"/>
            <w:gridSpan w:val="4"/>
            <w:tcBorders>
              <w:left w:val="single" w:sz="4" w:space="0" w:color="auto"/>
              <w:right w:val="single" w:sz="4" w:space="0" w:color="auto"/>
            </w:tcBorders>
          </w:tcPr>
          <w:p w14:paraId="3356FD11" w14:textId="77777777" w:rsidR="00F84A80" w:rsidRPr="004434F3" w:rsidRDefault="00F84A80" w:rsidP="00C506AF">
            <w:pPr>
              <w:pStyle w:val="ConsPlusNormal"/>
              <w:jc w:val="both"/>
              <w:rPr>
                <w:sz w:val="20"/>
              </w:rPr>
            </w:pPr>
            <w:r w:rsidRPr="004434F3">
              <w:rPr>
                <w:sz w:val="20"/>
              </w:rPr>
              <w:t xml:space="preserve">(в ред. </w:t>
            </w:r>
            <w:hyperlink r:id="rId385" w:history="1">
              <w:r w:rsidRPr="004434F3">
                <w:rPr>
                  <w:sz w:val="20"/>
                </w:rPr>
                <w:t>Изменения N 1</w:t>
              </w:r>
            </w:hyperlink>
            <w:r w:rsidRPr="004434F3">
              <w:rPr>
                <w:sz w:val="20"/>
              </w:rPr>
              <w:t>, утв. Приказом Минстроя России от 19.09.2019 N 557/</w:t>
            </w:r>
            <w:proofErr w:type="spellStart"/>
            <w:r w:rsidRPr="004434F3">
              <w:rPr>
                <w:sz w:val="20"/>
              </w:rPr>
              <w:t>пр</w:t>
            </w:r>
            <w:proofErr w:type="spellEnd"/>
            <w:r w:rsidRPr="004434F3">
              <w:rPr>
                <w:sz w:val="20"/>
              </w:rPr>
              <w:t>)</w:t>
            </w:r>
          </w:p>
        </w:tc>
      </w:tr>
      <w:tr w:rsidR="0064491B" w:rsidRPr="004434F3" w14:paraId="672E90EC" w14:textId="77777777" w:rsidTr="00246F71">
        <w:tc>
          <w:tcPr>
            <w:tcW w:w="9356" w:type="dxa"/>
            <w:gridSpan w:val="4"/>
            <w:tcBorders>
              <w:left w:val="single" w:sz="4" w:space="0" w:color="auto"/>
              <w:bottom w:val="single" w:sz="4" w:space="0" w:color="auto"/>
              <w:right w:val="single" w:sz="4" w:space="0" w:color="auto"/>
            </w:tcBorders>
          </w:tcPr>
          <w:p w14:paraId="7FC5ED53" w14:textId="77777777" w:rsidR="00F84A80" w:rsidRPr="004434F3" w:rsidRDefault="00F84A80" w:rsidP="00C506AF">
            <w:pPr>
              <w:pStyle w:val="ConsPlusNormal"/>
              <w:ind w:firstLine="283"/>
              <w:jc w:val="both"/>
              <w:rPr>
                <w:sz w:val="20"/>
              </w:rPr>
            </w:pPr>
            <w:r w:rsidRPr="004434F3">
              <w:rPr>
                <w:sz w:val="20"/>
              </w:rPr>
              <w:t>3 Указанные нормативные показатели не являются основанием для установления нормы реального заселения.</w:t>
            </w:r>
          </w:p>
        </w:tc>
      </w:tr>
    </w:tbl>
    <w:p w14:paraId="007A8CAC" w14:textId="77777777" w:rsidR="00F84A80" w:rsidRPr="004434F3" w:rsidRDefault="00535915" w:rsidP="00C506AF">
      <w:pPr>
        <w:pStyle w:val="ConsPlusNormal"/>
        <w:jc w:val="right"/>
      </w:pPr>
      <w:r w:rsidRPr="004434F3">
        <w:t xml:space="preserve">Таблица </w:t>
      </w:r>
      <w:hyperlink r:id="rId386" w:history="1">
        <w:r w:rsidRPr="004434F3">
          <w:t>5.1</w:t>
        </w:r>
      </w:hyperlink>
      <w:r w:rsidRPr="004434F3">
        <w:t xml:space="preserve">  СП 42.13330</w:t>
      </w:r>
    </w:p>
    <w:p w14:paraId="78735B47" w14:textId="77777777" w:rsidR="00535915" w:rsidRPr="004434F3" w:rsidRDefault="00535915" w:rsidP="00C506AF">
      <w:pPr>
        <w:pStyle w:val="ConsPlusNormal"/>
        <w:ind w:firstLine="540"/>
        <w:jc w:val="both"/>
        <w:rPr>
          <w:sz w:val="28"/>
        </w:rPr>
      </w:pPr>
    </w:p>
    <w:p w14:paraId="7C81A6DB" w14:textId="77777777" w:rsidR="006D327D" w:rsidRPr="004434F3" w:rsidRDefault="000A6706" w:rsidP="00C506AF">
      <w:pPr>
        <w:pStyle w:val="ConsPlusNormal"/>
        <w:ind w:firstLine="540"/>
        <w:jc w:val="both"/>
        <w:rPr>
          <w:sz w:val="28"/>
        </w:rPr>
      </w:pPr>
      <w:r w:rsidRPr="004434F3">
        <w:rPr>
          <w:sz w:val="28"/>
        </w:rPr>
        <w:t>1</w:t>
      </w:r>
      <w:r w:rsidR="00F84A80" w:rsidRPr="004434F3">
        <w:rPr>
          <w:sz w:val="28"/>
        </w:rPr>
        <w:t xml:space="preserve">.7 Размер земельного участка при доме (квартире) определяется с учетом демографической структуры населения в зависимости от типа дома и других местных особенностей с учетом </w:t>
      </w:r>
      <w:hyperlink w:anchor="Par2598" w:tooltip="РАЗМЕРЫ ПРИУСАДЕБНЫХ И ПРИКВАРТИРНЫХ ЗЕМЕЛЬНЫХ УЧАСТКОВ" w:history="1">
        <w:r w:rsidR="00F84A80" w:rsidRPr="004434F3">
          <w:rPr>
            <w:sz w:val="28"/>
          </w:rPr>
          <w:t>приложения В</w:t>
        </w:r>
      </w:hyperlink>
      <w:r w:rsidR="00F84A80" w:rsidRPr="004434F3">
        <w:rPr>
          <w:sz w:val="28"/>
        </w:rPr>
        <w:t xml:space="preserve"> СП 42.13330 (</w:t>
      </w:r>
      <w:r w:rsidR="00535915" w:rsidRPr="004434F3">
        <w:rPr>
          <w:sz w:val="28"/>
        </w:rPr>
        <w:t xml:space="preserve">в </w:t>
      </w:r>
      <w:r w:rsidR="00535915" w:rsidRPr="004434F3">
        <w:rPr>
          <w:sz w:val="28"/>
        </w:rPr>
        <w:lastRenderedPageBreak/>
        <w:t xml:space="preserve">настоящем разделе п. </w:t>
      </w:r>
      <w:r w:rsidR="002621B2" w:rsidRPr="004434F3">
        <w:rPr>
          <w:sz w:val="28"/>
        </w:rPr>
        <w:t>1</w:t>
      </w:r>
      <w:r w:rsidR="00535915" w:rsidRPr="004434F3">
        <w:rPr>
          <w:sz w:val="28"/>
        </w:rPr>
        <w:t>.8</w:t>
      </w:r>
      <w:r w:rsidR="00F84A80" w:rsidRPr="004434F3">
        <w:rPr>
          <w:sz w:val="28"/>
        </w:rPr>
        <w:t>).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w:t>
      </w:r>
    </w:p>
    <w:p w14:paraId="14EB12E0" w14:textId="77777777" w:rsidR="00F84A80" w:rsidRPr="004434F3" w:rsidRDefault="000A6706" w:rsidP="00C506AF">
      <w:pPr>
        <w:pStyle w:val="ConsPlusNormal"/>
        <w:ind w:firstLine="540"/>
        <w:jc w:val="both"/>
        <w:rPr>
          <w:sz w:val="28"/>
          <w:szCs w:val="28"/>
        </w:rPr>
      </w:pPr>
      <w:r w:rsidRPr="004434F3">
        <w:rPr>
          <w:sz w:val="28"/>
          <w:szCs w:val="28"/>
        </w:rPr>
        <w:t>1</w:t>
      </w:r>
      <w:r w:rsidR="00535915" w:rsidRPr="004434F3">
        <w:rPr>
          <w:sz w:val="28"/>
          <w:szCs w:val="28"/>
        </w:rPr>
        <w:t xml:space="preserve">.8 </w:t>
      </w:r>
      <w:r w:rsidR="00F84A80" w:rsidRPr="004434F3">
        <w:rPr>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городов разной величины следующие:</w:t>
      </w:r>
    </w:p>
    <w:p w14:paraId="193FE3D5" w14:textId="77777777" w:rsidR="00F84A80" w:rsidRPr="004434F3" w:rsidRDefault="00F84A80" w:rsidP="00C506AF">
      <w:pPr>
        <w:pStyle w:val="ConsPlusNormal"/>
        <w:numPr>
          <w:ilvl w:val="0"/>
          <w:numId w:val="27"/>
        </w:numPr>
        <w:ind w:left="284" w:firstLine="567"/>
        <w:jc w:val="both"/>
        <w:rPr>
          <w:sz w:val="28"/>
          <w:szCs w:val="28"/>
        </w:rPr>
      </w:pPr>
      <w:r w:rsidRPr="004434F3">
        <w:rPr>
          <w:sz w:val="28"/>
          <w:szCs w:val="28"/>
        </w:rPr>
        <w:t>400 - 600 м</w:t>
      </w:r>
      <w:r w:rsidRPr="004434F3">
        <w:rPr>
          <w:sz w:val="28"/>
          <w:szCs w:val="28"/>
          <w:vertAlign w:val="superscript"/>
        </w:rPr>
        <w:t>2</w:t>
      </w:r>
      <w:r w:rsidRPr="004434F3">
        <w:rPr>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14:paraId="43142EA8" w14:textId="77777777" w:rsidR="00F84A80" w:rsidRPr="004434F3" w:rsidRDefault="00F84A80" w:rsidP="00C506AF">
      <w:pPr>
        <w:pStyle w:val="ConsPlusNormal"/>
        <w:numPr>
          <w:ilvl w:val="0"/>
          <w:numId w:val="27"/>
        </w:numPr>
        <w:ind w:left="284" w:firstLine="567"/>
        <w:jc w:val="both"/>
        <w:rPr>
          <w:sz w:val="28"/>
          <w:szCs w:val="28"/>
        </w:rPr>
      </w:pPr>
      <w:r w:rsidRPr="004434F3">
        <w:rPr>
          <w:sz w:val="28"/>
          <w:szCs w:val="28"/>
        </w:rPr>
        <w:t>200 - 400 м</w:t>
      </w:r>
      <w:r w:rsidRPr="004434F3">
        <w:rPr>
          <w:sz w:val="28"/>
          <w:szCs w:val="28"/>
          <w:vertAlign w:val="superscript"/>
        </w:rPr>
        <w:t>2</w:t>
      </w:r>
      <w:r w:rsidRPr="004434F3">
        <w:rPr>
          <w:sz w:val="28"/>
          <w:szCs w:val="28"/>
        </w:rPr>
        <w:t xml:space="preserve"> (включая площадь застройки) - при одно-, двух- или </w:t>
      </w:r>
      <w:proofErr w:type="spellStart"/>
      <w:r w:rsidRPr="004434F3">
        <w:rPr>
          <w:sz w:val="28"/>
          <w:szCs w:val="28"/>
        </w:rPr>
        <w:t>четырехквартирных</w:t>
      </w:r>
      <w:proofErr w:type="spellEnd"/>
      <w:r w:rsidRPr="004434F3">
        <w:rPr>
          <w:sz w:val="28"/>
          <w:szCs w:val="28"/>
        </w:rPr>
        <w:t xml:space="preserve">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14:paraId="784EB96C" w14:textId="77777777" w:rsidR="00F84A80" w:rsidRPr="004434F3" w:rsidRDefault="00F84A80" w:rsidP="00C506AF">
      <w:pPr>
        <w:pStyle w:val="ConsPlusNormal"/>
        <w:numPr>
          <w:ilvl w:val="0"/>
          <w:numId w:val="27"/>
        </w:numPr>
        <w:ind w:left="284" w:firstLine="567"/>
        <w:jc w:val="both"/>
        <w:rPr>
          <w:sz w:val="28"/>
          <w:szCs w:val="28"/>
        </w:rPr>
      </w:pPr>
      <w:r w:rsidRPr="004434F3">
        <w:rPr>
          <w:sz w:val="28"/>
          <w:szCs w:val="28"/>
        </w:rPr>
        <w:t>60 - 100 м</w:t>
      </w:r>
      <w:r w:rsidRPr="004434F3">
        <w:rPr>
          <w:sz w:val="28"/>
          <w:szCs w:val="28"/>
          <w:vertAlign w:val="superscript"/>
        </w:rPr>
        <w:t>2</w:t>
      </w:r>
      <w:r w:rsidRPr="004434F3">
        <w:rPr>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14:paraId="7F2C4EA1" w14:textId="77777777" w:rsidR="00F84A80" w:rsidRPr="004434F3" w:rsidRDefault="00F84A80" w:rsidP="00C506AF">
      <w:pPr>
        <w:pStyle w:val="ConsPlusNormal"/>
        <w:numPr>
          <w:ilvl w:val="0"/>
          <w:numId w:val="27"/>
        </w:numPr>
        <w:ind w:left="284" w:firstLine="567"/>
        <w:jc w:val="both"/>
        <w:rPr>
          <w:sz w:val="28"/>
          <w:szCs w:val="28"/>
        </w:rPr>
      </w:pPr>
      <w:r w:rsidRPr="004434F3">
        <w:rPr>
          <w:sz w:val="28"/>
          <w:szCs w:val="28"/>
        </w:rPr>
        <w:t>30 - 60 м</w:t>
      </w:r>
      <w:r w:rsidRPr="004434F3">
        <w:rPr>
          <w:sz w:val="28"/>
          <w:szCs w:val="28"/>
          <w:vertAlign w:val="superscript"/>
        </w:rPr>
        <w:t>2</w:t>
      </w:r>
      <w:r w:rsidRPr="004434F3">
        <w:rPr>
          <w:sz w:val="28"/>
          <w:szCs w:val="28"/>
        </w:rPr>
        <w:t xml:space="preserve">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14:paraId="61D173FE" w14:textId="77777777" w:rsidR="00F84A80" w:rsidRPr="004434F3" w:rsidRDefault="00F84A80" w:rsidP="00C506AF">
      <w:pPr>
        <w:pStyle w:val="ConsPlusNormal"/>
        <w:ind w:firstLine="540"/>
        <w:jc w:val="both"/>
        <w:rPr>
          <w:sz w:val="28"/>
          <w:szCs w:val="28"/>
        </w:rPr>
      </w:pPr>
      <w:r w:rsidRPr="004434F3">
        <w:rPr>
          <w:sz w:val="28"/>
          <w:szCs w:val="28"/>
        </w:rPr>
        <w:t xml:space="preserve">Примечание - В соответствии с </w:t>
      </w:r>
      <w:r w:rsidR="00535915" w:rsidRPr="004434F3">
        <w:rPr>
          <w:sz w:val="28"/>
          <w:szCs w:val="28"/>
        </w:rPr>
        <w:t xml:space="preserve">Земельным кодексом Российской Федерации </w:t>
      </w:r>
      <w:r w:rsidRPr="004434F3">
        <w:rPr>
          <w:sz w:val="28"/>
          <w:szCs w:val="28"/>
        </w:rPr>
        <w:t>при осуществлении компактной застройки населенных пунктов земельные участки для ведения личного подсобного хозяйства около дома (квартиры) предоставляются в меньшем размере с выделением остальной части участка за пределами жилой зоны населенных пунктов.</w:t>
      </w:r>
    </w:p>
    <w:p w14:paraId="3B5BBAB4" w14:textId="77777777" w:rsidR="00F84A80" w:rsidRPr="004434F3" w:rsidRDefault="002621B2" w:rsidP="00C506AF">
      <w:pPr>
        <w:pStyle w:val="ConsPlusNormal"/>
        <w:ind w:firstLine="540"/>
        <w:jc w:val="both"/>
        <w:rPr>
          <w:sz w:val="28"/>
        </w:rPr>
      </w:pPr>
      <w:r w:rsidRPr="004434F3">
        <w:rPr>
          <w:sz w:val="28"/>
        </w:rPr>
        <w:t>1</w:t>
      </w:r>
      <w:r w:rsidR="00F84A80" w:rsidRPr="004434F3">
        <w:rPr>
          <w:sz w:val="28"/>
        </w:rPr>
        <w:t>.</w:t>
      </w:r>
      <w:r w:rsidR="00535915" w:rsidRPr="004434F3">
        <w:rPr>
          <w:sz w:val="28"/>
        </w:rPr>
        <w:t>9</w:t>
      </w:r>
      <w:r w:rsidR="00F84A80" w:rsidRPr="004434F3">
        <w:rPr>
          <w:sz w:val="28"/>
        </w:rPr>
        <w:t xml:space="preserve"> При реконструкции жилой застройки должна быть сохранена и модернизирована существующая капитальная жилая и общественная застройка. Допускаются строительство новых нежилых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w:t>
      </w:r>
      <w:r w:rsidR="00F84A80" w:rsidRPr="004434F3">
        <w:rPr>
          <w:sz w:val="28"/>
        </w:rPr>
        <w:lastRenderedPageBreak/>
        <w:t xml:space="preserve">гигиенических, противопожарных и других требований настоящего свода правил. При этом необходимо также обеспечивать нормативный уровень обслуживания населения в соответствии с требованиями </w:t>
      </w:r>
      <w:hyperlink w:anchor="Par831" w:tooltip="10 Учреждения, организации и предприятия обслуживания" w:history="1">
        <w:r w:rsidR="00F84A80" w:rsidRPr="004434F3">
          <w:rPr>
            <w:sz w:val="28"/>
          </w:rPr>
          <w:t>раздела 10</w:t>
        </w:r>
      </w:hyperlink>
      <w:r w:rsidR="00B75204" w:rsidRPr="004434F3">
        <w:rPr>
          <w:sz w:val="28"/>
        </w:rPr>
        <w:t xml:space="preserve"> СП 42.13330</w:t>
      </w:r>
      <w:r w:rsidR="00F84A80" w:rsidRPr="004434F3">
        <w:rPr>
          <w:sz w:val="28"/>
        </w:rPr>
        <w:t>, а также модернизацию инженерной и транспортной инфраструктуры.</w:t>
      </w:r>
    </w:p>
    <w:p w14:paraId="491666A7" w14:textId="77777777" w:rsidR="00F84A80" w:rsidRPr="004434F3" w:rsidRDefault="002621B2" w:rsidP="00C506AF">
      <w:pPr>
        <w:pStyle w:val="ConsPlusNormal"/>
        <w:ind w:firstLine="540"/>
        <w:jc w:val="both"/>
        <w:rPr>
          <w:sz w:val="28"/>
        </w:rPr>
      </w:pPr>
      <w:r w:rsidRPr="004434F3">
        <w:rPr>
          <w:sz w:val="28"/>
        </w:rPr>
        <w:t>1</w:t>
      </w:r>
      <w:r w:rsidR="00F84A80" w:rsidRPr="004434F3">
        <w:rPr>
          <w:sz w:val="28"/>
        </w:rPr>
        <w:t>.</w:t>
      </w:r>
      <w:r w:rsidR="00535915" w:rsidRPr="004434F3">
        <w:rPr>
          <w:sz w:val="28"/>
        </w:rPr>
        <w:t>10</w:t>
      </w:r>
      <w:r w:rsidR="00F84A80" w:rsidRPr="004434F3">
        <w:rPr>
          <w:sz w:val="28"/>
        </w:rPr>
        <w:t xml:space="preserve"> Границы, размеры и режим использования земельных участков при многоквартирных жилых домах, находящихся в общей долевой собственности членов товарищества - собственников жилых помещений в многоквартирных домах, определяются в градостроительной документации с учетом законодательства Российской Федерации и нормативных правовых актов субъектов Российской Федерации.</w:t>
      </w:r>
    </w:p>
    <w:p w14:paraId="7B6CF7A5" w14:textId="77777777" w:rsidR="00F84A80" w:rsidRPr="004434F3" w:rsidRDefault="002621B2" w:rsidP="00C506AF">
      <w:pPr>
        <w:pStyle w:val="ConsPlusNormal"/>
        <w:ind w:firstLine="540"/>
        <w:jc w:val="both"/>
        <w:rPr>
          <w:sz w:val="28"/>
        </w:rPr>
      </w:pPr>
      <w:r w:rsidRPr="004434F3">
        <w:rPr>
          <w:sz w:val="28"/>
        </w:rPr>
        <w:t>1</w:t>
      </w:r>
      <w:r w:rsidR="00F84A80" w:rsidRPr="004434F3">
        <w:rPr>
          <w:sz w:val="28"/>
        </w:rPr>
        <w:t>.1</w:t>
      </w:r>
      <w:r w:rsidR="00535915" w:rsidRPr="004434F3">
        <w:rPr>
          <w:sz w:val="28"/>
        </w:rPr>
        <w:t>1</w:t>
      </w:r>
      <w:r w:rsidR="00F84A80" w:rsidRPr="004434F3">
        <w:rPr>
          <w:sz w:val="28"/>
        </w:rPr>
        <w:t xml:space="preserve">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Жилые зоны не должны пересекаться дорогами категорий I - III, а также дорогами, предназначенными для движения сельскохозяйственных машин.</w:t>
      </w:r>
    </w:p>
    <w:p w14:paraId="1E65731F" w14:textId="77777777" w:rsidR="00F84A80" w:rsidRPr="004434F3" w:rsidRDefault="002621B2" w:rsidP="00C506AF">
      <w:pPr>
        <w:pStyle w:val="ConsPlusNormal"/>
        <w:ind w:firstLine="540"/>
        <w:jc w:val="both"/>
        <w:rPr>
          <w:sz w:val="28"/>
        </w:rPr>
      </w:pPr>
      <w:r w:rsidRPr="004434F3">
        <w:rPr>
          <w:sz w:val="28"/>
        </w:rPr>
        <w:t>1</w:t>
      </w:r>
      <w:r w:rsidR="00F84A80" w:rsidRPr="004434F3">
        <w:rPr>
          <w:sz w:val="28"/>
        </w:rPr>
        <w:t>.1</w:t>
      </w:r>
      <w:r w:rsidR="00535915" w:rsidRPr="004434F3">
        <w:rPr>
          <w:sz w:val="28"/>
        </w:rPr>
        <w:t>2</w:t>
      </w:r>
      <w:r w:rsidR="00F84A80" w:rsidRPr="004434F3">
        <w:rPr>
          <w:sz w:val="28"/>
        </w:rPr>
        <w:t xml:space="preserve"> Жилые зоны сельских поселений следует застраивать жилыми домами усадебного и коттеджного типов, блокированными жилыми домами с земельными участками при домах (квартирах), многоквартирными малоэтажными жилыми домами </w:t>
      </w:r>
      <w:hyperlink w:anchor="Par2598" w:tooltip="РАЗМЕРЫ ПРИУСАДЕБНЫХ И ПРИКВАРТИРНЫХ ЗЕМЕЛЬНЫХ УЧАСТКОВ" w:history="1">
        <w:r w:rsidR="00F84A80" w:rsidRPr="004434F3">
          <w:rPr>
            <w:sz w:val="28"/>
          </w:rPr>
          <w:t>(</w:t>
        </w:r>
        <w:hyperlink w:anchor="Par2598" w:tooltip="РАЗМЕРЫ ПРИУСАДЕБНЫХ И ПРИКВАРТИРНЫХ ЗЕМЕЛЬНЫХ УЧАСТКОВ" w:history="1">
          <w:r w:rsidR="00535915" w:rsidRPr="004434F3">
            <w:rPr>
              <w:sz w:val="28"/>
            </w:rPr>
            <w:t>приложения В</w:t>
          </w:r>
        </w:hyperlink>
        <w:r w:rsidR="00535915" w:rsidRPr="004434F3">
          <w:rPr>
            <w:sz w:val="28"/>
          </w:rPr>
          <w:t xml:space="preserve"> СП 42.13330, в настоящем разделе п. </w:t>
        </w:r>
        <w:r w:rsidRPr="004434F3">
          <w:rPr>
            <w:sz w:val="28"/>
          </w:rPr>
          <w:t>1</w:t>
        </w:r>
        <w:r w:rsidR="00535915" w:rsidRPr="004434F3">
          <w:rPr>
            <w:sz w:val="28"/>
          </w:rPr>
          <w:t>.8)</w:t>
        </w:r>
      </w:hyperlink>
      <w:r w:rsidR="00F84A80" w:rsidRPr="004434F3">
        <w:rPr>
          <w:sz w:val="28"/>
        </w:rPr>
        <w:t>. Для жителей многоквартирных жилых домов в сельских поселениях хозяйственные постройки для скота и птицы выделяются за пределами жилой зоны; при многоквартирных домах (с учетом местных традиций) применяются встроенные или отдельно стоящие коллективные подземные хранилища сельскохозяйственных продуктов, площадь которых определяется региональными нормативами градостроительного проектирования, а при их отсутствии - заданием на проектирование.</w:t>
      </w:r>
    </w:p>
    <w:p w14:paraId="34FE419B" w14:textId="77777777" w:rsidR="0052571E" w:rsidRPr="004434F3" w:rsidRDefault="0052571E" w:rsidP="00C506AF">
      <w:pPr>
        <w:pStyle w:val="a4"/>
        <w:spacing w:after="0" w:line="240" w:lineRule="auto"/>
        <w:ind w:firstLine="567"/>
        <w:jc w:val="both"/>
        <w:rPr>
          <w:rFonts w:ascii="Times New Roman" w:eastAsia="Calibri" w:hAnsi="Times New Roman" w:cs="Times New Roman"/>
          <w:sz w:val="28"/>
        </w:rPr>
      </w:pPr>
    </w:p>
    <w:p w14:paraId="1927ACE1" w14:textId="77777777" w:rsidR="000A6706" w:rsidRPr="004434F3" w:rsidRDefault="000A6706" w:rsidP="00C506AF">
      <w:pPr>
        <w:pStyle w:val="ConsPlusTitle"/>
        <w:ind w:firstLine="540"/>
        <w:jc w:val="both"/>
        <w:outlineLvl w:val="3"/>
        <w:rPr>
          <w:rFonts w:ascii="Times New Roman" w:hAnsi="Times New Roman" w:cs="Times New Roman"/>
          <w:sz w:val="28"/>
          <w:szCs w:val="28"/>
        </w:rPr>
      </w:pPr>
      <w:bookmarkStart w:id="360" w:name="_Toc101305271"/>
      <w:r w:rsidRPr="004434F3">
        <w:rPr>
          <w:rFonts w:ascii="Times New Roman" w:hAnsi="Times New Roman" w:cs="Times New Roman"/>
          <w:sz w:val="28"/>
          <w:szCs w:val="28"/>
        </w:rPr>
        <w:t>Жилищный фонд социального использования</w:t>
      </w:r>
      <w:bookmarkEnd w:id="360"/>
    </w:p>
    <w:p w14:paraId="221FF7DA" w14:textId="77777777"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 </w:t>
      </w:r>
      <w:r w:rsidR="000A6706" w:rsidRPr="004434F3">
        <w:rPr>
          <w:rFonts w:ascii="Times New Roman" w:hAnsi="Times New Roman" w:cs="Times New Roman"/>
          <w:sz w:val="28"/>
          <w:szCs w:val="28"/>
        </w:rPr>
        <w:t>Жилищный фонд социального использования представляет собой совокупность жилых помещений (</w:t>
      </w:r>
      <w:hyperlink r:id="rId387" w:history="1">
        <w:r w:rsidR="000A6706" w:rsidRPr="004434F3">
          <w:rPr>
            <w:rFonts w:ascii="Times New Roman" w:hAnsi="Times New Roman" w:cs="Times New Roman"/>
            <w:sz w:val="28"/>
            <w:szCs w:val="28"/>
          </w:rPr>
          <w:t>п. 1 ч. 3 ст. 19</w:t>
        </w:r>
      </w:hyperlink>
      <w:r w:rsidR="000A6706" w:rsidRPr="004434F3">
        <w:rPr>
          <w:rFonts w:ascii="Times New Roman" w:hAnsi="Times New Roman" w:cs="Times New Roman"/>
          <w:sz w:val="28"/>
          <w:szCs w:val="28"/>
        </w:rPr>
        <w:t xml:space="preserve"> ЖК РФ):</w:t>
      </w:r>
    </w:p>
    <w:p w14:paraId="3F741DF1" w14:textId="77777777" w:rsidR="000A6706" w:rsidRPr="004434F3" w:rsidRDefault="000A6706" w:rsidP="00C506AF">
      <w:pPr>
        <w:numPr>
          <w:ilvl w:val="0"/>
          <w:numId w:val="28"/>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государственного и муниципального жилищных фондов, предоставляемых гражданам по договорам социального найма;</w:t>
      </w:r>
    </w:p>
    <w:p w14:paraId="64AD85C8" w14:textId="77777777" w:rsidR="000A6706" w:rsidRPr="004434F3" w:rsidRDefault="000A6706" w:rsidP="00C506AF">
      <w:pPr>
        <w:numPr>
          <w:ilvl w:val="0"/>
          <w:numId w:val="28"/>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государственного, муниципального и частного жилищных фондов, предоставляемых гражданам по договорам найма жилищного фонда социального использования.</w:t>
      </w:r>
    </w:p>
    <w:p w14:paraId="6FF244B0" w14:textId="77777777" w:rsidR="000A6706" w:rsidRPr="004434F3" w:rsidRDefault="002621B2"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2.2 </w:t>
      </w:r>
      <w:r w:rsidR="000A6706" w:rsidRPr="004434F3">
        <w:rPr>
          <w:rFonts w:ascii="Times New Roman" w:hAnsi="Times New Roman" w:cs="Times New Roman"/>
          <w:sz w:val="28"/>
          <w:szCs w:val="28"/>
        </w:rPr>
        <w:t>По общему правилу жилые помещения жилищного фонда социального использования предоставляются гражданам, состоящим на учете в качестве нуждающихся в жилых помещениях, а также гражданам, признанным нуждающимися в предоставлении жилых помещений, по договорам найма жилых помещений жилищного фонда социального использования в порядке очередности исходя из времени принятия их на учет (</w:t>
      </w:r>
      <w:hyperlink r:id="rId388" w:history="1">
        <w:r w:rsidR="000A6706" w:rsidRPr="004434F3">
          <w:rPr>
            <w:rFonts w:ascii="Times New Roman" w:hAnsi="Times New Roman" w:cs="Times New Roman"/>
            <w:sz w:val="28"/>
            <w:szCs w:val="28"/>
          </w:rPr>
          <w:t>ч. 1 ст. 52</w:t>
        </w:r>
      </w:hyperlink>
      <w:r w:rsidR="000A6706" w:rsidRPr="004434F3">
        <w:rPr>
          <w:rFonts w:ascii="Times New Roman" w:hAnsi="Times New Roman" w:cs="Times New Roman"/>
          <w:sz w:val="28"/>
          <w:szCs w:val="28"/>
        </w:rPr>
        <w:t xml:space="preserve">, </w:t>
      </w:r>
      <w:hyperlink r:id="rId389" w:history="1">
        <w:r w:rsidR="000A6706" w:rsidRPr="004434F3">
          <w:rPr>
            <w:rFonts w:ascii="Times New Roman" w:hAnsi="Times New Roman" w:cs="Times New Roman"/>
            <w:sz w:val="28"/>
            <w:szCs w:val="28"/>
          </w:rPr>
          <w:t>ч. 1 ст. 57</w:t>
        </w:r>
      </w:hyperlink>
      <w:r w:rsidR="000A6706" w:rsidRPr="004434F3">
        <w:rPr>
          <w:rFonts w:ascii="Times New Roman" w:hAnsi="Times New Roman" w:cs="Times New Roman"/>
          <w:sz w:val="28"/>
          <w:szCs w:val="28"/>
        </w:rPr>
        <w:t xml:space="preserve">, </w:t>
      </w:r>
      <w:hyperlink r:id="rId390" w:history="1">
        <w:r w:rsidR="000A6706" w:rsidRPr="004434F3">
          <w:rPr>
            <w:rFonts w:ascii="Times New Roman" w:hAnsi="Times New Roman" w:cs="Times New Roman"/>
            <w:sz w:val="28"/>
            <w:szCs w:val="28"/>
          </w:rPr>
          <w:t>ч. 1 ст. 91.3</w:t>
        </w:r>
      </w:hyperlink>
      <w:r w:rsidR="000A6706" w:rsidRPr="004434F3">
        <w:rPr>
          <w:rFonts w:ascii="Times New Roman" w:hAnsi="Times New Roman" w:cs="Times New Roman"/>
          <w:sz w:val="28"/>
          <w:szCs w:val="28"/>
        </w:rPr>
        <w:t xml:space="preserve">, </w:t>
      </w:r>
      <w:hyperlink r:id="rId391" w:history="1">
        <w:r w:rsidR="000A6706" w:rsidRPr="004434F3">
          <w:rPr>
            <w:rFonts w:ascii="Times New Roman" w:hAnsi="Times New Roman" w:cs="Times New Roman"/>
            <w:sz w:val="28"/>
            <w:szCs w:val="28"/>
          </w:rPr>
          <w:t>ч. 3 ст. 91.13</w:t>
        </w:r>
      </w:hyperlink>
      <w:r w:rsidR="000A6706" w:rsidRPr="004434F3">
        <w:rPr>
          <w:rFonts w:ascii="Times New Roman" w:hAnsi="Times New Roman" w:cs="Times New Roman"/>
          <w:sz w:val="28"/>
          <w:szCs w:val="28"/>
        </w:rPr>
        <w:t xml:space="preserve">, </w:t>
      </w:r>
      <w:hyperlink r:id="rId392" w:history="1">
        <w:r w:rsidR="000A6706" w:rsidRPr="004434F3">
          <w:rPr>
            <w:rFonts w:ascii="Times New Roman" w:hAnsi="Times New Roman" w:cs="Times New Roman"/>
            <w:sz w:val="28"/>
            <w:szCs w:val="28"/>
          </w:rPr>
          <w:t>ч. 1 ст. 91.15</w:t>
        </w:r>
      </w:hyperlink>
      <w:r w:rsidR="000A6706" w:rsidRPr="004434F3">
        <w:rPr>
          <w:rFonts w:ascii="Times New Roman" w:hAnsi="Times New Roman" w:cs="Times New Roman"/>
          <w:sz w:val="28"/>
          <w:szCs w:val="28"/>
        </w:rPr>
        <w:t xml:space="preserve"> ЖК РФ).</w:t>
      </w:r>
    </w:p>
    <w:p w14:paraId="3C41F785" w14:textId="77777777" w:rsidR="000A6706" w:rsidRPr="004434F3" w:rsidRDefault="002621B2"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2.3 </w:t>
      </w:r>
      <w:r w:rsidR="000A6706" w:rsidRPr="004434F3">
        <w:rPr>
          <w:rFonts w:ascii="Times New Roman" w:hAnsi="Times New Roman" w:cs="Times New Roman"/>
          <w:sz w:val="28"/>
          <w:szCs w:val="28"/>
        </w:rPr>
        <w:t xml:space="preserve">Вне очереди жилье предоставляется гражданам, жилые помещения которых признаны в установленном порядке непригодными для проживания, не подлежащими ремонту или реконструкции, а также гражданам, </w:t>
      </w:r>
      <w:r w:rsidR="000A6706" w:rsidRPr="004434F3">
        <w:rPr>
          <w:rFonts w:ascii="Times New Roman" w:hAnsi="Times New Roman" w:cs="Times New Roman"/>
          <w:sz w:val="28"/>
          <w:szCs w:val="28"/>
        </w:rPr>
        <w:lastRenderedPageBreak/>
        <w:t>страдающим тяжелыми формами хронических заболеваний в соответствии с утвержденным перечнем (</w:t>
      </w:r>
      <w:hyperlink r:id="rId393" w:history="1">
        <w:r w:rsidR="000A6706" w:rsidRPr="004434F3">
          <w:rPr>
            <w:rFonts w:ascii="Times New Roman" w:hAnsi="Times New Roman" w:cs="Times New Roman"/>
            <w:sz w:val="28"/>
            <w:szCs w:val="28"/>
          </w:rPr>
          <w:t>ч. 2 ст. 57</w:t>
        </w:r>
      </w:hyperlink>
      <w:r w:rsidR="000A6706" w:rsidRPr="004434F3">
        <w:rPr>
          <w:rFonts w:ascii="Times New Roman" w:hAnsi="Times New Roman" w:cs="Times New Roman"/>
          <w:sz w:val="28"/>
          <w:szCs w:val="28"/>
        </w:rPr>
        <w:t xml:space="preserve">, </w:t>
      </w:r>
      <w:hyperlink r:id="rId394" w:history="1">
        <w:r w:rsidR="000A6706" w:rsidRPr="004434F3">
          <w:rPr>
            <w:rFonts w:ascii="Times New Roman" w:hAnsi="Times New Roman" w:cs="Times New Roman"/>
            <w:sz w:val="28"/>
            <w:szCs w:val="28"/>
          </w:rPr>
          <w:t>ч. 2 ст. 91.15</w:t>
        </w:r>
      </w:hyperlink>
      <w:r w:rsidR="000A6706" w:rsidRPr="004434F3">
        <w:rPr>
          <w:rFonts w:ascii="Times New Roman" w:hAnsi="Times New Roman" w:cs="Times New Roman"/>
          <w:sz w:val="28"/>
          <w:szCs w:val="28"/>
        </w:rPr>
        <w:t xml:space="preserve"> ЖК РФ; </w:t>
      </w:r>
      <w:hyperlink r:id="rId395" w:history="1">
        <w:r w:rsidR="000A6706" w:rsidRPr="004434F3">
          <w:rPr>
            <w:rFonts w:ascii="Times New Roman" w:hAnsi="Times New Roman" w:cs="Times New Roman"/>
            <w:sz w:val="28"/>
            <w:szCs w:val="28"/>
          </w:rPr>
          <w:t>п. 1</w:t>
        </w:r>
      </w:hyperlink>
      <w:r w:rsidR="000A6706" w:rsidRPr="004434F3">
        <w:rPr>
          <w:rFonts w:ascii="Times New Roman" w:hAnsi="Times New Roman" w:cs="Times New Roman"/>
          <w:sz w:val="28"/>
          <w:szCs w:val="28"/>
        </w:rPr>
        <w:t xml:space="preserve"> Положения, утв. Постановлением Правительства РФ от 28.01.2006 N 47; </w:t>
      </w:r>
      <w:hyperlink r:id="rId396" w:history="1">
        <w:r w:rsidR="000A6706" w:rsidRPr="004434F3">
          <w:rPr>
            <w:rFonts w:ascii="Times New Roman" w:hAnsi="Times New Roman" w:cs="Times New Roman"/>
            <w:sz w:val="28"/>
            <w:szCs w:val="28"/>
          </w:rPr>
          <w:t>Перечень</w:t>
        </w:r>
      </w:hyperlink>
      <w:r w:rsidR="000A6706" w:rsidRPr="004434F3">
        <w:rPr>
          <w:rFonts w:ascii="Times New Roman" w:hAnsi="Times New Roman" w:cs="Times New Roman"/>
          <w:sz w:val="28"/>
          <w:szCs w:val="28"/>
        </w:rPr>
        <w:t>, утв. Приказом Минздрава России от 29.11.2012 N 987н).</w:t>
      </w:r>
    </w:p>
    <w:p w14:paraId="49C16C3A" w14:textId="77777777" w:rsidR="00252923" w:rsidRPr="004434F3" w:rsidRDefault="00252923" w:rsidP="00C506AF">
      <w:pPr>
        <w:autoSpaceDE w:val="0"/>
        <w:autoSpaceDN w:val="0"/>
        <w:adjustRightInd w:val="0"/>
        <w:spacing w:after="0" w:line="240" w:lineRule="auto"/>
        <w:ind w:firstLine="540"/>
        <w:jc w:val="both"/>
        <w:rPr>
          <w:rFonts w:ascii="Times New Roman" w:hAnsi="Times New Roman" w:cs="Times New Roman"/>
          <w:sz w:val="28"/>
          <w:szCs w:val="28"/>
        </w:rPr>
      </w:pPr>
    </w:p>
    <w:p w14:paraId="1C61CEC8" w14:textId="77777777" w:rsidR="000A6706" w:rsidRPr="004434F3" w:rsidRDefault="000A6706" w:rsidP="00C506AF">
      <w:pPr>
        <w:pStyle w:val="ConsPlusTitle"/>
        <w:ind w:firstLine="540"/>
        <w:jc w:val="both"/>
        <w:outlineLvl w:val="3"/>
        <w:rPr>
          <w:rFonts w:ascii="Times New Roman" w:hAnsi="Times New Roman" w:cs="Times New Roman"/>
          <w:sz w:val="28"/>
          <w:szCs w:val="28"/>
        </w:rPr>
      </w:pPr>
      <w:bookmarkStart w:id="361" w:name="_Toc101305272"/>
      <w:r w:rsidRPr="004434F3">
        <w:rPr>
          <w:rFonts w:ascii="Times New Roman" w:hAnsi="Times New Roman" w:cs="Times New Roman"/>
          <w:sz w:val="28"/>
          <w:szCs w:val="28"/>
        </w:rPr>
        <w:t>Предоставление жилых помещений по договору социального найма</w:t>
      </w:r>
      <w:bookmarkEnd w:id="361"/>
    </w:p>
    <w:p w14:paraId="6F467CBC" w14:textId="77777777"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2.4 </w:t>
      </w:r>
      <w:r w:rsidR="000A6706" w:rsidRPr="004434F3">
        <w:rPr>
          <w:rFonts w:ascii="Times New Roman" w:hAnsi="Times New Roman" w:cs="Times New Roman"/>
          <w:sz w:val="28"/>
          <w:szCs w:val="28"/>
        </w:rPr>
        <w:t>Нуждающимися в жилых помещениях, предоставляемых по договорам социального найма, признаются граждане (</w:t>
      </w:r>
      <w:hyperlink r:id="rId397" w:history="1">
        <w:r w:rsidR="000A6706" w:rsidRPr="004434F3">
          <w:rPr>
            <w:rFonts w:ascii="Times New Roman" w:hAnsi="Times New Roman" w:cs="Times New Roman"/>
            <w:sz w:val="28"/>
            <w:szCs w:val="28"/>
          </w:rPr>
          <w:t>ч. 1 ст. 51</w:t>
        </w:r>
      </w:hyperlink>
      <w:r w:rsidR="000A6706" w:rsidRPr="004434F3">
        <w:rPr>
          <w:rFonts w:ascii="Times New Roman" w:hAnsi="Times New Roman" w:cs="Times New Roman"/>
          <w:sz w:val="28"/>
          <w:szCs w:val="28"/>
        </w:rPr>
        <w:t xml:space="preserve"> ЖК РФ):</w:t>
      </w:r>
    </w:p>
    <w:p w14:paraId="7E2C2D55" w14:textId="77777777" w:rsidR="000A6706" w:rsidRPr="004434F3" w:rsidRDefault="000A6706" w:rsidP="00C506AF">
      <w:pPr>
        <w:numPr>
          <w:ilvl w:val="0"/>
          <w:numId w:val="32"/>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не являющиеся нанимателями (членами семьи нанимателей) жилого помещения по договору социального найма, договору найма жилого помещения жилищного фонда социального использования (далее - нанимателями (членами семьи нанимателя) жилого помещения) либо собственниками жилых помещений или членами семьи собственника жилого помещения;</w:t>
      </w:r>
    </w:p>
    <w:p w14:paraId="7FD40B96" w14:textId="77777777" w:rsidR="000A6706" w:rsidRPr="004434F3" w:rsidRDefault="000A6706" w:rsidP="00C506AF">
      <w:pPr>
        <w:numPr>
          <w:ilvl w:val="0"/>
          <w:numId w:val="32"/>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являющиеся нанимателями (членами семьи нанимателя) жилого помещения либо собственниками жилых помещений (членами семьи собственника жилого помещения) и обеспеченные общей площадью жилого помещения на одного члена семьи менее учетной нормы;</w:t>
      </w:r>
    </w:p>
    <w:p w14:paraId="04CD877C" w14:textId="77777777" w:rsidR="000A6706" w:rsidRPr="004434F3" w:rsidRDefault="000A6706" w:rsidP="00C506AF">
      <w:pPr>
        <w:numPr>
          <w:ilvl w:val="0"/>
          <w:numId w:val="32"/>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проживающие в помещении, не отвечающем установленным для жилых помещений требованиям;</w:t>
      </w:r>
    </w:p>
    <w:p w14:paraId="5BD35B9D" w14:textId="77777777" w:rsidR="000A6706" w:rsidRPr="004434F3" w:rsidRDefault="000A6706" w:rsidP="00C506AF">
      <w:pPr>
        <w:numPr>
          <w:ilvl w:val="0"/>
          <w:numId w:val="32"/>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являющиеся нанимателями (членами семьи нанимателя) жилого помещения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p>
    <w:p w14:paraId="566E7F62" w14:textId="77777777" w:rsidR="000A6706" w:rsidRPr="004434F3" w:rsidRDefault="002621B2"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2.</w:t>
      </w:r>
      <w:r w:rsidR="00122E29" w:rsidRPr="004434F3">
        <w:rPr>
          <w:rFonts w:ascii="Times New Roman" w:hAnsi="Times New Roman" w:cs="Times New Roman"/>
          <w:sz w:val="28"/>
          <w:szCs w:val="28"/>
        </w:rPr>
        <w:t>5</w:t>
      </w:r>
      <w:r w:rsidR="000A6706" w:rsidRPr="004434F3">
        <w:rPr>
          <w:rFonts w:ascii="Times New Roman" w:hAnsi="Times New Roman" w:cs="Times New Roman"/>
          <w:sz w:val="28"/>
          <w:szCs w:val="28"/>
        </w:rPr>
        <w:t>Жилые помещения по договорам социального найма предоставляются (</w:t>
      </w:r>
      <w:hyperlink r:id="rId398" w:history="1">
        <w:r w:rsidR="000A6706" w:rsidRPr="004434F3">
          <w:rPr>
            <w:rFonts w:ascii="Times New Roman" w:hAnsi="Times New Roman" w:cs="Times New Roman"/>
            <w:sz w:val="28"/>
            <w:szCs w:val="28"/>
          </w:rPr>
          <w:t>ч. 2</w:t>
        </w:r>
      </w:hyperlink>
      <w:r w:rsidR="000A6706" w:rsidRPr="004434F3">
        <w:rPr>
          <w:rFonts w:ascii="Times New Roman" w:hAnsi="Times New Roman" w:cs="Times New Roman"/>
          <w:sz w:val="28"/>
          <w:szCs w:val="28"/>
        </w:rPr>
        <w:t xml:space="preserve">, </w:t>
      </w:r>
      <w:hyperlink r:id="rId399" w:history="1">
        <w:r w:rsidR="000A6706" w:rsidRPr="004434F3">
          <w:rPr>
            <w:rFonts w:ascii="Times New Roman" w:hAnsi="Times New Roman" w:cs="Times New Roman"/>
            <w:sz w:val="28"/>
            <w:szCs w:val="28"/>
          </w:rPr>
          <w:t>3 ст. 49</w:t>
        </w:r>
      </w:hyperlink>
      <w:r w:rsidR="000A6706" w:rsidRPr="004434F3">
        <w:rPr>
          <w:rFonts w:ascii="Times New Roman" w:hAnsi="Times New Roman" w:cs="Times New Roman"/>
          <w:sz w:val="28"/>
          <w:szCs w:val="28"/>
        </w:rPr>
        <w:t xml:space="preserve"> ЖК РФ):</w:t>
      </w:r>
    </w:p>
    <w:p w14:paraId="6819BB46" w14:textId="77777777" w:rsidR="000A6706" w:rsidRPr="004434F3" w:rsidRDefault="000A6706" w:rsidP="00C506AF">
      <w:pPr>
        <w:numPr>
          <w:ilvl w:val="0"/>
          <w:numId w:val="29"/>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гражданам, признанным органом местного самоуправления в установленном порядке малоимущими;</w:t>
      </w:r>
    </w:p>
    <w:p w14:paraId="3E32631E" w14:textId="77777777" w:rsidR="000A6706" w:rsidRPr="004434F3" w:rsidRDefault="000A6706" w:rsidP="00C506AF">
      <w:pPr>
        <w:numPr>
          <w:ilvl w:val="0"/>
          <w:numId w:val="29"/>
        </w:numPr>
        <w:tabs>
          <w:tab w:val="clear" w:pos="540"/>
        </w:tabs>
        <w:autoSpaceDE w:val="0"/>
        <w:autoSpaceDN w:val="0"/>
        <w:adjustRightInd w:val="0"/>
        <w:spacing w:after="0" w:line="240" w:lineRule="auto"/>
        <w:ind w:left="284" w:firstLine="567"/>
        <w:jc w:val="both"/>
        <w:rPr>
          <w:rFonts w:ascii="Times New Roman" w:hAnsi="Times New Roman" w:cs="Times New Roman"/>
          <w:sz w:val="28"/>
          <w:szCs w:val="28"/>
        </w:rPr>
      </w:pPr>
      <w:r w:rsidRPr="004434F3">
        <w:rPr>
          <w:rFonts w:ascii="Times New Roman" w:hAnsi="Times New Roman" w:cs="Times New Roman"/>
          <w:sz w:val="28"/>
          <w:szCs w:val="28"/>
        </w:rPr>
        <w:t>иным определенным федеральным законом, указом Президента РФ или законом субъекта РФ категориям граждан, нуждающимся в улучшении жилищных условий, в частности (</w:t>
      </w:r>
      <w:hyperlink r:id="rId400" w:history="1">
        <w:r w:rsidRPr="004434F3">
          <w:rPr>
            <w:rFonts w:ascii="Times New Roman" w:hAnsi="Times New Roman" w:cs="Times New Roman"/>
            <w:sz w:val="28"/>
            <w:szCs w:val="28"/>
          </w:rPr>
          <w:t>п. 6 ч. 5 ст. 47</w:t>
        </w:r>
      </w:hyperlink>
      <w:r w:rsidRPr="004434F3">
        <w:rPr>
          <w:rFonts w:ascii="Times New Roman" w:hAnsi="Times New Roman" w:cs="Times New Roman"/>
          <w:sz w:val="28"/>
          <w:szCs w:val="28"/>
        </w:rPr>
        <w:t xml:space="preserve"> Закона от 29.12.2012 N 273-ФЗ; </w:t>
      </w:r>
      <w:hyperlink r:id="rId401" w:history="1">
        <w:r w:rsidRPr="004434F3">
          <w:rPr>
            <w:rFonts w:ascii="Times New Roman" w:hAnsi="Times New Roman" w:cs="Times New Roman"/>
            <w:sz w:val="28"/>
            <w:szCs w:val="28"/>
          </w:rPr>
          <w:t>ч. 1 ст. 6</w:t>
        </w:r>
      </w:hyperlink>
      <w:r w:rsidRPr="004434F3">
        <w:rPr>
          <w:rFonts w:ascii="Times New Roman" w:hAnsi="Times New Roman" w:cs="Times New Roman"/>
          <w:sz w:val="28"/>
          <w:szCs w:val="28"/>
        </w:rPr>
        <w:t xml:space="preserve"> Закона от 19.07.2011 N 247-ФЗ; </w:t>
      </w:r>
      <w:hyperlink r:id="rId402" w:history="1">
        <w:r w:rsidRPr="004434F3">
          <w:rPr>
            <w:rFonts w:ascii="Times New Roman" w:hAnsi="Times New Roman" w:cs="Times New Roman"/>
            <w:sz w:val="28"/>
            <w:szCs w:val="28"/>
          </w:rPr>
          <w:t>ст. 17</w:t>
        </w:r>
      </w:hyperlink>
      <w:r w:rsidRPr="004434F3">
        <w:rPr>
          <w:rFonts w:ascii="Times New Roman" w:hAnsi="Times New Roman" w:cs="Times New Roman"/>
          <w:sz w:val="28"/>
          <w:szCs w:val="28"/>
        </w:rPr>
        <w:t xml:space="preserve"> Закона от 24.11.1995 N 181-ФЗ; </w:t>
      </w:r>
      <w:hyperlink r:id="rId403" w:history="1">
        <w:r w:rsidRPr="004434F3">
          <w:rPr>
            <w:rFonts w:ascii="Times New Roman" w:hAnsi="Times New Roman" w:cs="Times New Roman"/>
            <w:sz w:val="28"/>
            <w:szCs w:val="28"/>
          </w:rPr>
          <w:t>п. 5 ст. 14</w:t>
        </w:r>
      </w:hyperlink>
      <w:r w:rsidRPr="004434F3">
        <w:rPr>
          <w:rFonts w:ascii="Times New Roman" w:hAnsi="Times New Roman" w:cs="Times New Roman"/>
          <w:sz w:val="28"/>
          <w:szCs w:val="28"/>
        </w:rPr>
        <w:t xml:space="preserve"> Закона от 18.06.2001 N 77-ФЗ):</w:t>
      </w:r>
    </w:p>
    <w:p w14:paraId="2E1144F3" w14:textId="77777777" w:rsidR="000A6706" w:rsidRPr="004434F3" w:rsidRDefault="000A6706" w:rsidP="00C506AF">
      <w:pPr>
        <w:numPr>
          <w:ilvl w:val="1"/>
          <w:numId w:val="29"/>
        </w:numPr>
        <w:tabs>
          <w:tab w:val="left" w:pos="108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педагогическим работникам;</w:t>
      </w:r>
    </w:p>
    <w:p w14:paraId="678EE9F4" w14:textId="77777777" w:rsidR="000A6706" w:rsidRPr="004434F3" w:rsidRDefault="000A6706" w:rsidP="00C506AF">
      <w:pPr>
        <w:numPr>
          <w:ilvl w:val="1"/>
          <w:numId w:val="29"/>
        </w:numPr>
        <w:tabs>
          <w:tab w:val="left" w:pos="108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сотрудникам, уволенным со службы в органах внутренних дел, принятым на учет в качестве нуждающихся в жилых помещениях до 01.03.2005;</w:t>
      </w:r>
    </w:p>
    <w:p w14:paraId="70B22103" w14:textId="77777777" w:rsidR="000A6706" w:rsidRPr="004434F3" w:rsidRDefault="000A6706" w:rsidP="00C506AF">
      <w:pPr>
        <w:numPr>
          <w:ilvl w:val="1"/>
          <w:numId w:val="29"/>
        </w:numPr>
        <w:tabs>
          <w:tab w:val="left" w:pos="108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инвалидам и семьям, имеющим детей-инвалидов;</w:t>
      </w:r>
    </w:p>
    <w:p w14:paraId="7CA95517" w14:textId="77777777" w:rsidR="006D327D" w:rsidRPr="004434F3" w:rsidRDefault="00122E29" w:rsidP="00C506AF">
      <w:pPr>
        <w:numPr>
          <w:ilvl w:val="1"/>
          <w:numId w:val="29"/>
        </w:numPr>
        <w:tabs>
          <w:tab w:val="left" w:pos="108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больным, имеющим тяжелые формы хронических заболеваний, при которых невозможно совместное проживание граждан в одной </w:t>
      </w:r>
      <w:r w:rsidRPr="004434F3">
        <w:rPr>
          <w:rFonts w:ascii="Times New Roman" w:hAnsi="Times New Roman" w:cs="Times New Roman"/>
          <w:sz w:val="28"/>
          <w:szCs w:val="28"/>
        </w:rPr>
        <w:lastRenderedPageBreak/>
        <w:t xml:space="preserve">квартире, согласно перечню Приказа Минздрава России от 29.11.2012 N 987н (таблица </w:t>
      </w:r>
      <w:r w:rsidR="007B01FF" w:rsidRPr="004434F3">
        <w:rPr>
          <w:rFonts w:ascii="Times New Roman" w:hAnsi="Times New Roman" w:cs="Times New Roman"/>
          <w:sz w:val="28"/>
          <w:szCs w:val="28"/>
        </w:rPr>
        <w:t>4.13.2</w:t>
      </w:r>
      <w:r w:rsidRPr="004434F3">
        <w:rPr>
          <w:rFonts w:ascii="Times New Roman" w:hAnsi="Times New Roman" w:cs="Times New Roman"/>
          <w:sz w:val="28"/>
          <w:szCs w:val="28"/>
        </w:rPr>
        <w:t>)</w:t>
      </w:r>
      <w:r w:rsidR="000A6706" w:rsidRPr="004434F3">
        <w:rPr>
          <w:rFonts w:ascii="Times New Roman" w:hAnsi="Times New Roman" w:cs="Times New Roman"/>
          <w:sz w:val="28"/>
          <w:szCs w:val="28"/>
        </w:rPr>
        <w:t>.</w:t>
      </w:r>
    </w:p>
    <w:p w14:paraId="07324DDE" w14:textId="77777777" w:rsidR="00122E29" w:rsidRPr="004434F3" w:rsidRDefault="00122E29" w:rsidP="00C506AF">
      <w:pPr>
        <w:pStyle w:val="ConsPlusNormal"/>
        <w:jc w:val="right"/>
        <w:outlineLvl w:val="4"/>
      </w:pPr>
      <w:r w:rsidRPr="004434F3">
        <w:t xml:space="preserve">Таблица </w:t>
      </w:r>
      <w:r w:rsidR="007B01FF" w:rsidRPr="004434F3">
        <w:t>4</w:t>
      </w:r>
      <w:r w:rsidRPr="004434F3">
        <w:t>.13.</w:t>
      </w:r>
      <w:r w:rsidR="007B01FF" w:rsidRPr="004434F3">
        <w:t>2</w:t>
      </w:r>
    </w:p>
    <w:p w14:paraId="2FE1F087" w14:textId="77777777" w:rsidR="006D327D" w:rsidRPr="004434F3" w:rsidRDefault="006D327D" w:rsidP="00C506AF">
      <w:pPr>
        <w:autoSpaceDE w:val="0"/>
        <w:autoSpaceDN w:val="0"/>
        <w:adjustRightInd w:val="0"/>
        <w:spacing w:after="0" w:line="240" w:lineRule="auto"/>
        <w:jc w:val="center"/>
        <w:rPr>
          <w:rFonts w:ascii="Times New Roman" w:hAnsi="Times New Roman" w:cs="Times New Roman"/>
          <w:bCs/>
          <w:i/>
          <w:sz w:val="24"/>
          <w:szCs w:val="28"/>
        </w:rPr>
      </w:pPr>
      <w:r w:rsidRPr="004434F3">
        <w:rPr>
          <w:rFonts w:ascii="Times New Roman" w:hAnsi="Times New Roman" w:cs="Times New Roman"/>
          <w:bCs/>
          <w:i/>
          <w:sz w:val="24"/>
          <w:szCs w:val="28"/>
        </w:rPr>
        <w:t>Перечень тяжелых форм хронических заболеваний, при которых</w:t>
      </w:r>
    </w:p>
    <w:p w14:paraId="09D52B56" w14:textId="77777777" w:rsidR="00122E29" w:rsidRPr="004434F3" w:rsidRDefault="006D327D" w:rsidP="00C506AF">
      <w:pPr>
        <w:autoSpaceDE w:val="0"/>
        <w:autoSpaceDN w:val="0"/>
        <w:adjustRightInd w:val="0"/>
        <w:spacing w:after="0" w:line="240" w:lineRule="auto"/>
        <w:jc w:val="center"/>
        <w:rPr>
          <w:rFonts w:ascii="Times New Roman" w:hAnsi="Times New Roman" w:cs="Times New Roman"/>
          <w:bCs/>
          <w:i/>
          <w:sz w:val="24"/>
          <w:szCs w:val="28"/>
        </w:rPr>
      </w:pPr>
      <w:r w:rsidRPr="004434F3">
        <w:rPr>
          <w:rFonts w:ascii="Times New Roman" w:hAnsi="Times New Roman" w:cs="Times New Roman"/>
          <w:bCs/>
          <w:i/>
          <w:sz w:val="24"/>
          <w:szCs w:val="28"/>
        </w:rPr>
        <w:t>невозможно совместное проживание граждан в одной квартире</w:t>
      </w:r>
    </w:p>
    <w:tbl>
      <w:tblPr>
        <w:tblW w:w="9498" w:type="dxa"/>
        <w:tblInd w:w="62" w:type="dxa"/>
        <w:tblLayout w:type="fixed"/>
        <w:tblCellMar>
          <w:left w:w="62" w:type="dxa"/>
          <w:right w:w="62" w:type="dxa"/>
        </w:tblCellMar>
        <w:tblLook w:val="0000" w:firstRow="0" w:lastRow="0" w:firstColumn="0" w:lastColumn="0" w:noHBand="0" w:noVBand="0"/>
      </w:tblPr>
      <w:tblGrid>
        <w:gridCol w:w="851"/>
        <w:gridCol w:w="5386"/>
        <w:gridCol w:w="3261"/>
      </w:tblGrid>
      <w:tr w:rsidR="0064491B" w:rsidRPr="004434F3" w14:paraId="5F299874"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51EC2FDF"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N п/п</w:t>
            </w:r>
          </w:p>
        </w:tc>
        <w:tc>
          <w:tcPr>
            <w:tcW w:w="5386" w:type="dxa"/>
            <w:tcBorders>
              <w:top w:val="single" w:sz="4" w:space="0" w:color="auto"/>
              <w:left w:val="single" w:sz="4" w:space="0" w:color="auto"/>
              <w:bottom w:val="single" w:sz="4" w:space="0" w:color="auto"/>
              <w:right w:val="single" w:sz="4" w:space="0" w:color="auto"/>
            </w:tcBorders>
            <w:vAlign w:val="center"/>
          </w:tcPr>
          <w:p w14:paraId="6CF56F9A"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Наименование заболеваний</w:t>
            </w:r>
          </w:p>
        </w:tc>
        <w:tc>
          <w:tcPr>
            <w:tcW w:w="3261" w:type="dxa"/>
            <w:tcBorders>
              <w:top w:val="single" w:sz="4" w:space="0" w:color="auto"/>
              <w:left w:val="single" w:sz="4" w:space="0" w:color="auto"/>
              <w:bottom w:val="single" w:sz="4" w:space="0" w:color="auto"/>
              <w:right w:val="single" w:sz="4" w:space="0" w:color="auto"/>
            </w:tcBorders>
            <w:vAlign w:val="center"/>
          </w:tcPr>
          <w:p w14:paraId="1EC74EE0"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 xml:space="preserve">Код заболеваний по </w:t>
            </w:r>
            <w:hyperlink r:id="rId404" w:history="1">
              <w:r w:rsidRPr="004434F3">
                <w:rPr>
                  <w:rFonts w:ascii="Times New Roman" w:hAnsi="Times New Roman" w:cs="Times New Roman"/>
                  <w:sz w:val="20"/>
                  <w:szCs w:val="28"/>
                </w:rPr>
                <w:t>МКБ-10</w:t>
              </w:r>
            </w:hyperlink>
            <w:hyperlink r:id="rId405" w:history="1">
              <w:r w:rsidRPr="004434F3">
                <w:rPr>
                  <w:rFonts w:ascii="Times New Roman" w:hAnsi="Times New Roman" w:cs="Times New Roman"/>
                  <w:sz w:val="20"/>
                  <w:szCs w:val="28"/>
                </w:rPr>
                <w:t>&lt;*&gt;</w:t>
              </w:r>
            </w:hyperlink>
          </w:p>
        </w:tc>
      </w:tr>
      <w:tr w:rsidR="0064491B" w:rsidRPr="004434F3" w14:paraId="72BE84DD"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59CA7301"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1.</w:t>
            </w:r>
          </w:p>
        </w:tc>
        <w:tc>
          <w:tcPr>
            <w:tcW w:w="5386" w:type="dxa"/>
            <w:tcBorders>
              <w:top w:val="single" w:sz="4" w:space="0" w:color="auto"/>
              <w:left w:val="single" w:sz="4" w:space="0" w:color="auto"/>
              <w:bottom w:val="single" w:sz="4" w:space="0" w:color="auto"/>
              <w:right w:val="single" w:sz="4" w:space="0" w:color="auto"/>
            </w:tcBorders>
            <w:vAlign w:val="center"/>
          </w:tcPr>
          <w:p w14:paraId="46AAD789" w14:textId="77777777"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 xml:space="preserve">Туберкулез любых органов и систем с </w:t>
            </w:r>
            <w:proofErr w:type="spellStart"/>
            <w:r w:rsidRPr="004434F3">
              <w:rPr>
                <w:rFonts w:ascii="Times New Roman" w:hAnsi="Times New Roman" w:cs="Times New Roman"/>
                <w:sz w:val="20"/>
                <w:szCs w:val="28"/>
              </w:rPr>
              <w:t>бактериовыделением</w:t>
            </w:r>
            <w:proofErr w:type="spellEnd"/>
            <w:r w:rsidRPr="004434F3">
              <w:rPr>
                <w:rFonts w:ascii="Times New Roman" w:hAnsi="Times New Roman" w:cs="Times New Roman"/>
                <w:sz w:val="20"/>
                <w:szCs w:val="28"/>
              </w:rPr>
              <w:t>, подтвержденным методом посева</w:t>
            </w:r>
          </w:p>
        </w:tc>
        <w:tc>
          <w:tcPr>
            <w:tcW w:w="3261" w:type="dxa"/>
            <w:tcBorders>
              <w:top w:val="single" w:sz="4" w:space="0" w:color="auto"/>
              <w:left w:val="single" w:sz="4" w:space="0" w:color="auto"/>
              <w:bottom w:val="single" w:sz="4" w:space="0" w:color="auto"/>
              <w:right w:val="single" w:sz="4" w:space="0" w:color="auto"/>
            </w:tcBorders>
            <w:vAlign w:val="center"/>
          </w:tcPr>
          <w:p w14:paraId="231B8B5F" w14:textId="77777777" w:rsidR="00122E29" w:rsidRPr="004434F3" w:rsidRDefault="00B97C4C" w:rsidP="00C506AF">
            <w:pPr>
              <w:autoSpaceDE w:val="0"/>
              <w:autoSpaceDN w:val="0"/>
              <w:adjustRightInd w:val="0"/>
              <w:spacing w:after="0" w:line="240" w:lineRule="auto"/>
              <w:jc w:val="center"/>
              <w:rPr>
                <w:rFonts w:ascii="Times New Roman" w:hAnsi="Times New Roman" w:cs="Times New Roman"/>
                <w:sz w:val="20"/>
                <w:szCs w:val="28"/>
              </w:rPr>
            </w:pPr>
            <w:hyperlink r:id="rId406" w:history="1">
              <w:r w:rsidR="00122E29" w:rsidRPr="004434F3">
                <w:rPr>
                  <w:rFonts w:ascii="Times New Roman" w:hAnsi="Times New Roman" w:cs="Times New Roman"/>
                  <w:sz w:val="20"/>
                  <w:szCs w:val="28"/>
                </w:rPr>
                <w:t>A15</w:t>
              </w:r>
            </w:hyperlink>
            <w:r w:rsidR="00122E29" w:rsidRPr="004434F3">
              <w:rPr>
                <w:rFonts w:ascii="Times New Roman" w:hAnsi="Times New Roman" w:cs="Times New Roman"/>
                <w:sz w:val="20"/>
                <w:szCs w:val="28"/>
              </w:rPr>
              <w:t xml:space="preserve">; </w:t>
            </w:r>
            <w:hyperlink r:id="rId407" w:history="1">
              <w:r w:rsidR="00122E29" w:rsidRPr="004434F3">
                <w:rPr>
                  <w:rFonts w:ascii="Times New Roman" w:hAnsi="Times New Roman" w:cs="Times New Roman"/>
                  <w:sz w:val="20"/>
                  <w:szCs w:val="28"/>
                </w:rPr>
                <w:t>A17</w:t>
              </w:r>
            </w:hyperlink>
            <w:r w:rsidR="00122E29" w:rsidRPr="004434F3">
              <w:rPr>
                <w:rFonts w:ascii="Times New Roman" w:hAnsi="Times New Roman" w:cs="Times New Roman"/>
                <w:sz w:val="20"/>
                <w:szCs w:val="28"/>
              </w:rPr>
              <w:t xml:space="preserve"> - </w:t>
            </w:r>
            <w:hyperlink r:id="rId408" w:history="1">
              <w:r w:rsidR="00122E29" w:rsidRPr="004434F3">
                <w:rPr>
                  <w:rFonts w:ascii="Times New Roman" w:hAnsi="Times New Roman" w:cs="Times New Roman"/>
                  <w:sz w:val="20"/>
                  <w:szCs w:val="28"/>
                </w:rPr>
                <w:t>A19</w:t>
              </w:r>
            </w:hyperlink>
          </w:p>
        </w:tc>
      </w:tr>
      <w:tr w:rsidR="0064491B" w:rsidRPr="004434F3" w14:paraId="6E9731C6"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11FC0BD2"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2.</w:t>
            </w:r>
          </w:p>
        </w:tc>
        <w:tc>
          <w:tcPr>
            <w:tcW w:w="5386" w:type="dxa"/>
            <w:tcBorders>
              <w:top w:val="single" w:sz="4" w:space="0" w:color="auto"/>
              <w:left w:val="single" w:sz="4" w:space="0" w:color="auto"/>
              <w:bottom w:val="single" w:sz="4" w:space="0" w:color="auto"/>
              <w:right w:val="single" w:sz="4" w:space="0" w:color="auto"/>
            </w:tcBorders>
            <w:vAlign w:val="center"/>
          </w:tcPr>
          <w:p w14:paraId="0D5E42BF" w14:textId="77777777"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Злокачественные новообразования, сопровождающиеся обильными выделениями</w:t>
            </w:r>
          </w:p>
        </w:tc>
        <w:tc>
          <w:tcPr>
            <w:tcW w:w="3261" w:type="dxa"/>
            <w:tcBorders>
              <w:top w:val="single" w:sz="4" w:space="0" w:color="auto"/>
              <w:left w:val="single" w:sz="4" w:space="0" w:color="auto"/>
              <w:bottom w:val="single" w:sz="4" w:space="0" w:color="auto"/>
              <w:right w:val="single" w:sz="4" w:space="0" w:color="auto"/>
            </w:tcBorders>
            <w:vAlign w:val="center"/>
          </w:tcPr>
          <w:p w14:paraId="7433497D" w14:textId="77777777" w:rsidR="00122E29" w:rsidRPr="004434F3" w:rsidRDefault="00B97C4C" w:rsidP="00C506AF">
            <w:pPr>
              <w:autoSpaceDE w:val="0"/>
              <w:autoSpaceDN w:val="0"/>
              <w:adjustRightInd w:val="0"/>
              <w:spacing w:after="0" w:line="240" w:lineRule="auto"/>
              <w:jc w:val="center"/>
              <w:rPr>
                <w:rFonts w:ascii="Times New Roman" w:hAnsi="Times New Roman" w:cs="Times New Roman"/>
                <w:sz w:val="20"/>
                <w:szCs w:val="28"/>
              </w:rPr>
            </w:pPr>
            <w:hyperlink r:id="rId409" w:history="1">
              <w:r w:rsidR="00122E29" w:rsidRPr="004434F3">
                <w:rPr>
                  <w:rFonts w:ascii="Times New Roman" w:hAnsi="Times New Roman" w:cs="Times New Roman"/>
                  <w:sz w:val="20"/>
                  <w:szCs w:val="28"/>
                </w:rPr>
                <w:t>C00</w:t>
              </w:r>
            </w:hyperlink>
            <w:r w:rsidR="00122E29" w:rsidRPr="004434F3">
              <w:rPr>
                <w:rFonts w:ascii="Times New Roman" w:hAnsi="Times New Roman" w:cs="Times New Roman"/>
                <w:sz w:val="20"/>
                <w:szCs w:val="28"/>
              </w:rPr>
              <w:t xml:space="preserve"> - </w:t>
            </w:r>
            <w:hyperlink r:id="rId410" w:history="1">
              <w:r w:rsidR="00122E29" w:rsidRPr="004434F3">
                <w:rPr>
                  <w:rFonts w:ascii="Times New Roman" w:hAnsi="Times New Roman" w:cs="Times New Roman"/>
                  <w:sz w:val="20"/>
                  <w:szCs w:val="28"/>
                </w:rPr>
                <w:t>C97</w:t>
              </w:r>
            </w:hyperlink>
          </w:p>
        </w:tc>
      </w:tr>
      <w:tr w:rsidR="0064491B" w:rsidRPr="004434F3" w14:paraId="301B60E8"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395D7264"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3.</w:t>
            </w:r>
          </w:p>
        </w:tc>
        <w:tc>
          <w:tcPr>
            <w:tcW w:w="5386" w:type="dxa"/>
            <w:tcBorders>
              <w:top w:val="single" w:sz="4" w:space="0" w:color="auto"/>
              <w:left w:val="single" w:sz="4" w:space="0" w:color="auto"/>
              <w:bottom w:val="single" w:sz="4" w:space="0" w:color="auto"/>
              <w:right w:val="single" w:sz="4" w:space="0" w:color="auto"/>
            </w:tcBorders>
            <w:vAlign w:val="center"/>
          </w:tcPr>
          <w:p w14:paraId="50FA2ABD" w14:textId="77777777"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Хронические и затяжные психические расстройства с тяжелыми стойкими или часто обостряющимися болезненными проявлениями</w:t>
            </w:r>
          </w:p>
        </w:tc>
        <w:tc>
          <w:tcPr>
            <w:tcW w:w="3261" w:type="dxa"/>
            <w:tcBorders>
              <w:top w:val="single" w:sz="4" w:space="0" w:color="auto"/>
              <w:left w:val="single" w:sz="4" w:space="0" w:color="auto"/>
              <w:bottom w:val="single" w:sz="4" w:space="0" w:color="auto"/>
              <w:right w:val="single" w:sz="4" w:space="0" w:color="auto"/>
            </w:tcBorders>
            <w:vAlign w:val="center"/>
          </w:tcPr>
          <w:p w14:paraId="28466848" w14:textId="77777777" w:rsidR="00122E29" w:rsidRPr="004434F3" w:rsidRDefault="00B97C4C" w:rsidP="00C506AF">
            <w:pPr>
              <w:autoSpaceDE w:val="0"/>
              <w:autoSpaceDN w:val="0"/>
              <w:adjustRightInd w:val="0"/>
              <w:spacing w:after="0" w:line="240" w:lineRule="auto"/>
              <w:jc w:val="center"/>
              <w:rPr>
                <w:rFonts w:ascii="Times New Roman" w:hAnsi="Times New Roman" w:cs="Times New Roman"/>
                <w:sz w:val="20"/>
                <w:szCs w:val="28"/>
              </w:rPr>
            </w:pPr>
            <w:hyperlink r:id="rId411" w:history="1">
              <w:r w:rsidR="00122E29" w:rsidRPr="004434F3">
                <w:rPr>
                  <w:rFonts w:ascii="Times New Roman" w:hAnsi="Times New Roman" w:cs="Times New Roman"/>
                  <w:sz w:val="20"/>
                  <w:szCs w:val="28"/>
                </w:rPr>
                <w:t>F20</w:t>
              </w:r>
            </w:hyperlink>
            <w:r w:rsidR="00122E29" w:rsidRPr="004434F3">
              <w:rPr>
                <w:rFonts w:ascii="Times New Roman" w:hAnsi="Times New Roman" w:cs="Times New Roman"/>
                <w:sz w:val="20"/>
                <w:szCs w:val="28"/>
              </w:rPr>
              <w:t xml:space="preserve"> - </w:t>
            </w:r>
            <w:hyperlink r:id="rId412" w:history="1">
              <w:r w:rsidR="00122E29" w:rsidRPr="004434F3">
                <w:rPr>
                  <w:rFonts w:ascii="Times New Roman" w:hAnsi="Times New Roman" w:cs="Times New Roman"/>
                  <w:sz w:val="20"/>
                  <w:szCs w:val="28"/>
                </w:rPr>
                <w:t>F29</w:t>
              </w:r>
            </w:hyperlink>
            <w:r w:rsidR="00122E29" w:rsidRPr="004434F3">
              <w:rPr>
                <w:rFonts w:ascii="Times New Roman" w:hAnsi="Times New Roman" w:cs="Times New Roman"/>
                <w:sz w:val="20"/>
                <w:szCs w:val="28"/>
              </w:rPr>
              <w:t xml:space="preserve">; </w:t>
            </w:r>
            <w:hyperlink r:id="rId413" w:history="1">
              <w:r w:rsidR="00122E29" w:rsidRPr="004434F3">
                <w:rPr>
                  <w:rFonts w:ascii="Times New Roman" w:hAnsi="Times New Roman" w:cs="Times New Roman"/>
                  <w:sz w:val="20"/>
                  <w:szCs w:val="28"/>
                </w:rPr>
                <w:t>F30</w:t>
              </w:r>
            </w:hyperlink>
            <w:r w:rsidR="00122E29" w:rsidRPr="004434F3">
              <w:rPr>
                <w:rFonts w:ascii="Times New Roman" w:hAnsi="Times New Roman" w:cs="Times New Roman"/>
                <w:sz w:val="20"/>
                <w:szCs w:val="28"/>
              </w:rPr>
              <w:t xml:space="preserve"> - </w:t>
            </w:r>
            <w:hyperlink r:id="rId414" w:history="1">
              <w:r w:rsidR="00122E29" w:rsidRPr="004434F3">
                <w:rPr>
                  <w:rFonts w:ascii="Times New Roman" w:hAnsi="Times New Roman" w:cs="Times New Roman"/>
                  <w:sz w:val="20"/>
                  <w:szCs w:val="28"/>
                </w:rPr>
                <w:t>F33</w:t>
              </w:r>
            </w:hyperlink>
          </w:p>
        </w:tc>
      </w:tr>
      <w:tr w:rsidR="0064491B" w:rsidRPr="004434F3" w14:paraId="018E9046"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25617A73"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4.</w:t>
            </w:r>
          </w:p>
        </w:tc>
        <w:tc>
          <w:tcPr>
            <w:tcW w:w="5386" w:type="dxa"/>
            <w:tcBorders>
              <w:top w:val="single" w:sz="4" w:space="0" w:color="auto"/>
              <w:left w:val="single" w:sz="4" w:space="0" w:color="auto"/>
              <w:bottom w:val="single" w:sz="4" w:space="0" w:color="auto"/>
              <w:right w:val="single" w:sz="4" w:space="0" w:color="auto"/>
            </w:tcBorders>
            <w:vAlign w:val="center"/>
          </w:tcPr>
          <w:p w14:paraId="27A36346" w14:textId="77777777"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Эпилепсия с частыми припадками</w:t>
            </w:r>
          </w:p>
        </w:tc>
        <w:tc>
          <w:tcPr>
            <w:tcW w:w="3261" w:type="dxa"/>
            <w:tcBorders>
              <w:top w:val="single" w:sz="4" w:space="0" w:color="auto"/>
              <w:left w:val="single" w:sz="4" w:space="0" w:color="auto"/>
              <w:bottom w:val="single" w:sz="4" w:space="0" w:color="auto"/>
              <w:right w:val="single" w:sz="4" w:space="0" w:color="auto"/>
            </w:tcBorders>
            <w:vAlign w:val="center"/>
          </w:tcPr>
          <w:p w14:paraId="42243192" w14:textId="77777777" w:rsidR="00122E29" w:rsidRPr="004434F3" w:rsidRDefault="00B97C4C" w:rsidP="00C506AF">
            <w:pPr>
              <w:autoSpaceDE w:val="0"/>
              <w:autoSpaceDN w:val="0"/>
              <w:adjustRightInd w:val="0"/>
              <w:spacing w:after="0" w:line="240" w:lineRule="auto"/>
              <w:jc w:val="center"/>
              <w:rPr>
                <w:rFonts w:ascii="Times New Roman" w:hAnsi="Times New Roman" w:cs="Times New Roman"/>
                <w:sz w:val="20"/>
                <w:szCs w:val="28"/>
              </w:rPr>
            </w:pPr>
            <w:hyperlink r:id="rId415" w:history="1">
              <w:r w:rsidR="00122E29" w:rsidRPr="004434F3">
                <w:rPr>
                  <w:rFonts w:ascii="Times New Roman" w:hAnsi="Times New Roman" w:cs="Times New Roman"/>
                  <w:sz w:val="20"/>
                  <w:szCs w:val="28"/>
                </w:rPr>
                <w:t>G40</w:t>
              </w:r>
            </w:hyperlink>
            <w:r w:rsidR="00122E29" w:rsidRPr="004434F3">
              <w:rPr>
                <w:rFonts w:ascii="Times New Roman" w:hAnsi="Times New Roman" w:cs="Times New Roman"/>
                <w:sz w:val="20"/>
                <w:szCs w:val="28"/>
              </w:rPr>
              <w:t xml:space="preserve"> - </w:t>
            </w:r>
            <w:hyperlink r:id="rId416" w:history="1">
              <w:r w:rsidR="00122E29" w:rsidRPr="004434F3">
                <w:rPr>
                  <w:rFonts w:ascii="Times New Roman" w:hAnsi="Times New Roman" w:cs="Times New Roman"/>
                  <w:sz w:val="20"/>
                  <w:szCs w:val="28"/>
                </w:rPr>
                <w:t>G41</w:t>
              </w:r>
            </w:hyperlink>
          </w:p>
        </w:tc>
      </w:tr>
      <w:tr w:rsidR="0064491B" w:rsidRPr="004434F3" w14:paraId="2B12C9EE"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554185ED"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5.</w:t>
            </w:r>
          </w:p>
        </w:tc>
        <w:tc>
          <w:tcPr>
            <w:tcW w:w="5386" w:type="dxa"/>
            <w:tcBorders>
              <w:top w:val="single" w:sz="4" w:space="0" w:color="auto"/>
              <w:left w:val="single" w:sz="4" w:space="0" w:color="auto"/>
              <w:bottom w:val="single" w:sz="4" w:space="0" w:color="auto"/>
              <w:right w:val="single" w:sz="4" w:space="0" w:color="auto"/>
            </w:tcBorders>
            <w:vAlign w:val="center"/>
          </w:tcPr>
          <w:p w14:paraId="4DBBAD4A" w14:textId="77777777"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Заболевания, осложненные гангреной конечности</w:t>
            </w:r>
          </w:p>
        </w:tc>
        <w:tc>
          <w:tcPr>
            <w:tcW w:w="3261" w:type="dxa"/>
            <w:tcBorders>
              <w:top w:val="single" w:sz="4" w:space="0" w:color="auto"/>
              <w:left w:val="single" w:sz="4" w:space="0" w:color="auto"/>
              <w:bottom w:val="single" w:sz="4" w:space="0" w:color="auto"/>
              <w:right w:val="single" w:sz="4" w:space="0" w:color="auto"/>
            </w:tcBorders>
            <w:vAlign w:val="center"/>
          </w:tcPr>
          <w:p w14:paraId="33F3CD2B" w14:textId="77777777" w:rsidR="00122E29" w:rsidRPr="004434F3" w:rsidRDefault="00B97C4C" w:rsidP="00C506AF">
            <w:pPr>
              <w:autoSpaceDE w:val="0"/>
              <w:autoSpaceDN w:val="0"/>
              <w:adjustRightInd w:val="0"/>
              <w:spacing w:after="0" w:line="240" w:lineRule="auto"/>
              <w:jc w:val="center"/>
              <w:rPr>
                <w:rFonts w:ascii="Times New Roman" w:hAnsi="Times New Roman" w:cs="Times New Roman"/>
                <w:sz w:val="20"/>
                <w:szCs w:val="28"/>
                <w:lang w:val="en-US"/>
              </w:rPr>
            </w:pPr>
            <w:hyperlink r:id="rId417" w:history="1">
              <w:r w:rsidR="00122E29" w:rsidRPr="004434F3">
                <w:rPr>
                  <w:rFonts w:ascii="Times New Roman" w:hAnsi="Times New Roman" w:cs="Times New Roman"/>
                  <w:sz w:val="20"/>
                  <w:szCs w:val="28"/>
                  <w:lang w:val="en-US"/>
                </w:rPr>
                <w:t>A48.0</w:t>
              </w:r>
            </w:hyperlink>
            <w:r w:rsidR="00122E29" w:rsidRPr="004434F3">
              <w:rPr>
                <w:rFonts w:ascii="Times New Roman" w:hAnsi="Times New Roman" w:cs="Times New Roman"/>
                <w:sz w:val="20"/>
                <w:szCs w:val="28"/>
                <w:lang w:val="en-US"/>
              </w:rPr>
              <w:t xml:space="preserve">; E10.5; E11.5; E12.5; E13.5; E14.5; </w:t>
            </w:r>
            <w:hyperlink r:id="rId418" w:history="1">
              <w:r w:rsidR="00122E29" w:rsidRPr="004434F3">
                <w:rPr>
                  <w:rFonts w:ascii="Times New Roman" w:hAnsi="Times New Roman" w:cs="Times New Roman"/>
                  <w:sz w:val="20"/>
                  <w:szCs w:val="28"/>
                  <w:lang w:val="en-US"/>
                </w:rPr>
                <w:t>I70.2</w:t>
              </w:r>
            </w:hyperlink>
            <w:r w:rsidR="00122E29" w:rsidRPr="004434F3">
              <w:rPr>
                <w:rFonts w:ascii="Times New Roman" w:hAnsi="Times New Roman" w:cs="Times New Roman"/>
                <w:sz w:val="20"/>
                <w:szCs w:val="28"/>
                <w:lang w:val="en-US"/>
              </w:rPr>
              <w:t xml:space="preserve">; </w:t>
            </w:r>
            <w:hyperlink r:id="rId419" w:history="1">
              <w:r w:rsidR="00122E29" w:rsidRPr="004434F3">
                <w:rPr>
                  <w:rFonts w:ascii="Times New Roman" w:hAnsi="Times New Roman" w:cs="Times New Roman"/>
                  <w:sz w:val="20"/>
                  <w:szCs w:val="28"/>
                  <w:lang w:val="en-US"/>
                </w:rPr>
                <w:t>I73.1</w:t>
              </w:r>
            </w:hyperlink>
            <w:r w:rsidR="00122E29" w:rsidRPr="004434F3">
              <w:rPr>
                <w:rFonts w:ascii="Times New Roman" w:hAnsi="Times New Roman" w:cs="Times New Roman"/>
                <w:sz w:val="20"/>
                <w:szCs w:val="28"/>
                <w:lang w:val="en-US"/>
              </w:rPr>
              <w:t xml:space="preserve">; </w:t>
            </w:r>
            <w:hyperlink r:id="rId420" w:history="1">
              <w:r w:rsidR="00122E29" w:rsidRPr="004434F3">
                <w:rPr>
                  <w:rFonts w:ascii="Times New Roman" w:hAnsi="Times New Roman" w:cs="Times New Roman"/>
                  <w:sz w:val="20"/>
                  <w:szCs w:val="28"/>
                  <w:lang w:val="en-US"/>
                </w:rPr>
                <w:t>I74.3</w:t>
              </w:r>
            </w:hyperlink>
            <w:r w:rsidR="00122E29" w:rsidRPr="004434F3">
              <w:rPr>
                <w:rFonts w:ascii="Times New Roman" w:hAnsi="Times New Roman" w:cs="Times New Roman"/>
                <w:sz w:val="20"/>
                <w:szCs w:val="28"/>
                <w:lang w:val="en-US"/>
              </w:rPr>
              <w:t xml:space="preserve">; </w:t>
            </w:r>
            <w:hyperlink r:id="rId421" w:history="1">
              <w:r w:rsidR="00122E29" w:rsidRPr="004434F3">
                <w:rPr>
                  <w:rFonts w:ascii="Times New Roman" w:hAnsi="Times New Roman" w:cs="Times New Roman"/>
                  <w:sz w:val="20"/>
                  <w:szCs w:val="28"/>
                  <w:lang w:val="en-US"/>
                </w:rPr>
                <w:t>R02</w:t>
              </w:r>
            </w:hyperlink>
          </w:p>
        </w:tc>
      </w:tr>
      <w:tr w:rsidR="0064491B" w:rsidRPr="004434F3" w14:paraId="154F96F9"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0AD98B1A"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6.</w:t>
            </w:r>
          </w:p>
        </w:tc>
        <w:tc>
          <w:tcPr>
            <w:tcW w:w="5386" w:type="dxa"/>
            <w:tcBorders>
              <w:top w:val="single" w:sz="4" w:space="0" w:color="auto"/>
              <w:left w:val="single" w:sz="4" w:space="0" w:color="auto"/>
              <w:bottom w:val="single" w:sz="4" w:space="0" w:color="auto"/>
              <w:right w:val="single" w:sz="4" w:space="0" w:color="auto"/>
            </w:tcBorders>
            <w:vAlign w:val="center"/>
          </w:tcPr>
          <w:p w14:paraId="56BA1D8A" w14:textId="77777777"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Гангрена и некроз легкого, абсцесс легкого</w:t>
            </w:r>
          </w:p>
        </w:tc>
        <w:tc>
          <w:tcPr>
            <w:tcW w:w="3261" w:type="dxa"/>
            <w:tcBorders>
              <w:top w:val="single" w:sz="4" w:space="0" w:color="auto"/>
              <w:left w:val="single" w:sz="4" w:space="0" w:color="auto"/>
              <w:bottom w:val="single" w:sz="4" w:space="0" w:color="auto"/>
              <w:right w:val="single" w:sz="4" w:space="0" w:color="auto"/>
            </w:tcBorders>
            <w:vAlign w:val="center"/>
          </w:tcPr>
          <w:p w14:paraId="3D0C20B5" w14:textId="77777777" w:rsidR="00122E29" w:rsidRPr="004434F3" w:rsidRDefault="00B97C4C" w:rsidP="00C506AF">
            <w:pPr>
              <w:autoSpaceDE w:val="0"/>
              <w:autoSpaceDN w:val="0"/>
              <w:adjustRightInd w:val="0"/>
              <w:spacing w:after="0" w:line="240" w:lineRule="auto"/>
              <w:jc w:val="center"/>
              <w:rPr>
                <w:rFonts w:ascii="Times New Roman" w:hAnsi="Times New Roman" w:cs="Times New Roman"/>
                <w:sz w:val="20"/>
                <w:szCs w:val="28"/>
              </w:rPr>
            </w:pPr>
            <w:hyperlink r:id="rId422" w:history="1">
              <w:r w:rsidR="00122E29" w:rsidRPr="004434F3">
                <w:rPr>
                  <w:rFonts w:ascii="Times New Roman" w:hAnsi="Times New Roman" w:cs="Times New Roman"/>
                  <w:sz w:val="20"/>
                  <w:szCs w:val="28"/>
                </w:rPr>
                <w:t>J85.0</w:t>
              </w:r>
            </w:hyperlink>
            <w:r w:rsidR="00122E29" w:rsidRPr="004434F3">
              <w:rPr>
                <w:rFonts w:ascii="Times New Roman" w:hAnsi="Times New Roman" w:cs="Times New Roman"/>
                <w:sz w:val="20"/>
                <w:szCs w:val="28"/>
              </w:rPr>
              <w:t xml:space="preserve"> - </w:t>
            </w:r>
            <w:hyperlink r:id="rId423" w:history="1">
              <w:r w:rsidR="00122E29" w:rsidRPr="004434F3">
                <w:rPr>
                  <w:rFonts w:ascii="Times New Roman" w:hAnsi="Times New Roman" w:cs="Times New Roman"/>
                  <w:sz w:val="20"/>
                  <w:szCs w:val="28"/>
                </w:rPr>
                <w:t>J85.2</w:t>
              </w:r>
            </w:hyperlink>
          </w:p>
        </w:tc>
      </w:tr>
      <w:tr w:rsidR="0064491B" w:rsidRPr="004434F3" w14:paraId="641F69E0"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295F926B"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7.</w:t>
            </w:r>
          </w:p>
        </w:tc>
        <w:tc>
          <w:tcPr>
            <w:tcW w:w="5386" w:type="dxa"/>
            <w:tcBorders>
              <w:top w:val="single" w:sz="4" w:space="0" w:color="auto"/>
              <w:left w:val="single" w:sz="4" w:space="0" w:color="auto"/>
              <w:bottom w:val="single" w:sz="4" w:space="0" w:color="auto"/>
              <w:right w:val="single" w:sz="4" w:space="0" w:color="auto"/>
            </w:tcBorders>
            <w:vAlign w:val="center"/>
          </w:tcPr>
          <w:p w14:paraId="5280E30B" w14:textId="77777777"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Тяжелые хронические заболевания кожи с множественными высыпаниями и обильным отделяемым</w:t>
            </w:r>
          </w:p>
        </w:tc>
        <w:tc>
          <w:tcPr>
            <w:tcW w:w="3261" w:type="dxa"/>
            <w:tcBorders>
              <w:top w:val="single" w:sz="4" w:space="0" w:color="auto"/>
              <w:left w:val="single" w:sz="4" w:space="0" w:color="auto"/>
              <w:bottom w:val="single" w:sz="4" w:space="0" w:color="auto"/>
              <w:right w:val="single" w:sz="4" w:space="0" w:color="auto"/>
            </w:tcBorders>
            <w:vAlign w:val="center"/>
          </w:tcPr>
          <w:p w14:paraId="35930479" w14:textId="77777777" w:rsidR="00122E29" w:rsidRPr="004434F3" w:rsidRDefault="00B97C4C" w:rsidP="00C506AF">
            <w:pPr>
              <w:autoSpaceDE w:val="0"/>
              <w:autoSpaceDN w:val="0"/>
              <w:adjustRightInd w:val="0"/>
              <w:spacing w:after="0" w:line="240" w:lineRule="auto"/>
              <w:jc w:val="center"/>
              <w:rPr>
                <w:rFonts w:ascii="Times New Roman" w:hAnsi="Times New Roman" w:cs="Times New Roman"/>
                <w:sz w:val="20"/>
                <w:szCs w:val="28"/>
              </w:rPr>
            </w:pPr>
            <w:hyperlink r:id="rId424" w:history="1">
              <w:r w:rsidR="00122E29" w:rsidRPr="004434F3">
                <w:rPr>
                  <w:rFonts w:ascii="Times New Roman" w:hAnsi="Times New Roman" w:cs="Times New Roman"/>
                  <w:sz w:val="20"/>
                  <w:szCs w:val="28"/>
                </w:rPr>
                <w:t>L10</w:t>
              </w:r>
            </w:hyperlink>
            <w:r w:rsidR="00122E29" w:rsidRPr="004434F3">
              <w:rPr>
                <w:rFonts w:ascii="Times New Roman" w:hAnsi="Times New Roman" w:cs="Times New Roman"/>
                <w:sz w:val="20"/>
                <w:szCs w:val="28"/>
              </w:rPr>
              <w:t xml:space="preserve">; </w:t>
            </w:r>
            <w:hyperlink r:id="rId425" w:history="1">
              <w:r w:rsidR="00122E29" w:rsidRPr="004434F3">
                <w:rPr>
                  <w:rFonts w:ascii="Times New Roman" w:hAnsi="Times New Roman" w:cs="Times New Roman"/>
                  <w:sz w:val="20"/>
                  <w:szCs w:val="28"/>
                </w:rPr>
                <w:t>L12.2</w:t>
              </w:r>
            </w:hyperlink>
            <w:r w:rsidR="00122E29" w:rsidRPr="004434F3">
              <w:rPr>
                <w:rFonts w:ascii="Times New Roman" w:hAnsi="Times New Roman" w:cs="Times New Roman"/>
                <w:sz w:val="20"/>
                <w:szCs w:val="28"/>
              </w:rPr>
              <w:t xml:space="preserve">; </w:t>
            </w:r>
            <w:hyperlink r:id="rId426" w:history="1">
              <w:r w:rsidR="00122E29" w:rsidRPr="004434F3">
                <w:rPr>
                  <w:rFonts w:ascii="Times New Roman" w:hAnsi="Times New Roman" w:cs="Times New Roman"/>
                  <w:sz w:val="20"/>
                  <w:szCs w:val="28"/>
                </w:rPr>
                <w:t>L12.3</w:t>
              </w:r>
            </w:hyperlink>
            <w:r w:rsidR="00122E29" w:rsidRPr="004434F3">
              <w:rPr>
                <w:rFonts w:ascii="Times New Roman" w:hAnsi="Times New Roman" w:cs="Times New Roman"/>
                <w:sz w:val="20"/>
                <w:szCs w:val="28"/>
              </w:rPr>
              <w:t xml:space="preserve">; </w:t>
            </w:r>
            <w:hyperlink r:id="rId427" w:history="1">
              <w:r w:rsidR="00122E29" w:rsidRPr="004434F3">
                <w:rPr>
                  <w:rFonts w:ascii="Times New Roman" w:hAnsi="Times New Roman" w:cs="Times New Roman"/>
                  <w:sz w:val="20"/>
                  <w:szCs w:val="28"/>
                </w:rPr>
                <w:t>L13.0</w:t>
              </w:r>
            </w:hyperlink>
            <w:r w:rsidR="00122E29" w:rsidRPr="004434F3">
              <w:rPr>
                <w:rFonts w:ascii="Times New Roman" w:hAnsi="Times New Roman" w:cs="Times New Roman"/>
                <w:sz w:val="20"/>
                <w:szCs w:val="28"/>
              </w:rPr>
              <w:t xml:space="preserve">; </w:t>
            </w:r>
            <w:hyperlink r:id="rId428" w:history="1">
              <w:r w:rsidR="00122E29" w:rsidRPr="004434F3">
                <w:rPr>
                  <w:rFonts w:ascii="Times New Roman" w:hAnsi="Times New Roman" w:cs="Times New Roman"/>
                  <w:sz w:val="20"/>
                  <w:szCs w:val="28"/>
                </w:rPr>
                <w:t>L88</w:t>
              </w:r>
            </w:hyperlink>
            <w:r w:rsidR="00122E29" w:rsidRPr="004434F3">
              <w:rPr>
                <w:rFonts w:ascii="Times New Roman" w:hAnsi="Times New Roman" w:cs="Times New Roman"/>
                <w:sz w:val="20"/>
                <w:szCs w:val="28"/>
              </w:rPr>
              <w:t xml:space="preserve">; </w:t>
            </w:r>
            <w:hyperlink r:id="rId429" w:history="1">
              <w:r w:rsidR="00122E29" w:rsidRPr="004434F3">
                <w:rPr>
                  <w:rFonts w:ascii="Times New Roman" w:hAnsi="Times New Roman" w:cs="Times New Roman"/>
                  <w:sz w:val="20"/>
                  <w:szCs w:val="28"/>
                </w:rPr>
                <w:t>L98.9</w:t>
              </w:r>
            </w:hyperlink>
          </w:p>
        </w:tc>
      </w:tr>
      <w:tr w:rsidR="0064491B" w:rsidRPr="004434F3" w14:paraId="77D73217"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242DA100"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8.</w:t>
            </w:r>
          </w:p>
        </w:tc>
        <w:tc>
          <w:tcPr>
            <w:tcW w:w="5386" w:type="dxa"/>
            <w:tcBorders>
              <w:top w:val="single" w:sz="4" w:space="0" w:color="auto"/>
              <w:left w:val="single" w:sz="4" w:space="0" w:color="auto"/>
              <w:bottom w:val="single" w:sz="4" w:space="0" w:color="auto"/>
              <w:right w:val="single" w:sz="4" w:space="0" w:color="auto"/>
            </w:tcBorders>
            <w:vAlign w:val="center"/>
          </w:tcPr>
          <w:p w14:paraId="058642B0" w14:textId="77777777"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Кишечные свищи, не поддающиеся хирургической коррекции</w:t>
            </w:r>
          </w:p>
        </w:tc>
        <w:tc>
          <w:tcPr>
            <w:tcW w:w="3261" w:type="dxa"/>
            <w:tcBorders>
              <w:top w:val="single" w:sz="4" w:space="0" w:color="auto"/>
              <w:left w:val="single" w:sz="4" w:space="0" w:color="auto"/>
              <w:bottom w:val="single" w:sz="4" w:space="0" w:color="auto"/>
              <w:right w:val="single" w:sz="4" w:space="0" w:color="auto"/>
            </w:tcBorders>
            <w:vAlign w:val="center"/>
          </w:tcPr>
          <w:p w14:paraId="0AB90A92" w14:textId="77777777" w:rsidR="00122E29" w:rsidRPr="004434F3" w:rsidRDefault="00B97C4C" w:rsidP="00C506AF">
            <w:pPr>
              <w:autoSpaceDE w:val="0"/>
              <w:autoSpaceDN w:val="0"/>
              <w:adjustRightInd w:val="0"/>
              <w:spacing w:after="0" w:line="240" w:lineRule="auto"/>
              <w:jc w:val="center"/>
              <w:rPr>
                <w:rFonts w:ascii="Times New Roman" w:hAnsi="Times New Roman" w:cs="Times New Roman"/>
                <w:sz w:val="20"/>
                <w:szCs w:val="28"/>
              </w:rPr>
            </w:pPr>
            <w:hyperlink r:id="rId430" w:history="1">
              <w:r w:rsidR="00122E29" w:rsidRPr="004434F3">
                <w:rPr>
                  <w:rFonts w:ascii="Times New Roman" w:hAnsi="Times New Roman" w:cs="Times New Roman"/>
                  <w:sz w:val="20"/>
                  <w:szCs w:val="28"/>
                </w:rPr>
                <w:t>K60.4</w:t>
              </w:r>
            </w:hyperlink>
            <w:r w:rsidR="00122E29" w:rsidRPr="004434F3">
              <w:rPr>
                <w:rFonts w:ascii="Times New Roman" w:hAnsi="Times New Roman" w:cs="Times New Roman"/>
                <w:sz w:val="20"/>
                <w:szCs w:val="28"/>
              </w:rPr>
              <w:t xml:space="preserve">; </w:t>
            </w:r>
            <w:hyperlink r:id="rId431" w:history="1">
              <w:r w:rsidR="00122E29" w:rsidRPr="004434F3">
                <w:rPr>
                  <w:rFonts w:ascii="Times New Roman" w:hAnsi="Times New Roman" w:cs="Times New Roman"/>
                  <w:sz w:val="20"/>
                  <w:szCs w:val="28"/>
                </w:rPr>
                <w:t>K60.5</w:t>
              </w:r>
            </w:hyperlink>
            <w:r w:rsidR="00122E29" w:rsidRPr="004434F3">
              <w:rPr>
                <w:rFonts w:ascii="Times New Roman" w:hAnsi="Times New Roman" w:cs="Times New Roman"/>
                <w:sz w:val="20"/>
                <w:szCs w:val="28"/>
              </w:rPr>
              <w:t xml:space="preserve">; </w:t>
            </w:r>
            <w:hyperlink r:id="rId432" w:history="1">
              <w:r w:rsidR="00122E29" w:rsidRPr="004434F3">
                <w:rPr>
                  <w:rFonts w:ascii="Times New Roman" w:hAnsi="Times New Roman" w:cs="Times New Roman"/>
                  <w:sz w:val="20"/>
                  <w:szCs w:val="28"/>
                </w:rPr>
                <w:t>K63.2</w:t>
              </w:r>
            </w:hyperlink>
            <w:r w:rsidR="00122E29" w:rsidRPr="004434F3">
              <w:rPr>
                <w:rFonts w:ascii="Times New Roman" w:hAnsi="Times New Roman" w:cs="Times New Roman"/>
                <w:sz w:val="20"/>
                <w:szCs w:val="28"/>
              </w:rPr>
              <w:t xml:space="preserve">; </w:t>
            </w:r>
            <w:hyperlink r:id="rId433" w:history="1">
              <w:r w:rsidR="00122E29" w:rsidRPr="004434F3">
                <w:rPr>
                  <w:rFonts w:ascii="Times New Roman" w:hAnsi="Times New Roman" w:cs="Times New Roman"/>
                  <w:sz w:val="20"/>
                  <w:szCs w:val="28"/>
                </w:rPr>
                <w:t>N28.8</w:t>
              </w:r>
            </w:hyperlink>
            <w:r w:rsidR="00122E29" w:rsidRPr="004434F3">
              <w:rPr>
                <w:rFonts w:ascii="Times New Roman" w:hAnsi="Times New Roman" w:cs="Times New Roman"/>
                <w:sz w:val="20"/>
                <w:szCs w:val="28"/>
              </w:rPr>
              <w:t xml:space="preserve">; </w:t>
            </w:r>
            <w:hyperlink r:id="rId434" w:history="1">
              <w:r w:rsidR="00122E29" w:rsidRPr="004434F3">
                <w:rPr>
                  <w:rFonts w:ascii="Times New Roman" w:hAnsi="Times New Roman" w:cs="Times New Roman"/>
                  <w:sz w:val="20"/>
                  <w:szCs w:val="28"/>
                </w:rPr>
                <w:t>N32.1</w:t>
              </w:r>
            </w:hyperlink>
            <w:r w:rsidR="00122E29" w:rsidRPr="004434F3">
              <w:rPr>
                <w:rFonts w:ascii="Times New Roman" w:hAnsi="Times New Roman" w:cs="Times New Roman"/>
                <w:sz w:val="20"/>
                <w:szCs w:val="28"/>
              </w:rPr>
              <w:t xml:space="preserve">; </w:t>
            </w:r>
            <w:hyperlink r:id="rId435" w:history="1">
              <w:r w:rsidR="00122E29" w:rsidRPr="004434F3">
                <w:rPr>
                  <w:rFonts w:ascii="Times New Roman" w:hAnsi="Times New Roman" w:cs="Times New Roman"/>
                  <w:sz w:val="20"/>
                  <w:szCs w:val="28"/>
                </w:rPr>
                <w:t>N82.2</w:t>
              </w:r>
            </w:hyperlink>
            <w:r w:rsidR="00122E29" w:rsidRPr="004434F3">
              <w:rPr>
                <w:rFonts w:ascii="Times New Roman" w:hAnsi="Times New Roman" w:cs="Times New Roman"/>
                <w:sz w:val="20"/>
                <w:szCs w:val="28"/>
              </w:rPr>
              <w:t xml:space="preserve"> - </w:t>
            </w:r>
            <w:hyperlink r:id="rId436" w:history="1">
              <w:r w:rsidR="00122E29" w:rsidRPr="004434F3">
                <w:rPr>
                  <w:rFonts w:ascii="Times New Roman" w:hAnsi="Times New Roman" w:cs="Times New Roman"/>
                  <w:sz w:val="20"/>
                  <w:szCs w:val="28"/>
                </w:rPr>
                <w:t>N82.4</w:t>
              </w:r>
            </w:hyperlink>
          </w:p>
        </w:tc>
      </w:tr>
      <w:tr w:rsidR="0064491B" w:rsidRPr="004434F3" w14:paraId="67ABB395" w14:textId="77777777" w:rsidTr="00246F71">
        <w:tc>
          <w:tcPr>
            <w:tcW w:w="851" w:type="dxa"/>
            <w:tcBorders>
              <w:top w:val="single" w:sz="4" w:space="0" w:color="auto"/>
              <w:left w:val="single" w:sz="4" w:space="0" w:color="auto"/>
              <w:bottom w:val="single" w:sz="4" w:space="0" w:color="auto"/>
              <w:right w:val="single" w:sz="4" w:space="0" w:color="auto"/>
            </w:tcBorders>
            <w:vAlign w:val="center"/>
          </w:tcPr>
          <w:p w14:paraId="15A99F42" w14:textId="77777777" w:rsidR="00122E29" w:rsidRPr="004434F3" w:rsidRDefault="00122E29" w:rsidP="00C506AF">
            <w:pPr>
              <w:autoSpaceDE w:val="0"/>
              <w:autoSpaceDN w:val="0"/>
              <w:adjustRightInd w:val="0"/>
              <w:spacing w:after="0" w:line="240" w:lineRule="auto"/>
              <w:jc w:val="center"/>
              <w:rPr>
                <w:rFonts w:ascii="Times New Roman" w:hAnsi="Times New Roman" w:cs="Times New Roman"/>
                <w:sz w:val="20"/>
                <w:szCs w:val="28"/>
              </w:rPr>
            </w:pPr>
            <w:r w:rsidRPr="004434F3">
              <w:rPr>
                <w:rFonts w:ascii="Times New Roman" w:hAnsi="Times New Roman" w:cs="Times New Roman"/>
                <w:sz w:val="20"/>
                <w:szCs w:val="28"/>
              </w:rPr>
              <w:t>9.</w:t>
            </w:r>
          </w:p>
        </w:tc>
        <w:tc>
          <w:tcPr>
            <w:tcW w:w="5386" w:type="dxa"/>
            <w:tcBorders>
              <w:top w:val="single" w:sz="4" w:space="0" w:color="auto"/>
              <w:left w:val="single" w:sz="4" w:space="0" w:color="auto"/>
              <w:bottom w:val="single" w:sz="4" w:space="0" w:color="auto"/>
              <w:right w:val="single" w:sz="4" w:space="0" w:color="auto"/>
            </w:tcBorders>
            <w:vAlign w:val="center"/>
          </w:tcPr>
          <w:p w14:paraId="274F670B" w14:textId="77777777" w:rsidR="00122E29" w:rsidRPr="004434F3" w:rsidRDefault="00122E29" w:rsidP="00C506AF">
            <w:pPr>
              <w:autoSpaceDE w:val="0"/>
              <w:autoSpaceDN w:val="0"/>
              <w:adjustRightInd w:val="0"/>
              <w:spacing w:after="0" w:line="240" w:lineRule="auto"/>
              <w:rPr>
                <w:rFonts w:ascii="Times New Roman" w:hAnsi="Times New Roman" w:cs="Times New Roman"/>
                <w:sz w:val="20"/>
                <w:szCs w:val="28"/>
              </w:rPr>
            </w:pPr>
            <w:r w:rsidRPr="004434F3">
              <w:rPr>
                <w:rFonts w:ascii="Times New Roman" w:hAnsi="Times New Roman" w:cs="Times New Roman"/>
                <w:sz w:val="20"/>
                <w:szCs w:val="28"/>
              </w:rPr>
              <w:t>Урогенитальные свищи, не поддающиеся хирургической коррекции</w:t>
            </w:r>
          </w:p>
        </w:tc>
        <w:tc>
          <w:tcPr>
            <w:tcW w:w="3261" w:type="dxa"/>
            <w:tcBorders>
              <w:top w:val="single" w:sz="4" w:space="0" w:color="auto"/>
              <w:left w:val="single" w:sz="4" w:space="0" w:color="auto"/>
              <w:bottom w:val="single" w:sz="4" w:space="0" w:color="auto"/>
              <w:right w:val="single" w:sz="4" w:space="0" w:color="auto"/>
            </w:tcBorders>
            <w:vAlign w:val="center"/>
          </w:tcPr>
          <w:p w14:paraId="2C30D016" w14:textId="77777777" w:rsidR="00122E29" w:rsidRPr="004434F3" w:rsidRDefault="00B97C4C" w:rsidP="00C506AF">
            <w:pPr>
              <w:autoSpaceDE w:val="0"/>
              <w:autoSpaceDN w:val="0"/>
              <w:adjustRightInd w:val="0"/>
              <w:spacing w:after="0" w:line="240" w:lineRule="auto"/>
              <w:jc w:val="center"/>
              <w:rPr>
                <w:rFonts w:ascii="Times New Roman" w:hAnsi="Times New Roman" w:cs="Times New Roman"/>
                <w:sz w:val="20"/>
                <w:szCs w:val="28"/>
              </w:rPr>
            </w:pPr>
            <w:hyperlink r:id="rId437" w:history="1">
              <w:r w:rsidR="00122E29" w:rsidRPr="004434F3">
                <w:rPr>
                  <w:rFonts w:ascii="Times New Roman" w:hAnsi="Times New Roman" w:cs="Times New Roman"/>
                  <w:sz w:val="20"/>
                  <w:szCs w:val="28"/>
                </w:rPr>
                <w:t>N32.1</w:t>
              </w:r>
            </w:hyperlink>
            <w:r w:rsidR="00122E29" w:rsidRPr="004434F3">
              <w:rPr>
                <w:rFonts w:ascii="Times New Roman" w:hAnsi="Times New Roman" w:cs="Times New Roman"/>
                <w:sz w:val="20"/>
                <w:szCs w:val="28"/>
              </w:rPr>
              <w:t xml:space="preserve">; </w:t>
            </w:r>
            <w:hyperlink r:id="rId438" w:history="1">
              <w:r w:rsidR="00122E29" w:rsidRPr="004434F3">
                <w:rPr>
                  <w:rFonts w:ascii="Times New Roman" w:hAnsi="Times New Roman" w:cs="Times New Roman"/>
                  <w:sz w:val="20"/>
                  <w:szCs w:val="28"/>
                </w:rPr>
                <w:t>N32.2</w:t>
              </w:r>
            </w:hyperlink>
            <w:r w:rsidR="00122E29" w:rsidRPr="004434F3">
              <w:rPr>
                <w:rFonts w:ascii="Times New Roman" w:hAnsi="Times New Roman" w:cs="Times New Roman"/>
                <w:sz w:val="20"/>
                <w:szCs w:val="28"/>
              </w:rPr>
              <w:t xml:space="preserve">; </w:t>
            </w:r>
            <w:hyperlink r:id="rId439" w:history="1">
              <w:r w:rsidR="00122E29" w:rsidRPr="004434F3">
                <w:rPr>
                  <w:rFonts w:ascii="Times New Roman" w:hAnsi="Times New Roman" w:cs="Times New Roman"/>
                  <w:sz w:val="20"/>
                  <w:szCs w:val="28"/>
                </w:rPr>
                <w:t>N36.0</w:t>
              </w:r>
            </w:hyperlink>
            <w:r w:rsidR="00122E29" w:rsidRPr="004434F3">
              <w:rPr>
                <w:rFonts w:ascii="Times New Roman" w:hAnsi="Times New Roman" w:cs="Times New Roman"/>
                <w:sz w:val="20"/>
                <w:szCs w:val="28"/>
              </w:rPr>
              <w:t xml:space="preserve">; </w:t>
            </w:r>
            <w:hyperlink r:id="rId440" w:history="1">
              <w:r w:rsidR="00122E29" w:rsidRPr="004434F3">
                <w:rPr>
                  <w:rFonts w:ascii="Times New Roman" w:hAnsi="Times New Roman" w:cs="Times New Roman"/>
                  <w:sz w:val="20"/>
                  <w:szCs w:val="28"/>
                </w:rPr>
                <w:t>N50.8</w:t>
              </w:r>
            </w:hyperlink>
            <w:r w:rsidR="00122E29" w:rsidRPr="004434F3">
              <w:rPr>
                <w:rFonts w:ascii="Times New Roman" w:hAnsi="Times New Roman" w:cs="Times New Roman"/>
                <w:sz w:val="20"/>
                <w:szCs w:val="28"/>
              </w:rPr>
              <w:t xml:space="preserve">; </w:t>
            </w:r>
            <w:hyperlink r:id="rId441" w:history="1">
              <w:r w:rsidR="00122E29" w:rsidRPr="004434F3">
                <w:rPr>
                  <w:rFonts w:ascii="Times New Roman" w:hAnsi="Times New Roman" w:cs="Times New Roman"/>
                  <w:sz w:val="20"/>
                  <w:szCs w:val="28"/>
                </w:rPr>
                <w:t>N82.0</w:t>
              </w:r>
            </w:hyperlink>
            <w:r w:rsidR="00122E29" w:rsidRPr="004434F3">
              <w:rPr>
                <w:rFonts w:ascii="Times New Roman" w:hAnsi="Times New Roman" w:cs="Times New Roman"/>
                <w:sz w:val="20"/>
                <w:szCs w:val="28"/>
              </w:rPr>
              <w:t xml:space="preserve">; </w:t>
            </w:r>
            <w:hyperlink r:id="rId442" w:history="1">
              <w:r w:rsidR="00122E29" w:rsidRPr="004434F3">
                <w:rPr>
                  <w:rFonts w:ascii="Times New Roman" w:hAnsi="Times New Roman" w:cs="Times New Roman"/>
                  <w:sz w:val="20"/>
                  <w:szCs w:val="28"/>
                </w:rPr>
                <w:t>N82.1</w:t>
              </w:r>
            </w:hyperlink>
          </w:p>
        </w:tc>
      </w:tr>
    </w:tbl>
    <w:p w14:paraId="411541EE" w14:textId="77777777" w:rsidR="006D327D" w:rsidRPr="004434F3" w:rsidRDefault="006D327D" w:rsidP="00C506AF">
      <w:pPr>
        <w:spacing w:after="0"/>
        <w:rPr>
          <w:rFonts w:ascii="Times New Roman" w:hAnsi="Times New Roman" w:cs="Times New Roman"/>
          <w:sz w:val="20"/>
          <w:szCs w:val="28"/>
        </w:rPr>
      </w:pPr>
      <w:r w:rsidRPr="004434F3">
        <w:rPr>
          <w:rFonts w:ascii="Times New Roman" w:hAnsi="Times New Roman" w:cs="Times New Roman"/>
          <w:sz w:val="20"/>
          <w:szCs w:val="28"/>
        </w:rPr>
        <w:t>Приложение Приказа Минздрава России от 29.11.2012 N 987н "Об утверждении перечня тяжелых форм хронических заболеваний, при которых невозможно совместное проживание граждан в одной квартире" (Зарегистрировано в Минюсте России 18.02.2013 N 27154)</w:t>
      </w:r>
    </w:p>
    <w:p w14:paraId="678F2964" w14:textId="77777777" w:rsidR="00122E29" w:rsidRPr="004434F3" w:rsidRDefault="00122E29" w:rsidP="00C506AF">
      <w:pPr>
        <w:tabs>
          <w:tab w:val="left" w:pos="1080"/>
        </w:tabs>
        <w:autoSpaceDE w:val="0"/>
        <w:autoSpaceDN w:val="0"/>
        <w:adjustRightInd w:val="0"/>
        <w:spacing w:after="0" w:line="240" w:lineRule="auto"/>
        <w:jc w:val="both"/>
        <w:rPr>
          <w:rFonts w:ascii="Times New Roman" w:hAnsi="Times New Roman" w:cs="Times New Roman"/>
          <w:sz w:val="28"/>
          <w:szCs w:val="28"/>
        </w:rPr>
      </w:pPr>
    </w:p>
    <w:p w14:paraId="7A33CAAD" w14:textId="77777777"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2.</w:t>
      </w:r>
      <w:r w:rsidR="00122E29" w:rsidRPr="004434F3">
        <w:rPr>
          <w:rFonts w:ascii="Times New Roman" w:hAnsi="Times New Roman" w:cs="Times New Roman"/>
          <w:sz w:val="28"/>
          <w:szCs w:val="28"/>
        </w:rPr>
        <w:t>6</w:t>
      </w:r>
      <w:hyperlink r:id="rId443" w:history="1">
        <w:r w:rsidR="000A6706" w:rsidRPr="004434F3">
          <w:rPr>
            <w:rFonts w:ascii="Times New Roman" w:hAnsi="Times New Roman" w:cs="Times New Roman"/>
            <w:sz w:val="28"/>
            <w:szCs w:val="28"/>
          </w:rPr>
          <w:t>Договор</w:t>
        </w:r>
      </w:hyperlink>
      <w:r w:rsidR="000A6706" w:rsidRPr="004434F3">
        <w:rPr>
          <w:rFonts w:ascii="Times New Roman" w:hAnsi="Times New Roman" w:cs="Times New Roman"/>
          <w:sz w:val="28"/>
          <w:szCs w:val="28"/>
        </w:rPr>
        <w:t xml:space="preserve"> социального найма заключается между гражданином и собственником жилого помещения государственного или муниципального жилищного фонда (действующим от его имени уполномоченным органом) на основании решения органа местного самоуправления о предоставлении жилого помещения по договору социального найма (</w:t>
      </w:r>
      <w:hyperlink r:id="rId444" w:history="1">
        <w:r w:rsidR="000A6706" w:rsidRPr="004434F3">
          <w:rPr>
            <w:rFonts w:ascii="Times New Roman" w:hAnsi="Times New Roman" w:cs="Times New Roman"/>
            <w:sz w:val="28"/>
            <w:szCs w:val="28"/>
          </w:rPr>
          <w:t>ч. 3</w:t>
        </w:r>
      </w:hyperlink>
      <w:r w:rsidR="000A6706" w:rsidRPr="004434F3">
        <w:rPr>
          <w:rFonts w:ascii="Times New Roman" w:hAnsi="Times New Roman" w:cs="Times New Roman"/>
          <w:sz w:val="28"/>
          <w:szCs w:val="28"/>
        </w:rPr>
        <w:t xml:space="preserve">, </w:t>
      </w:r>
      <w:hyperlink r:id="rId445" w:history="1">
        <w:r w:rsidR="000A6706" w:rsidRPr="004434F3">
          <w:rPr>
            <w:rFonts w:ascii="Times New Roman" w:hAnsi="Times New Roman" w:cs="Times New Roman"/>
            <w:sz w:val="28"/>
            <w:szCs w:val="28"/>
          </w:rPr>
          <w:t>4 ст. 57</w:t>
        </w:r>
      </w:hyperlink>
      <w:r w:rsidR="000A6706" w:rsidRPr="004434F3">
        <w:rPr>
          <w:rFonts w:ascii="Times New Roman" w:hAnsi="Times New Roman" w:cs="Times New Roman"/>
          <w:sz w:val="28"/>
          <w:szCs w:val="28"/>
        </w:rPr>
        <w:t xml:space="preserve">, </w:t>
      </w:r>
      <w:hyperlink r:id="rId446" w:history="1">
        <w:r w:rsidR="000A6706" w:rsidRPr="004434F3">
          <w:rPr>
            <w:rFonts w:ascii="Times New Roman" w:hAnsi="Times New Roman" w:cs="Times New Roman"/>
            <w:sz w:val="28"/>
            <w:szCs w:val="28"/>
          </w:rPr>
          <w:t>ч. 1 ст. 60</w:t>
        </w:r>
      </w:hyperlink>
      <w:r w:rsidR="000A6706" w:rsidRPr="004434F3">
        <w:rPr>
          <w:rFonts w:ascii="Times New Roman" w:hAnsi="Times New Roman" w:cs="Times New Roman"/>
          <w:sz w:val="28"/>
          <w:szCs w:val="28"/>
        </w:rPr>
        <w:t xml:space="preserve">, </w:t>
      </w:r>
      <w:hyperlink r:id="rId447" w:history="1">
        <w:r w:rsidR="000A6706" w:rsidRPr="004434F3">
          <w:rPr>
            <w:rFonts w:ascii="Times New Roman" w:hAnsi="Times New Roman" w:cs="Times New Roman"/>
            <w:sz w:val="28"/>
            <w:szCs w:val="28"/>
          </w:rPr>
          <w:t>ст. 63</w:t>
        </w:r>
      </w:hyperlink>
      <w:r w:rsidR="000A6706" w:rsidRPr="004434F3">
        <w:rPr>
          <w:rFonts w:ascii="Times New Roman" w:hAnsi="Times New Roman" w:cs="Times New Roman"/>
          <w:sz w:val="28"/>
          <w:szCs w:val="28"/>
        </w:rPr>
        <w:t xml:space="preserve"> ЖК РФ).</w:t>
      </w:r>
    </w:p>
    <w:p w14:paraId="2FF33786" w14:textId="77777777"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2.</w:t>
      </w:r>
      <w:r w:rsidR="00122E29" w:rsidRPr="004434F3">
        <w:rPr>
          <w:rFonts w:ascii="Times New Roman" w:hAnsi="Times New Roman" w:cs="Times New Roman"/>
          <w:sz w:val="28"/>
          <w:szCs w:val="28"/>
        </w:rPr>
        <w:t>7</w:t>
      </w:r>
      <w:r w:rsidR="000A6706" w:rsidRPr="004434F3">
        <w:rPr>
          <w:rFonts w:ascii="Times New Roman" w:hAnsi="Times New Roman" w:cs="Times New Roman"/>
          <w:sz w:val="28"/>
          <w:szCs w:val="28"/>
        </w:rPr>
        <w:t>Предоставляемое по договору социального найма жилое помещение должно быть изолированным, пригодным для постоянного проживания и иметь общую площадь на одного человека не ниже установленной нормы предоставления (</w:t>
      </w:r>
      <w:hyperlink r:id="rId448" w:history="1">
        <w:r w:rsidR="000A6706" w:rsidRPr="004434F3">
          <w:rPr>
            <w:rFonts w:ascii="Times New Roman" w:hAnsi="Times New Roman" w:cs="Times New Roman"/>
            <w:sz w:val="28"/>
            <w:szCs w:val="28"/>
          </w:rPr>
          <w:t>ч. 1 ст. 50</w:t>
        </w:r>
      </w:hyperlink>
      <w:r w:rsidR="000A6706" w:rsidRPr="004434F3">
        <w:rPr>
          <w:rFonts w:ascii="Times New Roman" w:hAnsi="Times New Roman" w:cs="Times New Roman"/>
          <w:sz w:val="28"/>
          <w:szCs w:val="28"/>
        </w:rPr>
        <w:t xml:space="preserve">, </w:t>
      </w:r>
      <w:hyperlink r:id="rId449" w:history="1">
        <w:r w:rsidR="000A6706" w:rsidRPr="004434F3">
          <w:rPr>
            <w:rFonts w:ascii="Times New Roman" w:hAnsi="Times New Roman" w:cs="Times New Roman"/>
            <w:sz w:val="28"/>
            <w:szCs w:val="28"/>
          </w:rPr>
          <w:t>ст. 62</w:t>
        </w:r>
      </w:hyperlink>
      <w:r w:rsidR="000A6706" w:rsidRPr="004434F3">
        <w:rPr>
          <w:rFonts w:ascii="Times New Roman" w:hAnsi="Times New Roman" w:cs="Times New Roman"/>
          <w:sz w:val="28"/>
          <w:szCs w:val="28"/>
        </w:rPr>
        <w:t xml:space="preserve"> ЖК РФ; </w:t>
      </w:r>
      <w:hyperlink r:id="rId450" w:history="1">
        <w:r w:rsidR="000A6706" w:rsidRPr="004434F3">
          <w:rPr>
            <w:rFonts w:ascii="Times New Roman" w:hAnsi="Times New Roman" w:cs="Times New Roman"/>
            <w:sz w:val="28"/>
            <w:szCs w:val="28"/>
          </w:rPr>
          <w:t>ч. 1 ст. 30</w:t>
        </w:r>
      </w:hyperlink>
      <w:r w:rsidR="000A6706" w:rsidRPr="004434F3">
        <w:rPr>
          <w:rFonts w:ascii="Times New Roman" w:hAnsi="Times New Roman" w:cs="Times New Roman"/>
          <w:sz w:val="28"/>
          <w:szCs w:val="28"/>
        </w:rPr>
        <w:t xml:space="preserve"> Закона г. Москвы от 27.01.2010 N 2).</w:t>
      </w:r>
    </w:p>
    <w:p w14:paraId="20A5E014" w14:textId="77777777" w:rsidR="000A6706" w:rsidRPr="004434F3" w:rsidRDefault="002621B2"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2.</w:t>
      </w:r>
      <w:r w:rsidR="00122E29" w:rsidRPr="004434F3">
        <w:rPr>
          <w:rFonts w:ascii="Times New Roman" w:hAnsi="Times New Roman" w:cs="Times New Roman"/>
          <w:sz w:val="28"/>
          <w:szCs w:val="28"/>
        </w:rPr>
        <w:t>8</w:t>
      </w:r>
      <w:r w:rsidR="000A6706" w:rsidRPr="004434F3">
        <w:rPr>
          <w:rFonts w:ascii="Times New Roman" w:hAnsi="Times New Roman" w:cs="Times New Roman"/>
          <w:sz w:val="28"/>
          <w:szCs w:val="28"/>
        </w:rPr>
        <w:t>Договор социального найма жилого помещения заключается без установления срока его действия (</w:t>
      </w:r>
      <w:hyperlink r:id="rId451" w:history="1">
        <w:r w:rsidR="000A6706" w:rsidRPr="004434F3">
          <w:rPr>
            <w:rFonts w:ascii="Times New Roman" w:hAnsi="Times New Roman" w:cs="Times New Roman"/>
            <w:sz w:val="28"/>
            <w:szCs w:val="28"/>
          </w:rPr>
          <w:t>ч. 2 ст. 60</w:t>
        </w:r>
      </w:hyperlink>
      <w:r w:rsidR="000A6706" w:rsidRPr="004434F3">
        <w:rPr>
          <w:rFonts w:ascii="Times New Roman" w:hAnsi="Times New Roman" w:cs="Times New Roman"/>
          <w:sz w:val="28"/>
          <w:szCs w:val="28"/>
        </w:rPr>
        <w:t xml:space="preserve"> ЖК РФ).</w:t>
      </w:r>
    </w:p>
    <w:p w14:paraId="16923549" w14:textId="77777777" w:rsidR="00252923" w:rsidRPr="004434F3" w:rsidRDefault="00252923" w:rsidP="00C506AF">
      <w:pPr>
        <w:autoSpaceDE w:val="0"/>
        <w:autoSpaceDN w:val="0"/>
        <w:adjustRightInd w:val="0"/>
        <w:spacing w:after="0" w:line="240" w:lineRule="auto"/>
        <w:ind w:firstLine="567"/>
        <w:jc w:val="both"/>
        <w:rPr>
          <w:rFonts w:ascii="Times New Roman" w:hAnsi="Times New Roman" w:cs="Times New Roman"/>
          <w:sz w:val="28"/>
          <w:szCs w:val="28"/>
        </w:rPr>
      </w:pPr>
    </w:p>
    <w:p w14:paraId="0212F915" w14:textId="77777777" w:rsidR="000A6706" w:rsidRPr="004434F3" w:rsidRDefault="000A6706" w:rsidP="00C506AF">
      <w:pPr>
        <w:pStyle w:val="ConsPlusTitle"/>
        <w:ind w:firstLine="540"/>
        <w:jc w:val="both"/>
        <w:outlineLvl w:val="3"/>
        <w:rPr>
          <w:rFonts w:ascii="Times New Roman" w:hAnsi="Times New Roman" w:cs="Times New Roman"/>
          <w:sz w:val="28"/>
          <w:szCs w:val="28"/>
        </w:rPr>
      </w:pPr>
      <w:bookmarkStart w:id="362" w:name="_Toc101305273"/>
      <w:r w:rsidRPr="004434F3">
        <w:rPr>
          <w:rFonts w:ascii="Times New Roman" w:hAnsi="Times New Roman" w:cs="Times New Roman"/>
          <w:sz w:val="28"/>
          <w:szCs w:val="28"/>
        </w:rPr>
        <w:t>Предоставление жилья по договору найма жилых помещений жилищного фонда социального использования</w:t>
      </w:r>
      <w:bookmarkEnd w:id="362"/>
    </w:p>
    <w:p w14:paraId="2CEA39A7" w14:textId="77777777"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2.9 </w:t>
      </w:r>
      <w:r w:rsidR="000A6706" w:rsidRPr="004434F3">
        <w:rPr>
          <w:rFonts w:ascii="Times New Roman" w:hAnsi="Times New Roman" w:cs="Times New Roman"/>
          <w:sz w:val="28"/>
          <w:szCs w:val="28"/>
        </w:rPr>
        <w:t>Жилые помещения по договору найма жилого помещения жилищного фонда социального использования предоставляются гражданам, признанным в установленном порядке нуждающимися в жилых помещениях или нуждающимися в предоставлении жилых помещений по договорам найма жилых помещений жилищного фонда социального использования, если (</w:t>
      </w:r>
      <w:hyperlink r:id="rId452" w:history="1">
        <w:r w:rsidR="000A6706" w:rsidRPr="004434F3">
          <w:rPr>
            <w:rFonts w:ascii="Times New Roman" w:hAnsi="Times New Roman" w:cs="Times New Roman"/>
            <w:sz w:val="28"/>
            <w:szCs w:val="28"/>
          </w:rPr>
          <w:t>ч. 1</w:t>
        </w:r>
      </w:hyperlink>
      <w:r w:rsidR="000A6706" w:rsidRPr="004434F3">
        <w:rPr>
          <w:rFonts w:ascii="Times New Roman" w:hAnsi="Times New Roman" w:cs="Times New Roman"/>
          <w:sz w:val="28"/>
          <w:szCs w:val="28"/>
        </w:rPr>
        <w:t xml:space="preserve">, </w:t>
      </w:r>
      <w:hyperlink r:id="rId453" w:history="1">
        <w:r w:rsidR="000A6706" w:rsidRPr="004434F3">
          <w:rPr>
            <w:rFonts w:ascii="Times New Roman" w:hAnsi="Times New Roman" w:cs="Times New Roman"/>
            <w:sz w:val="28"/>
            <w:szCs w:val="28"/>
          </w:rPr>
          <w:t>2 ст. 91.3</w:t>
        </w:r>
      </w:hyperlink>
      <w:r w:rsidR="000A6706" w:rsidRPr="004434F3">
        <w:rPr>
          <w:rFonts w:ascii="Times New Roman" w:hAnsi="Times New Roman" w:cs="Times New Roman"/>
          <w:sz w:val="28"/>
          <w:szCs w:val="28"/>
        </w:rPr>
        <w:t xml:space="preserve"> ЖК РФ; </w:t>
      </w:r>
      <w:hyperlink r:id="rId454" w:history="1">
        <w:r w:rsidR="000A6706" w:rsidRPr="004434F3">
          <w:rPr>
            <w:rFonts w:ascii="Times New Roman" w:hAnsi="Times New Roman" w:cs="Times New Roman"/>
            <w:sz w:val="28"/>
            <w:szCs w:val="28"/>
          </w:rPr>
          <w:t>ст. 25</w:t>
        </w:r>
      </w:hyperlink>
      <w:r w:rsidR="000A6706" w:rsidRPr="004434F3">
        <w:rPr>
          <w:rFonts w:ascii="Times New Roman" w:hAnsi="Times New Roman" w:cs="Times New Roman"/>
          <w:sz w:val="28"/>
          <w:szCs w:val="28"/>
        </w:rPr>
        <w:t xml:space="preserve"> Закона от 29.12.2004 N 189-ФЗ):</w:t>
      </w:r>
    </w:p>
    <w:p w14:paraId="30B276CA" w14:textId="77777777" w:rsidR="000A6706" w:rsidRPr="004434F3" w:rsidRDefault="000A6706" w:rsidP="00C506AF">
      <w:pPr>
        <w:numPr>
          <w:ilvl w:val="0"/>
          <w:numId w:val="30"/>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доход гражданина и постоянно проживающих совместно с ним членов его семьи и стоимость подлежащего налогообложению их имущества не превышают максимальный размер, устанавливаемый органами местного </w:t>
      </w:r>
      <w:r w:rsidRPr="004434F3">
        <w:rPr>
          <w:rFonts w:ascii="Times New Roman" w:hAnsi="Times New Roman" w:cs="Times New Roman"/>
          <w:sz w:val="28"/>
          <w:szCs w:val="28"/>
        </w:rPr>
        <w:lastRenderedPageBreak/>
        <w:t>самоуправления (актом представительного органа местного самоуправления) в соответствии с законодательством субъекта РФ, который, в свою очередь, не может превышать размер, позволяющий гражданину и членам его семьи приобрести жилое помещение в собственность за счет собственных средств, кредита или займа на территории соответствующего муниципального образования;</w:t>
      </w:r>
    </w:p>
    <w:p w14:paraId="4983F9ED" w14:textId="77777777" w:rsidR="000A6706" w:rsidRPr="004434F3" w:rsidRDefault="000A6706" w:rsidP="00C506AF">
      <w:pPr>
        <w:numPr>
          <w:ilvl w:val="0"/>
          <w:numId w:val="30"/>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гражданин не признан и не имеет оснований быть признанным малоимущим в порядке, установленном законом соответствующего субъекта РФ.</w:t>
      </w:r>
    </w:p>
    <w:p w14:paraId="6717CB11" w14:textId="77777777"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2.10 </w:t>
      </w:r>
      <w:r w:rsidR="000A6706" w:rsidRPr="004434F3">
        <w:rPr>
          <w:rFonts w:ascii="Times New Roman" w:hAnsi="Times New Roman" w:cs="Times New Roman"/>
          <w:sz w:val="28"/>
          <w:szCs w:val="28"/>
        </w:rPr>
        <w:t xml:space="preserve">Граждане, состоящие на учете нуждающихся в предоставлении жилых помещений по договорам найма жилых помещений жилищного фонда социального использования, могут подать по своему выбору заявление о предоставлении жилого помещения одному </w:t>
      </w:r>
      <w:proofErr w:type="spellStart"/>
      <w:r w:rsidR="000A6706" w:rsidRPr="004434F3">
        <w:rPr>
          <w:rFonts w:ascii="Times New Roman" w:hAnsi="Times New Roman" w:cs="Times New Roman"/>
          <w:sz w:val="28"/>
          <w:szCs w:val="28"/>
        </w:rPr>
        <w:t>наймодателю</w:t>
      </w:r>
      <w:proofErr w:type="spellEnd"/>
      <w:r w:rsidR="000A6706" w:rsidRPr="004434F3">
        <w:rPr>
          <w:rFonts w:ascii="Times New Roman" w:hAnsi="Times New Roman" w:cs="Times New Roman"/>
          <w:sz w:val="28"/>
          <w:szCs w:val="28"/>
        </w:rPr>
        <w:t xml:space="preserve"> таких жилых помещений, в том числе в строящемся наемном доме социального использования на территории муниципального образования (в гг. Москве, Санкт-Петербурге и Севастополе - на территории соответствующего субъекта РФ), если решением, актом или договором, устанавливающим (изменяющим) цель использования такого наемного дома, установлены условия предоставления жилых помещений в нем по договорам найма жилых помещений жилищного фонда социального использования (</w:t>
      </w:r>
      <w:hyperlink r:id="rId455" w:history="1">
        <w:r w:rsidR="000A6706" w:rsidRPr="004434F3">
          <w:rPr>
            <w:rFonts w:ascii="Times New Roman" w:hAnsi="Times New Roman" w:cs="Times New Roman"/>
            <w:sz w:val="28"/>
            <w:szCs w:val="28"/>
          </w:rPr>
          <w:t>ч. 1 ст. 91.14</w:t>
        </w:r>
      </w:hyperlink>
      <w:r w:rsidR="000A6706" w:rsidRPr="004434F3">
        <w:rPr>
          <w:rFonts w:ascii="Times New Roman" w:hAnsi="Times New Roman" w:cs="Times New Roman"/>
          <w:sz w:val="28"/>
          <w:szCs w:val="28"/>
        </w:rPr>
        <w:t xml:space="preserve">, </w:t>
      </w:r>
      <w:hyperlink r:id="rId456" w:history="1">
        <w:r w:rsidR="000A6706" w:rsidRPr="004434F3">
          <w:rPr>
            <w:rFonts w:ascii="Times New Roman" w:hAnsi="Times New Roman" w:cs="Times New Roman"/>
            <w:sz w:val="28"/>
            <w:szCs w:val="28"/>
          </w:rPr>
          <w:t>п. 1 ч. 3 ст. 91.17</w:t>
        </w:r>
      </w:hyperlink>
      <w:r w:rsidR="000A6706" w:rsidRPr="004434F3">
        <w:rPr>
          <w:rFonts w:ascii="Times New Roman" w:hAnsi="Times New Roman" w:cs="Times New Roman"/>
          <w:sz w:val="28"/>
          <w:szCs w:val="28"/>
        </w:rPr>
        <w:t xml:space="preserve"> ЖК РФ).</w:t>
      </w:r>
    </w:p>
    <w:p w14:paraId="16D64071" w14:textId="77777777"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2.11 </w:t>
      </w:r>
      <w:r w:rsidR="000A6706" w:rsidRPr="004434F3">
        <w:rPr>
          <w:rFonts w:ascii="Times New Roman" w:hAnsi="Times New Roman" w:cs="Times New Roman"/>
          <w:sz w:val="28"/>
          <w:szCs w:val="28"/>
        </w:rPr>
        <w:t xml:space="preserve">Указанные заявления учитываются </w:t>
      </w:r>
      <w:proofErr w:type="spellStart"/>
      <w:r w:rsidR="000A6706" w:rsidRPr="004434F3">
        <w:rPr>
          <w:rFonts w:ascii="Times New Roman" w:hAnsi="Times New Roman" w:cs="Times New Roman"/>
          <w:sz w:val="28"/>
          <w:szCs w:val="28"/>
        </w:rPr>
        <w:t>наймодателем</w:t>
      </w:r>
      <w:proofErr w:type="spellEnd"/>
      <w:r w:rsidR="000A6706" w:rsidRPr="004434F3">
        <w:rPr>
          <w:rFonts w:ascii="Times New Roman" w:hAnsi="Times New Roman" w:cs="Times New Roman"/>
          <w:sz w:val="28"/>
          <w:szCs w:val="28"/>
        </w:rPr>
        <w:t xml:space="preserve"> в порядке очередности исходя из времени постановки граждан на учет нуждающихся в предоставлении жилых помещений (</w:t>
      </w:r>
      <w:hyperlink r:id="rId457" w:history="1">
        <w:r w:rsidR="000A6706" w:rsidRPr="004434F3">
          <w:rPr>
            <w:rFonts w:ascii="Times New Roman" w:hAnsi="Times New Roman" w:cs="Times New Roman"/>
            <w:sz w:val="28"/>
            <w:szCs w:val="28"/>
          </w:rPr>
          <w:t>ч. 2 ст. 91.14</w:t>
        </w:r>
      </w:hyperlink>
      <w:r w:rsidR="000A6706" w:rsidRPr="004434F3">
        <w:rPr>
          <w:rFonts w:ascii="Times New Roman" w:hAnsi="Times New Roman" w:cs="Times New Roman"/>
          <w:sz w:val="28"/>
          <w:szCs w:val="28"/>
        </w:rPr>
        <w:t xml:space="preserve"> ЖК РФ).</w:t>
      </w:r>
    </w:p>
    <w:p w14:paraId="3472ECCB" w14:textId="77777777"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2.12 </w:t>
      </w:r>
      <w:proofErr w:type="spellStart"/>
      <w:r w:rsidR="000A6706" w:rsidRPr="004434F3">
        <w:rPr>
          <w:rFonts w:ascii="Times New Roman" w:hAnsi="Times New Roman" w:cs="Times New Roman"/>
          <w:sz w:val="28"/>
          <w:szCs w:val="28"/>
        </w:rPr>
        <w:t>Наймодателем</w:t>
      </w:r>
      <w:proofErr w:type="spellEnd"/>
      <w:r w:rsidR="000A6706" w:rsidRPr="004434F3">
        <w:rPr>
          <w:rFonts w:ascii="Times New Roman" w:hAnsi="Times New Roman" w:cs="Times New Roman"/>
          <w:sz w:val="28"/>
          <w:szCs w:val="28"/>
        </w:rPr>
        <w:t xml:space="preserve"> по договору найма жилого помещения жилищного фонда социального использования могут являться (</w:t>
      </w:r>
      <w:hyperlink r:id="rId458" w:history="1">
        <w:r w:rsidR="000A6706" w:rsidRPr="004434F3">
          <w:rPr>
            <w:rFonts w:ascii="Times New Roman" w:hAnsi="Times New Roman" w:cs="Times New Roman"/>
            <w:sz w:val="28"/>
            <w:szCs w:val="28"/>
          </w:rPr>
          <w:t>ч. 1 ст. 91.2</w:t>
        </w:r>
      </w:hyperlink>
      <w:r w:rsidR="000A6706" w:rsidRPr="004434F3">
        <w:rPr>
          <w:rFonts w:ascii="Times New Roman" w:hAnsi="Times New Roman" w:cs="Times New Roman"/>
          <w:sz w:val="28"/>
          <w:szCs w:val="28"/>
        </w:rPr>
        <w:t xml:space="preserve"> ЖК РФ; </w:t>
      </w:r>
      <w:hyperlink r:id="rId459" w:history="1">
        <w:r w:rsidR="000A6706" w:rsidRPr="004434F3">
          <w:rPr>
            <w:rFonts w:ascii="Times New Roman" w:hAnsi="Times New Roman" w:cs="Times New Roman"/>
            <w:sz w:val="28"/>
            <w:szCs w:val="28"/>
          </w:rPr>
          <w:t>п. 1</w:t>
        </w:r>
      </w:hyperlink>
      <w:r w:rsidR="000A6706" w:rsidRPr="004434F3">
        <w:rPr>
          <w:rFonts w:ascii="Times New Roman" w:hAnsi="Times New Roman" w:cs="Times New Roman"/>
          <w:sz w:val="28"/>
          <w:szCs w:val="28"/>
        </w:rPr>
        <w:t xml:space="preserve"> Требований, утв. Постановлением Правительства РФ от 05.12.2014 N 1318):</w:t>
      </w:r>
    </w:p>
    <w:p w14:paraId="37F2F4FF" w14:textId="77777777" w:rsidR="000A6706" w:rsidRPr="004434F3" w:rsidRDefault="000A6706" w:rsidP="00C506AF">
      <w:pPr>
        <w:numPr>
          <w:ilvl w:val="0"/>
          <w:numId w:val="31"/>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орган государственной власти или местного самоуправления, выступающий соответственно от имени РФ, субъекта РФ или муниципального образования в качестве собственника жилого помещения государственного или муниципального жилищного фонда, либо уполномоченная указанным органом организация;</w:t>
      </w:r>
    </w:p>
    <w:p w14:paraId="7EADBEE3" w14:textId="77777777" w:rsidR="000A6706" w:rsidRPr="004434F3" w:rsidRDefault="000A6706" w:rsidP="00C506AF">
      <w:pPr>
        <w:numPr>
          <w:ilvl w:val="0"/>
          <w:numId w:val="31"/>
        </w:numPr>
        <w:tabs>
          <w:tab w:val="left" w:pos="540"/>
        </w:tabs>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соответствующая установленным требованиям организация - собственник жилого помещения частного жилищного фонда либо организация, уполномоченная собственником такого жилого помещения.</w:t>
      </w:r>
    </w:p>
    <w:p w14:paraId="6A810C03" w14:textId="77777777"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2.13 </w:t>
      </w:r>
      <w:r w:rsidR="000A6706" w:rsidRPr="004434F3">
        <w:rPr>
          <w:rFonts w:ascii="Times New Roman" w:hAnsi="Times New Roman" w:cs="Times New Roman"/>
          <w:sz w:val="28"/>
          <w:szCs w:val="28"/>
        </w:rPr>
        <w:t>Предметом договора найма жилого помещения жилищного фонда социального использования может быть жилое помещение в наемном доме социального использования, за исключением комнат (части квартиры), или жилой дом, являющийся наемным домом социального использования (</w:t>
      </w:r>
      <w:hyperlink r:id="rId460" w:history="1">
        <w:r w:rsidR="000A6706" w:rsidRPr="004434F3">
          <w:rPr>
            <w:rFonts w:ascii="Times New Roman" w:hAnsi="Times New Roman" w:cs="Times New Roman"/>
            <w:sz w:val="28"/>
            <w:szCs w:val="28"/>
          </w:rPr>
          <w:t>ст. 91.5</w:t>
        </w:r>
      </w:hyperlink>
      <w:r w:rsidR="000A6706" w:rsidRPr="004434F3">
        <w:rPr>
          <w:rFonts w:ascii="Times New Roman" w:hAnsi="Times New Roman" w:cs="Times New Roman"/>
          <w:sz w:val="28"/>
          <w:szCs w:val="28"/>
        </w:rPr>
        <w:t xml:space="preserve"> ЖК РФ).</w:t>
      </w:r>
    </w:p>
    <w:p w14:paraId="73B6D18A" w14:textId="77777777" w:rsidR="000A6706" w:rsidRPr="004434F3" w:rsidRDefault="00122E29"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2.14 </w:t>
      </w:r>
      <w:hyperlink r:id="rId461" w:history="1">
        <w:r w:rsidR="000A6706" w:rsidRPr="004434F3">
          <w:rPr>
            <w:rFonts w:ascii="Times New Roman" w:hAnsi="Times New Roman" w:cs="Times New Roman"/>
            <w:sz w:val="28"/>
            <w:szCs w:val="28"/>
          </w:rPr>
          <w:t>Договор</w:t>
        </w:r>
      </w:hyperlink>
      <w:r w:rsidR="000A6706" w:rsidRPr="004434F3">
        <w:rPr>
          <w:rFonts w:ascii="Times New Roman" w:hAnsi="Times New Roman" w:cs="Times New Roman"/>
          <w:sz w:val="28"/>
          <w:szCs w:val="28"/>
        </w:rPr>
        <w:t xml:space="preserve"> найма жилого помещения жилищного фонда социального использования заключается на основании решения </w:t>
      </w:r>
      <w:proofErr w:type="spellStart"/>
      <w:r w:rsidR="000A6706" w:rsidRPr="004434F3">
        <w:rPr>
          <w:rFonts w:ascii="Times New Roman" w:hAnsi="Times New Roman" w:cs="Times New Roman"/>
          <w:sz w:val="28"/>
          <w:szCs w:val="28"/>
        </w:rPr>
        <w:t>наймодателя</w:t>
      </w:r>
      <w:proofErr w:type="spellEnd"/>
      <w:r w:rsidR="000A6706" w:rsidRPr="004434F3">
        <w:rPr>
          <w:rFonts w:ascii="Times New Roman" w:hAnsi="Times New Roman" w:cs="Times New Roman"/>
          <w:sz w:val="28"/>
          <w:szCs w:val="28"/>
        </w:rPr>
        <w:t xml:space="preserve"> о предоставлении такого жилого помещения на срок не менее чем один год, но не более чем десять лет (</w:t>
      </w:r>
      <w:hyperlink r:id="rId462" w:history="1">
        <w:r w:rsidR="000A6706" w:rsidRPr="004434F3">
          <w:rPr>
            <w:rFonts w:ascii="Times New Roman" w:hAnsi="Times New Roman" w:cs="Times New Roman"/>
            <w:sz w:val="28"/>
            <w:szCs w:val="28"/>
          </w:rPr>
          <w:t>ч. 3</w:t>
        </w:r>
      </w:hyperlink>
      <w:r w:rsidR="000A6706" w:rsidRPr="004434F3">
        <w:rPr>
          <w:rFonts w:ascii="Times New Roman" w:hAnsi="Times New Roman" w:cs="Times New Roman"/>
          <w:sz w:val="28"/>
          <w:szCs w:val="28"/>
        </w:rPr>
        <w:t xml:space="preserve">, </w:t>
      </w:r>
      <w:hyperlink r:id="rId463" w:history="1">
        <w:r w:rsidR="000A6706" w:rsidRPr="004434F3">
          <w:rPr>
            <w:rFonts w:ascii="Times New Roman" w:hAnsi="Times New Roman" w:cs="Times New Roman"/>
            <w:sz w:val="28"/>
            <w:szCs w:val="28"/>
          </w:rPr>
          <w:t>5 ст. 91.1</w:t>
        </w:r>
      </w:hyperlink>
      <w:r w:rsidR="000A6706" w:rsidRPr="004434F3">
        <w:rPr>
          <w:rFonts w:ascii="Times New Roman" w:hAnsi="Times New Roman" w:cs="Times New Roman"/>
          <w:sz w:val="28"/>
          <w:szCs w:val="28"/>
        </w:rPr>
        <w:t xml:space="preserve">, </w:t>
      </w:r>
      <w:hyperlink r:id="rId464" w:history="1">
        <w:r w:rsidR="000A6706" w:rsidRPr="004434F3">
          <w:rPr>
            <w:rFonts w:ascii="Times New Roman" w:hAnsi="Times New Roman" w:cs="Times New Roman"/>
            <w:sz w:val="28"/>
            <w:szCs w:val="28"/>
          </w:rPr>
          <w:t>ч. 1 ст. 91.6</w:t>
        </w:r>
      </w:hyperlink>
      <w:r w:rsidR="000A6706" w:rsidRPr="004434F3">
        <w:rPr>
          <w:rFonts w:ascii="Times New Roman" w:hAnsi="Times New Roman" w:cs="Times New Roman"/>
          <w:sz w:val="28"/>
          <w:szCs w:val="28"/>
        </w:rPr>
        <w:t xml:space="preserve"> ЖК РФ).</w:t>
      </w:r>
    </w:p>
    <w:p w14:paraId="47917E0A" w14:textId="77777777" w:rsidR="000A6706" w:rsidRPr="004434F3" w:rsidRDefault="000A6706" w:rsidP="00C506AF">
      <w:pPr>
        <w:pStyle w:val="ConsPlusNormal"/>
        <w:ind w:firstLine="540"/>
        <w:jc w:val="both"/>
        <w:rPr>
          <w:sz w:val="28"/>
        </w:rPr>
      </w:pPr>
    </w:p>
    <w:p w14:paraId="339D167B" w14:textId="77777777" w:rsidR="00122E29" w:rsidRPr="004434F3" w:rsidRDefault="00122E29" w:rsidP="00C506AF">
      <w:pPr>
        <w:pStyle w:val="ConsPlusTitle"/>
        <w:ind w:firstLine="540"/>
        <w:jc w:val="both"/>
        <w:outlineLvl w:val="3"/>
        <w:rPr>
          <w:rFonts w:ascii="Times New Roman" w:hAnsi="Times New Roman" w:cs="Times New Roman"/>
          <w:sz w:val="28"/>
          <w:szCs w:val="28"/>
        </w:rPr>
      </w:pPr>
      <w:bookmarkStart w:id="363" w:name="_Toc101305274"/>
      <w:r w:rsidRPr="004434F3">
        <w:rPr>
          <w:rFonts w:ascii="Times New Roman" w:hAnsi="Times New Roman" w:cs="Times New Roman"/>
          <w:sz w:val="28"/>
          <w:szCs w:val="28"/>
        </w:rPr>
        <w:t xml:space="preserve">Норма предоставления и учетная норма площади жилого </w:t>
      </w:r>
      <w:r w:rsidRPr="004434F3">
        <w:rPr>
          <w:rFonts w:ascii="Times New Roman" w:hAnsi="Times New Roman" w:cs="Times New Roman"/>
          <w:sz w:val="28"/>
          <w:szCs w:val="28"/>
        </w:rPr>
        <w:lastRenderedPageBreak/>
        <w:t>помещения</w:t>
      </w:r>
      <w:bookmarkEnd w:id="363"/>
    </w:p>
    <w:p w14:paraId="2C744626" w14:textId="77777777"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3.1. Нормой предоставления площади жилого помещения по договору социального найма (далее - норма предоставления)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14:paraId="03B3F501" w14:textId="77777777"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3.2. Норма предоставления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14:paraId="29CAC8A2" w14:textId="77777777"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3.3.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r:id="rId465" w:history="1">
        <w:r w:rsidRPr="004434F3">
          <w:rPr>
            <w:rFonts w:ascii="Times New Roman" w:hAnsi="Times New Roman" w:cs="Times New Roman"/>
            <w:sz w:val="28"/>
            <w:szCs w:val="28"/>
          </w:rPr>
          <w:t>части 3 статьи 49</w:t>
        </w:r>
      </w:hyperlink>
      <w:r w:rsidRPr="004434F3">
        <w:rPr>
          <w:rFonts w:ascii="Times New Roman" w:hAnsi="Times New Roman" w:cs="Times New Roman"/>
          <w:sz w:val="28"/>
          <w:szCs w:val="28"/>
        </w:rPr>
        <w:t xml:space="preserve"> настоящего Кодекса категориям граждан, данным категориям граждан могут быть установлены иные нормы предоставления.</w:t>
      </w:r>
    </w:p>
    <w:p w14:paraId="637FBB34" w14:textId="77777777" w:rsidR="00122E29" w:rsidRPr="004434F3" w:rsidRDefault="00122E29" w:rsidP="00C506AF">
      <w:pPr>
        <w:autoSpaceDE w:val="0"/>
        <w:autoSpaceDN w:val="0"/>
        <w:adjustRightInd w:val="0"/>
        <w:spacing w:after="0" w:line="240" w:lineRule="auto"/>
        <w:jc w:val="both"/>
        <w:rPr>
          <w:rFonts w:ascii="Times New Roman" w:hAnsi="Times New Roman" w:cs="Times New Roman"/>
          <w:sz w:val="28"/>
          <w:szCs w:val="28"/>
        </w:rPr>
      </w:pPr>
      <w:r w:rsidRPr="004434F3">
        <w:rPr>
          <w:rFonts w:ascii="Times New Roman" w:hAnsi="Times New Roman" w:cs="Times New Roman"/>
          <w:sz w:val="28"/>
          <w:szCs w:val="28"/>
        </w:rPr>
        <w:t xml:space="preserve">(в ред. Федерального </w:t>
      </w:r>
      <w:hyperlink r:id="rId466" w:history="1">
        <w:r w:rsidRPr="004434F3">
          <w:rPr>
            <w:rFonts w:ascii="Times New Roman" w:hAnsi="Times New Roman" w:cs="Times New Roman"/>
            <w:sz w:val="28"/>
            <w:szCs w:val="28"/>
          </w:rPr>
          <w:t>закона</w:t>
        </w:r>
      </w:hyperlink>
      <w:r w:rsidRPr="004434F3">
        <w:rPr>
          <w:rFonts w:ascii="Times New Roman" w:hAnsi="Times New Roman" w:cs="Times New Roman"/>
          <w:sz w:val="28"/>
          <w:szCs w:val="28"/>
        </w:rPr>
        <w:t xml:space="preserve"> от 29.12.2006 N 250-ФЗ)</w:t>
      </w:r>
    </w:p>
    <w:p w14:paraId="363D9741" w14:textId="77777777"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3.4. Учетной нормой площади жилого помещения (далее - учетная норма) является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w:t>
      </w:r>
    </w:p>
    <w:p w14:paraId="73E05886" w14:textId="77777777"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3.5. Учетная норма устанавливается органом местного самоуправления. Размер такой нормы не может превышать размер нормы предоставления, установленной данным органом.</w:t>
      </w:r>
    </w:p>
    <w:p w14:paraId="00B10A90" w14:textId="77777777"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Примечание: В частности, в г. Москве учетная норма установлена в размере 10 кв. м площади жилого помещения для отдельных квартир и 15 кв. м площади жилого помещения для квартир, предоставленных по решениям уполномоченных органов разным семьям (</w:t>
      </w:r>
      <w:hyperlink r:id="rId467" w:history="1">
        <w:r w:rsidRPr="004434F3">
          <w:rPr>
            <w:rFonts w:ascii="Times New Roman" w:hAnsi="Times New Roman" w:cs="Times New Roman"/>
            <w:sz w:val="28"/>
            <w:szCs w:val="28"/>
          </w:rPr>
          <w:t>ч. 4 ст. 50</w:t>
        </w:r>
      </w:hyperlink>
      <w:r w:rsidRPr="004434F3">
        <w:rPr>
          <w:rFonts w:ascii="Times New Roman" w:hAnsi="Times New Roman" w:cs="Times New Roman"/>
          <w:sz w:val="28"/>
          <w:szCs w:val="28"/>
        </w:rPr>
        <w:t xml:space="preserve"> ЖК РФ; </w:t>
      </w:r>
      <w:hyperlink r:id="rId468" w:history="1">
        <w:r w:rsidRPr="004434F3">
          <w:rPr>
            <w:rFonts w:ascii="Times New Roman" w:hAnsi="Times New Roman" w:cs="Times New Roman"/>
            <w:sz w:val="28"/>
            <w:szCs w:val="28"/>
          </w:rPr>
          <w:t>ч. 3</w:t>
        </w:r>
      </w:hyperlink>
      <w:r w:rsidRPr="004434F3">
        <w:rPr>
          <w:rFonts w:ascii="Times New Roman" w:hAnsi="Times New Roman" w:cs="Times New Roman"/>
          <w:sz w:val="28"/>
          <w:szCs w:val="28"/>
        </w:rPr>
        <w:t xml:space="preserve">, </w:t>
      </w:r>
      <w:hyperlink r:id="rId469" w:history="1">
        <w:r w:rsidRPr="004434F3">
          <w:rPr>
            <w:rFonts w:ascii="Times New Roman" w:hAnsi="Times New Roman" w:cs="Times New Roman"/>
            <w:sz w:val="28"/>
            <w:szCs w:val="28"/>
          </w:rPr>
          <w:t>4 ст. 9</w:t>
        </w:r>
      </w:hyperlink>
      <w:r w:rsidRPr="004434F3">
        <w:rPr>
          <w:rFonts w:ascii="Times New Roman" w:hAnsi="Times New Roman" w:cs="Times New Roman"/>
          <w:sz w:val="28"/>
          <w:szCs w:val="28"/>
        </w:rPr>
        <w:t xml:space="preserve"> Закона г. Москвы от 14.06.2006 N 29).</w:t>
      </w:r>
    </w:p>
    <w:p w14:paraId="22EEEFC9" w14:textId="77777777" w:rsidR="00122E29" w:rsidRPr="004434F3" w:rsidRDefault="00122E29" w:rsidP="00C506AF">
      <w:pPr>
        <w:autoSpaceDE w:val="0"/>
        <w:autoSpaceDN w:val="0"/>
        <w:adjustRightInd w:val="0"/>
        <w:spacing w:after="0" w:line="240" w:lineRule="auto"/>
        <w:ind w:firstLine="540"/>
        <w:jc w:val="both"/>
        <w:rPr>
          <w:rFonts w:ascii="Times New Roman" w:hAnsi="Times New Roman" w:cs="Times New Roman"/>
          <w:sz w:val="28"/>
          <w:szCs w:val="28"/>
        </w:rPr>
      </w:pPr>
      <w:r w:rsidRPr="004434F3">
        <w:rPr>
          <w:rFonts w:ascii="Times New Roman" w:hAnsi="Times New Roman" w:cs="Times New Roman"/>
          <w:sz w:val="28"/>
          <w:szCs w:val="28"/>
        </w:rPr>
        <w:t xml:space="preserve">3.6.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r:id="rId470" w:history="1">
        <w:r w:rsidRPr="004434F3">
          <w:rPr>
            <w:rFonts w:ascii="Times New Roman" w:hAnsi="Times New Roman" w:cs="Times New Roman"/>
            <w:sz w:val="28"/>
            <w:szCs w:val="28"/>
          </w:rPr>
          <w:t>части 3 статьи 49</w:t>
        </w:r>
      </w:hyperlink>
      <w:r w:rsidRPr="004434F3">
        <w:rPr>
          <w:rFonts w:ascii="Times New Roman" w:hAnsi="Times New Roman" w:cs="Times New Roman"/>
          <w:sz w:val="28"/>
          <w:szCs w:val="28"/>
        </w:rPr>
        <w:t xml:space="preserve"> настоящего Кодекса категориям граждан, данным категориям граждан могут быть установлены иные учетные нормы.</w:t>
      </w:r>
    </w:p>
    <w:p w14:paraId="4371B1B6" w14:textId="77777777" w:rsidR="00B81CCB" w:rsidRPr="004434F3" w:rsidRDefault="00B81CCB" w:rsidP="00C506AF">
      <w:pPr>
        <w:pStyle w:val="ConsPlusNormal"/>
        <w:ind w:firstLine="540"/>
        <w:jc w:val="both"/>
        <w:rPr>
          <w:sz w:val="28"/>
        </w:rPr>
      </w:pPr>
    </w:p>
    <w:p w14:paraId="7BBB613A"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5E8DE8F3" w14:textId="77777777" w:rsidR="00B81CCB" w:rsidRPr="004434F3" w:rsidRDefault="004C6501" w:rsidP="00C506AF">
      <w:pPr>
        <w:pStyle w:val="a4"/>
        <w:numPr>
          <w:ilvl w:val="2"/>
          <w:numId w:val="1"/>
        </w:numPr>
        <w:spacing w:after="0" w:line="240" w:lineRule="auto"/>
        <w:ind w:left="1985" w:hanging="641"/>
        <w:outlineLvl w:val="2"/>
        <w:rPr>
          <w:rFonts w:ascii="Times New Roman" w:eastAsia="Calibri" w:hAnsi="Times New Roman" w:cs="Times New Roman"/>
          <w:sz w:val="28"/>
          <w:szCs w:val="28"/>
        </w:rPr>
      </w:pPr>
      <w:bookmarkStart w:id="364" w:name="_Toc101305275"/>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для обеспечения услугами связи, общественного питания, торговли и бытового обслуживания</w:t>
      </w:r>
      <w:bookmarkEnd w:id="364"/>
    </w:p>
    <w:p w14:paraId="052EAE4A" w14:textId="77777777" w:rsidR="00395EDB" w:rsidRPr="004434F3" w:rsidRDefault="00395EDB" w:rsidP="00C506AF">
      <w:pPr>
        <w:pStyle w:val="ConsPlusNormal"/>
        <w:ind w:firstLine="540"/>
        <w:jc w:val="both"/>
      </w:pPr>
    </w:p>
    <w:p w14:paraId="6AE0F198" w14:textId="77777777" w:rsidR="00B81CCB" w:rsidRPr="004434F3" w:rsidRDefault="00B81CCB" w:rsidP="00C506AF">
      <w:pPr>
        <w:pStyle w:val="ConsPlusNormal"/>
        <w:ind w:firstLine="540"/>
        <w:jc w:val="both"/>
        <w:rPr>
          <w:sz w:val="28"/>
        </w:rPr>
      </w:pPr>
      <w:r w:rsidRPr="004434F3">
        <w:rPr>
          <w:sz w:val="28"/>
        </w:rPr>
        <w:t>1.1 Учреждения, организации и предприятия обслуживания следует размещать на территории городских и сельских поселений, приближая их к местам жительства и работы, предусматривая формирование общественных центров в увязке с сетью общественного пассажирского транспорта, с обеспечением их доступности для МГН.</w:t>
      </w:r>
    </w:p>
    <w:p w14:paraId="52A15492" w14:textId="77777777" w:rsidR="00B81CCB" w:rsidRPr="004434F3" w:rsidRDefault="00B81CCB" w:rsidP="00C506AF">
      <w:pPr>
        <w:pStyle w:val="ConsPlusNormal"/>
        <w:ind w:firstLine="540"/>
        <w:jc w:val="both"/>
        <w:rPr>
          <w:sz w:val="28"/>
        </w:rPr>
      </w:pPr>
      <w:r w:rsidRPr="004434F3">
        <w:rPr>
          <w:sz w:val="28"/>
        </w:rPr>
        <w:t xml:space="preserve">При расчете учреждений, организаций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число учреждений, организаций и предприятий обслуживания и размеры их земельных участков следует принимать в соответствии с  таблицей </w:t>
      </w:r>
      <w:r w:rsidR="007B01FF" w:rsidRPr="004434F3">
        <w:rPr>
          <w:sz w:val="28"/>
        </w:rPr>
        <w:t>4.14.</w:t>
      </w:r>
      <w:r w:rsidR="00177703" w:rsidRPr="004434F3">
        <w:rPr>
          <w:sz w:val="28"/>
        </w:rPr>
        <w:t>1</w:t>
      </w:r>
      <w:r w:rsidRPr="004434F3">
        <w:rPr>
          <w:sz w:val="28"/>
        </w:rPr>
        <w:t>.</w:t>
      </w:r>
    </w:p>
    <w:p w14:paraId="123644BA" w14:textId="77777777" w:rsidR="00B81CCB" w:rsidRPr="004434F3" w:rsidRDefault="00B81CCB" w:rsidP="00C506AF">
      <w:pPr>
        <w:pStyle w:val="a4"/>
        <w:spacing w:after="0" w:line="240" w:lineRule="auto"/>
        <w:ind w:firstLine="567"/>
      </w:pPr>
    </w:p>
    <w:p w14:paraId="46F74553" w14:textId="77777777" w:rsidR="00177703" w:rsidRPr="004434F3" w:rsidRDefault="00177703" w:rsidP="00C506AF">
      <w:pPr>
        <w:pStyle w:val="ConsPlusNormal"/>
        <w:jc w:val="right"/>
        <w:outlineLvl w:val="4"/>
      </w:pPr>
      <w:r w:rsidRPr="004434F3">
        <w:t xml:space="preserve">Таблица </w:t>
      </w:r>
      <w:r w:rsidR="007B01FF" w:rsidRPr="004434F3">
        <w:t>4.14.</w:t>
      </w:r>
      <w:r w:rsidRPr="004434F3">
        <w:t>1</w:t>
      </w:r>
    </w:p>
    <w:p w14:paraId="172B4C02" w14:textId="77777777" w:rsidR="000565C6" w:rsidRPr="004434F3" w:rsidRDefault="00FB15C8" w:rsidP="0062793A">
      <w:pPr>
        <w:pStyle w:val="ConsPlusNormal"/>
        <w:jc w:val="right"/>
        <w:rPr>
          <w:i/>
        </w:rPr>
      </w:pPr>
      <w:r w:rsidRPr="004434F3">
        <w:rPr>
          <w:i/>
        </w:rPr>
        <w:t xml:space="preserve">Нормы расчета учреждений </w:t>
      </w:r>
      <w:r w:rsidRPr="004434F3">
        <w:rPr>
          <w:i/>
        </w:rPr>
        <w:br/>
        <w:t>и предприятий обслуживания и размеры земельных участков для их размещения</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604"/>
        <w:gridCol w:w="970"/>
        <w:gridCol w:w="22"/>
        <w:gridCol w:w="1222"/>
        <w:gridCol w:w="18"/>
        <w:gridCol w:w="9"/>
        <w:gridCol w:w="41"/>
        <w:gridCol w:w="1359"/>
        <w:gridCol w:w="1638"/>
        <w:gridCol w:w="57"/>
        <w:gridCol w:w="6"/>
        <w:gridCol w:w="2410"/>
      </w:tblGrid>
      <w:tr w:rsidR="0064491B" w:rsidRPr="004434F3" w14:paraId="32097C70" w14:textId="77777777" w:rsidTr="00766EB1">
        <w:trPr>
          <w:cantSplit/>
          <w:tblHeader/>
        </w:trPr>
        <w:tc>
          <w:tcPr>
            <w:tcW w:w="1604" w:type="dxa"/>
            <w:vMerge w:val="restart"/>
            <w:shd w:val="clear" w:color="auto" w:fill="F2F2F2" w:themeFill="background1" w:themeFillShade="F2"/>
            <w:vAlign w:val="center"/>
          </w:tcPr>
          <w:p w14:paraId="730FADCF" w14:textId="77777777" w:rsidR="000565C6" w:rsidRPr="004434F3" w:rsidRDefault="000565C6" w:rsidP="000565C6">
            <w:pPr>
              <w:pStyle w:val="ConsPlusNormal"/>
              <w:jc w:val="center"/>
              <w:rPr>
                <w:sz w:val="18"/>
                <w:szCs w:val="20"/>
              </w:rPr>
            </w:pPr>
            <w:r w:rsidRPr="004434F3">
              <w:rPr>
                <w:sz w:val="18"/>
                <w:szCs w:val="20"/>
              </w:rPr>
              <w:t>Учреждения, организации, предприятия, сооружения, единица измерения</w:t>
            </w:r>
          </w:p>
        </w:tc>
        <w:tc>
          <w:tcPr>
            <w:tcW w:w="992" w:type="dxa"/>
            <w:gridSpan w:val="2"/>
            <w:vMerge w:val="restart"/>
            <w:shd w:val="clear" w:color="auto" w:fill="F2F2F2" w:themeFill="background1" w:themeFillShade="F2"/>
            <w:vAlign w:val="center"/>
          </w:tcPr>
          <w:p w14:paraId="3B8BCA2C" w14:textId="77777777" w:rsidR="000565C6" w:rsidRPr="004434F3" w:rsidRDefault="000565C6" w:rsidP="000565C6">
            <w:pPr>
              <w:pStyle w:val="ConsPlusNormal"/>
              <w:jc w:val="center"/>
              <w:rPr>
                <w:sz w:val="18"/>
                <w:szCs w:val="20"/>
              </w:rPr>
            </w:pPr>
            <w:r w:rsidRPr="004434F3">
              <w:rPr>
                <w:sz w:val="18"/>
                <w:szCs w:val="20"/>
              </w:rPr>
              <w:t>Единица измерения</w:t>
            </w:r>
          </w:p>
        </w:tc>
        <w:tc>
          <w:tcPr>
            <w:tcW w:w="2649" w:type="dxa"/>
            <w:gridSpan w:val="5"/>
            <w:shd w:val="clear" w:color="auto" w:fill="F2F2F2" w:themeFill="background1" w:themeFillShade="F2"/>
            <w:vAlign w:val="center"/>
          </w:tcPr>
          <w:p w14:paraId="7CD7CA14" w14:textId="77777777" w:rsidR="000565C6" w:rsidRPr="004434F3" w:rsidRDefault="000565C6" w:rsidP="000565C6">
            <w:pPr>
              <w:pStyle w:val="ConsPlusNormal"/>
              <w:jc w:val="center"/>
              <w:rPr>
                <w:sz w:val="16"/>
                <w:szCs w:val="20"/>
              </w:rPr>
            </w:pPr>
            <w:r w:rsidRPr="004434F3">
              <w:rPr>
                <w:sz w:val="16"/>
                <w:szCs w:val="20"/>
              </w:rPr>
              <w:t>Рекомендуемая обеспеченность на 1000 жителей (в пределах минимума)</w:t>
            </w:r>
          </w:p>
        </w:tc>
        <w:tc>
          <w:tcPr>
            <w:tcW w:w="1695" w:type="dxa"/>
            <w:gridSpan w:val="2"/>
            <w:vMerge w:val="restart"/>
            <w:shd w:val="clear" w:color="auto" w:fill="F2F2F2" w:themeFill="background1" w:themeFillShade="F2"/>
            <w:vAlign w:val="center"/>
          </w:tcPr>
          <w:p w14:paraId="7D706822" w14:textId="77777777" w:rsidR="000565C6" w:rsidRPr="004434F3" w:rsidRDefault="000565C6" w:rsidP="000565C6">
            <w:pPr>
              <w:pStyle w:val="ConsPlusNormal"/>
              <w:jc w:val="center"/>
              <w:rPr>
                <w:sz w:val="18"/>
                <w:szCs w:val="20"/>
              </w:rPr>
            </w:pPr>
            <w:r w:rsidRPr="004434F3">
              <w:rPr>
                <w:sz w:val="18"/>
                <w:szCs w:val="20"/>
              </w:rPr>
              <w:t>Размер земельного участка, кв. м</w:t>
            </w:r>
          </w:p>
        </w:tc>
        <w:tc>
          <w:tcPr>
            <w:tcW w:w="2416" w:type="dxa"/>
            <w:gridSpan w:val="2"/>
            <w:vMerge w:val="restart"/>
            <w:shd w:val="clear" w:color="auto" w:fill="F2F2F2" w:themeFill="background1" w:themeFillShade="F2"/>
            <w:vAlign w:val="center"/>
          </w:tcPr>
          <w:p w14:paraId="5C57DEC1" w14:textId="77777777" w:rsidR="000565C6" w:rsidRPr="004434F3" w:rsidRDefault="000565C6" w:rsidP="000565C6">
            <w:pPr>
              <w:pStyle w:val="ConsPlusNormal"/>
              <w:jc w:val="center"/>
              <w:rPr>
                <w:sz w:val="18"/>
                <w:szCs w:val="20"/>
              </w:rPr>
            </w:pPr>
            <w:r w:rsidRPr="004434F3">
              <w:rPr>
                <w:sz w:val="18"/>
                <w:szCs w:val="20"/>
              </w:rPr>
              <w:t>Примечание</w:t>
            </w:r>
          </w:p>
        </w:tc>
      </w:tr>
      <w:tr w:rsidR="0064491B" w:rsidRPr="004434F3" w14:paraId="5AC55965" w14:textId="77777777" w:rsidTr="00766EB1">
        <w:trPr>
          <w:cantSplit/>
          <w:tblHeader/>
        </w:trPr>
        <w:tc>
          <w:tcPr>
            <w:tcW w:w="1604" w:type="dxa"/>
            <w:vMerge/>
            <w:shd w:val="clear" w:color="auto" w:fill="F2F2F2" w:themeFill="background1" w:themeFillShade="F2"/>
          </w:tcPr>
          <w:p w14:paraId="30F7A4DD" w14:textId="77777777" w:rsidR="000565C6" w:rsidRPr="004434F3" w:rsidRDefault="000565C6" w:rsidP="000565C6">
            <w:pPr>
              <w:spacing w:after="1" w:line="0" w:lineRule="atLeast"/>
              <w:rPr>
                <w:sz w:val="16"/>
                <w:szCs w:val="20"/>
              </w:rPr>
            </w:pPr>
          </w:p>
        </w:tc>
        <w:tc>
          <w:tcPr>
            <w:tcW w:w="992" w:type="dxa"/>
            <w:gridSpan w:val="2"/>
            <w:vMerge/>
            <w:shd w:val="clear" w:color="auto" w:fill="F2F2F2" w:themeFill="background1" w:themeFillShade="F2"/>
          </w:tcPr>
          <w:p w14:paraId="277C7366" w14:textId="77777777" w:rsidR="000565C6" w:rsidRPr="004434F3" w:rsidRDefault="000565C6" w:rsidP="000565C6">
            <w:pPr>
              <w:spacing w:after="1" w:line="0" w:lineRule="atLeast"/>
              <w:rPr>
                <w:sz w:val="16"/>
                <w:szCs w:val="20"/>
              </w:rPr>
            </w:pPr>
          </w:p>
        </w:tc>
        <w:tc>
          <w:tcPr>
            <w:tcW w:w="1249" w:type="dxa"/>
            <w:gridSpan w:val="3"/>
            <w:shd w:val="clear" w:color="auto" w:fill="F2F2F2" w:themeFill="background1" w:themeFillShade="F2"/>
            <w:vAlign w:val="center"/>
          </w:tcPr>
          <w:p w14:paraId="6C63E3F9" w14:textId="77777777" w:rsidR="000565C6" w:rsidRPr="004434F3" w:rsidRDefault="000565C6" w:rsidP="000565C6">
            <w:pPr>
              <w:pStyle w:val="ConsPlusNormal"/>
              <w:jc w:val="center"/>
              <w:rPr>
                <w:sz w:val="18"/>
                <w:szCs w:val="20"/>
              </w:rPr>
            </w:pPr>
            <w:r w:rsidRPr="004434F3">
              <w:rPr>
                <w:sz w:val="18"/>
                <w:szCs w:val="20"/>
              </w:rPr>
              <w:t>городское поселение</w:t>
            </w:r>
          </w:p>
        </w:tc>
        <w:tc>
          <w:tcPr>
            <w:tcW w:w="1400" w:type="dxa"/>
            <w:gridSpan w:val="2"/>
            <w:shd w:val="clear" w:color="auto" w:fill="F2F2F2" w:themeFill="background1" w:themeFillShade="F2"/>
            <w:vAlign w:val="center"/>
          </w:tcPr>
          <w:p w14:paraId="4F2DB214" w14:textId="77777777" w:rsidR="000565C6" w:rsidRPr="004434F3" w:rsidRDefault="000565C6" w:rsidP="000565C6">
            <w:pPr>
              <w:pStyle w:val="ConsPlusNormal"/>
              <w:jc w:val="center"/>
              <w:rPr>
                <w:sz w:val="18"/>
                <w:szCs w:val="20"/>
              </w:rPr>
            </w:pPr>
            <w:r w:rsidRPr="004434F3">
              <w:rPr>
                <w:sz w:val="18"/>
                <w:szCs w:val="20"/>
              </w:rPr>
              <w:t>сельское поселение</w:t>
            </w:r>
          </w:p>
        </w:tc>
        <w:tc>
          <w:tcPr>
            <w:tcW w:w="1695" w:type="dxa"/>
            <w:gridSpan w:val="2"/>
            <w:vMerge/>
            <w:shd w:val="clear" w:color="auto" w:fill="F2F2F2" w:themeFill="background1" w:themeFillShade="F2"/>
          </w:tcPr>
          <w:p w14:paraId="27159564" w14:textId="77777777" w:rsidR="000565C6" w:rsidRPr="004434F3" w:rsidRDefault="000565C6" w:rsidP="000565C6">
            <w:pPr>
              <w:spacing w:after="1" w:line="0" w:lineRule="atLeast"/>
              <w:rPr>
                <w:sz w:val="16"/>
                <w:szCs w:val="20"/>
              </w:rPr>
            </w:pPr>
          </w:p>
        </w:tc>
        <w:tc>
          <w:tcPr>
            <w:tcW w:w="2416" w:type="dxa"/>
            <w:gridSpan w:val="2"/>
            <w:vMerge/>
            <w:shd w:val="clear" w:color="auto" w:fill="F2F2F2" w:themeFill="background1" w:themeFillShade="F2"/>
          </w:tcPr>
          <w:p w14:paraId="0210D4EE" w14:textId="77777777" w:rsidR="000565C6" w:rsidRPr="004434F3" w:rsidRDefault="000565C6" w:rsidP="000565C6">
            <w:pPr>
              <w:spacing w:after="1" w:line="0" w:lineRule="atLeast"/>
              <w:rPr>
                <w:sz w:val="16"/>
                <w:szCs w:val="20"/>
              </w:rPr>
            </w:pPr>
          </w:p>
        </w:tc>
      </w:tr>
      <w:tr w:rsidR="0064491B" w:rsidRPr="004434F3" w14:paraId="064DD158" w14:textId="77777777" w:rsidTr="00766EB1">
        <w:trPr>
          <w:cantSplit/>
        </w:trPr>
        <w:tc>
          <w:tcPr>
            <w:tcW w:w="1604" w:type="dxa"/>
            <w:vAlign w:val="center"/>
          </w:tcPr>
          <w:p w14:paraId="6003549A" w14:textId="77777777" w:rsidR="000565C6" w:rsidRPr="004434F3" w:rsidRDefault="000565C6" w:rsidP="000565C6">
            <w:pPr>
              <w:pStyle w:val="ConsPlusNormal"/>
              <w:jc w:val="center"/>
              <w:rPr>
                <w:sz w:val="20"/>
                <w:szCs w:val="20"/>
              </w:rPr>
            </w:pPr>
            <w:r w:rsidRPr="004434F3">
              <w:rPr>
                <w:sz w:val="20"/>
                <w:szCs w:val="20"/>
              </w:rPr>
              <w:t>1</w:t>
            </w:r>
          </w:p>
        </w:tc>
        <w:tc>
          <w:tcPr>
            <w:tcW w:w="992" w:type="dxa"/>
            <w:gridSpan w:val="2"/>
          </w:tcPr>
          <w:p w14:paraId="7AD191C7" w14:textId="77777777" w:rsidR="000565C6" w:rsidRPr="004434F3" w:rsidRDefault="000565C6" w:rsidP="000565C6">
            <w:pPr>
              <w:pStyle w:val="ConsPlusNormal"/>
              <w:jc w:val="center"/>
              <w:rPr>
                <w:sz w:val="20"/>
                <w:szCs w:val="20"/>
              </w:rPr>
            </w:pPr>
            <w:r w:rsidRPr="004434F3">
              <w:rPr>
                <w:sz w:val="20"/>
                <w:szCs w:val="20"/>
              </w:rPr>
              <w:t>2</w:t>
            </w:r>
          </w:p>
        </w:tc>
        <w:tc>
          <w:tcPr>
            <w:tcW w:w="1249" w:type="dxa"/>
            <w:gridSpan w:val="3"/>
            <w:vAlign w:val="center"/>
          </w:tcPr>
          <w:p w14:paraId="54D26678" w14:textId="77777777" w:rsidR="000565C6" w:rsidRPr="004434F3" w:rsidRDefault="000565C6" w:rsidP="000565C6">
            <w:pPr>
              <w:pStyle w:val="ConsPlusNormal"/>
              <w:jc w:val="center"/>
              <w:rPr>
                <w:sz w:val="20"/>
                <w:szCs w:val="20"/>
              </w:rPr>
            </w:pPr>
            <w:r w:rsidRPr="004434F3">
              <w:rPr>
                <w:sz w:val="20"/>
                <w:szCs w:val="20"/>
              </w:rPr>
              <w:t>3</w:t>
            </w:r>
          </w:p>
        </w:tc>
        <w:tc>
          <w:tcPr>
            <w:tcW w:w="1400" w:type="dxa"/>
            <w:gridSpan w:val="2"/>
            <w:vAlign w:val="center"/>
          </w:tcPr>
          <w:p w14:paraId="26B1E815" w14:textId="77777777" w:rsidR="000565C6" w:rsidRPr="004434F3" w:rsidRDefault="000565C6" w:rsidP="000565C6">
            <w:pPr>
              <w:pStyle w:val="ConsPlusNormal"/>
              <w:jc w:val="center"/>
              <w:rPr>
                <w:sz w:val="20"/>
                <w:szCs w:val="20"/>
              </w:rPr>
            </w:pPr>
            <w:r w:rsidRPr="004434F3">
              <w:rPr>
                <w:sz w:val="20"/>
                <w:szCs w:val="20"/>
              </w:rPr>
              <w:t>4</w:t>
            </w:r>
          </w:p>
        </w:tc>
        <w:tc>
          <w:tcPr>
            <w:tcW w:w="1695" w:type="dxa"/>
            <w:gridSpan w:val="2"/>
            <w:vAlign w:val="center"/>
          </w:tcPr>
          <w:p w14:paraId="122122FB" w14:textId="77777777" w:rsidR="000565C6" w:rsidRPr="004434F3" w:rsidRDefault="000565C6" w:rsidP="000565C6">
            <w:pPr>
              <w:pStyle w:val="ConsPlusNormal"/>
              <w:jc w:val="center"/>
              <w:rPr>
                <w:sz w:val="20"/>
                <w:szCs w:val="20"/>
              </w:rPr>
            </w:pPr>
            <w:r w:rsidRPr="004434F3">
              <w:rPr>
                <w:sz w:val="20"/>
                <w:szCs w:val="20"/>
              </w:rPr>
              <w:t>5</w:t>
            </w:r>
          </w:p>
        </w:tc>
        <w:tc>
          <w:tcPr>
            <w:tcW w:w="2416" w:type="dxa"/>
            <w:gridSpan w:val="2"/>
            <w:vAlign w:val="center"/>
          </w:tcPr>
          <w:p w14:paraId="1C47B740" w14:textId="77777777" w:rsidR="000565C6" w:rsidRPr="004434F3" w:rsidRDefault="000565C6" w:rsidP="000565C6">
            <w:pPr>
              <w:pStyle w:val="ConsPlusNormal"/>
              <w:jc w:val="center"/>
              <w:rPr>
                <w:sz w:val="20"/>
                <w:szCs w:val="20"/>
              </w:rPr>
            </w:pPr>
            <w:r w:rsidRPr="004434F3">
              <w:rPr>
                <w:sz w:val="20"/>
                <w:szCs w:val="20"/>
              </w:rPr>
              <w:t>6</w:t>
            </w:r>
          </w:p>
        </w:tc>
      </w:tr>
      <w:tr w:rsidR="0064491B" w:rsidRPr="004434F3" w14:paraId="20473AF8" w14:textId="77777777" w:rsidTr="00766EB1">
        <w:trPr>
          <w:cantSplit/>
        </w:trPr>
        <w:tc>
          <w:tcPr>
            <w:tcW w:w="9356" w:type="dxa"/>
            <w:gridSpan w:val="12"/>
          </w:tcPr>
          <w:p w14:paraId="7264CE32" w14:textId="77777777" w:rsidR="0062793A" w:rsidRPr="004434F3" w:rsidRDefault="0062793A" w:rsidP="00C60319">
            <w:pPr>
              <w:pStyle w:val="ConsPlusNormal"/>
              <w:jc w:val="center"/>
              <w:outlineLvl w:val="4"/>
              <w:rPr>
                <w:sz w:val="20"/>
                <w:szCs w:val="20"/>
              </w:rPr>
            </w:pPr>
            <w:r w:rsidRPr="004434F3">
              <w:rPr>
                <w:sz w:val="20"/>
                <w:szCs w:val="20"/>
              </w:rPr>
              <w:t>I. Образовательные организации</w:t>
            </w:r>
          </w:p>
        </w:tc>
      </w:tr>
      <w:tr w:rsidR="0064491B" w:rsidRPr="004434F3" w14:paraId="07B23125" w14:textId="77777777" w:rsidTr="00766EB1">
        <w:tblPrEx>
          <w:tblCellMar>
            <w:top w:w="102" w:type="dxa"/>
            <w:left w:w="62" w:type="dxa"/>
            <w:bottom w:w="102" w:type="dxa"/>
            <w:right w:w="62" w:type="dxa"/>
          </w:tblCellMar>
        </w:tblPrEx>
        <w:trPr>
          <w:cantSplit/>
        </w:trPr>
        <w:tc>
          <w:tcPr>
            <w:tcW w:w="1604" w:type="dxa"/>
            <w:vAlign w:val="center"/>
          </w:tcPr>
          <w:p w14:paraId="67ADF7A9" w14:textId="77777777" w:rsidR="0062793A" w:rsidRPr="004434F3" w:rsidRDefault="0062793A" w:rsidP="00C60319">
            <w:pPr>
              <w:pStyle w:val="ConsPlusNormal"/>
              <w:jc w:val="center"/>
              <w:rPr>
                <w:sz w:val="20"/>
                <w:szCs w:val="20"/>
              </w:rPr>
            </w:pPr>
            <w:r w:rsidRPr="004434F3">
              <w:rPr>
                <w:sz w:val="20"/>
                <w:szCs w:val="20"/>
              </w:rPr>
              <w:t>Дошкольные образовательные организации, место</w:t>
            </w:r>
          </w:p>
        </w:tc>
        <w:tc>
          <w:tcPr>
            <w:tcW w:w="992" w:type="dxa"/>
            <w:gridSpan w:val="2"/>
          </w:tcPr>
          <w:p w14:paraId="1802F7BF" w14:textId="77777777" w:rsidR="0062793A" w:rsidRPr="004434F3" w:rsidRDefault="0062793A" w:rsidP="00C60319">
            <w:pPr>
              <w:pStyle w:val="ConsPlusNormal"/>
              <w:jc w:val="center"/>
              <w:rPr>
                <w:sz w:val="20"/>
                <w:szCs w:val="20"/>
              </w:rPr>
            </w:pPr>
            <w:r w:rsidRPr="004434F3">
              <w:rPr>
                <w:sz w:val="20"/>
                <w:szCs w:val="20"/>
              </w:rPr>
              <w:t>1 место</w:t>
            </w:r>
          </w:p>
        </w:tc>
        <w:tc>
          <w:tcPr>
            <w:tcW w:w="2649" w:type="dxa"/>
            <w:gridSpan w:val="5"/>
            <w:vAlign w:val="center"/>
          </w:tcPr>
          <w:p w14:paraId="44E71CB3" w14:textId="77777777" w:rsidR="0062793A" w:rsidRPr="004434F3" w:rsidRDefault="0062793A" w:rsidP="00C60319">
            <w:pPr>
              <w:pStyle w:val="ConsPlusNormal"/>
              <w:jc w:val="center"/>
              <w:rPr>
                <w:sz w:val="20"/>
                <w:szCs w:val="20"/>
              </w:rPr>
            </w:pPr>
            <w:r w:rsidRPr="004434F3">
              <w:rPr>
                <w:sz w:val="20"/>
                <w:szCs w:val="20"/>
              </w:rPr>
              <w:t xml:space="preserve">по расчету </w:t>
            </w:r>
            <w:hyperlink w:anchor="P1510" w:history="1">
              <w:r w:rsidRPr="004434F3">
                <w:rPr>
                  <w:sz w:val="20"/>
                  <w:szCs w:val="20"/>
                </w:rPr>
                <w:t>&lt;*&gt;</w:t>
              </w:r>
            </w:hyperlink>
          </w:p>
        </w:tc>
        <w:tc>
          <w:tcPr>
            <w:tcW w:w="1695" w:type="dxa"/>
            <w:gridSpan w:val="2"/>
          </w:tcPr>
          <w:p w14:paraId="7144CF59" w14:textId="06E096C1" w:rsidR="0062793A" w:rsidRPr="004434F3" w:rsidRDefault="00024373" w:rsidP="00C60319">
            <w:pPr>
              <w:pStyle w:val="ConsPlusNormal"/>
              <w:rPr>
                <w:sz w:val="20"/>
                <w:szCs w:val="20"/>
              </w:rPr>
            </w:pPr>
            <w:r w:rsidRPr="004434F3">
              <w:rPr>
                <w:sz w:val="20"/>
                <w:szCs w:val="20"/>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416" w:type="dxa"/>
            <w:gridSpan w:val="2"/>
            <w:vAlign w:val="center"/>
          </w:tcPr>
          <w:p w14:paraId="77D37EBE" w14:textId="77777777" w:rsidR="0062793A" w:rsidRPr="004434F3" w:rsidRDefault="0062793A" w:rsidP="00C60319">
            <w:pPr>
              <w:pStyle w:val="ConsPlusNormal"/>
              <w:rPr>
                <w:sz w:val="20"/>
                <w:szCs w:val="20"/>
              </w:rPr>
            </w:pPr>
            <w:r w:rsidRPr="004434F3">
              <w:rPr>
                <w:sz w:val="20"/>
                <w:szCs w:val="20"/>
              </w:rPr>
              <w:t>Радиус обслуживания следует принимать в соответствии с таблицей 5.1 Настоящих нормативов</w:t>
            </w:r>
          </w:p>
        </w:tc>
      </w:tr>
      <w:tr w:rsidR="0064491B" w:rsidRPr="004434F3" w14:paraId="7D7660BF" w14:textId="77777777" w:rsidTr="00766EB1">
        <w:tblPrEx>
          <w:tblCellMar>
            <w:top w:w="102" w:type="dxa"/>
            <w:left w:w="62" w:type="dxa"/>
            <w:bottom w:w="102" w:type="dxa"/>
            <w:right w:w="62" w:type="dxa"/>
          </w:tblCellMar>
        </w:tblPrEx>
        <w:trPr>
          <w:cantSplit/>
        </w:trPr>
        <w:tc>
          <w:tcPr>
            <w:tcW w:w="1604" w:type="dxa"/>
            <w:vAlign w:val="center"/>
          </w:tcPr>
          <w:p w14:paraId="3FA405ED" w14:textId="77777777" w:rsidR="0062793A" w:rsidRPr="004434F3" w:rsidRDefault="0062793A" w:rsidP="00C60319">
            <w:pPr>
              <w:pStyle w:val="ConsPlusNormal"/>
              <w:jc w:val="center"/>
              <w:rPr>
                <w:sz w:val="20"/>
                <w:szCs w:val="20"/>
              </w:rPr>
            </w:pPr>
            <w:r w:rsidRPr="004434F3">
              <w:rPr>
                <w:sz w:val="20"/>
                <w:szCs w:val="20"/>
              </w:rPr>
              <w:lastRenderedPageBreak/>
              <w:t>Общеобразовательные организации: школы, лицеи, гимназии, кадетские училища</w:t>
            </w:r>
          </w:p>
        </w:tc>
        <w:tc>
          <w:tcPr>
            <w:tcW w:w="992" w:type="dxa"/>
            <w:gridSpan w:val="2"/>
          </w:tcPr>
          <w:p w14:paraId="12842294" w14:textId="77777777" w:rsidR="0062793A" w:rsidRPr="004434F3" w:rsidRDefault="0062793A" w:rsidP="00C60319">
            <w:pPr>
              <w:pStyle w:val="ConsPlusNormal"/>
              <w:jc w:val="center"/>
              <w:rPr>
                <w:sz w:val="20"/>
                <w:szCs w:val="20"/>
              </w:rPr>
            </w:pPr>
            <w:r w:rsidRPr="004434F3">
              <w:rPr>
                <w:sz w:val="20"/>
                <w:szCs w:val="20"/>
              </w:rPr>
              <w:t>1 место</w:t>
            </w:r>
          </w:p>
        </w:tc>
        <w:tc>
          <w:tcPr>
            <w:tcW w:w="2649" w:type="dxa"/>
            <w:gridSpan w:val="5"/>
            <w:vAlign w:val="center"/>
          </w:tcPr>
          <w:p w14:paraId="722F3432" w14:textId="77777777" w:rsidR="0062793A" w:rsidRPr="004434F3" w:rsidRDefault="0062793A" w:rsidP="00C60319">
            <w:pPr>
              <w:pStyle w:val="ConsPlusNormal"/>
              <w:jc w:val="center"/>
              <w:rPr>
                <w:sz w:val="20"/>
                <w:szCs w:val="20"/>
              </w:rPr>
            </w:pPr>
            <w:r w:rsidRPr="004434F3">
              <w:rPr>
                <w:sz w:val="20"/>
                <w:szCs w:val="20"/>
              </w:rPr>
              <w:t xml:space="preserve">по расчету </w:t>
            </w:r>
            <w:hyperlink w:anchor="P1510" w:history="1">
              <w:r w:rsidRPr="004434F3">
                <w:rPr>
                  <w:sz w:val="20"/>
                  <w:szCs w:val="20"/>
                </w:rPr>
                <w:t>&lt;*&gt;</w:t>
              </w:r>
            </w:hyperlink>
          </w:p>
        </w:tc>
        <w:tc>
          <w:tcPr>
            <w:tcW w:w="1695" w:type="dxa"/>
            <w:gridSpan w:val="2"/>
          </w:tcPr>
          <w:p w14:paraId="282B0E22" w14:textId="77777777" w:rsidR="00024373" w:rsidRPr="004434F3" w:rsidRDefault="00024373" w:rsidP="00024373">
            <w:pPr>
              <w:pStyle w:val="ConsPlusNormal"/>
              <w:rPr>
                <w:sz w:val="20"/>
                <w:szCs w:val="20"/>
              </w:rPr>
            </w:pPr>
            <w:r w:rsidRPr="004434F3">
              <w:rPr>
                <w:sz w:val="20"/>
                <w:szCs w:val="20"/>
              </w:rPr>
              <w:t>При вместимости общеобразовательной организации, учащихся: св. 40 до 400 - 55 м на одного учащегося</w:t>
            </w:r>
          </w:p>
          <w:p w14:paraId="16CA080B" w14:textId="77777777" w:rsidR="00024373" w:rsidRPr="004434F3" w:rsidRDefault="00024373" w:rsidP="00024373">
            <w:pPr>
              <w:pStyle w:val="ConsPlusNormal"/>
              <w:rPr>
                <w:sz w:val="20"/>
                <w:szCs w:val="20"/>
              </w:rPr>
            </w:pPr>
            <w:r w:rsidRPr="004434F3">
              <w:rPr>
                <w:sz w:val="20"/>
                <w:szCs w:val="20"/>
              </w:rPr>
              <w:t>св. 400 до 500 - 65 -//-</w:t>
            </w:r>
          </w:p>
          <w:p w14:paraId="5FA351BB" w14:textId="77777777" w:rsidR="00024373" w:rsidRPr="004434F3" w:rsidRDefault="00024373" w:rsidP="00024373">
            <w:pPr>
              <w:pStyle w:val="ConsPlusNormal"/>
              <w:rPr>
                <w:sz w:val="20"/>
                <w:szCs w:val="20"/>
              </w:rPr>
            </w:pPr>
            <w:r w:rsidRPr="004434F3">
              <w:rPr>
                <w:sz w:val="20"/>
                <w:szCs w:val="20"/>
              </w:rPr>
              <w:t>св. 500 до 600 - 55 -//-</w:t>
            </w:r>
          </w:p>
          <w:p w14:paraId="17835491" w14:textId="77777777" w:rsidR="00024373" w:rsidRPr="004434F3" w:rsidRDefault="00024373" w:rsidP="00024373">
            <w:pPr>
              <w:pStyle w:val="ConsPlusNormal"/>
              <w:rPr>
                <w:sz w:val="20"/>
                <w:szCs w:val="20"/>
              </w:rPr>
            </w:pPr>
            <w:r w:rsidRPr="004434F3">
              <w:rPr>
                <w:sz w:val="20"/>
                <w:szCs w:val="20"/>
              </w:rPr>
              <w:t>св. 600 до 800 - 45 -//-</w:t>
            </w:r>
          </w:p>
          <w:p w14:paraId="24500C27" w14:textId="77777777" w:rsidR="00024373" w:rsidRPr="004434F3" w:rsidRDefault="00024373" w:rsidP="00024373">
            <w:pPr>
              <w:pStyle w:val="ConsPlusNormal"/>
              <w:rPr>
                <w:sz w:val="20"/>
                <w:szCs w:val="20"/>
              </w:rPr>
            </w:pPr>
            <w:r w:rsidRPr="004434F3">
              <w:rPr>
                <w:sz w:val="20"/>
                <w:szCs w:val="20"/>
              </w:rPr>
              <w:t>св. 800 до 1100 - 36 -//-</w:t>
            </w:r>
          </w:p>
          <w:p w14:paraId="2DEF06F7" w14:textId="77777777" w:rsidR="00024373" w:rsidRPr="004434F3" w:rsidRDefault="00024373" w:rsidP="00024373">
            <w:pPr>
              <w:pStyle w:val="ConsPlusNormal"/>
              <w:rPr>
                <w:sz w:val="20"/>
                <w:szCs w:val="20"/>
              </w:rPr>
            </w:pPr>
            <w:r w:rsidRPr="004434F3">
              <w:rPr>
                <w:sz w:val="20"/>
                <w:szCs w:val="20"/>
              </w:rPr>
              <w:t>св. 1100 до 1500 - 23 -II-</w:t>
            </w:r>
          </w:p>
          <w:p w14:paraId="45EB008E" w14:textId="77777777" w:rsidR="00024373" w:rsidRPr="004434F3" w:rsidRDefault="00024373" w:rsidP="00024373">
            <w:pPr>
              <w:pStyle w:val="ConsPlusNormal"/>
              <w:rPr>
                <w:sz w:val="20"/>
                <w:szCs w:val="20"/>
              </w:rPr>
            </w:pPr>
            <w:r w:rsidRPr="004434F3">
              <w:rPr>
                <w:sz w:val="20"/>
                <w:szCs w:val="20"/>
              </w:rPr>
              <w:t>св. 1500 до 2000 - 18 -II-</w:t>
            </w:r>
          </w:p>
          <w:p w14:paraId="17F2575B" w14:textId="1EC4CEDD" w:rsidR="0062793A" w:rsidRPr="004434F3" w:rsidRDefault="00024373" w:rsidP="00C60319">
            <w:pPr>
              <w:pStyle w:val="ConsPlusNormal"/>
              <w:rPr>
                <w:sz w:val="20"/>
                <w:szCs w:val="20"/>
              </w:rPr>
            </w:pPr>
            <w:r w:rsidRPr="004434F3">
              <w:rPr>
                <w:sz w:val="20"/>
                <w:szCs w:val="20"/>
              </w:rPr>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416" w:type="dxa"/>
            <w:gridSpan w:val="2"/>
            <w:vAlign w:val="center"/>
          </w:tcPr>
          <w:p w14:paraId="470DF4D5" w14:textId="77777777" w:rsidR="0062793A" w:rsidRPr="004434F3" w:rsidRDefault="0062793A" w:rsidP="00C60319">
            <w:pPr>
              <w:pStyle w:val="ConsPlusNormal"/>
              <w:rPr>
                <w:sz w:val="20"/>
                <w:szCs w:val="20"/>
              </w:rPr>
            </w:pPr>
            <w:r w:rsidRPr="004434F3">
              <w:rPr>
                <w:sz w:val="18"/>
                <w:szCs w:val="20"/>
              </w:rPr>
              <w:t>Радиус обслуживания следует принимать в соответствии с таблицей 5.1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64491B" w:rsidRPr="004434F3" w14:paraId="18E1A9A5" w14:textId="77777777" w:rsidTr="00766EB1">
        <w:tblPrEx>
          <w:tblCellMar>
            <w:top w:w="102" w:type="dxa"/>
            <w:left w:w="62" w:type="dxa"/>
            <w:bottom w:w="102" w:type="dxa"/>
            <w:right w:w="62" w:type="dxa"/>
          </w:tblCellMar>
        </w:tblPrEx>
        <w:trPr>
          <w:cantSplit/>
        </w:trPr>
        <w:tc>
          <w:tcPr>
            <w:tcW w:w="1604" w:type="dxa"/>
            <w:vAlign w:val="center"/>
          </w:tcPr>
          <w:p w14:paraId="1DDB6039" w14:textId="77777777" w:rsidR="0062793A" w:rsidRPr="004434F3" w:rsidRDefault="0062793A" w:rsidP="00C60319">
            <w:pPr>
              <w:pStyle w:val="ConsPlusNormal"/>
              <w:jc w:val="center"/>
              <w:rPr>
                <w:sz w:val="20"/>
                <w:szCs w:val="20"/>
              </w:rPr>
            </w:pPr>
            <w:r w:rsidRPr="004434F3">
              <w:rPr>
                <w:sz w:val="20"/>
                <w:szCs w:val="20"/>
              </w:rPr>
              <w:t>Межшкольный учебный комбинат, место</w:t>
            </w:r>
          </w:p>
        </w:tc>
        <w:tc>
          <w:tcPr>
            <w:tcW w:w="992" w:type="dxa"/>
            <w:gridSpan w:val="2"/>
          </w:tcPr>
          <w:p w14:paraId="040736EA" w14:textId="77777777" w:rsidR="0062793A" w:rsidRPr="004434F3" w:rsidRDefault="0062793A" w:rsidP="00C60319">
            <w:pPr>
              <w:pStyle w:val="ConsPlusNormal"/>
              <w:jc w:val="center"/>
              <w:rPr>
                <w:sz w:val="20"/>
                <w:szCs w:val="20"/>
              </w:rPr>
            </w:pPr>
            <w:r w:rsidRPr="004434F3">
              <w:rPr>
                <w:sz w:val="20"/>
                <w:szCs w:val="20"/>
              </w:rPr>
              <w:t>1 место</w:t>
            </w:r>
          </w:p>
        </w:tc>
        <w:tc>
          <w:tcPr>
            <w:tcW w:w="2649" w:type="dxa"/>
            <w:gridSpan w:val="5"/>
            <w:vAlign w:val="center"/>
          </w:tcPr>
          <w:p w14:paraId="23D25812" w14:textId="77777777" w:rsidR="0062793A" w:rsidRPr="004434F3" w:rsidRDefault="0062793A" w:rsidP="00C60319">
            <w:pPr>
              <w:pStyle w:val="ConsPlusNormal"/>
              <w:jc w:val="center"/>
              <w:rPr>
                <w:sz w:val="20"/>
                <w:szCs w:val="20"/>
              </w:rPr>
            </w:pPr>
            <w:r w:rsidRPr="004434F3">
              <w:rPr>
                <w:sz w:val="20"/>
                <w:szCs w:val="20"/>
              </w:rPr>
              <w:t>8% общего числа школьников</w:t>
            </w:r>
          </w:p>
        </w:tc>
        <w:tc>
          <w:tcPr>
            <w:tcW w:w="1695" w:type="dxa"/>
            <w:gridSpan w:val="2"/>
            <w:vAlign w:val="center"/>
          </w:tcPr>
          <w:p w14:paraId="578972B2" w14:textId="77777777" w:rsidR="0062793A" w:rsidRPr="004434F3" w:rsidRDefault="0062793A" w:rsidP="00C60319">
            <w:pPr>
              <w:pStyle w:val="ConsPlusNormal"/>
              <w:rPr>
                <w:sz w:val="20"/>
                <w:szCs w:val="20"/>
              </w:rPr>
            </w:pPr>
            <w:r w:rsidRPr="004434F3">
              <w:rPr>
                <w:sz w:val="18"/>
                <w:szCs w:val="20"/>
              </w:rPr>
              <w:t xml:space="preserve">Размеры земельных участков межшкольных учебно-производственных комбинатов рекомендуется принимать по </w:t>
            </w:r>
            <w:hyperlink w:anchor="P1529" w:history="1">
              <w:r w:rsidRPr="004434F3">
                <w:rPr>
                  <w:sz w:val="18"/>
                  <w:szCs w:val="20"/>
                </w:rPr>
                <w:t>таблице 5</w:t>
              </w:r>
            </w:hyperlink>
            <w:r w:rsidRPr="004434F3">
              <w:rPr>
                <w:sz w:val="18"/>
                <w:szCs w:val="20"/>
              </w:rPr>
              <w:t xml:space="preserve">, но не менее 2 га, при устройстве автополигона или </w:t>
            </w:r>
            <w:proofErr w:type="spellStart"/>
            <w:r w:rsidRPr="004434F3">
              <w:rPr>
                <w:sz w:val="18"/>
                <w:szCs w:val="20"/>
              </w:rPr>
              <w:t>трактородрома</w:t>
            </w:r>
            <w:proofErr w:type="spellEnd"/>
            <w:r w:rsidRPr="004434F3">
              <w:rPr>
                <w:sz w:val="18"/>
                <w:szCs w:val="20"/>
              </w:rPr>
              <w:t xml:space="preserve"> не менее 3 га</w:t>
            </w:r>
          </w:p>
        </w:tc>
        <w:tc>
          <w:tcPr>
            <w:tcW w:w="2416" w:type="dxa"/>
            <w:gridSpan w:val="2"/>
            <w:vAlign w:val="center"/>
          </w:tcPr>
          <w:p w14:paraId="4F01ED6E" w14:textId="77777777" w:rsidR="0062793A" w:rsidRPr="004434F3" w:rsidRDefault="0062793A" w:rsidP="00C60319">
            <w:pPr>
              <w:pStyle w:val="ConsPlusNormal"/>
              <w:rPr>
                <w:sz w:val="20"/>
                <w:szCs w:val="20"/>
              </w:rPr>
            </w:pPr>
            <w:proofErr w:type="spellStart"/>
            <w:r w:rsidRPr="004434F3">
              <w:rPr>
                <w:sz w:val="20"/>
                <w:szCs w:val="20"/>
              </w:rPr>
              <w:t>Автотрактородром</w:t>
            </w:r>
            <w:proofErr w:type="spellEnd"/>
            <w:r w:rsidRPr="004434F3">
              <w:rPr>
                <w:sz w:val="20"/>
                <w:szCs w:val="20"/>
              </w:rPr>
              <w:t xml:space="preserve"> следует размещать вне селитебной территории.</w:t>
            </w:r>
          </w:p>
          <w:p w14:paraId="17FE7BD7" w14:textId="77777777" w:rsidR="0062793A" w:rsidRPr="004434F3" w:rsidRDefault="0062793A" w:rsidP="00C60319">
            <w:pPr>
              <w:pStyle w:val="ConsPlusNormal"/>
              <w:rPr>
                <w:sz w:val="20"/>
                <w:szCs w:val="20"/>
              </w:rPr>
            </w:pPr>
            <w:r w:rsidRPr="004434F3">
              <w:rPr>
                <w:sz w:val="20"/>
                <w:szCs w:val="20"/>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64491B" w:rsidRPr="004434F3" w14:paraId="16280FEC" w14:textId="77777777" w:rsidTr="00766EB1">
        <w:tblPrEx>
          <w:tblCellMar>
            <w:top w:w="102" w:type="dxa"/>
            <w:left w:w="62" w:type="dxa"/>
            <w:bottom w:w="102" w:type="dxa"/>
            <w:right w:w="62" w:type="dxa"/>
          </w:tblCellMar>
        </w:tblPrEx>
        <w:trPr>
          <w:cantSplit/>
        </w:trPr>
        <w:tc>
          <w:tcPr>
            <w:tcW w:w="1604" w:type="dxa"/>
            <w:vAlign w:val="center"/>
          </w:tcPr>
          <w:p w14:paraId="2435DDCF" w14:textId="77777777" w:rsidR="0062793A" w:rsidRPr="004434F3" w:rsidRDefault="0062793A" w:rsidP="00C60319">
            <w:pPr>
              <w:pStyle w:val="ConsPlusNormal"/>
              <w:jc w:val="center"/>
              <w:rPr>
                <w:sz w:val="20"/>
                <w:szCs w:val="20"/>
              </w:rPr>
            </w:pPr>
            <w:r w:rsidRPr="004434F3">
              <w:rPr>
                <w:sz w:val="20"/>
                <w:szCs w:val="20"/>
              </w:rPr>
              <w:lastRenderedPageBreak/>
              <w:t>Внешкольные учреждения, место</w:t>
            </w:r>
          </w:p>
        </w:tc>
        <w:tc>
          <w:tcPr>
            <w:tcW w:w="992" w:type="dxa"/>
            <w:gridSpan w:val="2"/>
          </w:tcPr>
          <w:p w14:paraId="418B10E3" w14:textId="77777777" w:rsidR="0062793A" w:rsidRPr="004434F3" w:rsidRDefault="0062793A" w:rsidP="00C60319">
            <w:pPr>
              <w:pStyle w:val="ConsPlusNormal"/>
              <w:jc w:val="center"/>
              <w:rPr>
                <w:sz w:val="20"/>
                <w:szCs w:val="20"/>
              </w:rPr>
            </w:pPr>
            <w:r w:rsidRPr="004434F3">
              <w:rPr>
                <w:sz w:val="20"/>
                <w:szCs w:val="20"/>
              </w:rPr>
              <w:t>1 место</w:t>
            </w:r>
          </w:p>
        </w:tc>
        <w:tc>
          <w:tcPr>
            <w:tcW w:w="2649" w:type="dxa"/>
            <w:gridSpan w:val="5"/>
            <w:vAlign w:val="center"/>
          </w:tcPr>
          <w:p w14:paraId="0F13A145" w14:textId="77777777" w:rsidR="0062793A" w:rsidRPr="004434F3" w:rsidRDefault="0062793A" w:rsidP="00C60319">
            <w:pPr>
              <w:pStyle w:val="ConsPlusNormal"/>
              <w:jc w:val="center"/>
              <w:rPr>
                <w:sz w:val="20"/>
                <w:szCs w:val="20"/>
              </w:rPr>
            </w:pPr>
            <w:r w:rsidRPr="004434F3">
              <w:rPr>
                <w:sz w:val="20"/>
                <w:szCs w:val="20"/>
              </w:rPr>
              <w:t>10% общего числа школьников, в том числе по видам зданий: 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695" w:type="dxa"/>
            <w:gridSpan w:val="2"/>
            <w:vAlign w:val="center"/>
          </w:tcPr>
          <w:p w14:paraId="7F1E8E82" w14:textId="77777777" w:rsidR="0062793A" w:rsidRPr="004434F3" w:rsidRDefault="0062793A" w:rsidP="00C60319">
            <w:pPr>
              <w:pStyle w:val="ConsPlusNormal"/>
              <w:rPr>
                <w:sz w:val="20"/>
                <w:szCs w:val="20"/>
              </w:rPr>
            </w:pPr>
            <w:r w:rsidRPr="004434F3">
              <w:rPr>
                <w:sz w:val="20"/>
                <w:szCs w:val="20"/>
              </w:rPr>
              <w:t>По заданию на проектирование</w:t>
            </w:r>
          </w:p>
        </w:tc>
        <w:tc>
          <w:tcPr>
            <w:tcW w:w="2416" w:type="dxa"/>
            <w:gridSpan w:val="2"/>
            <w:vAlign w:val="center"/>
          </w:tcPr>
          <w:p w14:paraId="524E0524" w14:textId="77777777" w:rsidR="0062793A" w:rsidRPr="004434F3" w:rsidRDefault="0062793A" w:rsidP="00C60319">
            <w:pPr>
              <w:pStyle w:val="ConsPlusNormal"/>
              <w:rPr>
                <w:sz w:val="20"/>
                <w:szCs w:val="20"/>
              </w:rPr>
            </w:pPr>
            <w:r w:rsidRPr="004434F3">
              <w:rPr>
                <w:sz w:val="20"/>
                <w:szCs w:val="20"/>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64491B" w:rsidRPr="004434F3" w14:paraId="6D2979B5" w14:textId="77777777" w:rsidTr="00766EB1">
        <w:trPr>
          <w:cantSplit/>
        </w:trPr>
        <w:tc>
          <w:tcPr>
            <w:tcW w:w="9356" w:type="dxa"/>
            <w:gridSpan w:val="12"/>
          </w:tcPr>
          <w:p w14:paraId="20EADCE8" w14:textId="77777777" w:rsidR="000565C6" w:rsidRPr="004434F3" w:rsidRDefault="000565C6" w:rsidP="000565C6">
            <w:pPr>
              <w:pStyle w:val="ConsPlusNormal"/>
              <w:jc w:val="center"/>
              <w:outlineLvl w:val="4"/>
              <w:rPr>
                <w:sz w:val="20"/>
                <w:szCs w:val="20"/>
              </w:rPr>
            </w:pPr>
            <w:r w:rsidRPr="004434F3">
              <w:rPr>
                <w:sz w:val="20"/>
                <w:szCs w:val="20"/>
              </w:rPr>
              <w:t>II. Учреждения социального обслуживания и здравоохранения</w:t>
            </w:r>
          </w:p>
        </w:tc>
      </w:tr>
      <w:tr w:rsidR="0064491B" w:rsidRPr="004434F3" w14:paraId="3F191EF0" w14:textId="77777777" w:rsidTr="00766EB1">
        <w:trPr>
          <w:cantSplit/>
        </w:trPr>
        <w:tc>
          <w:tcPr>
            <w:tcW w:w="1604" w:type="dxa"/>
            <w:vAlign w:val="center"/>
          </w:tcPr>
          <w:p w14:paraId="6B2F1541" w14:textId="77777777" w:rsidR="000565C6" w:rsidRPr="004434F3" w:rsidRDefault="000565C6" w:rsidP="000565C6">
            <w:pPr>
              <w:pStyle w:val="ConsPlusNormal"/>
              <w:jc w:val="center"/>
              <w:rPr>
                <w:sz w:val="20"/>
                <w:szCs w:val="20"/>
              </w:rPr>
            </w:pPr>
            <w:r w:rsidRPr="004434F3">
              <w:rPr>
                <w:sz w:val="20"/>
                <w:szCs w:val="20"/>
              </w:rPr>
              <w:t>Дома-интернаты</w:t>
            </w:r>
          </w:p>
        </w:tc>
        <w:tc>
          <w:tcPr>
            <w:tcW w:w="992" w:type="dxa"/>
            <w:gridSpan w:val="2"/>
          </w:tcPr>
          <w:p w14:paraId="084F4C3D" w14:textId="77777777" w:rsidR="000565C6" w:rsidRPr="004434F3" w:rsidRDefault="000565C6" w:rsidP="000565C6">
            <w:pPr>
              <w:pStyle w:val="ConsPlusNormal"/>
              <w:rPr>
                <w:sz w:val="20"/>
                <w:szCs w:val="20"/>
              </w:rPr>
            </w:pPr>
          </w:p>
        </w:tc>
        <w:tc>
          <w:tcPr>
            <w:tcW w:w="1249" w:type="dxa"/>
            <w:gridSpan w:val="3"/>
            <w:vAlign w:val="center"/>
          </w:tcPr>
          <w:p w14:paraId="652C69BE" w14:textId="77777777" w:rsidR="000565C6" w:rsidRPr="004434F3" w:rsidRDefault="000565C6" w:rsidP="000565C6">
            <w:pPr>
              <w:pStyle w:val="ConsPlusNormal"/>
              <w:rPr>
                <w:sz w:val="20"/>
                <w:szCs w:val="20"/>
              </w:rPr>
            </w:pPr>
          </w:p>
        </w:tc>
        <w:tc>
          <w:tcPr>
            <w:tcW w:w="1400" w:type="dxa"/>
            <w:gridSpan w:val="2"/>
            <w:vAlign w:val="center"/>
          </w:tcPr>
          <w:p w14:paraId="73E196F4" w14:textId="77777777" w:rsidR="000565C6" w:rsidRPr="004434F3" w:rsidRDefault="000565C6" w:rsidP="000565C6">
            <w:pPr>
              <w:pStyle w:val="ConsPlusNormal"/>
              <w:rPr>
                <w:sz w:val="20"/>
                <w:szCs w:val="20"/>
              </w:rPr>
            </w:pPr>
          </w:p>
        </w:tc>
        <w:tc>
          <w:tcPr>
            <w:tcW w:w="1695" w:type="dxa"/>
            <w:gridSpan w:val="2"/>
            <w:vAlign w:val="center"/>
          </w:tcPr>
          <w:p w14:paraId="3069154A" w14:textId="77777777" w:rsidR="000565C6" w:rsidRPr="004434F3" w:rsidRDefault="000565C6" w:rsidP="000565C6">
            <w:pPr>
              <w:pStyle w:val="ConsPlusNormal"/>
              <w:rPr>
                <w:sz w:val="20"/>
                <w:szCs w:val="20"/>
              </w:rPr>
            </w:pPr>
          </w:p>
        </w:tc>
        <w:tc>
          <w:tcPr>
            <w:tcW w:w="2416" w:type="dxa"/>
            <w:gridSpan w:val="2"/>
            <w:vAlign w:val="center"/>
          </w:tcPr>
          <w:p w14:paraId="4A627B18" w14:textId="77777777" w:rsidR="000565C6" w:rsidRPr="004434F3" w:rsidRDefault="000565C6" w:rsidP="000565C6">
            <w:pPr>
              <w:pStyle w:val="ConsPlusNormal"/>
              <w:rPr>
                <w:sz w:val="20"/>
                <w:szCs w:val="20"/>
              </w:rPr>
            </w:pPr>
          </w:p>
        </w:tc>
      </w:tr>
      <w:tr w:rsidR="0064491B" w:rsidRPr="004434F3" w14:paraId="7832DC2C" w14:textId="77777777" w:rsidTr="00766EB1">
        <w:trPr>
          <w:cantSplit/>
        </w:trPr>
        <w:tc>
          <w:tcPr>
            <w:tcW w:w="1604" w:type="dxa"/>
            <w:vAlign w:val="center"/>
          </w:tcPr>
          <w:p w14:paraId="41C4A126" w14:textId="77777777" w:rsidR="000565C6" w:rsidRPr="004434F3" w:rsidRDefault="000565C6" w:rsidP="000565C6">
            <w:pPr>
              <w:pStyle w:val="ConsPlusNormal"/>
              <w:jc w:val="center"/>
              <w:rPr>
                <w:sz w:val="20"/>
                <w:szCs w:val="20"/>
              </w:rPr>
            </w:pPr>
            <w:r w:rsidRPr="004434F3">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92" w:type="dxa"/>
            <w:gridSpan w:val="2"/>
          </w:tcPr>
          <w:p w14:paraId="2F66FEFB" w14:textId="77777777" w:rsidR="000565C6" w:rsidRPr="004434F3" w:rsidRDefault="000565C6" w:rsidP="000565C6">
            <w:pPr>
              <w:pStyle w:val="ConsPlusNormal"/>
              <w:jc w:val="center"/>
              <w:rPr>
                <w:sz w:val="20"/>
                <w:szCs w:val="20"/>
              </w:rPr>
            </w:pPr>
            <w:r w:rsidRPr="004434F3">
              <w:rPr>
                <w:sz w:val="20"/>
                <w:szCs w:val="20"/>
              </w:rPr>
              <w:t>1 место</w:t>
            </w:r>
          </w:p>
        </w:tc>
        <w:tc>
          <w:tcPr>
            <w:tcW w:w="1249" w:type="dxa"/>
            <w:gridSpan w:val="3"/>
            <w:vAlign w:val="center"/>
          </w:tcPr>
          <w:p w14:paraId="1D50A44C" w14:textId="77777777" w:rsidR="000565C6" w:rsidRPr="004434F3" w:rsidRDefault="000565C6" w:rsidP="000565C6">
            <w:pPr>
              <w:pStyle w:val="ConsPlusNormal"/>
              <w:jc w:val="center"/>
              <w:rPr>
                <w:sz w:val="20"/>
                <w:szCs w:val="20"/>
              </w:rPr>
            </w:pPr>
            <w:r w:rsidRPr="004434F3">
              <w:rPr>
                <w:sz w:val="20"/>
                <w:szCs w:val="20"/>
              </w:rPr>
              <w:t>28</w:t>
            </w:r>
          </w:p>
        </w:tc>
        <w:tc>
          <w:tcPr>
            <w:tcW w:w="1400" w:type="dxa"/>
            <w:gridSpan w:val="2"/>
            <w:vAlign w:val="center"/>
          </w:tcPr>
          <w:p w14:paraId="39BBCB88" w14:textId="77777777" w:rsidR="000565C6" w:rsidRPr="004434F3" w:rsidRDefault="000565C6" w:rsidP="000565C6">
            <w:pPr>
              <w:pStyle w:val="ConsPlusNormal"/>
              <w:rPr>
                <w:sz w:val="20"/>
                <w:szCs w:val="20"/>
              </w:rPr>
            </w:pPr>
          </w:p>
        </w:tc>
        <w:tc>
          <w:tcPr>
            <w:tcW w:w="1695" w:type="dxa"/>
            <w:gridSpan w:val="2"/>
            <w:vAlign w:val="center"/>
          </w:tcPr>
          <w:p w14:paraId="747BE4AA" w14:textId="77777777" w:rsidR="000565C6" w:rsidRPr="004434F3" w:rsidRDefault="000565C6" w:rsidP="000565C6">
            <w:pPr>
              <w:pStyle w:val="ConsPlusNormal"/>
              <w:rPr>
                <w:sz w:val="20"/>
                <w:szCs w:val="20"/>
              </w:rPr>
            </w:pPr>
            <w:r w:rsidRPr="004434F3">
              <w:rPr>
                <w:sz w:val="20"/>
                <w:szCs w:val="20"/>
              </w:rPr>
              <w:t>Для городских округов и городских поселений - 60 кв. м на 1 место.</w:t>
            </w:r>
          </w:p>
          <w:p w14:paraId="500039CE" w14:textId="77777777" w:rsidR="000565C6" w:rsidRPr="004434F3" w:rsidRDefault="000565C6" w:rsidP="000565C6">
            <w:pPr>
              <w:pStyle w:val="ConsPlusNormal"/>
              <w:rPr>
                <w:sz w:val="20"/>
                <w:szCs w:val="20"/>
              </w:rPr>
            </w:pPr>
            <w:r w:rsidRPr="004434F3">
              <w:rPr>
                <w:sz w:val="20"/>
                <w:szCs w:val="20"/>
              </w:rPr>
              <w:t>Для сельских поселений - 80 кв. м на 1 место</w:t>
            </w:r>
          </w:p>
        </w:tc>
        <w:tc>
          <w:tcPr>
            <w:tcW w:w="2416" w:type="dxa"/>
            <w:gridSpan w:val="2"/>
            <w:vAlign w:val="center"/>
          </w:tcPr>
          <w:p w14:paraId="33B66AFB" w14:textId="77777777" w:rsidR="000565C6" w:rsidRPr="004434F3" w:rsidRDefault="000565C6" w:rsidP="000565C6">
            <w:pPr>
              <w:pStyle w:val="ConsPlusNormal"/>
              <w:rPr>
                <w:sz w:val="20"/>
                <w:szCs w:val="20"/>
              </w:rPr>
            </w:pPr>
            <w:r w:rsidRPr="004434F3">
              <w:rPr>
                <w:sz w:val="20"/>
                <w:szCs w:val="20"/>
              </w:rPr>
              <w:t>Нормы расчета учреждений социального обеспечения следует уточнять в зависимости от социально-демографических особенностей</w:t>
            </w:r>
          </w:p>
        </w:tc>
      </w:tr>
      <w:tr w:rsidR="0064491B" w:rsidRPr="004434F3" w14:paraId="4FD0683A" w14:textId="77777777" w:rsidTr="00766EB1">
        <w:trPr>
          <w:cantSplit/>
        </w:trPr>
        <w:tc>
          <w:tcPr>
            <w:tcW w:w="1604" w:type="dxa"/>
            <w:vAlign w:val="center"/>
          </w:tcPr>
          <w:p w14:paraId="52357EA4" w14:textId="77777777" w:rsidR="000565C6" w:rsidRPr="004434F3" w:rsidRDefault="000565C6" w:rsidP="000565C6">
            <w:pPr>
              <w:pStyle w:val="ConsPlusNormal"/>
              <w:jc w:val="center"/>
              <w:rPr>
                <w:sz w:val="20"/>
                <w:szCs w:val="20"/>
              </w:rPr>
            </w:pPr>
            <w:r w:rsidRPr="004434F3">
              <w:rPr>
                <w:sz w:val="20"/>
                <w:szCs w:val="20"/>
              </w:rPr>
              <w:t>Дома-интернаты для взрослых инвалидов с физическими нарушениями, место на 1 тыс. чел. (с 18 лет)</w:t>
            </w:r>
          </w:p>
        </w:tc>
        <w:tc>
          <w:tcPr>
            <w:tcW w:w="992" w:type="dxa"/>
            <w:gridSpan w:val="2"/>
          </w:tcPr>
          <w:p w14:paraId="694840C1" w14:textId="77777777" w:rsidR="000565C6" w:rsidRPr="004434F3" w:rsidRDefault="000565C6" w:rsidP="000565C6">
            <w:pPr>
              <w:pStyle w:val="ConsPlusNormal"/>
              <w:jc w:val="center"/>
              <w:rPr>
                <w:sz w:val="20"/>
                <w:szCs w:val="20"/>
              </w:rPr>
            </w:pPr>
            <w:r w:rsidRPr="004434F3">
              <w:rPr>
                <w:sz w:val="20"/>
                <w:szCs w:val="20"/>
              </w:rPr>
              <w:t>1 место</w:t>
            </w:r>
          </w:p>
        </w:tc>
        <w:tc>
          <w:tcPr>
            <w:tcW w:w="1249" w:type="dxa"/>
            <w:gridSpan w:val="3"/>
            <w:vAlign w:val="center"/>
          </w:tcPr>
          <w:p w14:paraId="13E90A87" w14:textId="77777777" w:rsidR="000565C6" w:rsidRPr="004434F3" w:rsidRDefault="000565C6" w:rsidP="000565C6">
            <w:pPr>
              <w:pStyle w:val="ConsPlusNormal"/>
              <w:jc w:val="center"/>
              <w:rPr>
                <w:sz w:val="20"/>
                <w:szCs w:val="20"/>
              </w:rPr>
            </w:pPr>
            <w:r w:rsidRPr="004434F3">
              <w:rPr>
                <w:sz w:val="20"/>
                <w:szCs w:val="20"/>
              </w:rPr>
              <w:t>28</w:t>
            </w:r>
          </w:p>
        </w:tc>
        <w:tc>
          <w:tcPr>
            <w:tcW w:w="1400" w:type="dxa"/>
            <w:gridSpan w:val="2"/>
            <w:vAlign w:val="center"/>
          </w:tcPr>
          <w:p w14:paraId="6E458B6C" w14:textId="77777777" w:rsidR="000565C6" w:rsidRPr="004434F3" w:rsidRDefault="000565C6" w:rsidP="000565C6">
            <w:pPr>
              <w:pStyle w:val="ConsPlusNormal"/>
              <w:rPr>
                <w:sz w:val="20"/>
                <w:szCs w:val="20"/>
              </w:rPr>
            </w:pPr>
          </w:p>
        </w:tc>
        <w:tc>
          <w:tcPr>
            <w:tcW w:w="1695" w:type="dxa"/>
            <w:gridSpan w:val="2"/>
            <w:vAlign w:val="center"/>
          </w:tcPr>
          <w:p w14:paraId="7D0298C7" w14:textId="77777777" w:rsidR="000565C6" w:rsidRPr="004434F3" w:rsidRDefault="000565C6" w:rsidP="000565C6">
            <w:pPr>
              <w:pStyle w:val="ConsPlusNormal"/>
              <w:rPr>
                <w:sz w:val="20"/>
                <w:szCs w:val="20"/>
              </w:rPr>
            </w:pPr>
            <w:r w:rsidRPr="004434F3">
              <w:rPr>
                <w:sz w:val="20"/>
                <w:szCs w:val="20"/>
              </w:rPr>
              <w:t>По заданию на проектирование</w:t>
            </w:r>
          </w:p>
        </w:tc>
        <w:tc>
          <w:tcPr>
            <w:tcW w:w="2416" w:type="dxa"/>
            <w:gridSpan w:val="2"/>
            <w:vAlign w:val="center"/>
          </w:tcPr>
          <w:p w14:paraId="67AC15E2" w14:textId="77777777" w:rsidR="000565C6" w:rsidRPr="004434F3" w:rsidRDefault="000565C6" w:rsidP="000565C6">
            <w:pPr>
              <w:pStyle w:val="ConsPlusNormal"/>
              <w:rPr>
                <w:sz w:val="20"/>
                <w:szCs w:val="20"/>
              </w:rPr>
            </w:pPr>
          </w:p>
        </w:tc>
      </w:tr>
      <w:tr w:rsidR="0064491B" w:rsidRPr="004434F3" w14:paraId="1377A47E" w14:textId="77777777" w:rsidTr="00766EB1">
        <w:trPr>
          <w:cantSplit/>
        </w:trPr>
        <w:tc>
          <w:tcPr>
            <w:tcW w:w="1604" w:type="dxa"/>
            <w:vAlign w:val="center"/>
          </w:tcPr>
          <w:p w14:paraId="093B4CD8" w14:textId="77777777" w:rsidR="000565C6" w:rsidRPr="004434F3" w:rsidRDefault="000565C6" w:rsidP="000565C6">
            <w:pPr>
              <w:pStyle w:val="ConsPlusNormal"/>
              <w:jc w:val="center"/>
              <w:rPr>
                <w:sz w:val="20"/>
                <w:szCs w:val="20"/>
              </w:rPr>
            </w:pPr>
            <w:r w:rsidRPr="004434F3">
              <w:rPr>
                <w:sz w:val="20"/>
                <w:szCs w:val="20"/>
              </w:rPr>
              <w:t>Детские дома-интернаты, место на 1 тыс. чел. (от 4 до 17 лет)</w:t>
            </w:r>
          </w:p>
        </w:tc>
        <w:tc>
          <w:tcPr>
            <w:tcW w:w="992" w:type="dxa"/>
            <w:gridSpan w:val="2"/>
          </w:tcPr>
          <w:p w14:paraId="42FFB0CB" w14:textId="77777777" w:rsidR="000565C6" w:rsidRPr="004434F3" w:rsidRDefault="000565C6" w:rsidP="000565C6">
            <w:pPr>
              <w:pStyle w:val="ConsPlusNormal"/>
              <w:jc w:val="center"/>
              <w:rPr>
                <w:sz w:val="20"/>
                <w:szCs w:val="20"/>
              </w:rPr>
            </w:pPr>
            <w:r w:rsidRPr="004434F3">
              <w:rPr>
                <w:sz w:val="20"/>
                <w:szCs w:val="20"/>
              </w:rPr>
              <w:t>1 мест</w:t>
            </w:r>
          </w:p>
        </w:tc>
        <w:tc>
          <w:tcPr>
            <w:tcW w:w="1249" w:type="dxa"/>
            <w:gridSpan w:val="3"/>
            <w:vAlign w:val="center"/>
          </w:tcPr>
          <w:p w14:paraId="662E29AB" w14:textId="77777777" w:rsidR="000565C6" w:rsidRPr="004434F3" w:rsidRDefault="000565C6" w:rsidP="000565C6">
            <w:pPr>
              <w:pStyle w:val="ConsPlusNormal"/>
              <w:jc w:val="center"/>
              <w:rPr>
                <w:sz w:val="20"/>
                <w:szCs w:val="20"/>
              </w:rPr>
            </w:pPr>
            <w:r w:rsidRPr="004434F3">
              <w:rPr>
                <w:sz w:val="20"/>
                <w:szCs w:val="20"/>
              </w:rPr>
              <w:t>3</w:t>
            </w:r>
          </w:p>
        </w:tc>
        <w:tc>
          <w:tcPr>
            <w:tcW w:w="1400" w:type="dxa"/>
            <w:gridSpan w:val="2"/>
            <w:vAlign w:val="center"/>
          </w:tcPr>
          <w:p w14:paraId="140181BB" w14:textId="77777777" w:rsidR="000565C6" w:rsidRPr="004434F3" w:rsidRDefault="000565C6" w:rsidP="000565C6">
            <w:pPr>
              <w:pStyle w:val="ConsPlusNormal"/>
              <w:rPr>
                <w:sz w:val="20"/>
                <w:szCs w:val="20"/>
              </w:rPr>
            </w:pPr>
          </w:p>
        </w:tc>
        <w:tc>
          <w:tcPr>
            <w:tcW w:w="1695" w:type="dxa"/>
            <w:gridSpan w:val="2"/>
            <w:vAlign w:val="center"/>
          </w:tcPr>
          <w:p w14:paraId="18DA9909" w14:textId="77777777" w:rsidR="000565C6" w:rsidRPr="004434F3" w:rsidRDefault="000565C6" w:rsidP="000565C6">
            <w:pPr>
              <w:pStyle w:val="ConsPlusNormal"/>
              <w:rPr>
                <w:sz w:val="20"/>
                <w:szCs w:val="20"/>
              </w:rPr>
            </w:pPr>
            <w:r w:rsidRPr="004434F3">
              <w:rPr>
                <w:sz w:val="20"/>
                <w:szCs w:val="20"/>
              </w:rPr>
              <w:t>150 кв. м (без учета площади застройки и хозяйственной зоны)</w:t>
            </w:r>
          </w:p>
        </w:tc>
        <w:tc>
          <w:tcPr>
            <w:tcW w:w="2416" w:type="dxa"/>
            <w:gridSpan w:val="2"/>
            <w:vAlign w:val="center"/>
          </w:tcPr>
          <w:p w14:paraId="152DA74B" w14:textId="77777777" w:rsidR="000565C6" w:rsidRPr="004434F3" w:rsidRDefault="000565C6" w:rsidP="000565C6">
            <w:pPr>
              <w:pStyle w:val="ConsPlusNormal"/>
              <w:rPr>
                <w:sz w:val="20"/>
                <w:szCs w:val="20"/>
              </w:rPr>
            </w:pPr>
          </w:p>
        </w:tc>
      </w:tr>
      <w:tr w:rsidR="0064491B" w:rsidRPr="004434F3" w14:paraId="34B9C153" w14:textId="77777777" w:rsidTr="00766EB1">
        <w:trPr>
          <w:cantSplit/>
        </w:trPr>
        <w:tc>
          <w:tcPr>
            <w:tcW w:w="1604" w:type="dxa"/>
            <w:vAlign w:val="center"/>
          </w:tcPr>
          <w:p w14:paraId="6FEE2ABF" w14:textId="77777777" w:rsidR="000565C6" w:rsidRPr="004434F3" w:rsidRDefault="000565C6" w:rsidP="000565C6">
            <w:pPr>
              <w:pStyle w:val="ConsPlusNormal"/>
              <w:jc w:val="center"/>
              <w:rPr>
                <w:sz w:val="20"/>
                <w:szCs w:val="20"/>
              </w:rPr>
            </w:pPr>
            <w:r w:rsidRPr="004434F3">
              <w:rPr>
                <w:sz w:val="20"/>
                <w:szCs w:val="20"/>
              </w:rPr>
              <w:t>Реабилитационный центр для детей и подростков с ограниченными возможностями здоровья (ОВЗ)</w:t>
            </w:r>
          </w:p>
        </w:tc>
        <w:tc>
          <w:tcPr>
            <w:tcW w:w="992" w:type="dxa"/>
            <w:gridSpan w:val="2"/>
          </w:tcPr>
          <w:p w14:paraId="1EEACB56" w14:textId="77777777" w:rsidR="000565C6" w:rsidRPr="004434F3" w:rsidRDefault="000565C6" w:rsidP="000565C6">
            <w:pPr>
              <w:pStyle w:val="ConsPlusNormal"/>
              <w:jc w:val="center"/>
              <w:rPr>
                <w:sz w:val="20"/>
                <w:szCs w:val="20"/>
              </w:rPr>
            </w:pPr>
            <w:r w:rsidRPr="004434F3">
              <w:rPr>
                <w:sz w:val="20"/>
                <w:szCs w:val="20"/>
              </w:rPr>
              <w:t>1 место</w:t>
            </w:r>
          </w:p>
        </w:tc>
        <w:tc>
          <w:tcPr>
            <w:tcW w:w="1249" w:type="dxa"/>
            <w:gridSpan w:val="3"/>
            <w:vAlign w:val="center"/>
          </w:tcPr>
          <w:p w14:paraId="30877617" w14:textId="77777777" w:rsidR="000565C6" w:rsidRPr="004434F3" w:rsidRDefault="000565C6" w:rsidP="000565C6">
            <w:pPr>
              <w:pStyle w:val="ConsPlusNormal"/>
              <w:jc w:val="center"/>
              <w:rPr>
                <w:sz w:val="20"/>
                <w:szCs w:val="20"/>
              </w:rPr>
            </w:pPr>
            <w:r w:rsidRPr="004434F3">
              <w:rPr>
                <w:sz w:val="20"/>
                <w:szCs w:val="20"/>
              </w:rPr>
              <w:t>100 мест на 1000 подростков с ОВЗ</w:t>
            </w:r>
          </w:p>
        </w:tc>
        <w:tc>
          <w:tcPr>
            <w:tcW w:w="1400" w:type="dxa"/>
            <w:gridSpan w:val="2"/>
            <w:vAlign w:val="center"/>
          </w:tcPr>
          <w:p w14:paraId="57CA0DA5" w14:textId="77777777" w:rsidR="000565C6" w:rsidRPr="004434F3" w:rsidRDefault="000565C6" w:rsidP="000565C6">
            <w:pPr>
              <w:pStyle w:val="ConsPlusNormal"/>
              <w:rPr>
                <w:sz w:val="20"/>
                <w:szCs w:val="20"/>
              </w:rPr>
            </w:pPr>
          </w:p>
        </w:tc>
        <w:tc>
          <w:tcPr>
            <w:tcW w:w="1695" w:type="dxa"/>
            <w:gridSpan w:val="2"/>
            <w:vAlign w:val="center"/>
          </w:tcPr>
          <w:p w14:paraId="7D7A631B" w14:textId="77777777" w:rsidR="000565C6" w:rsidRPr="004434F3" w:rsidRDefault="000565C6" w:rsidP="000565C6">
            <w:pPr>
              <w:pStyle w:val="ConsPlusNormal"/>
              <w:rPr>
                <w:sz w:val="20"/>
                <w:szCs w:val="20"/>
              </w:rPr>
            </w:pPr>
            <w:r w:rsidRPr="004434F3">
              <w:rPr>
                <w:sz w:val="20"/>
                <w:szCs w:val="20"/>
              </w:rPr>
              <w:t>при вместимости 80 детей с ОВЗ и менее - 200 м2, при вместимости более 80 детей с ОВЗ - 160 м2</w:t>
            </w:r>
          </w:p>
        </w:tc>
        <w:tc>
          <w:tcPr>
            <w:tcW w:w="2416" w:type="dxa"/>
            <w:gridSpan w:val="2"/>
            <w:vAlign w:val="center"/>
          </w:tcPr>
          <w:p w14:paraId="5B38FFCA" w14:textId="77777777" w:rsidR="000565C6" w:rsidRPr="004434F3" w:rsidRDefault="000565C6" w:rsidP="000565C6">
            <w:pPr>
              <w:pStyle w:val="ConsPlusNormal"/>
              <w:rPr>
                <w:sz w:val="20"/>
                <w:szCs w:val="20"/>
              </w:rPr>
            </w:pPr>
            <w:r w:rsidRPr="004434F3">
              <w:rPr>
                <w:sz w:val="20"/>
                <w:szCs w:val="20"/>
              </w:rPr>
              <w:t>Минимально допустимая вместимость центра 50 мест, а максимальная величина центра - 300 мест</w:t>
            </w:r>
          </w:p>
        </w:tc>
      </w:tr>
      <w:tr w:rsidR="0064491B" w:rsidRPr="004434F3" w14:paraId="38E09801" w14:textId="77777777" w:rsidTr="00766EB1">
        <w:trPr>
          <w:cantSplit/>
        </w:trPr>
        <w:tc>
          <w:tcPr>
            <w:tcW w:w="1604" w:type="dxa"/>
            <w:vAlign w:val="center"/>
          </w:tcPr>
          <w:p w14:paraId="553A57EE" w14:textId="77777777" w:rsidR="000565C6" w:rsidRPr="004434F3" w:rsidRDefault="000565C6" w:rsidP="000565C6">
            <w:pPr>
              <w:pStyle w:val="ConsPlusNormal"/>
              <w:jc w:val="center"/>
              <w:rPr>
                <w:sz w:val="20"/>
                <w:szCs w:val="20"/>
              </w:rPr>
            </w:pPr>
            <w:r w:rsidRPr="004434F3">
              <w:rPr>
                <w:sz w:val="20"/>
                <w:szCs w:val="20"/>
              </w:rPr>
              <w:t>Психоневрологические интернаты, место на 1 тыс. чел. (с 18 лет)</w:t>
            </w:r>
          </w:p>
        </w:tc>
        <w:tc>
          <w:tcPr>
            <w:tcW w:w="992" w:type="dxa"/>
            <w:gridSpan w:val="2"/>
          </w:tcPr>
          <w:p w14:paraId="3A4C29F1" w14:textId="77777777" w:rsidR="000565C6" w:rsidRPr="004434F3" w:rsidRDefault="000565C6" w:rsidP="000565C6">
            <w:pPr>
              <w:pStyle w:val="ConsPlusNormal"/>
              <w:jc w:val="center"/>
              <w:rPr>
                <w:sz w:val="20"/>
                <w:szCs w:val="20"/>
              </w:rPr>
            </w:pPr>
            <w:r w:rsidRPr="004434F3">
              <w:rPr>
                <w:sz w:val="20"/>
                <w:szCs w:val="20"/>
              </w:rPr>
              <w:t>1 место</w:t>
            </w:r>
          </w:p>
        </w:tc>
        <w:tc>
          <w:tcPr>
            <w:tcW w:w="1249" w:type="dxa"/>
            <w:gridSpan w:val="3"/>
            <w:vAlign w:val="center"/>
          </w:tcPr>
          <w:p w14:paraId="16F1CC48" w14:textId="77777777" w:rsidR="000565C6" w:rsidRPr="004434F3" w:rsidRDefault="000565C6" w:rsidP="000565C6">
            <w:pPr>
              <w:pStyle w:val="ConsPlusNormal"/>
              <w:jc w:val="center"/>
              <w:rPr>
                <w:sz w:val="20"/>
                <w:szCs w:val="20"/>
              </w:rPr>
            </w:pPr>
            <w:r w:rsidRPr="004434F3">
              <w:rPr>
                <w:sz w:val="20"/>
                <w:szCs w:val="20"/>
              </w:rPr>
              <w:t>3</w:t>
            </w:r>
          </w:p>
        </w:tc>
        <w:tc>
          <w:tcPr>
            <w:tcW w:w="1400" w:type="dxa"/>
            <w:gridSpan w:val="2"/>
            <w:vAlign w:val="center"/>
          </w:tcPr>
          <w:p w14:paraId="5536B5CE" w14:textId="77777777" w:rsidR="000565C6" w:rsidRPr="004434F3" w:rsidRDefault="000565C6" w:rsidP="000565C6">
            <w:pPr>
              <w:pStyle w:val="ConsPlusNormal"/>
              <w:rPr>
                <w:sz w:val="20"/>
                <w:szCs w:val="20"/>
              </w:rPr>
            </w:pPr>
          </w:p>
        </w:tc>
        <w:tc>
          <w:tcPr>
            <w:tcW w:w="1695" w:type="dxa"/>
            <w:gridSpan w:val="2"/>
            <w:vAlign w:val="center"/>
          </w:tcPr>
          <w:p w14:paraId="2EE97CE6" w14:textId="77777777" w:rsidR="000565C6" w:rsidRPr="004434F3" w:rsidRDefault="000565C6" w:rsidP="000565C6">
            <w:pPr>
              <w:pStyle w:val="ConsPlusNormal"/>
              <w:rPr>
                <w:sz w:val="20"/>
                <w:szCs w:val="20"/>
              </w:rPr>
            </w:pPr>
            <w:r w:rsidRPr="004434F3">
              <w:rPr>
                <w:sz w:val="20"/>
                <w:szCs w:val="20"/>
              </w:rPr>
              <w:t>при вместимости интернатов, мест: до 200 - 125 м2 на 1 место, св. 200 до 400 - 100 м2 на 1 место, свыше 400 до 600 - 80 м2 на 1 место</w:t>
            </w:r>
          </w:p>
        </w:tc>
        <w:tc>
          <w:tcPr>
            <w:tcW w:w="2416" w:type="dxa"/>
            <w:gridSpan w:val="2"/>
            <w:vAlign w:val="center"/>
          </w:tcPr>
          <w:p w14:paraId="4E694DF5" w14:textId="77777777" w:rsidR="000565C6" w:rsidRPr="004434F3" w:rsidRDefault="000565C6" w:rsidP="000565C6">
            <w:pPr>
              <w:pStyle w:val="ConsPlusNormal"/>
              <w:rPr>
                <w:sz w:val="20"/>
                <w:szCs w:val="20"/>
              </w:rPr>
            </w:pPr>
            <w:r w:rsidRPr="004434F3">
              <w:rPr>
                <w:sz w:val="20"/>
                <w:szCs w:val="20"/>
              </w:rPr>
              <w:t>Вместимость интернатов принимать от 50 до 600 мест</w:t>
            </w:r>
          </w:p>
        </w:tc>
      </w:tr>
      <w:tr w:rsidR="0064491B" w:rsidRPr="004434F3" w14:paraId="6DFA0874" w14:textId="77777777" w:rsidTr="00766EB1">
        <w:trPr>
          <w:cantSplit/>
        </w:trPr>
        <w:tc>
          <w:tcPr>
            <w:tcW w:w="1604" w:type="dxa"/>
            <w:vAlign w:val="center"/>
          </w:tcPr>
          <w:p w14:paraId="47C93608" w14:textId="77777777" w:rsidR="000565C6" w:rsidRPr="004434F3" w:rsidRDefault="000565C6" w:rsidP="000565C6">
            <w:pPr>
              <w:pStyle w:val="ConsPlusNormal"/>
              <w:jc w:val="center"/>
              <w:rPr>
                <w:sz w:val="20"/>
                <w:szCs w:val="20"/>
              </w:rPr>
            </w:pPr>
            <w:r w:rsidRPr="004434F3">
              <w:rPr>
                <w:sz w:val="20"/>
                <w:szCs w:val="20"/>
              </w:rPr>
              <w:lastRenderedPageBreak/>
              <w:t>Специальные жилые дома и группы квартир для ветеранов войны и труда и одиноких престарелых, место на 1 тыс. чел. (с 60 лет)</w:t>
            </w:r>
          </w:p>
        </w:tc>
        <w:tc>
          <w:tcPr>
            <w:tcW w:w="992" w:type="dxa"/>
            <w:gridSpan w:val="2"/>
          </w:tcPr>
          <w:p w14:paraId="0D2AB7DC" w14:textId="77777777" w:rsidR="000565C6" w:rsidRPr="004434F3" w:rsidRDefault="000565C6" w:rsidP="000565C6">
            <w:pPr>
              <w:pStyle w:val="ConsPlusNormal"/>
              <w:jc w:val="center"/>
              <w:rPr>
                <w:sz w:val="20"/>
                <w:szCs w:val="20"/>
              </w:rPr>
            </w:pPr>
            <w:r w:rsidRPr="004434F3">
              <w:rPr>
                <w:sz w:val="20"/>
                <w:szCs w:val="20"/>
              </w:rPr>
              <w:t>1 чел.</w:t>
            </w:r>
          </w:p>
        </w:tc>
        <w:tc>
          <w:tcPr>
            <w:tcW w:w="1249" w:type="dxa"/>
            <w:gridSpan w:val="3"/>
            <w:vAlign w:val="center"/>
          </w:tcPr>
          <w:p w14:paraId="3ADC3C6D" w14:textId="77777777" w:rsidR="000565C6" w:rsidRPr="004434F3" w:rsidRDefault="000565C6" w:rsidP="000565C6">
            <w:pPr>
              <w:pStyle w:val="ConsPlusNormal"/>
              <w:jc w:val="center"/>
              <w:rPr>
                <w:sz w:val="20"/>
                <w:szCs w:val="20"/>
              </w:rPr>
            </w:pPr>
            <w:r w:rsidRPr="004434F3">
              <w:rPr>
                <w:sz w:val="20"/>
                <w:szCs w:val="20"/>
              </w:rPr>
              <w:t>60</w:t>
            </w:r>
          </w:p>
        </w:tc>
        <w:tc>
          <w:tcPr>
            <w:tcW w:w="1400" w:type="dxa"/>
            <w:gridSpan w:val="2"/>
            <w:vAlign w:val="center"/>
          </w:tcPr>
          <w:p w14:paraId="2E0702B5" w14:textId="77777777" w:rsidR="000565C6" w:rsidRPr="004434F3" w:rsidRDefault="000565C6" w:rsidP="000565C6">
            <w:pPr>
              <w:pStyle w:val="ConsPlusNormal"/>
              <w:rPr>
                <w:sz w:val="20"/>
                <w:szCs w:val="20"/>
              </w:rPr>
            </w:pPr>
          </w:p>
        </w:tc>
        <w:tc>
          <w:tcPr>
            <w:tcW w:w="1695" w:type="dxa"/>
            <w:gridSpan w:val="2"/>
            <w:vMerge w:val="restart"/>
            <w:vAlign w:val="center"/>
          </w:tcPr>
          <w:p w14:paraId="5DFF9CD0" w14:textId="77777777" w:rsidR="000565C6" w:rsidRPr="004434F3" w:rsidRDefault="000565C6" w:rsidP="000565C6">
            <w:pPr>
              <w:pStyle w:val="ConsPlusNormal"/>
              <w:rPr>
                <w:sz w:val="20"/>
                <w:szCs w:val="20"/>
              </w:rPr>
            </w:pPr>
            <w:r w:rsidRPr="004434F3">
              <w:rPr>
                <w:sz w:val="20"/>
                <w:szCs w:val="20"/>
              </w:rPr>
              <w:t>100 м2 на 1 чел. на дом, 125 м2 на 1 чел. на жилой комплекс для МГН (по заданию на проектирование)</w:t>
            </w:r>
          </w:p>
        </w:tc>
        <w:tc>
          <w:tcPr>
            <w:tcW w:w="2416" w:type="dxa"/>
            <w:gridSpan w:val="2"/>
            <w:vMerge w:val="restart"/>
            <w:vAlign w:val="center"/>
          </w:tcPr>
          <w:p w14:paraId="322FC735" w14:textId="77777777" w:rsidR="000565C6" w:rsidRPr="004434F3" w:rsidRDefault="000565C6" w:rsidP="000565C6">
            <w:pPr>
              <w:pStyle w:val="ConsPlusNormal"/>
              <w:rPr>
                <w:sz w:val="20"/>
                <w:szCs w:val="20"/>
              </w:rPr>
            </w:pPr>
            <w:r w:rsidRPr="004434F3">
              <w:rPr>
                <w:sz w:val="20"/>
                <w:szCs w:val="20"/>
              </w:rPr>
              <w:t>0,5 - 1,0 га на дом, 1,25 - 1,5 га на группу домов, 2,5 га на жилой комплекс для МГН</w:t>
            </w:r>
          </w:p>
        </w:tc>
      </w:tr>
      <w:tr w:rsidR="0064491B" w:rsidRPr="004434F3" w14:paraId="13207573" w14:textId="77777777" w:rsidTr="00766EB1">
        <w:trPr>
          <w:cantSplit/>
        </w:trPr>
        <w:tc>
          <w:tcPr>
            <w:tcW w:w="1604" w:type="dxa"/>
            <w:vAlign w:val="center"/>
          </w:tcPr>
          <w:p w14:paraId="2C233FEE" w14:textId="77777777" w:rsidR="000565C6" w:rsidRPr="004434F3" w:rsidRDefault="000565C6" w:rsidP="000565C6">
            <w:pPr>
              <w:pStyle w:val="ConsPlusNormal"/>
              <w:jc w:val="center"/>
              <w:rPr>
                <w:sz w:val="20"/>
                <w:szCs w:val="20"/>
              </w:rPr>
            </w:pPr>
            <w:r w:rsidRPr="004434F3">
              <w:rPr>
                <w:sz w:val="20"/>
                <w:szCs w:val="20"/>
              </w:rPr>
              <w:t>Специальные жилые дома и группы квартир для инвалидов на креслах-колясках и их семей, место на 1 тыс. чел. всего населения</w:t>
            </w:r>
          </w:p>
        </w:tc>
        <w:tc>
          <w:tcPr>
            <w:tcW w:w="992" w:type="dxa"/>
            <w:gridSpan w:val="2"/>
          </w:tcPr>
          <w:p w14:paraId="5F58559E" w14:textId="77777777" w:rsidR="000565C6" w:rsidRPr="004434F3" w:rsidRDefault="000565C6" w:rsidP="000565C6">
            <w:pPr>
              <w:pStyle w:val="ConsPlusNormal"/>
              <w:jc w:val="center"/>
              <w:rPr>
                <w:sz w:val="20"/>
                <w:szCs w:val="20"/>
              </w:rPr>
            </w:pPr>
            <w:r w:rsidRPr="004434F3">
              <w:rPr>
                <w:sz w:val="20"/>
                <w:szCs w:val="20"/>
              </w:rPr>
              <w:t>1 чел.</w:t>
            </w:r>
          </w:p>
        </w:tc>
        <w:tc>
          <w:tcPr>
            <w:tcW w:w="1249" w:type="dxa"/>
            <w:gridSpan w:val="3"/>
            <w:vAlign w:val="center"/>
          </w:tcPr>
          <w:p w14:paraId="5AD9652A" w14:textId="77777777" w:rsidR="000565C6" w:rsidRPr="004434F3" w:rsidRDefault="000565C6" w:rsidP="000565C6">
            <w:pPr>
              <w:pStyle w:val="ConsPlusNormal"/>
              <w:jc w:val="center"/>
              <w:rPr>
                <w:sz w:val="20"/>
                <w:szCs w:val="20"/>
              </w:rPr>
            </w:pPr>
            <w:r w:rsidRPr="004434F3">
              <w:rPr>
                <w:sz w:val="20"/>
                <w:szCs w:val="20"/>
              </w:rPr>
              <w:t>0,5</w:t>
            </w:r>
          </w:p>
        </w:tc>
        <w:tc>
          <w:tcPr>
            <w:tcW w:w="1400" w:type="dxa"/>
            <w:gridSpan w:val="2"/>
            <w:vAlign w:val="center"/>
          </w:tcPr>
          <w:p w14:paraId="610AE322" w14:textId="77777777" w:rsidR="000565C6" w:rsidRPr="004434F3" w:rsidRDefault="000565C6" w:rsidP="000565C6">
            <w:pPr>
              <w:pStyle w:val="ConsPlusNormal"/>
              <w:rPr>
                <w:sz w:val="20"/>
                <w:szCs w:val="20"/>
              </w:rPr>
            </w:pPr>
          </w:p>
        </w:tc>
        <w:tc>
          <w:tcPr>
            <w:tcW w:w="1695" w:type="dxa"/>
            <w:gridSpan w:val="2"/>
            <w:vMerge/>
          </w:tcPr>
          <w:p w14:paraId="79B8783F" w14:textId="77777777" w:rsidR="000565C6" w:rsidRPr="004434F3" w:rsidRDefault="000565C6" w:rsidP="000565C6">
            <w:pPr>
              <w:spacing w:after="1" w:line="0" w:lineRule="atLeast"/>
              <w:rPr>
                <w:sz w:val="20"/>
                <w:szCs w:val="20"/>
              </w:rPr>
            </w:pPr>
          </w:p>
        </w:tc>
        <w:tc>
          <w:tcPr>
            <w:tcW w:w="2416" w:type="dxa"/>
            <w:gridSpan w:val="2"/>
            <w:vMerge/>
          </w:tcPr>
          <w:p w14:paraId="34EA147B" w14:textId="77777777" w:rsidR="000565C6" w:rsidRPr="004434F3" w:rsidRDefault="000565C6" w:rsidP="000565C6">
            <w:pPr>
              <w:spacing w:after="1" w:line="0" w:lineRule="atLeast"/>
              <w:rPr>
                <w:sz w:val="20"/>
                <w:szCs w:val="20"/>
              </w:rPr>
            </w:pPr>
          </w:p>
        </w:tc>
      </w:tr>
      <w:tr w:rsidR="0064491B" w:rsidRPr="004434F3" w14:paraId="611D0215" w14:textId="77777777" w:rsidTr="00766EB1">
        <w:trPr>
          <w:cantSplit/>
        </w:trPr>
        <w:tc>
          <w:tcPr>
            <w:tcW w:w="1604" w:type="dxa"/>
            <w:vAlign w:val="center"/>
          </w:tcPr>
          <w:p w14:paraId="5F466A2F" w14:textId="77777777" w:rsidR="000565C6" w:rsidRPr="004434F3" w:rsidRDefault="000565C6" w:rsidP="000565C6">
            <w:pPr>
              <w:pStyle w:val="ConsPlusNormal"/>
              <w:jc w:val="center"/>
              <w:rPr>
                <w:sz w:val="20"/>
                <w:szCs w:val="20"/>
              </w:rPr>
            </w:pPr>
            <w:r w:rsidRPr="004434F3">
              <w:rPr>
                <w:sz w:val="20"/>
                <w:szCs w:val="20"/>
              </w:rPr>
              <w:t>Учреждения медико-социального обслуживания, в том числе:</w:t>
            </w:r>
          </w:p>
        </w:tc>
        <w:tc>
          <w:tcPr>
            <w:tcW w:w="992" w:type="dxa"/>
            <w:gridSpan w:val="2"/>
            <w:vMerge w:val="restart"/>
          </w:tcPr>
          <w:p w14:paraId="2B6469C3" w14:textId="77777777" w:rsidR="000565C6" w:rsidRPr="004434F3" w:rsidRDefault="000565C6" w:rsidP="000565C6">
            <w:pPr>
              <w:pStyle w:val="ConsPlusNormal"/>
              <w:jc w:val="center"/>
              <w:rPr>
                <w:sz w:val="20"/>
                <w:szCs w:val="20"/>
              </w:rPr>
            </w:pPr>
            <w:r w:rsidRPr="004434F3">
              <w:rPr>
                <w:sz w:val="20"/>
                <w:szCs w:val="20"/>
              </w:rPr>
              <w:t>1 койка</w:t>
            </w:r>
          </w:p>
        </w:tc>
        <w:tc>
          <w:tcPr>
            <w:tcW w:w="1249" w:type="dxa"/>
            <w:gridSpan w:val="3"/>
            <w:vAlign w:val="center"/>
          </w:tcPr>
          <w:p w14:paraId="463A2BC4" w14:textId="77777777" w:rsidR="000565C6" w:rsidRPr="004434F3" w:rsidRDefault="000565C6" w:rsidP="000565C6">
            <w:pPr>
              <w:pStyle w:val="ConsPlusNormal"/>
              <w:jc w:val="center"/>
              <w:rPr>
                <w:sz w:val="20"/>
                <w:szCs w:val="20"/>
              </w:rPr>
            </w:pPr>
            <w:r w:rsidRPr="004434F3">
              <w:rPr>
                <w:sz w:val="20"/>
                <w:szCs w:val="20"/>
              </w:rPr>
              <w:t>2 на 1000 лиц старшей возрастной группы (ЛСВГ)</w:t>
            </w:r>
          </w:p>
        </w:tc>
        <w:tc>
          <w:tcPr>
            <w:tcW w:w="1400" w:type="dxa"/>
            <w:gridSpan w:val="2"/>
            <w:vAlign w:val="center"/>
          </w:tcPr>
          <w:p w14:paraId="40ADD472" w14:textId="77777777" w:rsidR="000565C6" w:rsidRPr="004434F3" w:rsidRDefault="000565C6" w:rsidP="000565C6">
            <w:pPr>
              <w:pStyle w:val="ConsPlusNormal"/>
              <w:rPr>
                <w:sz w:val="20"/>
                <w:szCs w:val="20"/>
              </w:rPr>
            </w:pPr>
          </w:p>
        </w:tc>
        <w:tc>
          <w:tcPr>
            <w:tcW w:w="1695" w:type="dxa"/>
            <w:gridSpan w:val="2"/>
            <w:vAlign w:val="center"/>
          </w:tcPr>
          <w:p w14:paraId="67BBF5E0" w14:textId="77777777" w:rsidR="000565C6" w:rsidRPr="004434F3" w:rsidRDefault="000565C6" w:rsidP="000565C6">
            <w:pPr>
              <w:pStyle w:val="ConsPlusNormal"/>
              <w:rPr>
                <w:sz w:val="20"/>
                <w:szCs w:val="20"/>
              </w:rPr>
            </w:pPr>
            <w:r w:rsidRPr="004434F3">
              <w:rPr>
                <w:sz w:val="20"/>
                <w:szCs w:val="20"/>
              </w:rPr>
              <w:t>По заданию на проектирование</w:t>
            </w:r>
          </w:p>
        </w:tc>
        <w:tc>
          <w:tcPr>
            <w:tcW w:w="2416" w:type="dxa"/>
            <w:gridSpan w:val="2"/>
            <w:vAlign w:val="center"/>
          </w:tcPr>
          <w:p w14:paraId="30D471C3" w14:textId="77777777" w:rsidR="000565C6" w:rsidRPr="004434F3" w:rsidRDefault="000565C6" w:rsidP="000565C6">
            <w:pPr>
              <w:pStyle w:val="ConsPlusNormal"/>
              <w:rPr>
                <w:sz w:val="20"/>
                <w:szCs w:val="20"/>
              </w:rPr>
            </w:pPr>
            <w:r w:rsidRPr="004434F3">
              <w:rPr>
                <w:sz w:val="20"/>
                <w:szCs w:val="20"/>
              </w:rPr>
              <w:t>Возможно размещение в пригородной зоне</w:t>
            </w:r>
          </w:p>
        </w:tc>
      </w:tr>
      <w:tr w:rsidR="0064491B" w:rsidRPr="004434F3" w14:paraId="3536F842" w14:textId="77777777" w:rsidTr="00766EB1">
        <w:trPr>
          <w:cantSplit/>
        </w:trPr>
        <w:tc>
          <w:tcPr>
            <w:tcW w:w="1604" w:type="dxa"/>
            <w:vAlign w:val="center"/>
          </w:tcPr>
          <w:p w14:paraId="30E5BAF8" w14:textId="77777777" w:rsidR="000565C6" w:rsidRPr="004434F3" w:rsidRDefault="000565C6" w:rsidP="000565C6">
            <w:pPr>
              <w:pStyle w:val="ConsPlusNormal"/>
              <w:jc w:val="center"/>
              <w:rPr>
                <w:sz w:val="20"/>
                <w:szCs w:val="20"/>
              </w:rPr>
            </w:pPr>
            <w:r w:rsidRPr="004434F3">
              <w:rPr>
                <w:sz w:val="20"/>
                <w:szCs w:val="20"/>
              </w:rPr>
              <w:t>Хоспис</w:t>
            </w:r>
          </w:p>
        </w:tc>
        <w:tc>
          <w:tcPr>
            <w:tcW w:w="992" w:type="dxa"/>
            <w:gridSpan w:val="2"/>
            <w:vMerge/>
          </w:tcPr>
          <w:p w14:paraId="78427FAD" w14:textId="77777777" w:rsidR="000565C6" w:rsidRPr="004434F3" w:rsidRDefault="000565C6" w:rsidP="000565C6">
            <w:pPr>
              <w:spacing w:after="1" w:line="0" w:lineRule="atLeast"/>
              <w:rPr>
                <w:sz w:val="20"/>
                <w:szCs w:val="20"/>
              </w:rPr>
            </w:pPr>
          </w:p>
        </w:tc>
        <w:tc>
          <w:tcPr>
            <w:tcW w:w="1249" w:type="dxa"/>
            <w:gridSpan w:val="3"/>
            <w:vAlign w:val="center"/>
          </w:tcPr>
          <w:p w14:paraId="2A2909E8" w14:textId="77777777" w:rsidR="000565C6" w:rsidRPr="004434F3" w:rsidRDefault="000565C6" w:rsidP="000565C6">
            <w:pPr>
              <w:pStyle w:val="ConsPlusNormal"/>
              <w:rPr>
                <w:sz w:val="20"/>
                <w:szCs w:val="20"/>
              </w:rPr>
            </w:pPr>
          </w:p>
        </w:tc>
        <w:tc>
          <w:tcPr>
            <w:tcW w:w="1400" w:type="dxa"/>
            <w:gridSpan w:val="2"/>
            <w:vAlign w:val="center"/>
          </w:tcPr>
          <w:p w14:paraId="036DDF14" w14:textId="77777777" w:rsidR="000565C6" w:rsidRPr="004434F3" w:rsidRDefault="000565C6" w:rsidP="000565C6">
            <w:pPr>
              <w:pStyle w:val="ConsPlusNormal"/>
              <w:rPr>
                <w:sz w:val="20"/>
                <w:szCs w:val="20"/>
              </w:rPr>
            </w:pPr>
          </w:p>
        </w:tc>
        <w:tc>
          <w:tcPr>
            <w:tcW w:w="1695" w:type="dxa"/>
            <w:gridSpan w:val="2"/>
            <w:vAlign w:val="center"/>
          </w:tcPr>
          <w:p w14:paraId="2913B4EB" w14:textId="77777777" w:rsidR="000565C6" w:rsidRPr="004434F3" w:rsidRDefault="000565C6" w:rsidP="000565C6">
            <w:pPr>
              <w:pStyle w:val="ConsPlusNormal"/>
              <w:rPr>
                <w:sz w:val="20"/>
                <w:szCs w:val="20"/>
              </w:rPr>
            </w:pPr>
            <w:r w:rsidRPr="004434F3">
              <w:rPr>
                <w:sz w:val="20"/>
                <w:szCs w:val="20"/>
              </w:rPr>
              <w:t>500 кв. м (60)</w:t>
            </w:r>
          </w:p>
        </w:tc>
        <w:tc>
          <w:tcPr>
            <w:tcW w:w="2416" w:type="dxa"/>
            <w:gridSpan w:val="2"/>
            <w:vAlign w:val="center"/>
          </w:tcPr>
          <w:p w14:paraId="74106D1D" w14:textId="77777777" w:rsidR="000565C6" w:rsidRPr="004434F3" w:rsidRDefault="000565C6" w:rsidP="000565C6">
            <w:pPr>
              <w:pStyle w:val="ConsPlusNormal"/>
              <w:rPr>
                <w:sz w:val="20"/>
                <w:szCs w:val="20"/>
              </w:rPr>
            </w:pPr>
            <w:r w:rsidRPr="004434F3">
              <w:rPr>
                <w:sz w:val="20"/>
                <w:szCs w:val="20"/>
              </w:rPr>
              <w:t>Площадь участка 0,8 - 1,5 га</w:t>
            </w:r>
          </w:p>
        </w:tc>
      </w:tr>
      <w:tr w:rsidR="0064491B" w:rsidRPr="004434F3" w14:paraId="480899AE" w14:textId="77777777" w:rsidTr="00766EB1">
        <w:trPr>
          <w:cantSplit/>
        </w:trPr>
        <w:tc>
          <w:tcPr>
            <w:tcW w:w="1604" w:type="dxa"/>
            <w:vAlign w:val="center"/>
          </w:tcPr>
          <w:p w14:paraId="18DEC63C" w14:textId="77777777" w:rsidR="000565C6" w:rsidRPr="004434F3" w:rsidRDefault="000565C6" w:rsidP="000565C6">
            <w:pPr>
              <w:pStyle w:val="ConsPlusNormal"/>
              <w:jc w:val="center"/>
              <w:rPr>
                <w:sz w:val="20"/>
                <w:szCs w:val="20"/>
              </w:rPr>
            </w:pPr>
            <w:r w:rsidRPr="004434F3">
              <w:rPr>
                <w:sz w:val="20"/>
                <w:szCs w:val="20"/>
              </w:rPr>
              <w:t>геронтологический центр</w:t>
            </w:r>
          </w:p>
        </w:tc>
        <w:tc>
          <w:tcPr>
            <w:tcW w:w="992" w:type="dxa"/>
            <w:gridSpan w:val="2"/>
            <w:vMerge/>
          </w:tcPr>
          <w:p w14:paraId="35679F80" w14:textId="77777777" w:rsidR="000565C6" w:rsidRPr="004434F3" w:rsidRDefault="000565C6" w:rsidP="000565C6">
            <w:pPr>
              <w:spacing w:after="1" w:line="0" w:lineRule="atLeast"/>
              <w:rPr>
                <w:sz w:val="20"/>
                <w:szCs w:val="20"/>
              </w:rPr>
            </w:pPr>
          </w:p>
        </w:tc>
        <w:tc>
          <w:tcPr>
            <w:tcW w:w="1249" w:type="dxa"/>
            <w:gridSpan w:val="3"/>
            <w:vAlign w:val="center"/>
          </w:tcPr>
          <w:p w14:paraId="635EB1B6" w14:textId="77777777" w:rsidR="000565C6" w:rsidRPr="004434F3" w:rsidRDefault="000565C6" w:rsidP="000565C6">
            <w:pPr>
              <w:pStyle w:val="ConsPlusNormal"/>
              <w:rPr>
                <w:sz w:val="20"/>
                <w:szCs w:val="20"/>
              </w:rPr>
            </w:pPr>
          </w:p>
        </w:tc>
        <w:tc>
          <w:tcPr>
            <w:tcW w:w="1400" w:type="dxa"/>
            <w:gridSpan w:val="2"/>
            <w:vAlign w:val="center"/>
          </w:tcPr>
          <w:p w14:paraId="42D48682" w14:textId="77777777" w:rsidR="000565C6" w:rsidRPr="004434F3" w:rsidRDefault="000565C6" w:rsidP="000565C6">
            <w:pPr>
              <w:pStyle w:val="ConsPlusNormal"/>
              <w:rPr>
                <w:sz w:val="20"/>
                <w:szCs w:val="20"/>
              </w:rPr>
            </w:pPr>
          </w:p>
        </w:tc>
        <w:tc>
          <w:tcPr>
            <w:tcW w:w="1695" w:type="dxa"/>
            <w:gridSpan w:val="2"/>
            <w:vAlign w:val="center"/>
          </w:tcPr>
          <w:p w14:paraId="6E38F893" w14:textId="77777777" w:rsidR="000565C6" w:rsidRPr="004434F3" w:rsidRDefault="000565C6" w:rsidP="000565C6">
            <w:pPr>
              <w:pStyle w:val="ConsPlusNormal"/>
              <w:rPr>
                <w:sz w:val="20"/>
                <w:szCs w:val="20"/>
              </w:rPr>
            </w:pPr>
            <w:r w:rsidRPr="004434F3">
              <w:rPr>
                <w:sz w:val="20"/>
                <w:szCs w:val="20"/>
              </w:rPr>
              <w:t>100 кв. м (150)</w:t>
            </w:r>
          </w:p>
        </w:tc>
        <w:tc>
          <w:tcPr>
            <w:tcW w:w="2416" w:type="dxa"/>
            <w:gridSpan w:val="2"/>
            <w:vMerge w:val="restart"/>
            <w:vAlign w:val="center"/>
          </w:tcPr>
          <w:p w14:paraId="1AA506F5" w14:textId="77777777" w:rsidR="000565C6" w:rsidRPr="004434F3" w:rsidRDefault="000565C6" w:rsidP="000565C6">
            <w:pPr>
              <w:pStyle w:val="ConsPlusNormal"/>
              <w:rPr>
                <w:sz w:val="20"/>
                <w:szCs w:val="20"/>
              </w:rPr>
            </w:pPr>
            <w:r w:rsidRPr="004434F3">
              <w:rPr>
                <w:sz w:val="20"/>
                <w:szCs w:val="20"/>
              </w:rPr>
              <w:t>Площадь участка 2,0 га</w:t>
            </w:r>
          </w:p>
        </w:tc>
      </w:tr>
      <w:tr w:rsidR="0064491B" w:rsidRPr="004434F3" w14:paraId="0B2D7345" w14:textId="77777777" w:rsidTr="00766EB1">
        <w:trPr>
          <w:cantSplit/>
        </w:trPr>
        <w:tc>
          <w:tcPr>
            <w:tcW w:w="1604" w:type="dxa"/>
            <w:vAlign w:val="center"/>
          </w:tcPr>
          <w:p w14:paraId="0CFC764A" w14:textId="77777777" w:rsidR="000565C6" w:rsidRPr="004434F3" w:rsidRDefault="000565C6" w:rsidP="000565C6">
            <w:pPr>
              <w:pStyle w:val="ConsPlusNormal"/>
              <w:jc w:val="center"/>
              <w:rPr>
                <w:sz w:val="20"/>
                <w:szCs w:val="20"/>
              </w:rPr>
            </w:pPr>
            <w:r w:rsidRPr="004434F3">
              <w:rPr>
                <w:sz w:val="20"/>
                <w:szCs w:val="20"/>
              </w:rPr>
              <w:t>геронтопсихиатрический центр</w:t>
            </w:r>
          </w:p>
        </w:tc>
        <w:tc>
          <w:tcPr>
            <w:tcW w:w="992" w:type="dxa"/>
            <w:gridSpan w:val="2"/>
            <w:vMerge/>
          </w:tcPr>
          <w:p w14:paraId="4C52B2B3" w14:textId="77777777" w:rsidR="000565C6" w:rsidRPr="004434F3" w:rsidRDefault="000565C6" w:rsidP="000565C6">
            <w:pPr>
              <w:spacing w:after="1" w:line="0" w:lineRule="atLeast"/>
              <w:rPr>
                <w:sz w:val="20"/>
                <w:szCs w:val="20"/>
              </w:rPr>
            </w:pPr>
          </w:p>
        </w:tc>
        <w:tc>
          <w:tcPr>
            <w:tcW w:w="1249" w:type="dxa"/>
            <w:gridSpan w:val="3"/>
            <w:vAlign w:val="center"/>
          </w:tcPr>
          <w:p w14:paraId="1B9E5140" w14:textId="77777777" w:rsidR="000565C6" w:rsidRPr="004434F3" w:rsidRDefault="000565C6" w:rsidP="000565C6">
            <w:pPr>
              <w:pStyle w:val="ConsPlusNormal"/>
              <w:rPr>
                <w:sz w:val="20"/>
                <w:szCs w:val="20"/>
              </w:rPr>
            </w:pPr>
          </w:p>
        </w:tc>
        <w:tc>
          <w:tcPr>
            <w:tcW w:w="1400" w:type="dxa"/>
            <w:gridSpan w:val="2"/>
            <w:vAlign w:val="center"/>
          </w:tcPr>
          <w:p w14:paraId="239FBE06" w14:textId="77777777" w:rsidR="000565C6" w:rsidRPr="004434F3" w:rsidRDefault="000565C6" w:rsidP="000565C6">
            <w:pPr>
              <w:pStyle w:val="ConsPlusNormal"/>
              <w:rPr>
                <w:sz w:val="20"/>
                <w:szCs w:val="20"/>
              </w:rPr>
            </w:pPr>
          </w:p>
        </w:tc>
        <w:tc>
          <w:tcPr>
            <w:tcW w:w="1695" w:type="dxa"/>
            <w:gridSpan w:val="2"/>
            <w:vAlign w:val="center"/>
          </w:tcPr>
          <w:p w14:paraId="4249A161" w14:textId="77777777" w:rsidR="000565C6" w:rsidRPr="004434F3" w:rsidRDefault="000565C6" w:rsidP="000565C6">
            <w:pPr>
              <w:pStyle w:val="ConsPlusNormal"/>
              <w:rPr>
                <w:sz w:val="20"/>
                <w:szCs w:val="20"/>
              </w:rPr>
            </w:pPr>
            <w:r w:rsidRPr="004434F3">
              <w:rPr>
                <w:sz w:val="20"/>
                <w:szCs w:val="20"/>
              </w:rPr>
              <w:t>100 кв. м</w:t>
            </w:r>
          </w:p>
        </w:tc>
        <w:tc>
          <w:tcPr>
            <w:tcW w:w="2416" w:type="dxa"/>
            <w:gridSpan w:val="2"/>
            <w:vMerge/>
          </w:tcPr>
          <w:p w14:paraId="1DC0DEBB" w14:textId="77777777" w:rsidR="000565C6" w:rsidRPr="004434F3" w:rsidRDefault="000565C6" w:rsidP="000565C6">
            <w:pPr>
              <w:spacing w:after="1" w:line="0" w:lineRule="atLeast"/>
              <w:rPr>
                <w:sz w:val="20"/>
                <w:szCs w:val="20"/>
              </w:rPr>
            </w:pPr>
          </w:p>
        </w:tc>
      </w:tr>
      <w:tr w:rsidR="0064491B" w:rsidRPr="004434F3" w14:paraId="6F6722BB" w14:textId="77777777" w:rsidTr="00766EB1">
        <w:trPr>
          <w:cantSplit/>
        </w:trPr>
        <w:tc>
          <w:tcPr>
            <w:tcW w:w="1604" w:type="dxa"/>
            <w:vAlign w:val="center"/>
          </w:tcPr>
          <w:p w14:paraId="69ABCE8B" w14:textId="77777777" w:rsidR="000565C6" w:rsidRPr="004434F3" w:rsidRDefault="000565C6" w:rsidP="000565C6">
            <w:pPr>
              <w:pStyle w:val="ConsPlusNormal"/>
              <w:jc w:val="center"/>
              <w:rPr>
                <w:sz w:val="20"/>
                <w:szCs w:val="20"/>
              </w:rPr>
            </w:pPr>
            <w:r w:rsidRPr="004434F3">
              <w:rPr>
                <w:sz w:val="20"/>
                <w:szCs w:val="20"/>
              </w:rPr>
              <w:t>дом сестринского ухода</w:t>
            </w:r>
          </w:p>
        </w:tc>
        <w:tc>
          <w:tcPr>
            <w:tcW w:w="992" w:type="dxa"/>
            <w:gridSpan w:val="2"/>
            <w:vMerge/>
          </w:tcPr>
          <w:p w14:paraId="7F1F9856" w14:textId="77777777" w:rsidR="000565C6" w:rsidRPr="004434F3" w:rsidRDefault="000565C6" w:rsidP="000565C6">
            <w:pPr>
              <w:spacing w:after="1" w:line="0" w:lineRule="atLeast"/>
              <w:rPr>
                <w:sz w:val="20"/>
                <w:szCs w:val="20"/>
              </w:rPr>
            </w:pPr>
          </w:p>
        </w:tc>
        <w:tc>
          <w:tcPr>
            <w:tcW w:w="1249" w:type="dxa"/>
            <w:gridSpan w:val="3"/>
            <w:vAlign w:val="center"/>
          </w:tcPr>
          <w:p w14:paraId="7A242661" w14:textId="77777777" w:rsidR="000565C6" w:rsidRPr="004434F3" w:rsidRDefault="000565C6" w:rsidP="000565C6">
            <w:pPr>
              <w:pStyle w:val="ConsPlusNormal"/>
              <w:rPr>
                <w:sz w:val="20"/>
                <w:szCs w:val="20"/>
              </w:rPr>
            </w:pPr>
          </w:p>
        </w:tc>
        <w:tc>
          <w:tcPr>
            <w:tcW w:w="1400" w:type="dxa"/>
            <w:gridSpan w:val="2"/>
            <w:vAlign w:val="center"/>
          </w:tcPr>
          <w:p w14:paraId="57E16347" w14:textId="77777777" w:rsidR="000565C6" w:rsidRPr="004434F3" w:rsidRDefault="000565C6" w:rsidP="000565C6">
            <w:pPr>
              <w:pStyle w:val="ConsPlusNormal"/>
              <w:rPr>
                <w:sz w:val="20"/>
                <w:szCs w:val="20"/>
              </w:rPr>
            </w:pPr>
          </w:p>
        </w:tc>
        <w:tc>
          <w:tcPr>
            <w:tcW w:w="1695" w:type="dxa"/>
            <w:gridSpan w:val="2"/>
            <w:vAlign w:val="center"/>
          </w:tcPr>
          <w:p w14:paraId="7CAA875C" w14:textId="77777777" w:rsidR="000565C6" w:rsidRPr="004434F3" w:rsidRDefault="000565C6" w:rsidP="000565C6">
            <w:pPr>
              <w:pStyle w:val="ConsPlusNormal"/>
              <w:rPr>
                <w:sz w:val="20"/>
                <w:szCs w:val="20"/>
              </w:rPr>
            </w:pPr>
            <w:r w:rsidRPr="004434F3">
              <w:rPr>
                <w:sz w:val="20"/>
                <w:szCs w:val="20"/>
              </w:rPr>
              <w:t>60 кв. м</w:t>
            </w:r>
          </w:p>
        </w:tc>
        <w:tc>
          <w:tcPr>
            <w:tcW w:w="2416" w:type="dxa"/>
            <w:gridSpan w:val="2"/>
            <w:vAlign w:val="center"/>
          </w:tcPr>
          <w:p w14:paraId="3517DC31" w14:textId="77777777" w:rsidR="000565C6" w:rsidRPr="004434F3" w:rsidRDefault="000565C6" w:rsidP="000565C6">
            <w:pPr>
              <w:pStyle w:val="ConsPlusNormal"/>
              <w:rPr>
                <w:sz w:val="20"/>
                <w:szCs w:val="20"/>
              </w:rPr>
            </w:pPr>
            <w:r w:rsidRPr="004434F3">
              <w:rPr>
                <w:sz w:val="20"/>
                <w:szCs w:val="20"/>
              </w:rPr>
              <w:t>Площадь участка 0,6 - 1,2 га</w:t>
            </w:r>
          </w:p>
        </w:tc>
      </w:tr>
      <w:tr w:rsidR="0064491B" w:rsidRPr="004434F3" w14:paraId="6681AC71" w14:textId="77777777" w:rsidTr="00766EB1">
        <w:trPr>
          <w:cantSplit/>
        </w:trPr>
        <w:tc>
          <w:tcPr>
            <w:tcW w:w="1604" w:type="dxa"/>
            <w:vAlign w:val="center"/>
          </w:tcPr>
          <w:p w14:paraId="62AC6574" w14:textId="77777777" w:rsidR="000565C6" w:rsidRPr="004434F3" w:rsidRDefault="000565C6" w:rsidP="000565C6">
            <w:pPr>
              <w:pStyle w:val="ConsPlusNormal"/>
              <w:jc w:val="center"/>
              <w:rPr>
                <w:sz w:val="20"/>
                <w:szCs w:val="20"/>
              </w:rPr>
            </w:pPr>
            <w:r w:rsidRPr="004434F3">
              <w:rPr>
                <w:sz w:val="20"/>
                <w:szCs w:val="20"/>
              </w:rPr>
              <w:t>гериатрический центр</w:t>
            </w:r>
          </w:p>
        </w:tc>
        <w:tc>
          <w:tcPr>
            <w:tcW w:w="992" w:type="dxa"/>
            <w:gridSpan w:val="2"/>
            <w:vMerge/>
          </w:tcPr>
          <w:p w14:paraId="0ABD075C" w14:textId="77777777" w:rsidR="000565C6" w:rsidRPr="004434F3" w:rsidRDefault="000565C6" w:rsidP="000565C6">
            <w:pPr>
              <w:spacing w:after="1" w:line="0" w:lineRule="atLeast"/>
              <w:rPr>
                <w:sz w:val="20"/>
                <w:szCs w:val="20"/>
              </w:rPr>
            </w:pPr>
          </w:p>
        </w:tc>
        <w:tc>
          <w:tcPr>
            <w:tcW w:w="1249" w:type="dxa"/>
            <w:gridSpan w:val="3"/>
            <w:vAlign w:val="center"/>
          </w:tcPr>
          <w:p w14:paraId="10CFFD56" w14:textId="77777777" w:rsidR="000565C6" w:rsidRPr="004434F3" w:rsidRDefault="000565C6" w:rsidP="000565C6">
            <w:pPr>
              <w:pStyle w:val="ConsPlusNormal"/>
              <w:rPr>
                <w:sz w:val="20"/>
                <w:szCs w:val="20"/>
              </w:rPr>
            </w:pPr>
          </w:p>
        </w:tc>
        <w:tc>
          <w:tcPr>
            <w:tcW w:w="1400" w:type="dxa"/>
            <w:gridSpan w:val="2"/>
            <w:vAlign w:val="center"/>
          </w:tcPr>
          <w:p w14:paraId="16368677" w14:textId="77777777" w:rsidR="000565C6" w:rsidRPr="004434F3" w:rsidRDefault="000565C6" w:rsidP="000565C6">
            <w:pPr>
              <w:pStyle w:val="ConsPlusNormal"/>
              <w:rPr>
                <w:sz w:val="20"/>
                <w:szCs w:val="20"/>
              </w:rPr>
            </w:pPr>
          </w:p>
        </w:tc>
        <w:tc>
          <w:tcPr>
            <w:tcW w:w="1695" w:type="dxa"/>
            <w:gridSpan w:val="2"/>
            <w:vAlign w:val="center"/>
          </w:tcPr>
          <w:p w14:paraId="44D13BE0" w14:textId="77777777" w:rsidR="000565C6" w:rsidRPr="004434F3" w:rsidRDefault="000565C6" w:rsidP="000565C6">
            <w:pPr>
              <w:pStyle w:val="ConsPlusNormal"/>
              <w:rPr>
                <w:sz w:val="20"/>
                <w:szCs w:val="20"/>
              </w:rPr>
            </w:pPr>
            <w:r w:rsidRPr="004434F3">
              <w:rPr>
                <w:sz w:val="20"/>
                <w:szCs w:val="20"/>
              </w:rPr>
              <w:t>150 кв. м</w:t>
            </w:r>
          </w:p>
        </w:tc>
        <w:tc>
          <w:tcPr>
            <w:tcW w:w="2416" w:type="dxa"/>
            <w:gridSpan w:val="2"/>
            <w:vAlign w:val="center"/>
          </w:tcPr>
          <w:p w14:paraId="29F2E681" w14:textId="77777777" w:rsidR="000565C6" w:rsidRPr="004434F3" w:rsidRDefault="000565C6" w:rsidP="000565C6">
            <w:pPr>
              <w:pStyle w:val="ConsPlusNormal"/>
              <w:rPr>
                <w:sz w:val="20"/>
                <w:szCs w:val="20"/>
              </w:rPr>
            </w:pPr>
          </w:p>
        </w:tc>
      </w:tr>
      <w:tr w:rsidR="0064491B" w:rsidRPr="004434F3" w14:paraId="5D007D1B" w14:textId="77777777" w:rsidTr="00766EB1">
        <w:trPr>
          <w:cantSplit/>
        </w:trPr>
        <w:tc>
          <w:tcPr>
            <w:tcW w:w="1604" w:type="dxa"/>
            <w:vAlign w:val="center"/>
          </w:tcPr>
          <w:p w14:paraId="23505EDF" w14:textId="77777777" w:rsidR="000565C6" w:rsidRPr="004434F3" w:rsidRDefault="000565C6" w:rsidP="000565C6">
            <w:pPr>
              <w:pStyle w:val="ConsPlusNormal"/>
              <w:jc w:val="center"/>
              <w:rPr>
                <w:sz w:val="20"/>
                <w:szCs w:val="20"/>
              </w:rPr>
            </w:pPr>
            <w:r w:rsidRPr="004434F3">
              <w:rPr>
                <w:sz w:val="20"/>
                <w:szCs w:val="20"/>
              </w:rPr>
              <w:t>Учреждения здравоохранения</w:t>
            </w:r>
          </w:p>
        </w:tc>
        <w:tc>
          <w:tcPr>
            <w:tcW w:w="992" w:type="dxa"/>
            <w:gridSpan w:val="2"/>
          </w:tcPr>
          <w:p w14:paraId="5D54484F" w14:textId="77777777" w:rsidR="000565C6" w:rsidRPr="004434F3" w:rsidRDefault="000565C6" w:rsidP="000565C6">
            <w:pPr>
              <w:pStyle w:val="ConsPlusNormal"/>
              <w:rPr>
                <w:sz w:val="20"/>
                <w:szCs w:val="20"/>
              </w:rPr>
            </w:pPr>
          </w:p>
        </w:tc>
        <w:tc>
          <w:tcPr>
            <w:tcW w:w="1249" w:type="dxa"/>
            <w:gridSpan w:val="3"/>
            <w:vAlign w:val="center"/>
          </w:tcPr>
          <w:p w14:paraId="0566DA7E" w14:textId="77777777" w:rsidR="000565C6" w:rsidRPr="004434F3" w:rsidRDefault="000565C6" w:rsidP="000565C6">
            <w:pPr>
              <w:pStyle w:val="ConsPlusNormal"/>
              <w:rPr>
                <w:sz w:val="20"/>
                <w:szCs w:val="20"/>
              </w:rPr>
            </w:pPr>
          </w:p>
        </w:tc>
        <w:tc>
          <w:tcPr>
            <w:tcW w:w="1400" w:type="dxa"/>
            <w:gridSpan w:val="2"/>
            <w:vAlign w:val="center"/>
          </w:tcPr>
          <w:p w14:paraId="55D8B471" w14:textId="77777777" w:rsidR="000565C6" w:rsidRPr="004434F3" w:rsidRDefault="000565C6" w:rsidP="000565C6">
            <w:pPr>
              <w:pStyle w:val="ConsPlusNormal"/>
              <w:rPr>
                <w:sz w:val="20"/>
                <w:szCs w:val="20"/>
              </w:rPr>
            </w:pPr>
          </w:p>
        </w:tc>
        <w:tc>
          <w:tcPr>
            <w:tcW w:w="1695" w:type="dxa"/>
            <w:gridSpan w:val="2"/>
            <w:vAlign w:val="center"/>
          </w:tcPr>
          <w:p w14:paraId="758F3461" w14:textId="77777777" w:rsidR="000565C6" w:rsidRPr="004434F3" w:rsidRDefault="000565C6" w:rsidP="000565C6">
            <w:pPr>
              <w:pStyle w:val="ConsPlusNormal"/>
              <w:rPr>
                <w:sz w:val="20"/>
                <w:szCs w:val="20"/>
              </w:rPr>
            </w:pPr>
          </w:p>
        </w:tc>
        <w:tc>
          <w:tcPr>
            <w:tcW w:w="2416" w:type="dxa"/>
            <w:gridSpan w:val="2"/>
            <w:vAlign w:val="center"/>
          </w:tcPr>
          <w:p w14:paraId="11D96B92" w14:textId="77777777" w:rsidR="000565C6" w:rsidRPr="004434F3" w:rsidRDefault="000565C6" w:rsidP="000565C6">
            <w:pPr>
              <w:pStyle w:val="ConsPlusNormal"/>
              <w:rPr>
                <w:sz w:val="20"/>
                <w:szCs w:val="20"/>
              </w:rPr>
            </w:pPr>
          </w:p>
        </w:tc>
      </w:tr>
      <w:tr w:rsidR="0064491B" w:rsidRPr="004434F3" w14:paraId="1B418344" w14:textId="77777777" w:rsidTr="00CB3BFC">
        <w:trPr>
          <w:cantSplit/>
        </w:trPr>
        <w:tc>
          <w:tcPr>
            <w:tcW w:w="1604" w:type="dxa"/>
            <w:vAlign w:val="center"/>
          </w:tcPr>
          <w:p w14:paraId="12D48CA7" w14:textId="39C1139C" w:rsidR="006B6B44" w:rsidRPr="004434F3" w:rsidRDefault="006B6B44" w:rsidP="000565C6">
            <w:pPr>
              <w:pStyle w:val="ConsPlusNormal"/>
              <w:jc w:val="center"/>
              <w:rPr>
                <w:sz w:val="20"/>
                <w:szCs w:val="20"/>
              </w:rPr>
            </w:pPr>
            <w:r w:rsidRPr="004434F3">
              <w:rPr>
                <w:sz w:val="20"/>
                <w:szCs w:val="20"/>
              </w:rPr>
              <w:t>Амбулаторно-поликлинические организации (поликлиники) для взрослых</w:t>
            </w:r>
          </w:p>
        </w:tc>
        <w:tc>
          <w:tcPr>
            <w:tcW w:w="992" w:type="dxa"/>
            <w:gridSpan w:val="2"/>
          </w:tcPr>
          <w:p w14:paraId="7F24AFC4" w14:textId="13A23D5E" w:rsidR="006B6B44" w:rsidRPr="004434F3" w:rsidRDefault="006B6B44" w:rsidP="000565C6">
            <w:pPr>
              <w:pStyle w:val="ConsPlusNormal"/>
              <w:rPr>
                <w:sz w:val="20"/>
                <w:szCs w:val="20"/>
              </w:rPr>
            </w:pPr>
            <w:r w:rsidRPr="004434F3">
              <w:rPr>
                <w:sz w:val="20"/>
                <w:szCs w:val="20"/>
              </w:rPr>
              <w:t xml:space="preserve">1 посещен </w:t>
            </w:r>
            <w:proofErr w:type="spellStart"/>
            <w:r w:rsidRPr="004434F3">
              <w:rPr>
                <w:sz w:val="20"/>
                <w:szCs w:val="20"/>
              </w:rPr>
              <w:t>ие</w:t>
            </w:r>
            <w:proofErr w:type="spellEnd"/>
            <w:r w:rsidRPr="004434F3">
              <w:rPr>
                <w:sz w:val="20"/>
                <w:szCs w:val="20"/>
              </w:rPr>
              <w:t xml:space="preserve"> в смену на 1000 чел</w:t>
            </w:r>
          </w:p>
        </w:tc>
        <w:tc>
          <w:tcPr>
            <w:tcW w:w="1249" w:type="dxa"/>
            <w:gridSpan w:val="3"/>
            <w:vAlign w:val="center"/>
          </w:tcPr>
          <w:p w14:paraId="3D77EEE2" w14:textId="220C96B4" w:rsidR="006B6B44" w:rsidRPr="004434F3" w:rsidRDefault="006B6B44" w:rsidP="000565C6">
            <w:pPr>
              <w:pStyle w:val="ConsPlusNormal"/>
              <w:rPr>
                <w:sz w:val="20"/>
                <w:szCs w:val="20"/>
              </w:rPr>
            </w:pPr>
            <w:r w:rsidRPr="004434F3">
              <w:rPr>
                <w:sz w:val="20"/>
                <w:szCs w:val="20"/>
              </w:rPr>
              <w:t>18</w:t>
            </w:r>
          </w:p>
        </w:tc>
        <w:tc>
          <w:tcPr>
            <w:tcW w:w="3095" w:type="dxa"/>
            <w:gridSpan w:val="4"/>
            <w:vAlign w:val="center"/>
          </w:tcPr>
          <w:p w14:paraId="4BA337AB" w14:textId="7019C2AE" w:rsidR="006B6B44" w:rsidRPr="004434F3" w:rsidRDefault="006B6B44" w:rsidP="000565C6">
            <w:pPr>
              <w:pStyle w:val="ConsPlusNormal"/>
              <w:rPr>
                <w:sz w:val="20"/>
                <w:szCs w:val="20"/>
              </w:rPr>
            </w:pPr>
            <w:r w:rsidRPr="004434F3">
              <w:rPr>
                <w:sz w:val="20"/>
                <w:szCs w:val="20"/>
              </w:rPr>
              <w:t>0,1 га на 100 посещений в смену</w:t>
            </w:r>
          </w:p>
        </w:tc>
        <w:tc>
          <w:tcPr>
            <w:tcW w:w="2416" w:type="dxa"/>
            <w:gridSpan w:val="2"/>
            <w:vAlign w:val="center"/>
          </w:tcPr>
          <w:p w14:paraId="4F9B7E1A" w14:textId="6A2B9388" w:rsidR="006B6B44" w:rsidRPr="004434F3" w:rsidRDefault="006B6B44" w:rsidP="000565C6">
            <w:pPr>
              <w:pStyle w:val="ConsPlusNormal"/>
              <w:rPr>
                <w:sz w:val="20"/>
                <w:szCs w:val="20"/>
              </w:rPr>
            </w:pPr>
            <w:r w:rsidRPr="004434F3">
              <w:rPr>
                <w:sz w:val="20"/>
                <w:szCs w:val="20"/>
              </w:rPr>
              <w:t>радиус обслуживания - 1000 м</w:t>
            </w:r>
          </w:p>
        </w:tc>
      </w:tr>
      <w:tr w:rsidR="0064491B" w:rsidRPr="004434F3" w14:paraId="1FC0D9B6" w14:textId="77777777" w:rsidTr="00CB3BFC">
        <w:trPr>
          <w:cantSplit/>
        </w:trPr>
        <w:tc>
          <w:tcPr>
            <w:tcW w:w="1604" w:type="dxa"/>
            <w:vAlign w:val="center"/>
          </w:tcPr>
          <w:p w14:paraId="338A2163" w14:textId="18202A3C" w:rsidR="006B6B44" w:rsidRPr="004434F3" w:rsidRDefault="006B6B44" w:rsidP="000565C6">
            <w:pPr>
              <w:pStyle w:val="ConsPlusNormal"/>
              <w:jc w:val="center"/>
              <w:rPr>
                <w:sz w:val="20"/>
                <w:szCs w:val="20"/>
              </w:rPr>
            </w:pPr>
            <w:r w:rsidRPr="004434F3">
              <w:rPr>
                <w:sz w:val="20"/>
                <w:szCs w:val="20"/>
              </w:rPr>
              <w:t>Амбулаторно-поликлинические организации (поликлиники) для детей</w:t>
            </w:r>
          </w:p>
        </w:tc>
        <w:tc>
          <w:tcPr>
            <w:tcW w:w="992" w:type="dxa"/>
            <w:gridSpan w:val="2"/>
          </w:tcPr>
          <w:p w14:paraId="552F8FBB" w14:textId="6EAA227C" w:rsidR="006B6B44" w:rsidRPr="004434F3" w:rsidRDefault="006B6B44" w:rsidP="000565C6">
            <w:pPr>
              <w:pStyle w:val="ConsPlusNormal"/>
              <w:rPr>
                <w:sz w:val="20"/>
                <w:szCs w:val="20"/>
              </w:rPr>
            </w:pPr>
            <w:r w:rsidRPr="004434F3">
              <w:rPr>
                <w:sz w:val="20"/>
                <w:szCs w:val="20"/>
              </w:rPr>
              <w:t xml:space="preserve">1 посещен </w:t>
            </w:r>
            <w:proofErr w:type="spellStart"/>
            <w:r w:rsidRPr="004434F3">
              <w:rPr>
                <w:sz w:val="20"/>
                <w:szCs w:val="20"/>
              </w:rPr>
              <w:t>ие</w:t>
            </w:r>
            <w:proofErr w:type="spellEnd"/>
            <w:r w:rsidRPr="004434F3">
              <w:rPr>
                <w:sz w:val="20"/>
                <w:szCs w:val="20"/>
              </w:rPr>
              <w:t xml:space="preserve"> в смену на 1000 чел</w:t>
            </w:r>
          </w:p>
        </w:tc>
        <w:tc>
          <w:tcPr>
            <w:tcW w:w="1249" w:type="dxa"/>
            <w:gridSpan w:val="3"/>
            <w:vAlign w:val="center"/>
          </w:tcPr>
          <w:p w14:paraId="1CA9DEB0" w14:textId="7D90D324" w:rsidR="006B6B44" w:rsidRPr="004434F3" w:rsidRDefault="006B6B44" w:rsidP="000565C6">
            <w:pPr>
              <w:pStyle w:val="ConsPlusNormal"/>
              <w:rPr>
                <w:sz w:val="20"/>
                <w:szCs w:val="20"/>
              </w:rPr>
            </w:pPr>
            <w:r w:rsidRPr="004434F3">
              <w:rPr>
                <w:sz w:val="20"/>
                <w:szCs w:val="20"/>
              </w:rPr>
              <w:t>14</w:t>
            </w:r>
          </w:p>
        </w:tc>
        <w:tc>
          <w:tcPr>
            <w:tcW w:w="3095" w:type="dxa"/>
            <w:gridSpan w:val="4"/>
            <w:vAlign w:val="center"/>
          </w:tcPr>
          <w:p w14:paraId="3BD0D30A" w14:textId="74338152" w:rsidR="006B6B44" w:rsidRPr="004434F3" w:rsidRDefault="006B6B44" w:rsidP="000565C6">
            <w:pPr>
              <w:pStyle w:val="ConsPlusNormal"/>
              <w:rPr>
                <w:sz w:val="20"/>
                <w:szCs w:val="20"/>
              </w:rPr>
            </w:pPr>
            <w:r w:rsidRPr="004434F3">
              <w:rPr>
                <w:sz w:val="20"/>
                <w:szCs w:val="20"/>
              </w:rPr>
              <w:t>0,1 га на 100 посещений в смену</w:t>
            </w:r>
          </w:p>
        </w:tc>
        <w:tc>
          <w:tcPr>
            <w:tcW w:w="2416" w:type="dxa"/>
            <w:gridSpan w:val="2"/>
            <w:vAlign w:val="center"/>
          </w:tcPr>
          <w:p w14:paraId="553CFCF3" w14:textId="44B42784" w:rsidR="006B6B44" w:rsidRPr="004434F3" w:rsidRDefault="006B6B44" w:rsidP="000565C6">
            <w:pPr>
              <w:pStyle w:val="ConsPlusNormal"/>
              <w:rPr>
                <w:sz w:val="20"/>
                <w:szCs w:val="20"/>
              </w:rPr>
            </w:pPr>
            <w:r w:rsidRPr="004434F3">
              <w:rPr>
                <w:sz w:val="20"/>
                <w:szCs w:val="20"/>
              </w:rPr>
              <w:t>радиус обслуживания - 1000 м</w:t>
            </w:r>
          </w:p>
        </w:tc>
      </w:tr>
      <w:tr w:rsidR="0064491B" w:rsidRPr="004434F3" w14:paraId="70E9E97A" w14:textId="77777777" w:rsidTr="00766EB1">
        <w:trPr>
          <w:cantSplit/>
        </w:trPr>
        <w:tc>
          <w:tcPr>
            <w:tcW w:w="1604" w:type="dxa"/>
            <w:vAlign w:val="center"/>
          </w:tcPr>
          <w:p w14:paraId="68454D8D" w14:textId="77777777" w:rsidR="000565C6" w:rsidRPr="004434F3" w:rsidRDefault="000565C6" w:rsidP="000565C6">
            <w:pPr>
              <w:pStyle w:val="ConsPlusNormal"/>
              <w:jc w:val="center"/>
              <w:rPr>
                <w:sz w:val="20"/>
                <w:szCs w:val="20"/>
              </w:rPr>
            </w:pPr>
            <w:r w:rsidRPr="004434F3">
              <w:rPr>
                <w:sz w:val="20"/>
                <w:szCs w:val="20"/>
              </w:rPr>
              <w:t>Поликлиники, амбулатории, диспансеры без стационара, посещение в смену</w:t>
            </w:r>
          </w:p>
        </w:tc>
        <w:tc>
          <w:tcPr>
            <w:tcW w:w="992" w:type="dxa"/>
            <w:gridSpan w:val="2"/>
          </w:tcPr>
          <w:p w14:paraId="45BD1A80" w14:textId="77777777" w:rsidR="000565C6" w:rsidRPr="004434F3" w:rsidRDefault="000565C6" w:rsidP="000565C6">
            <w:pPr>
              <w:pStyle w:val="ConsPlusNormal"/>
              <w:jc w:val="center"/>
              <w:rPr>
                <w:sz w:val="20"/>
                <w:szCs w:val="20"/>
              </w:rPr>
            </w:pPr>
            <w:r w:rsidRPr="004434F3">
              <w:rPr>
                <w:sz w:val="20"/>
                <w:szCs w:val="20"/>
              </w:rPr>
              <w:t>1 посещение в смену</w:t>
            </w:r>
          </w:p>
        </w:tc>
        <w:tc>
          <w:tcPr>
            <w:tcW w:w="1249" w:type="dxa"/>
            <w:gridSpan w:val="3"/>
            <w:vAlign w:val="center"/>
          </w:tcPr>
          <w:p w14:paraId="02AE7925" w14:textId="77777777" w:rsidR="000565C6" w:rsidRPr="004434F3" w:rsidRDefault="000565C6" w:rsidP="000565C6">
            <w:pPr>
              <w:pStyle w:val="ConsPlusNormal"/>
              <w:jc w:val="center"/>
              <w:rPr>
                <w:sz w:val="18"/>
                <w:szCs w:val="20"/>
              </w:rPr>
            </w:pPr>
            <w:r w:rsidRPr="004434F3">
              <w:rPr>
                <w:sz w:val="18"/>
                <w:szCs w:val="20"/>
              </w:rPr>
              <w:t>по заданию на проектирование, определяемому органами здравоохранения</w:t>
            </w:r>
          </w:p>
        </w:tc>
        <w:tc>
          <w:tcPr>
            <w:tcW w:w="1400" w:type="dxa"/>
            <w:gridSpan w:val="2"/>
            <w:vAlign w:val="center"/>
          </w:tcPr>
          <w:p w14:paraId="7A6A2F58" w14:textId="77777777" w:rsidR="000565C6" w:rsidRPr="004434F3" w:rsidRDefault="000565C6" w:rsidP="000565C6">
            <w:pPr>
              <w:pStyle w:val="ConsPlusNormal"/>
              <w:rPr>
                <w:sz w:val="20"/>
                <w:szCs w:val="20"/>
              </w:rPr>
            </w:pPr>
          </w:p>
        </w:tc>
        <w:tc>
          <w:tcPr>
            <w:tcW w:w="1695" w:type="dxa"/>
            <w:gridSpan w:val="2"/>
            <w:vAlign w:val="center"/>
          </w:tcPr>
          <w:p w14:paraId="56A737EF" w14:textId="77777777" w:rsidR="000565C6" w:rsidRPr="004434F3" w:rsidRDefault="000565C6" w:rsidP="000565C6">
            <w:pPr>
              <w:pStyle w:val="ConsPlusNormal"/>
              <w:rPr>
                <w:sz w:val="20"/>
                <w:szCs w:val="20"/>
              </w:rPr>
            </w:pPr>
            <w:r w:rsidRPr="004434F3">
              <w:rPr>
                <w:sz w:val="20"/>
                <w:szCs w:val="20"/>
              </w:rPr>
              <w:t>На 100 посещений в смену - встроенные;</w:t>
            </w:r>
          </w:p>
          <w:p w14:paraId="6819AB0E" w14:textId="77777777" w:rsidR="000565C6" w:rsidRPr="004434F3" w:rsidRDefault="000565C6" w:rsidP="000565C6">
            <w:pPr>
              <w:pStyle w:val="ConsPlusNormal"/>
              <w:rPr>
                <w:sz w:val="20"/>
                <w:szCs w:val="20"/>
              </w:rPr>
            </w:pPr>
            <w:r w:rsidRPr="004434F3">
              <w:rPr>
                <w:sz w:val="20"/>
                <w:szCs w:val="20"/>
              </w:rPr>
              <w:t>0,1 и на 100 посещений в смену, но не менее 0,2 га</w:t>
            </w:r>
          </w:p>
        </w:tc>
        <w:tc>
          <w:tcPr>
            <w:tcW w:w="2416" w:type="dxa"/>
            <w:gridSpan w:val="2"/>
            <w:vAlign w:val="center"/>
          </w:tcPr>
          <w:p w14:paraId="3BC4331E" w14:textId="77777777" w:rsidR="000565C6" w:rsidRPr="004434F3" w:rsidRDefault="000565C6" w:rsidP="000565C6">
            <w:pPr>
              <w:pStyle w:val="ConsPlusNormal"/>
              <w:rPr>
                <w:sz w:val="20"/>
                <w:szCs w:val="20"/>
              </w:rPr>
            </w:pPr>
            <w:r w:rsidRPr="004434F3">
              <w:rPr>
                <w:sz w:val="20"/>
                <w:szCs w:val="20"/>
              </w:rPr>
              <w:t>Радиус обслуживания - 1000 м</w:t>
            </w:r>
          </w:p>
        </w:tc>
      </w:tr>
      <w:tr w:rsidR="0064491B" w:rsidRPr="004434F3" w14:paraId="0AA0AAFE" w14:textId="77777777" w:rsidTr="00766EB1">
        <w:trPr>
          <w:cantSplit/>
        </w:trPr>
        <w:tc>
          <w:tcPr>
            <w:tcW w:w="1604" w:type="dxa"/>
            <w:vAlign w:val="center"/>
          </w:tcPr>
          <w:p w14:paraId="58AED685" w14:textId="77777777" w:rsidR="000565C6" w:rsidRPr="004434F3" w:rsidRDefault="000565C6" w:rsidP="000565C6">
            <w:pPr>
              <w:pStyle w:val="ConsPlusNormal"/>
              <w:jc w:val="center"/>
              <w:rPr>
                <w:sz w:val="20"/>
                <w:szCs w:val="20"/>
              </w:rPr>
            </w:pPr>
            <w:r w:rsidRPr="004434F3">
              <w:rPr>
                <w:sz w:val="20"/>
                <w:szCs w:val="20"/>
              </w:rPr>
              <w:lastRenderedPageBreak/>
              <w:t>Поликлиники, амбулатории, диспансеры без стационара, посещение в смену отдельно стоящие здания</w:t>
            </w:r>
          </w:p>
        </w:tc>
        <w:tc>
          <w:tcPr>
            <w:tcW w:w="992" w:type="dxa"/>
            <w:gridSpan w:val="2"/>
          </w:tcPr>
          <w:p w14:paraId="4668870E" w14:textId="77777777" w:rsidR="000565C6" w:rsidRPr="004434F3" w:rsidRDefault="000565C6" w:rsidP="000565C6">
            <w:pPr>
              <w:pStyle w:val="ConsPlusNormal"/>
              <w:jc w:val="center"/>
              <w:rPr>
                <w:sz w:val="20"/>
                <w:szCs w:val="20"/>
              </w:rPr>
            </w:pPr>
            <w:r w:rsidRPr="004434F3">
              <w:rPr>
                <w:sz w:val="20"/>
                <w:szCs w:val="20"/>
              </w:rPr>
              <w:t>1 посещение в смену</w:t>
            </w:r>
          </w:p>
        </w:tc>
        <w:tc>
          <w:tcPr>
            <w:tcW w:w="1249" w:type="dxa"/>
            <w:gridSpan w:val="3"/>
            <w:vAlign w:val="center"/>
          </w:tcPr>
          <w:p w14:paraId="3311FCA7" w14:textId="77777777" w:rsidR="000565C6" w:rsidRPr="004434F3" w:rsidRDefault="000565C6" w:rsidP="000565C6">
            <w:pPr>
              <w:pStyle w:val="ConsPlusNormal"/>
              <w:jc w:val="center"/>
              <w:rPr>
                <w:sz w:val="18"/>
                <w:szCs w:val="20"/>
              </w:rPr>
            </w:pPr>
            <w:r w:rsidRPr="004434F3">
              <w:rPr>
                <w:sz w:val="18"/>
                <w:szCs w:val="20"/>
              </w:rPr>
              <w:t>по заданию на проектирование, определяемому органами здравоохранения</w:t>
            </w:r>
          </w:p>
        </w:tc>
        <w:tc>
          <w:tcPr>
            <w:tcW w:w="1400" w:type="dxa"/>
            <w:gridSpan w:val="2"/>
            <w:vAlign w:val="center"/>
          </w:tcPr>
          <w:p w14:paraId="541660F8" w14:textId="77777777" w:rsidR="000565C6" w:rsidRPr="004434F3" w:rsidRDefault="000565C6" w:rsidP="000565C6">
            <w:pPr>
              <w:pStyle w:val="ConsPlusNormal"/>
              <w:rPr>
                <w:sz w:val="20"/>
                <w:szCs w:val="20"/>
              </w:rPr>
            </w:pPr>
          </w:p>
        </w:tc>
        <w:tc>
          <w:tcPr>
            <w:tcW w:w="1695" w:type="dxa"/>
            <w:gridSpan w:val="2"/>
            <w:vAlign w:val="center"/>
          </w:tcPr>
          <w:p w14:paraId="7992DCD0" w14:textId="77777777" w:rsidR="000565C6" w:rsidRPr="004434F3" w:rsidRDefault="000565C6" w:rsidP="000565C6">
            <w:pPr>
              <w:pStyle w:val="ConsPlusNormal"/>
              <w:rPr>
                <w:sz w:val="20"/>
                <w:szCs w:val="20"/>
              </w:rPr>
            </w:pPr>
            <w:r w:rsidRPr="004434F3">
              <w:rPr>
                <w:sz w:val="20"/>
                <w:szCs w:val="20"/>
              </w:rPr>
              <w:t>0,1 га на 100 посещений в смену, но не менее 0,3 га</w:t>
            </w:r>
          </w:p>
        </w:tc>
        <w:tc>
          <w:tcPr>
            <w:tcW w:w="2416" w:type="dxa"/>
            <w:gridSpan w:val="2"/>
            <w:vAlign w:val="center"/>
          </w:tcPr>
          <w:p w14:paraId="122E05C9" w14:textId="77777777" w:rsidR="000565C6" w:rsidRPr="004434F3" w:rsidRDefault="000565C6" w:rsidP="000565C6">
            <w:pPr>
              <w:pStyle w:val="ConsPlusNormal"/>
              <w:jc w:val="center"/>
              <w:rPr>
                <w:sz w:val="20"/>
                <w:szCs w:val="20"/>
              </w:rPr>
            </w:pPr>
            <w:r w:rsidRPr="004434F3">
              <w:rPr>
                <w:sz w:val="20"/>
                <w:szCs w:val="20"/>
              </w:rPr>
              <w:t>тоже</w:t>
            </w:r>
          </w:p>
        </w:tc>
      </w:tr>
      <w:tr w:rsidR="0064491B" w:rsidRPr="004434F3" w14:paraId="34315423" w14:textId="77777777" w:rsidTr="00766EB1">
        <w:trPr>
          <w:cantSplit/>
        </w:trPr>
        <w:tc>
          <w:tcPr>
            <w:tcW w:w="1604" w:type="dxa"/>
            <w:vAlign w:val="center"/>
          </w:tcPr>
          <w:p w14:paraId="50CC83E0" w14:textId="77777777" w:rsidR="000565C6" w:rsidRPr="004434F3" w:rsidRDefault="000565C6" w:rsidP="000565C6">
            <w:pPr>
              <w:pStyle w:val="ConsPlusNormal"/>
              <w:jc w:val="center"/>
              <w:rPr>
                <w:sz w:val="18"/>
                <w:szCs w:val="20"/>
              </w:rPr>
            </w:pPr>
            <w:r w:rsidRPr="004434F3">
              <w:rPr>
                <w:sz w:val="18"/>
                <w:szCs w:val="20"/>
              </w:rPr>
              <w:t>Станции (подстанции) скорой медицинской помощи, автомобиль</w:t>
            </w:r>
          </w:p>
        </w:tc>
        <w:tc>
          <w:tcPr>
            <w:tcW w:w="992" w:type="dxa"/>
            <w:gridSpan w:val="2"/>
          </w:tcPr>
          <w:p w14:paraId="50EC0BA7" w14:textId="77777777" w:rsidR="000565C6" w:rsidRPr="004434F3" w:rsidRDefault="000565C6" w:rsidP="000565C6">
            <w:pPr>
              <w:pStyle w:val="ConsPlusNormal"/>
              <w:jc w:val="center"/>
              <w:rPr>
                <w:sz w:val="20"/>
                <w:szCs w:val="20"/>
              </w:rPr>
            </w:pPr>
            <w:r w:rsidRPr="004434F3">
              <w:rPr>
                <w:sz w:val="20"/>
                <w:szCs w:val="20"/>
              </w:rPr>
              <w:t>1 автомобиль</w:t>
            </w:r>
          </w:p>
        </w:tc>
        <w:tc>
          <w:tcPr>
            <w:tcW w:w="1249" w:type="dxa"/>
            <w:gridSpan w:val="3"/>
            <w:vAlign w:val="center"/>
          </w:tcPr>
          <w:p w14:paraId="0A87F95C" w14:textId="77777777" w:rsidR="000565C6" w:rsidRPr="004434F3" w:rsidRDefault="000565C6" w:rsidP="000565C6">
            <w:pPr>
              <w:pStyle w:val="ConsPlusNormal"/>
              <w:jc w:val="center"/>
              <w:rPr>
                <w:sz w:val="20"/>
                <w:szCs w:val="20"/>
              </w:rPr>
            </w:pPr>
            <w:r w:rsidRPr="004434F3">
              <w:rPr>
                <w:sz w:val="20"/>
                <w:szCs w:val="20"/>
              </w:rPr>
              <w:t>0,1</w:t>
            </w:r>
          </w:p>
        </w:tc>
        <w:tc>
          <w:tcPr>
            <w:tcW w:w="1400" w:type="dxa"/>
            <w:gridSpan w:val="2"/>
            <w:vAlign w:val="center"/>
          </w:tcPr>
          <w:p w14:paraId="1D760349" w14:textId="77777777" w:rsidR="000565C6" w:rsidRPr="004434F3" w:rsidRDefault="000565C6" w:rsidP="000565C6">
            <w:pPr>
              <w:pStyle w:val="ConsPlusNormal"/>
              <w:rPr>
                <w:sz w:val="20"/>
                <w:szCs w:val="20"/>
              </w:rPr>
            </w:pPr>
          </w:p>
        </w:tc>
        <w:tc>
          <w:tcPr>
            <w:tcW w:w="1695" w:type="dxa"/>
            <w:gridSpan w:val="2"/>
            <w:vAlign w:val="center"/>
          </w:tcPr>
          <w:p w14:paraId="5368B839" w14:textId="77777777" w:rsidR="000565C6" w:rsidRPr="004434F3" w:rsidRDefault="000565C6" w:rsidP="000565C6">
            <w:pPr>
              <w:pStyle w:val="ConsPlusNormal"/>
              <w:rPr>
                <w:sz w:val="20"/>
                <w:szCs w:val="20"/>
              </w:rPr>
            </w:pPr>
          </w:p>
        </w:tc>
        <w:tc>
          <w:tcPr>
            <w:tcW w:w="2416" w:type="dxa"/>
            <w:gridSpan w:val="2"/>
            <w:vAlign w:val="center"/>
          </w:tcPr>
          <w:p w14:paraId="73703F17" w14:textId="77777777" w:rsidR="000565C6" w:rsidRPr="004434F3" w:rsidRDefault="000565C6" w:rsidP="000565C6">
            <w:pPr>
              <w:pStyle w:val="ConsPlusNormal"/>
              <w:rPr>
                <w:sz w:val="20"/>
                <w:szCs w:val="20"/>
              </w:rPr>
            </w:pPr>
            <w:r w:rsidRPr="004434F3">
              <w:rPr>
                <w:sz w:val="20"/>
                <w:szCs w:val="20"/>
              </w:rPr>
              <w:t>в пределах зоны 15-минутной доступности на специальном автомобиле</w:t>
            </w:r>
          </w:p>
        </w:tc>
      </w:tr>
      <w:tr w:rsidR="0064491B" w:rsidRPr="004434F3" w14:paraId="77BC5D77" w14:textId="77777777" w:rsidTr="00766EB1">
        <w:trPr>
          <w:cantSplit/>
        </w:trPr>
        <w:tc>
          <w:tcPr>
            <w:tcW w:w="1604" w:type="dxa"/>
            <w:vAlign w:val="center"/>
          </w:tcPr>
          <w:p w14:paraId="63758314" w14:textId="77777777" w:rsidR="000565C6" w:rsidRPr="004434F3" w:rsidRDefault="000565C6" w:rsidP="000565C6">
            <w:pPr>
              <w:pStyle w:val="ConsPlusNormal"/>
              <w:jc w:val="center"/>
              <w:rPr>
                <w:sz w:val="18"/>
                <w:szCs w:val="20"/>
              </w:rPr>
            </w:pPr>
            <w:r w:rsidRPr="004434F3">
              <w:rPr>
                <w:sz w:val="18"/>
                <w:szCs w:val="20"/>
              </w:rPr>
              <w:t>Выдвижные пункты скорой медицинской помощи, автомобиль</w:t>
            </w:r>
          </w:p>
        </w:tc>
        <w:tc>
          <w:tcPr>
            <w:tcW w:w="992" w:type="dxa"/>
            <w:gridSpan w:val="2"/>
          </w:tcPr>
          <w:p w14:paraId="2E32713B" w14:textId="77777777" w:rsidR="000565C6" w:rsidRPr="004434F3" w:rsidRDefault="000565C6" w:rsidP="000565C6">
            <w:pPr>
              <w:pStyle w:val="ConsPlusNormal"/>
              <w:jc w:val="center"/>
              <w:rPr>
                <w:sz w:val="20"/>
                <w:szCs w:val="20"/>
              </w:rPr>
            </w:pPr>
            <w:r w:rsidRPr="004434F3">
              <w:rPr>
                <w:sz w:val="20"/>
                <w:szCs w:val="20"/>
              </w:rPr>
              <w:t>1 автомобиль</w:t>
            </w:r>
          </w:p>
        </w:tc>
        <w:tc>
          <w:tcPr>
            <w:tcW w:w="1249" w:type="dxa"/>
            <w:gridSpan w:val="3"/>
            <w:vAlign w:val="center"/>
          </w:tcPr>
          <w:p w14:paraId="602EAB8A" w14:textId="77777777" w:rsidR="000565C6" w:rsidRPr="004434F3" w:rsidRDefault="000565C6" w:rsidP="000565C6">
            <w:pPr>
              <w:pStyle w:val="ConsPlusNormal"/>
              <w:rPr>
                <w:sz w:val="20"/>
                <w:szCs w:val="20"/>
              </w:rPr>
            </w:pPr>
          </w:p>
        </w:tc>
        <w:tc>
          <w:tcPr>
            <w:tcW w:w="1400" w:type="dxa"/>
            <w:gridSpan w:val="2"/>
            <w:vAlign w:val="center"/>
          </w:tcPr>
          <w:p w14:paraId="7977B56E" w14:textId="77777777" w:rsidR="000565C6" w:rsidRPr="004434F3" w:rsidRDefault="000565C6" w:rsidP="000565C6">
            <w:pPr>
              <w:pStyle w:val="ConsPlusNormal"/>
              <w:jc w:val="center"/>
              <w:rPr>
                <w:sz w:val="20"/>
                <w:szCs w:val="20"/>
              </w:rPr>
            </w:pPr>
            <w:r w:rsidRPr="004434F3">
              <w:rPr>
                <w:sz w:val="20"/>
                <w:szCs w:val="20"/>
              </w:rPr>
              <w:t>0,2</w:t>
            </w:r>
          </w:p>
        </w:tc>
        <w:tc>
          <w:tcPr>
            <w:tcW w:w="1695" w:type="dxa"/>
            <w:gridSpan w:val="2"/>
            <w:vAlign w:val="center"/>
          </w:tcPr>
          <w:p w14:paraId="0078372C" w14:textId="77777777" w:rsidR="000565C6" w:rsidRPr="004434F3" w:rsidRDefault="000565C6" w:rsidP="000565C6">
            <w:pPr>
              <w:pStyle w:val="ConsPlusNormal"/>
              <w:rPr>
                <w:sz w:val="20"/>
                <w:szCs w:val="20"/>
              </w:rPr>
            </w:pPr>
          </w:p>
        </w:tc>
        <w:tc>
          <w:tcPr>
            <w:tcW w:w="2416" w:type="dxa"/>
            <w:gridSpan w:val="2"/>
            <w:vAlign w:val="center"/>
          </w:tcPr>
          <w:p w14:paraId="1EE9505A" w14:textId="77777777" w:rsidR="000565C6" w:rsidRPr="004434F3" w:rsidRDefault="000565C6" w:rsidP="000565C6">
            <w:pPr>
              <w:pStyle w:val="ConsPlusNormal"/>
              <w:rPr>
                <w:sz w:val="20"/>
                <w:szCs w:val="20"/>
              </w:rPr>
            </w:pPr>
          </w:p>
        </w:tc>
      </w:tr>
      <w:tr w:rsidR="0064491B" w:rsidRPr="004434F3" w14:paraId="797A2906" w14:textId="77777777" w:rsidTr="00766EB1">
        <w:trPr>
          <w:cantSplit/>
        </w:trPr>
        <w:tc>
          <w:tcPr>
            <w:tcW w:w="1604" w:type="dxa"/>
            <w:vAlign w:val="center"/>
          </w:tcPr>
          <w:p w14:paraId="105AA298" w14:textId="77777777" w:rsidR="000565C6" w:rsidRPr="004434F3" w:rsidRDefault="000565C6" w:rsidP="000565C6">
            <w:pPr>
              <w:pStyle w:val="ConsPlusNormal"/>
              <w:jc w:val="center"/>
              <w:rPr>
                <w:sz w:val="20"/>
                <w:szCs w:val="18"/>
              </w:rPr>
            </w:pPr>
            <w:r w:rsidRPr="004434F3">
              <w:rPr>
                <w:sz w:val="20"/>
                <w:szCs w:val="18"/>
              </w:rPr>
              <w:t>Фельдшерские или фельдшерско-акушерские пункты, объект</w:t>
            </w:r>
          </w:p>
        </w:tc>
        <w:tc>
          <w:tcPr>
            <w:tcW w:w="992" w:type="dxa"/>
            <w:gridSpan w:val="2"/>
          </w:tcPr>
          <w:p w14:paraId="001C62EF" w14:textId="77777777" w:rsidR="000565C6" w:rsidRPr="004434F3" w:rsidRDefault="000565C6" w:rsidP="000565C6">
            <w:pPr>
              <w:pStyle w:val="ConsPlusNormal"/>
              <w:jc w:val="center"/>
              <w:rPr>
                <w:sz w:val="20"/>
                <w:szCs w:val="18"/>
              </w:rPr>
            </w:pPr>
            <w:r w:rsidRPr="004434F3">
              <w:rPr>
                <w:sz w:val="20"/>
                <w:szCs w:val="18"/>
              </w:rPr>
              <w:t>1 объект</w:t>
            </w:r>
          </w:p>
        </w:tc>
        <w:tc>
          <w:tcPr>
            <w:tcW w:w="1249" w:type="dxa"/>
            <w:gridSpan w:val="3"/>
            <w:vAlign w:val="center"/>
          </w:tcPr>
          <w:p w14:paraId="5C0C29C3" w14:textId="77777777" w:rsidR="000565C6" w:rsidRPr="004434F3" w:rsidRDefault="000565C6" w:rsidP="000565C6">
            <w:pPr>
              <w:pStyle w:val="ConsPlusNormal"/>
              <w:jc w:val="center"/>
              <w:rPr>
                <w:sz w:val="20"/>
                <w:szCs w:val="18"/>
              </w:rPr>
            </w:pPr>
            <w:r w:rsidRPr="004434F3">
              <w:rPr>
                <w:sz w:val="20"/>
                <w:szCs w:val="18"/>
              </w:rPr>
              <w:t>по заданию на проектирование, определяемому органами здравоохранения</w:t>
            </w:r>
          </w:p>
        </w:tc>
        <w:tc>
          <w:tcPr>
            <w:tcW w:w="1400" w:type="dxa"/>
            <w:gridSpan w:val="2"/>
            <w:vAlign w:val="center"/>
          </w:tcPr>
          <w:p w14:paraId="59AB0DDC" w14:textId="77777777" w:rsidR="000565C6" w:rsidRPr="004434F3" w:rsidRDefault="000565C6" w:rsidP="000565C6">
            <w:pPr>
              <w:pStyle w:val="ConsPlusNormal"/>
              <w:rPr>
                <w:sz w:val="20"/>
                <w:szCs w:val="18"/>
              </w:rPr>
            </w:pPr>
            <w:r w:rsidRPr="004434F3">
              <w:rPr>
                <w:sz w:val="20"/>
                <w:szCs w:val="18"/>
              </w:rPr>
              <w:t>по заданию на проектирование, определяемому органами здравоохранения</w:t>
            </w:r>
          </w:p>
        </w:tc>
        <w:tc>
          <w:tcPr>
            <w:tcW w:w="1695" w:type="dxa"/>
            <w:gridSpan w:val="2"/>
            <w:vAlign w:val="center"/>
          </w:tcPr>
          <w:p w14:paraId="123F87FE" w14:textId="77777777" w:rsidR="000565C6" w:rsidRPr="004434F3" w:rsidRDefault="000565C6" w:rsidP="000565C6">
            <w:pPr>
              <w:pStyle w:val="ConsPlusNormal"/>
              <w:jc w:val="center"/>
              <w:rPr>
                <w:sz w:val="20"/>
                <w:szCs w:val="18"/>
              </w:rPr>
            </w:pPr>
            <w:r w:rsidRPr="004434F3">
              <w:rPr>
                <w:sz w:val="20"/>
                <w:szCs w:val="18"/>
              </w:rPr>
              <w:t>0,2 га</w:t>
            </w:r>
          </w:p>
        </w:tc>
        <w:tc>
          <w:tcPr>
            <w:tcW w:w="2416" w:type="dxa"/>
            <w:gridSpan w:val="2"/>
            <w:vAlign w:val="center"/>
          </w:tcPr>
          <w:p w14:paraId="2A50D14C" w14:textId="77777777" w:rsidR="000565C6" w:rsidRPr="004434F3" w:rsidRDefault="000565C6" w:rsidP="000565C6">
            <w:pPr>
              <w:pStyle w:val="ConsPlusNormal"/>
              <w:rPr>
                <w:sz w:val="20"/>
                <w:szCs w:val="18"/>
              </w:rPr>
            </w:pPr>
            <w:r w:rsidRPr="004434F3">
              <w:rPr>
                <w:sz w:val="20"/>
                <w:szCs w:val="18"/>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P1567" w:history="1">
              <w:r w:rsidRPr="004434F3">
                <w:rPr>
                  <w:sz w:val="20"/>
                  <w:szCs w:val="18"/>
                </w:rPr>
                <w:t>таблицей 5.1</w:t>
              </w:r>
            </w:hyperlink>
            <w:r w:rsidRPr="004434F3">
              <w:rPr>
                <w:sz w:val="20"/>
                <w:szCs w:val="18"/>
              </w:rPr>
              <w:t xml:space="preserve"> настоящих Нормативов</w:t>
            </w:r>
          </w:p>
        </w:tc>
      </w:tr>
      <w:tr w:rsidR="0064491B" w:rsidRPr="004434F3" w14:paraId="01956019" w14:textId="77777777" w:rsidTr="00766EB1">
        <w:trPr>
          <w:cantSplit/>
        </w:trPr>
        <w:tc>
          <w:tcPr>
            <w:tcW w:w="1604" w:type="dxa"/>
            <w:vAlign w:val="center"/>
          </w:tcPr>
          <w:p w14:paraId="4222533F" w14:textId="77777777" w:rsidR="000565C6" w:rsidRPr="004434F3" w:rsidRDefault="000565C6" w:rsidP="000565C6">
            <w:pPr>
              <w:pStyle w:val="ConsPlusNormal"/>
              <w:jc w:val="center"/>
              <w:rPr>
                <w:sz w:val="20"/>
                <w:szCs w:val="20"/>
              </w:rPr>
            </w:pPr>
            <w:r w:rsidRPr="004434F3">
              <w:rPr>
                <w:sz w:val="20"/>
                <w:szCs w:val="20"/>
              </w:rPr>
              <w:t>Молочные кухни, порция в сутки на 1 ребенка (до 1 года)</w:t>
            </w:r>
          </w:p>
        </w:tc>
        <w:tc>
          <w:tcPr>
            <w:tcW w:w="992" w:type="dxa"/>
            <w:gridSpan w:val="2"/>
          </w:tcPr>
          <w:p w14:paraId="39E07014" w14:textId="77777777" w:rsidR="000565C6" w:rsidRPr="004434F3" w:rsidRDefault="000565C6" w:rsidP="000565C6">
            <w:pPr>
              <w:pStyle w:val="ConsPlusNormal"/>
              <w:jc w:val="center"/>
              <w:rPr>
                <w:sz w:val="20"/>
                <w:szCs w:val="20"/>
              </w:rPr>
            </w:pPr>
            <w:r w:rsidRPr="004434F3">
              <w:rPr>
                <w:sz w:val="20"/>
                <w:szCs w:val="20"/>
              </w:rPr>
              <w:t>Порции в сутки на 1 ребенка</w:t>
            </w:r>
          </w:p>
        </w:tc>
        <w:tc>
          <w:tcPr>
            <w:tcW w:w="1249" w:type="dxa"/>
            <w:gridSpan w:val="3"/>
            <w:vAlign w:val="center"/>
          </w:tcPr>
          <w:p w14:paraId="72388116" w14:textId="77777777" w:rsidR="000565C6" w:rsidRPr="004434F3" w:rsidRDefault="000565C6" w:rsidP="000565C6">
            <w:pPr>
              <w:pStyle w:val="ConsPlusNormal"/>
              <w:jc w:val="center"/>
              <w:rPr>
                <w:sz w:val="20"/>
                <w:szCs w:val="20"/>
              </w:rPr>
            </w:pPr>
            <w:r w:rsidRPr="004434F3">
              <w:rPr>
                <w:sz w:val="20"/>
                <w:szCs w:val="20"/>
              </w:rPr>
              <w:t>4</w:t>
            </w:r>
          </w:p>
        </w:tc>
        <w:tc>
          <w:tcPr>
            <w:tcW w:w="1400" w:type="dxa"/>
            <w:gridSpan w:val="2"/>
            <w:vAlign w:val="center"/>
          </w:tcPr>
          <w:p w14:paraId="7CBD1051" w14:textId="77777777" w:rsidR="000565C6" w:rsidRPr="004434F3" w:rsidRDefault="000565C6" w:rsidP="000565C6">
            <w:pPr>
              <w:pStyle w:val="ConsPlusNormal"/>
              <w:rPr>
                <w:sz w:val="20"/>
                <w:szCs w:val="20"/>
              </w:rPr>
            </w:pPr>
          </w:p>
        </w:tc>
        <w:tc>
          <w:tcPr>
            <w:tcW w:w="1695" w:type="dxa"/>
            <w:gridSpan w:val="2"/>
            <w:vAlign w:val="center"/>
          </w:tcPr>
          <w:p w14:paraId="7C27DFD8" w14:textId="77777777" w:rsidR="000565C6" w:rsidRPr="004434F3" w:rsidRDefault="000565C6" w:rsidP="000565C6">
            <w:pPr>
              <w:pStyle w:val="ConsPlusNormal"/>
              <w:rPr>
                <w:sz w:val="20"/>
                <w:szCs w:val="20"/>
              </w:rPr>
            </w:pPr>
            <w:r w:rsidRPr="004434F3">
              <w:rPr>
                <w:sz w:val="20"/>
                <w:szCs w:val="20"/>
              </w:rPr>
              <w:t>0,015 га на 1 тыс. порций в сутки, но не менее 0,15 га</w:t>
            </w:r>
          </w:p>
        </w:tc>
        <w:tc>
          <w:tcPr>
            <w:tcW w:w="2416" w:type="dxa"/>
            <w:gridSpan w:val="2"/>
            <w:vAlign w:val="center"/>
          </w:tcPr>
          <w:p w14:paraId="20C35B61" w14:textId="77777777" w:rsidR="000565C6" w:rsidRPr="004434F3" w:rsidRDefault="000565C6" w:rsidP="000565C6">
            <w:pPr>
              <w:pStyle w:val="ConsPlusNormal"/>
              <w:rPr>
                <w:sz w:val="20"/>
                <w:szCs w:val="20"/>
              </w:rPr>
            </w:pPr>
          </w:p>
        </w:tc>
      </w:tr>
      <w:tr w:rsidR="0064491B" w:rsidRPr="004434F3" w14:paraId="6ED54EF5" w14:textId="77777777" w:rsidTr="00766EB1">
        <w:trPr>
          <w:cantSplit/>
        </w:trPr>
        <w:tc>
          <w:tcPr>
            <w:tcW w:w="1604" w:type="dxa"/>
            <w:vAlign w:val="center"/>
          </w:tcPr>
          <w:p w14:paraId="5A9459F9" w14:textId="77777777" w:rsidR="000565C6" w:rsidRPr="004434F3" w:rsidRDefault="000565C6" w:rsidP="000565C6">
            <w:pPr>
              <w:pStyle w:val="ConsPlusNormal"/>
              <w:jc w:val="center"/>
              <w:rPr>
                <w:sz w:val="20"/>
                <w:szCs w:val="20"/>
              </w:rPr>
            </w:pPr>
            <w:r w:rsidRPr="004434F3">
              <w:rPr>
                <w:sz w:val="20"/>
                <w:szCs w:val="20"/>
              </w:rPr>
              <w:t>Раздаточные пункты молочных кухонь, м2 общей площади на 1 ребенка (до 1 года)</w:t>
            </w:r>
          </w:p>
        </w:tc>
        <w:tc>
          <w:tcPr>
            <w:tcW w:w="992" w:type="dxa"/>
            <w:gridSpan w:val="2"/>
          </w:tcPr>
          <w:p w14:paraId="084C9CD3" w14:textId="77777777" w:rsidR="000565C6" w:rsidRPr="004434F3" w:rsidRDefault="000565C6" w:rsidP="000565C6">
            <w:pPr>
              <w:pStyle w:val="ConsPlusNormal"/>
              <w:jc w:val="center"/>
              <w:rPr>
                <w:sz w:val="20"/>
                <w:szCs w:val="20"/>
              </w:rPr>
            </w:pPr>
            <w:r w:rsidRPr="004434F3">
              <w:rPr>
                <w:sz w:val="20"/>
                <w:szCs w:val="20"/>
              </w:rPr>
              <w:t>м2 общей площади на 1 ребенка</w:t>
            </w:r>
          </w:p>
        </w:tc>
        <w:tc>
          <w:tcPr>
            <w:tcW w:w="1249" w:type="dxa"/>
            <w:gridSpan w:val="3"/>
            <w:vAlign w:val="center"/>
          </w:tcPr>
          <w:p w14:paraId="7E28F0CA" w14:textId="77777777" w:rsidR="000565C6" w:rsidRPr="004434F3" w:rsidRDefault="000565C6" w:rsidP="000565C6">
            <w:pPr>
              <w:pStyle w:val="ConsPlusNormal"/>
              <w:jc w:val="center"/>
              <w:rPr>
                <w:sz w:val="20"/>
                <w:szCs w:val="20"/>
              </w:rPr>
            </w:pPr>
            <w:r w:rsidRPr="004434F3">
              <w:rPr>
                <w:sz w:val="20"/>
                <w:szCs w:val="20"/>
              </w:rPr>
              <w:t>0,3</w:t>
            </w:r>
          </w:p>
        </w:tc>
        <w:tc>
          <w:tcPr>
            <w:tcW w:w="1400" w:type="dxa"/>
            <w:gridSpan w:val="2"/>
            <w:vAlign w:val="center"/>
          </w:tcPr>
          <w:p w14:paraId="03AA60AF" w14:textId="77777777" w:rsidR="000565C6" w:rsidRPr="004434F3" w:rsidRDefault="000565C6" w:rsidP="000565C6">
            <w:pPr>
              <w:pStyle w:val="ConsPlusNormal"/>
              <w:rPr>
                <w:sz w:val="20"/>
                <w:szCs w:val="20"/>
              </w:rPr>
            </w:pPr>
          </w:p>
        </w:tc>
        <w:tc>
          <w:tcPr>
            <w:tcW w:w="1695" w:type="dxa"/>
            <w:gridSpan w:val="2"/>
            <w:vAlign w:val="center"/>
          </w:tcPr>
          <w:p w14:paraId="3A4BD13F" w14:textId="77777777" w:rsidR="000565C6" w:rsidRPr="004434F3" w:rsidRDefault="000565C6" w:rsidP="000565C6">
            <w:pPr>
              <w:pStyle w:val="ConsPlusNormal"/>
              <w:rPr>
                <w:sz w:val="20"/>
                <w:szCs w:val="20"/>
              </w:rPr>
            </w:pPr>
            <w:r w:rsidRPr="004434F3">
              <w:rPr>
                <w:sz w:val="20"/>
                <w:szCs w:val="20"/>
              </w:rPr>
              <w:t>Встроенные</w:t>
            </w:r>
          </w:p>
        </w:tc>
        <w:tc>
          <w:tcPr>
            <w:tcW w:w="2416" w:type="dxa"/>
            <w:gridSpan w:val="2"/>
            <w:vAlign w:val="center"/>
          </w:tcPr>
          <w:p w14:paraId="09A73628" w14:textId="77777777" w:rsidR="000565C6" w:rsidRPr="004434F3" w:rsidRDefault="000565C6" w:rsidP="000565C6">
            <w:pPr>
              <w:pStyle w:val="ConsPlusNormal"/>
              <w:rPr>
                <w:sz w:val="20"/>
                <w:szCs w:val="20"/>
              </w:rPr>
            </w:pPr>
            <w:r w:rsidRPr="004434F3">
              <w:rPr>
                <w:sz w:val="20"/>
                <w:szCs w:val="20"/>
              </w:rPr>
              <w:t>Радиус обслуживания - 500 м</w:t>
            </w:r>
          </w:p>
        </w:tc>
      </w:tr>
      <w:tr w:rsidR="0064491B" w:rsidRPr="004434F3" w14:paraId="0B060DFA" w14:textId="77777777" w:rsidTr="00766EB1">
        <w:trPr>
          <w:cantSplit/>
        </w:trPr>
        <w:tc>
          <w:tcPr>
            <w:tcW w:w="9356" w:type="dxa"/>
            <w:gridSpan w:val="12"/>
          </w:tcPr>
          <w:p w14:paraId="0842F036" w14:textId="77777777" w:rsidR="000565C6" w:rsidRPr="004434F3" w:rsidRDefault="000565C6" w:rsidP="002B5DEA">
            <w:pPr>
              <w:pStyle w:val="ConsPlusNormal"/>
              <w:jc w:val="center"/>
              <w:outlineLvl w:val="4"/>
              <w:rPr>
                <w:sz w:val="20"/>
                <w:szCs w:val="20"/>
              </w:rPr>
            </w:pPr>
            <w:r w:rsidRPr="004434F3">
              <w:rPr>
                <w:sz w:val="20"/>
                <w:szCs w:val="20"/>
              </w:rPr>
              <w:t>III. Учреждения оздоровительные, отдыха и туризма</w:t>
            </w:r>
          </w:p>
        </w:tc>
      </w:tr>
      <w:tr w:rsidR="0064491B" w:rsidRPr="004434F3" w14:paraId="15C230F3" w14:textId="77777777" w:rsidTr="00766EB1">
        <w:trPr>
          <w:cantSplit/>
        </w:trPr>
        <w:tc>
          <w:tcPr>
            <w:tcW w:w="1604" w:type="dxa"/>
            <w:vAlign w:val="center"/>
          </w:tcPr>
          <w:p w14:paraId="0252F8CE" w14:textId="77777777" w:rsidR="000565C6" w:rsidRPr="004434F3" w:rsidRDefault="000565C6" w:rsidP="000565C6">
            <w:pPr>
              <w:pStyle w:val="ConsPlusNormal"/>
              <w:jc w:val="center"/>
              <w:rPr>
                <w:sz w:val="20"/>
                <w:szCs w:val="20"/>
              </w:rPr>
            </w:pPr>
            <w:r w:rsidRPr="004434F3">
              <w:rPr>
                <w:sz w:val="20"/>
                <w:szCs w:val="20"/>
              </w:rPr>
              <w:lastRenderedPageBreak/>
              <w:t>Базы отдыха предприятий и организаций</w:t>
            </w:r>
          </w:p>
        </w:tc>
        <w:tc>
          <w:tcPr>
            <w:tcW w:w="970" w:type="dxa"/>
          </w:tcPr>
          <w:p w14:paraId="441FA72A" w14:textId="77777777" w:rsidR="000565C6" w:rsidRPr="004434F3" w:rsidRDefault="000565C6" w:rsidP="000565C6">
            <w:pPr>
              <w:pStyle w:val="ConsPlusNormal"/>
              <w:jc w:val="center"/>
              <w:rPr>
                <w:sz w:val="20"/>
                <w:szCs w:val="20"/>
              </w:rPr>
            </w:pPr>
            <w:r w:rsidRPr="004434F3">
              <w:rPr>
                <w:sz w:val="20"/>
                <w:szCs w:val="20"/>
              </w:rPr>
              <w:t>1 место</w:t>
            </w:r>
          </w:p>
        </w:tc>
        <w:tc>
          <w:tcPr>
            <w:tcW w:w="2671" w:type="dxa"/>
            <w:gridSpan w:val="6"/>
            <w:vAlign w:val="center"/>
          </w:tcPr>
          <w:p w14:paraId="0D5CD62C"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1701" w:type="dxa"/>
            <w:gridSpan w:val="3"/>
            <w:vAlign w:val="center"/>
          </w:tcPr>
          <w:p w14:paraId="3D910D48" w14:textId="77777777" w:rsidR="000565C6" w:rsidRPr="004434F3" w:rsidRDefault="000565C6" w:rsidP="000565C6">
            <w:pPr>
              <w:pStyle w:val="ConsPlusNormal"/>
              <w:jc w:val="center"/>
              <w:rPr>
                <w:sz w:val="20"/>
                <w:szCs w:val="20"/>
              </w:rPr>
            </w:pPr>
            <w:r w:rsidRPr="004434F3">
              <w:rPr>
                <w:sz w:val="20"/>
                <w:szCs w:val="20"/>
              </w:rPr>
              <w:t>140 - 160</w:t>
            </w:r>
          </w:p>
        </w:tc>
        <w:tc>
          <w:tcPr>
            <w:tcW w:w="2410" w:type="dxa"/>
            <w:vAlign w:val="center"/>
          </w:tcPr>
          <w:p w14:paraId="00B75EF3" w14:textId="77777777" w:rsidR="000565C6" w:rsidRPr="004434F3" w:rsidRDefault="000565C6" w:rsidP="000565C6">
            <w:pPr>
              <w:pStyle w:val="ConsPlusNormal"/>
              <w:rPr>
                <w:sz w:val="20"/>
                <w:szCs w:val="20"/>
              </w:rPr>
            </w:pPr>
            <w:r w:rsidRPr="004434F3">
              <w:rPr>
                <w:sz w:val="20"/>
                <w:szCs w:val="20"/>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64491B" w:rsidRPr="004434F3" w14:paraId="3C95CBFF" w14:textId="77777777" w:rsidTr="00766EB1">
        <w:trPr>
          <w:cantSplit/>
        </w:trPr>
        <w:tc>
          <w:tcPr>
            <w:tcW w:w="9356" w:type="dxa"/>
            <w:gridSpan w:val="12"/>
          </w:tcPr>
          <w:p w14:paraId="4E2D5800" w14:textId="77777777" w:rsidR="000565C6" w:rsidRPr="004434F3" w:rsidRDefault="000565C6" w:rsidP="000565C6">
            <w:pPr>
              <w:pStyle w:val="ConsPlusNormal"/>
              <w:jc w:val="center"/>
              <w:outlineLvl w:val="4"/>
              <w:rPr>
                <w:sz w:val="20"/>
                <w:szCs w:val="20"/>
              </w:rPr>
            </w:pPr>
            <w:r w:rsidRPr="004434F3">
              <w:rPr>
                <w:sz w:val="20"/>
                <w:szCs w:val="20"/>
              </w:rPr>
              <w:t>IV. Учреждения культуры и искусства</w:t>
            </w:r>
          </w:p>
        </w:tc>
      </w:tr>
      <w:tr w:rsidR="0064491B" w:rsidRPr="004434F3" w14:paraId="2953AA32" w14:textId="77777777" w:rsidTr="00766EB1">
        <w:trPr>
          <w:cantSplit/>
        </w:trPr>
        <w:tc>
          <w:tcPr>
            <w:tcW w:w="1604" w:type="dxa"/>
            <w:vAlign w:val="center"/>
          </w:tcPr>
          <w:p w14:paraId="59BFC0DD" w14:textId="77777777" w:rsidR="000565C6" w:rsidRPr="004434F3" w:rsidRDefault="000565C6" w:rsidP="000565C6">
            <w:pPr>
              <w:pStyle w:val="ConsPlusNormal"/>
              <w:jc w:val="center"/>
              <w:rPr>
                <w:sz w:val="20"/>
                <w:szCs w:val="20"/>
              </w:rPr>
            </w:pPr>
            <w:r w:rsidRPr="004434F3">
              <w:rPr>
                <w:sz w:val="20"/>
                <w:szCs w:val="20"/>
              </w:rPr>
              <w:t>Помещения для культурно-массовой и политико-воспитательной работы с населением, досуга и любительской деятельности, м2 площади пола на 1 тыс. чел.</w:t>
            </w:r>
          </w:p>
        </w:tc>
        <w:tc>
          <w:tcPr>
            <w:tcW w:w="992" w:type="dxa"/>
            <w:gridSpan w:val="2"/>
          </w:tcPr>
          <w:p w14:paraId="2C56C636" w14:textId="77777777" w:rsidR="000565C6" w:rsidRPr="004434F3" w:rsidRDefault="000565C6" w:rsidP="000565C6">
            <w:pPr>
              <w:pStyle w:val="ConsPlusNormal"/>
              <w:jc w:val="center"/>
              <w:rPr>
                <w:sz w:val="20"/>
                <w:szCs w:val="20"/>
              </w:rPr>
            </w:pPr>
            <w:r w:rsidRPr="004434F3">
              <w:rPr>
                <w:sz w:val="20"/>
                <w:szCs w:val="20"/>
              </w:rPr>
              <w:t>Кв. м общей площади</w:t>
            </w:r>
          </w:p>
        </w:tc>
        <w:tc>
          <w:tcPr>
            <w:tcW w:w="2649" w:type="dxa"/>
            <w:gridSpan w:val="5"/>
            <w:vAlign w:val="center"/>
          </w:tcPr>
          <w:p w14:paraId="17FEDCFD" w14:textId="77777777" w:rsidR="000565C6" w:rsidRPr="004434F3" w:rsidRDefault="000565C6" w:rsidP="000565C6">
            <w:pPr>
              <w:pStyle w:val="ConsPlusNormal"/>
              <w:jc w:val="center"/>
              <w:rPr>
                <w:sz w:val="20"/>
                <w:szCs w:val="20"/>
              </w:rPr>
            </w:pPr>
            <w:r w:rsidRPr="004434F3">
              <w:rPr>
                <w:sz w:val="20"/>
                <w:szCs w:val="20"/>
              </w:rPr>
              <w:t>50 - 60</w:t>
            </w:r>
          </w:p>
        </w:tc>
        <w:tc>
          <w:tcPr>
            <w:tcW w:w="1701" w:type="dxa"/>
            <w:gridSpan w:val="3"/>
            <w:vAlign w:val="center"/>
          </w:tcPr>
          <w:p w14:paraId="27708172"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Align w:val="center"/>
          </w:tcPr>
          <w:p w14:paraId="2222BA59" w14:textId="77777777" w:rsidR="000565C6" w:rsidRPr="004434F3" w:rsidRDefault="000565C6" w:rsidP="000565C6">
            <w:pPr>
              <w:pStyle w:val="ConsPlusNormal"/>
              <w:rPr>
                <w:sz w:val="20"/>
                <w:szCs w:val="20"/>
              </w:rPr>
            </w:pPr>
            <w:r w:rsidRPr="004434F3">
              <w:rPr>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64491B" w:rsidRPr="004434F3" w14:paraId="2393840F" w14:textId="77777777" w:rsidTr="00766EB1">
        <w:trPr>
          <w:cantSplit/>
        </w:trPr>
        <w:tc>
          <w:tcPr>
            <w:tcW w:w="1604" w:type="dxa"/>
            <w:vAlign w:val="center"/>
          </w:tcPr>
          <w:p w14:paraId="09B50D0B" w14:textId="77777777" w:rsidR="000565C6" w:rsidRPr="004434F3" w:rsidRDefault="000565C6" w:rsidP="000565C6">
            <w:pPr>
              <w:pStyle w:val="ConsPlusNormal"/>
              <w:jc w:val="center"/>
              <w:rPr>
                <w:sz w:val="20"/>
                <w:szCs w:val="20"/>
              </w:rPr>
            </w:pPr>
            <w:r w:rsidRPr="004434F3">
              <w:rPr>
                <w:sz w:val="20"/>
                <w:szCs w:val="20"/>
              </w:rPr>
              <w:t>Танцевальные залы, место на 1 тыс. чел.</w:t>
            </w:r>
          </w:p>
        </w:tc>
        <w:tc>
          <w:tcPr>
            <w:tcW w:w="992" w:type="dxa"/>
            <w:gridSpan w:val="2"/>
          </w:tcPr>
          <w:p w14:paraId="01C2206A" w14:textId="77777777"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14:paraId="0F622594" w14:textId="77777777" w:rsidR="000565C6" w:rsidRPr="004434F3" w:rsidRDefault="000565C6" w:rsidP="000565C6">
            <w:pPr>
              <w:pStyle w:val="ConsPlusNormal"/>
              <w:jc w:val="center"/>
              <w:rPr>
                <w:sz w:val="20"/>
                <w:szCs w:val="20"/>
              </w:rPr>
            </w:pPr>
            <w:r w:rsidRPr="004434F3">
              <w:rPr>
                <w:sz w:val="20"/>
                <w:szCs w:val="20"/>
              </w:rPr>
              <w:t>6</w:t>
            </w:r>
          </w:p>
        </w:tc>
        <w:tc>
          <w:tcPr>
            <w:tcW w:w="1701" w:type="dxa"/>
            <w:gridSpan w:val="3"/>
            <w:vAlign w:val="center"/>
          </w:tcPr>
          <w:p w14:paraId="4348528B"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val="restart"/>
          </w:tcPr>
          <w:p w14:paraId="48937CAE" w14:textId="77777777" w:rsidR="000565C6" w:rsidRPr="004434F3" w:rsidRDefault="000565C6" w:rsidP="000565C6">
            <w:pPr>
              <w:pStyle w:val="ConsPlusNormal"/>
              <w:rPr>
                <w:sz w:val="20"/>
                <w:szCs w:val="20"/>
              </w:rPr>
            </w:pPr>
            <w:r w:rsidRPr="004434F3">
              <w:rPr>
                <w:sz w:val="20"/>
                <w:szCs w:val="20"/>
              </w:rPr>
              <w:t>Удельный вес танцевальных залов, кинотеатров и клубов районного значения рекомендуется в размере 40 - 50%.</w:t>
            </w:r>
          </w:p>
          <w:p w14:paraId="5D230569" w14:textId="77777777" w:rsidR="000565C6" w:rsidRPr="004434F3" w:rsidRDefault="000565C6" w:rsidP="000565C6">
            <w:pPr>
              <w:pStyle w:val="ConsPlusNormal"/>
              <w:rPr>
                <w:sz w:val="20"/>
                <w:szCs w:val="20"/>
              </w:rPr>
            </w:pPr>
            <w:r w:rsidRPr="004434F3">
              <w:rPr>
                <w:sz w:val="20"/>
                <w:szCs w:val="20"/>
              </w:rPr>
              <w:t>Минимальное число мест учреждений культуры к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64491B" w:rsidRPr="004434F3" w14:paraId="36D6CCE1" w14:textId="77777777" w:rsidTr="00766EB1">
        <w:trPr>
          <w:cantSplit/>
        </w:trPr>
        <w:tc>
          <w:tcPr>
            <w:tcW w:w="1604" w:type="dxa"/>
            <w:vAlign w:val="center"/>
          </w:tcPr>
          <w:p w14:paraId="6D3DF10A" w14:textId="77777777" w:rsidR="000565C6" w:rsidRPr="004434F3" w:rsidRDefault="000565C6" w:rsidP="000565C6">
            <w:pPr>
              <w:pStyle w:val="ConsPlusNormal"/>
              <w:jc w:val="center"/>
              <w:rPr>
                <w:sz w:val="20"/>
                <w:szCs w:val="20"/>
              </w:rPr>
            </w:pPr>
            <w:r w:rsidRPr="004434F3">
              <w:rPr>
                <w:sz w:val="20"/>
                <w:szCs w:val="20"/>
              </w:rPr>
              <w:t>Клубы, посетительское место на 1 тыс. чел.</w:t>
            </w:r>
          </w:p>
        </w:tc>
        <w:tc>
          <w:tcPr>
            <w:tcW w:w="992" w:type="dxa"/>
            <w:gridSpan w:val="2"/>
          </w:tcPr>
          <w:p w14:paraId="7C54F24F" w14:textId="77777777"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14:paraId="61E0AD45" w14:textId="77777777" w:rsidR="000565C6" w:rsidRPr="004434F3" w:rsidRDefault="000565C6" w:rsidP="000565C6">
            <w:pPr>
              <w:pStyle w:val="ConsPlusNormal"/>
              <w:jc w:val="center"/>
              <w:rPr>
                <w:sz w:val="20"/>
                <w:szCs w:val="20"/>
              </w:rPr>
            </w:pPr>
            <w:r w:rsidRPr="004434F3">
              <w:rPr>
                <w:sz w:val="20"/>
                <w:szCs w:val="20"/>
              </w:rPr>
              <w:t>80</w:t>
            </w:r>
          </w:p>
        </w:tc>
        <w:tc>
          <w:tcPr>
            <w:tcW w:w="1701" w:type="dxa"/>
            <w:gridSpan w:val="3"/>
            <w:vAlign w:val="center"/>
          </w:tcPr>
          <w:p w14:paraId="0364118D"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14:paraId="31020DC3" w14:textId="77777777" w:rsidR="000565C6" w:rsidRPr="004434F3" w:rsidRDefault="000565C6" w:rsidP="000565C6">
            <w:pPr>
              <w:spacing w:after="1" w:line="0" w:lineRule="atLeast"/>
              <w:rPr>
                <w:sz w:val="20"/>
                <w:szCs w:val="20"/>
              </w:rPr>
            </w:pPr>
          </w:p>
        </w:tc>
      </w:tr>
      <w:tr w:rsidR="0064491B" w:rsidRPr="004434F3" w14:paraId="36FF2E95" w14:textId="77777777" w:rsidTr="00766EB1">
        <w:trPr>
          <w:cantSplit/>
        </w:trPr>
        <w:tc>
          <w:tcPr>
            <w:tcW w:w="1604" w:type="dxa"/>
            <w:vAlign w:val="center"/>
          </w:tcPr>
          <w:p w14:paraId="697EA1D0" w14:textId="77777777" w:rsidR="000565C6" w:rsidRPr="004434F3" w:rsidRDefault="000565C6" w:rsidP="000565C6">
            <w:pPr>
              <w:pStyle w:val="ConsPlusNormal"/>
              <w:jc w:val="center"/>
              <w:rPr>
                <w:sz w:val="20"/>
                <w:szCs w:val="20"/>
              </w:rPr>
            </w:pPr>
            <w:r w:rsidRPr="004434F3">
              <w:rPr>
                <w:sz w:val="20"/>
                <w:szCs w:val="20"/>
              </w:rPr>
              <w:t>Кинотеатры, место на 1 тыс. чел.</w:t>
            </w:r>
          </w:p>
        </w:tc>
        <w:tc>
          <w:tcPr>
            <w:tcW w:w="992" w:type="dxa"/>
            <w:gridSpan w:val="2"/>
          </w:tcPr>
          <w:p w14:paraId="3A128CBE" w14:textId="77777777"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14:paraId="74AE293D" w14:textId="77777777" w:rsidR="000565C6" w:rsidRPr="004434F3" w:rsidRDefault="000565C6" w:rsidP="000565C6">
            <w:pPr>
              <w:pStyle w:val="ConsPlusNormal"/>
              <w:jc w:val="center"/>
              <w:rPr>
                <w:sz w:val="20"/>
                <w:szCs w:val="20"/>
              </w:rPr>
            </w:pPr>
            <w:r w:rsidRPr="004434F3">
              <w:rPr>
                <w:sz w:val="20"/>
                <w:szCs w:val="20"/>
              </w:rPr>
              <w:t>30</w:t>
            </w:r>
          </w:p>
        </w:tc>
        <w:tc>
          <w:tcPr>
            <w:tcW w:w="1701" w:type="dxa"/>
            <w:gridSpan w:val="3"/>
            <w:vAlign w:val="center"/>
          </w:tcPr>
          <w:p w14:paraId="58710FA8"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14:paraId="04727BAC" w14:textId="77777777" w:rsidR="000565C6" w:rsidRPr="004434F3" w:rsidRDefault="000565C6" w:rsidP="000565C6">
            <w:pPr>
              <w:spacing w:after="1" w:line="0" w:lineRule="atLeast"/>
              <w:rPr>
                <w:sz w:val="20"/>
                <w:szCs w:val="20"/>
              </w:rPr>
            </w:pPr>
          </w:p>
        </w:tc>
      </w:tr>
      <w:tr w:rsidR="0064491B" w:rsidRPr="004434F3" w14:paraId="3AE84ADB" w14:textId="77777777" w:rsidTr="00766EB1">
        <w:trPr>
          <w:cantSplit/>
        </w:trPr>
        <w:tc>
          <w:tcPr>
            <w:tcW w:w="1604" w:type="dxa"/>
            <w:vAlign w:val="center"/>
          </w:tcPr>
          <w:p w14:paraId="76AACD56" w14:textId="77777777" w:rsidR="000565C6" w:rsidRPr="004434F3" w:rsidRDefault="000565C6" w:rsidP="000565C6">
            <w:pPr>
              <w:pStyle w:val="ConsPlusNormal"/>
              <w:jc w:val="center"/>
              <w:rPr>
                <w:sz w:val="20"/>
                <w:szCs w:val="20"/>
              </w:rPr>
            </w:pPr>
            <w:r w:rsidRPr="004434F3">
              <w:rPr>
                <w:sz w:val="20"/>
                <w:szCs w:val="20"/>
              </w:rPr>
              <w:t>Театры, место на 1 тыс. чел.</w:t>
            </w:r>
          </w:p>
        </w:tc>
        <w:tc>
          <w:tcPr>
            <w:tcW w:w="992" w:type="dxa"/>
            <w:gridSpan w:val="2"/>
          </w:tcPr>
          <w:p w14:paraId="119459D3" w14:textId="77777777"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14:paraId="0346B79E" w14:textId="77777777" w:rsidR="000565C6" w:rsidRPr="004434F3" w:rsidRDefault="000565C6" w:rsidP="000565C6">
            <w:pPr>
              <w:pStyle w:val="ConsPlusNormal"/>
              <w:jc w:val="center"/>
              <w:rPr>
                <w:sz w:val="20"/>
                <w:szCs w:val="20"/>
              </w:rPr>
            </w:pPr>
            <w:r w:rsidRPr="004434F3">
              <w:rPr>
                <w:sz w:val="20"/>
                <w:szCs w:val="20"/>
              </w:rPr>
              <w:t>7</w:t>
            </w:r>
          </w:p>
        </w:tc>
        <w:tc>
          <w:tcPr>
            <w:tcW w:w="1701" w:type="dxa"/>
            <w:gridSpan w:val="3"/>
            <w:vAlign w:val="center"/>
          </w:tcPr>
          <w:p w14:paraId="4AFED235"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14:paraId="2CD322BC" w14:textId="77777777" w:rsidR="000565C6" w:rsidRPr="004434F3" w:rsidRDefault="000565C6" w:rsidP="000565C6">
            <w:pPr>
              <w:spacing w:after="1" w:line="0" w:lineRule="atLeast"/>
              <w:rPr>
                <w:sz w:val="20"/>
                <w:szCs w:val="20"/>
              </w:rPr>
            </w:pPr>
          </w:p>
        </w:tc>
      </w:tr>
      <w:tr w:rsidR="0064491B" w:rsidRPr="004434F3" w14:paraId="09170001" w14:textId="77777777" w:rsidTr="00766EB1">
        <w:trPr>
          <w:cantSplit/>
        </w:trPr>
        <w:tc>
          <w:tcPr>
            <w:tcW w:w="1604" w:type="dxa"/>
            <w:vAlign w:val="center"/>
          </w:tcPr>
          <w:p w14:paraId="7C8C951D" w14:textId="77777777" w:rsidR="000565C6" w:rsidRPr="004434F3" w:rsidRDefault="000565C6" w:rsidP="000565C6">
            <w:pPr>
              <w:pStyle w:val="ConsPlusNormal"/>
              <w:jc w:val="center"/>
              <w:rPr>
                <w:sz w:val="20"/>
                <w:szCs w:val="20"/>
              </w:rPr>
            </w:pPr>
            <w:r w:rsidRPr="004434F3">
              <w:rPr>
                <w:sz w:val="20"/>
                <w:szCs w:val="20"/>
              </w:rPr>
              <w:t>Концертные залы, место на 1 тыс. чел.</w:t>
            </w:r>
          </w:p>
        </w:tc>
        <w:tc>
          <w:tcPr>
            <w:tcW w:w="992" w:type="dxa"/>
            <w:gridSpan w:val="2"/>
          </w:tcPr>
          <w:p w14:paraId="38416668" w14:textId="77777777"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14:paraId="40027AC6" w14:textId="77777777" w:rsidR="000565C6" w:rsidRPr="004434F3" w:rsidRDefault="000565C6" w:rsidP="000565C6">
            <w:pPr>
              <w:pStyle w:val="ConsPlusNormal"/>
              <w:jc w:val="center"/>
              <w:rPr>
                <w:sz w:val="20"/>
                <w:szCs w:val="20"/>
              </w:rPr>
            </w:pPr>
            <w:r w:rsidRPr="004434F3">
              <w:rPr>
                <w:sz w:val="20"/>
                <w:szCs w:val="20"/>
              </w:rPr>
              <w:t>4</w:t>
            </w:r>
          </w:p>
        </w:tc>
        <w:tc>
          <w:tcPr>
            <w:tcW w:w="1701" w:type="dxa"/>
            <w:gridSpan w:val="3"/>
            <w:vAlign w:val="center"/>
          </w:tcPr>
          <w:p w14:paraId="3A2CD359"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14:paraId="64B4D9DE" w14:textId="77777777" w:rsidR="000565C6" w:rsidRPr="004434F3" w:rsidRDefault="000565C6" w:rsidP="000565C6">
            <w:pPr>
              <w:spacing w:after="1" w:line="0" w:lineRule="atLeast"/>
              <w:rPr>
                <w:sz w:val="20"/>
                <w:szCs w:val="20"/>
              </w:rPr>
            </w:pPr>
          </w:p>
        </w:tc>
      </w:tr>
      <w:tr w:rsidR="0064491B" w:rsidRPr="004434F3" w14:paraId="09A72324" w14:textId="77777777" w:rsidTr="00766EB1">
        <w:trPr>
          <w:cantSplit/>
        </w:trPr>
        <w:tc>
          <w:tcPr>
            <w:tcW w:w="1604" w:type="dxa"/>
            <w:vAlign w:val="center"/>
          </w:tcPr>
          <w:p w14:paraId="5267DE7C" w14:textId="77777777" w:rsidR="000565C6" w:rsidRPr="004434F3" w:rsidRDefault="000565C6" w:rsidP="000565C6">
            <w:pPr>
              <w:pStyle w:val="ConsPlusNormal"/>
              <w:jc w:val="center"/>
              <w:rPr>
                <w:sz w:val="20"/>
                <w:szCs w:val="20"/>
              </w:rPr>
            </w:pPr>
            <w:r w:rsidRPr="004434F3">
              <w:rPr>
                <w:sz w:val="20"/>
                <w:szCs w:val="20"/>
              </w:rPr>
              <w:t>Цирки, место на 1 тыс. чел.</w:t>
            </w:r>
          </w:p>
        </w:tc>
        <w:tc>
          <w:tcPr>
            <w:tcW w:w="992" w:type="dxa"/>
            <w:gridSpan w:val="2"/>
          </w:tcPr>
          <w:p w14:paraId="75CF16C2" w14:textId="77777777"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14:paraId="24A8F6E8" w14:textId="77777777" w:rsidR="000565C6" w:rsidRPr="004434F3" w:rsidRDefault="000565C6" w:rsidP="000565C6">
            <w:pPr>
              <w:pStyle w:val="ConsPlusNormal"/>
              <w:jc w:val="center"/>
              <w:rPr>
                <w:sz w:val="20"/>
                <w:szCs w:val="20"/>
              </w:rPr>
            </w:pPr>
            <w:r w:rsidRPr="004434F3">
              <w:rPr>
                <w:sz w:val="20"/>
                <w:szCs w:val="20"/>
              </w:rPr>
              <w:t>4</w:t>
            </w:r>
          </w:p>
        </w:tc>
        <w:tc>
          <w:tcPr>
            <w:tcW w:w="1701" w:type="dxa"/>
            <w:gridSpan w:val="3"/>
            <w:vAlign w:val="center"/>
          </w:tcPr>
          <w:p w14:paraId="0114E173"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14:paraId="1919B0FA" w14:textId="77777777" w:rsidR="000565C6" w:rsidRPr="004434F3" w:rsidRDefault="000565C6" w:rsidP="000565C6">
            <w:pPr>
              <w:spacing w:after="1" w:line="0" w:lineRule="atLeast"/>
              <w:rPr>
                <w:sz w:val="20"/>
                <w:szCs w:val="20"/>
              </w:rPr>
            </w:pPr>
          </w:p>
        </w:tc>
      </w:tr>
      <w:tr w:rsidR="0064491B" w:rsidRPr="004434F3" w14:paraId="05D28257" w14:textId="77777777" w:rsidTr="00766EB1">
        <w:trPr>
          <w:cantSplit/>
        </w:trPr>
        <w:tc>
          <w:tcPr>
            <w:tcW w:w="1604" w:type="dxa"/>
            <w:vAlign w:val="center"/>
          </w:tcPr>
          <w:p w14:paraId="6BFBE385" w14:textId="77777777" w:rsidR="000565C6" w:rsidRPr="004434F3" w:rsidRDefault="000565C6" w:rsidP="000565C6">
            <w:pPr>
              <w:pStyle w:val="ConsPlusNormal"/>
              <w:jc w:val="center"/>
              <w:rPr>
                <w:sz w:val="20"/>
                <w:szCs w:val="20"/>
              </w:rPr>
            </w:pPr>
            <w:r w:rsidRPr="004434F3">
              <w:rPr>
                <w:sz w:val="20"/>
                <w:szCs w:val="20"/>
              </w:rPr>
              <w:t>Лектории, место на 1 тыс. чел.</w:t>
            </w:r>
          </w:p>
        </w:tc>
        <w:tc>
          <w:tcPr>
            <w:tcW w:w="992" w:type="dxa"/>
            <w:gridSpan w:val="2"/>
          </w:tcPr>
          <w:p w14:paraId="395459CB" w14:textId="77777777"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14:paraId="74059556" w14:textId="77777777" w:rsidR="000565C6" w:rsidRPr="004434F3" w:rsidRDefault="000565C6" w:rsidP="000565C6">
            <w:pPr>
              <w:pStyle w:val="ConsPlusNormal"/>
              <w:jc w:val="center"/>
              <w:rPr>
                <w:sz w:val="20"/>
                <w:szCs w:val="20"/>
              </w:rPr>
            </w:pPr>
            <w:r w:rsidRPr="004434F3">
              <w:rPr>
                <w:sz w:val="20"/>
                <w:szCs w:val="20"/>
              </w:rPr>
              <w:t>2</w:t>
            </w:r>
          </w:p>
        </w:tc>
        <w:tc>
          <w:tcPr>
            <w:tcW w:w="1701" w:type="dxa"/>
            <w:gridSpan w:val="3"/>
            <w:vAlign w:val="center"/>
          </w:tcPr>
          <w:p w14:paraId="153F0738"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14:paraId="2E04B64D" w14:textId="77777777" w:rsidR="000565C6" w:rsidRPr="004434F3" w:rsidRDefault="000565C6" w:rsidP="000565C6">
            <w:pPr>
              <w:spacing w:after="1" w:line="0" w:lineRule="atLeast"/>
              <w:rPr>
                <w:sz w:val="20"/>
                <w:szCs w:val="20"/>
              </w:rPr>
            </w:pPr>
          </w:p>
        </w:tc>
      </w:tr>
      <w:tr w:rsidR="0064491B" w:rsidRPr="004434F3" w14:paraId="557BF6A3" w14:textId="77777777" w:rsidTr="00766EB1">
        <w:trPr>
          <w:cantSplit/>
        </w:trPr>
        <w:tc>
          <w:tcPr>
            <w:tcW w:w="1604" w:type="dxa"/>
            <w:vAlign w:val="center"/>
          </w:tcPr>
          <w:p w14:paraId="77DEF953" w14:textId="77777777" w:rsidR="000565C6" w:rsidRPr="004434F3" w:rsidRDefault="000565C6" w:rsidP="000565C6">
            <w:pPr>
              <w:pStyle w:val="ConsPlusNormal"/>
              <w:jc w:val="center"/>
              <w:rPr>
                <w:sz w:val="20"/>
                <w:szCs w:val="20"/>
              </w:rPr>
            </w:pPr>
            <w:r w:rsidRPr="004434F3">
              <w:rPr>
                <w:sz w:val="20"/>
                <w:szCs w:val="20"/>
              </w:rPr>
              <w:t>Залы аттракционов и игровых автоматов, м2 площади пола на 1 тыс. чел.</w:t>
            </w:r>
          </w:p>
        </w:tc>
        <w:tc>
          <w:tcPr>
            <w:tcW w:w="992" w:type="dxa"/>
            <w:gridSpan w:val="2"/>
          </w:tcPr>
          <w:p w14:paraId="400FEE6C" w14:textId="77777777" w:rsidR="000565C6" w:rsidRPr="004434F3" w:rsidRDefault="000565C6" w:rsidP="000565C6">
            <w:pPr>
              <w:pStyle w:val="ConsPlusNormal"/>
              <w:jc w:val="center"/>
              <w:rPr>
                <w:sz w:val="20"/>
                <w:szCs w:val="20"/>
              </w:rPr>
            </w:pPr>
            <w:r w:rsidRPr="004434F3">
              <w:rPr>
                <w:sz w:val="20"/>
                <w:szCs w:val="20"/>
              </w:rPr>
              <w:t>Кв. м общей площади</w:t>
            </w:r>
          </w:p>
        </w:tc>
        <w:tc>
          <w:tcPr>
            <w:tcW w:w="2649" w:type="dxa"/>
            <w:gridSpan w:val="5"/>
            <w:vAlign w:val="center"/>
          </w:tcPr>
          <w:p w14:paraId="3E3A7615" w14:textId="77777777" w:rsidR="000565C6" w:rsidRPr="004434F3" w:rsidRDefault="000565C6" w:rsidP="000565C6">
            <w:pPr>
              <w:pStyle w:val="ConsPlusNormal"/>
              <w:jc w:val="center"/>
              <w:rPr>
                <w:sz w:val="20"/>
                <w:szCs w:val="20"/>
              </w:rPr>
            </w:pPr>
            <w:r w:rsidRPr="004434F3">
              <w:rPr>
                <w:sz w:val="20"/>
                <w:szCs w:val="20"/>
              </w:rPr>
              <w:t>3</w:t>
            </w:r>
          </w:p>
        </w:tc>
        <w:tc>
          <w:tcPr>
            <w:tcW w:w="1701" w:type="dxa"/>
            <w:gridSpan w:val="3"/>
            <w:vAlign w:val="center"/>
          </w:tcPr>
          <w:p w14:paraId="63D0DD17"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14:paraId="5EBEB6E9" w14:textId="77777777" w:rsidR="000565C6" w:rsidRPr="004434F3" w:rsidRDefault="000565C6" w:rsidP="000565C6">
            <w:pPr>
              <w:spacing w:after="1" w:line="0" w:lineRule="atLeast"/>
              <w:rPr>
                <w:sz w:val="20"/>
                <w:szCs w:val="20"/>
              </w:rPr>
            </w:pPr>
          </w:p>
        </w:tc>
      </w:tr>
      <w:tr w:rsidR="0064491B" w:rsidRPr="004434F3" w14:paraId="7C2ACFE7" w14:textId="77777777" w:rsidTr="00766EB1">
        <w:trPr>
          <w:cantSplit/>
        </w:trPr>
        <w:tc>
          <w:tcPr>
            <w:tcW w:w="1604" w:type="dxa"/>
            <w:vAlign w:val="center"/>
          </w:tcPr>
          <w:p w14:paraId="0FB1BDEF" w14:textId="77777777" w:rsidR="000565C6" w:rsidRPr="004434F3" w:rsidRDefault="000565C6" w:rsidP="000565C6">
            <w:pPr>
              <w:pStyle w:val="ConsPlusNormal"/>
              <w:jc w:val="center"/>
              <w:rPr>
                <w:sz w:val="20"/>
                <w:szCs w:val="20"/>
              </w:rPr>
            </w:pPr>
            <w:r w:rsidRPr="004434F3">
              <w:rPr>
                <w:sz w:val="20"/>
                <w:szCs w:val="20"/>
              </w:rPr>
              <w:t>Универсальные спортивно-зрелищные залы, в том числе с искусственным льдом</w:t>
            </w:r>
          </w:p>
        </w:tc>
        <w:tc>
          <w:tcPr>
            <w:tcW w:w="992" w:type="dxa"/>
            <w:gridSpan w:val="2"/>
          </w:tcPr>
          <w:p w14:paraId="30D030D3" w14:textId="77777777" w:rsidR="000565C6" w:rsidRPr="004434F3" w:rsidRDefault="000565C6" w:rsidP="000565C6">
            <w:pPr>
              <w:pStyle w:val="ConsPlusNormal"/>
              <w:jc w:val="center"/>
              <w:rPr>
                <w:sz w:val="20"/>
                <w:szCs w:val="20"/>
              </w:rPr>
            </w:pPr>
            <w:r w:rsidRPr="004434F3">
              <w:rPr>
                <w:sz w:val="20"/>
                <w:szCs w:val="20"/>
              </w:rPr>
              <w:t>1 место</w:t>
            </w:r>
          </w:p>
        </w:tc>
        <w:tc>
          <w:tcPr>
            <w:tcW w:w="2649" w:type="dxa"/>
            <w:gridSpan w:val="5"/>
            <w:vAlign w:val="center"/>
          </w:tcPr>
          <w:p w14:paraId="3DEDCE91" w14:textId="77777777" w:rsidR="000565C6" w:rsidRPr="004434F3" w:rsidRDefault="000565C6" w:rsidP="000565C6">
            <w:pPr>
              <w:pStyle w:val="ConsPlusNormal"/>
              <w:jc w:val="center"/>
              <w:rPr>
                <w:sz w:val="20"/>
                <w:szCs w:val="20"/>
              </w:rPr>
            </w:pPr>
            <w:r w:rsidRPr="004434F3">
              <w:rPr>
                <w:sz w:val="20"/>
                <w:szCs w:val="20"/>
              </w:rPr>
              <w:t>9</w:t>
            </w:r>
          </w:p>
        </w:tc>
        <w:tc>
          <w:tcPr>
            <w:tcW w:w="1701" w:type="dxa"/>
            <w:gridSpan w:val="3"/>
            <w:vAlign w:val="center"/>
          </w:tcPr>
          <w:p w14:paraId="671A6831"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tcPr>
          <w:p w14:paraId="7B1BFFA1" w14:textId="77777777" w:rsidR="000565C6" w:rsidRPr="004434F3" w:rsidRDefault="000565C6" w:rsidP="000565C6">
            <w:pPr>
              <w:spacing w:after="1" w:line="0" w:lineRule="atLeast"/>
              <w:rPr>
                <w:sz w:val="20"/>
                <w:szCs w:val="20"/>
              </w:rPr>
            </w:pPr>
          </w:p>
        </w:tc>
      </w:tr>
      <w:tr w:rsidR="0064491B" w:rsidRPr="004434F3" w14:paraId="25F099CA" w14:textId="77777777" w:rsidTr="00766EB1">
        <w:trPr>
          <w:cantSplit/>
        </w:trPr>
        <w:tc>
          <w:tcPr>
            <w:tcW w:w="1604" w:type="dxa"/>
            <w:vAlign w:val="center"/>
          </w:tcPr>
          <w:p w14:paraId="1176BA0C" w14:textId="77777777" w:rsidR="000565C6" w:rsidRPr="004434F3" w:rsidRDefault="000565C6" w:rsidP="000565C6">
            <w:pPr>
              <w:pStyle w:val="ConsPlusNormal"/>
              <w:jc w:val="center"/>
              <w:rPr>
                <w:sz w:val="20"/>
                <w:szCs w:val="20"/>
              </w:rPr>
            </w:pPr>
            <w:r w:rsidRPr="004434F3">
              <w:rPr>
                <w:sz w:val="20"/>
                <w:szCs w:val="20"/>
              </w:rPr>
              <w:lastRenderedPageBreak/>
              <w:t>Городские массовые библиотеки на 1 тыс. чел., зоны обслуживания при населении города, тыс. чел. &lt;*&gt;:</w:t>
            </w:r>
          </w:p>
        </w:tc>
        <w:tc>
          <w:tcPr>
            <w:tcW w:w="992" w:type="dxa"/>
            <w:gridSpan w:val="2"/>
          </w:tcPr>
          <w:p w14:paraId="12CC0BD8" w14:textId="77777777" w:rsidR="000565C6" w:rsidRPr="004434F3" w:rsidRDefault="000565C6" w:rsidP="000565C6">
            <w:pPr>
              <w:pStyle w:val="ConsPlusNormal"/>
              <w:jc w:val="center"/>
              <w:rPr>
                <w:sz w:val="20"/>
                <w:szCs w:val="20"/>
              </w:rPr>
            </w:pPr>
            <w:r w:rsidRPr="004434F3">
              <w:rPr>
                <w:sz w:val="20"/>
                <w:szCs w:val="20"/>
              </w:rPr>
              <w:t>Тыс. единиц хранения/читательское место</w:t>
            </w:r>
          </w:p>
        </w:tc>
        <w:tc>
          <w:tcPr>
            <w:tcW w:w="1249" w:type="dxa"/>
            <w:gridSpan w:val="3"/>
            <w:vAlign w:val="center"/>
          </w:tcPr>
          <w:p w14:paraId="38EF1AC3" w14:textId="77777777" w:rsidR="000565C6" w:rsidRPr="004434F3" w:rsidRDefault="000565C6" w:rsidP="000565C6">
            <w:pPr>
              <w:pStyle w:val="ConsPlusNormal"/>
              <w:rPr>
                <w:sz w:val="20"/>
                <w:szCs w:val="20"/>
              </w:rPr>
            </w:pPr>
          </w:p>
        </w:tc>
        <w:tc>
          <w:tcPr>
            <w:tcW w:w="1400" w:type="dxa"/>
            <w:gridSpan w:val="2"/>
            <w:vAlign w:val="center"/>
          </w:tcPr>
          <w:p w14:paraId="47E274A5" w14:textId="77777777" w:rsidR="000565C6" w:rsidRPr="004434F3" w:rsidRDefault="000565C6" w:rsidP="000565C6">
            <w:pPr>
              <w:pStyle w:val="ConsPlusNormal"/>
              <w:rPr>
                <w:sz w:val="20"/>
                <w:szCs w:val="20"/>
              </w:rPr>
            </w:pPr>
          </w:p>
        </w:tc>
        <w:tc>
          <w:tcPr>
            <w:tcW w:w="1701" w:type="dxa"/>
            <w:gridSpan w:val="3"/>
            <w:vMerge w:val="restart"/>
            <w:vAlign w:val="center"/>
          </w:tcPr>
          <w:p w14:paraId="55A1B48F"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val="restart"/>
            <w:vAlign w:val="center"/>
          </w:tcPr>
          <w:p w14:paraId="3798AAE4" w14:textId="77777777" w:rsidR="000565C6" w:rsidRPr="004434F3" w:rsidRDefault="000565C6" w:rsidP="000565C6">
            <w:pPr>
              <w:pStyle w:val="ConsPlusNormal"/>
              <w:rPr>
                <w:sz w:val="20"/>
                <w:szCs w:val="20"/>
              </w:rPr>
            </w:pPr>
            <w:r w:rsidRPr="004434F3">
              <w:rPr>
                <w:sz w:val="20"/>
                <w:szCs w:val="20"/>
              </w:rPr>
              <w:t>массовые библиотеки - 1 объект на жилой район.</w:t>
            </w:r>
          </w:p>
          <w:p w14:paraId="76E0B79B" w14:textId="77777777" w:rsidR="000565C6" w:rsidRPr="004434F3" w:rsidRDefault="000565C6" w:rsidP="000565C6">
            <w:pPr>
              <w:pStyle w:val="ConsPlusNormal"/>
              <w:rPr>
                <w:sz w:val="20"/>
                <w:szCs w:val="20"/>
              </w:rPr>
            </w:pPr>
            <w:r w:rsidRPr="004434F3">
              <w:rPr>
                <w:sz w:val="20"/>
                <w:szCs w:val="20"/>
              </w:rPr>
              <w:t>Детские библиотеки - 1 объект на 4 - 7 тыс. учащихся и дошкольников</w:t>
            </w:r>
          </w:p>
        </w:tc>
      </w:tr>
      <w:tr w:rsidR="0064491B" w:rsidRPr="004434F3" w14:paraId="47635E85" w14:textId="77777777" w:rsidTr="00766EB1">
        <w:trPr>
          <w:cantSplit/>
        </w:trPr>
        <w:tc>
          <w:tcPr>
            <w:tcW w:w="1604" w:type="dxa"/>
          </w:tcPr>
          <w:p w14:paraId="1A48A431" w14:textId="77777777" w:rsidR="000565C6" w:rsidRPr="004434F3" w:rsidRDefault="000565C6" w:rsidP="000565C6">
            <w:pPr>
              <w:pStyle w:val="ConsPlusNormal"/>
              <w:jc w:val="center"/>
              <w:rPr>
                <w:sz w:val="20"/>
                <w:szCs w:val="20"/>
              </w:rPr>
            </w:pPr>
            <w:r w:rsidRPr="004434F3">
              <w:rPr>
                <w:sz w:val="20"/>
                <w:szCs w:val="20"/>
              </w:rPr>
              <w:t>Св. 50</w:t>
            </w:r>
          </w:p>
        </w:tc>
        <w:tc>
          <w:tcPr>
            <w:tcW w:w="992" w:type="dxa"/>
            <w:gridSpan w:val="2"/>
          </w:tcPr>
          <w:p w14:paraId="6FCF9C0D" w14:textId="77777777" w:rsidR="000565C6" w:rsidRPr="004434F3" w:rsidRDefault="000565C6" w:rsidP="000565C6">
            <w:pPr>
              <w:pStyle w:val="ConsPlusNormal"/>
              <w:rPr>
                <w:sz w:val="20"/>
                <w:szCs w:val="20"/>
              </w:rPr>
            </w:pPr>
          </w:p>
        </w:tc>
        <w:tc>
          <w:tcPr>
            <w:tcW w:w="1249" w:type="dxa"/>
            <w:gridSpan w:val="3"/>
          </w:tcPr>
          <w:p w14:paraId="0AA29E08" w14:textId="77777777" w:rsidR="000565C6" w:rsidRPr="004434F3" w:rsidRDefault="000565C6" w:rsidP="000565C6">
            <w:pPr>
              <w:pStyle w:val="ConsPlusNormal"/>
              <w:jc w:val="center"/>
              <w:rPr>
                <w:sz w:val="20"/>
                <w:szCs w:val="20"/>
              </w:rPr>
            </w:pPr>
            <w:r w:rsidRPr="004434F3">
              <w:rPr>
                <w:sz w:val="20"/>
                <w:szCs w:val="20"/>
              </w:rPr>
              <w:t>4</w:t>
            </w:r>
          </w:p>
          <w:p w14:paraId="1B953D66" w14:textId="77777777" w:rsidR="000565C6" w:rsidRPr="004434F3" w:rsidRDefault="000565C6" w:rsidP="000565C6">
            <w:pPr>
              <w:pStyle w:val="ConsPlusNormal"/>
              <w:jc w:val="center"/>
              <w:rPr>
                <w:sz w:val="20"/>
                <w:szCs w:val="20"/>
              </w:rPr>
            </w:pPr>
            <w:r w:rsidRPr="004434F3">
              <w:rPr>
                <w:sz w:val="20"/>
                <w:szCs w:val="20"/>
              </w:rPr>
              <w:t>--</w:t>
            </w:r>
          </w:p>
          <w:p w14:paraId="47613723" w14:textId="77777777" w:rsidR="000565C6" w:rsidRPr="004434F3" w:rsidRDefault="000565C6" w:rsidP="000565C6">
            <w:pPr>
              <w:pStyle w:val="ConsPlusNormal"/>
              <w:jc w:val="center"/>
              <w:rPr>
                <w:sz w:val="20"/>
                <w:szCs w:val="20"/>
              </w:rPr>
            </w:pPr>
            <w:r w:rsidRPr="004434F3">
              <w:rPr>
                <w:sz w:val="20"/>
                <w:szCs w:val="20"/>
              </w:rPr>
              <w:t>2</w:t>
            </w:r>
          </w:p>
        </w:tc>
        <w:tc>
          <w:tcPr>
            <w:tcW w:w="1400" w:type="dxa"/>
            <w:gridSpan w:val="2"/>
          </w:tcPr>
          <w:p w14:paraId="778D25AF" w14:textId="77777777" w:rsidR="000565C6" w:rsidRPr="004434F3" w:rsidRDefault="000565C6" w:rsidP="000565C6">
            <w:pPr>
              <w:pStyle w:val="ConsPlusNormal"/>
              <w:rPr>
                <w:sz w:val="20"/>
                <w:szCs w:val="20"/>
              </w:rPr>
            </w:pPr>
          </w:p>
        </w:tc>
        <w:tc>
          <w:tcPr>
            <w:tcW w:w="1701" w:type="dxa"/>
            <w:gridSpan w:val="3"/>
            <w:vMerge/>
          </w:tcPr>
          <w:p w14:paraId="7CEBA0F5" w14:textId="77777777" w:rsidR="000565C6" w:rsidRPr="004434F3" w:rsidRDefault="000565C6" w:rsidP="000565C6">
            <w:pPr>
              <w:spacing w:after="1" w:line="0" w:lineRule="atLeast"/>
              <w:rPr>
                <w:sz w:val="20"/>
                <w:szCs w:val="20"/>
              </w:rPr>
            </w:pPr>
          </w:p>
        </w:tc>
        <w:tc>
          <w:tcPr>
            <w:tcW w:w="2410" w:type="dxa"/>
            <w:vMerge/>
          </w:tcPr>
          <w:p w14:paraId="768AD6E7" w14:textId="77777777" w:rsidR="000565C6" w:rsidRPr="004434F3" w:rsidRDefault="000565C6" w:rsidP="000565C6">
            <w:pPr>
              <w:spacing w:after="1" w:line="0" w:lineRule="atLeast"/>
              <w:rPr>
                <w:sz w:val="20"/>
                <w:szCs w:val="20"/>
              </w:rPr>
            </w:pPr>
          </w:p>
        </w:tc>
      </w:tr>
      <w:tr w:rsidR="0064491B" w:rsidRPr="004434F3" w14:paraId="6C4D009A" w14:textId="77777777" w:rsidTr="00766EB1">
        <w:trPr>
          <w:cantSplit/>
        </w:trPr>
        <w:tc>
          <w:tcPr>
            <w:tcW w:w="1604" w:type="dxa"/>
          </w:tcPr>
          <w:p w14:paraId="4A2DDEDF" w14:textId="77777777" w:rsidR="000565C6" w:rsidRPr="004434F3" w:rsidRDefault="000565C6" w:rsidP="000565C6">
            <w:pPr>
              <w:pStyle w:val="ConsPlusNormal"/>
              <w:jc w:val="center"/>
              <w:rPr>
                <w:sz w:val="20"/>
                <w:szCs w:val="20"/>
              </w:rPr>
            </w:pPr>
            <w:r w:rsidRPr="004434F3">
              <w:rPr>
                <w:sz w:val="20"/>
                <w:szCs w:val="20"/>
              </w:rPr>
              <w:t>Св. 10 до 50</w:t>
            </w:r>
          </w:p>
        </w:tc>
        <w:tc>
          <w:tcPr>
            <w:tcW w:w="992" w:type="dxa"/>
            <w:gridSpan w:val="2"/>
          </w:tcPr>
          <w:p w14:paraId="5CCBE096" w14:textId="77777777" w:rsidR="000565C6" w:rsidRPr="004434F3" w:rsidRDefault="000565C6" w:rsidP="000565C6">
            <w:pPr>
              <w:pStyle w:val="ConsPlusNormal"/>
              <w:rPr>
                <w:sz w:val="20"/>
                <w:szCs w:val="20"/>
              </w:rPr>
            </w:pPr>
          </w:p>
        </w:tc>
        <w:tc>
          <w:tcPr>
            <w:tcW w:w="1249" w:type="dxa"/>
            <w:gridSpan w:val="3"/>
          </w:tcPr>
          <w:p w14:paraId="1473B096" w14:textId="77777777" w:rsidR="000565C6" w:rsidRPr="004434F3" w:rsidRDefault="000565C6" w:rsidP="000565C6">
            <w:pPr>
              <w:pStyle w:val="ConsPlusNormal"/>
              <w:jc w:val="center"/>
              <w:rPr>
                <w:sz w:val="20"/>
                <w:szCs w:val="20"/>
              </w:rPr>
            </w:pPr>
            <w:r w:rsidRPr="004434F3">
              <w:rPr>
                <w:sz w:val="20"/>
                <w:szCs w:val="20"/>
              </w:rPr>
              <w:t>4,5</w:t>
            </w:r>
          </w:p>
          <w:p w14:paraId="354A3905" w14:textId="77777777" w:rsidR="000565C6" w:rsidRPr="004434F3" w:rsidRDefault="000565C6" w:rsidP="000565C6">
            <w:pPr>
              <w:pStyle w:val="ConsPlusNormal"/>
              <w:jc w:val="center"/>
              <w:rPr>
                <w:sz w:val="20"/>
                <w:szCs w:val="20"/>
              </w:rPr>
            </w:pPr>
            <w:r w:rsidRPr="004434F3">
              <w:rPr>
                <w:sz w:val="20"/>
                <w:szCs w:val="20"/>
              </w:rPr>
              <w:t>---</w:t>
            </w:r>
          </w:p>
          <w:p w14:paraId="7B7A3613" w14:textId="77777777" w:rsidR="000565C6" w:rsidRPr="004434F3" w:rsidRDefault="000565C6" w:rsidP="000565C6">
            <w:pPr>
              <w:pStyle w:val="ConsPlusNormal"/>
              <w:jc w:val="center"/>
              <w:rPr>
                <w:sz w:val="20"/>
                <w:szCs w:val="20"/>
              </w:rPr>
            </w:pPr>
            <w:r w:rsidRPr="004434F3">
              <w:rPr>
                <w:sz w:val="20"/>
                <w:szCs w:val="20"/>
              </w:rPr>
              <w:t>3</w:t>
            </w:r>
          </w:p>
        </w:tc>
        <w:tc>
          <w:tcPr>
            <w:tcW w:w="1400" w:type="dxa"/>
            <w:gridSpan w:val="2"/>
          </w:tcPr>
          <w:p w14:paraId="1A797F20" w14:textId="77777777" w:rsidR="000565C6" w:rsidRPr="004434F3" w:rsidRDefault="000565C6" w:rsidP="000565C6">
            <w:pPr>
              <w:pStyle w:val="ConsPlusNormal"/>
              <w:rPr>
                <w:sz w:val="20"/>
                <w:szCs w:val="20"/>
              </w:rPr>
            </w:pPr>
          </w:p>
        </w:tc>
        <w:tc>
          <w:tcPr>
            <w:tcW w:w="1701" w:type="dxa"/>
            <w:gridSpan w:val="3"/>
            <w:vMerge/>
          </w:tcPr>
          <w:p w14:paraId="420EAACB" w14:textId="77777777" w:rsidR="000565C6" w:rsidRPr="004434F3" w:rsidRDefault="000565C6" w:rsidP="000565C6">
            <w:pPr>
              <w:spacing w:after="1" w:line="0" w:lineRule="atLeast"/>
              <w:rPr>
                <w:sz w:val="20"/>
                <w:szCs w:val="20"/>
              </w:rPr>
            </w:pPr>
          </w:p>
        </w:tc>
        <w:tc>
          <w:tcPr>
            <w:tcW w:w="2410" w:type="dxa"/>
            <w:vMerge/>
          </w:tcPr>
          <w:p w14:paraId="47BB021D" w14:textId="77777777" w:rsidR="000565C6" w:rsidRPr="004434F3" w:rsidRDefault="000565C6" w:rsidP="000565C6">
            <w:pPr>
              <w:spacing w:after="1" w:line="0" w:lineRule="atLeast"/>
              <w:rPr>
                <w:sz w:val="20"/>
                <w:szCs w:val="20"/>
              </w:rPr>
            </w:pPr>
          </w:p>
        </w:tc>
      </w:tr>
      <w:tr w:rsidR="0064491B" w:rsidRPr="004434F3" w14:paraId="33B99286" w14:textId="77777777" w:rsidTr="00766EB1">
        <w:trPr>
          <w:cantSplit/>
        </w:trPr>
        <w:tc>
          <w:tcPr>
            <w:tcW w:w="1604" w:type="dxa"/>
            <w:vAlign w:val="center"/>
          </w:tcPr>
          <w:p w14:paraId="611D0DA1" w14:textId="77777777" w:rsidR="000565C6" w:rsidRPr="004434F3" w:rsidRDefault="000565C6" w:rsidP="000565C6">
            <w:pPr>
              <w:pStyle w:val="ConsPlusNormal"/>
              <w:jc w:val="center"/>
              <w:rPr>
                <w:sz w:val="20"/>
                <w:szCs w:val="20"/>
              </w:rPr>
            </w:pPr>
            <w:r w:rsidRPr="004434F3">
              <w:rPr>
                <w:sz w:val="20"/>
                <w:szCs w:val="20"/>
              </w:rPr>
              <w:t>Дополнительно в центральной городской библиотеке на 1 тыс. чел. при населении города, тыс. чел.:</w:t>
            </w:r>
          </w:p>
        </w:tc>
        <w:tc>
          <w:tcPr>
            <w:tcW w:w="992" w:type="dxa"/>
            <w:gridSpan w:val="2"/>
          </w:tcPr>
          <w:p w14:paraId="32A0B2BB" w14:textId="77777777" w:rsidR="000565C6" w:rsidRPr="004434F3" w:rsidRDefault="000565C6" w:rsidP="000565C6">
            <w:pPr>
              <w:pStyle w:val="ConsPlusNormal"/>
              <w:jc w:val="center"/>
              <w:rPr>
                <w:sz w:val="20"/>
                <w:szCs w:val="20"/>
              </w:rPr>
            </w:pPr>
            <w:r w:rsidRPr="004434F3">
              <w:rPr>
                <w:sz w:val="20"/>
                <w:szCs w:val="20"/>
              </w:rPr>
              <w:t>Тыс. единиц хранения/читательское место</w:t>
            </w:r>
          </w:p>
        </w:tc>
        <w:tc>
          <w:tcPr>
            <w:tcW w:w="1249" w:type="dxa"/>
            <w:gridSpan w:val="3"/>
            <w:vAlign w:val="center"/>
          </w:tcPr>
          <w:p w14:paraId="59F57039" w14:textId="77777777" w:rsidR="000565C6" w:rsidRPr="004434F3" w:rsidRDefault="000565C6" w:rsidP="000565C6">
            <w:pPr>
              <w:pStyle w:val="ConsPlusNormal"/>
              <w:rPr>
                <w:sz w:val="20"/>
                <w:szCs w:val="20"/>
              </w:rPr>
            </w:pPr>
          </w:p>
        </w:tc>
        <w:tc>
          <w:tcPr>
            <w:tcW w:w="1400" w:type="dxa"/>
            <w:gridSpan w:val="2"/>
            <w:vMerge w:val="restart"/>
            <w:vAlign w:val="center"/>
          </w:tcPr>
          <w:p w14:paraId="37DF0EB4" w14:textId="77777777" w:rsidR="000565C6" w:rsidRPr="004434F3" w:rsidRDefault="000565C6" w:rsidP="000565C6">
            <w:pPr>
              <w:pStyle w:val="ConsPlusNormal"/>
              <w:rPr>
                <w:sz w:val="20"/>
                <w:szCs w:val="20"/>
              </w:rPr>
            </w:pPr>
          </w:p>
        </w:tc>
        <w:tc>
          <w:tcPr>
            <w:tcW w:w="1701" w:type="dxa"/>
            <w:gridSpan w:val="3"/>
            <w:vMerge w:val="restart"/>
            <w:vAlign w:val="center"/>
          </w:tcPr>
          <w:p w14:paraId="0343DA9F"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val="restart"/>
            <w:vAlign w:val="center"/>
          </w:tcPr>
          <w:p w14:paraId="5D26C753" w14:textId="77777777" w:rsidR="000565C6" w:rsidRPr="004434F3" w:rsidRDefault="000565C6" w:rsidP="000565C6">
            <w:pPr>
              <w:pStyle w:val="ConsPlusNormal"/>
              <w:rPr>
                <w:sz w:val="20"/>
                <w:szCs w:val="20"/>
              </w:rPr>
            </w:pPr>
          </w:p>
        </w:tc>
      </w:tr>
      <w:tr w:rsidR="0064491B" w:rsidRPr="004434F3" w14:paraId="66C3DD3F" w14:textId="77777777" w:rsidTr="00766EB1">
        <w:trPr>
          <w:cantSplit/>
        </w:trPr>
        <w:tc>
          <w:tcPr>
            <w:tcW w:w="1604" w:type="dxa"/>
          </w:tcPr>
          <w:p w14:paraId="7136E137" w14:textId="77777777" w:rsidR="000565C6" w:rsidRPr="004434F3" w:rsidRDefault="000565C6" w:rsidP="000565C6">
            <w:pPr>
              <w:pStyle w:val="ConsPlusNormal"/>
              <w:jc w:val="center"/>
              <w:rPr>
                <w:sz w:val="20"/>
                <w:szCs w:val="20"/>
              </w:rPr>
            </w:pPr>
            <w:r w:rsidRPr="004434F3">
              <w:rPr>
                <w:sz w:val="20"/>
                <w:szCs w:val="20"/>
              </w:rPr>
              <w:t>500 и более</w:t>
            </w:r>
          </w:p>
        </w:tc>
        <w:tc>
          <w:tcPr>
            <w:tcW w:w="992" w:type="dxa"/>
            <w:gridSpan w:val="2"/>
          </w:tcPr>
          <w:p w14:paraId="616AE035" w14:textId="77777777" w:rsidR="000565C6" w:rsidRPr="004434F3" w:rsidRDefault="000565C6" w:rsidP="000565C6">
            <w:pPr>
              <w:pStyle w:val="ConsPlusNormal"/>
              <w:rPr>
                <w:sz w:val="20"/>
                <w:szCs w:val="20"/>
              </w:rPr>
            </w:pPr>
          </w:p>
        </w:tc>
        <w:tc>
          <w:tcPr>
            <w:tcW w:w="1249" w:type="dxa"/>
            <w:gridSpan w:val="3"/>
          </w:tcPr>
          <w:p w14:paraId="5C283A60" w14:textId="77777777" w:rsidR="000565C6" w:rsidRPr="004434F3" w:rsidRDefault="000565C6" w:rsidP="000565C6">
            <w:pPr>
              <w:pStyle w:val="ConsPlusNormal"/>
              <w:jc w:val="center"/>
              <w:rPr>
                <w:sz w:val="20"/>
                <w:szCs w:val="20"/>
              </w:rPr>
            </w:pPr>
            <w:r w:rsidRPr="004434F3">
              <w:rPr>
                <w:sz w:val="20"/>
                <w:szCs w:val="20"/>
              </w:rPr>
              <w:t>0,1</w:t>
            </w:r>
          </w:p>
          <w:p w14:paraId="0E546F03" w14:textId="77777777" w:rsidR="000565C6" w:rsidRPr="004434F3" w:rsidRDefault="000565C6" w:rsidP="000565C6">
            <w:pPr>
              <w:pStyle w:val="ConsPlusNormal"/>
              <w:jc w:val="center"/>
              <w:rPr>
                <w:sz w:val="20"/>
                <w:szCs w:val="20"/>
              </w:rPr>
            </w:pPr>
            <w:r w:rsidRPr="004434F3">
              <w:rPr>
                <w:sz w:val="20"/>
                <w:szCs w:val="20"/>
              </w:rPr>
              <w:t>---</w:t>
            </w:r>
          </w:p>
          <w:p w14:paraId="58337C69" w14:textId="77777777" w:rsidR="000565C6" w:rsidRPr="004434F3" w:rsidRDefault="000565C6" w:rsidP="000565C6">
            <w:pPr>
              <w:pStyle w:val="ConsPlusNormal"/>
              <w:jc w:val="center"/>
              <w:rPr>
                <w:sz w:val="20"/>
                <w:szCs w:val="20"/>
              </w:rPr>
            </w:pPr>
            <w:r w:rsidRPr="004434F3">
              <w:rPr>
                <w:sz w:val="20"/>
                <w:szCs w:val="20"/>
              </w:rPr>
              <w:t>0,1</w:t>
            </w:r>
          </w:p>
        </w:tc>
        <w:tc>
          <w:tcPr>
            <w:tcW w:w="1400" w:type="dxa"/>
            <w:gridSpan w:val="2"/>
            <w:vMerge/>
          </w:tcPr>
          <w:p w14:paraId="4A38BC6F" w14:textId="77777777" w:rsidR="000565C6" w:rsidRPr="004434F3" w:rsidRDefault="000565C6" w:rsidP="000565C6">
            <w:pPr>
              <w:spacing w:after="1" w:line="0" w:lineRule="atLeast"/>
              <w:rPr>
                <w:sz w:val="20"/>
                <w:szCs w:val="20"/>
              </w:rPr>
            </w:pPr>
          </w:p>
        </w:tc>
        <w:tc>
          <w:tcPr>
            <w:tcW w:w="1701" w:type="dxa"/>
            <w:gridSpan w:val="3"/>
            <w:vMerge/>
          </w:tcPr>
          <w:p w14:paraId="7DA1C490" w14:textId="77777777" w:rsidR="000565C6" w:rsidRPr="004434F3" w:rsidRDefault="000565C6" w:rsidP="000565C6">
            <w:pPr>
              <w:spacing w:after="1" w:line="0" w:lineRule="atLeast"/>
              <w:rPr>
                <w:sz w:val="20"/>
                <w:szCs w:val="20"/>
              </w:rPr>
            </w:pPr>
          </w:p>
        </w:tc>
        <w:tc>
          <w:tcPr>
            <w:tcW w:w="2410" w:type="dxa"/>
            <w:vMerge/>
          </w:tcPr>
          <w:p w14:paraId="41FECB23" w14:textId="77777777" w:rsidR="000565C6" w:rsidRPr="004434F3" w:rsidRDefault="000565C6" w:rsidP="000565C6">
            <w:pPr>
              <w:spacing w:after="1" w:line="0" w:lineRule="atLeast"/>
              <w:rPr>
                <w:sz w:val="20"/>
                <w:szCs w:val="20"/>
              </w:rPr>
            </w:pPr>
          </w:p>
        </w:tc>
      </w:tr>
      <w:tr w:rsidR="0064491B" w:rsidRPr="004434F3" w14:paraId="6F9E1866" w14:textId="77777777" w:rsidTr="00766EB1">
        <w:trPr>
          <w:cantSplit/>
        </w:trPr>
        <w:tc>
          <w:tcPr>
            <w:tcW w:w="1604" w:type="dxa"/>
            <w:vAlign w:val="center"/>
          </w:tcPr>
          <w:p w14:paraId="030BAA6F" w14:textId="77777777" w:rsidR="000565C6" w:rsidRPr="004434F3" w:rsidRDefault="000565C6" w:rsidP="000565C6">
            <w:pPr>
              <w:pStyle w:val="ConsPlusNormal"/>
              <w:jc w:val="center"/>
              <w:rPr>
                <w:sz w:val="20"/>
                <w:szCs w:val="20"/>
              </w:rPr>
            </w:pPr>
            <w:r w:rsidRPr="004434F3">
              <w:rPr>
                <w:sz w:val="20"/>
                <w:szCs w:val="20"/>
              </w:rPr>
              <w:t>250</w:t>
            </w:r>
          </w:p>
        </w:tc>
        <w:tc>
          <w:tcPr>
            <w:tcW w:w="992" w:type="dxa"/>
            <w:gridSpan w:val="2"/>
          </w:tcPr>
          <w:p w14:paraId="7196110E" w14:textId="77777777" w:rsidR="000565C6" w:rsidRPr="004434F3" w:rsidRDefault="000565C6" w:rsidP="000565C6">
            <w:pPr>
              <w:pStyle w:val="ConsPlusNormal"/>
              <w:rPr>
                <w:sz w:val="20"/>
                <w:szCs w:val="20"/>
              </w:rPr>
            </w:pPr>
          </w:p>
        </w:tc>
        <w:tc>
          <w:tcPr>
            <w:tcW w:w="1249" w:type="dxa"/>
            <w:gridSpan w:val="3"/>
            <w:vAlign w:val="center"/>
          </w:tcPr>
          <w:p w14:paraId="251930CA" w14:textId="77777777" w:rsidR="000565C6" w:rsidRPr="004434F3" w:rsidRDefault="000565C6" w:rsidP="000565C6">
            <w:pPr>
              <w:pStyle w:val="ConsPlusNormal"/>
              <w:jc w:val="center"/>
              <w:rPr>
                <w:sz w:val="20"/>
                <w:szCs w:val="20"/>
              </w:rPr>
            </w:pPr>
            <w:r w:rsidRPr="004434F3">
              <w:rPr>
                <w:sz w:val="20"/>
                <w:szCs w:val="20"/>
              </w:rPr>
              <w:t>0,2</w:t>
            </w:r>
          </w:p>
          <w:p w14:paraId="527172C0" w14:textId="77777777" w:rsidR="000565C6" w:rsidRPr="004434F3" w:rsidRDefault="000565C6" w:rsidP="000565C6">
            <w:pPr>
              <w:pStyle w:val="ConsPlusNormal"/>
              <w:jc w:val="center"/>
              <w:rPr>
                <w:sz w:val="20"/>
                <w:szCs w:val="20"/>
              </w:rPr>
            </w:pPr>
            <w:r w:rsidRPr="004434F3">
              <w:rPr>
                <w:sz w:val="20"/>
                <w:szCs w:val="20"/>
              </w:rPr>
              <w:t>---</w:t>
            </w:r>
          </w:p>
          <w:p w14:paraId="654C0085" w14:textId="77777777" w:rsidR="000565C6" w:rsidRPr="004434F3" w:rsidRDefault="000565C6" w:rsidP="000565C6">
            <w:pPr>
              <w:pStyle w:val="ConsPlusNormal"/>
              <w:jc w:val="center"/>
              <w:rPr>
                <w:sz w:val="20"/>
                <w:szCs w:val="20"/>
              </w:rPr>
            </w:pPr>
            <w:r w:rsidRPr="004434F3">
              <w:rPr>
                <w:sz w:val="20"/>
                <w:szCs w:val="20"/>
              </w:rPr>
              <w:t>0,2</w:t>
            </w:r>
          </w:p>
        </w:tc>
        <w:tc>
          <w:tcPr>
            <w:tcW w:w="1400" w:type="dxa"/>
            <w:gridSpan w:val="2"/>
            <w:vMerge/>
          </w:tcPr>
          <w:p w14:paraId="2FBCE72D" w14:textId="77777777" w:rsidR="000565C6" w:rsidRPr="004434F3" w:rsidRDefault="000565C6" w:rsidP="000565C6">
            <w:pPr>
              <w:spacing w:after="1" w:line="0" w:lineRule="atLeast"/>
              <w:rPr>
                <w:sz w:val="20"/>
                <w:szCs w:val="20"/>
              </w:rPr>
            </w:pPr>
          </w:p>
        </w:tc>
        <w:tc>
          <w:tcPr>
            <w:tcW w:w="1701" w:type="dxa"/>
            <w:gridSpan w:val="3"/>
            <w:vMerge/>
          </w:tcPr>
          <w:p w14:paraId="7CFD82A9" w14:textId="77777777" w:rsidR="000565C6" w:rsidRPr="004434F3" w:rsidRDefault="000565C6" w:rsidP="000565C6">
            <w:pPr>
              <w:spacing w:after="1" w:line="0" w:lineRule="atLeast"/>
              <w:rPr>
                <w:sz w:val="20"/>
                <w:szCs w:val="20"/>
              </w:rPr>
            </w:pPr>
          </w:p>
        </w:tc>
        <w:tc>
          <w:tcPr>
            <w:tcW w:w="2410" w:type="dxa"/>
            <w:vMerge/>
          </w:tcPr>
          <w:p w14:paraId="248A7B04" w14:textId="77777777" w:rsidR="000565C6" w:rsidRPr="004434F3" w:rsidRDefault="000565C6" w:rsidP="000565C6">
            <w:pPr>
              <w:spacing w:after="1" w:line="0" w:lineRule="atLeast"/>
              <w:rPr>
                <w:sz w:val="20"/>
                <w:szCs w:val="20"/>
              </w:rPr>
            </w:pPr>
          </w:p>
        </w:tc>
      </w:tr>
      <w:tr w:rsidR="0064491B" w:rsidRPr="004434F3" w14:paraId="0FF48664" w14:textId="77777777" w:rsidTr="00766EB1">
        <w:trPr>
          <w:cantSplit/>
        </w:trPr>
        <w:tc>
          <w:tcPr>
            <w:tcW w:w="1604" w:type="dxa"/>
            <w:vAlign w:val="center"/>
          </w:tcPr>
          <w:p w14:paraId="1F1AF9FE" w14:textId="77777777" w:rsidR="000565C6" w:rsidRPr="004434F3" w:rsidRDefault="000565C6" w:rsidP="000565C6">
            <w:pPr>
              <w:pStyle w:val="ConsPlusNormal"/>
              <w:jc w:val="center"/>
              <w:rPr>
                <w:sz w:val="20"/>
                <w:szCs w:val="20"/>
              </w:rPr>
            </w:pPr>
            <w:r w:rsidRPr="004434F3">
              <w:rPr>
                <w:sz w:val="20"/>
                <w:szCs w:val="20"/>
              </w:rPr>
              <w:t>100</w:t>
            </w:r>
          </w:p>
        </w:tc>
        <w:tc>
          <w:tcPr>
            <w:tcW w:w="992" w:type="dxa"/>
            <w:gridSpan w:val="2"/>
          </w:tcPr>
          <w:p w14:paraId="68F53F57" w14:textId="77777777" w:rsidR="000565C6" w:rsidRPr="004434F3" w:rsidRDefault="000565C6" w:rsidP="000565C6">
            <w:pPr>
              <w:pStyle w:val="ConsPlusNormal"/>
              <w:rPr>
                <w:sz w:val="20"/>
                <w:szCs w:val="20"/>
              </w:rPr>
            </w:pPr>
          </w:p>
        </w:tc>
        <w:tc>
          <w:tcPr>
            <w:tcW w:w="1249" w:type="dxa"/>
            <w:gridSpan w:val="3"/>
            <w:vAlign w:val="center"/>
          </w:tcPr>
          <w:p w14:paraId="238BE40B" w14:textId="77777777" w:rsidR="000565C6" w:rsidRPr="004434F3" w:rsidRDefault="000565C6" w:rsidP="000565C6">
            <w:pPr>
              <w:pStyle w:val="ConsPlusNormal"/>
              <w:jc w:val="center"/>
              <w:rPr>
                <w:sz w:val="20"/>
                <w:szCs w:val="20"/>
              </w:rPr>
            </w:pPr>
            <w:r w:rsidRPr="004434F3">
              <w:rPr>
                <w:sz w:val="20"/>
                <w:szCs w:val="20"/>
              </w:rPr>
              <w:t>0,3</w:t>
            </w:r>
          </w:p>
          <w:p w14:paraId="48B84201" w14:textId="77777777" w:rsidR="000565C6" w:rsidRPr="004434F3" w:rsidRDefault="000565C6" w:rsidP="000565C6">
            <w:pPr>
              <w:pStyle w:val="ConsPlusNormal"/>
              <w:jc w:val="center"/>
              <w:rPr>
                <w:sz w:val="20"/>
                <w:szCs w:val="20"/>
              </w:rPr>
            </w:pPr>
            <w:r w:rsidRPr="004434F3">
              <w:rPr>
                <w:sz w:val="20"/>
                <w:szCs w:val="20"/>
              </w:rPr>
              <w:t>---</w:t>
            </w:r>
          </w:p>
          <w:p w14:paraId="5FC8E931" w14:textId="77777777" w:rsidR="000565C6" w:rsidRPr="004434F3" w:rsidRDefault="000565C6" w:rsidP="000565C6">
            <w:pPr>
              <w:pStyle w:val="ConsPlusNormal"/>
              <w:jc w:val="center"/>
              <w:rPr>
                <w:sz w:val="20"/>
                <w:szCs w:val="20"/>
              </w:rPr>
            </w:pPr>
            <w:r w:rsidRPr="004434F3">
              <w:rPr>
                <w:sz w:val="20"/>
                <w:szCs w:val="20"/>
              </w:rPr>
              <w:t>0,3</w:t>
            </w:r>
          </w:p>
        </w:tc>
        <w:tc>
          <w:tcPr>
            <w:tcW w:w="1400" w:type="dxa"/>
            <w:gridSpan w:val="2"/>
            <w:vMerge/>
          </w:tcPr>
          <w:p w14:paraId="39A6EBEC" w14:textId="77777777" w:rsidR="000565C6" w:rsidRPr="004434F3" w:rsidRDefault="000565C6" w:rsidP="000565C6">
            <w:pPr>
              <w:spacing w:after="1" w:line="0" w:lineRule="atLeast"/>
              <w:rPr>
                <w:sz w:val="20"/>
                <w:szCs w:val="20"/>
              </w:rPr>
            </w:pPr>
          </w:p>
        </w:tc>
        <w:tc>
          <w:tcPr>
            <w:tcW w:w="1701" w:type="dxa"/>
            <w:gridSpan w:val="3"/>
            <w:vMerge/>
          </w:tcPr>
          <w:p w14:paraId="53B57E85" w14:textId="77777777" w:rsidR="000565C6" w:rsidRPr="004434F3" w:rsidRDefault="000565C6" w:rsidP="000565C6">
            <w:pPr>
              <w:spacing w:after="1" w:line="0" w:lineRule="atLeast"/>
              <w:rPr>
                <w:sz w:val="20"/>
                <w:szCs w:val="20"/>
              </w:rPr>
            </w:pPr>
          </w:p>
        </w:tc>
        <w:tc>
          <w:tcPr>
            <w:tcW w:w="2410" w:type="dxa"/>
            <w:vMerge/>
          </w:tcPr>
          <w:p w14:paraId="74C3A096" w14:textId="77777777" w:rsidR="000565C6" w:rsidRPr="004434F3" w:rsidRDefault="000565C6" w:rsidP="000565C6">
            <w:pPr>
              <w:spacing w:after="1" w:line="0" w:lineRule="atLeast"/>
              <w:rPr>
                <w:sz w:val="20"/>
                <w:szCs w:val="20"/>
              </w:rPr>
            </w:pPr>
          </w:p>
        </w:tc>
      </w:tr>
      <w:tr w:rsidR="0064491B" w:rsidRPr="004434F3" w14:paraId="7D72D2D8" w14:textId="77777777" w:rsidTr="00766EB1">
        <w:trPr>
          <w:cantSplit/>
        </w:trPr>
        <w:tc>
          <w:tcPr>
            <w:tcW w:w="1604" w:type="dxa"/>
          </w:tcPr>
          <w:p w14:paraId="32D47362" w14:textId="77777777" w:rsidR="000565C6" w:rsidRPr="004434F3" w:rsidRDefault="000565C6" w:rsidP="000565C6">
            <w:pPr>
              <w:pStyle w:val="ConsPlusNormal"/>
              <w:jc w:val="center"/>
              <w:rPr>
                <w:sz w:val="20"/>
                <w:szCs w:val="20"/>
              </w:rPr>
            </w:pPr>
            <w:r w:rsidRPr="004434F3">
              <w:rPr>
                <w:sz w:val="20"/>
                <w:szCs w:val="20"/>
              </w:rPr>
              <w:t>50 и менее</w:t>
            </w:r>
          </w:p>
        </w:tc>
        <w:tc>
          <w:tcPr>
            <w:tcW w:w="992" w:type="dxa"/>
            <w:gridSpan w:val="2"/>
          </w:tcPr>
          <w:p w14:paraId="1B5B5444" w14:textId="77777777" w:rsidR="000565C6" w:rsidRPr="004434F3" w:rsidRDefault="000565C6" w:rsidP="000565C6">
            <w:pPr>
              <w:pStyle w:val="ConsPlusNormal"/>
              <w:rPr>
                <w:sz w:val="20"/>
                <w:szCs w:val="20"/>
              </w:rPr>
            </w:pPr>
          </w:p>
        </w:tc>
        <w:tc>
          <w:tcPr>
            <w:tcW w:w="1249" w:type="dxa"/>
            <w:gridSpan w:val="3"/>
          </w:tcPr>
          <w:p w14:paraId="19BC6A21" w14:textId="77777777" w:rsidR="000565C6" w:rsidRPr="004434F3" w:rsidRDefault="000565C6" w:rsidP="000565C6">
            <w:pPr>
              <w:pStyle w:val="ConsPlusNormal"/>
              <w:jc w:val="center"/>
              <w:rPr>
                <w:sz w:val="20"/>
                <w:szCs w:val="20"/>
              </w:rPr>
            </w:pPr>
            <w:r w:rsidRPr="004434F3">
              <w:rPr>
                <w:sz w:val="20"/>
                <w:szCs w:val="20"/>
              </w:rPr>
              <w:t>0,5</w:t>
            </w:r>
          </w:p>
          <w:p w14:paraId="6C403B05" w14:textId="77777777" w:rsidR="000565C6" w:rsidRPr="004434F3" w:rsidRDefault="000565C6" w:rsidP="000565C6">
            <w:pPr>
              <w:pStyle w:val="ConsPlusNormal"/>
              <w:jc w:val="center"/>
              <w:rPr>
                <w:sz w:val="20"/>
                <w:szCs w:val="20"/>
              </w:rPr>
            </w:pPr>
            <w:r w:rsidRPr="004434F3">
              <w:rPr>
                <w:sz w:val="20"/>
                <w:szCs w:val="20"/>
              </w:rPr>
              <w:t>---</w:t>
            </w:r>
          </w:p>
          <w:p w14:paraId="77251025" w14:textId="77777777" w:rsidR="000565C6" w:rsidRPr="004434F3" w:rsidRDefault="000565C6" w:rsidP="000565C6">
            <w:pPr>
              <w:pStyle w:val="ConsPlusNormal"/>
              <w:jc w:val="center"/>
              <w:rPr>
                <w:sz w:val="20"/>
                <w:szCs w:val="20"/>
              </w:rPr>
            </w:pPr>
            <w:r w:rsidRPr="004434F3">
              <w:rPr>
                <w:sz w:val="20"/>
                <w:szCs w:val="20"/>
              </w:rPr>
              <w:t>0,3</w:t>
            </w:r>
          </w:p>
        </w:tc>
        <w:tc>
          <w:tcPr>
            <w:tcW w:w="1400" w:type="dxa"/>
            <w:gridSpan w:val="2"/>
            <w:vMerge/>
          </w:tcPr>
          <w:p w14:paraId="63E959D8" w14:textId="77777777" w:rsidR="000565C6" w:rsidRPr="004434F3" w:rsidRDefault="000565C6" w:rsidP="000565C6">
            <w:pPr>
              <w:spacing w:after="1" w:line="0" w:lineRule="atLeast"/>
              <w:rPr>
                <w:sz w:val="20"/>
                <w:szCs w:val="20"/>
              </w:rPr>
            </w:pPr>
          </w:p>
        </w:tc>
        <w:tc>
          <w:tcPr>
            <w:tcW w:w="1701" w:type="dxa"/>
            <w:gridSpan w:val="3"/>
            <w:vMerge/>
          </w:tcPr>
          <w:p w14:paraId="0A289DCC" w14:textId="77777777" w:rsidR="000565C6" w:rsidRPr="004434F3" w:rsidRDefault="000565C6" w:rsidP="000565C6">
            <w:pPr>
              <w:spacing w:after="1" w:line="0" w:lineRule="atLeast"/>
              <w:rPr>
                <w:sz w:val="20"/>
                <w:szCs w:val="20"/>
              </w:rPr>
            </w:pPr>
          </w:p>
        </w:tc>
        <w:tc>
          <w:tcPr>
            <w:tcW w:w="2410" w:type="dxa"/>
            <w:vMerge/>
          </w:tcPr>
          <w:p w14:paraId="533A44EB" w14:textId="77777777" w:rsidR="000565C6" w:rsidRPr="004434F3" w:rsidRDefault="000565C6" w:rsidP="000565C6">
            <w:pPr>
              <w:spacing w:after="1" w:line="0" w:lineRule="atLeast"/>
              <w:rPr>
                <w:sz w:val="20"/>
                <w:szCs w:val="20"/>
              </w:rPr>
            </w:pPr>
          </w:p>
        </w:tc>
      </w:tr>
      <w:tr w:rsidR="0064491B" w:rsidRPr="004434F3" w14:paraId="2D5AF4D8" w14:textId="77777777" w:rsidTr="00766EB1">
        <w:trPr>
          <w:cantSplit/>
        </w:trPr>
        <w:tc>
          <w:tcPr>
            <w:tcW w:w="1604" w:type="dxa"/>
            <w:vAlign w:val="center"/>
          </w:tcPr>
          <w:p w14:paraId="390FA2C1" w14:textId="77777777" w:rsidR="000565C6" w:rsidRPr="004434F3" w:rsidRDefault="000565C6" w:rsidP="000565C6">
            <w:pPr>
              <w:pStyle w:val="ConsPlusNormal"/>
              <w:jc w:val="center"/>
              <w:rPr>
                <w:sz w:val="20"/>
                <w:szCs w:val="20"/>
              </w:rPr>
            </w:pPr>
            <w:r w:rsidRPr="004434F3">
              <w:rPr>
                <w:sz w:val="20"/>
                <w:szCs w:val="20"/>
              </w:rPr>
              <w:t>Клубы, посетительское место на 1 тыс. чел. для сельских поселений или их групп, тыс. чел.:</w:t>
            </w:r>
          </w:p>
        </w:tc>
        <w:tc>
          <w:tcPr>
            <w:tcW w:w="992" w:type="dxa"/>
            <w:gridSpan w:val="2"/>
          </w:tcPr>
          <w:p w14:paraId="27E38A60" w14:textId="77777777" w:rsidR="000565C6" w:rsidRPr="004434F3" w:rsidRDefault="000565C6" w:rsidP="000565C6">
            <w:pPr>
              <w:pStyle w:val="ConsPlusNormal"/>
              <w:jc w:val="center"/>
              <w:rPr>
                <w:sz w:val="20"/>
                <w:szCs w:val="20"/>
              </w:rPr>
            </w:pPr>
            <w:r w:rsidRPr="004434F3">
              <w:rPr>
                <w:sz w:val="20"/>
                <w:szCs w:val="20"/>
              </w:rPr>
              <w:t>1 место (посетитель) на 1 тыс. жит.</w:t>
            </w:r>
          </w:p>
        </w:tc>
        <w:tc>
          <w:tcPr>
            <w:tcW w:w="1249" w:type="dxa"/>
            <w:gridSpan w:val="3"/>
            <w:vAlign w:val="center"/>
          </w:tcPr>
          <w:p w14:paraId="5F404A8F" w14:textId="77777777" w:rsidR="000565C6" w:rsidRPr="004434F3" w:rsidRDefault="000565C6" w:rsidP="000565C6">
            <w:pPr>
              <w:pStyle w:val="ConsPlusNormal"/>
              <w:rPr>
                <w:sz w:val="20"/>
                <w:szCs w:val="20"/>
              </w:rPr>
            </w:pPr>
          </w:p>
        </w:tc>
        <w:tc>
          <w:tcPr>
            <w:tcW w:w="1400" w:type="dxa"/>
            <w:gridSpan w:val="2"/>
            <w:vAlign w:val="center"/>
          </w:tcPr>
          <w:p w14:paraId="407926F1" w14:textId="77777777" w:rsidR="000565C6" w:rsidRPr="004434F3" w:rsidRDefault="000565C6" w:rsidP="000565C6">
            <w:pPr>
              <w:pStyle w:val="ConsPlusNormal"/>
              <w:rPr>
                <w:sz w:val="20"/>
                <w:szCs w:val="20"/>
              </w:rPr>
            </w:pPr>
          </w:p>
        </w:tc>
        <w:tc>
          <w:tcPr>
            <w:tcW w:w="1701" w:type="dxa"/>
            <w:gridSpan w:val="3"/>
            <w:vMerge w:val="restart"/>
            <w:vAlign w:val="center"/>
          </w:tcPr>
          <w:p w14:paraId="02D7C0F9"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Merge w:val="restart"/>
            <w:vAlign w:val="center"/>
          </w:tcPr>
          <w:p w14:paraId="2A12C6A2" w14:textId="77777777" w:rsidR="000565C6" w:rsidRPr="004434F3" w:rsidRDefault="000565C6" w:rsidP="000565C6">
            <w:pPr>
              <w:pStyle w:val="ConsPlusNormal"/>
              <w:rPr>
                <w:sz w:val="20"/>
                <w:szCs w:val="20"/>
              </w:rPr>
            </w:pPr>
            <w:r w:rsidRPr="004434F3">
              <w:rPr>
                <w:sz w:val="20"/>
                <w:szCs w:val="20"/>
              </w:rPr>
              <w:t>Меньшую вместимость клубов и библиотек следует принимать для больших поселений</w:t>
            </w:r>
          </w:p>
        </w:tc>
      </w:tr>
      <w:tr w:rsidR="0064491B" w:rsidRPr="004434F3" w14:paraId="55CC0647" w14:textId="77777777" w:rsidTr="00766EB1">
        <w:trPr>
          <w:cantSplit/>
        </w:trPr>
        <w:tc>
          <w:tcPr>
            <w:tcW w:w="1604" w:type="dxa"/>
          </w:tcPr>
          <w:p w14:paraId="156FD199" w14:textId="77777777" w:rsidR="000565C6" w:rsidRPr="004434F3" w:rsidRDefault="000565C6" w:rsidP="000565C6">
            <w:pPr>
              <w:pStyle w:val="ConsPlusNormal"/>
              <w:jc w:val="center"/>
              <w:rPr>
                <w:sz w:val="20"/>
                <w:szCs w:val="20"/>
              </w:rPr>
            </w:pPr>
            <w:r w:rsidRPr="004434F3">
              <w:rPr>
                <w:sz w:val="20"/>
                <w:szCs w:val="20"/>
              </w:rPr>
              <w:t>св. 0,2 до 1</w:t>
            </w:r>
          </w:p>
        </w:tc>
        <w:tc>
          <w:tcPr>
            <w:tcW w:w="992" w:type="dxa"/>
            <w:gridSpan w:val="2"/>
          </w:tcPr>
          <w:p w14:paraId="7DC886DC" w14:textId="77777777" w:rsidR="000565C6" w:rsidRPr="004434F3" w:rsidRDefault="000565C6" w:rsidP="000565C6">
            <w:pPr>
              <w:pStyle w:val="ConsPlusNormal"/>
              <w:rPr>
                <w:sz w:val="20"/>
                <w:szCs w:val="20"/>
              </w:rPr>
            </w:pPr>
          </w:p>
        </w:tc>
        <w:tc>
          <w:tcPr>
            <w:tcW w:w="1249" w:type="dxa"/>
            <w:gridSpan w:val="3"/>
          </w:tcPr>
          <w:p w14:paraId="10EAB38A" w14:textId="77777777" w:rsidR="000565C6" w:rsidRPr="004434F3" w:rsidRDefault="000565C6" w:rsidP="000565C6">
            <w:pPr>
              <w:pStyle w:val="ConsPlusNormal"/>
              <w:rPr>
                <w:sz w:val="20"/>
                <w:szCs w:val="20"/>
              </w:rPr>
            </w:pPr>
          </w:p>
        </w:tc>
        <w:tc>
          <w:tcPr>
            <w:tcW w:w="1400" w:type="dxa"/>
            <w:gridSpan w:val="2"/>
          </w:tcPr>
          <w:p w14:paraId="16F6744D" w14:textId="77777777" w:rsidR="000565C6" w:rsidRPr="004434F3" w:rsidRDefault="000565C6" w:rsidP="000565C6">
            <w:pPr>
              <w:pStyle w:val="ConsPlusNormal"/>
              <w:jc w:val="center"/>
              <w:rPr>
                <w:sz w:val="20"/>
                <w:szCs w:val="20"/>
              </w:rPr>
            </w:pPr>
            <w:r w:rsidRPr="004434F3">
              <w:rPr>
                <w:sz w:val="20"/>
                <w:szCs w:val="20"/>
              </w:rPr>
              <w:t>500 - 300</w:t>
            </w:r>
          </w:p>
        </w:tc>
        <w:tc>
          <w:tcPr>
            <w:tcW w:w="1701" w:type="dxa"/>
            <w:gridSpan w:val="3"/>
            <w:vMerge/>
          </w:tcPr>
          <w:p w14:paraId="07D8662C" w14:textId="77777777" w:rsidR="000565C6" w:rsidRPr="004434F3" w:rsidRDefault="000565C6" w:rsidP="000565C6">
            <w:pPr>
              <w:spacing w:after="1" w:line="0" w:lineRule="atLeast"/>
              <w:rPr>
                <w:sz w:val="20"/>
                <w:szCs w:val="20"/>
              </w:rPr>
            </w:pPr>
          </w:p>
        </w:tc>
        <w:tc>
          <w:tcPr>
            <w:tcW w:w="2410" w:type="dxa"/>
            <w:vMerge/>
          </w:tcPr>
          <w:p w14:paraId="13D4624E" w14:textId="77777777" w:rsidR="000565C6" w:rsidRPr="004434F3" w:rsidRDefault="000565C6" w:rsidP="000565C6">
            <w:pPr>
              <w:spacing w:after="1" w:line="0" w:lineRule="atLeast"/>
              <w:rPr>
                <w:sz w:val="20"/>
                <w:szCs w:val="20"/>
              </w:rPr>
            </w:pPr>
          </w:p>
        </w:tc>
      </w:tr>
      <w:tr w:rsidR="0064491B" w:rsidRPr="004434F3" w14:paraId="30EA83C8" w14:textId="77777777" w:rsidTr="00766EB1">
        <w:trPr>
          <w:cantSplit/>
        </w:trPr>
        <w:tc>
          <w:tcPr>
            <w:tcW w:w="1604" w:type="dxa"/>
          </w:tcPr>
          <w:p w14:paraId="0F19B7A0" w14:textId="77777777" w:rsidR="000565C6" w:rsidRPr="004434F3" w:rsidRDefault="000565C6" w:rsidP="000565C6">
            <w:pPr>
              <w:pStyle w:val="ConsPlusNormal"/>
              <w:jc w:val="center"/>
              <w:rPr>
                <w:sz w:val="20"/>
                <w:szCs w:val="20"/>
              </w:rPr>
            </w:pPr>
            <w:r w:rsidRPr="004434F3">
              <w:rPr>
                <w:sz w:val="20"/>
                <w:szCs w:val="20"/>
              </w:rPr>
              <w:t>св. 1 до 2</w:t>
            </w:r>
          </w:p>
        </w:tc>
        <w:tc>
          <w:tcPr>
            <w:tcW w:w="992" w:type="dxa"/>
            <w:gridSpan w:val="2"/>
          </w:tcPr>
          <w:p w14:paraId="68A622D4" w14:textId="77777777" w:rsidR="000565C6" w:rsidRPr="004434F3" w:rsidRDefault="000565C6" w:rsidP="000565C6">
            <w:pPr>
              <w:pStyle w:val="ConsPlusNormal"/>
              <w:rPr>
                <w:sz w:val="20"/>
                <w:szCs w:val="20"/>
              </w:rPr>
            </w:pPr>
          </w:p>
        </w:tc>
        <w:tc>
          <w:tcPr>
            <w:tcW w:w="1249" w:type="dxa"/>
            <w:gridSpan w:val="3"/>
          </w:tcPr>
          <w:p w14:paraId="48931793" w14:textId="77777777" w:rsidR="000565C6" w:rsidRPr="004434F3" w:rsidRDefault="000565C6" w:rsidP="000565C6">
            <w:pPr>
              <w:pStyle w:val="ConsPlusNormal"/>
              <w:rPr>
                <w:sz w:val="20"/>
                <w:szCs w:val="20"/>
              </w:rPr>
            </w:pPr>
          </w:p>
        </w:tc>
        <w:tc>
          <w:tcPr>
            <w:tcW w:w="1400" w:type="dxa"/>
            <w:gridSpan w:val="2"/>
          </w:tcPr>
          <w:p w14:paraId="4DFC4635" w14:textId="77777777" w:rsidR="000565C6" w:rsidRPr="004434F3" w:rsidRDefault="000565C6" w:rsidP="000565C6">
            <w:pPr>
              <w:pStyle w:val="ConsPlusNormal"/>
              <w:jc w:val="center"/>
              <w:rPr>
                <w:sz w:val="20"/>
                <w:szCs w:val="20"/>
              </w:rPr>
            </w:pPr>
            <w:r w:rsidRPr="004434F3">
              <w:rPr>
                <w:sz w:val="20"/>
                <w:szCs w:val="20"/>
              </w:rPr>
              <w:t>300 - 230</w:t>
            </w:r>
          </w:p>
        </w:tc>
        <w:tc>
          <w:tcPr>
            <w:tcW w:w="1701" w:type="dxa"/>
            <w:gridSpan w:val="3"/>
            <w:vMerge/>
          </w:tcPr>
          <w:p w14:paraId="621E36FE" w14:textId="77777777" w:rsidR="000565C6" w:rsidRPr="004434F3" w:rsidRDefault="000565C6" w:rsidP="000565C6">
            <w:pPr>
              <w:spacing w:after="1" w:line="0" w:lineRule="atLeast"/>
              <w:rPr>
                <w:sz w:val="20"/>
                <w:szCs w:val="20"/>
              </w:rPr>
            </w:pPr>
          </w:p>
        </w:tc>
        <w:tc>
          <w:tcPr>
            <w:tcW w:w="2410" w:type="dxa"/>
            <w:vMerge/>
          </w:tcPr>
          <w:p w14:paraId="3C30A303" w14:textId="77777777" w:rsidR="000565C6" w:rsidRPr="004434F3" w:rsidRDefault="000565C6" w:rsidP="000565C6">
            <w:pPr>
              <w:spacing w:after="1" w:line="0" w:lineRule="atLeast"/>
              <w:rPr>
                <w:sz w:val="20"/>
                <w:szCs w:val="20"/>
              </w:rPr>
            </w:pPr>
          </w:p>
        </w:tc>
      </w:tr>
      <w:tr w:rsidR="0064491B" w:rsidRPr="004434F3" w14:paraId="3AC41815" w14:textId="77777777" w:rsidTr="00766EB1">
        <w:trPr>
          <w:cantSplit/>
        </w:trPr>
        <w:tc>
          <w:tcPr>
            <w:tcW w:w="1604" w:type="dxa"/>
          </w:tcPr>
          <w:p w14:paraId="2FCE5365" w14:textId="77777777" w:rsidR="000565C6" w:rsidRPr="004434F3" w:rsidRDefault="000565C6" w:rsidP="000565C6">
            <w:pPr>
              <w:pStyle w:val="ConsPlusNormal"/>
              <w:jc w:val="center"/>
              <w:rPr>
                <w:sz w:val="20"/>
                <w:szCs w:val="20"/>
              </w:rPr>
            </w:pPr>
            <w:r w:rsidRPr="004434F3">
              <w:rPr>
                <w:sz w:val="20"/>
                <w:szCs w:val="20"/>
              </w:rPr>
              <w:t>св. 2 до 5</w:t>
            </w:r>
          </w:p>
        </w:tc>
        <w:tc>
          <w:tcPr>
            <w:tcW w:w="992" w:type="dxa"/>
            <w:gridSpan w:val="2"/>
          </w:tcPr>
          <w:p w14:paraId="196204F6" w14:textId="77777777" w:rsidR="000565C6" w:rsidRPr="004434F3" w:rsidRDefault="000565C6" w:rsidP="000565C6">
            <w:pPr>
              <w:pStyle w:val="ConsPlusNormal"/>
              <w:rPr>
                <w:sz w:val="20"/>
                <w:szCs w:val="20"/>
              </w:rPr>
            </w:pPr>
          </w:p>
        </w:tc>
        <w:tc>
          <w:tcPr>
            <w:tcW w:w="1249" w:type="dxa"/>
            <w:gridSpan w:val="3"/>
          </w:tcPr>
          <w:p w14:paraId="60651ED7" w14:textId="77777777" w:rsidR="000565C6" w:rsidRPr="004434F3" w:rsidRDefault="000565C6" w:rsidP="000565C6">
            <w:pPr>
              <w:pStyle w:val="ConsPlusNormal"/>
              <w:rPr>
                <w:sz w:val="20"/>
                <w:szCs w:val="20"/>
              </w:rPr>
            </w:pPr>
          </w:p>
        </w:tc>
        <w:tc>
          <w:tcPr>
            <w:tcW w:w="1400" w:type="dxa"/>
            <w:gridSpan w:val="2"/>
          </w:tcPr>
          <w:p w14:paraId="225D1744" w14:textId="77777777" w:rsidR="000565C6" w:rsidRPr="004434F3" w:rsidRDefault="000565C6" w:rsidP="000565C6">
            <w:pPr>
              <w:pStyle w:val="ConsPlusNormal"/>
              <w:jc w:val="center"/>
              <w:rPr>
                <w:sz w:val="20"/>
                <w:szCs w:val="20"/>
              </w:rPr>
            </w:pPr>
            <w:r w:rsidRPr="004434F3">
              <w:rPr>
                <w:sz w:val="20"/>
                <w:szCs w:val="20"/>
              </w:rPr>
              <w:t>230 - 190</w:t>
            </w:r>
          </w:p>
        </w:tc>
        <w:tc>
          <w:tcPr>
            <w:tcW w:w="1701" w:type="dxa"/>
            <w:gridSpan w:val="3"/>
            <w:vMerge/>
          </w:tcPr>
          <w:p w14:paraId="68525A87" w14:textId="77777777" w:rsidR="000565C6" w:rsidRPr="004434F3" w:rsidRDefault="000565C6" w:rsidP="000565C6">
            <w:pPr>
              <w:spacing w:after="1" w:line="0" w:lineRule="atLeast"/>
              <w:rPr>
                <w:sz w:val="20"/>
                <w:szCs w:val="20"/>
              </w:rPr>
            </w:pPr>
          </w:p>
        </w:tc>
        <w:tc>
          <w:tcPr>
            <w:tcW w:w="2410" w:type="dxa"/>
            <w:vMerge/>
          </w:tcPr>
          <w:p w14:paraId="3A67CA2E" w14:textId="77777777" w:rsidR="000565C6" w:rsidRPr="004434F3" w:rsidRDefault="000565C6" w:rsidP="000565C6">
            <w:pPr>
              <w:spacing w:after="1" w:line="0" w:lineRule="atLeast"/>
              <w:rPr>
                <w:sz w:val="20"/>
                <w:szCs w:val="20"/>
              </w:rPr>
            </w:pPr>
          </w:p>
        </w:tc>
      </w:tr>
      <w:tr w:rsidR="0064491B" w:rsidRPr="004434F3" w14:paraId="6BA707A9" w14:textId="77777777" w:rsidTr="00766EB1">
        <w:trPr>
          <w:cantSplit/>
        </w:trPr>
        <w:tc>
          <w:tcPr>
            <w:tcW w:w="1604" w:type="dxa"/>
          </w:tcPr>
          <w:p w14:paraId="0FDCC183" w14:textId="77777777" w:rsidR="000565C6" w:rsidRPr="004434F3" w:rsidRDefault="000565C6" w:rsidP="000565C6">
            <w:pPr>
              <w:pStyle w:val="ConsPlusNormal"/>
              <w:jc w:val="center"/>
              <w:rPr>
                <w:sz w:val="20"/>
                <w:szCs w:val="20"/>
              </w:rPr>
            </w:pPr>
            <w:r w:rsidRPr="004434F3">
              <w:rPr>
                <w:sz w:val="20"/>
                <w:szCs w:val="20"/>
              </w:rPr>
              <w:t>св. 5 до 10</w:t>
            </w:r>
          </w:p>
        </w:tc>
        <w:tc>
          <w:tcPr>
            <w:tcW w:w="992" w:type="dxa"/>
            <w:gridSpan w:val="2"/>
          </w:tcPr>
          <w:p w14:paraId="22F876F0" w14:textId="77777777" w:rsidR="000565C6" w:rsidRPr="004434F3" w:rsidRDefault="000565C6" w:rsidP="000565C6">
            <w:pPr>
              <w:pStyle w:val="ConsPlusNormal"/>
              <w:rPr>
                <w:sz w:val="20"/>
                <w:szCs w:val="20"/>
              </w:rPr>
            </w:pPr>
          </w:p>
        </w:tc>
        <w:tc>
          <w:tcPr>
            <w:tcW w:w="1249" w:type="dxa"/>
            <w:gridSpan w:val="3"/>
          </w:tcPr>
          <w:p w14:paraId="30F79F71" w14:textId="77777777" w:rsidR="000565C6" w:rsidRPr="004434F3" w:rsidRDefault="000565C6" w:rsidP="000565C6">
            <w:pPr>
              <w:pStyle w:val="ConsPlusNormal"/>
              <w:rPr>
                <w:sz w:val="20"/>
                <w:szCs w:val="20"/>
              </w:rPr>
            </w:pPr>
          </w:p>
        </w:tc>
        <w:tc>
          <w:tcPr>
            <w:tcW w:w="1400" w:type="dxa"/>
            <w:gridSpan w:val="2"/>
          </w:tcPr>
          <w:p w14:paraId="26AC8C1E" w14:textId="77777777" w:rsidR="000565C6" w:rsidRPr="004434F3" w:rsidRDefault="000565C6" w:rsidP="000565C6">
            <w:pPr>
              <w:pStyle w:val="ConsPlusNormal"/>
              <w:jc w:val="center"/>
              <w:rPr>
                <w:sz w:val="20"/>
                <w:szCs w:val="20"/>
              </w:rPr>
            </w:pPr>
            <w:r w:rsidRPr="004434F3">
              <w:rPr>
                <w:sz w:val="20"/>
                <w:szCs w:val="20"/>
              </w:rPr>
              <w:t>190 - 140</w:t>
            </w:r>
          </w:p>
        </w:tc>
        <w:tc>
          <w:tcPr>
            <w:tcW w:w="1701" w:type="dxa"/>
            <w:gridSpan w:val="3"/>
            <w:vMerge/>
          </w:tcPr>
          <w:p w14:paraId="44881B1D" w14:textId="77777777" w:rsidR="000565C6" w:rsidRPr="004434F3" w:rsidRDefault="000565C6" w:rsidP="000565C6">
            <w:pPr>
              <w:spacing w:after="1" w:line="0" w:lineRule="atLeast"/>
              <w:rPr>
                <w:sz w:val="20"/>
                <w:szCs w:val="20"/>
              </w:rPr>
            </w:pPr>
          </w:p>
        </w:tc>
        <w:tc>
          <w:tcPr>
            <w:tcW w:w="2410" w:type="dxa"/>
            <w:vMerge/>
          </w:tcPr>
          <w:p w14:paraId="3484F490" w14:textId="77777777" w:rsidR="000565C6" w:rsidRPr="004434F3" w:rsidRDefault="000565C6" w:rsidP="000565C6">
            <w:pPr>
              <w:spacing w:after="1" w:line="0" w:lineRule="atLeast"/>
              <w:rPr>
                <w:sz w:val="20"/>
                <w:szCs w:val="20"/>
              </w:rPr>
            </w:pPr>
          </w:p>
        </w:tc>
      </w:tr>
      <w:tr w:rsidR="0064491B" w:rsidRPr="004434F3" w14:paraId="087FB64F" w14:textId="77777777" w:rsidTr="00766EB1">
        <w:trPr>
          <w:cantSplit/>
        </w:trPr>
        <w:tc>
          <w:tcPr>
            <w:tcW w:w="1604" w:type="dxa"/>
            <w:vAlign w:val="center"/>
          </w:tcPr>
          <w:p w14:paraId="01DDC5F3" w14:textId="77777777" w:rsidR="000565C6" w:rsidRPr="004434F3" w:rsidRDefault="000565C6" w:rsidP="000565C6">
            <w:pPr>
              <w:pStyle w:val="ConsPlusNormal"/>
              <w:jc w:val="center"/>
              <w:rPr>
                <w:sz w:val="20"/>
                <w:szCs w:val="20"/>
              </w:rPr>
            </w:pPr>
            <w:r w:rsidRPr="004434F3">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992" w:type="dxa"/>
            <w:gridSpan w:val="2"/>
          </w:tcPr>
          <w:p w14:paraId="33FFAFF4" w14:textId="77777777" w:rsidR="000565C6" w:rsidRPr="004434F3" w:rsidRDefault="000565C6" w:rsidP="000565C6">
            <w:pPr>
              <w:pStyle w:val="ConsPlusNormal"/>
              <w:jc w:val="center"/>
              <w:rPr>
                <w:sz w:val="20"/>
                <w:szCs w:val="20"/>
              </w:rPr>
            </w:pPr>
            <w:r w:rsidRPr="004434F3">
              <w:rPr>
                <w:sz w:val="20"/>
                <w:szCs w:val="20"/>
              </w:rPr>
              <w:t>Тыс. един. хранения/мест (читатель) на 1 тыс. жит.</w:t>
            </w:r>
          </w:p>
        </w:tc>
        <w:tc>
          <w:tcPr>
            <w:tcW w:w="1249" w:type="dxa"/>
            <w:gridSpan w:val="3"/>
            <w:vAlign w:val="center"/>
          </w:tcPr>
          <w:p w14:paraId="730DF1B7" w14:textId="77777777" w:rsidR="000565C6" w:rsidRPr="004434F3" w:rsidRDefault="000565C6" w:rsidP="000565C6">
            <w:pPr>
              <w:pStyle w:val="ConsPlusNormal"/>
              <w:rPr>
                <w:sz w:val="20"/>
                <w:szCs w:val="20"/>
              </w:rPr>
            </w:pPr>
          </w:p>
        </w:tc>
        <w:tc>
          <w:tcPr>
            <w:tcW w:w="1400" w:type="dxa"/>
            <w:gridSpan w:val="2"/>
            <w:vAlign w:val="center"/>
          </w:tcPr>
          <w:p w14:paraId="78FEF4A9" w14:textId="77777777" w:rsidR="000565C6" w:rsidRPr="004434F3" w:rsidRDefault="000565C6" w:rsidP="000565C6">
            <w:pPr>
              <w:pStyle w:val="ConsPlusNormal"/>
              <w:rPr>
                <w:sz w:val="20"/>
                <w:szCs w:val="20"/>
              </w:rPr>
            </w:pPr>
          </w:p>
        </w:tc>
        <w:tc>
          <w:tcPr>
            <w:tcW w:w="1701" w:type="dxa"/>
            <w:gridSpan w:val="3"/>
            <w:vMerge w:val="restart"/>
            <w:vAlign w:val="center"/>
          </w:tcPr>
          <w:p w14:paraId="67FCE8E9" w14:textId="77777777" w:rsidR="000565C6" w:rsidRPr="004434F3" w:rsidRDefault="000565C6" w:rsidP="000565C6">
            <w:pPr>
              <w:pStyle w:val="ConsPlusNormal"/>
              <w:rPr>
                <w:sz w:val="20"/>
                <w:szCs w:val="20"/>
              </w:rPr>
            </w:pPr>
          </w:p>
        </w:tc>
        <w:tc>
          <w:tcPr>
            <w:tcW w:w="2410" w:type="dxa"/>
            <w:vMerge w:val="restart"/>
            <w:vAlign w:val="center"/>
          </w:tcPr>
          <w:p w14:paraId="6C8013AD" w14:textId="77777777" w:rsidR="000565C6" w:rsidRPr="004434F3" w:rsidRDefault="000565C6" w:rsidP="000565C6">
            <w:pPr>
              <w:pStyle w:val="ConsPlusNormal"/>
              <w:rPr>
                <w:sz w:val="20"/>
                <w:szCs w:val="20"/>
              </w:rPr>
            </w:pPr>
          </w:p>
        </w:tc>
      </w:tr>
      <w:tr w:rsidR="0064491B" w:rsidRPr="004434F3" w14:paraId="2B61B25A" w14:textId="77777777" w:rsidTr="00766EB1">
        <w:trPr>
          <w:cantSplit/>
        </w:trPr>
        <w:tc>
          <w:tcPr>
            <w:tcW w:w="1604" w:type="dxa"/>
          </w:tcPr>
          <w:p w14:paraId="26819BE3" w14:textId="77777777" w:rsidR="000565C6" w:rsidRPr="004434F3" w:rsidRDefault="000565C6" w:rsidP="000565C6">
            <w:pPr>
              <w:pStyle w:val="ConsPlusNormal"/>
              <w:jc w:val="center"/>
              <w:rPr>
                <w:sz w:val="20"/>
                <w:szCs w:val="20"/>
              </w:rPr>
            </w:pPr>
            <w:r w:rsidRPr="004434F3">
              <w:rPr>
                <w:sz w:val="20"/>
                <w:szCs w:val="20"/>
              </w:rPr>
              <w:lastRenderedPageBreak/>
              <w:t>св. 1 до 2</w:t>
            </w:r>
          </w:p>
        </w:tc>
        <w:tc>
          <w:tcPr>
            <w:tcW w:w="992" w:type="dxa"/>
            <w:gridSpan w:val="2"/>
          </w:tcPr>
          <w:p w14:paraId="55462D3A" w14:textId="77777777" w:rsidR="000565C6" w:rsidRPr="004434F3" w:rsidRDefault="000565C6" w:rsidP="000565C6">
            <w:pPr>
              <w:pStyle w:val="ConsPlusNormal"/>
              <w:rPr>
                <w:sz w:val="20"/>
                <w:szCs w:val="20"/>
              </w:rPr>
            </w:pPr>
          </w:p>
        </w:tc>
        <w:tc>
          <w:tcPr>
            <w:tcW w:w="1249" w:type="dxa"/>
            <w:gridSpan w:val="3"/>
          </w:tcPr>
          <w:p w14:paraId="0041FB24" w14:textId="77777777" w:rsidR="000565C6" w:rsidRPr="004434F3" w:rsidRDefault="000565C6" w:rsidP="000565C6">
            <w:pPr>
              <w:pStyle w:val="ConsPlusNormal"/>
              <w:rPr>
                <w:sz w:val="20"/>
                <w:szCs w:val="20"/>
              </w:rPr>
            </w:pPr>
          </w:p>
        </w:tc>
        <w:tc>
          <w:tcPr>
            <w:tcW w:w="1400" w:type="dxa"/>
            <w:gridSpan w:val="2"/>
          </w:tcPr>
          <w:p w14:paraId="7E4C4B39" w14:textId="77777777" w:rsidR="000565C6" w:rsidRPr="004434F3" w:rsidRDefault="000565C6" w:rsidP="000565C6">
            <w:pPr>
              <w:pStyle w:val="ConsPlusNormal"/>
              <w:jc w:val="center"/>
              <w:rPr>
                <w:sz w:val="20"/>
                <w:szCs w:val="20"/>
              </w:rPr>
            </w:pPr>
            <w:r w:rsidRPr="004434F3">
              <w:rPr>
                <w:sz w:val="20"/>
                <w:szCs w:val="20"/>
              </w:rPr>
              <w:t>6 - 7,5 тыс. ед. хранения/5 - 6 мест</w:t>
            </w:r>
          </w:p>
        </w:tc>
        <w:tc>
          <w:tcPr>
            <w:tcW w:w="1701" w:type="dxa"/>
            <w:gridSpan w:val="3"/>
            <w:vMerge/>
          </w:tcPr>
          <w:p w14:paraId="4FEEBDEC" w14:textId="77777777" w:rsidR="000565C6" w:rsidRPr="004434F3" w:rsidRDefault="000565C6" w:rsidP="000565C6">
            <w:pPr>
              <w:spacing w:after="1" w:line="0" w:lineRule="atLeast"/>
              <w:rPr>
                <w:sz w:val="20"/>
                <w:szCs w:val="20"/>
              </w:rPr>
            </w:pPr>
          </w:p>
        </w:tc>
        <w:tc>
          <w:tcPr>
            <w:tcW w:w="2410" w:type="dxa"/>
            <w:vMerge/>
          </w:tcPr>
          <w:p w14:paraId="14F8E479" w14:textId="77777777" w:rsidR="000565C6" w:rsidRPr="004434F3" w:rsidRDefault="000565C6" w:rsidP="000565C6">
            <w:pPr>
              <w:spacing w:after="1" w:line="0" w:lineRule="atLeast"/>
              <w:rPr>
                <w:sz w:val="20"/>
                <w:szCs w:val="20"/>
              </w:rPr>
            </w:pPr>
          </w:p>
        </w:tc>
      </w:tr>
      <w:tr w:rsidR="0064491B" w:rsidRPr="004434F3" w14:paraId="6F05B65C" w14:textId="77777777" w:rsidTr="00766EB1">
        <w:trPr>
          <w:cantSplit/>
        </w:trPr>
        <w:tc>
          <w:tcPr>
            <w:tcW w:w="1604" w:type="dxa"/>
          </w:tcPr>
          <w:p w14:paraId="5E03E99B" w14:textId="77777777" w:rsidR="000565C6" w:rsidRPr="004434F3" w:rsidRDefault="000565C6" w:rsidP="000565C6">
            <w:pPr>
              <w:pStyle w:val="ConsPlusNormal"/>
              <w:jc w:val="center"/>
              <w:rPr>
                <w:sz w:val="20"/>
                <w:szCs w:val="20"/>
              </w:rPr>
            </w:pPr>
            <w:r w:rsidRPr="004434F3">
              <w:rPr>
                <w:sz w:val="20"/>
                <w:szCs w:val="20"/>
              </w:rPr>
              <w:t>св. 2 до 5</w:t>
            </w:r>
          </w:p>
        </w:tc>
        <w:tc>
          <w:tcPr>
            <w:tcW w:w="992" w:type="dxa"/>
            <w:gridSpan w:val="2"/>
          </w:tcPr>
          <w:p w14:paraId="5725C104" w14:textId="77777777" w:rsidR="000565C6" w:rsidRPr="004434F3" w:rsidRDefault="000565C6" w:rsidP="000565C6">
            <w:pPr>
              <w:pStyle w:val="ConsPlusNormal"/>
              <w:rPr>
                <w:sz w:val="20"/>
                <w:szCs w:val="20"/>
              </w:rPr>
            </w:pPr>
          </w:p>
        </w:tc>
        <w:tc>
          <w:tcPr>
            <w:tcW w:w="1249" w:type="dxa"/>
            <w:gridSpan w:val="3"/>
          </w:tcPr>
          <w:p w14:paraId="5E6A8AE5" w14:textId="77777777" w:rsidR="000565C6" w:rsidRPr="004434F3" w:rsidRDefault="000565C6" w:rsidP="000565C6">
            <w:pPr>
              <w:pStyle w:val="ConsPlusNormal"/>
              <w:rPr>
                <w:sz w:val="20"/>
                <w:szCs w:val="20"/>
              </w:rPr>
            </w:pPr>
          </w:p>
        </w:tc>
        <w:tc>
          <w:tcPr>
            <w:tcW w:w="1400" w:type="dxa"/>
            <w:gridSpan w:val="2"/>
          </w:tcPr>
          <w:p w14:paraId="385F683B" w14:textId="77777777" w:rsidR="000565C6" w:rsidRPr="004434F3" w:rsidRDefault="000565C6" w:rsidP="000565C6">
            <w:pPr>
              <w:pStyle w:val="ConsPlusNormal"/>
              <w:jc w:val="center"/>
              <w:rPr>
                <w:sz w:val="20"/>
                <w:szCs w:val="20"/>
              </w:rPr>
            </w:pPr>
            <w:r w:rsidRPr="004434F3">
              <w:rPr>
                <w:sz w:val="20"/>
                <w:szCs w:val="20"/>
              </w:rPr>
              <w:t>5 - 6/4 - 5</w:t>
            </w:r>
          </w:p>
        </w:tc>
        <w:tc>
          <w:tcPr>
            <w:tcW w:w="1701" w:type="dxa"/>
            <w:gridSpan w:val="3"/>
            <w:vMerge/>
          </w:tcPr>
          <w:p w14:paraId="3F2E6EA2" w14:textId="77777777" w:rsidR="000565C6" w:rsidRPr="004434F3" w:rsidRDefault="000565C6" w:rsidP="000565C6">
            <w:pPr>
              <w:spacing w:after="1" w:line="0" w:lineRule="atLeast"/>
              <w:rPr>
                <w:sz w:val="20"/>
                <w:szCs w:val="20"/>
              </w:rPr>
            </w:pPr>
          </w:p>
        </w:tc>
        <w:tc>
          <w:tcPr>
            <w:tcW w:w="2410" w:type="dxa"/>
            <w:vMerge/>
          </w:tcPr>
          <w:p w14:paraId="73571677" w14:textId="77777777" w:rsidR="000565C6" w:rsidRPr="004434F3" w:rsidRDefault="000565C6" w:rsidP="000565C6">
            <w:pPr>
              <w:spacing w:after="1" w:line="0" w:lineRule="atLeast"/>
              <w:rPr>
                <w:sz w:val="20"/>
                <w:szCs w:val="20"/>
              </w:rPr>
            </w:pPr>
          </w:p>
        </w:tc>
      </w:tr>
      <w:tr w:rsidR="0064491B" w:rsidRPr="004434F3" w14:paraId="2E291D4D" w14:textId="77777777" w:rsidTr="00766EB1">
        <w:trPr>
          <w:cantSplit/>
        </w:trPr>
        <w:tc>
          <w:tcPr>
            <w:tcW w:w="1604" w:type="dxa"/>
          </w:tcPr>
          <w:p w14:paraId="4931CD40" w14:textId="77777777" w:rsidR="000565C6" w:rsidRPr="004434F3" w:rsidRDefault="000565C6" w:rsidP="000565C6">
            <w:pPr>
              <w:pStyle w:val="ConsPlusNormal"/>
              <w:jc w:val="center"/>
              <w:rPr>
                <w:sz w:val="20"/>
                <w:szCs w:val="20"/>
              </w:rPr>
            </w:pPr>
            <w:r w:rsidRPr="004434F3">
              <w:rPr>
                <w:sz w:val="20"/>
                <w:szCs w:val="20"/>
              </w:rPr>
              <w:t>св. 5 до 10</w:t>
            </w:r>
          </w:p>
        </w:tc>
        <w:tc>
          <w:tcPr>
            <w:tcW w:w="992" w:type="dxa"/>
            <w:gridSpan w:val="2"/>
          </w:tcPr>
          <w:p w14:paraId="169BE466" w14:textId="77777777" w:rsidR="000565C6" w:rsidRPr="004434F3" w:rsidRDefault="000565C6" w:rsidP="000565C6">
            <w:pPr>
              <w:pStyle w:val="ConsPlusNormal"/>
              <w:rPr>
                <w:sz w:val="20"/>
                <w:szCs w:val="20"/>
              </w:rPr>
            </w:pPr>
          </w:p>
        </w:tc>
        <w:tc>
          <w:tcPr>
            <w:tcW w:w="1249" w:type="dxa"/>
            <w:gridSpan w:val="3"/>
          </w:tcPr>
          <w:p w14:paraId="7595CFDA" w14:textId="77777777" w:rsidR="000565C6" w:rsidRPr="004434F3" w:rsidRDefault="000565C6" w:rsidP="000565C6">
            <w:pPr>
              <w:pStyle w:val="ConsPlusNormal"/>
              <w:rPr>
                <w:sz w:val="20"/>
                <w:szCs w:val="20"/>
              </w:rPr>
            </w:pPr>
          </w:p>
        </w:tc>
        <w:tc>
          <w:tcPr>
            <w:tcW w:w="1400" w:type="dxa"/>
            <w:gridSpan w:val="2"/>
          </w:tcPr>
          <w:p w14:paraId="0F53E43F" w14:textId="77777777" w:rsidR="000565C6" w:rsidRPr="004434F3" w:rsidRDefault="000565C6" w:rsidP="000565C6">
            <w:pPr>
              <w:pStyle w:val="ConsPlusNormal"/>
              <w:jc w:val="center"/>
              <w:rPr>
                <w:sz w:val="20"/>
                <w:szCs w:val="20"/>
              </w:rPr>
            </w:pPr>
            <w:r w:rsidRPr="004434F3">
              <w:rPr>
                <w:sz w:val="20"/>
                <w:szCs w:val="20"/>
              </w:rPr>
              <w:t>4,5 - 5/3 - 4</w:t>
            </w:r>
          </w:p>
        </w:tc>
        <w:tc>
          <w:tcPr>
            <w:tcW w:w="1701" w:type="dxa"/>
            <w:gridSpan w:val="3"/>
            <w:vMerge/>
          </w:tcPr>
          <w:p w14:paraId="2067F6B7" w14:textId="77777777" w:rsidR="000565C6" w:rsidRPr="004434F3" w:rsidRDefault="000565C6" w:rsidP="000565C6">
            <w:pPr>
              <w:spacing w:after="1" w:line="0" w:lineRule="atLeast"/>
              <w:rPr>
                <w:sz w:val="20"/>
                <w:szCs w:val="20"/>
              </w:rPr>
            </w:pPr>
          </w:p>
        </w:tc>
        <w:tc>
          <w:tcPr>
            <w:tcW w:w="2410" w:type="dxa"/>
            <w:vMerge/>
          </w:tcPr>
          <w:p w14:paraId="4F709C4D" w14:textId="77777777" w:rsidR="000565C6" w:rsidRPr="004434F3" w:rsidRDefault="000565C6" w:rsidP="000565C6">
            <w:pPr>
              <w:spacing w:after="1" w:line="0" w:lineRule="atLeast"/>
              <w:rPr>
                <w:sz w:val="20"/>
                <w:szCs w:val="20"/>
              </w:rPr>
            </w:pPr>
          </w:p>
        </w:tc>
      </w:tr>
      <w:tr w:rsidR="0064491B" w:rsidRPr="004434F3" w14:paraId="54D616FF" w14:textId="77777777" w:rsidTr="00766EB1">
        <w:trPr>
          <w:cantSplit/>
        </w:trPr>
        <w:tc>
          <w:tcPr>
            <w:tcW w:w="1604" w:type="dxa"/>
            <w:vAlign w:val="center"/>
          </w:tcPr>
          <w:p w14:paraId="7A55D8F4" w14:textId="77777777" w:rsidR="000565C6" w:rsidRPr="004434F3" w:rsidRDefault="000565C6" w:rsidP="000565C6">
            <w:pPr>
              <w:pStyle w:val="ConsPlusNormal"/>
              <w:jc w:val="center"/>
              <w:rPr>
                <w:sz w:val="20"/>
                <w:szCs w:val="20"/>
              </w:rPr>
            </w:pPr>
            <w:r w:rsidRPr="004434F3">
              <w:rPr>
                <w:sz w:val="20"/>
                <w:szCs w:val="20"/>
              </w:rPr>
              <w:t>Дополнительно в центральной библиотеке местной системы расселения (административный район) на 1 тыс. чел.</w:t>
            </w:r>
          </w:p>
        </w:tc>
        <w:tc>
          <w:tcPr>
            <w:tcW w:w="992" w:type="dxa"/>
            <w:gridSpan w:val="2"/>
          </w:tcPr>
          <w:p w14:paraId="4A70FB81" w14:textId="77777777" w:rsidR="000565C6" w:rsidRPr="004434F3" w:rsidRDefault="000565C6" w:rsidP="000565C6">
            <w:pPr>
              <w:pStyle w:val="ConsPlusNormal"/>
              <w:jc w:val="center"/>
              <w:rPr>
                <w:sz w:val="20"/>
                <w:szCs w:val="20"/>
              </w:rPr>
            </w:pPr>
            <w:r w:rsidRPr="004434F3">
              <w:rPr>
                <w:sz w:val="20"/>
                <w:szCs w:val="20"/>
              </w:rPr>
              <w:t>Тыс. един. хранения/мест (читатель) на 1 тыс. жит.</w:t>
            </w:r>
          </w:p>
        </w:tc>
        <w:tc>
          <w:tcPr>
            <w:tcW w:w="1249" w:type="dxa"/>
            <w:gridSpan w:val="3"/>
            <w:vAlign w:val="center"/>
          </w:tcPr>
          <w:p w14:paraId="6B6D6F3C" w14:textId="77777777" w:rsidR="000565C6" w:rsidRPr="004434F3" w:rsidRDefault="000565C6" w:rsidP="000565C6">
            <w:pPr>
              <w:pStyle w:val="ConsPlusNormal"/>
              <w:rPr>
                <w:sz w:val="20"/>
                <w:szCs w:val="20"/>
              </w:rPr>
            </w:pPr>
          </w:p>
        </w:tc>
        <w:tc>
          <w:tcPr>
            <w:tcW w:w="1400" w:type="dxa"/>
            <w:gridSpan w:val="2"/>
            <w:vAlign w:val="center"/>
          </w:tcPr>
          <w:p w14:paraId="605135CC" w14:textId="77777777" w:rsidR="000565C6" w:rsidRPr="004434F3" w:rsidRDefault="000565C6" w:rsidP="000565C6">
            <w:pPr>
              <w:pStyle w:val="ConsPlusNormal"/>
              <w:jc w:val="center"/>
              <w:rPr>
                <w:sz w:val="20"/>
                <w:szCs w:val="20"/>
              </w:rPr>
            </w:pPr>
            <w:r w:rsidRPr="004434F3">
              <w:rPr>
                <w:sz w:val="20"/>
                <w:szCs w:val="20"/>
              </w:rPr>
              <w:t>4,5 - 5 тыс. ед. хранения/3 - 4 места</w:t>
            </w:r>
          </w:p>
        </w:tc>
        <w:tc>
          <w:tcPr>
            <w:tcW w:w="1701" w:type="dxa"/>
            <w:gridSpan w:val="3"/>
            <w:vAlign w:val="center"/>
          </w:tcPr>
          <w:p w14:paraId="2689CD9E" w14:textId="77777777" w:rsidR="000565C6" w:rsidRPr="004434F3" w:rsidRDefault="000565C6" w:rsidP="000565C6">
            <w:pPr>
              <w:pStyle w:val="ConsPlusNormal"/>
              <w:rPr>
                <w:sz w:val="20"/>
                <w:szCs w:val="20"/>
              </w:rPr>
            </w:pPr>
          </w:p>
        </w:tc>
        <w:tc>
          <w:tcPr>
            <w:tcW w:w="2410" w:type="dxa"/>
            <w:vAlign w:val="center"/>
          </w:tcPr>
          <w:p w14:paraId="0FA1FF91" w14:textId="77777777" w:rsidR="000565C6" w:rsidRPr="004434F3" w:rsidRDefault="000565C6" w:rsidP="000565C6">
            <w:pPr>
              <w:pStyle w:val="ConsPlusNormal"/>
              <w:rPr>
                <w:sz w:val="20"/>
                <w:szCs w:val="20"/>
              </w:rPr>
            </w:pPr>
          </w:p>
        </w:tc>
      </w:tr>
      <w:tr w:rsidR="0064491B" w:rsidRPr="004434F3" w14:paraId="603FF11A" w14:textId="77777777" w:rsidTr="00766EB1">
        <w:trPr>
          <w:cantSplit/>
        </w:trPr>
        <w:tc>
          <w:tcPr>
            <w:tcW w:w="1604" w:type="dxa"/>
            <w:vAlign w:val="center"/>
          </w:tcPr>
          <w:p w14:paraId="343D0CC1" w14:textId="77777777" w:rsidR="000565C6" w:rsidRPr="004434F3" w:rsidRDefault="000565C6" w:rsidP="000565C6">
            <w:pPr>
              <w:pStyle w:val="ConsPlusNormal"/>
              <w:jc w:val="center"/>
              <w:rPr>
                <w:sz w:val="20"/>
                <w:szCs w:val="20"/>
              </w:rPr>
            </w:pPr>
            <w:r w:rsidRPr="004434F3">
              <w:rPr>
                <w:sz w:val="20"/>
                <w:szCs w:val="20"/>
              </w:rPr>
              <w:t>Институты культового назначения, приходской храм</w:t>
            </w:r>
          </w:p>
        </w:tc>
        <w:tc>
          <w:tcPr>
            <w:tcW w:w="992" w:type="dxa"/>
            <w:gridSpan w:val="2"/>
          </w:tcPr>
          <w:p w14:paraId="251F12F8" w14:textId="77777777" w:rsidR="000565C6" w:rsidRPr="004434F3" w:rsidRDefault="000565C6" w:rsidP="000565C6">
            <w:pPr>
              <w:pStyle w:val="ConsPlusNormal"/>
              <w:jc w:val="center"/>
              <w:rPr>
                <w:sz w:val="20"/>
                <w:szCs w:val="20"/>
              </w:rPr>
            </w:pPr>
            <w:r w:rsidRPr="004434F3">
              <w:rPr>
                <w:sz w:val="20"/>
                <w:szCs w:val="20"/>
              </w:rPr>
              <w:t>1 храм/1 место</w:t>
            </w:r>
          </w:p>
        </w:tc>
        <w:tc>
          <w:tcPr>
            <w:tcW w:w="2649" w:type="dxa"/>
            <w:gridSpan w:val="5"/>
            <w:vAlign w:val="center"/>
          </w:tcPr>
          <w:p w14:paraId="3427792E" w14:textId="77777777" w:rsidR="000565C6" w:rsidRPr="004434F3" w:rsidRDefault="000565C6" w:rsidP="000565C6">
            <w:pPr>
              <w:pStyle w:val="ConsPlusNormal"/>
              <w:jc w:val="center"/>
              <w:rPr>
                <w:sz w:val="20"/>
                <w:szCs w:val="20"/>
              </w:rPr>
            </w:pPr>
            <w:r w:rsidRPr="004434F3">
              <w:rPr>
                <w:sz w:val="20"/>
                <w:szCs w:val="20"/>
              </w:rPr>
              <w:t>7,5 храма на 1000 православных верующих/7 кв. м на 1 место</w:t>
            </w:r>
          </w:p>
        </w:tc>
        <w:tc>
          <w:tcPr>
            <w:tcW w:w="1701" w:type="dxa"/>
            <w:gridSpan w:val="3"/>
            <w:vAlign w:val="center"/>
          </w:tcPr>
          <w:p w14:paraId="69609F51" w14:textId="77777777" w:rsidR="000565C6" w:rsidRPr="004434F3" w:rsidRDefault="000565C6" w:rsidP="000565C6">
            <w:pPr>
              <w:pStyle w:val="ConsPlusNormal"/>
              <w:rPr>
                <w:sz w:val="20"/>
                <w:szCs w:val="20"/>
              </w:rPr>
            </w:pPr>
          </w:p>
        </w:tc>
        <w:tc>
          <w:tcPr>
            <w:tcW w:w="2410" w:type="dxa"/>
            <w:vAlign w:val="center"/>
          </w:tcPr>
          <w:p w14:paraId="3ACCDCD0" w14:textId="77777777" w:rsidR="000565C6" w:rsidRPr="004434F3" w:rsidRDefault="000565C6" w:rsidP="000565C6">
            <w:pPr>
              <w:pStyle w:val="ConsPlusNormal"/>
              <w:rPr>
                <w:sz w:val="20"/>
                <w:szCs w:val="20"/>
              </w:rPr>
            </w:pPr>
            <w:r w:rsidRPr="004434F3">
              <w:rPr>
                <w:sz w:val="20"/>
                <w:szCs w:val="20"/>
              </w:rPr>
              <w:t>Размещение по согласованию с местной епархией</w:t>
            </w:r>
          </w:p>
        </w:tc>
      </w:tr>
      <w:tr w:rsidR="0064491B" w:rsidRPr="004434F3" w14:paraId="03017A30" w14:textId="77777777" w:rsidTr="00766EB1">
        <w:trPr>
          <w:cantSplit/>
        </w:trPr>
        <w:tc>
          <w:tcPr>
            <w:tcW w:w="9356" w:type="dxa"/>
            <w:gridSpan w:val="12"/>
          </w:tcPr>
          <w:p w14:paraId="10114E9C" w14:textId="77777777" w:rsidR="000565C6" w:rsidRPr="004434F3" w:rsidRDefault="000565C6" w:rsidP="000565C6">
            <w:pPr>
              <w:pStyle w:val="ConsPlusNormal"/>
              <w:jc w:val="center"/>
              <w:outlineLvl w:val="4"/>
              <w:rPr>
                <w:sz w:val="20"/>
                <w:szCs w:val="20"/>
              </w:rPr>
            </w:pPr>
            <w:r w:rsidRPr="004434F3">
              <w:rPr>
                <w:sz w:val="20"/>
                <w:szCs w:val="20"/>
              </w:rPr>
              <w:t>V. Физкультурно-спортивные сооружения</w:t>
            </w:r>
          </w:p>
        </w:tc>
      </w:tr>
      <w:tr w:rsidR="0064491B" w:rsidRPr="004434F3" w14:paraId="7CB549D8" w14:textId="77777777" w:rsidTr="009042FB">
        <w:trPr>
          <w:cantSplit/>
        </w:trPr>
        <w:tc>
          <w:tcPr>
            <w:tcW w:w="1604" w:type="dxa"/>
          </w:tcPr>
          <w:p w14:paraId="7E8121CC" w14:textId="38F69C09" w:rsidR="00077D65" w:rsidRPr="004434F3" w:rsidRDefault="00077D65" w:rsidP="009042FB">
            <w:pPr>
              <w:pStyle w:val="ConsPlusNormal"/>
              <w:jc w:val="center"/>
              <w:rPr>
                <w:sz w:val="20"/>
                <w:szCs w:val="20"/>
              </w:rPr>
            </w:pPr>
            <w:r w:rsidRPr="004434F3">
              <w:rPr>
                <w:sz w:val="20"/>
                <w:szCs w:val="20"/>
              </w:rPr>
              <w:t>Стадионы с трибунами на 1500 мест и более</w:t>
            </w:r>
          </w:p>
        </w:tc>
        <w:tc>
          <w:tcPr>
            <w:tcW w:w="992" w:type="dxa"/>
            <w:gridSpan w:val="2"/>
          </w:tcPr>
          <w:p w14:paraId="3AFA9D40" w14:textId="3722832B" w:rsidR="00077D65" w:rsidRPr="004434F3" w:rsidRDefault="00077D65" w:rsidP="009042FB">
            <w:pPr>
              <w:pStyle w:val="ConsPlusNormal"/>
              <w:jc w:val="center"/>
              <w:rPr>
                <w:sz w:val="20"/>
                <w:szCs w:val="20"/>
              </w:rPr>
            </w:pPr>
            <w:r w:rsidRPr="004434F3">
              <w:rPr>
                <w:sz w:val="20"/>
                <w:szCs w:val="20"/>
              </w:rPr>
              <w:t>шт.</w:t>
            </w:r>
          </w:p>
        </w:tc>
        <w:tc>
          <w:tcPr>
            <w:tcW w:w="1290" w:type="dxa"/>
            <w:gridSpan w:val="4"/>
          </w:tcPr>
          <w:p w14:paraId="3B6F69C1" w14:textId="3B75A1EB" w:rsidR="00077D65" w:rsidRPr="004434F3" w:rsidRDefault="00077D65" w:rsidP="009042FB">
            <w:pPr>
              <w:pStyle w:val="ConsPlusNormal"/>
              <w:jc w:val="center"/>
              <w:rPr>
                <w:sz w:val="20"/>
                <w:szCs w:val="20"/>
              </w:rPr>
            </w:pPr>
            <w:r w:rsidRPr="004434F3">
              <w:rPr>
                <w:sz w:val="20"/>
                <w:szCs w:val="20"/>
              </w:rPr>
              <w:t>0,01</w:t>
            </w:r>
          </w:p>
        </w:tc>
        <w:tc>
          <w:tcPr>
            <w:tcW w:w="1359" w:type="dxa"/>
          </w:tcPr>
          <w:p w14:paraId="645BB719" w14:textId="3D5BEF40" w:rsidR="00077D65" w:rsidRPr="004434F3" w:rsidRDefault="00077D65" w:rsidP="009042FB">
            <w:pPr>
              <w:pStyle w:val="ConsPlusNormal"/>
              <w:jc w:val="center"/>
              <w:rPr>
                <w:sz w:val="20"/>
                <w:szCs w:val="20"/>
              </w:rPr>
            </w:pPr>
            <w:r w:rsidRPr="004434F3">
              <w:rPr>
                <w:sz w:val="20"/>
                <w:szCs w:val="20"/>
              </w:rPr>
              <w:t>0,01</w:t>
            </w:r>
          </w:p>
        </w:tc>
        <w:tc>
          <w:tcPr>
            <w:tcW w:w="1638" w:type="dxa"/>
          </w:tcPr>
          <w:p w14:paraId="3C38F239" w14:textId="2B822942" w:rsidR="00077D65" w:rsidRPr="004434F3" w:rsidRDefault="00077D65" w:rsidP="009042FB">
            <w:pPr>
              <w:pStyle w:val="ConsPlusNormal"/>
              <w:jc w:val="center"/>
              <w:rPr>
                <w:sz w:val="20"/>
                <w:szCs w:val="20"/>
              </w:rPr>
            </w:pPr>
          </w:p>
        </w:tc>
        <w:tc>
          <w:tcPr>
            <w:tcW w:w="2473" w:type="dxa"/>
            <w:gridSpan w:val="3"/>
          </w:tcPr>
          <w:p w14:paraId="6FB137C4" w14:textId="261F497D" w:rsidR="00077D65" w:rsidRPr="004434F3" w:rsidRDefault="00077D65" w:rsidP="009042FB">
            <w:pPr>
              <w:pStyle w:val="ConsPlusNormal"/>
              <w:jc w:val="center"/>
              <w:rPr>
                <w:sz w:val="20"/>
                <w:szCs w:val="20"/>
              </w:rPr>
            </w:pPr>
            <w:r w:rsidRPr="004434F3">
              <w:rPr>
                <w:sz w:val="20"/>
                <w:szCs w:val="20"/>
              </w:rPr>
              <w:t>в соответствии с генеральным планом</w:t>
            </w:r>
          </w:p>
        </w:tc>
      </w:tr>
      <w:tr w:rsidR="0064491B" w:rsidRPr="004434F3" w14:paraId="50BF3181" w14:textId="77777777" w:rsidTr="009042FB">
        <w:trPr>
          <w:cantSplit/>
        </w:trPr>
        <w:tc>
          <w:tcPr>
            <w:tcW w:w="1604" w:type="dxa"/>
          </w:tcPr>
          <w:p w14:paraId="51DED609" w14:textId="6C86D6DE" w:rsidR="00077D65" w:rsidRPr="004434F3" w:rsidRDefault="00077D65" w:rsidP="009042FB">
            <w:pPr>
              <w:pStyle w:val="ConsPlusNormal"/>
              <w:jc w:val="center"/>
              <w:rPr>
                <w:sz w:val="20"/>
                <w:szCs w:val="20"/>
              </w:rPr>
            </w:pPr>
            <w:r w:rsidRPr="004434F3">
              <w:rPr>
                <w:sz w:val="20"/>
                <w:szCs w:val="20"/>
              </w:rPr>
              <w:t>Плоскостные спортсооружения</w:t>
            </w:r>
          </w:p>
        </w:tc>
        <w:tc>
          <w:tcPr>
            <w:tcW w:w="992" w:type="dxa"/>
            <w:gridSpan w:val="2"/>
          </w:tcPr>
          <w:p w14:paraId="6CC5E6C4" w14:textId="32E35AD5" w:rsidR="00077D65" w:rsidRPr="004434F3" w:rsidRDefault="00077D65" w:rsidP="009042FB">
            <w:pPr>
              <w:pStyle w:val="ConsPlusNormal"/>
              <w:jc w:val="center"/>
              <w:rPr>
                <w:sz w:val="20"/>
                <w:szCs w:val="20"/>
              </w:rPr>
            </w:pPr>
            <w:r w:rsidRPr="004434F3">
              <w:rPr>
                <w:sz w:val="20"/>
                <w:szCs w:val="20"/>
              </w:rPr>
              <w:t>площадь игровой зоны, м2</w:t>
            </w:r>
          </w:p>
        </w:tc>
        <w:tc>
          <w:tcPr>
            <w:tcW w:w="1290" w:type="dxa"/>
            <w:gridSpan w:val="4"/>
          </w:tcPr>
          <w:p w14:paraId="7F32E2B0" w14:textId="12DDF8C7" w:rsidR="00077D65" w:rsidRPr="004434F3" w:rsidRDefault="00077D65" w:rsidP="009042FB">
            <w:pPr>
              <w:pStyle w:val="ConsPlusNormal"/>
              <w:jc w:val="center"/>
              <w:rPr>
                <w:sz w:val="20"/>
                <w:szCs w:val="20"/>
              </w:rPr>
            </w:pPr>
            <w:r w:rsidRPr="004434F3">
              <w:rPr>
                <w:sz w:val="20"/>
                <w:szCs w:val="20"/>
              </w:rPr>
              <w:t>412,5</w:t>
            </w:r>
          </w:p>
        </w:tc>
        <w:tc>
          <w:tcPr>
            <w:tcW w:w="1359" w:type="dxa"/>
          </w:tcPr>
          <w:p w14:paraId="37E8C7AD" w14:textId="689DAE67" w:rsidR="00077D65" w:rsidRPr="004434F3" w:rsidRDefault="00077D65" w:rsidP="009042FB">
            <w:pPr>
              <w:pStyle w:val="ConsPlusNormal"/>
              <w:jc w:val="center"/>
              <w:rPr>
                <w:sz w:val="20"/>
                <w:szCs w:val="20"/>
              </w:rPr>
            </w:pPr>
            <w:r w:rsidRPr="004434F3">
              <w:rPr>
                <w:sz w:val="20"/>
                <w:szCs w:val="20"/>
              </w:rPr>
              <w:t>412,5</w:t>
            </w:r>
          </w:p>
        </w:tc>
        <w:tc>
          <w:tcPr>
            <w:tcW w:w="1638" w:type="dxa"/>
          </w:tcPr>
          <w:p w14:paraId="5E2F72F2" w14:textId="0B5587F1" w:rsidR="00077D65" w:rsidRPr="004434F3" w:rsidRDefault="00077D65" w:rsidP="009042FB">
            <w:pPr>
              <w:pStyle w:val="ConsPlusNormal"/>
              <w:jc w:val="center"/>
              <w:rPr>
                <w:sz w:val="20"/>
                <w:szCs w:val="20"/>
              </w:rPr>
            </w:pPr>
            <w:r w:rsidRPr="004434F3">
              <w:rPr>
                <w:sz w:val="20"/>
                <w:szCs w:val="20"/>
              </w:rPr>
              <w:t>по заданию на проектирование</w:t>
            </w:r>
          </w:p>
        </w:tc>
        <w:tc>
          <w:tcPr>
            <w:tcW w:w="2473" w:type="dxa"/>
            <w:gridSpan w:val="3"/>
          </w:tcPr>
          <w:p w14:paraId="5D59953D" w14:textId="77777777" w:rsidR="00077D65" w:rsidRPr="004434F3" w:rsidRDefault="00077D65" w:rsidP="009042FB">
            <w:pPr>
              <w:pStyle w:val="ConsPlusNormal"/>
              <w:jc w:val="center"/>
              <w:rPr>
                <w:sz w:val="20"/>
                <w:szCs w:val="20"/>
              </w:rPr>
            </w:pPr>
          </w:p>
        </w:tc>
      </w:tr>
      <w:tr w:rsidR="0064491B" w:rsidRPr="004434F3" w14:paraId="33B27566" w14:textId="77777777" w:rsidTr="009042FB">
        <w:trPr>
          <w:cantSplit/>
        </w:trPr>
        <w:tc>
          <w:tcPr>
            <w:tcW w:w="1604" w:type="dxa"/>
          </w:tcPr>
          <w:p w14:paraId="51DB14BA" w14:textId="35CA2657" w:rsidR="00077D65" w:rsidRPr="004434F3" w:rsidRDefault="00077D65" w:rsidP="009042FB">
            <w:pPr>
              <w:pStyle w:val="ConsPlusNormal"/>
              <w:jc w:val="center"/>
              <w:rPr>
                <w:sz w:val="20"/>
                <w:szCs w:val="20"/>
              </w:rPr>
            </w:pPr>
            <w:r w:rsidRPr="004434F3">
              <w:rPr>
                <w:sz w:val="20"/>
                <w:szCs w:val="20"/>
              </w:rPr>
              <w:t xml:space="preserve">Спортивные залы, 2 </w:t>
            </w:r>
            <w:proofErr w:type="spellStart"/>
            <w:r w:rsidRPr="004434F3">
              <w:rPr>
                <w:sz w:val="20"/>
                <w:szCs w:val="20"/>
              </w:rPr>
              <w:t>эт</w:t>
            </w:r>
            <w:proofErr w:type="spellEnd"/>
            <w:r w:rsidRPr="004434F3">
              <w:rPr>
                <w:sz w:val="20"/>
                <w:szCs w:val="20"/>
              </w:rPr>
              <w:t>.</w:t>
            </w:r>
          </w:p>
        </w:tc>
        <w:tc>
          <w:tcPr>
            <w:tcW w:w="992" w:type="dxa"/>
            <w:gridSpan w:val="2"/>
          </w:tcPr>
          <w:p w14:paraId="5CB70EDE" w14:textId="4404CF47" w:rsidR="00077D65" w:rsidRPr="004434F3" w:rsidRDefault="00077D65" w:rsidP="009042FB">
            <w:pPr>
              <w:pStyle w:val="ConsPlusNormal"/>
              <w:jc w:val="center"/>
              <w:rPr>
                <w:sz w:val="20"/>
                <w:szCs w:val="20"/>
              </w:rPr>
            </w:pPr>
            <w:r w:rsidRPr="004434F3">
              <w:rPr>
                <w:sz w:val="20"/>
                <w:szCs w:val="20"/>
              </w:rPr>
              <w:t>м2</w:t>
            </w:r>
          </w:p>
        </w:tc>
        <w:tc>
          <w:tcPr>
            <w:tcW w:w="1290" w:type="dxa"/>
            <w:gridSpan w:val="4"/>
          </w:tcPr>
          <w:p w14:paraId="75C238AE" w14:textId="3EC4B8F5" w:rsidR="00077D65" w:rsidRPr="004434F3" w:rsidRDefault="00077D65" w:rsidP="009042FB">
            <w:pPr>
              <w:pStyle w:val="ConsPlusNormal"/>
              <w:jc w:val="center"/>
              <w:rPr>
                <w:sz w:val="20"/>
                <w:szCs w:val="20"/>
              </w:rPr>
            </w:pPr>
            <w:r w:rsidRPr="004434F3">
              <w:rPr>
                <w:sz w:val="20"/>
                <w:szCs w:val="20"/>
              </w:rPr>
              <w:t>123,9</w:t>
            </w:r>
          </w:p>
        </w:tc>
        <w:tc>
          <w:tcPr>
            <w:tcW w:w="1359" w:type="dxa"/>
          </w:tcPr>
          <w:p w14:paraId="1C1CF924" w14:textId="2076257A" w:rsidR="00077D65" w:rsidRPr="004434F3" w:rsidRDefault="00077D65" w:rsidP="009042FB">
            <w:pPr>
              <w:pStyle w:val="ConsPlusNormal"/>
              <w:jc w:val="center"/>
              <w:rPr>
                <w:sz w:val="20"/>
                <w:szCs w:val="20"/>
              </w:rPr>
            </w:pPr>
            <w:r w:rsidRPr="004434F3">
              <w:rPr>
                <w:sz w:val="20"/>
                <w:szCs w:val="20"/>
              </w:rPr>
              <w:t>69,3</w:t>
            </w:r>
          </w:p>
        </w:tc>
        <w:tc>
          <w:tcPr>
            <w:tcW w:w="1638" w:type="dxa"/>
          </w:tcPr>
          <w:p w14:paraId="370569D7" w14:textId="4BC99C05" w:rsidR="00077D65" w:rsidRPr="004434F3" w:rsidRDefault="00077D65" w:rsidP="009042FB">
            <w:pPr>
              <w:pStyle w:val="ConsPlusNormal"/>
              <w:jc w:val="center"/>
              <w:rPr>
                <w:sz w:val="20"/>
                <w:szCs w:val="20"/>
              </w:rPr>
            </w:pPr>
            <w:r w:rsidRPr="004434F3">
              <w:rPr>
                <w:sz w:val="20"/>
                <w:szCs w:val="20"/>
              </w:rPr>
              <w:t>для городских округов, городских поселений - 206,5; для сельских поселений - 1 15,5</w:t>
            </w:r>
          </w:p>
        </w:tc>
        <w:tc>
          <w:tcPr>
            <w:tcW w:w="2473" w:type="dxa"/>
            <w:gridSpan w:val="3"/>
          </w:tcPr>
          <w:p w14:paraId="65BA35E5" w14:textId="77777777" w:rsidR="00077D65" w:rsidRPr="004434F3" w:rsidRDefault="00077D65" w:rsidP="009042FB">
            <w:pPr>
              <w:pStyle w:val="ConsPlusNormal"/>
              <w:jc w:val="center"/>
              <w:rPr>
                <w:sz w:val="20"/>
                <w:szCs w:val="20"/>
              </w:rPr>
            </w:pPr>
          </w:p>
        </w:tc>
      </w:tr>
      <w:tr w:rsidR="0064491B" w:rsidRPr="004434F3" w14:paraId="494FE855" w14:textId="77777777" w:rsidTr="009042FB">
        <w:trPr>
          <w:cantSplit/>
        </w:trPr>
        <w:tc>
          <w:tcPr>
            <w:tcW w:w="1604" w:type="dxa"/>
          </w:tcPr>
          <w:p w14:paraId="604E9069" w14:textId="4F3F7B71" w:rsidR="00077D65" w:rsidRPr="004434F3" w:rsidRDefault="00077D65" w:rsidP="009042FB">
            <w:pPr>
              <w:pStyle w:val="ConsPlusNormal"/>
              <w:jc w:val="center"/>
              <w:rPr>
                <w:sz w:val="20"/>
                <w:szCs w:val="20"/>
              </w:rPr>
            </w:pPr>
            <w:r w:rsidRPr="004434F3">
              <w:rPr>
                <w:sz w:val="20"/>
                <w:szCs w:val="20"/>
              </w:rPr>
              <w:t xml:space="preserve">Крытые плавательные бассейны, 1 </w:t>
            </w:r>
            <w:proofErr w:type="spellStart"/>
            <w:r w:rsidRPr="004434F3">
              <w:rPr>
                <w:sz w:val="20"/>
                <w:szCs w:val="20"/>
              </w:rPr>
              <w:t>эт</w:t>
            </w:r>
            <w:proofErr w:type="spellEnd"/>
            <w:r w:rsidRPr="004434F3">
              <w:rPr>
                <w:sz w:val="20"/>
                <w:szCs w:val="20"/>
              </w:rPr>
              <w:t>.</w:t>
            </w:r>
          </w:p>
        </w:tc>
        <w:tc>
          <w:tcPr>
            <w:tcW w:w="992" w:type="dxa"/>
            <w:gridSpan w:val="2"/>
          </w:tcPr>
          <w:p w14:paraId="4106FB7D" w14:textId="66965F67" w:rsidR="00077D65" w:rsidRPr="004434F3" w:rsidRDefault="00077D65" w:rsidP="009042FB">
            <w:pPr>
              <w:pStyle w:val="ConsPlusNormal"/>
              <w:jc w:val="center"/>
              <w:rPr>
                <w:sz w:val="20"/>
                <w:szCs w:val="20"/>
              </w:rPr>
            </w:pPr>
            <w:r w:rsidRPr="004434F3">
              <w:rPr>
                <w:sz w:val="20"/>
                <w:szCs w:val="20"/>
              </w:rPr>
              <w:t>шт.</w:t>
            </w:r>
          </w:p>
        </w:tc>
        <w:tc>
          <w:tcPr>
            <w:tcW w:w="1290" w:type="dxa"/>
            <w:gridSpan w:val="4"/>
          </w:tcPr>
          <w:p w14:paraId="43EAC11A" w14:textId="747A5041" w:rsidR="00077D65" w:rsidRPr="004434F3" w:rsidRDefault="00077D65" w:rsidP="009042FB">
            <w:pPr>
              <w:pStyle w:val="ConsPlusNormal"/>
              <w:jc w:val="center"/>
              <w:rPr>
                <w:sz w:val="20"/>
                <w:szCs w:val="20"/>
              </w:rPr>
            </w:pPr>
            <w:r w:rsidRPr="004434F3">
              <w:rPr>
                <w:sz w:val="20"/>
                <w:szCs w:val="20"/>
              </w:rPr>
              <w:t>0,05</w:t>
            </w:r>
          </w:p>
        </w:tc>
        <w:tc>
          <w:tcPr>
            <w:tcW w:w="1359" w:type="dxa"/>
          </w:tcPr>
          <w:p w14:paraId="79043AFD" w14:textId="40C9DCCD" w:rsidR="00077D65" w:rsidRPr="004434F3" w:rsidRDefault="00077D65" w:rsidP="009042FB">
            <w:pPr>
              <w:pStyle w:val="ConsPlusNormal"/>
              <w:jc w:val="center"/>
              <w:rPr>
                <w:sz w:val="20"/>
                <w:szCs w:val="20"/>
              </w:rPr>
            </w:pPr>
            <w:r w:rsidRPr="004434F3">
              <w:rPr>
                <w:sz w:val="20"/>
                <w:szCs w:val="20"/>
              </w:rPr>
              <w:t>0,04</w:t>
            </w:r>
          </w:p>
        </w:tc>
        <w:tc>
          <w:tcPr>
            <w:tcW w:w="1638" w:type="dxa"/>
          </w:tcPr>
          <w:p w14:paraId="1FFEE25B" w14:textId="75F90959" w:rsidR="00077D65" w:rsidRPr="004434F3" w:rsidRDefault="00077D65" w:rsidP="009042FB">
            <w:pPr>
              <w:pStyle w:val="ConsPlusNormal"/>
              <w:jc w:val="center"/>
              <w:rPr>
                <w:sz w:val="20"/>
                <w:szCs w:val="20"/>
              </w:rPr>
            </w:pPr>
            <w:r w:rsidRPr="004434F3">
              <w:rPr>
                <w:sz w:val="20"/>
                <w:szCs w:val="20"/>
              </w:rPr>
              <w:t>по заданию на проектирование</w:t>
            </w:r>
          </w:p>
        </w:tc>
        <w:tc>
          <w:tcPr>
            <w:tcW w:w="2473" w:type="dxa"/>
            <w:gridSpan w:val="3"/>
          </w:tcPr>
          <w:p w14:paraId="103E83B8" w14:textId="77777777" w:rsidR="00077D65" w:rsidRPr="004434F3" w:rsidRDefault="00077D65" w:rsidP="009042FB">
            <w:pPr>
              <w:pStyle w:val="ConsPlusNormal"/>
              <w:jc w:val="center"/>
              <w:rPr>
                <w:sz w:val="20"/>
                <w:szCs w:val="20"/>
              </w:rPr>
            </w:pPr>
          </w:p>
        </w:tc>
      </w:tr>
      <w:tr w:rsidR="0064491B" w:rsidRPr="004434F3" w14:paraId="2208E854" w14:textId="77777777" w:rsidTr="009042FB">
        <w:trPr>
          <w:cantSplit/>
        </w:trPr>
        <w:tc>
          <w:tcPr>
            <w:tcW w:w="1604" w:type="dxa"/>
          </w:tcPr>
          <w:p w14:paraId="29D23D62" w14:textId="07901682" w:rsidR="00077D65" w:rsidRPr="004434F3" w:rsidRDefault="00077D65" w:rsidP="009042FB">
            <w:pPr>
              <w:pStyle w:val="ConsPlusNormal"/>
              <w:jc w:val="center"/>
              <w:rPr>
                <w:sz w:val="20"/>
                <w:szCs w:val="20"/>
              </w:rPr>
            </w:pPr>
            <w:r w:rsidRPr="004434F3">
              <w:rPr>
                <w:sz w:val="20"/>
                <w:szCs w:val="20"/>
              </w:rPr>
              <w:t xml:space="preserve">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w:t>
            </w:r>
            <w:proofErr w:type="spellStart"/>
            <w:r w:rsidRPr="004434F3">
              <w:rPr>
                <w:sz w:val="20"/>
                <w:szCs w:val="20"/>
              </w:rPr>
              <w:t>эт</w:t>
            </w:r>
            <w:proofErr w:type="spellEnd"/>
            <w:r w:rsidRPr="004434F3">
              <w:rPr>
                <w:sz w:val="20"/>
                <w:szCs w:val="20"/>
              </w:rPr>
              <w:t>.</w:t>
            </w:r>
          </w:p>
        </w:tc>
        <w:tc>
          <w:tcPr>
            <w:tcW w:w="992" w:type="dxa"/>
            <w:gridSpan w:val="2"/>
          </w:tcPr>
          <w:p w14:paraId="0189A076" w14:textId="177D31B7" w:rsidR="00077D65" w:rsidRPr="004434F3" w:rsidRDefault="00077D65" w:rsidP="009042FB">
            <w:pPr>
              <w:pStyle w:val="ConsPlusNormal"/>
              <w:jc w:val="center"/>
              <w:rPr>
                <w:sz w:val="20"/>
                <w:szCs w:val="20"/>
              </w:rPr>
            </w:pPr>
            <w:r w:rsidRPr="004434F3">
              <w:rPr>
                <w:sz w:val="20"/>
                <w:szCs w:val="20"/>
              </w:rPr>
              <w:t>м2</w:t>
            </w:r>
          </w:p>
        </w:tc>
        <w:tc>
          <w:tcPr>
            <w:tcW w:w="1290" w:type="dxa"/>
            <w:gridSpan w:val="4"/>
          </w:tcPr>
          <w:p w14:paraId="17DD89C3" w14:textId="0A6474DC" w:rsidR="00077D65" w:rsidRPr="004434F3" w:rsidRDefault="00077D65" w:rsidP="009042FB">
            <w:pPr>
              <w:pStyle w:val="ConsPlusNormal"/>
              <w:jc w:val="center"/>
              <w:rPr>
                <w:sz w:val="20"/>
                <w:szCs w:val="20"/>
              </w:rPr>
            </w:pPr>
            <w:r w:rsidRPr="004434F3">
              <w:rPr>
                <w:sz w:val="20"/>
                <w:szCs w:val="20"/>
              </w:rPr>
              <w:t>46</w:t>
            </w:r>
          </w:p>
        </w:tc>
        <w:tc>
          <w:tcPr>
            <w:tcW w:w="1359" w:type="dxa"/>
          </w:tcPr>
          <w:p w14:paraId="28FACED7" w14:textId="4AE3C282" w:rsidR="00077D65" w:rsidRPr="004434F3" w:rsidRDefault="00077D65" w:rsidP="009042FB">
            <w:pPr>
              <w:pStyle w:val="ConsPlusNormal"/>
              <w:jc w:val="center"/>
              <w:rPr>
                <w:sz w:val="20"/>
                <w:szCs w:val="20"/>
              </w:rPr>
            </w:pPr>
            <w:r w:rsidRPr="004434F3">
              <w:rPr>
                <w:sz w:val="20"/>
                <w:szCs w:val="20"/>
              </w:rPr>
              <w:t>33</w:t>
            </w:r>
          </w:p>
        </w:tc>
        <w:tc>
          <w:tcPr>
            <w:tcW w:w="1638" w:type="dxa"/>
          </w:tcPr>
          <w:p w14:paraId="38DDDAA5" w14:textId="66187BFF" w:rsidR="00077D65" w:rsidRPr="004434F3" w:rsidRDefault="00077D65" w:rsidP="009042FB">
            <w:pPr>
              <w:pStyle w:val="ConsPlusNormal"/>
              <w:jc w:val="center"/>
              <w:rPr>
                <w:sz w:val="20"/>
                <w:szCs w:val="20"/>
              </w:rPr>
            </w:pPr>
            <w:r w:rsidRPr="004434F3">
              <w:rPr>
                <w:sz w:val="20"/>
                <w:szCs w:val="20"/>
              </w:rPr>
              <w:t>для городских округов, городских поселений - 76,67; для сельских поселений - 55</w:t>
            </w:r>
          </w:p>
        </w:tc>
        <w:tc>
          <w:tcPr>
            <w:tcW w:w="2473" w:type="dxa"/>
            <w:gridSpan w:val="3"/>
          </w:tcPr>
          <w:p w14:paraId="3219C78B" w14:textId="77777777" w:rsidR="00077D65" w:rsidRPr="004434F3" w:rsidRDefault="00077D65" w:rsidP="009042FB">
            <w:pPr>
              <w:pStyle w:val="ConsPlusNormal"/>
              <w:jc w:val="center"/>
              <w:rPr>
                <w:sz w:val="20"/>
                <w:szCs w:val="20"/>
              </w:rPr>
            </w:pPr>
          </w:p>
        </w:tc>
      </w:tr>
      <w:tr w:rsidR="0064491B" w:rsidRPr="004434F3" w14:paraId="4BB7D5EA" w14:textId="77777777" w:rsidTr="009042FB">
        <w:trPr>
          <w:cantSplit/>
        </w:trPr>
        <w:tc>
          <w:tcPr>
            <w:tcW w:w="1604" w:type="dxa"/>
          </w:tcPr>
          <w:p w14:paraId="4AC5A745" w14:textId="44435090" w:rsidR="00077D65" w:rsidRPr="004434F3" w:rsidRDefault="00077D65" w:rsidP="009042FB">
            <w:pPr>
              <w:pStyle w:val="ConsPlusNormal"/>
              <w:jc w:val="center"/>
              <w:rPr>
                <w:sz w:val="20"/>
                <w:szCs w:val="20"/>
              </w:rPr>
            </w:pPr>
            <w:r w:rsidRPr="004434F3">
              <w:rPr>
                <w:sz w:val="20"/>
                <w:szCs w:val="20"/>
              </w:rPr>
              <w:lastRenderedPageBreak/>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992" w:type="dxa"/>
            <w:gridSpan w:val="2"/>
          </w:tcPr>
          <w:p w14:paraId="1BAEEA38" w14:textId="0E397F77" w:rsidR="00077D65" w:rsidRPr="004434F3" w:rsidRDefault="00077D65" w:rsidP="009042FB">
            <w:pPr>
              <w:pStyle w:val="ConsPlusNormal"/>
              <w:jc w:val="center"/>
              <w:rPr>
                <w:sz w:val="20"/>
                <w:szCs w:val="20"/>
              </w:rPr>
            </w:pPr>
            <w:r w:rsidRPr="004434F3">
              <w:rPr>
                <w:sz w:val="20"/>
                <w:szCs w:val="20"/>
              </w:rPr>
              <w:t>площадь игровой зоны, м2</w:t>
            </w:r>
          </w:p>
        </w:tc>
        <w:tc>
          <w:tcPr>
            <w:tcW w:w="1290" w:type="dxa"/>
            <w:gridSpan w:val="4"/>
          </w:tcPr>
          <w:p w14:paraId="205C2C41" w14:textId="49D3BB1C" w:rsidR="00077D65" w:rsidRPr="004434F3" w:rsidRDefault="00077D65" w:rsidP="009042FB">
            <w:pPr>
              <w:pStyle w:val="ConsPlusNormal"/>
              <w:jc w:val="center"/>
              <w:rPr>
                <w:sz w:val="20"/>
                <w:szCs w:val="20"/>
              </w:rPr>
            </w:pPr>
            <w:r w:rsidRPr="004434F3">
              <w:rPr>
                <w:sz w:val="20"/>
                <w:szCs w:val="20"/>
              </w:rPr>
              <w:t>90,8</w:t>
            </w:r>
          </w:p>
        </w:tc>
        <w:tc>
          <w:tcPr>
            <w:tcW w:w="1359" w:type="dxa"/>
          </w:tcPr>
          <w:p w14:paraId="0B1A7F26" w14:textId="643B34E7" w:rsidR="00077D65" w:rsidRPr="004434F3" w:rsidRDefault="00077D65" w:rsidP="009042FB">
            <w:pPr>
              <w:pStyle w:val="ConsPlusNormal"/>
              <w:jc w:val="center"/>
              <w:rPr>
                <w:sz w:val="20"/>
                <w:szCs w:val="20"/>
              </w:rPr>
            </w:pPr>
            <w:r w:rsidRPr="004434F3">
              <w:rPr>
                <w:sz w:val="20"/>
                <w:szCs w:val="20"/>
              </w:rPr>
              <w:t>76,8</w:t>
            </w:r>
          </w:p>
        </w:tc>
        <w:tc>
          <w:tcPr>
            <w:tcW w:w="1638" w:type="dxa"/>
          </w:tcPr>
          <w:p w14:paraId="128C9DDD" w14:textId="287F4977" w:rsidR="00077D65" w:rsidRPr="004434F3" w:rsidRDefault="00077D65" w:rsidP="009042FB">
            <w:pPr>
              <w:pStyle w:val="ConsPlusNormal"/>
              <w:jc w:val="center"/>
              <w:rPr>
                <w:sz w:val="20"/>
                <w:szCs w:val="20"/>
              </w:rPr>
            </w:pPr>
            <w:r w:rsidRPr="004434F3">
              <w:rPr>
                <w:sz w:val="20"/>
                <w:szCs w:val="20"/>
              </w:rPr>
              <w:t>по заданию на проектирование</w:t>
            </w:r>
          </w:p>
        </w:tc>
        <w:tc>
          <w:tcPr>
            <w:tcW w:w="2473" w:type="dxa"/>
            <w:gridSpan w:val="3"/>
          </w:tcPr>
          <w:p w14:paraId="3790DE95" w14:textId="77777777" w:rsidR="00077D65" w:rsidRPr="004434F3" w:rsidRDefault="00077D65" w:rsidP="009042FB">
            <w:pPr>
              <w:pStyle w:val="ConsPlusNormal"/>
              <w:jc w:val="center"/>
              <w:rPr>
                <w:sz w:val="20"/>
                <w:szCs w:val="20"/>
              </w:rPr>
            </w:pPr>
          </w:p>
        </w:tc>
      </w:tr>
      <w:tr w:rsidR="0064491B" w:rsidRPr="004434F3" w14:paraId="0306CE44" w14:textId="77777777" w:rsidTr="00766EB1">
        <w:trPr>
          <w:cantSplit/>
        </w:trPr>
        <w:tc>
          <w:tcPr>
            <w:tcW w:w="9356" w:type="dxa"/>
            <w:gridSpan w:val="12"/>
          </w:tcPr>
          <w:p w14:paraId="1E3F720B" w14:textId="77777777" w:rsidR="000565C6" w:rsidRPr="004434F3" w:rsidRDefault="000565C6" w:rsidP="000565C6">
            <w:pPr>
              <w:pStyle w:val="ConsPlusNormal"/>
              <w:jc w:val="center"/>
              <w:outlineLvl w:val="4"/>
              <w:rPr>
                <w:sz w:val="20"/>
                <w:szCs w:val="20"/>
              </w:rPr>
            </w:pPr>
            <w:r w:rsidRPr="004434F3">
              <w:rPr>
                <w:sz w:val="20"/>
                <w:szCs w:val="20"/>
              </w:rPr>
              <w:t>VI. Предприятия торговли, общественного питания и бытового обслуживания</w:t>
            </w:r>
          </w:p>
        </w:tc>
      </w:tr>
      <w:tr w:rsidR="0064491B" w:rsidRPr="004434F3" w14:paraId="511BFD27" w14:textId="77777777" w:rsidTr="00766EB1">
        <w:trPr>
          <w:cantSplit/>
        </w:trPr>
        <w:tc>
          <w:tcPr>
            <w:tcW w:w="1604" w:type="dxa"/>
            <w:vAlign w:val="center"/>
          </w:tcPr>
          <w:p w14:paraId="3723B802" w14:textId="77777777" w:rsidR="000565C6" w:rsidRPr="004434F3" w:rsidRDefault="000565C6" w:rsidP="000565C6">
            <w:pPr>
              <w:pStyle w:val="ConsPlusNormal"/>
              <w:jc w:val="center"/>
              <w:rPr>
                <w:sz w:val="20"/>
                <w:szCs w:val="20"/>
              </w:rPr>
            </w:pPr>
            <w:r w:rsidRPr="004434F3">
              <w:rPr>
                <w:sz w:val="20"/>
                <w:szCs w:val="20"/>
              </w:rPr>
              <w:t>Торговые центры,</w:t>
            </w:r>
          </w:p>
          <w:p w14:paraId="7056EC22" w14:textId="77777777" w:rsidR="000565C6" w:rsidRPr="004434F3" w:rsidRDefault="000565C6" w:rsidP="000565C6">
            <w:pPr>
              <w:pStyle w:val="ConsPlusNormal"/>
              <w:jc w:val="center"/>
              <w:rPr>
                <w:sz w:val="20"/>
                <w:szCs w:val="20"/>
              </w:rPr>
            </w:pPr>
            <w:r w:rsidRPr="004434F3">
              <w:rPr>
                <w:sz w:val="20"/>
                <w:szCs w:val="20"/>
              </w:rPr>
              <w:t>в том числе:</w:t>
            </w:r>
          </w:p>
        </w:tc>
        <w:tc>
          <w:tcPr>
            <w:tcW w:w="992" w:type="dxa"/>
            <w:gridSpan w:val="2"/>
          </w:tcPr>
          <w:p w14:paraId="51ADC92A" w14:textId="77777777" w:rsidR="000565C6" w:rsidRPr="004434F3" w:rsidRDefault="000565C6" w:rsidP="000565C6">
            <w:pPr>
              <w:pStyle w:val="ConsPlusNormal"/>
              <w:jc w:val="center"/>
              <w:rPr>
                <w:sz w:val="20"/>
                <w:szCs w:val="20"/>
              </w:rPr>
            </w:pPr>
            <w:r w:rsidRPr="004434F3">
              <w:rPr>
                <w:sz w:val="20"/>
                <w:szCs w:val="20"/>
              </w:rPr>
              <w:t>кв. м торговой площади</w:t>
            </w:r>
          </w:p>
        </w:tc>
        <w:tc>
          <w:tcPr>
            <w:tcW w:w="1240" w:type="dxa"/>
            <w:gridSpan w:val="2"/>
            <w:vAlign w:val="center"/>
          </w:tcPr>
          <w:p w14:paraId="130B30FE" w14:textId="77777777" w:rsidR="000565C6" w:rsidRPr="004434F3" w:rsidRDefault="000565C6" w:rsidP="000565C6">
            <w:pPr>
              <w:pStyle w:val="ConsPlusNormal"/>
              <w:jc w:val="center"/>
              <w:rPr>
                <w:sz w:val="20"/>
                <w:szCs w:val="20"/>
              </w:rPr>
            </w:pPr>
            <w:r w:rsidRPr="004434F3">
              <w:rPr>
                <w:sz w:val="20"/>
                <w:szCs w:val="20"/>
              </w:rPr>
              <w:t>280 (100 - для микрорайонов и жилых районов)</w:t>
            </w:r>
          </w:p>
        </w:tc>
        <w:tc>
          <w:tcPr>
            <w:tcW w:w="1409" w:type="dxa"/>
            <w:gridSpan w:val="3"/>
            <w:vAlign w:val="center"/>
          </w:tcPr>
          <w:p w14:paraId="2F6346DB" w14:textId="77777777" w:rsidR="000565C6" w:rsidRPr="004434F3" w:rsidRDefault="000565C6" w:rsidP="000565C6">
            <w:pPr>
              <w:pStyle w:val="ConsPlusNormal"/>
              <w:jc w:val="center"/>
              <w:rPr>
                <w:sz w:val="20"/>
                <w:szCs w:val="20"/>
              </w:rPr>
            </w:pPr>
            <w:r w:rsidRPr="004434F3">
              <w:rPr>
                <w:sz w:val="20"/>
                <w:szCs w:val="20"/>
              </w:rPr>
              <w:t>300</w:t>
            </w:r>
          </w:p>
        </w:tc>
        <w:tc>
          <w:tcPr>
            <w:tcW w:w="1701" w:type="dxa"/>
            <w:gridSpan w:val="3"/>
            <w:vMerge w:val="restart"/>
            <w:vAlign w:val="center"/>
          </w:tcPr>
          <w:p w14:paraId="0EA21D72" w14:textId="77777777" w:rsidR="000565C6" w:rsidRPr="004434F3" w:rsidRDefault="000565C6" w:rsidP="000565C6">
            <w:pPr>
              <w:pStyle w:val="ConsPlusNormal"/>
              <w:jc w:val="center"/>
              <w:rPr>
                <w:sz w:val="16"/>
                <w:szCs w:val="20"/>
              </w:rPr>
            </w:pPr>
            <w:r w:rsidRPr="004434F3">
              <w:rPr>
                <w:sz w:val="16"/>
                <w:szCs w:val="20"/>
              </w:rPr>
              <w:t>Торговые центры местного значения с числом обслуживаемого населения, тыс. чел.:</w:t>
            </w:r>
          </w:p>
          <w:p w14:paraId="7C5068BD" w14:textId="77777777" w:rsidR="000565C6" w:rsidRPr="004434F3" w:rsidRDefault="000565C6" w:rsidP="000565C6">
            <w:pPr>
              <w:pStyle w:val="ConsPlusNormal"/>
              <w:rPr>
                <w:sz w:val="16"/>
                <w:szCs w:val="20"/>
              </w:rPr>
            </w:pPr>
            <w:r w:rsidRPr="004434F3">
              <w:rPr>
                <w:sz w:val="16"/>
                <w:szCs w:val="20"/>
              </w:rPr>
              <w:t>от 4 до 6 - 0,4 - 0,6 га на объект;</w:t>
            </w:r>
          </w:p>
          <w:p w14:paraId="33CF220F" w14:textId="77777777" w:rsidR="000565C6" w:rsidRPr="004434F3" w:rsidRDefault="000565C6" w:rsidP="000565C6">
            <w:pPr>
              <w:pStyle w:val="ConsPlusNormal"/>
              <w:rPr>
                <w:sz w:val="16"/>
                <w:szCs w:val="20"/>
              </w:rPr>
            </w:pPr>
            <w:r w:rsidRPr="004434F3">
              <w:rPr>
                <w:sz w:val="16"/>
                <w:szCs w:val="20"/>
              </w:rPr>
              <w:t>от 6 до 10 - 0,6 - 0,8 га на объект;</w:t>
            </w:r>
          </w:p>
          <w:p w14:paraId="2C5A559E" w14:textId="77777777" w:rsidR="000565C6" w:rsidRPr="004434F3" w:rsidRDefault="000565C6" w:rsidP="000565C6">
            <w:pPr>
              <w:pStyle w:val="ConsPlusNormal"/>
              <w:rPr>
                <w:sz w:val="16"/>
                <w:szCs w:val="20"/>
              </w:rPr>
            </w:pPr>
            <w:r w:rsidRPr="004434F3">
              <w:rPr>
                <w:sz w:val="16"/>
                <w:szCs w:val="20"/>
              </w:rPr>
              <w:t>от 10 до 15 - 0,8 - 1,1 га на объект;</w:t>
            </w:r>
          </w:p>
          <w:p w14:paraId="209362C5" w14:textId="77777777" w:rsidR="000565C6" w:rsidRPr="004434F3" w:rsidRDefault="000565C6" w:rsidP="000565C6">
            <w:pPr>
              <w:pStyle w:val="ConsPlusNormal"/>
              <w:rPr>
                <w:sz w:val="16"/>
                <w:szCs w:val="20"/>
              </w:rPr>
            </w:pPr>
            <w:r w:rsidRPr="004434F3">
              <w:rPr>
                <w:sz w:val="16"/>
                <w:szCs w:val="20"/>
              </w:rPr>
              <w:t>от 15 до 20 - 1,1 - 1,3 га на объект.</w:t>
            </w:r>
          </w:p>
          <w:p w14:paraId="5140E746" w14:textId="77777777" w:rsidR="000565C6" w:rsidRPr="004434F3" w:rsidRDefault="000565C6" w:rsidP="000565C6">
            <w:pPr>
              <w:pStyle w:val="ConsPlusNormal"/>
              <w:rPr>
                <w:sz w:val="16"/>
                <w:szCs w:val="20"/>
              </w:rPr>
            </w:pPr>
            <w:r w:rsidRPr="004434F3">
              <w:rPr>
                <w:sz w:val="16"/>
                <w:szCs w:val="20"/>
              </w:rPr>
              <w:t>Торговые центры малых городских поселений и сельских поселений с числом жителей, тыс. чел.:</w:t>
            </w:r>
          </w:p>
          <w:p w14:paraId="41F53BC0" w14:textId="77777777" w:rsidR="000565C6" w:rsidRPr="004434F3" w:rsidRDefault="000565C6" w:rsidP="000565C6">
            <w:pPr>
              <w:pStyle w:val="ConsPlusNormal"/>
              <w:rPr>
                <w:sz w:val="16"/>
                <w:szCs w:val="20"/>
              </w:rPr>
            </w:pPr>
            <w:r w:rsidRPr="004434F3">
              <w:rPr>
                <w:sz w:val="16"/>
                <w:szCs w:val="20"/>
              </w:rPr>
              <w:t>до 1 - 0,1 - 0,2 га;</w:t>
            </w:r>
          </w:p>
          <w:p w14:paraId="78020DFD" w14:textId="77777777" w:rsidR="000565C6" w:rsidRPr="004434F3" w:rsidRDefault="000565C6" w:rsidP="000565C6">
            <w:pPr>
              <w:pStyle w:val="ConsPlusNormal"/>
              <w:rPr>
                <w:sz w:val="16"/>
                <w:szCs w:val="20"/>
              </w:rPr>
            </w:pPr>
            <w:r w:rsidRPr="004434F3">
              <w:rPr>
                <w:sz w:val="16"/>
                <w:szCs w:val="20"/>
              </w:rPr>
              <w:t>от 1 до 3 - 0,2 - 0,4 га;</w:t>
            </w:r>
          </w:p>
          <w:p w14:paraId="01DF8991" w14:textId="77777777" w:rsidR="000565C6" w:rsidRPr="004434F3" w:rsidRDefault="000565C6" w:rsidP="000565C6">
            <w:pPr>
              <w:pStyle w:val="ConsPlusNormal"/>
              <w:rPr>
                <w:sz w:val="16"/>
                <w:szCs w:val="20"/>
              </w:rPr>
            </w:pPr>
            <w:r w:rsidRPr="004434F3">
              <w:rPr>
                <w:sz w:val="16"/>
                <w:szCs w:val="20"/>
              </w:rPr>
              <w:t>от 3 до 4 - 0,4 - 0,6 га;</w:t>
            </w:r>
          </w:p>
          <w:p w14:paraId="77AD2D74" w14:textId="77777777" w:rsidR="000565C6" w:rsidRPr="004434F3" w:rsidRDefault="000565C6" w:rsidP="000565C6">
            <w:pPr>
              <w:pStyle w:val="ConsPlusNormal"/>
              <w:rPr>
                <w:sz w:val="16"/>
                <w:szCs w:val="20"/>
              </w:rPr>
            </w:pPr>
            <w:r w:rsidRPr="004434F3">
              <w:rPr>
                <w:sz w:val="16"/>
                <w:szCs w:val="20"/>
              </w:rPr>
              <w:t>от 5 до 6 - 0,6 - 1,0 га;</w:t>
            </w:r>
          </w:p>
          <w:p w14:paraId="49B5BAAC" w14:textId="77777777" w:rsidR="000565C6" w:rsidRPr="004434F3" w:rsidRDefault="000565C6" w:rsidP="000565C6">
            <w:pPr>
              <w:pStyle w:val="ConsPlusNormal"/>
              <w:rPr>
                <w:sz w:val="16"/>
                <w:szCs w:val="20"/>
              </w:rPr>
            </w:pPr>
            <w:r w:rsidRPr="004434F3">
              <w:rPr>
                <w:sz w:val="16"/>
                <w:szCs w:val="20"/>
              </w:rPr>
              <w:t>от 7 до 10 - 1,0 - 1,2 га</w:t>
            </w:r>
          </w:p>
          <w:p w14:paraId="5BC728E2" w14:textId="77777777" w:rsidR="000565C6" w:rsidRPr="004434F3" w:rsidRDefault="000565C6" w:rsidP="000565C6">
            <w:pPr>
              <w:pStyle w:val="ConsPlusNormal"/>
              <w:rPr>
                <w:sz w:val="16"/>
                <w:szCs w:val="20"/>
              </w:rPr>
            </w:pPr>
            <w:r w:rsidRPr="004434F3">
              <w:rPr>
                <w:sz w:val="16"/>
                <w:szCs w:val="20"/>
              </w:rPr>
              <w:t>Предприятия торговли (возможно встроенно-пристроенные), м2 торговой площади; до 250 - 0,08 га на 100 м2 торговой площади, св. 250 до 650 - 0,08 - 0,06"</w:t>
            </w:r>
          </w:p>
          <w:p w14:paraId="02783C20" w14:textId="77777777" w:rsidR="000565C6" w:rsidRPr="004434F3" w:rsidRDefault="000565C6" w:rsidP="000565C6">
            <w:pPr>
              <w:pStyle w:val="ConsPlusNormal"/>
              <w:rPr>
                <w:sz w:val="16"/>
                <w:szCs w:val="20"/>
              </w:rPr>
            </w:pPr>
            <w:r w:rsidRPr="004434F3">
              <w:rPr>
                <w:sz w:val="16"/>
                <w:szCs w:val="20"/>
              </w:rPr>
              <w:t>"650 "1500 - 0,06 - 0,04"</w:t>
            </w:r>
          </w:p>
          <w:p w14:paraId="59A738D1" w14:textId="77777777" w:rsidR="000565C6" w:rsidRPr="004434F3" w:rsidRDefault="000565C6" w:rsidP="000565C6">
            <w:pPr>
              <w:pStyle w:val="ConsPlusNormal"/>
              <w:rPr>
                <w:sz w:val="16"/>
                <w:szCs w:val="20"/>
              </w:rPr>
            </w:pPr>
            <w:r w:rsidRPr="004434F3">
              <w:rPr>
                <w:sz w:val="16"/>
                <w:szCs w:val="20"/>
              </w:rPr>
              <w:t>"1500 "3500 - 0,04 - 0,02"</w:t>
            </w:r>
          </w:p>
          <w:p w14:paraId="7F3B95AC" w14:textId="77777777" w:rsidR="000565C6" w:rsidRPr="004434F3" w:rsidRDefault="000565C6" w:rsidP="000565C6">
            <w:pPr>
              <w:pStyle w:val="ConsPlusNormal"/>
              <w:rPr>
                <w:sz w:val="20"/>
                <w:szCs w:val="20"/>
              </w:rPr>
            </w:pPr>
            <w:r w:rsidRPr="004434F3">
              <w:rPr>
                <w:sz w:val="16"/>
                <w:szCs w:val="20"/>
              </w:rPr>
              <w:t>"3500 - 0,02"</w:t>
            </w:r>
          </w:p>
        </w:tc>
        <w:tc>
          <w:tcPr>
            <w:tcW w:w="2410" w:type="dxa"/>
            <w:vMerge w:val="restart"/>
            <w:vAlign w:val="center"/>
          </w:tcPr>
          <w:p w14:paraId="2BE9DFF8" w14:textId="77777777" w:rsidR="000565C6" w:rsidRPr="004434F3" w:rsidRDefault="000565C6" w:rsidP="000565C6">
            <w:pPr>
              <w:pStyle w:val="ConsPlusNormal"/>
              <w:rPr>
                <w:sz w:val="16"/>
                <w:szCs w:val="20"/>
              </w:rPr>
            </w:pPr>
            <w:r w:rsidRPr="004434F3">
              <w:rPr>
                <w:sz w:val="16"/>
                <w:szCs w:val="20"/>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471" w:history="1">
              <w:r w:rsidRPr="004434F3">
                <w:rPr>
                  <w:sz w:val="16"/>
                  <w:szCs w:val="20"/>
                </w:rPr>
                <w:t>постановлением</w:t>
              </w:r>
            </w:hyperlink>
            <w:r w:rsidRPr="004434F3">
              <w:rPr>
                <w:sz w:val="16"/>
                <w:szCs w:val="20"/>
              </w:rPr>
              <w:t xml:space="preserve"> главы администрации (губернатора) Краснодарского края от 21 ноября 2016 года N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472" w:history="1">
              <w:r w:rsidRPr="004434F3">
                <w:rPr>
                  <w:sz w:val="16"/>
                  <w:szCs w:val="20"/>
                </w:rPr>
                <w:t>Приложением N 1</w:t>
              </w:r>
            </w:hyperlink>
            <w:r w:rsidRPr="004434F3">
              <w:rPr>
                <w:sz w:val="16"/>
                <w:szCs w:val="20"/>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473" w:history="1">
              <w:r w:rsidRPr="004434F3">
                <w:rPr>
                  <w:sz w:val="16"/>
                  <w:szCs w:val="20"/>
                </w:rPr>
                <w:t>Приложением N 2</w:t>
              </w:r>
            </w:hyperlink>
            <w:r w:rsidRPr="004434F3">
              <w:rPr>
                <w:sz w:val="16"/>
                <w:szCs w:val="20"/>
              </w:rPr>
              <w:t xml:space="preserve"> указанного постановления</w:t>
            </w:r>
          </w:p>
          <w:p w14:paraId="464209EE" w14:textId="77777777" w:rsidR="000565C6" w:rsidRPr="004434F3" w:rsidRDefault="000565C6" w:rsidP="000565C6">
            <w:pPr>
              <w:pStyle w:val="ConsPlusNormal"/>
              <w:rPr>
                <w:sz w:val="16"/>
                <w:szCs w:val="20"/>
              </w:rPr>
            </w:pPr>
            <w:r w:rsidRPr="004434F3">
              <w:rPr>
                <w:sz w:val="16"/>
                <w:szCs w:val="20"/>
              </w:rPr>
              <w:t xml:space="preserve">в соответствии с </w:t>
            </w:r>
            <w:hyperlink r:id="rId474" w:history="1">
              <w:r w:rsidRPr="004434F3">
                <w:rPr>
                  <w:sz w:val="16"/>
                  <w:szCs w:val="20"/>
                </w:rPr>
                <w:t>приложением N 3</w:t>
              </w:r>
            </w:hyperlink>
            <w:r w:rsidRPr="004434F3">
              <w:rPr>
                <w:sz w:val="16"/>
                <w:szCs w:val="20"/>
              </w:rPr>
              <w:t>.</w:t>
            </w:r>
          </w:p>
          <w:p w14:paraId="6E83CB52" w14:textId="77777777" w:rsidR="000565C6" w:rsidRPr="004434F3" w:rsidRDefault="000565C6" w:rsidP="000565C6">
            <w:pPr>
              <w:pStyle w:val="ConsPlusNormal"/>
              <w:rPr>
                <w:sz w:val="16"/>
                <w:szCs w:val="20"/>
              </w:rPr>
            </w:pPr>
            <w:r w:rsidRPr="004434F3">
              <w:rPr>
                <w:sz w:val="16"/>
                <w:szCs w:val="20"/>
              </w:rPr>
              <w:t>При этом в норму расчета магазинов непродовольственных товаров в городах входят комиссионные магазины из расчета 10 кв. м торговой площади на 1000 человек.</w:t>
            </w:r>
          </w:p>
        </w:tc>
      </w:tr>
      <w:tr w:rsidR="0064491B" w:rsidRPr="004434F3" w14:paraId="7C6E327D" w14:textId="77777777" w:rsidTr="00766EB1">
        <w:trPr>
          <w:cantSplit/>
        </w:trPr>
        <w:tc>
          <w:tcPr>
            <w:tcW w:w="1604" w:type="dxa"/>
          </w:tcPr>
          <w:p w14:paraId="39CB9E74" w14:textId="77777777" w:rsidR="000565C6" w:rsidRPr="004434F3" w:rsidRDefault="000565C6" w:rsidP="000565C6">
            <w:pPr>
              <w:pStyle w:val="ConsPlusNormal"/>
              <w:jc w:val="center"/>
              <w:rPr>
                <w:sz w:val="20"/>
                <w:szCs w:val="20"/>
              </w:rPr>
            </w:pPr>
            <w:r w:rsidRPr="004434F3">
              <w:rPr>
                <w:sz w:val="20"/>
                <w:szCs w:val="20"/>
              </w:rPr>
              <w:t>магазины продовольственных товаров</w:t>
            </w:r>
          </w:p>
        </w:tc>
        <w:tc>
          <w:tcPr>
            <w:tcW w:w="992" w:type="dxa"/>
            <w:gridSpan w:val="2"/>
          </w:tcPr>
          <w:p w14:paraId="538AA773" w14:textId="77777777" w:rsidR="000565C6" w:rsidRPr="004434F3" w:rsidRDefault="000565C6" w:rsidP="000565C6">
            <w:pPr>
              <w:pStyle w:val="ConsPlusNormal"/>
              <w:rPr>
                <w:sz w:val="20"/>
                <w:szCs w:val="20"/>
              </w:rPr>
            </w:pPr>
          </w:p>
        </w:tc>
        <w:tc>
          <w:tcPr>
            <w:tcW w:w="1240" w:type="dxa"/>
            <w:gridSpan w:val="2"/>
          </w:tcPr>
          <w:p w14:paraId="0946C26B" w14:textId="77777777" w:rsidR="000565C6" w:rsidRPr="004434F3" w:rsidRDefault="000565C6" w:rsidP="000565C6">
            <w:pPr>
              <w:pStyle w:val="ConsPlusNormal"/>
              <w:jc w:val="center"/>
              <w:rPr>
                <w:sz w:val="20"/>
                <w:szCs w:val="20"/>
              </w:rPr>
            </w:pPr>
            <w:r w:rsidRPr="004434F3">
              <w:rPr>
                <w:sz w:val="20"/>
                <w:szCs w:val="20"/>
              </w:rPr>
              <w:t>100 (70 - для микрорайонов и жилых районов)</w:t>
            </w:r>
          </w:p>
        </w:tc>
        <w:tc>
          <w:tcPr>
            <w:tcW w:w="1409" w:type="dxa"/>
            <w:gridSpan w:val="3"/>
          </w:tcPr>
          <w:p w14:paraId="7A9D3BF7" w14:textId="77777777" w:rsidR="000565C6" w:rsidRPr="004434F3" w:rsidRDefault="000565C6" w:rsidP="000565C6">
            <w:pPr>
              <w:pStyle w:val="ConsPlusNormal"/>
              <w:jc w:val="center"/>
              <w:rPr>
                <w:sz w:val="20"/>
                <w:szCs w:val="20"/>
              </w:rPr>
            </w:pPr>
            <w:r w:rsidRPr="004434F3">
              <w:rPr>
                <w:sz w:val="20"/>
                <w:szCs w:val="20"/>
              </w:rPr>
              <w:t>100</w:t>
            </w:r>
          </w:p>
        </w:tc>
        <w:tc>
          <w:tcPr>
            <w:tcW w:w="1701" w:type="dxa"/>
            <w:gridSpan w:val="3"/>
            <w:vMerge/>
          </w:tcPr>
          <w:p w14:paraId="7D125C4D" w14:textId="77777777" w:rsidR="000565C6" w:rsidRPr="004434F3" w:rsidRDefault="000565C6" w:rsidP="000565C6">
            <w:pPr>
              <w:spacing w:after="1" w:line="0" w:lineRule="atLeast"/>
              <w:rPr>
                <w:sz w:val="20"/>
                <w:szCs w:val="20"/>
              </w:rPr>
            </w:pPr>
          </w:p>
        </w:tc>
        <w:tc>
          <w:tcPr>
            <w:tcW w:w="2410" w:type="dxa"/>
            <w:vMerge/>
          </w:tcPr>
          <w:p w14:paraId="446BF3A1" w14:textId="77777777" w:rsidR="000565C6" w:rsidRPr="004434F3" w:rsidRDefault="000565C6" w:rsidP="000565C6">
            <w:pPr>
              <w:spacing w:after="1" w:line="0" w:lineRule="atLeast"/>
              <w:rPr>
                <w:sz w:val="16"/>
                <w:szCs w:val="20"/>
              </w:rPr>
            </w:pPr>
          </w:p>
        </w:tc>
      </w:tr>
      <w:tr w:rsidR="0064491B" w:rsidRPr="004434F3" w14:paraId="2504B686" w14:textId="77777777" w:rsidTr="00766EB1">
        <w:trPr>
          <w:cantSplit/>
        </w:trPr>
        <w:tc>
          <w:tcPr>
            <w:tcW w:w="1604" w:type="dxa"/>
          </w:tcPr>
          <w:p w14:paraId="2A93DECC" w14:textId="77777777" w:rsidR="000565C6" w:rsidRPr="004434F3" w:rsidRDefault="000565C6" w:rsidP="000565C6">
            <w:pPr>
              <w:pStyle w:val="ConsPlusNormal"/>
              <w:jc w:val="center"/>
              <w:rPr>
                <w:sz w:val="20"/>
                <w:szCs w:val="20"/>
              </w:rPr>
            </w:pPr>
            <w:r w:rsidRPr="004434F3">
              <w:rPr>
                <w:sz w:val="20"/>
                <w:szCs w:val="20"/>
              </w:rPr>
              <w:t>магазины непродовольственных товаров</w:t>
            </w:r>
          </w:p>
        </w:tc>
        <w:tc>
          <w:tcPr>
            <w:tcW w:w="992" w:type="dxa"/>
            <w:gridSpan w:val="2"/>
          </w:tcPr>
          <w:p w14:paraId="05D6F57B" w14:textId="77777777" w:rsidR="000565C6" w:rsidRPr="004434F3" w:rsidRDefault="000565C6" w:rsidP="000565C6">
            <w:pPr>
              <w:pStyle w:val="ConsPlusNormal"/>
              <w:rPr>
                <w:sz w:val="20"/>
                <w:szCs w:val="20"/>
              </w:rPr>
            </w:pPr>
          </w:p>
        </w:tc>
        <w:tc>
          <w:tcPr>
            <w:tcW w:w="1240" w:type="dxa"/>
            <w:gridSpan w:val="2"/>
          </w:tcPr>
          <w:p w14:paraId="22941A18" w14:textId="77777777" w:rsidR="000565C6" w:rsidRPr="004434F3" w:rsidRDefault="000565C6" w:rsidP="000565C6">
            <w:pPr>
              <w:pStyle w:val="ConsPlusNormal"/>
              <w:jc w:val="center"/>
              <w:rPr>
                <w:sz w:val="20"/>
                <w:szCs w:val="20"/>
              </w:rPr>
            </w:pPr>
            <w:r w:rsidRPr="004434F3">
              <w:rPr>
                <w:sz w:val="20"/>
                <w:szCs w:val="20"/>
              </w:rPr>
              <w:t>180 (30 - для микрорайонов и жилых районов)</w:t>
            </w:r>
          </w:p>
        </w:tc>
        <w:tc>
          <w:tcPr>
            <w:tcW w:w="1409" w:type="dxa"/>
            <w:gridSpan w:val="3"/>
          </w:tcPr>
          <w:p w14:paraId="26B9DD37" w14:textId="77777777" w:rsidR="000565C6" w:rsidRPr="004434F3" w:rsidRDefault="000565C6" w:rsidP="000565C6">
            <w:pPr>
              <w:pStyle w:val="ConsPlusNormal"/>
              <w:jc w:val="center"/>
              <w:rPr>
                <w:sz w:val="20"/>
                <w:szCs w:val="20"/>
              </w:rPr>
            </w:pPr>
            <w:r w:rsidRPr="004434F3">
              <w:rPr>
                <w:sz w:val="20"/>
                <w:szCs w:val="20"/>
              </w:rPr>
              <w:t>200</w:t>
            </w:r>
          </w:p>
        </w:tc>
        <w:tc>
          <w:tcPr>
            <w:tcW w:w="1701" w:type="dxa"/>
            <w:gridSpan w:val="3"/>
            <w:vMerge/>
          </w:tcPr>
          <w:p w14:paraId="4368604C" w14:textId="77777777" w:rsidR="000565C6" w:rsidRPr="004434F3" w:rsidRDefault="000565C6" w:rsidP="000565C6">
            <w:pPr>
              <w:spacing w:after="1" w:line="0" w:lineRule="atLeast"/>
              <w:rPr>
                <w:sz w:val="20"/>
                <w:szCs w:val="20"/>
              </w:rPr>
            </w:pPr>
          </w:p>
        </w:tc>
        <w:tc>
          <w:tcPr>
            <w:tcW w:w="2410" w:type="dxa"/>
            <w:vMerge/>
          </w:tcPr>
          <w:p w14:paraId="16430ADE" w14:textId="77777777" w:rsidR="000565C6" w:rsidRPr="004434F3" w:rsidRDefault="000565C6" w:rsidP="000565C6">
            <w:pPr>
              <w:spacing w:after="1" w:line="0" w:lineRule="atLeast"/>
              <w:rPr>
                <w:sz w:val="16"/>
                <w:szCs w:val="20"/>
              </w:rPr>
            </w:pPr>
          </w:p>
        </w:tc>
      </w:tr>
      <w:tr w:rsidR="0064491B" w:rsidRPr="004434F3" w14:paraId="6AA84E7B" w14:textId="77777777" w:rsidTr="00766EB1">
        <w:trPr>
          <w:cantSplit/>
        </w:trPr>
        <w:tc>
          <w:tcPr>
            <w:tcW w:w="1604" w:type="dxa"/>
          </w:tcPr>
          <w:p w14:paraId="40DAFE48" w14:textId="77777777" w:rsidR="000565C6" w:rsidRPr="004434F3" w:rsidRDefault="000565C6" w:rsidP="000565C6">
            <w:pPr>
              <w:pStyle w:val="ConsPlusNormal"/>
              <w:rPr>
                <w:sz w:val="20"/>
                <w:szCs w:val="20"/>
              </w:rPr>
            </w:pPr>
          </w:p>
        </w:tc>
        <w:tc>
          <w:tcPr>
            <w:tcW w:w="992" w:type="dxa"/>
            <w:gridSpan w:val="2"/>
          </w:tcPr>
          <w:p w14:paraId="2C59F490" w14:textId="77777777" w:rsidR="000565C6" w:rsidRPr="004434F3" w:rsidRDefault="000565C6" w:rsidP="000565C6">
            <w:pPr>
              <w:pStyle w:val="ConsPlusNormal"/>
              <w:rPr>
                <w:sz w:val="20"/>
                <w:szCs w:val="20"/>
              </w:rPr>
            </w:pPr>
          </w:p>
        </w:tc>
        <w:tc>
          <w:tcPr>
            <w:tcW w:w="1240" w:type="dxa"/>
            <w:gridSpan w:val="2"/>
          </w:tcPr>
          <w:p w14:paraId="1207FB14" w14:textId="77777777" w:rsidR="000565C6" w:rsidRPr="004434F3" w:rsidRDefault="000565C6" w:rsidP="000565C6">
            <w:pPr>
              <w:pStyle w:val="ConsPlusNormal"/>
              <w:rPr>
                <w:sz w:val="20"/>
                <w:szCs w:val="20"/>
              </w:rPr>
            </w:pPr>
          </w:p>
        </w:tc>
        <w:tc>
          <w:tcPr>
            <w:tcW w:w="1409" w:type="dxa"/>
            <w:gridSpan w:val="3"/>
          </w:tcPr>
          <w:p w14:paraId="5737DBAC" w14:textId="77777777" w:rsidR="000565C6" w:rsidRPr="004434F3" w:rsidRDefault="000565C6" w:rsidP="000565C6">
            <w:pPr>
              <w:pStyle w:val="ConsPlusNormal"/>
              <w:rPr>
                <w:sz w:val="20"/>
                <w:szCs w:val="20"/>
              </w:rPr>
            </w:pPr>
          </w:p>
        </w:tc>
        <w:tc>
          <w:tcPr>
            <w:tcW w:w="1701" w:type="dxa"/>
            <w:gridSpan w:val="3"/>
          </w:tcPr>
          <w:p w14:paraId="14F3322C" w14:textId="77777777" w:rsidR="000565C6" w:rsidRPr="004434F3" w:rsidRDefault="000565C6" w:rsidP="000565C6">
            <w:pPr>
              <w:pStyle w:val="ConsPlusNormal"/>
              <w:rPr>
                <w:sz w:val="20"/>
                <w:szCs w:val="20"/>
              </w:rPr>
            </w:pPr>
          </w:p>
        </w:tc>
        <w:tc>
          <w:tcPr>
            <w:tcW w:w="2410" w:type="dxa"/>
          </w:tcPr>
          <w:p w14:paraId="50D88FE9" w14:textId="77777777" w:rsidR="000565C6" w:rsidRPr="004434F3" w:rsidRDefault="000565C6" w:rsidP="000565C6">
            <w:pPr>
              <w:pStyle w:val="ConsPlusNormal"/>
              <w:rPr>
                <w:sz w:val="16"/>
                <w:szCs w:val="20"/>
              </w:rPr>
            </w:pPr>
            <w:r w:rsidRPr="004434F3">
              <w:rPr>
                <w:sz w:val="16"/>
                <w:szCs w:val="20"/>
              </w:rPr>
              <w:t xml:space="preserve">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P1567" w:history="1">
              <w:r w:rsidRPr="004434F3">
                <w:rPr>
                  <w:sz w:val="16"/>
                  <w:szCs w:val="20"/>
                </w:rPr>
                <w:t>таблицей 5.1</w:t>
              </w:r>
            </w:hyperlink>
            <w:r w:rsidRPr="004434F3">
              <w:rPr>
                <w:sz w:val="16"/>
                <w:szCs w:val="20"/>
              </w:rPr>
              <w:t xml:space="preserve"> Настоящих нормативов.</w:t>
            </w:r>
          </w:p>
          <w:p w14:paraId="1F15B3E4" w14:textId="77777777" w:rsidR="000565C6" w:rsidRPr="004434F3" w:rsidRDefault="000565C6" w:rsidP="000565C6">
            <w:pPr>
              <w:pStyle w:val="ConsPlusNormal"/>
              <w:rPr>
                <w:sz w:val="16"/>
                <w:szCs w:val="20"/>
              </w:rPr>
            </w:pPr>
            <w:r w:rsidRPr="004434F3">
              <w:rPr>
                <w:sz w:val="16"/>
                <w:szCs w:val="20"/>
              </w:rPr>
              <w:t>При размещении крупных универсальных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w:t>
            </w:r>
          </w:p>
          <w:p w14:paraId="1EA2E7EE" w14:textId="77777777" w:rsidR="000565C6" w:rsidRPr="004434F3" w:rsidRDefault="000565C6" w:rsidP="000565C6">
            <w:pPr>
              <w:pStyle w:val="ConsPlusNormal"/>
              <w:rPr>
                <w:sz w:val="16"/>
                <w:szCs w:val="20"/>
              </w:rPr>
            </w:pPr>
            <w:r w:rsidRPr="004434F3">
              <w:rPr>
                <w:sz w:val="16"/>
                <w:szCs w:val="20"/>
              </w:rPr>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64491B" w:rsidRPr="004434F3" w14:paraId="22C83568" w14:textId="77777777" w:rsidTr="00766EB1">
        <w:trPr>
          <w:cantSplit/>
        </w:trPr>
        <w:tc>
          <w:tcPr>
            <w:tcW w:w="1604" w:type="dxa"/>
            <w:vAlign w:val="center"/>
          </w:tcPr>
          <w:p w14:paraId="55D7A74A" w14:textId="77777777" w:rsidR="000565C6" w:rsidRPr="004434F3" w:rsidRDefault="000565C6" w:rsidP="000565C6">
            <w:pPr>
              <w:pStyle w:val="ConsPlusNormal"/>
              <w:jc w:val="center"/>
              <w:rPr>
                <w:sz w:val="20"/>
                <w:szCs w:val="20"/>
              </w:rPr>
            </w:pPr>
            <w:r w:rsidRPr="004434F3">
              <w:rPr>
                <w:sz w:val="20"/>
                <w:szCs w:val="20"/>
              </w:rPr>
              <w:t>Рынок, ярмарка</w:t>
            </w:r>
          </w:p>
        </w:tc>
        <w:tc>
          <w:tcPr>
            <w:tcW w:w="992" w:type="dxa"/>
            <w:gridSpan w:val="2"/>
          </w:tcPr>
          <w:p w14:paraId="4D399D38" w14:textId="77777777" w:rsidR="000565C6" w:rsidRPr="004434F3" w:rsidRDefault="000565C6" w:rsidP="000565C6">
            <w:pPr>
              <w:pStyle w:val="ConsPlusNormal"/>
              <w:jc w:val="center"/>
              <w:rPr>
                <w:sz w:val="20"/>
                <w:szCs w:val="20"/>
              </w:rPr>
            </w:pPr>
            <w:r w:rsidRPr="004434F3">
              <w:rPr>
                <w:sz w:val="20"/>
                <w:szCs w:val="20"/>
              </w:rPr>
              <w:t>кв. м торг. площади</w:t>
            </w:r>
          </w:p>
        </w:tc>
        <w:tc>
          <w:tcPr>
            <w:tcW w:w="2649" w:type="dxa"/>
            <w:gridSpan w:val="5"/>
            <w:vAlign w:val="center"/>
          </w:tcPr>
          <w:p w14:paraId="3651574B"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1701" w:type="dxa"/>
            <w:gridSpan w:val="3"/>
            <w:vAlign w:val="center"/>
          </w:tcPr>
          <w:p w14:paraId="698EABF0"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Align w:val="center"/>
          </w:tcPr>
          <w:p w14:paraId="21671245" w14:textId="77777777" w:rsidR="000565C6" w:rsidRPr="004434F3" w:rsidRDefault="000565C6" w:rsidP="000565C6">
            <w:pPr>
              <w:pStyle w:val="ConsPlusNormal"/>
              <w:rPr>
                <w:sz w:val="18"/>
                <w:szCs w:val="20"/>
              </w:rPr>
            </w:pPr>
            <w:r w:rsidRPr="004434F3">
              <w:rPr>
                <w:sz w:val="18"/>
                <w:szCs w:val="20"/>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475" w:history="1">
              <w:r w:rsidRPr="004434F3">
                <w:rPr>
                  <w:sz w:val="18"/>
                  <w:szCs w:val="20"/>
                </w:rPr>
                <w:t>постановлением</w:t>
              </w:r>
            </w:hyperlink>
            <w:r w:rsidRPr="004434F3">
              <w:rPr>
                <w:sz w:val="18"/>
                <w:szCs w:val="20"/>
              </w:rPr>
              <w:t xml:space="preserve"> главы администрации (губернатора) Краснодарского края от 21 ноября 2016 года N 916 "Об утверждении нормативов минимальной обеспеченности населения Краснодарского края площадью торговых объектов" в соответствии с </w:t>
            </w:r>
            <w:hyperlink r:id="rId476" w:history="1">
              <w:r w:rsidRPr="004434F3">
                <w:rPr>
                  <w:sz w:val="18"/>
                  <w:szCs w:val="20"/>
                </w:rPr>
                <w:t>Приложением N 4</w:t>
              </w:r>
            </w:hyperlink>
            <w:r w:rsidRPr="004434F3">
              <w:rPr>
                <w:sz w:val="18"/>
                <w:szCs w:val="20"/>
              </w:rPr>
              <w:t xml:space="preserve"> указанного постановления.</w:t>
            </w:r>
          </w:p>
          <w:p w14:paraId="0A34B31E" w14:textId="77777777" w:rsidR="000565C6" w:rsidRPr="004434F3" w:rsidRDefault="000565C6" w:rsidP="000565C6">
            <w:pPr>
              <w:pStyle w:val="ConsPlusNormal"/>
              <w:rPr>
                <w:sz w:val="16"/>
                <w:szCs w:val="20"/>
              </w:rPr>
            </w:pPr>
            <w:r w:rsidRPr="004434F3">
              <w:rPr>
                <w:sz w:val="18"/>
                <w:szCs w:val="20"/>
              </w:rPr>
              <w:t>Ярмарки - на основании решения органов местного самоуправления муниципального образования, в соответствии с видом ярмарки</w:t>
            </w:r>
          </w:p>
        </w:tc>
      </w:tr>
      <w:tr w:rsidR="0064491B" w:rsidRPr="004434F3" w14:paraId="1392DA70" w14:textId="77777777" w:rsidTr="00766EB1">
        <w:trPr>
          <w:cantSplit/>
        </w:trPr>
        <w:tc>
          <w:tcPr>
            <w:tcW w:w="1604" w:type="dxa"/>
            <w:vAlign w:val="center"/>
          </w:tcPr>
          <w:p w14:paraId="75B59066" w14:textId="77777777" w:rsidR="000565C6" w:rsidRPr="004434F3" w:rsidRDefault="000565C6" w:rsidP="000565C6">
            <w:pPr>
              <w:pStyle w:val="ConsPlusNormal"/>
              <w:jc w:val="center"/>
              <w:rPr>
                <w:sz w:val="20"/>
                <w:szCs w:val="20"/>
              </w:rPr>
            </w:pPr>
            <w:r w:rsidRPr="004434F3">
              <w:rPr>
                <w:sz w:val="20"/>
                <w:szCs w:val="20"/>
              </w:rPr>
              <w:lastRenderedPageBreak/>
              <w:t>Рыночные комплексы, м2 торговой площади на 1 тыс. чел.</w:t>
            </w:r>
          </w:p>
        </w:tc>
        <w:tc>
          <w:tcPr>
            <w:tcW w:w="992" w:type="dxa"/>
            <w:gridSpan w:val="2"/>
          </w:tcPr>
          <w:p w14:paraId="51718D0B" w14:textId="77777777" w:rsidR="000565C6" w:rsidRPr="004434F3" w:rsidRDefault="000565C6" w:rsidP="000565C6">
            <w:pPr>
              <w:pStyle w:val="ConsPlusNormal"/>
              <w:jc w:val="center"/>
              <w:rPr>
                <w:sz w:val="20"/>
                <w:szCs w:val="20"/>
              </w:rPr>
            </w:pPr>
            <w:r w:rsidRPr="004434F3">
              <w:rPr>
                <w:sz w:val="20"/>
                <w:szCs w:val="20"/>
              </w:rPr>
              <w:t>Кв. м торговой площади</w:t>
            </w:r>
          </w:p>
        </w:tc>
        <w:tc>
          <w:tcPr>
            <w:tcW w:w="2649" w:type="dxa"/>
            <w:gridSpan w:val="5"/>
            <w:vAlign w:val="center"/>
          </w:tcPr>
          <w:p w14:paraId="0C3CBFBB" w14:textId="77777777" w:rsidR="000565C6" w:rsidRPr="004434F3" w:rsidRDefault="000565C6" w:rsidP="000565C6">
            <w:pPr>
              <w:pStyle w:val="ConsPlusNormal"/>
              <w:jc w:val="center"/>
              <w:rPr>
                <w:sz w:val="20"/>
                <w:szCs w:val="20"/>
              </w:rPr>
            </w:pPr>
            <w:r w:rsidRPr="004434F3">
              <w:rPr>
                <w:sz w:val="20"/>
                <w:szCs w:val="20"/>
              </w:rPr>
              <w:t>40</w:t>
            </w:r>
          </w:p>
        </w:tc>
        <w:tc>
          <w:tcPr>
            <w:tcW w:w="1701" w:type="dxa"/>
            <w:gridSpan w:val="3"/>
            <w:vAlign w:val="center"/>
          </w:tcPr>
          <w:p w14:paraId="11942F85" w14:textId="77777777" w:rsidR="000565C6" w:rsidRPr="004434F3" w:rsidRDefault="000565C6" w:rsidP="000565C6">
            <w:pPr>
              <w:pStyle w:val="ConsPlusNormal"/>
              <w:jc w:val="center"/>
              <w:rPr>
                <w:sz w:val="20"/>
                <w:szCs w:val="20"/>
              </w:rPr>
            </w:pPr>
            <w:r w:rsidRPr="004434F3">
              <w:rPr>
                <w:sz w:val="20"/>
                <w:szCs w:val="20"/>
              </w:rPr>
              <w:t>От 7 до 14 м2 на 1 м2 торговой площади рыночного комплекса в зависимости от вместимости: 14 м2 - при торговой площади до 600 м2, 7 м2 - св. 3000 м2</w:t>
            </w:r>
          </w:p>
        </w:tc>
        <w:tc>
          <w:tcPr>
            <w:tcW w:w="2410" w:type="dxa"/>
            <w:vAlign w:val="center"/>
          </w:tcPr>
          <w:p w14:paraId="7CEFB8D6" w14:textId="77777777" w:rsidR="000565C6" w:rsidRPr="004434F3" w:rsidRDefault="000565C6" w:rsidP="000565C6">
            <w:pPr>
              <w:pStyle w:val="ConsPlusNormal"/>
              <w:rPr>
                <w:sz w:val="20"/>
                <w:szCs w:val="20"/>
              </w:rPr>
            </w:pPr>
            <w:r w:rsidRPr="004434F3">
              <w:rPr>
                <w:sz w:val="20"/>
                <w:szCs w:val="20"/>
              </w:rPr>
              <w:t>Рынки - в соответствии с планом, предусматривающим организацию рынков на территории Краснодарского края, 1 торговое место принимается в размере 5 кв. м торговой площади</w:t>
            </w:r>
          </w:p>
        </w:tc>
      </w:tr>
      <w:tr w:rsidR="0064491B" w:rsidRPr="004434F3" w14:paraId="0B8FF8A8" w14:textId="77777777" w:rsidTr="00766EB1">
        <w:trPr>
          <w:cantSplit/>
        </w:trPr>
        <w:tc>
          <w:tcPr>
            <w:tcW w:w="1604" w:type="dxa"/>
            <w:vAlign w:val="center"/>
          </w:tcPr>
          <w:p w14:paraId="03D2B55C" w14:textId="77777777" w:rsidR="000565C6" w:rsidRPr="004434F3" w:rsidRDefault="000565C6" w:rsidP="000565C6">
            <w:pPr>
              <w:pStyle w:val="ConsPlusNormal"/>
              <w:jc w:val="center"/>
              <w:rPr>
                <w:sz w:val="20"/>
                <w:szCs w:val="20"/>
              </w:rPr>
            </w:pPr>
            <w:r w:rsidRPr="004434F3">
              <w:rPr>
                <w:sz w:val="20"/>
                <w:szCs w:val="20"/>
              </w:rPr>
              <w:t>Предприятия общественного питания, место на 1 тыс. чел.</w:t>
            </w:r>
          </w:p>
        </w:tc>
        <w:tc>
          <w:tcPr>
            <w:tcW w:w="992" w:type="dxa"/>
            <w:gridSpan w:val="2"/>
          </w:tcPr>
          <w:p w14:paraId="45844684" w14:textId="77777777" w:rsidR="000565C6" w:rsidRPr="004434F3" w:rsidRDefault="000565C6" w:rsidP="000565C6">
            <w:pPr>
              <w:pStyle w:val="ConsPlusNormal"/>
              <w:rPr>
                <w:sz w:val="20"/>
                <w:szCs w:val="20"/>
              </w:rPr>
            </w:pPr>
          </w:p>
        </w:tc>
        <w:tc>
          <w:tcPr>
            <w:tcW w:w="1222" w:type="dxa"/>
            <w:vAlign w:val="center"/>
          </w:tcPr>
          <w:p w14:paraId="7E92035A" w14:textId="77777777" w:rsidR="000565C6" w:rsidRPr="004434F3" w:rsidRDefault="000565C6" w:rsidP="000565C6">
            <w:pPr>
              <w:pStyle w:val="ConsPlusNormal"/>
              <w:jc w:val="center"/>
              <w:rPr>
                <w:sz w:val="20"/>
                <w:szCs w:val="20"/>
              </w:rPr>
            </w:pPr>
            <w:r w:rsidRPr="004434F3">
              <w:rPr>
                <w:sz w:val="20"/>
                <w:szCs w:val="20"/>
              </w:rPr>
              <w:t>40 (8 - для микрорайонов и жилых районов)</w:t>
            </w:r>
          </w:p>
        </w:tc>
        <w:tc>
          <w:tcPr>
            <w:tcW w:w="1427" w:type="dxa"/>
            <w:gridSpan w:val="4"/>
            <w:vAlign w:val="center"/>
          </w:tcPr>
          <w:p w14:paraId="429785E3" w14:textId="77777777" w:rsidR="000565C6" w:rsidRPr="004434F3" w:rsidRDefault="000565C6" w:rsidP="000565C6">
            <w:pPr>
              <w:pStyle w:val="ConsPlusNormal"/>
              <w:jc w:val="center"/>
              <w:rPr>
                <w:sz w:val="20"/>
                <w:szCs w:val="20"/>
              </w:rPr>
            </w:pPr>
            <w:r w:rsidRPr="004434F3">
              <w:rPr>
                <w:sz w:val="20"/>
                <w:szCs w:val="20"/>
              </w:rPr>
              <w:t>40</w:t>
            </w:r>
          </w:p>
        </w:tc>
        <w:tc>
          <w:tcPr>
            <w:tcW w:w="1701" w:type="dxa"/>
            <w:gridSpan w:val="3"/>
            <w:vAlign w:val="center"/>
          </w:tcPr>
          <w:p w14:paraId="49F82869" w14:textId="77777777" w:rsidR="000565C6" w:rsidRPr="004434F3" w:rsidRDefault="000565C6" w:rsidP="000565C6">
            <w:pPr>
              <w:pStyle w:val="ConsPlusNormal"/>
              <w:jc w:val="center"/>
              <w:rPr>
                <w:sz w:val="20"/>
                <w:szCs w:val="20"/>
              </w:rPr>
            </w:pPr>
            <w:r w:rsidRPr="004434F3">
              <w:rPr>
                <w:sz w:val="20"/>
                <w:szCs w:val="20"/>
              </w:rPr>
              <w:t>При числе мест, га на 100 мест: до 50 - 0,2 - 0,25;</w:t>
            </w:r>
          </w:p>
          <w:p w14:paraId="503320E8" w14:textId="77777777" w:rsidR="000565C6" w:rsidRPr="004434F3" w:rsidRDefault="000565C6" w:rsidP="000565C6">
            <w:pPr>
              <w:pStyle w:val="ConsPlusNormal"/>
              <w:jc w:val="center"/>
              <w:rPr>
                <w:sz w:val="20"/>
                <w:szCs w:val="20"/>
              </w:rPr>
            </w:pPr>
            <w:r w:rsidRPr="004434F3">
              <w:rPr>
                <w:sz w:val="20"/>
                <w:szCs w:val="20"/>
              </w:rPr>
              <w:t>свыше 50 до 150 - 0,2 - 0,15;</w:t>
            </w:r>
          </w:p>
          <w:p w14:paraId="5482392D" w14:textId="77777777" w:rsidR="000565C6" w:rsidRPr="004434F3" w:rsidRDefault="000565C6" w:rsidP="000565C6">
            <w:pPr>
              <w:pStyle w:val="ConsPlusNormal"/>
              <w:jc w:val="center"/>
              <w:rPr>
                <w:sz w:val="20"/>
                <w:szCs w:val="20"/>
              </w:rPr>
            </w:pPr>
            <w:r w:rsidRPr="004434F3">
              <w:rPr>
                <w:sz w:val="20"/>
                <w:szCs w:val="20"/>
              </w:rPr>
              <w:t>свыше 150 - 0,1</w:t>
            </w:r>
          </w:p>
        </w:tc>
        <w:tc>
          <w:tcPr>
            <w:tcW w:w="2410" w:type="dxa"/>
            <w:vAlign w:val="center"/>
          </w:tcPr>
          <w:p w14:paraId="22D84579" w14:textId="77777777" w:rsidR="000565C6" w:rsidRPr="004434F3" w:rsidRDefault="000565C6" w:rsidP="000565C6">
            <w:pPr>
              <w:pStyle w:val="ConsPlusNormal"/>
              <w:rPr>
                <w:sz w:val="20"/>
                <w:szCs w:val="20"/>
              </w:rPr>
            </w:pPr>
            <w:r w:rsidRPr="004434F3">
              <w:rPr>
                <w:sz w:val="20"/>
                <w:szCs w:val="20"/>
              </w:rPr>
              <w:t>В городах-курортах и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 до 90 мест, на климатических курортах - до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14:paraId="5DEDE96E" w14:textId="77777777" w:rsidR="000565C6" w:rsidRPr="004434F3" w:rsidRDefault="000565C6" w:rsidP="000565C6">
            <w:pPr>
              <w:pStyle w:val="ConsPlusNormal"/>
              <w:rPr>
                <w:sz w:val="20"/>
                <w:szCs w:val="20"/>
              </w:rPr>
            </w:pPr>
            <w:r w:rsidRPr="004434F3">
              <w:rPr>
                <w:sz w:val="20"/>
                <w:szCs w:val="20"/>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14:paraId="0B20FCD4" w14:textId="77777777" w:rsidR="000565C6" w:rsidRPr="004434F3" w:rsidRDefault="000565C6" w:rsidP="000565C6">
            <w:pPr>
              <w:pStyle w:val="ConsPlusNormal"/>
              <w:rPr>
                <w:sz w:val="20"/>
                <w:szCs w:val="20"/>
              </w:rPr>
            </w:pPr>
            <w:r w:rsidRPr="004434F3">
              <w:rPr>
                <w:sz w:val="20"/>
                <w:szCs w:val="20"/>
              </w:rPr>
              <w:t xml:space="preserve">Радиус обслуживания предприятий общественного питания следует принимать в соответствии с </w:t>
            </w:r>
            <w:hyperlink w:anchor="P1567" w:history="1">
              <w:r w:rsidRPr="004434F3">
                <w:rPr>
                  <w:sz w:val="20"/>
                  <w:szCs w:val="20"/>
                </w:rPr>
                <w:t>таблицей 5.1</w:t>
              </w:r>
            </w:hyperlink>
            <w:r w:rsidRPr="004434F3">
              <w:rPr>
                <w:sz w:val="20"/>
                <w:szCs w:val="20"/>
              </w:rPr>
              <w:t xml:space="preserve"> Настоящих нормативов.</w:t>
            </w:r>
          </w:p>
        </w:tc>
      </w:tr>
      <w:tr w:rsidR="0064491B" w:rsidRPr="004434F3" w14:paraId="5E0F544C" w14:textId="77777777" w:rsidTr="00766EB1">
        <w:trPr>
          <w:cantSplit/>
        </w:trPr>
        <w:tc>
          <w:tcPr>
            <w:tcW w:w="1604" w:type="dxa"/>
            <w:vAlign w:val="center"/>
          </w:tcPr>
          <w:p w14:paraId="2D42FBE1" w14:textId="77777777" w:rsidR="000565C6" w:rsidRPr="004434F3" w:rsidRDefault="000565C6" w:rsidP="000565C6">
            <w:pPr>
              <w:pStyle w:val="ConsPlusNormal"/>
              <w:jc w:val="center"/>
              <w:rPr>
                <w:sz w:val="20"/>
                <w:szCs w:val="20"/>
              </w:rPr>
            </w:pPr>
            <w:r w:rsidRPr="004434F3">
              <w:rPr>
                <w:sz w:val="20"/>
                <w:szCs w:val="20"/>
              </w:rPr>
              <w:t>Магазины кулинарии, м2 торговой площади на 1 тыс. чел.</w:t>
            </w:r>
          </w:p>
        </w:tc>
        <w:tc>
          <w:tcPr>
            <w:tcW w:w="992" w:type="dxa"/>
            <w:gridSpan w:val="2"/>
          </w:tcPr>
          <w:p w14:paraId="7DC5BF13" w14:textId="77777777" w:rsidR="000565C6" w:rsidRPr="004434F3" w:rsidRDefault="000565C6" w:rsidP="000565C6">
            <w:pPr>
              <w:pStyle w:val="ConsPlusNormal"/>
              <w:jc w:val="center"/>
              <w:rPr>
                <w:sz w:val="20"/>
                <w:szCs w:val="20"/>
              </w:rPr>
            </w:pPr>
            <w:r w:rsidRPr="004434F3">
              <w:rPr>
                <w:sz w:val="20"/>
                <w:szCs w:val="20"/>
              </w:rPr>
              <w:t>Кв. м торг. площади</w:t>
            </w:r>
          </w:p>
        </w:tc>
        <w:tc>
          <w:tcPr>
            <w:tcW w:w="1222" w:type="dxa"/>
            <w:vAlign w:val="center"/>
          </w:tcPr>
          <w:p w14:paraId="26404207" w14:textId="77777777" w:rsidR="000565C6" w:rsidRPr="004434F3" w:rsidRDefault="000565C6" w:rsidP="000565C6">
            <w:pPr>
              <w:pStyle w:val="ConsPlusNormal"/>
              <w:jc w:val="center"/>
              <w:rPr>
                <w:sz w:val="20"/>
                <w:szCs w:val="20"/>
              </w:rPr>
            </w:pPr>
            <w:r w:rsidRPr="004434F3">
              <w:rPr>
                <w:sz w:val="20"/>
                <w:szCs w:val="20"/>
              </w:rPr>
              <w:t>6 (3 - для микрорайонов и жилых районов)</w:t>
            </w:r>
          </w:p>
        </w:tc>
        <w:tc>
          <w:tcPr>
            <w:tcW w:w="1427" w:type="dxa"/>
            <w:gridSpan w:val="4"/>
            <w:vAlign w:val="center"/>
          </w:tcPr>
          <w:p w14:paraId="0A31BF6B" w14:textId="77777777" w:rsidR="000565C6" w:rsidRPr="004434F3" w:rsidRDefault="000565C6" w:rsidP="000565C6">
            <w:pPr>
              <w:pStyle w:val="ConsPlusNormal"/>
              <w:rPr>
                <w:sz w:val="20"/>
                <w:szCs w:val="20"/>
              </w:rPr>
            </w:pPr>
          </w:p>
        </w:tc>
        <w:tc>
          <w:tcPr>
            <w:tcW w:w="1701" w:type="dxa"/>
            <w:gridSpan w:val="3"/>
            <w:vAlign w:val="center"/>
          </w:tcPr>
          <w:p w14:paraId="31891A2E" w14:textId="77777777" w:rsidR="000565C6" w:rsidRPr="004434F3" w:rsidRDefault="000565C6" w:rsidP="000565C6">
            <w:pPr>
              <w:pStyle w:val="ConsPlusNormal"/>
              <w:rPr>
                <w:sz w:val="20"/>
                <w:szCs w:val="20"/>
              </w:rPr>
            </w:pPr>
          </w:p>
        </w:tc>
        <w:tc>
          <w:tcPr>
            <w:tcW w:w="2410" w:type="dxa"/>
            <w:vAlign w:val="center"/>
          </w:tcPr>
          <w:p w14:paraId="73BE13ED" w14:textId="77777777" w:rsidR="000565C6" w:rsidRPr="004434F3" w:rsidRDefault="000565C6" w:rsidP="000565C6">
            <w:pPr>
              <w:pStyle w:val="ConsPlusNormal"/>
              <w:rPr>
                <w:sz w:val="20"/>
                <w:szCs w:val="20"/>
              </w:rPr>
            </w:pPr>
          </w:p>
        </w:tc>
      </w:tr>
      <w:tr w:rsidR="0064491B" w:rsidRPr="004434F3" w14:paraId="6FECEDAD" w14:textId="77777777" w:rsidTr="00766EB1">
        <w:trPr>
          <w:cantSplit/>
        </w:trPr>
        <w:tc>
          <w:tcPr>
            <w:tcW w:w="1604" w:type="dxa"/>
            <w:vAlign w:val="center"/>
          </w:tcPr>
          <w:p w14:paraId="0D21C25A" w14:textId="77777777" w:rsidR="000565C6" w:rsidRPr="004434F3" w:rsidRDefault="000565C6" w:rsidP="000565C6">
            <w:pPr>
              <w:pStyle w:val="ConsPlusNormal"/>
              <w:jc w:val="center"/>
              <w:rPr>
                <w:sz w:val="20"/>
                <w:szCs w:val="20"/>
              </w:rPr>
            </w:pPr>
            <w:r w:rsidRPr="004434F3">
              <w:rPr>
                <w:sz w:val="20"/>
                <w:szCs w:val="20"/>
              </w:rPr>
              <w:lastRenderedPageBreak/>
              <w:t>Предприятия бытового обслуживания, рабочее место на 1 тыс. чел.</w:t>
            </w:r>
          </w:p>
        </w:tc>
        <w:tc>
          <w:tcPr>
            <w:tcW w:w="992" w:type="dxa"/>
            <w:gridSpan w:val="2"/>
          </w:tcPr>
          <w:p w14:paraId="6329A8E5" w14:textId="77777777" w:rsidR="000565C6" w:rsidRPr="004434F3" w:rsidRDefault="000565C6" w:rsidP="000565C6">
            <w:pPr>
              <w:pStyle w:val="ConsPlusNormal"/>
              <w:jc w:val="center"/>
              <w:rPr>
                <w:sz w:val="20"/>
                <w:szCs w:val="20"/>
              </w:rPr>
            </w:pPr>
            <w:r w:rsidRPr="004434F3">
              <w:rPr>
                <w:sz w:val="20"/>
                <w:szCs w:val="20"/>
              </w:rPr>
              <w:t>Рабочее место на 1000 чел.</w:t>
            </w:r>
          </w:p>
        </w:tc>
        <w:tc>
          <w:tcPr>
            <w:tcW w:w="1222" w:type="dxa"/>
            <w:vAlign w:val="center"/>
          </w:tcPr>
          <w:p w14:paraId="50414DDB" w14:textId="77777777" w:rsidR="000565C6" w:rsidRPr="004434F3" w:rsidRDefault="000565C6" w:rsidP="000565C6">
            <w:pPr>
              <w:pStyle w:val="ConsPlusNormal"/>
              <w:jc w:val="center"/>
              <w:rPr>
                <w:sz w:val="20"/>
                <w:szCs w:val="20"/>
              </w:rPr>
            </w:pPr>
            <w:r w:rsidRPr="004434F3">
              <w:rPr>
                <w:sz w:val="20"/>
                <w:szCs w:val="20"/>
              </w:rPr>
              <w:t>9 (2,0 - для микрорайонов и жилых районов)</w:t>
            </w:r>
          </w:p>
        </w:tc>
        <w:tc>
          <w:tcPr>
            <w:tcW w:w="1427" w:type="dxa"/>
            <w:gridSpan w:val="4"/>
            <w:vAlign w:val="center"/>
          </w:tcPr>
          <w:p w14:paraId="74549D47" w14:textId="77777777" w:rsidR="000565C6" w:rsidRPr="004434F3" w:rsidRDefault="000565C6" w:rsidP="000565C6">
            <w:pPr>
              <w:pStyle w:val="ConsPlusNormal"/>
              <w:jc w:val="center"/>
              <w:rPr>
                <w:sz w:val="20"/>
                <w:szCs w:val="20"/>
              </w:rPr>
            </w:pPr>
            <w:r w:rsidRPr="004434F3">
              <w:rPr>
                <w:sz w:val="20"/>
                <w:szCs w:val="20"/>
              </w:rPr>
              <w:t>7</w:t>
            </w:r>
          </w:p>
        </w:tc>
        <w:tc>
          <w:tcPr>
            <w:tcW w:w="1701" w:type="dxa"/>
            <w:gridSpan w:val="3"/>
            <w:vAlign w:val="center"/>
          </w:tcPr>
          <w:p w14:paraId="6D229B03" w14:textId="77777777" w:rsidR="000565C6" w:rsidRPr="004434F3" w:rsidRDefault="000565C6" w:rsidP="000565C6">
            <w:pPr>
              <w:pStyle w:val="ConsPlusNormal"/>
              <w:rPr>
                <w:sz w:val="20"/>
                <w:szCs w:val="20"/>
              </w:rPr>
            </w:pPr>
          </w:p>
        </w:tc>
        <w:tc>
          <w:tcPr>
            <w:tcW w:w="2410" w:type="dxa"/>
            <w:vAlign w:val="center"/>
          </w:tcPr>
          <w:p w14:paraId="63A1A36B" w14:textId="77777777" w:rsidR="000565C6" w:rsidRPr="004434F3" w:rsidRDefault="000565C6" w:rsidP="000565C6">
            <w:pPr>
              <w:pStyle w:val="ConsPlusNormal"/>
              <w:rPr>
                <w:sz w:val="20"/>
                <w:szCs w:val="20"/>
              </w:rPr>
            </w:pPr>
            <w:r w:rsidRPr="004434F3">
              <w:rPr>
                <w:sz w:val="20"/>
                <w:szCs w:val="20"/>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14:paraId="4B073E46" w14:textId="77777777" w:rsidR="000565C6" w:rsidRPr="004434F3" w:rsidRDefault="000565C6" w:rsidP="000565C6">
            <w:pPr>
              <w:pStyle w:val="ConsPlusNormal"/>
              <w:rPr>
                <w:sz w:val="20"/>
                <w:szCs w:val="20"/>
              </w:rPr>
            </w:pPr>
            <w:r w:rsidRPr="004434F3">
              <w:rPr>
                <w:sz w:val="20"/>
                <w:szCs w:val="20"/>
              </w:rPr>
              <w:t xml:space="preserve">Радиус обслуживания предприятий бытового обслуживания следует принимать в соответствии с </w:t>
            </w:r>
            <w:hyperlink w:anchor="P1567" w:history="1">
              <w:r w:rsidRPr="004434F3">
                <w:rPr>
                  <w:sz w:val="20"/>
                  <w:szCs w:val="20"/>
                </w:rPr>
                <w:t>таблицей 5.1</w:t>
              </w:r>
            </w:hyperlink>
            <w:r w:rsidRPr="004434F3">
              <w:rPr>
                <w:sz w:val="20"/>
                <w:szCs w:val="20"/>
              </w:rPr>
              <w:t xml:space="preserve"> Настоящих нормативов.</w:t>
            </w:r>
          </w:p>
        </w:tc>
      </w:tr>
      <w:tr w:rsidR="0064491B" w:rsidRPr="004434F3" w14:paraId="5F0D5288" w14:textId="77777777" w:rsidTr="00766EB1">
        <w:trPr>
          <w:cantSplit/>
        </w:trPr>
        <w:tc>
          <w:tcPr>
            <w:tcW w:w="1604" w:type="dxa"/>
            <w:vAlign w:val="center"/>
          </w:tcPr>
          <w:p w14:paraId="6F66F56A" w14:textId="77777777" w:rsidR="000565C6" w:rsidRPr="004434F3" w:rsidRDefault="000565C6" w:rsidP="000565C6">
            <w:pPr>
              <w:pStyle w:val="ConsPlusNormal"/>
              <w:jc w:val="center"/>
              <w:rPr>
                <w:sz w:val="20"/>
                <w:szCs w:val="20"/>
              </w:rPr>
            </w:pPr>
            <w:r w:rsidRPr="004434F3">
              <w:rPr>
                <w:sz w:val="20"/>
                <w:szCs w:val="20"/>
              </w:rPr>
              <w:t>В том числе:</w:t>
            </w:r>
          </w:p>
          <w:p w14:paraId="5BE1CF2E" w14:textId="77777777" w:rsidR="000565C6" w:rsidRPr="004434F3" w:rsidRDefault="000565C6" w:rsidP="000565C6">
            <w:pPr>
              <w:pStyle w:val="ConsPlusNormal"/>
              <w:jc w:val="center"/>
              <w:rPr>
                <w:sz w:val="20"/>
                <w:szCs w:val="20"/>
              </w:rPr>
            </w:pPr>
            <w:r w:rsidRPr="004434F3">
              <w:rPr>
                <w:sz w:val="20"/>
                <w:szCs w:val="20"/>
              </w:rPr>
              <w:t>непосредственного обслуживания населения</w:t>
            </w:r>
          </w:p>
        </w:tc>
        <w:tc>
          <w:tcPr>
            <w:tcW w:w="992" w:type="dxa"/>
            <w:gridSpan w:val="2"/>
          </w:tcPr>
          <w:p w14:paraId="00D5F24E" w14:textId="77777777" w:rsidR="000565C6" w:rsidRPr="004434F3" w:rsidRDefault="000565C6" w:rsidP="000565C6">
            <w:pPr>
              <w:pStyle w:val="ConsPlusNormal"/>
              <w:rPr>
                <w:sz w:val="20"/>
                <w:szCs w:val="20"/>
              </w:rPr>
            </w:pPr>
          </w:p>
        </w:tc>
        <w:tc>
          <w:tcPr>
            <w:tcW w:w="1222" w:type="dxa"/>
            <w:vAlign w:val="center"/>
          </w:tcPr>
          <w:p w14:paraId="2ABD3E9A" w14:textId="77777777" w:rsidR="000565C6" w:rsidRPr="004434F3" w:rsidRDefault="000565C6" w:rsidP="000565C6">
            <w:pPr>
              <w:pStyle w:val="ConsPlusNormal"/>
              <w:jc w:val="center"/>
              <w:rPr>
                <w:sz w:val="20"/>
                <w:szCs w:val="20"/>
              </w:rPr>
            </w:pPr>
            <w:r w:rsidRPr="004434F3">
              <w:rPr>
                <w:sz w:val="20"/>
                <w:szCs w:val="20"/>
              </w:rPr>
              <w:t>5 (2 - для микрорайонов и жилых районов)</w:t>
            </w:r>
          </w:p>
        </w:tc>
        <w:tc>
          <w:tcPr>
            <w:tcW w:w="1427" w:type="dxa"/>
            <w:gridSpan w:val="4"/>
            <w:vAlign w:val="center"/>
          </w:tcPr>
          <w:p w14:paraId="3917707D" w14:textId="77777777" w:rsidR="000565C6" w:rsidRPr="004434F3" w:rsidRDefault="000565C6" w:rsidP="000565C6">
            <w:pPr>
              <w:pStyle w:val="ConsPlusNormal"/>
              <w:jc w:val="center"/>
              <w:rPr>
                <w:sz w:val="20"/>
                <w:szCs w:val="20"/>
              </w:rPr>
            </w:pPr>
            <w:r w:rsidRPr="004434F3">
              <w:rPr>
                <w:sz w:val="20"/>
                <w:szCs w:val="20"/>
              </w:rPr>
              <w:t>4</w:t>
            </w:r>
          </w:p>
        </w:tc>
        <w:tc>
          <w:tcPr>
            <w:tcW w:w="1701" w:type="dxa"/>
            <w:gridSpan w:val="3"/>
            <w:vAlign w:val="center"/>
          </w:tcPr>
          <w:p w14:paraId="534348E2" w14:textId="77777777" w:rsidR="000565C6" w:rsidRPr="004434F3" w:rsidRDefault="000565C6" w:rsidP="000565C6">
            <w:pPr>
              <w:pStyle w:val="ConsPlusNormal"/>
              <w:jc w:val="center"/>
              <w:rPr>
                <w:sz w:val="20"/>
                <w:szCs w:val="20"/>
              </w:rPr>
            </w:pPr>
            <w:r w:rsidRPr="004434F3">
              <w:rPr>
                <w:sz w:val="20"/>
                <w:szCs w:val="20"/>
              </w:rPr>
              <w:t>На 10 рабочих мест для предприятий мощностью, рабочих мест:</w:t>
            </w:r>
          </w:p>
          <w:p w14:paraId="574FE39C" w14:textId="77777777" w:rsidR="000565C6" w:rsidRPr="004434F3" w:rsidRDefault="000565C6" w:rsidP="000565C6">
            <w:pPr>
              <w:pStyle w:val="ConsPlusNormal"/>
              <w:jc w:val="center"/>
              <w:rPr>
                <w:sz w:val="20"/>
                <w:szCs w:val="20"/>
              </w:rPr>
            </w:pPr>
            <w:r w:rsidRPr="004434F3">
              <w:rPr>
                <w:sz w:val="20"/>
                <w:szCs w:val="20"/>
              </w:rPr>
              <w:t>0,1 - 0,2 га - 10 - 50 мест;</w:t>
            </w:r>
          </w:p>
          <w:p w14:paraId="2EDBCBE3" w14:textId="77777777" w:rsidR="000565C6" w:rsidRPr="004434F3" w:rsidRDefault="000565C6" w:rsidP="000565C6">
            <w:pPr>
              <w:pStyle w:val="ConsPlusNormal"/>
              <w:jc w:val="center"/>
              <w:rPr>
                <w:sz w:val="20"/>
                <w:szCs w:val="20"/>
              </w:rPr>
            </w:pPr>
            <w:r w:rsidRPr="004434F3">
              <w:rPr>
                <w:sz w:val="20"/>
                <w:szCs w:val="20"/>
              </w:rPr>
              <w:t>0,05 - 0,08 - 50 - 150 мест;</w:t>
            </w:r>
          </w:p>
          <w:p w14:paraId="412992BD" w14:textId="77777777" w:rsidR="000565C6" w:rsidRPr="004434F3" w:rsidRDefault="000565C6" w:rsidP="000565C6">
            <w:pPr>
              <w:pStyle w:val="ConsPlusNormal"/>
              <w:jc w:val="center"/>
              <w:rPr>
                <w:sz w:val="20"/>
                <w:szCs w:val="20"/>
              </w:rPr>
            </w:pPr>
            <w:r w:rsidRPr="004434F3">
              <w:rPr>
                <w:sz w:val="20"/>
                <w:szCs w:val="20"/>
              </w:rPr>
              <w:t>0,03 - 0,04 - св. 150 мест</w:t>
            </w:r>
          </w:p>
        </w:tc>
        <w:tc>
          <w:tcPr>
            <w:tcW w:w="2410" w:type="dxa"/>
            <w:vAlign w:val="center"/>
          </w:tcPr>
          <w:p w14:paraId="72EF3D3D" w14:textId="77777777" w:rsidR="000565C6" w:rsidRPr="004434F3" w:rsidRDefault="000565C6" w:rsidP="000565C6">
            <w:pPr>
              <w:pStyle w:val="ConsPlusNormal"/>
              <w:rPr>
                <w:sz w:val="20"/>
                <w:szCs w:val="20"/>
              </w:rPr>
            </w:pPr>
          </w:p>
        </w:tc>
      </w:tr>
      <w:tr w:rsidR="0064491B" w:rsidRPr="004434F3" w14:paraId="0FA3B49A" w14:textId="77777777" w:rsidTr="00766EB1">
        <w:trPr>
          <w:cantSplit/>
        </w:trPr>
        <w:tc>
          <w:tcPr>
            <w:tcW w:w="1604" w:type="dxa"/>
            <w:vAlign w:val="center"/>
          </w:tcPr>
          <w:p w14:paraId="1D241189" w14:textId="77777777" w:rsidR="000565C6" w:rsidRPr="004434F3" w:rsidRDefault="000565C6" w:rsidP="000565C6">
            <w:pPr>
              <w:pStyle w:val="ConsPlusNormal"/>
              <w:jc w:val="center"/>
              <w:rPr>
                <w:sz w:val="20"/>
                <w:szCs w:val="20"/>
              </w:rPr>
            </w:pPr>
            <w:r w:rsidRPr="004434F3">
              <w:rPr>
                <w:sz w:val="20"/>
                <w:szCs w:val="20"/>
              </w:rPr>
              <w:t>Производственные предприятия централизованного выполнения заказов, объект</w:t>
            </w:r>
          </w:p>
        </w:tc>
        <w:tc>
          <w:tcPr>
            <w:tcW w:w="992" w:type="dxa"/>
            <w:gridSpan w:val="2"/>
          </w:tcPr>
          <w:p w14:paraId="0BC17E5A" w14:textId="77777777" w:rsidR="000565C6" w:rsidRPr="004434F3" w:rsidRDefault="000565C6" w:rsidP="000565C6">
            <w:pPr>
              <w:pStyle w:val="ConsPlusNormal"/>
              <w:jc w:val="center"/>
              <w:rPr>
                <w:sz w:val="20"/>
                <w:szCs w:val="20"/>
              </w:rPr>
            </w:pPr>
            <w:r w:rsidRPr="004434F3">
              <w:rPr>
                <w:sz w:val="20"/>
                <w:szCs w:val="20"/>
              </w:rPr>
              <w:t>объект</w:t>
            </w:r>
          </w:p>
        </w:tc>
        <w:tc>
          <w:tcPr>
            <w:tcW w:w="1222" w:type="dxa"/>
            <w:vAlign w:val="center"/>
          </w:tcPr>
          <w:p w14:paraId="19190469" w14:textId="77777777" w:rsidR="000565C6" w:rsidRPr="004434F3" w:rsidRDefault="000565C6" w:rsidP="000565C6">
            <w:pPr>
              <w:pStyle w:val="ConsPlusNormal"/>
              <w:jc w:val="center"/>
              <w:rPr>
                <w:sz w:val="20"/>
                <w:szCs w:val="20"/>
              </w:rPr>
            </w:pPr>
            <w:r w:rsidRPr="004434F3">
              <w:rPr>
                <w:sz w:val="20"/>
                <w:szCs w:val="20"/>
              </w:rPr>
              <w:t>4</w:t>
            </w:r>
          </w:p>
        </w:tc>
        <w:tc>
          <w:tcPr>
            <w:tcW w:w="1427" w:type="dxa"/>
            <w:gridSpan w:val="4"/>
            <w:vAlign w:val="center"/>
          </w:tcPr>
          <w:p w14:paraId="6FCAEF15" w14:textId="77777777" w:rsidR="000565C6" w:rsidRPr="004434F3" w:rsidRDefault="000565C6" w:rsidP="000565C6">
            <w:pPr>
              <w:pStyle w:val="ConsPlusNormal"/>
              <w:jc w:val="center"/>
              <w:rPr>
                <w:sz w:val="20"/>
                <w:szCs w:val="20"/>
              </w:rPr>
            </w:pPr>
            <w:r w:rsidRPr="004434F3">
              <w:rPr>
                <w:sz w:val="20"/>
                <w:szCs w:val="20"/>
              </w:rPr>
              <w:t>3</w:t>
            </w:r>
          </w:p>
        </w:tc>
        <w:tc>
          <w:tcPr>
            <w:tcW w:w="1701" w:type="dxa"/>
            <w:gridSpan w:val="3"/>
            <w:vAlign w:val="center"/>
          </w:tcPr>
          <w:p w14:paraId="5742E8A5" w14:textId="77777777" w:rsidR="000565C6" w:rsidRPr="004434F3" w:rsidRDefault="000565C6" w:rsidP="000565C6">
            <w:pPr>
              <w:pStyle w:val="ConsPlusNormal"/>
              <w:jc w:val="center"/>
              <w:rPr>
                <w:sz w:val="20"/>
                <w:szCs w:val="20"/>
              </w:rPr>
            </w:pPr>
            <w:r w:rsidRPr="004434F3">
              <w:rPr>
                <w:sz w:val="20"/>
                <w:szCs w:val="20"/>
              </w:rPr>
              <w:t>0,52 - 1,2 га</w:t>
            </w:r>
          </w:p>
        </w:tc>
        <w:tc>
          <w:tcPr>
            <w:tcW w:w="2410" w:type="dxa"/>
            <w:vAlign w:val="center"/>
          </w:tcPr>
          <w:p w14:paraId="3CE3F110" w14:textId="77777777" w:rsidR="000565C6" w:rsidRPr="004434F3" w:rsidRDefault="000565C6" w:rsidP="000565C6">
            <w:pPr>
              <w:pStyle w:val="ConsPlusNormal"/>
              <w:rPr>
                <w:sz w:val="20"/>
                <w:szCs w:val="20"/>
              </w:rPr>
            </w:pPr>
          </w:p>
        </w:tc>
      </w:tr>
      <w:tr w:rsidR="0064491B" w:rsidRPr="004434F3" w14:paraId="7EEC7F91" w14:textId="77777777" w:rsidTr="00766EB1">
        <w:trPr>
          <w:cantSplit/>
        </w:trPr>
        <w:tc>
          <w:tcPr>
            <w:tcW w:w="1604" w:type="dxa"/>
            <w:vAlign w:val="center"/>
          </w:tcPr>
          <w:p w14:paraId="16543DDB" w14:textId="77777777" w:rsidR="000565C6" w:rsidRPr="004434F3" w:rsidRDefault="000565C6" w:rsidP="000565C6">
            <w:pPr>
              <w:pStyle w:val="ConsPlusNormal"/>
              <w:jc w:val="center"/>
              <w:rPr>
                <w:sz w:val="20"/>
                <w:szCs w:val="20"/>
              </w:rPr>
            </w:pPr>
            <w:r w:rsidRPr="004434F3">
              <w:rPr>
                <w:sz w:val="20"/>
                <w:szCs w:val="20"/>
              </w:rPr>
              <w:t>Предприятия коммунального обслуживания</w:t>
            </w:r>
          </w:p>
        </w:tc>
        <w:tc>
          <w:tcPr>
            <w:tcW w:w="992" w:type="dxa"/>
            <w:gridSpan w:val="2"/>
          </w:tcPr>
          <w:p w14:paraId="38D5C018" w14:textId="77777777" w:rsidR="000565C6" w:rsidRPr="004434F3" w:rsidRDefault="000565C6" w:rsidP="000565C6">
            <w:pPr>
              <w:pStyle w:val="ConsPlusNormal"/>
              <w:rPr>
                <w:sz w:val="20"/>
                <w:szCs w:val="20"/>
              </w:rPr>
            </w:pPr>
          </w:p>
        </w:tc>
        <w:tc>
          <w:tcPr>
            <w:tcW w:w="1222" w:type="dxa"/>
            <w:vAlign w:val="center"/>
          </w:tcPr>
          <w:p w14:paraId="7B3721C5" w14:textId="77777777" w:rsidR="000565C6" w:rsidRPr="004434F3" w:rsidRDefault="000565C6" w:rsidP="000565C6">
            <w:pPr>
              <w:pStyle w:val="ConsPlusNormal"/>
              <w:rPr>
                <w:sz w:val="20"/>
                <w:szCs w:val="20"/>
              </w:rPr>
            </w:pPr>
          </w:p>
        </w:tc>
        <w:tc>
          <w:tcPr>
            <w:tcW w:w="1427" w:type="dxa"/>
            <w:gridSpan w:val="4"/>
            <w:vAlign w:val="center"/>
          </w:tcPr>
          <w:p w14:paraId="0D178698" w14:textId="77777777" w:rsidR="000565C6" w:rsidRPr="004434F3" w:rsidRDefault="000565C6" w:rsidP="000565C6">
            <w:pPr>
              <w:pStyle w:val="ConsPlusNormal"/>
              <w:rPr>
                <w:sz w:val="20"/>
                <w:szCs w:val="20"/>
              </w:rPr>
            </w:pPr>
          </w:p>
        </w:tc>
        <w:tc>
          <w:tcPr>
            <w:tcW w:w="1701" w:type="dxa"/>
            <w:gridSpan w:val="3"/>
            <w:vAlign w:val="center"/>
          </w:tcPr>
          <w:p w14:paraId="5A932ACB" w14:textId="77777777" w:rsidR="000565C6" w:rsidRPr="004434F3" w:rsidRDefault="000565C6" w:rsidP="000565C6">
            <w:pPr>
              <w:pStyle w:val="ConsPlusNormal"/>
              <w:rPr>
                <w:sz w:val="20"/>
                <w:szCs w:val="20"/>
              </w:rPr>
            </w:pPr>
          </w:p>
        </w:tc>
        <w:tc>
          <w:tcPr>
            <w:tcW w:w="2410" w:type="dxa"/>
            <w:vAlign w:val="center"/>
          </w:tcPr>
          <w:p w14:paraId="5ADD82B7" w14:textId="77777777" w:rsidR="000565C6" w:rsidRPr="004434F3" w:rsidRDefault="000565C6" w:rsidP="000565C6">
            <w:pPr>
              <w:pStyle w:val="ConsPlusNormal"/>
              <w:rPr>
                <w:sz w:val="20"/>
                <w:szCs w:val="20"/>
              </w:rPr>
            </w:pPr>
          </w:p>
        </w:tc>
      </w:tr>
      <w:tr w:rsidR="0064491B" w:rsidRPr="004434F3" w14:paraId="1B5340E7" w14:textId="77777777" w:rsidTr="00766EB1">
        <w:trPr>
          <w:cantSplit/>
        </w:trPr>
        <w:tc>
          <w:tcPr>
            <w:tcW w:w="1604" w:type="dxa"/>
            <w:vAlign w:val="center"/>
          </w:tcPr>
          <w:p w14:paraId="51E6DCC1" w14:textId="77777777" w:rsidR="000565C6" w:rsidRPr="004434F3" w:rsidRDefault="000565C6" w:rsidP="000565C6">
            <w:pPr>
              <w:pStyle w:val="ConsPlusNormal"/>
              <w:jc w:val="center"/>
              <w:rPr>
                <w:sz w:val="20"/>
                <w:szCs w:val="20"/>
              </w:rPr>
            </w:pPr>
            <w:r w:rsidRPr="004434F3">
              <w:rPr>
                <w:sz w:val="20"/>
                <w:szCs w:val="20"/>
              </w:rPr>
              <w:t>Прачечные, кг белья в смену на 1 тыс. чел.</w:t>
            </w:r>
          </w:p>
        </w:tc>
        <w:tc>
          <w:tcPr>
            <w:tcW w:w="992" w:type="dxa"/>
            <w:gridSpan w:val="2"/>
          </w:tcPr>
          <w:p w14:paraId="20AFB45A" w14:textId="77777777" w:rsidR="000565C6" w:rsidRPr="004434F3" w:rsidRDefault="000565C6" w:rsidP="000565C6">
            <w:pPr>
              <w:pStyle w:val="ConsPlusNormal"/>
              <w:jc w:val="center"/>
              <w:rPr>
                <w:sz w:val="20"/>
                <w:szCs w:val="20"/>
              </w:rPr>
            </w:pPr>
            <w:r w:rsidRPr="004434F3">
              <w:rPr>
                <w:sz w:val="20"/>
                <w:szCs w:val="20"/>
              </w:rPr>
              <w:t>кг белья в смену на 1 тыс. чел.</w:t>
            </w:r>
          </w:p>
        </w:tc>
        <w:tc>
          <w:tcPr>
            <w:tcW w:w="1222" w:type="dxa"/>
            <w:vAlign w:val="center"/>
          </w:tcPr>
          <w:p w14:paraId="0FA6AB2D" w14:textId="77777777" w:rsidR="000565C6" w:rsidRPr="004434F3" w:rsidRDefault="000565C6" w:rsidP="000565C6">
            <w:pPr>
              <w:pStyle w:val="ConsPlusNormal"/>
              <w:jc w:val="center"/>
              <w:rPr>
                <w:sz w:val="20"/>
                <w:szCs w:val="20"/>
              </w:rPr>
            </w:pPr>
            <w:r w:rsidRPr="004434F3">
              <w:rPr>
                <w:sz w:val="20"/>
                <w:szCs w:val="20"/>
              </w:rPr>
              <w:t>120 (10 - для микрорайонов и жилых районов)</w:t>
            </w:r>
          </w:p>
        </w:tc>
        <w:tc>
          <w:tcPr>
            <w:tcW w:w="1427" w:type="dxa"/>
            <w:gridSpan w:val="4"/>
            <w:vAlign w:val="center"/>
          </w:tcPr>
          <w:p w14:paraId="0801A5F5" w14:textId="77777777" w:rsidR="000565C6" w:rsidRPr="004434F3" w:rsidRDefault="000565C6" w:rsidP="000565C6">
            <w:pPr>
              <w:pStyle w:val="ConsPlusNormal"/>
              <w:jc w:val="center"/>
              <w:rPr>
                <w:sz w:val="20"/>
                <w:szCs w:val="20"/>
              </w:rPr>
            </w:pPr>
            <w:r w:rsidRPr="004434F3">
              <w:rPr>
                <w:sz w:val="20"/>
                <w:szCs w:val="20"/>
              </w:rPr>
              <w:t>60</w:t>
            </w:r>
          </w:p>
        </w:tc>
        <w:tc>
          <w:tcPr>
            <w:tcW w:w="1701" w:type="dxa"/>
            <w:gridSpan w:val="3"/>
            <w:vAlign w:val="center"/>
          </w:tcPr>
          <w:p w14:paraId="42485BDB" w14:textId="77777777" w:rsidR="000565C6" w:rsidRPr="004434F3" w:rsidRDefault="000565C6" w:rsidP="000565C6">
            <w:pPr>
              <w:pStyle w:val="ConsPlusNormal"/>
              <w:rPr>
                <w:sz w:val="20"/>
                <w:szCs w:val="20"/>
              </w:rPr>
            </w:pPr>
          </w:p>
        </w:tc>
        <w:tc>
          <w:tcPr>
            <w:tcW w:w="2410" w:type="dxa"/>
            <w:vAlign w:val="center"/>
          </w:tcPr>
          <w:p w14:paraId="6CF8AEB5" w14:textId="77777777" w:rsidR="000565C6" w:rsidRPr="004434F3" w:rsidRDefault="000565C6" w:rsidP="000565C6">
            <w:pPr>
              <w:pStyle w:val="ConsPlusNormal"/>
              <w:rPr>
                <w:sz w:val="20"/>
                <w:szCs w:val="20"/>
              </w:rPr>
            </w:pPr>
          </w:p>
        </w:tc>
      </w:tr>
      <w:tr w:rsidR="0064491B" w:rsidRPr="004434F3" w14:paraId="18C1866C" w14:textId="77777777" w:rsidTr="00766EB1">
        <w:trPr>
          <w:cantSplit/>
        </w:trPr>
        <w:tc>
          <w:tcPr>
            <w:tcW w:w="1604" w:type="dxa"/>
            <w:vAlign w:val="center"/>
          </w:tcPr>
          <w:p w14:paraId="63EDAE2A" w14:textId="77777777" w:rsidR="000565C6" w:rsidRPr="004434F3" w:rsidRDefault="000565C6" w:rsidP="000565C6">
            <w:pPr>
              <w:pStyle w:val="ConsPlusNormal"/>
              <w:jc w:val="center"/>
              <w:rPr>
                <w:sz w:val="20"/>
                <w:szCs w:val="20"/>
              </w:rPr>
            </w:pPr>
            <w:r w:rsidRPr="004434F3">
              <w:rPr>
                <w:sz w:val="20"/>
                <w:szCs w:val="20"/>
              </w:rPr>
              <w:t>В том числе: прачечные самообслуживания, объект</w:t>
            </w:r>
          </w:p>
        </w:tc>
        <w:tc>
          <w:tcPr>
            <w:tcW w:w="992" w:type="dxa"/>
            <w:gridSpan w:val="2"/>
          </w:tcPr>
          <w:p w14:paraId="303F6FB4" w14:textId="77777777" w:rsidR="000565C6" w:rsidRPr="004434F3" w:rsidRDefault="000565C6" w:rsidP="000565C6">
            <w:pPr>
              <w:pStyle w:val="ConsPlusNormal"/>
              <w:jc w:val="center"/>
              <w:rPr>
                <w:sz w:val="20"/>
                <w:szCs w:val="20"/>
              </w:rPr>
            </w:pPr>
            <w:r w:rsidRPr="004434F3">
              <w:rPr>
                <w:sz w:val="20"/>
                <w:szCs w:val="20"/>
              </w:rPr>
              <w:t>объект</w:t>
            </w:r>
          </w:p>
        </w:tc>
        <w:tc>
          <w:tcPr>
            <w:tcW w:w="1222" w:type="dxa"/>
            <w:vAlign w:val="center"/>
          </w:tcPr>
          <w:p w14:paraId="0CAD1C31" w14:textId="77777777" w:rsidR="000565C6" w:rsidRPr="004434F3" w:rsidRDefault="000565C6" w:rsidP="000565C6">
            <w:pPr>
              <w:pStyle w:val="ConsPlusNormal"/>
              <w:jc w:val="center"/>
              <w:rPr>
                <w:sz w:val="20"/>
                <w:szCs w:val="20"/>
              </w:rPr>
            </w:pPr>
            <w:r w:rsidRPr="004434F3">
              <w:rPr>
                <w:sz w:val="20"/>
                <w:szCs w:val="20"/>
              </w:rPr>
              <w:t>10 (10 - для микрорайонов и жилых районов)</w:t>
            </w:r>
          </w:p>
        </w:tc>
        <w:tc>
          <w:tcPr>
            <w:tcW w:w="1427" w:type="dxa"/>
            <w:gridSpan w:val="4"/>
            <w:vAlign w:val="center"/>
          </w:tcPr>
          <w:p w14:paraId="681F486F" w14:textId="77777777" w:rsidR="000565C6" w:rsidRPr="004434F3" w:rsidRDefault="000565C6" w:rsidP="000565C6">
            <w:pPr>
              <w:pStyle w:val="ConsPlusNormal"/>
              <w:jc w:val="center"/>
              <w:rPr>
                <w:sz w:val="20"/>
                <w:szCs w:val="20"/>
              </w:rPr>
            </w:pPr>
            <w:r w:rsidRPr="004434F3">
              <w:rPr>
                <w:sz w:val="20"/>
                <w:szCs w:val="20"/>
              </w:rPr>
              <w:t>20</w:t>
            </w:r>
          </w:p>
        </w:tc>
        <w:tc>
          <w:tcPr>
            <w:tcW w:w="1701" w:type="dxa"/>
            <w:gridSpan w:val="3"/>
            <w:vAlign w:val="center"/>
          </w:tcPr>
          <w:p w14:paraId="132AB2DA" w14:textId="77777777" w:rsidR="000565C6" w:rsidRPr="004434F3" w:rsidRDefault="000565C6" w:rsidP="000565C6">
            <w:pPr>
              <w:pStyle w:val="ConsPlusNormal"/>
              <w:jc w:val="center"/>
              <w:rPr>
                <w:sz w:val="20"/>
                <w:szCs w:val="20"/>
              </w:rPr>
            </w:pPr>
            <w:r w:rsidRPr="004434F3">
              <w:rPr>
                <w:sz w:val="20"/>
                <w:szCs w:val="20"/>
              </w:rPr>
              <w:t>0,1 - 0,2 га на объект</w:t>
            </w:r>
          </w:p>
        </w:tc>
        <w:tc>
          <w:tcPr>
            <w:tcW w:w="2410" w:type="dxa"/>
            <w:vMerge w:val="restart"/>
            <w:vAlign w:val="center"/>
          </w:tcPr>
          <w:p w14:paraId="681C1794" w14:textId="77777777" w:rsidR="000565C6" w:rsidRPr="004434F3" w:rsidRDefault="000565C6" w:rsidP="000565C6">
            <w:pPr>
              <w:pStyle w:val="ConsPlusNormal"/>
              <w:rPr>
                <w:sz w:val="20"/>
                <w:szCs w:val="20"/>
              </w:rPr>
            </w:pPr>
            <w:r w:rsidRPr="004434F3">
              <w:rPr>
                <w:sz w:val="20"/>
                <w:szCs w:val="20"/>
              </w:rPr>
              <w:t>Показатель расчета фабрик-прачечных дан с учетом обслуживания общественного сектора до 40 кг белья в смену</w:t>
            </w:r>
          </w:p>
        </w:tc>
      </w:tr>
      <w:tr w:rsidR="0064491B" w:rsidRPr="004434F3" w14:paraId="56FFFA5D" w14:textId="77777777" w:rsidTr="00766EB1">
        <w:trPr>
          <w:cantSplit/>
        </w:trPr>
        <w:tc>
          <w:tcPr>
            <w:tcW w:w="1604" w:type="dxa"/>
          </w:tcPr>
          <w:p w14:paraId="534EA829" w14:textId="77777777" w:rsidR="000565C6" w:rsidRPr="004434F3" w:rsidRDefault="000565C6" w:rsidP="000565C6">
            <w:pPr>
              <w:pStyle w:val="ConsPlusNormal"/>
              <w:jc w:val="center"/>
              <w:rPr>
                <w:sz w:val="20"/>
                <w:szCs w:val="20"/>
              </w:rPr>
            </w:pPr>
            <w:r w:rsidRPr="004434F3">
              <w:rPr>
                <w:sz w:val="20"/>
                <w:szCs w:val="20"/>
              </w:rPr>
              <w:t>фабрики-прачечные, объект</w:t>
            </w:r>
          </w:p>
        </w:tc>
        <w:tc>
          <w:tcPr>
            <w:tcW w:w="992" w:type="dxa"/>
            <w:gridSpan w:val="2"/>
          </w:tcPr>
          <w:p w14:paraId="0B961F50" w14:textId="77777777" w:rsidR="000565C6" w:rsidRPr="004434F3" w:rsidRDefault="000565C6" w:rsidP="000565C6">
            <w:pPr>
              <w:pStyle w:val="ConsPlusNormal"/>
              <w:rPr>
                <w:sz w:val="20"/>
                <w:szCs w:val="20"/>
              </w:rPr>
            </w:pPr>
          </w:p>
        </w:tc>
        <w:tc>
          <w:tcPr>
            <w:tcW w:w="1222" w:type="dxa"/>
          </w:tcPr>
          <w:p w14:paraId="193C018D" w14:textId="77777777" w:rsidR="000565C6" w:rsidRPr="004434F3" w:rsidRDefault="000565C6" w:rsidP="000565C6">
            <w:pPr>
              <w:pStyle w:val="ConsPlusNormal"/>
              <w:jc w:val="center"/>
              <w:rPr>
                <w:sz w:val="20"/>
                <w:szCs w:val="20"/>
              </w:rPr>
            </w:pPr>
            <w:r w:rsidRPr="004434F3">
              <w:rPr>
                <w:sz w:val="20"/>
                <w:szCs w:val="20"/>
              </w:rPr>
              <w:t>110</w:t>
            </w:r>
          </w:p>
        </w:tc>
        <w:tc>
          <w:tcPr>
            <w:tcW w:w="1427" w:type="dxa"/>
            <w:gridSpan w:val="4"/>
          </w:tcPr>
          <w:p w14:paraId="2E144E9F" w14:textId="77777777" w:rsidR="000565C6" w:rsidRPr="004434F3" w:rsidRDefault="000565C6" w:rsidP="000565C6">
            <w:pPr>
              <w:pStyle w:val="ConsPlusNormal"/>
              <w:jc w:val="center"/>
              <w:rPr>
                <w:sz w:val="20"/>
                <w:szCs w:val="20"/>
              </w:rPr>
            </w:pPr>
            <w:r w:rsidRPr="004434F3">
              <w:rPr>
                <w:sz w:val="20"/>
                <w:szCs w:val="20"/>
              </w:rPr>
              <w:t>40</w:t>
            </w:r>
          </w:p>
        </w:tc>
        <w:tc>
          <w:tcPr>
            <w:tcW w:w="1701" w:type="dxa"/>
            <w:gridSpan w:val="3"/>
          </w:tcPr>
          <w:p w14:paraId="5C18FFC7" w14:textId="77777777" w:rsidR="000565C6" w:rsidRPr="004434F3" w:rsidRDefault="000565C6" w:rsidP="000565C6">
            <w:pPr>
              <w:pStyle w:val="ConsPlusNormal"/>
              <w:jc w:val="center"/>
              <w:rPr>
                <w:sz w:val="20"/>
                <w:szCs w:val="20"/>
              </w:rPr>
            </w:pPr>
            <w:r w:rsidRPr="004434F3">
              <w:rPr>
                <w:sz w:val="20"/>
                <w:szCs w:val="20"/>
              </w:rPr>
              <w:t>0,5 - 1,0 га на объект</w:t>
            </w:r>
          </w:p>
        </w:tc>
        <w:tc>
          <w:tcPr>
            <w:tcW w:w="2410" w:type="dxa"/>
            <w:vMerge/>
          </w:tcPr>
          <w:p w14:paraId="46196336" w14:textId="77777777" w:rsidR="000565C6" w:rsidRPr="004434F3" w:rsidRDefault="000565C6" w:rsidP="000565C6">
            <w:pPr>
              <w:spacing w:after="1" w:line="0" w:lineRule="atLeast"/>
              <w:rPr>
                <w:sz w:val="20"/>
                <w:szCs w:val="20"/>
              </w:rPr>
            </w:pPr>
          </w:p>
        </w:tc>
      </w:tr>
      <w:tr w:rsidR="0064491B" w:rsidRPr="004434F3" w14:paraId="00CCCAA1" w14:textId="77777777" w:rsidTr="00766EB1">
        <w:trPr>
          <w:cantSplit/>
        </w:trPr>
        <w:tc>
          <w:tcPr>
            <w:tcW w:w="1604" w:type="dxa"/>
            <w:vAlign w:val="center"/>
          </w:tcPr>
          <w:p w14:paraId="3534A345" w14:textId="77777777" w:rsidR="000565C6" w:rsidRPr="004434F3" w:rsidRDefault="000565C6" w:rsidP="000565C6">
            <w:pPr>
              <w:pStyle w:val="ConsPlusNormal"/>
              <w:jc w:val="center"/>
              <w:rPr>
                <w:sz w:val="20"/>
                <w:szCs w:val="20"/>
              </w:rPr>
            </w:pPr>
            <w:r w:rsidRPr="004434F3">
              <w:rPr>
                <w:sz w:val="20"/>
                <w:szCs w:val="20"/>
              </w:rPr>
              <w:t>Химчистки, кг вещей в смену на 1 тыс. чел.</w:t>
            </w:r>
          </w:p>
        </w:tc>
        <w:tc>
          <w:tcPr>
            <w:tcW w:w="992" w:type="dxa"/>
            <w:gridSpan w:val="2"/>
          </w:tcPr>
          <w:p w14:paraId="3F684D9B" w14:textId="77777777" w:rsidR="000565C6" w:rsidRPr="004434F3" w:rsidRDefault="000565C6" w:rsidP="000565C6">
            <w:pPr>
              <w:pStyle w:val="ConsPlusNormal"/>
              <w:jc w:val="center"/>
              <w:rPr>
                <w:sz w:val="20"/>
                <w:szCs w:val="20"/>
              </w:rPr>
            </w:pPr>
            <w:r w:rsidRPr="004434F3">
              <w:rPr>
                <w:sz w:val="20"/>
                <w:szCs w:val="20"/>
              </w:rPr>
              <w:t>кг вещей в смену на 1 тыс. чел.</w:t>
            </w:r>
          </w:p>
        </w:tc>
        <w:tc>
          <w:tcPr>
            <w:tcW w:w="1222" w:type="dxa"/>
            <w:vAlign w:val="center"/>
          </w:tcPr>
          <w:p w14:paraId="1F760E59" w14:textId="77777777" w:rsidR="000565C6" w:rsidRPr="004434F3" w:rsidRDefault="000565C6" w:rsidP="000565C6">
            <w:pPr>
              <w:pStyle w:val="ConsPlusNormal"/>
              <w:jc w:val="center"/>
              <w:rPr>
                <w:sz w:val="20"/>
                <w:szCs w:val="20"/>
              </w:rPr>
            </w:pPr>
            <w:r w:rsidRPr="004434F3">
              <w:rPr>
                <w:sz w:val="20"/>
                <w:szCs w:val="20"/>
              </w:rPr>
              <w:t>11,4 (4,0 для микрорайонов и жилых районов)</w:t>
            </w:r>
          </w:p>
        </w:tc>
        <w:tc>
          <w:tcPr>
            <w:tcW w:w="1427" w:type="dxa"/>
            <w:gridSpan w:val="4"/>
            <w:vAlign w:val="center"/>
          </w:tcPr>
          <w:p w14:paraId="0F113A69" w14:textId="77777777" w:rsidR="000565C6" w:rsidRPr="004434F3" w:rsidRDefault="000565C6" w:rsidP="000565C6">
            <w:pPr>
              <w:pStyle w:val="ConsPlusNormal"/>
              <w:jc w:val="center"/>
              <w:rPr>
                <w:sz w:val="20"/>
                <w:szCs w:val="20"/>
              </w:rPr>
            </w:pPr>
            <w:r w:rsidRPr="004434F3">
              <w:rPr>
                <w:sz w:val="20"/>
                <w:szCs w:val="20"/>
              </w:rPr>
              <w:t>3,5</w:t>
            </w:r>
          </w:p>
        </w:tc>
        <w:tc>
          <w:tcPr>
            <w:tcW w:w="1701" w:type="dxa"/>
            <w:gridSpan w:val="3"/>
            <w:vAlign w:val="center"/>
          </w:tcPr>
          <w:p w14:paraId="22FA8BF6" w14:textId="77777777" w:rsidR="000565C6" w:rsidRPr="004434F3" w:rsidRDefault="000565C6" w:rsidP="000565C6">
            <w:pPr>
              <w:pStyle w:val="ConsPlusNormal"/>
              <w:rPr>
                <w:sz w:val="20"/>
                <w:szCs w:val="20"/>
              </w:rPr>
            </w:pPr>
          </w:p>
        </w:tc>
        <w:tc>
          <w:tcPr>
            <w:tcW w:w="2410" w:type="dxa"/>
            <w:vAlign w:val="center"/>
          </w:tcPr>
          <w:p w14:paraId="00D83097" w14:textId="77777777" w:rsidR="000565C6" w:rsidRPr="004434F3" w:rsidRDefault="000565C6" w:rsidP="000565C6">
            <w:pPr>
              <w:pStyle w:val="ConsPlusNormal"/>
              <w:rPr>
                <w:sz w:val="20"/>
                <w:szCs w:val="20"/>
              </w:rPr>
            </w:pPr>
          </w:p>
        </w:tc>
      </w:tr>
      <w:tr w:rsidR="0064491B" w:rsidRPr="004434F3" w14:paraId="0102D4BE" w14:textId="77777777" w:rsidTr="00766EB1">
        <w:trPr>
          <w:cantSplit/>
        </w:trPr>
        <w:tc>
          <w:tcPr>
            <w:tcW w:w="1604" w:type="dxa"/>
            <w:vAlign w:val="center"/>
          </w:tcPr>
          <w:p w14:paraId="4B8637B0" w14:textId="77777777" w:rsidR="000565C6" w:rsidRPr="004434F3" w:rsidRDefault="000565C6" w:rsidP="000565C6">
            <w:pPr>
              <w:pStyle w:val="ConsPlusNormal"/>
              <w:jc w:val="center"/>
              <w:rPr>
                <w:sz w:val="20"/>
                <w:szCs w:val="20"/>
              </w:rPr>
            </w:pPr>
            <w:r w:rsidRPr="004434F3">
              <w:rPr>
                <w:sz w:val="20"/>
                <w:szCs w:val="20"/>
              </w:rPr>
              <w:t>В том числе: химчистки самообслуживания, объект</w:t>
            </w:r>
          </w:p>
        </w:tc>
        <w:tc>
          <w:tcPr>
            <w:tcW w:w="992" w:type="dxa"/>
            <w:gridSpan w:val="2"/>
          </w:tcPr>
          <w:p w14:paraId="77133EED" w14:textId="77777777" w:rsidR="000565C6" w:rsidRPr="004434F3" w:rsidRDefault="000565C6" w:rsidP="000565C6">
            <w:pPr>
              <w:pStyle w:val="ConsPlusNormal"/>
              <w:jc w:val="center"/>
              <w:rPr>
                <w:sz w:val="20"/>
                <w:szCs w:val="20"/>
              </w:rPr>
            </w:pPr>
            <w:r w:rsidRPr="004434F3">
              <w:rPr>
                <w:sz w:val="20"/>
                <w:szCs w:val="20"/>
              </w:rPr>
              <w:t>объект</w:t>
            </w:r>
          </w:p>
        </w:tc>
        <w:tc>
          <w:tcPr>
            <w:tcW w:w="1222" w:type="dxa"/>
            <w:vAlign w:val="center"/>
          </w:tcPr>
          <w:p w14:paraId="3861EF7A" w14:textId="77777777" w:rsidR="000565C6" w:rsidRPr="004434F3" w:rsidRDefault="000565C6" w:rsidP="000565C6">
            <w:pPr>
              <w:pStyle w:val="ConsPlusNormal"/>
              <w:jc w:val="center"/>
              <w:rPr>
                <w:sz w:val="20"/>
                <w:szCs w:val="20"/>
              </w:rPr>
            </w:pPr>
            <w:r w:rsidRPr="004434F3">
              <w:rPr>
                <w:sz w:val="20"/>
                <w:szCs w:val="20"/>
              </w:rPr>
              <w:t>4,0 (4,0 - для микрорайонов и жилых районов)</w:t>
            </w:r>
          </w:p>
        </w:tc>
        <w:tc>
          <w:tcPr>
            <w:tcW w:w="1427" w:type="dxa"/>
            <w:gridSpan w:val="4"/>
            <w:vAlign w:val="center"/>
          </w:tcPr>
          <w:p w14:paraId="202CEC05" w14:textId="77777777" w:rsidR="000565C6" w:rsidRPr="004434F3" w:rsidRDefault="000565C6" w:rsidP="000565C6">
            <w:pPr>
              <w:pStyle w:val="ConsPlusNormal"/>
              <w:jc w:val="center"/>
              <w:rPr>
                <w:sz w:val="20"/>
                <w:szCs w:val="20"/>
              </w:rPr>
            </w:pPr>
            <w:r w:rsidRPr="004434F3">
              <w:rPr>
                <w:sz w:val="20"/>
                <w:szCs w:val="20"/>
              </w:rPr>
              <w:t>1,2</w:t>
            </w:r>
          </w:p>
        </w:tc>
        <w:tc>
          <w:tcPr>
            <w:tcW w:w="1701" w:type="dxa"/>
            <w:gridSpan w:val="3"/>
            <w:vAlign w:val="center"/>
          </w:tcPr>
          <w:p w14:paraId="76674757" w14:textId="77777777" w:rsidR="000565C6" w:rsidRPr="004434F3" w:rsidRDefault="000565C6" w:rsidP="000565C6">
            <w:pPr>
              <w:pStyle w:val="ConsPlusNormal"/>
              <w:jc w:val="center"/>
              <w:rPr>
                <w:sz w:val="20"/>
                <w:szCs w:val="20"/>
              </w:rPr>
            </w:pPr>
            <w:r w:rsidRPr="004434F3">
              <w:rPr>
                <w:sz w:val="20"/>
                <w:szCs w:val="20"/>
              </w:rPr>
              <w:t>0,1 - 0,2 га на объект</w:t>
            </w:r>
          </w:p>
        </w:tc>
        <w:tc>
          <w:tcPr>
            <w:tcW w:w="2410" w:type="dxa"/>
            <w:vMerge w:val="restart"/>
            <w:vAlign w:val="center"/>
          </w:tcPr>
          <w:p w14:paraId="7328D867" w14:textId="77777777" w:rsidR="000565C6" w:rsidRPr="004434F3" w:rsidRDefault="000565C6" w:rsidP="000565C6">
            <w:pPr>
              <w:pStyle w:val="ConsPlusNormal"/>
              <w:rPr>
                <w:sz w:val="20"/>
                <w:szCs w:val="20"/>
              </w:rPr>
            </w:pPr>
          </w:p>
        </w:tc>
      </w:tr>
      <w:tr w:rsidR="0064491B" w:rsidRPr="004434F3" w14:paraId="28EE7D70" w14:textId="77777777" w:rsidTr="00766EB1">
        <w:trPr>
          <w:cantSplit/>
        </w:trPr>
        <w:tc>
          <w:tcPr>
            <w:tcW w:w="1604" w:type="dxa"/>
          </w:tcPr>
          <w:p w14:paraId="64A83119" w14:textId="77777777" w:rsidR="000565C6" w:rsidRPr="004434F3" w:rsidRDefault="000565C6" w:rsidP="000565C6">
            <w:pPr>
              <w:pStyle w:val="ConsPlusNormal"/>
              <w:jc w:val="center"/>
              <w:rPr>
                <w:sz w:val="20"/>
                <w:szCs w:val="20"/>
              </w:rPr>
            </w:pPr>
            <w:r w:rsidRPr="004434F3">
              <w:rPr>
                <w:sz w:val="20"/>
                <w:szCs w:val="20"/>
              </w:rPr>
              <w:t>фабрики-химчистки, объект</w:t>
            </w:r>
          </w:p>
        </w:tc>
        <w:tc>
          <w:tcPr>
            <w:tcW w:w="992" w:type="dxa"/>
            <w:gridSpan w:val="2"/>
          </w:tcPr>
          <w:p w14:paraId="23706F24" w14:textId="77777777" w:rsidR="000565C6" w:rsidRPr="004434F3" w:rsidRDefault="000565C6" w:rsidP="000565C6">
            <w:pPr>
              <w:pStyle w:val="ConsPlusNormal"/>
              <w:rPr>
                <w:sz w:val="20"/>
                <w:szCs w:val="20"/>
              </w:rPr>
            </w:pPr>
          </w:p>
        </w:tc>
        <w:tc>
          <w:tcPr>
            <w:tcW w:w="1222" w:type="dxa"/>
          </w:tcPr>
          <w:p w14:paraId="2B647BF7" w14:textId="77777777" w:rsidR="000565C6" w:rsidRPr="004434F3" w:rsidRDefault="000565C6" w:rsidP="000565C6">
            <w:pPr>
              <w:pStyle w:val="ConsPlusNormal"/>
              <w:jc w:val="center"/>
              <w:rPr>
                <w:sz w:val="20"/>
                <w:szCs w:val="20"/>
              </w:rPr>
            </w:pPr>
            <w:r w:rsidRPr="004434F3">
              <w:rPr>
                <w:sz w:val="20"/>
                <w:szCs w:val="20"/>
              </w:rPr>
              <w:t>7,4</w:t>
            </w:r>
          </w:p>
        </w:tc>
        <w:tc>
          <w:tcPr>
            <w:tcW w:w="1427" w:type="dxa"/>
            <w:gridSpan w:val="4"/>
          </w:tcPr>
          <w:p w14:paraId="48F47BEF" w14:textId="77777777" w:rsidR="000565C6" w:rsidRPr="004434F3" w:rsidRDefault="000565C6" w:rsidP="000565C6">
            <w:pPr>
              <w:pStyle w:val="ConsPlusNormal"/>
              <w:jc w:val="center"/>
              <w:rPr>
                <w:sz w:val="20"/>
                <w:szCs w:val="20"/>
              </w:rPr>
            </w:pPr>
            <w:r w:rsidRPr="004434F3">
              <w:rPr>
                <w:sz w:val="20"/>
                <w:szCs w:val="20"/>
              </w:rPr>
              <w:t>2,3</w:t>
            </w:r>
          </w:p>
        </w:tc>
        <w:tc>
          <w:tcPr>
            <w:tcW w:w="1701" w:type="dxa"/>
            <w:gridSpan w:val="3"/>
          </w:tcPr>
          <w:p w14:paraId="66436B6B" w14:textId="77777777" w:rsidR="000565C6" w:rsidRPr="004434F3" w:rsidRDefault="000565C6" w:rsidP="000565C6">
            <w:pPr>
              <w:pStyle w:val="ConsPlusNormal"/>
              <w:jc w:val="center"/>
              <w:rPr>
                <w:sz w:val="20"/>
                <w:szCs w:val="20"/>
              </w:rPr>
            </w:pPr>
            <w:r w:rsidRPr="004434F3">
              <w:rPr>
                <w:sz w:val="20"/>
                <w:szCs w:val="20"/>
              </w:rPr>
              <w:t>0,5 - 1,0 га на объект</w:t>
            </w:r>
          </w:p>
        </w:tc>
        <w:tc>
          <w:tcPr>
            <w:tcW w:w="2410" w:type="dxa"/>
            <w:vMerge/>
          </w:tcPr>
          <w:p w14:paraId="437CE1C8" w14:textId="77777777" w:rsidR="000565C6" w:rsidRPr="004434F3" w:rsidRDefault="000565C6" w:rsidP="000565C6">
            <w:pPr>
              <w:spacing w:after="1" w:line="0" w:lineRule="atLeast"/>
              <w:rPr>
                <w:sz w:val="20"/>
                <w:szCs w:val="20"/>
              </w:rPr>
            </w:pPr>
          </w:p>
        </w:tc>
      </w:tr>
      <w:tr w:rsidR="0064491B" w:rsidRPr="004434F3" w14:paraId="4088595B" w14:textId="77777777" w:rsidTr="00766EB1">
        <w:trPr>
          <w:cantSplit/>
        </w:trPr>
        <w:tc>
          <w:tcPr>
            <w:tcW w:w="1604" w:type="dxa"/>
            <w:vAlign w:val="center"/>
          </w:tcPr>
          <w:p w14:paraId="604F0BF9" w14:textId="77777777" w:rsidR="000565C6" w:rsidRPr="004434F3" w:rsidRDefault="000565C6" w:rsidP="000565C6">
            <w:pPr>
              <w:pStyle w:val="ConsPlusNormal"/>
              <w:jc w:val="center"/>
              <w:rPr>
                <w:sz w:val="20"/>
                <w:szCs w:val="20"/>
              </w:rPr>
            </w:pPr>
            <w:r w:rsidRPr="004434F3">
              <w:rPr>
                <w:sz w:val="20"/>
                <w:szCs w:val="20"/>
              </w:rPr>
              <w:lastRenderedPageBreak/>
              <w:t>Бани, место на 1 тыс. чел.</w:t>
            </w:r>
          </w:p>
        </w:tc>
        <w:tc>
          <w:tcPr>
            <w:tcW w:w="992" w:type="dxa"/>
            <w:gridSpan w:val="2"/>
          </w:tcPr>
          <w:p w14:paraId="538B4AF0" w14:textId="77777777" w:rsidR="000565C6" w:rsidRPr="004434F3" w:rsidRDefault="000565C6" w:rsidP="000565C6">
            <w:pPr>
              <w:pStyle w:val="ConsPlusNormal"/>
              <w:jc w:val="center"/>
              <w:rPr>
                <w:sz w:val="20"/>
                <w:szCs w:val="20"/>
              </w:rPr>
            </w:pPr>
            <w:r w:rsidRPr="004434F3">
              <w:rPr>
                <w:sz w:val="20"/>
                <w:szCs w:val="20"/>
              </w:rPr>
              <w:t>Место на 1000 чел.</w:t>
            </w:r>
          </w:p>
        </w:tc>
        <w:tc>
          <w:tcPr>
            <w:tcW w:w="1222" w:type="dxa"/>
            <w:vAlign w:val="center"/>
          </w:tcPr>
          <w:p w14:paraId="21C6C037" w14:textId="77777777" w:rsidR="000565C6" w:rsidRPr="004434F3" w:rsidRDefault="000565C6" w:rsidP="000565C6">
            <w:pPr>
              <w:pStyle w:val="ConsPlusNormal"/>
              <w:jc w:val="center"/>
              <w:rPr>
                <w:sz w:val="20"/>
                <w:szCs w:val="20"/>
              </w:rPr>
            </w:pPr>
            <w:r w:rsidRPr="004434F3">
              <w:rPr>
                <w:sz w:val="20"/>
                <w:szCs w:val="20"/>
              </w:rPr>
              <w:t>5</w:t>
            </w:r>
          </w:p>
        </w:tc>
        <w:tc>
          <w:tcPr>
            <w:tcW w:w="1427" w:type="dxa"/>
            <w:gridSpan w:val="4"/>
            <w:vAlign w:val="center"/>
          </w:tcPr>
          <w:p w14:paraId="60C8CE74" w14:textId="77777777" w:rsidR="000565C6" w:rsidRPr="004434F3" w:rsidRDefault="000565C6" w:rsidP="000565C6">
            <w:pPr>
              <w:pStyle w:val="ConsPlusNormal"/>
              <w:jc w:val="center"/>
              <w:rPr>
                <w:sz w:val="20"/>
                <w:szCs w:val="20"/>
              </w:rPr>
            </w:pPr>
            <w:r w:rsidRPr="004434F3">
              <w:rPr>
                <w:sz w:val="20"/>
                <w:szCs w:val="20"/>
              </w:rPr>
              <w:t>7</w:t>
            </w:r>
          </w:p>
        </w:tc>
        <w:tc>
          <w:tcPr>
            <w:tcW w:w="1701" w:type="dxa"/>
            <w:gridSpan w:val="3"/>
            <w:vAlign w:val="center"/>
          </w:tcPr>
          <w:p w14:paraId="12A51521" w14:textId="77777777" w:rsidR="000565C6" w:rsidRPr="004434F3" w:rsidRDefault="000565C6" w:rsidP="000565C6">
            <w:pPr>
              <w:pStyle w:val="ConsPlusNormal"/>
              <w:jc w:val="center"/>
              <w:rPr>
                <w:sz w:val="20"/>
                <w:szCs w:val="20"/>
              </w:rPr>
            </w:pPr>
            <w:r w:rsidRPr="004434F3">
              <w:rPr>
                <w:sz w:val="20"/>
                <w:szCs w:val="20"/>
              </w:rPr>
              <w:t>0,2 - 0,4 га на объект</w:t>
            </w:r>
          </w:p>
        </w:tc>
        <w:tc>
          <w:tcPr>
            <w:tcW w:w="2410" w:type="dxa"/>
            <w:vAlign w:val="center"/>
          </w:tcPr>
          <w:p w14:paraId="6228566C" w14:textId="77777777" w:rsidR="000565C6" w:rsidRPr="004434F3" w:rsidRDefault="000565C6" w:rsidP="000565C6">
            <w:pPr>
              <w:pStyle w:val="ConsPlusNormal"/>
              <w:rPr>
                <w:sz w:val="20"/>
                <w:szCs w:val="20"/>
              </w:rPr>
            </w:pPr>
            <w:r w:rsidRPr="004434F3">
              <w:rPr>
                <w:sz w:val="20"/>
                <w:szCs w:val="20"/>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64491B" w:rsidRPr="004434F3" w14:paraId="1E974F1E" w14:textId="77777777" w:rsidTr="00766EB1">
        <w:trPr>
          <w:cantSplit/>
        </w:trPr>
        <w:tc>
          <w:tcPr>
            <w:tcW w:w="9356" w:type="dxa"/>
            <w:gridSpan w:val="12"/>
          </w:tcPr>
          <w:p w14:paraId="49D8D605" w14:textId="77777777" w:rsidR="000565C6" w:rsidRPr="004434F3" w:rsidRDefault="000565C6" w:rsidP="000565C6">
            <w:pPr>
              <w:pStyle w:val="ConsPlusNormal"/>
              <w:jc w:val="center"/>
              <w:outlineLvl w:val="4"/>
              <w:rPr>
                <w:sz w:val="20"/>
                <w:szCs w:val="20"/>
              </w:rPr>
            </w:pPr>
            <w:r w:rsidRPr="004434F3">
              <w:rPr>
                <w:sz w:val="20"/>
                <w:szCs w:val="20"/>
              </w:rPr>
              <w:t>VII. Организации и учреждения управления, проектные организации, кредитно-финансовые учреждения и предприятия связи</w:t>
            </w:r>
          </w:p>
        </w:tc>
      </w:tr>
      <w:tr w:rsidR="0064491B" w:rsidRPr="004434F3" w14:paraId="14AC9A0A" w14:textId="77777777" w:rsidTr="00CB3BFC">
        <w:trPr>
          <w:cantSplit/>
        </w:trPr>
        <w:tc>
          <w:tcPr>
            <w:tcW w:w="1604" w:type="dxa"/>
            <w:vAlign w:val="center"/>
          </w:tcPr>
          <w:p w14:paraId="47E3A0D2" w14:textId="77777777" w:rsidR="007024F5" w:rsidRPr="004434F3" w:rsidRDefault="007024F5" w:rsidP="000565C6">
            <w:pPr>
              <w:pStyle w:val="ConsPlusNormal"/>
              <w:jc w:val="center"/>
              <w:rPr>
                <w:sz w:val="20"/>
                <w:szCs w:val="20"/>
              </w:rPr>
            </w:pPr>
            <w:r w:rsidRPr="004434F3">
              <w:rPr>
                <w:sz w:val="20"/>
                <w:szCs w:val="20"/>
              </w:rPr>
              <w:t>Участковый пункт полиции</w:t>
            </w:r>
          </w:p>
        </w:tc>
        <w:tc>
          <w:tcPr>
            <w:tcW w:w="992" w:type="dxa"/>
            <w:gridSpan w:val="2"/>
          </w:tcPr>
          <w:p w14:paraId="029D72CE" w14:textId="77777777" w:rsidR="007024F5" w:rsidRPr="004434F3" w:rsidRDefault="007024F5" w:rsidP="000565C6">
            <w:pPr>
              <w:pStyle w:val="ConsPlusNormal"/>
              <w:jc w:val="center"/>
              <w:rPr>
                <w:sz w:val="20"/>
                <w:szCs w:val="20"/>
              </w:rPr>
            </w:pPr>
            <w:r w:rsidRPr="004434F3">
              <w:rPr>
                <w:sz w:val="20"/>
                <w:szCs w:val="20"/>
              </w:rPr>
              <w:t>участковый уполномоченный (1 сотрудник)</w:t>
            </w:r>
          </w:p>
        </w:tc>
        <w:tc>
          <w:tcPr>
            <w:tcW w:w="1249" w:type="dxa"/>
            <w:gridSpan w:val="3"/>
            <w:vAlign w:val="center"/>
          </w:tcPr>
          <w:p w14:paraId="6D4A0C7E" w14:textId="77777777" w:rsidR="007024F5" w:rsidRPr="004434F3" w:rsidRDefault="007024F5" w:rsidP="000565C6">
            <w:pPr>
              <w:pStyle w:val="ConsPlusNormal"/>
              <w:jc w:val="center"/>
              <w:rPr>
                <w:sz w:val="20"/>
                <w:szCs w:val="20"/>
              </w:rPr>
            </w:pPr>
            <w:r w:rsidRPr="004434F3">
              <w:rPr>
                <w:sz w:val="20"/>
                <w:szCs w:val="20"/>
              </w:rPr>
              <w:t>1 сотрудник на 2,8 - 3 тыс. чел.</w:t>
            </w:r>
          </w:p>
        </w:tc>
        <w:tc>
          <w:tcPr>
            <w:tcW w:w="3101" w:type="dxa"/>
            <w:gridSpan w:val="5"/>
          </w:tcPr>
          <w:p w14:paraId="1F4C2726" w14:textId="5F5C153B" w:rsidR="007024F5" w:rsidRPr="004434F3" w:rsidRDefault="007024F5" w:rsidP="000565C6">
            <w:pPr>
              <w:pStyle w:val="ConsPlusNormal"/>
              <w:rPr>
                <w:sz w:val="20"/>
                <w:szCs w:val="20"/>
              </w:rPr>
            </w:pPr>
            <w:r w:rsidRPr="004434F3">
              <w:rPr>
                <w:sz w:val="18"/>
                <w:szCs w:val="20"/>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Pr>
          <w:p w14:paraId="4786AD21" w14:textId="4C41B839" w:rsidR="007024F5" w:rsidRPr="004434F3" w:rsidRDefault="007024F5" w:rsidP="000565C6">
            <w:pPr>
              <w:pStyle w:val="ConsPlusNormal"/>
              <w:rPr>
                <w:sz w:val="20"/>
                <w:szCs w:val="20"/>
              </w:rPr>
            </w:pPr>
            <w:r w:rsidRPr="004434F3">
              <w:rPr>
                <w:sz w:val="20"/>
                <w:szCs w:val="20"/>
              </w:rPr>
              <w:t>по заданию на проектирование</w:t>
            </w:r>
          </w:p>
        </w:tc>
      </w:tr>
      <w:tr w:rsidR="0064491B" w:rsidRPr="004434F3" w14:paraId="1DA2EB13" w14:textId="77777777" w:rsidTr="00766EB1">
        <w:trPr>
          <w:cantSplit/>
        </w:trPr>
        <w:tc>
          <w:tcPr>
            <w:tcW w:w="9356" w:type="dxa"/>
            <w:gridSpan w:val="12"/>
          </w:tcPr>
          <w:p w14:paraId="3C9E3D50" w14:textId="77777777" w:rsidR="000565C6" w:rsidRPr="004434F3" w:rsidRDefault="000565C6" w:rsidP="000565C6">
            <w:pPr>
              <w:pStyle w:val="ConsPlusNormal"/>
              <w:jc w:val="center"/>
              <w:outlineLvl w:val="4"/>
              <w:rPr>
                <w:sz w:val="20"/>
                <w:szCs w:val="20"/>
              </w:rPr>
            </w:pPr>
            <w:r w:rsidRPr="004434F3">
              <w:rPr>
                <w:sz w:val="20"/>
                <w:szCs w:val="20"/>
              </w:rPr>
              <w:t>VIII. Учреждения жилищно-коммунального хозяйства</w:t>
            </w:r>
          </w:p>
        </w:tc>
      </w:tr>
      <w:tr w:rsidR="0064491B" w:rsidRPr="004434F3" w14:paraId="7308159F" w14:textId="77777777" w:rsidTr="00766EB1">
        <w:trPr>
          <w:cantSplit/>
        </w:trPr>
        <w:tc>
          <w:tcPr>
            <w:tcW w:w="1604" w:type="dxa"/>
            <w:vAlign w:val="center"/>
          </w:tcPr>
          <w:p w14:paraId="0E20F68C" w14:textId="77777777" w:rsidR="000565C6" w:rsidRPr="004434F3" w:rsidRDefault="000565C6" w:rsidP="000565C6">
            <w:pPr>
              <w:pStyle w:val="ConsPlusNormal"/>
              <w:jc w:val="center"/>
              <w:rPr>
                <w:sz w:val="20"/>
                <w:szCs w:val="20"/>
              </w:rPr>
            </w:pPr>
            <w:r w:rsidRPr="004434F3">
              <w:rPr>
                <w:sz w:val="20"/>
                <w:szCs w:val="20"/>
              </w:rPr>
              <w:t>Жилищно-коммунальные организации, объект:</w:t>
            </w:r>
          </w:p>
        </w:tc>
        <w:tc>
          <w:tcPr>
            <w:tcW w:w="992" w:type="dxa"/>
            <w:gridSpan w:val="2"/>
          </w:tcPr>
          <w:p w14:paraId="219F06A5" w14:textId="77777777" w:rsidR="000565C6" w:rsidRPr="004434F3" w:rsidRDefault="000565C6" w:rsidP="000565C6">
            <w:pPr>
              <w:pStyle w:val="ConsPlusNormal"/>
              <w:jc w:val="center"/>
              <w:rPr>
                <w:sz w:val="20"/>
                <w:szCs w:val="20"/>
              </w:rPr>
            </w:pPr>
            <w:r w:rsidRPr="004434F3">
              <w:rPr>
                <w:sz w:val="20"/>
                <w:szCs w:val="20"/>
              </w:rPr>
              <w:t>объект</w:t>
            </w:r>
          </w:p>
        </w:tc>
        <w:tc>
          <w:tcPr>
            <w:tcW w:w="1249" w:type="dxa"/>
            <w:gridSpan w:val="3"/>
            <w:vAlign w:val="center"/>
          </w:tcPr>
          <w:p w14:paraId="6CCE9ABE" w14:textId="77777777" w:rsidR="000565C6" w:rsidRPr="004434F3" w:rsidRDefault="000565C6" w:rsidP="000565C6">
            <w:pPr>
              <w:pStyle w:val="ConsPlusNormal"/>
              <w:jc w:val="center"/>
              <w:rPr>
                <w:sz w:val="20"/>
                <w:szCs w:val="20"/>
              </w:rPr>
            </w:pPr>
            <w:r w:rsidRPr="004434F3">
              <w:rPr>
                <w:sz w:val="20"/>
                <w:szCs w:val="20"/>
              </w:rPr>
              <w:t>1 объект на микрорайон с населением до 20 тыс. чел.</w:t>
            </w:r>
          </w:p>
        </w:tc>
        <w:tc>
          <w:tcPr>
            <w:tcW w:w="1400" w:type="dxa"/>
            <w:gridSpan w:val="2"/>
            <w:vAlign w:val="center"/>
          </w:tcPr>
          <w:p w14:paraId="4D134AB5" w14:textId="77777777" w:rsidR="000565C6" w:rsidRPr="004434F3" w:rsidRDefault="000565C6" w:rsidP="000565C6">
            <w:pPr>
              <w:pStyle w:val="ConsPlusNormal"/>
              <w:rPr>
                <w:sz w:val="20"/>
                <w:szCs w:val="20"/>
              </w:rPr>
            </w:pPr>
          </w:p>
        </w:tc>
        <w:tc>
          <w:tcPr>
            <w:tcW w:w="1701" w:type="dxa"/>
            <w:gridSpan w:val="3"/>
            <w:vAlign w:val="center"/>
          </w:tcPr>
          <w:p w14:paraId="7825D9F1" w14:textId="77777777" w:rsidR="000565C6" w:rsidRPr="004434F3" w:rsidRDefault="000565C6" w:rsidP="000565C6">
            <w:pPr>
              <w:pStyle w:val="ConsPlusNormal"/>
              <w:rPr>
                <w:sz w:val="20"/>
                <w:szCs w:val="20"/>
              </w:rPr>
            </w:pPr>
          </w:p>
        </w:tc>
        <w:tc>
          <w:tcPr>
            <w:tcW w:w="2410" w:type="dxa"/>
            <w:vMerge w:val="restart"/>
            <w:vAlign w:val="center"/>
          </w:tcPr>
          <w:p w14:paraId="5F26EABC" w14:textId="77777777" w:rsidR="000565C6" w:rsidRPr="004434F3" w:rsidRDefault="000565C6" w:rsidP="000565C6">
            <w:pPr>
              <w:pStyle w:val="ConsPlusNormal"/>
              <w:rPr>
                <w:sz w:val="20"/>
                <w:szCs w:val="20"/>
              </w:rPr>
            </w:pPr>
          </w:p>
        </w:tc>
      </w:tr>
      <w:tr w:rsidR="0064491B" w:rsidRPr="004434F3" w14:paraId="486DC140" w14:textId="77777777" w:rsidTr="00766EB1">
        <w:trPr>
          <w:cantSplit/>
        </w:trPr>
        <w:tc>
          <w:tcPr>
            <w:tcW w:w="1604" w:type="dxa"/>
          </w:tcPr>
          <w:p w14:paraId="1832611C" w14:textId="77777777" w:rsidR="000565C6" w:rsidRPr="004434F3" w:rsidRDefault="000565C6" w:rsidP="000565C6">
            <w:pPr>
              <w:pStyle w:val="ConsPlusNormal"/>
              <w:jc w:val="center"/>
              <w:rPr>
                <w:sz w:val="20"/>
                <w:szCs w:val="20"/>
              </w:rPr>
            </w:pPr>
            <w:r w:rsidRPr="004434F3">
              <w:rPr>
                <w:sz w:val="20"/>
                <w:szCs w:val="20"/>
              </w:rPr>
              <w:t>микрорайона</w:t>
            </w:r>
          </w:p>
        </w:tc>
        <w:tc>
          <w:tcPr>
            <w:tcW w:w="992" w:type="dxa"/>
            <w:gridSpan w:val="2"/>
          </w:tcPr>
          <w:p w14:paraId="5FC43BD2" w14:textId="77777777" w:rsidR="000565C6" w:rsidRPr="004434F3" w:rsidRDefault="000565C6" w:rsidP="000565C6">
            <w:pPr>
              <w:pStyle w:val="ConsPlusNormal"/>
              <w:rPr>
                <w:sz w:val="20"/>
                <w:szCs w:val="20"/>
              </w:rPr>
            </w:pPr>
          </w:p>
        </w:tc>
        <w:tc>
          <w:tcPr>
            <w:tcW w:w="1249" w:type="dxa"/>
            <w:gridSpan w:val="3"/>
          </w:tcPr>
          <w:p w14:paraId="0637E087" w14:textId="77777777" w:rsidR="000565C6" w:rsidRPr="004434F3" w:rsidRDefault="000565C6" w:rsidP="000565C6">
            <w:pPr>
              <w:pStyle w:val="ConsPlusNormal"/>
              <w:rPr>
                <w:sz w:val="20"/>
                <w:szCs w:val="20"/>
              </w:rPr>
            </w:pPr>
          </w:p>
        </w:tc>
        <w:tc>
          <w:tcPr>
            <w:tcW w:w="1400" w:type="dxa"/>
            <w:gridSpan w:val="2"/>
          </w:tcPr>
          <w:p w14:paraId="28AD4A79" w14:textId="77777777" w:rsidR="000565C6" w:rsidRPr="004434F3" w:rsidRDefault="000565C6" w:rsidP="000565C6">
            <w:pPr>
              <w:pStyle w:val="ConsPlusNormal"/>
              <w:rPr>
                <w:sz w:val="20"/>
                <w:szCs w:val="20"/>
              </w:rPr>
            </w:pPr>
          </w:p>
        </w:tc>
        <w:tc>
          <w:tcPr>
            <w:tcW w:w="1701" w:type="dxa"/>
            <w:gridSpan w:val="3"/>
          </w:tcPr>
          <w:p w14:paraId="1B0EDCF9" w14:textId="77777777" w:rsidR="000565C6" w:rsidRPr="004434F3" w:rsidRDefault="000565C6" w:rsidP="000565C6">
            <w:pPr>
              <w:pStyle w:val="ConsPlusNormal"/>
              <w:jc w:val="center"/>
              <w:rPr>
                <w:sz w:val="20"/>
                <w:szCs w:val="20"/>
              </w:rPr>
            </w:pPr>
            <w:r w:rsidRPr="004434F3">
              <w:rPr>
                <w:sz w:val="20"/>
                <w:szCs w:val="20"/>
              </w:rPr>
              <w:t>0,3 га на объект</w:t>
            </w:r>
          </w:p>
        </w:tc>
        <w:tc>
          <w:tcPr>
            <w:tcW w:w="2410" w:type="dxa"/>
            <w:vMerge/>
          </w:tcPr>
          <w:p w14:paraId="24400E35" w14:textId="77777777" w:rsidR="000565C6" w:rsidRPr="004434F3" w:rsidRDefault="000565C6" w:rsidP="000565C6">
            <w:pPr>
              <w:spacing w:after="1" w:line="0" w:lineRule="atLeast"/>
              <w:rPr>
                <w:sz w:val="20"/>
                <w:szCs w:val="20"/>
              </w:rPr>
            </w:pPr>
          </w:p>
        </w:tc>
      </w:tr>
      <w:tr w:rsidR="0064491B" w:rsidRPr="004434F3" w14:paraId="7A63F80E" w14:textId="77777777" w:rsidTr="00766EB1">
        <w:trPr>
          <w:cantSplit/>
        </w:trPr>
        <w:tc>
          <w:tcPr>
            <w:tcW w:w="1604" w:type="dxa"/>
          </w:tcPr>
          <w:p w14:paraId="359B7E5B" w14:textId="77777777" w:rsidR="000565C6" w:rsidRPr="004434F3" w:rsidRDefault="000565C6" w:rsidP="000565C6">
            <w:pPr>
              <w:pStyle w:val="ConsPlusNormal"/>
              <w:jc w:val="center"/>
              <w:rPr>
                <w:sz w:val="20"/>
                <w:szCs w:val="20"/>
              </w:rPr>
            </w:pPr>
            <w:r w:rsidRPr="004434F3">
              <w:rPr>
                <w:sz w:val="20"/>
                <w:szCs w:val="20"/>
              </w:rPr>
              <w:t>итого района</w:t>
            </w:r>
          </w:p>
        </w:tc>
        <w:tc>
          <w:tcPr>
            <w:tcW w:w="992" w:type="dxa"/>
            <w:gridSpan w:val="2"/>
          </w:tcPr>
          <w:p w14:paraId="294B3530" w14:textId="77777777" w:rsidR="000565C6" w:rsidRPr="004434F3" w:rsidRDefault="000565C6" w:rsidP="000565C6">
            <w:pPr>
              <w:pStyle w:val="ConsPlusNormal"/>
              <w:rPr>
                <w:sz w:val="20"/>
                <w:szCs w:val="20"/>
              </w:rPr>
            </w:pPr>
          </w:p>
        </w:tc>
        <w:tc>
          <w:tcPr>
            <w:tcW w:w="1249" w:type="dxa"/>
            <w:gridSpan w:val="3"/>
          </w:tcPr>
          <w:p w14:paraId="45443AE5" w14:textId="77777777" w:rsidR="000565C6" w:rsidRPr="004434F3" w:rsidRDefault="000565C6" w:rsidP="000565C6">
            <w:pPr>
              <w:pStyle w:val="ConsPlusNormal"/>
              <w:jc w:val="center"/>
              <w:rPr>
                <w:sz w:val="20"/>
                <w:szCs w:val="20"/>
              </w:rPr>
            </w:pPr>
            <w:r w:rsidRPr="004434F3">
              <w:rPr>
                <w:sz w:val="20"/>
                <w:szCs w:val="20"/>
              </w:rPr>
              <w:t>1 объект на жилой район с населением до 4 тыс. чел.</w:t>
            </w:r>
          </w:p>
        </w:tc>
        <w:tc>
          <w:tcPr>
            <w:tcW w:w="1400" w:type="dxa"/>
            <w:gridSpan w:val="2"/>
          </w:tcPr>
          <w:p w14:paraId="65942F77" w14:textId="77777777" w:rsidR="000565C6" w:rsidRPr="004434F3" w:rsidRDefault="000565C6" w:rsidP="000565C6">
            <w:pPr>
              <w:pStyle w:val="ConsPlusNormal"/>
              <w:rPr>
                <w:sz w:val="20"/>
                <w:szCs w:val="20"/>
              </w:rPr>
            </w:pPr>
          </w:p>
        </w:tc>
        <w:tc>
          <w:tcPr>
            <w:tcW w:w="1701" w:type="dxa"/>
            <w:gridSpan w:val="3"/>
          </w:tcPr>
          <w:p w14:paraId="00EDE4FE" w14:textId="77777777" w:rsidR="000565C6" w:rsidRPr="004434F3" w:rsidRDefault="000565C6" w:rsidP="000565C6">
            <w:pPr>
              <w:pStyle w:val="ConsPlusNormal"/>
              <w:jc w:val="center"/>
              <w:rPr>
                <w:sz w:val="20"/>
                <w:szCs w:val="20"/>
              </w:rPr>
            </w:pPr>
            <w:r w:rsidRPr="004434F3">
              <w:rPr>
                <w:sz w:val="20"/>
                <w:szCs w:val="20"/>
              </w:rPr>
              <w:t>1 га на объект</w:t>
            </w:r>
          </w:p>
        </w:tc>
        <w:tc>
          <w:tcPr>
            <w:tcW w:w="2410" w:type="dxa"/>
            <w:vMerge/>
          </w:tcPr>
          <w:p w14:paraId="417681F2" w14:textId="77777777" w:rsidR="000565C6" w:rsidRPr="004434F3" w:rsidRDefault="000565C6" w:rsidP="000565C6">
            <w:pPr>
              <w:spacing w:after="1" w:line="0" w:lineRule="atLeast"/>
              <w:rPr>
                <w:sz w:val="20"/>
                <w:szCs w:val="20"/>
              </w:rPr>
            </w:pPr>
          </w:p>
        </w:tc>
      </w:tr>
      <w:tr w:rsidR="0064491B" w:rsidRPr="004434F3" w14:paraId="535753BB" w14:textId="77777777" w:rsidTr="00766EB1">
        <w:trPr>
          <w:cantSplit/>
        </w:trPr>
        <w:tc>
          <w:tcPr>
            <w:tcW w:w="1604" w:type="dxa"/>
            <w:vAlign w:val="center"/>
          </w:tcPr>
          <w:p w14:paraId="68301FE7" w14:textId="77777777" w:rsidR="000565C6" w:rsidRPr="004434F3" w:rsidRDefault="000565C6" w:rsidP="000565C6">
            <w:pPr>
              <w:pStyle w:val="ConsPlusNormal"/>
              <w:jc w:val="center"/>
              <w:rPr>
                <w:sz w:val="20"/>
                <w:szCs w:val="20"/>
              </w:rPr>
            </w:pPr>
            <w:r w:rsidRPr="004434F3">
              <w:rPr>
                <w:sz w:val="20"/>
                <w:szCs w:val="20"/>
              </w:rPr>
              <w:t>Пункт приема вторичного сырья, объект</w:t>
            </w:r>
          </w:p>
        </w:tc>
        <w:tc>
          <w:tcPr>
            <w:tcW w:w="992" w:type="dxa"/>
            <w:gridSpan w:val="2"/>
          </w:tcPr>
          <w:p w14:paraId="1944D3A3" w14:textId="77777777" w:rsidR="000565C6" w:rsidRPr="004434F3" w:rsidRDefault="000565C6" w:rsidP="000565C6">
            <w:pPr>
              <w:pStyle w:val="ConsPlusNormal"/>
              <w:jc w:val="center"/>
              <w:rPr>
                <w:sz w:val="20"/>
                <w:szCs w:val="20"/>
              </w:rPr>
            </w:pPr>
            <w:r w:rsidRPr="004434F3">
              <w:rPr>
                <w:sz w:val="20"/>
                <w:szCs w:val="20"/>
              </w:rPr>
              <w:t>объект</w:t>
            </w:r>
          </w:p>
        </w:tc>
        <w:tc>
          <w:tcPr>
            <w:tcW w:w="1249" w:type="dxa"/>
            <w:gridSpan w:val="3"/>
            <w:vAlign w:val="center"/>
          </w:tcPr>
          <w:p w14:paraId="0077CB37" w14:textId="77777777" w:rsidR="000565C6" w:rsidRPr="004434F3" w:rsidRDefault="000565C6" w:rsidP="000565C6">
            <w:pPr>
              <w:pStyle w:val="ConsPlusNormal"/>
              <w:jc w:val="center"/>
              <w:rPr>
                <w:sz w:val="20"/>
                <w:szCs w:val="20"/>
              </w:rPr>
            </w:pPr>
            <w:r w:rsidRPr="004434F3">
              <w:rPr>
                <w:sz w:val="20"/>
                <w:szCs w:val="20"/>
              </w:rPr>
              <w:t>1 объект на микрорайон с населением до 20 тыс. чел.</w:t>
            </w:r>
          </w:p>
        </w:tc>
        <w:tc>
          <w:tcPr>
            <w:tcW w:w="1400" w:type="dxa"/>
            <w:gridSpan w:val="2"/>
            <w:vAlign w:val="center"/>
          </w:tcPr>
          <w:p w14:paraId="0EBBBCE6" w14:textId="77777777" w:rsidR="000565C6" w:rsidRPr="004434F3" w:rsidRDefault="000565C6" w:rsidP="000565C6">
            <w:pPr>
              <w:pStyle w:val="ConsPlusNormal"/>
              <w:rPr>
                <w:sz w:val="20"/>
                <w:szCs w:val="20"/>
              </w:rPr>
            </w:pPr>
          </w:p>
        </w:tc>
        <w:tc>
          <w:tcPr>
            <w:tcW w:w="1701" w:type="dxa"/>
            <w:gridSpan w:val="3"/>
            <w:vAlign w:val="center"/>
          </w:tcPr>
          <w:p w14:paraId="534A74B5" w14:textId="77777777" w:rsidR="000565C6" w:rsidRPr="004434F3" w:rsidRDefault="000565C6" w:rsidP="000565C6">
            <w:pPr>
              <w:pStyle w:val="ConsPlusNormal"/>
              <w:jc w:val="center"/>
              <w:rPr>
                <w:sz w:val="20"/>
                <w:szCs w:val="20"/>
              </w:rPr>
            </w:pPr>
            <w:r w:rsidRPr="004434F3">
              <w:rPr>
                <w:sz w:val="20"/>
                <w:szCs w:val="20"/>
              </w:rPr>
              <w:t>0,01 га на объект</w:t>
            </w:r>
          </w:p>
        </w:tc>
        <w:tc>
          <w:tcPr>
            <w:tcW w:w="2410" w:type="dxa"/>
            <w:vAlign w:val="center"/>
          </w:tcPr>
          <w:p w14:paraId="6A6C2F16" w14:textId="77777777" w:rsidR="000565C6" w:rsidRPr="004434F3" w:rsidRDefault="000565C6" w:rsidP="000565C6">
            <w:pPr>
              <w:pStyle w:val="ConsPlusNormal"/>
              <w:rPr>
                <w:sz w:val="20"/>
                <w:szCs w:val="20"/>
              </w:rPr>
            </w:pPr>
          </w:p>
        </w:tc>
      </w:tr>
      <w:tr w:rsidR="0064491B" w:rsidRPr="004434F3" w14:paraId="26A39B79" w14:textId="77777777" w:rsidTr="00766EB1">
        <w:trPr>
          <w:cantSplit/>
        </w:trPr>
        <w:tc>
          <w:tcPr>
            <w:tcW w:w="1604" w:type="dxa"/>
            <w:vAlign w:val="center"/>
          </w:tcPr>
          <w:p w14:paraId="3B04FD55" w14:textId="77777777" w:rsidR="000565C6" w:rsidRPr="004434F3" w:rsidRDefault="000565C6" w:rsidP="000565C6">
            <w:pPr>
              <w:pStyle w:val="ConsPlusNormal"/>
              <w:jc w:val="center"/>
              <w:rPr>
                <w:sz w:val="20"/>
                <w:szCs w:val="20"/>
              </w:rPr>
            </w:pPr>
            <w:r w:rsidRPr="004434F3">
              <w:rPr>
                <w:sz w:val="20"/>
                <w:szCs w:val="20"/>
              </w:rPr>
              <w:t>Общественные уборные</w:t>
            </w:r>
          </w:p>
        </w:tc>
        <w:tc>
          <w:tcPr>
            <w:tcW w:w="992" w:type="dxa"/>
            <w:gridSpan w:val="2"/>
          </w:tcPr>
          <w:p w14:paraId="49778C75" w14:textId="77777777" w:rsidR="000565C6" w:rsidRPr="004434F3" w:rsidRDefault="000565C6" w:rsidP="000565C6">
            <w:pPr>
              <w:pStyle w:val="ConsPlusNormal"/>
              <w:jc w:val="center"/>
              <w:rPr>
                <w:sz w:val="20"/>
                <w:szCs w:val="20"/>
              </w:rPr>
            </w:pPr>
            <w:r w:rsidRPr="004434F3">
              <w:rPr>
                <w:sz w:val="20"/>
                <w:szCs w:val="20"/>
              </w:rPr>
              <w:t>1 прибор</w:t>
            </w:r>
          </w:p>
        </w:tc>
        <w:tc>
          <w:tcPr>
            <w:tcW w:w="1249" w:type="dxa"/>
            <w:gridSpan w:val="3"/>
            <w:vAlign w:val="center"/>
          </w:tcPr>
          <w:p w14:paraId="0A543189" w14:textId="77777777" w:rsidR="000565C6" w:rsidRPr="004434F3" w:rsidRDefault="000565C6" w:rsidP="000565C6">
            <w:pPr>
              <w:pStyle w:val="ConsPlusNormal"/>
              <w:jc w:val="center"/>
              <w:rPr>
                <w:sz w:val="20"/>
                <w:szCs w:val="20"/>
              </w:rPr>
            </w:pPr>
            <w:r w:rsidRPr="004434F3">
              <w:rPr>
                <w:sz w:val="20"/>
                <w:szCs w:val="20"/>
              </w:rPr>
              <w:t>3 (2 - для женщин и 1 для мужчин)</w:t>
            </w:r>
          </w:p>
        </w:tc>
        <w:tc>
          <w:tcPr>
            <w:tcW w:w="1400" w:type="dxa"/>
            <w:gridSpan w:val="2"/>
            <w:vAlign w:val="center"/>
          </w:tcPr>
          <w:p w14:paraId="5AFCFDC1" w14:textId="77777777" w:rsidR="000565C6" w:rsidRPr="004434F3" w:rsidRDefault="000565C6" w:rsidP="000565C6">
            <w:pPr>
              <w:pStyle w:val="ConsPlusNormal"/>
              <w:rPr>
                <w:sz w:val="20"/>
                <w:szCs w:val="20"/>
              </w:rPr>
            </w:pPr>
          </w:p>
        </w:tc>
        <w:tc>
          <w:tcPr>
            <w:tcW w:w="1701" w:type="dxa"/>
            <w:gridSpan w:val="3"/>
            <w:vAlign w:val="center"/>
          </w:tcPr>
          <w:p w14:paraId="369FBCAA" w14:textId="77777777" w:rsidR="000565C6" w:rsidRPr="004434F3" w:rsidRDefault="000565C6" w:rsidP="000565C6">
            <w:pPr>
              <w:pStyle w:val="ConsPlusNormal"/>
              <w:rPr>
                <w:sz w:val="20"/>
                <w:szCs w:val="20"/>
              </w:rPr>
            </w:pPr>
          </w:p>
        </w:tc>
        <w:tc>
          <w:tcPr>
            <w:tcW w:w="2410" w:type="dxa"/>
            <w:vAlign w:val="center"/>
          </w:tcPr>
          <w:p w14:paraId="2915A0A6" w14:textId="77777777" w:rsidR="000565C6" w:rsidRPr="004434F3" w:rsidRDefault="000565C6" w:rsidP="000565C6">
            <w:pPr>
              <w:pStyle w:val="ConsPlusNormal"/>
              <w:rPr>
                <w:sz w:val="20"/>
                <w:szCs w:val="20"/>
              </w:rPr>
            </w:pPr>
            <w:r w:rsidRPr="004434F3">
              <w:rPr>
                <w:sz w:val="20"/>
                <w:szCs w:val="20"/>
              </w:rPr>
              <w:t xml:space="preserve">в местах массового пребывания людей (в </w:t>
            </w:r>
            <w:proofErr w:type="spellStart"/>
            <w:r w:rsidRPr="004434F3">
              <w:rPr>
                <w:sz w:val="20"/>
                <w:szCs w:val="20"/>
              </w:rPr>
              <w:t>т.ч</w:t>
            </w:r>
            <w:proofErr w:type="spellEnd"/>
            <w:r w:rsidRPr="004434F3">
              <w:rPr>
                <w:sz w:val="20"/>
                <w:szCs w:val="20"/>
              </w:rPr>
              <w:t>. на территориях парков, скверов). Радиус обслуживания - 500 м.</w:t>
            </w:r>
          </w:p>
          <w:p w14:paraId="3DC0C072" w14:textId="77777777" w:rsidR="000565C6" w:rsidRPr="004434F3" w:rsidRDefault="000565C6" w:rsidP="000565C6">
            <w:pPr>
              <w:pStyle w:val="ConsPlusNormal"/>
              <w:rPr>
                <w:sz w:val="20"/>
                <w:szCs w:val="20"/>
              </w:rPr>
            </w:pPr>
            <w:r w:rsidRPr="004434F3">
              <w:rPr>
                <w:sz w:val="20"/>
                <w:szCs w:val="20"/>
              </w:rPr>
              <w:t>На территориях рынков, общественных и торговых центров, а также курортно-рекреационных комплексов радиус - 150 м</w:t>
            </w:r>
          </w:p>
        </w:tc>
      </w:tr>
      <w:tr w:rsidR="0064491B" w:rsidRPr="004434F3" w14:paraId="30692069" w14:textId="77777777" w:rsidTr="00766EB1">
        <w:trPr>
          <w:cantSplit/>
        </w:trPr>
        <w:tc>
          <w:tcPr>
            <w:tcW w:w="1604" w:type="dxa"/>
            <w:vAlign w:val="center"/>
          </w:tcPr>
          <w:p w14:paraId="6D90446D" w14:textId="77777777" w:rsidR="000565C6" w:rsidRPr="004434F3" w:rsidRDefault="000565C6" w:rsidP="000565C6">
            <w:pPr>
              <w:pStyle w:val="ConsPlusNormal"/>
              <w:jc w:val="center"/>
              <w:rPr>
                <w:sz w:val="20"/>
                <w:szCs w:val="20"/>
              </w:rPr>
            </w:pPr>
            <w:r w:rsidRPr="004434F3">
              <w:rPr>
                <w:sz w:val="20"/>
                <w:szCs w:val="20"/>
              </w:rPr>
              <w:t>Бюро похоронного обслуживания</w:t>
            </w:r>
          </w:p>
        </w:tc>
        <w:tc>
          <w:tcPr>
            <w:tcW w:w="992" w:type="dxa"/>
            <w:gridSpan w:val="2"/>
          </w:tcPr>
          <w:p w14:paraId="529DF0C6" w14:textId="77777777" w:rsidR="000565C6" w:rsidRPr="004434F3" w:rsidRDefault="000565C6" w:rsidP="000565C6">
            <w:pPr>
              <w:pStyle w:val="ConsPlusNormal"/>
              <w:jc w:val="center"/>
              <w:rPr>
                <w:sz w:val="20"/>
                <w:szCs w:val="20"/>
              </w:rPr>
            </w:pPr>
            <w:r w:rsidRPr="004434F3">
              <w:rPr>
                <w:sz w:val="20"/>
                <w:szCs w:val="20"/>
              </w:rPr>
              <w:t>1 объект</w:t>
            </w:r>
          </w:p>
        </w:tc>
        <w:tc>
          <w:tcPr>
            <w:tcW w:w="1249" w:type="dxa"/>
            <w:gridSpan w:val="3"/>
            <w:vAlign w:val="center"/>
          </w:tcPr>
          <w:p w14:paraId="102ABA6B" w14:textId="77777777" w:rsidR="000565C6" w:rsidRPr="004434F3" w:rsidRDefault="000565C6" w:rsidP="000565C6">
            <w:pPr>
              <w:pStyle w:val="ConsPlusNormal"/>
              <w:jc w:val="center"/>
              <w:rPr>
                <w:sz w:val="20"/>
                <w:szCs w:val="20"/>
              </w:rPr>
            </w:pPr>
            <w:r w:rsidRPr="004434F3">
              <w:rPr>
                <w:sz w:val="20"/>
                <w:szCs w:val="20"/>
              </w:rPr>
              <w:t>1 объект на 0,3 - 1 млн. жителей городских округов</w:t>
            </w:r>
          </w:p>
        </w:tc>
        <w:tc>
          <w:tcPr>
            <w:tcW w:w="1400" w:type="dxa"/>
            <w:gridSpan w:val="2"/>
            <w:vAlign w:val="center"/>
          </w:tcPr>
          <w:p w14:paraId="523E5038" w14:textId="77777777" w:rsidR="000565C6" w:rsidRPr="004434F3" w:rsidRDefault="000565C6" w:rsidP="000565C6">
            <w:pPr>
              <w:pStyle w:val="ConsPlusNormal"/>
              <w:jc w:val="center"/>
              <w:rPr>
                <w:sz w:val="20"/>
                <w:szCs w:val="20"/>
              </w:rPr>
            </w:pPr>
            <w:r w:rsidRPr="004434F3">
              <w:rPr>
                <w:sz w:val="20"/>
                <w:szCs w:val="20"/>
              </w:rPr>
              <w:t>1 объект на поселение</w:t>
            </w:r>
          </w:p>
        </w:tc>
        <w:tc>
          <w:tcPr>
            <w:tcW w:w="1701" w:type="dxa"/>
            <w:gridSpan w:val="3"/>
            <w:vAlign w:val="center"/>
          </w:tcPr>
          <w:p w14:paraId="3B985AC5"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vAlign w:val="center"/>
          </w:tcPr>
          <w:p w14:paraId="5EDF1D05" w14:textId="77777777" w:rsidR="000565C6" w:rsidRPr="004434F3" w:rsidRDefault="000565C6" w:rsidP="000565C6">
            <w:pPr>
              <w:pStyle w:val="ConsPlusNormal"/>
              <w:rPr>
                <w:sz w:val="20"/>
                <w:szCs w:val="20"/>
              </w:rPr>
            </w:pPr>
          </w:p>
        </w:tc>
      </w:tr>
      <w:tr w:rsidR="0064491B" w:rsidRPr="004434F3" w14:paraId="22B20363" w14:textId="77777777" w:rsidTr="00766EB1">
        <w:trPr>
          <w:cantSplit/>
        </w:trPr>
        <w:tc>
          <w:tcPr>
            <w:tcW w:w="1604" w:type="dxa"/>
            <w:vAlign w:val="center"/>
          </w:tcPr>
          <w:p w14:paraId="4C0D1C95" w14:textId="77777777" w:rsidR="000565C6" w:rsidRPr="004434F3" w:rsidRDefault="000565C6" w:rsidP="000565C6">
            <w:pPr>
              <w:pStyle w:val="ConsPlusNormal"/>
              <w:jc w:val="center"/>
              <w:rPr>
                <w:sz w:val="20"/>
                <w:szCs w:val="20"/>
              </w:rPr>
            </w:pPr>
            <w:r w:rsidRPr="004434F3">
              <w:rPr>
                <w:sz w:val="20"/>
                <w:szCs w:val="20"/>
              </w:rPr>
              <w:t>Дом траурных обрядов</w:t>
            </w:r>
          </w:p>
        </w:tc>
        <w:tc>
          <w:tcPr>
            <w:tcW w:w="992" w:type="dxa"/>
            <w:gridSpan w:val="2"/>
          </w:tcPr>
          <w:p w14:paraId="2E0E6210" w14:textId="77777777" w:rsidR="000565C6" w:rsidRPr="004434F3" w:rsidRDefault="000565C6" w:rsidP="000565C6">
            <w:pPr>
              <w:pStyle w:val="ConsPlusNormal"/>
              <w:rPr>
                <w:sz w:val="20"/>
                <w:szCs w:val="20"/>
              </w:rPr>
            </w:pPr>
          </w:p>
        </w:tc>
        <w:tc>
          <w:tcPr>
            <w:tcW w:w="1249" w:type="dxa"/>
            <w:gridSpan w:val="3"/>
            <w:vAlign w:val="center"/>
          </w:tcPr>
          <w:p w14:paraId="78D4C2CC" w14:textId="77777777" w:rsidR="000565C6" w:rsidRPr="004434F3" w:rsidRDefault="000565C6" w:rsidP="000565C6">
            <w:pPr>
              <w:pStyle w:val="ConsPlusNormal"/>
              <w:rPr>
                <w:sz w:val="20"/>
                <w:szCs w:val="20"/>
              </w:rPr>
            </w:pPr>
          </w:p>
        </w:tc>
        <w:tc>
          <w:tcPr>
            <w:tcW w:w="1400" w:type="dxa"/>
            <w:gridSpan w:val="2"/>
            <w:vAlign w:val="center"/>
          </w:tcPr>
          <w:p w14:paraId="1541F4CA" w14:textId="77777777" w:rsidR="000565C6" w:rsidRPr="004434F3" w:rsidRDefault="000565C6" w:rsidP="000565C6">
            <w:pPr>
              <w:pStyle w:val="ConsPlusNormal"/>
              <w:rPr>
                <w:sz w:val="20"/>
                <w:szCs w:val="20"/>
              </w:rPr>
            </w:pPr>
          </w:p>
        </w:tc>
        <w:tc>
          <w:tcPr>
            <w:tcW w:w="1701" w:type="dxa"/>
            <w:gridSpan w:val="3"/>
            <w:vAlign w:val="center"/>
          </w:tcPr>
          <w:p w14:paraId="1E58936C" w14:textId="77777777" w:rsidR="000565C6" w:rsidRPr="004434F3" w:rsidRDefault="000565C6" w:rsidP="000565C6">
            <w:pPr>
              <w:pStyle w:val="ConsPlusNormal"/>
              <w:rPr>
                <w:sz w:val="20"/>
                <w:szCs w:val="20"/>
              </w:rPr>
            </w:pPr>
          </w:p>
        </w:tc>
        <w:tc>
          <w:tcPr>
            <w:tcW w:w="2410" w:type="dxa"/>
            <w:vAlign w:val="center"/>
          </w:tcPr>
          <w:p w14:paraId="471C45E3" w14:textId="77777777" w:rsidR="000565C6" w:rsidRPr="004434F3" w:rsidRDefault="000565C6" w:rsidP="000565C6">
            <w:pPr>
              <w:pStyle w:val="ConsPlusNormal"/>
              <w:rPr>
                <w:sz w:val="20"/>
                <w:szCs w:val="20"/>
              </w:rPr>
            </w:pPr>
          </w:p>
        </w:tc>
      </w:tr>
      <w:tr w:rsidR="0064491B" w:rsidRPr="004434F3" w14:paraId="54CAE832" w14:textId="77777777" w:rsidTr="00766EB1">
        <w:trPr>
          <w:cantSplit/>
        </w:trPr>
        <w:tc>
          <w:tcPr>
            <w:tcW w:w="1604" w:type="dxa"/>
            <w:vAlign w:val="center"/>
          </w:tcPr>
          <w:p w14:paraId="2238B25A" w14:textId="77777777" w:rsidR="000565C6" w:rsidRPr="004434F3" w:rsidRDefault="000565C6" w:rsidP="000565C6">
            <w:pPr>
              <w:pStyle w:val="ConsPlusNormal"/>
              <w:jc w:val="center"/>
              <w:rPr>
                <w:sz w:val="20"/>
                <w:szCs w:val="20"/>
              </w:rPr>
            </w:pPr>
            <w:r w:rsidRPr="004434F3">
              <w:rPr>
                <w:sz w:val="20"/>
                <w:szCs w:val="20"/>
              </w:rPr>
              <w:lastRenderedPageBreak/>
              <w:t>Кладбище традиционного захоронения</w:t>
            </w:r>
          </w:p>
        </w:tc>
        <w:tc>
          <w:tcPr>
            <w:tcW w:w="992" w:type="dxa"/>
            <w:gridSpan w:val="2"/>
          </w:tcPr>
          <w:p w14:paraId="741EE1D0" w14:textId="77777777" w:rsidR="000565C6" w:rsidRPr="004434F3" w:rsidRDefault="000565C6" w:rsidP="000565C6">
            <w:pPr>
              <w:pStyle w:val="ConsPlusNormal"/>
              <w:jc w:val="center"/>
              <w:rPr>
                <w:sz w:val="20"/>
                <w:szCs w:val="20"/>
              </w:rPr>
            </w:pPr>
            <w:r w:rsidRPr="004434F3">
              <w:rPr>
                <w:sz w:val="20"/>
                <w:szCs w:val="20"/>
              </w:rPr>
              <w:t>га</w:t>
            </w:r>
          </w:p>
        </w:tc>
        <w:tc>
          <w:tcPr>
            <w:tcW w:w="2649" w:type="dxa"/>
            <w:gridSpan w:val="5"/>
            <w:vAlign w:val="center"/>
          </w:tcPr>
          <w:p w14:paraId="5FC9CE77" w14:textId="77777777" w:rsidR="000565C6" w:rsidRPr="004434F3" w:rsidRDefault="000565C6" w:rsidP="000565C6">
            <w:pPr>
              <w:pStyle w:val="ConsPlusNormal"/>
              <w:jc w:val="center"/>
              <w:rPr>
                <w:sz w:val="20"/>
                <w:szCs w:val="20"/>
              </w:rPr>
            </w:pPr>
            <w:r w:rsidRPr="004434F3">
              <w:rPr>
                <w:sz w:val="20"/>
                <w:szCs w:val="20"/>
              </w:rPr>
              <w:t>0,24</w:t>
            </w:r>
          </w:p>
        </w:tc>
        <w:tc>
          <w:tcPr>
            <w:tcW w:w="1701" w:type="dxa"/>
            <w:gridSpan w:val="3"/>
            <w:vAlign w:val="center"/>
          </w:tcPr>
          <w:p w14:paraId="5C028644" w14:textId="77777777" w:rsidR="000565C6" w:rsidRPr="004434F3" w:rsidRDefault="000565C6" w:rsidP="000565C6">
            <w:pPr>
              <w:pStyle w:val="ConsPlusNormal"/>
              <w:rPr>
                <w:sz w:val="20"/>
                <w:szCs w:val="20"/>
              </w:rPr>
            </w:pPr>
          </w:p>
        </w:tc>
        <w:tc>
          <w:tcPr>
            <w:tcW w:w="2410" w:type="dxa"/>
          </w:tcPr>
          <w:p w14:paraId="67E5D324" w14:textId="77777777" w:rsidR="000565C6" w:rsidRPr="004434F3" w:rsidRDefault="000565C6" w:rsidP="000565C6">
            <w:pPr>
              <w:pStyle w:val="ConsPlusNormal"/>
              <w:rPr>
                <w:sz w:val="20"/>
                <w:szCs w:val="20"/>
              </w:rPr>
            </w:pPr>
            <w:r w:rsidRPr="004434F3">
              <w:rPr>
                <w:sz w:val="20"/>
                <w:szCs w:val="20"/>
              </w:rPr>
              <w:t>Размеры земельных участков, отводимых для захоронения,</w:t>
            </w:r>
          </w:p>
          <w:p w14:paraId="76E1F041" w14:textId="77777777" w:rsidR="000565C6" w:rsidRPr="004434F3" w:rsidRDefault="000565C6" w:rsidP="000565C6">
            <w:pPr>
              <w:pStyle w:val="ConsPlusNormal"/>
              <w:rPr>
                <w:sz w:val="20"/>
                <w:szCs w:val="20"/>
              </w:rPr>
            </w:pPr>
            <w:r w:rsidRPr="004434F3">
              <w:rPr>
                <w:sz w:val="20"/>
                <w:szCs w:val="20"/>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4491B" w:rsidRPr="004434F3" w14:paraId="552DD585" w14:textId="77777777" w:rsidTr="00766EB1">
        <w:trPr>
          <w:cantSplit/>
        </w:trPr>
        <w:tc>
          <w:tcPr>
            <w:tcW w:w="1604" w:type="dxa"/>
            <w:vAlign w:val="center"/>
          </w:tcPr>
          <w:p w14:paraId="073AA64D" w14:textId="77777777" w:rsidR="000565C6" w:rsidRPr="004434F3" w:rsidRDefault="000565C6" w:rsidP="000565C6">
            <w:pPr>
              <w:pStyle w:val="ConsPlusNormal"/>
              <w:jc w:val="center"/>
              <w:rPr>
                <w:sz w:val="20"/>
                <w:szCs w:val="20"/>
              </w:rPr>
            </w:pPr>
            <w:r w:rsidRPr="004434F3">
              <w:rPr>
                <w:sz w:val="20"/>
                <w:szCs w:val="20"/>
              </w:rPr>
              <w:t xml:space="preserve">Кладбище </w:t>
            </w:r>
            <w:proofErr w:type="spellStart"/>
            <w:r w:rsidRPr="004434F3">
              <w:rPr>
                <w:sz w:val="20"/>
                <w:szCs w:val="20"/>
              </w:rPr>
              <w:t>урновых</w:t>
            </w:r>
            <w:proofErr w:type="spellEnd"/>
            <w:r w:rsidRPr="004434F3">
              <w:rPr>
                <w:sz w:val="20"/>
                <w:szCs w:val="20"/>
              </w:rPr>
              <w:t xml:space="preserve"> захоронений после кремации</w:t>
            </w:r>
          </w:p>
        </w:tc>
        <w:tc>
          <w:tcPr>
            <w:tcW w:w="992" w:type="dxa"/>
            <w:gridSpan w:val="2"/>
          </w:tcPr>
          <w:p w14:paraId="700A8D2B" w14:textId="77777777" w:rsidR="000565C6" w:rsidRPr="004434F3" w:rsidRDefault="000565C6" w:rsidP="000565C6">
            <w:pPr>
              <w:pStyle w:val="ConsPlusNormal"/>
              <w:rPr>
                <w:sz w:val="20"/>
                <w:szCs w:val="20"/>
              </w:rPr>
            </w:pPr>
          </w:p>
        </w:tc>
        <w:tc>
          <w:tcPr>
            <w:tcW w:w="1222" w:type="dxa"/>
            <w:vAlign w:val="center"/>
          </w:tcPr>
          <w:p w14:paraId="5FD6A979" w14:textId="77777777" w:rsidR="000565C6" w:rsidRPr="004434F3" w:rsidRDefault="000565C6" w:rsidP="000565C6">
            <w:pPr>
              <w:pStyle w:val="ConsPlusNormal"/>
              <w:jc w:val="center"/>
              <w:rPr>
                <w:sz w:val="20"/>
                <w:szCs w:val="20"/>
              </w:rPr>
            </w:pPr>
            <w:r w:rsidRPr="004434F3">
              <w:rPr>
                <w:sz w:val="20"/>
                <w:szCs w:val="20"/>
              </w:rPr>
              <w:t>0,02</w:t>
            </w:r>
          </w:p>
        </w:tc>
        <w:tc>
          <w:tcPr>
            <w:tcW w:w="1427" w:type="dxa"/>
            <w:gridSpan w:val="4"/>
            <w:vAlign w:val="center"/>
          </w:tcPr>
          <w:p w14:paraId="493074BA" w14:textId="77777777" w:rsidR="000565C6" w:rsidRPr="004434F3" w:rsidRDefault="000565C6" w:rsidP="000565C6">
            <w:pPr>
              <w:pStyle w:val="ConsPlusNormal"/>
              <w:rPr>
                <w:sz w:val="20"/>
                <w:szCs w:val="20"/>
              </w:rPr>
            </w:pPr>
          </w:p>
        </w:tc>
        <w:tc>
          <w:tcPr>
            <w:tcW w:w="1701" w:type="dxa"/>
            <w:gridSpan w:val="3"/>
            <w:vAlign w:val="center"/>
          </w:tcPr>
          <w:p w14:paraId="62FAE161" w14:textId="77777777" w:rsidR="000565C6" w:rsidRPr="004434F3" w:rsidRDefault="000565C6" w:rsidP="000565C6">
            <w:pPr>
              <w:pStyle w:val="ConsPlusNormal"/>
              <w:jc w:val="center"/>
              <w:rPr>
                <w:sz w:val="20"/>
                <w:szCs w:val="20"/>
              </w:rPr>
            </w:pPr>
            <w:r w:rsidRPr="004434F3">
              <w:rPr>
                <w:sz w:val="20"/>
                <w:szCs w:val="20"/>
              </w:rPr>
              <w:t>По заданию на проектирование</w:t>
            </w:r>
          </w:p>
        </w:tc>
        <w:tc>
          <w:tcPr>
            <w:tcW w:w="2410" w:type="dxa"/>
          </w:tcPr>
          <w:p w14:paraId="4DA52FF6" w14:textId="77777777" w:rsidR="000565C6" w:rsidRPr="004434F3" w:rsidRDefault="000565C6" w:rsidP="000565C6">
            <w:pPr>
              <w:spacing w:after="1" w:line="0" w:lineRule="atLeast"/>
              <w:rPr>
                <w:sz w:val="20"/>
                <w:szCs w:val="20"/>
              </w:rPr>
            </w:pPr>
          </w:p>
        </w:tc>
      </w:tr>
    </w:tbl>
    <w:p w14:paraId="7724E6F9" w14:textId="77777777" w:rsidR="00FB15C8" w:rsidRPr="004434F3" w:rsidRDefault="00FB15C8" w:rsidP="00455A8F">
      <w:pPr>
        <w:pStyle w:val="ConsPlusNormal"/>
        <w:jc w:val="both"/>
        <w:rPr>
          <w:sz w:val="28"/>
        </w:rPr>
      </w:pPr>
    </w:p>
    <w:p w14:paraId="5DBDE540" w14:textId="77777777" w:rsidR="00FB15C8" w:rsidRPr="004434F3" w:rsidRDefault="00FB15C8" w:rsidP="00FB15C8">
      <w:pPr>
        <w:pStyle w:val="ConsPlusNormal"/>
        <w:ind w:firstLine="540"/>
        <w:jc w:val="both"/>
        <w:rPr>
          <w:sz w:val="20"/>
        </w:rPr>
      </w:pPr>
      <w:r w:rsidRPr="004434F3">
        <w:rPr>
          <w:sz w:val="20"/>
        </w:rPr>
        <w:t>&lt;*&gt; Расчетное количество мест в объектах дошкольного и среднего школьного образования определяется по следующим формулам:</w:t>
      </w:r>
    </w:p>
    <w:p w14:paraId="5910BFC2" w14:textId="77777777" w:rsidR="00FB15C8" w:rsidRPr="004434F3" w:rsidRDefault="00FB15C8" w:rsidP="00FB15C8">
      <w:pPr>
        <w:pStyle w:val="ConsPlusNormal"/>
        <w:jc w:val="center"/>
        <w:rPr>
          <w:sz w:val="20"/>
        </w:rPr>
      </w:pPr>
      <w:r w:rsidRPr="004434F3">
        <w:rPr>
          <w:noProof/>
          <w:position w:val="-22"/>
          <w:sz w:val="18"/>
        </w:rPr>
        <w:drawing>
          <wp:inline distT="0" distB="0" distL="0" distR="0" wp14:anchorId="28581E53" wp14:editId="57901BFC">
            <wp:extent cx="4600575" cy="322601"/>
            <wp:effectExtent l="0" t="0" r="0" b="0"/>
            <wp:docPr id="22" name="Рисунок 22" descr="base_23729_213280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29_213280_32768"/>
                    <pic:cNvPicPr preferRelativeResize="0">
                      <a:picLocks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597626" cy="322394"/>
                    </a:xfrm>
                    <a:prstGeom prst="rect">
                      <a:avLst/>
                    </a:prstGeom>
                    <a:noFill/>
                    <a:ln>
                      <a:noFill/>
                    </a:ln>
                  </pic:spPr>
                </pic:pic>
              </a:graphicData>
            </a:graphic>
          </wp:inline>
        </w:drawing>
      </w:r>
    </w:p>
    <w:p w14:paraId="2200A9C6" w14:textId="77777777" w:rsidR="00120D32" w:rsidRPr="004434F3" w:rsidRDefault="00120D32" w:rsidP="00120D32">
      <w:pPr>
        <w:pStyle w:val="ConsPlusNormal"/>
        <w:ind w:firstLine="540"/>
        <w:rPr>
          <w:sz w:val="20"/>
        </w:rPr>
      </w:pPr>
      <w:r w:rsidRPr="004434F3">
        <w:rPr>
          <w:sz w:val="20"/>
        </w:rPr>
        <w:t>К7 - количество детей в возрасте от 7 до 8 лет,</w:t>
      </w:r>
    </w:p>
    <w:p w14:paraId="0E7DE36E" w14:textId="77777777" w:rsidR="00120D32" w:rsidRPr="004434F3" w:rsidRDefault="00120D32" w:rsidP="00120D32">
      <w:pPr>
        <w:pStyle w:val="ConsPlusNormal"/>
        <w:ind w:firstLine="540"/>
        <w:rPr>
          <w:sz w:val="20"/>
        </w:rPr>
      </w:pPr>
      <w:r w:rsidRPr="004434F3">
        <w:rPr>
          <w:sz w:val="20"/>
        </w:rPr>
        <w:t>К8 - количество детей в возрасте от 8 до 9 лет,</w:t>
      </w:r>
    </w:p>
    <w:p w14:paraId="0E8AA5EA" w14:textId="77777777" w:rsidR="00120D32" w:rsidRPr="004434F3" w:rsidRDefault="00120D32" w:rsidP="00120D32">
      <w:pPr>
        <w:pStyle w:val="ConsPlusNormal"/>
        <w:ind w:firstLine="540"/>
        <w:rPr>
          <w:sz w:val="20"/>
        </w:rPr>
      </w:pPr>
      <w:r w:rsidRPr="004434F3">
        <w:rPr>
          <w:sz w:val="20"/>
        </w:rPr>
        <w:t>К9 - количество детей в возрасте от 9 до 10 лет,</w:t>
      </w:r>
    </w:p>
    <w:p w14:paraId="780BC943" w14:textId="77777777" w:rsidR="00120D32" w:rsidRPr="004434F3" w:rsidRDefault="00120D32" w:rsidP="00120D32">
      <w:pPr>
        <w:pStyle w:val="ConsPlusNormal"/>
        <w:ind w:firstLine="540"/>
        <w:rPr>
          <w:sz w:val="20"/>
        </w:rPr>
      </w:pPr>
      <w:r w:rsidRPr="004434F3">
        <w:rPr>
          <w:sz w:val="20"/>
        </w:rPr>
        <w:t>К10 - количество детей в возрасте от 10 до 11 лет,</w:t>
      </w:r>
    </w:p>
    <w:p w14:paraId="77350593" w14:textId="77777777" w:rsidR="00120D32" w:rsidRPr="004434F3" w:rsidRDefault="00120D32" w:rsidP="00120D32">
      <w:pPr>
        <w:pStyle w:val="ConsPlusNormal"/>
        <w:ind w:firstLine="540"/>
        <w:rPr>
          <w:sz w:val="20"/>
        </w:rPr>
      </w:pPr>
      <w:r w:rsidRPr="004434F3">
        <w:rPr>
          <w:sz w:val="20"/>
        </w:rPr>
        <w:t>К11 - количество детей в возрасте от 11 до 12 лет,</w:t>
      </w:r>
    </w:p>
    <w:p w14:paraId="4823CA5E" w14:textId="77777777" w:rsidR="00120D32" w:rsidRPr="004434F3" w:rsidRDefault="00120D32" w:rsidP="00120D32">
      <w:pPr>
        <w:pStyle w:val="ConsPlusNormal"/>
        <w:ind w:firstLine="540"/>
        <w:rPr>
          <w:sz w:val="20"/>
        </w:rPr>
      </w:pPr>
      <w:r w:rsidRPr="004434F3">
        <w:rPr>
          <w:sz w:val="20"/>
        </w:rPr>
        <w:t>К12 - количество детей в возрасте от 12 до 13 лет,</w:t>
      </w:r>
    </w:p>
    <w:p w14:paraId="20175CA1" w14:textId="77777777" w:rsidR="00120D32" w:rsidRPr="004434F3" w:rsidRDefault="00120D32" w:rsidP="00120D32">
      <w:pPr>
        <w:pStyle w:val="ConsPlusNormal"/>
        <w:ind w:firstLine="540"/>
        <w:rPr>
          <w:sz w:val="20"/>
        </w:rPr>
      </w:pPr>
      <w:r w:rsidRPr="004434F3">
        <w:rPr>
          <w:sz w:val="20"/>
        </w:rPr>
        <w:t>К13 - количество детей в возрасте от 13 до 14 лет,</w:t>
      </w:r>
    </w:p>
    <w:p w14:paraId="3B495638" w14:textId="77777777" w:rsidR="00120D32" w:rsidRPr="004434F3" w:rsidRDefault="00120D32" w:rsidP="00120D32">
      <w:pPr>
        <w:pStyle w:val="ConsPlusNormal"/>
        <w:ind w:firstLine="540"/>
        <w:rPr>
          <w:sz w:val="20"/>
        </w:rPr>
      </w:pPr>
      <w:r w:rsidRPr="004434F3">
        <w:rPr>
          <w:sz w:val="20"/>
        </w:rPr>
        <w:t>К14 - количество детей в возрасте от 14 до 15 лет,</w:t>
      </w:r>
    </w:p>
    <w:p w14:paraId="077D71FF" w14:textId="77777777" w:rsidR="00120D32" w:rsidRPr="004434F3" w:rsidRDefault="00120D32" w:rsidP="00120D32">
      <w:pPr>
        <w:pStyle w:val="ConsPlusNormal"/>
        <w:ind w:firstLine="540"/>
        <w:rPr>
          <w:sz w:val="20"/>
        </w:rPr>
      </w:pPr>
      <w:r w:rsidRPr="004434F3">
        <w:rPr>
          <w:sz w:val="20"/>
        </w:rPr>
        <w:t>К15 - количество детей в возрасте от 15 до 16 лет,</w:t>
      </w:r>
    </w:p>
    <w:p w14:paraId="728AFA55" w14:textId="77777777" w:rsidR="00120D32" w:rsidRPr="004434F3" w:rsidRDefault="00120D32" w:rsidP="00120D32">
      <w:pPr>
        <w:pStyle w:val="ConsPlusNormal"/>
        <w:ind w:firstLine="540"/>
        <w:rPr>
          <w:sz w:val="20"/>
        </w:rPr>
      </w:pPr>
      <w:r w:rsidRPr="004434F3">
        <w:rPr>
          <w:sz w:val="20"/>
        </w:rPr>
        <w:t>К16 - количество детей в возрасте от 16 до 17 лет,</w:t>
      </w:r>
    </w:p>
    <w:p w14:paraId="58B27FA5" w14:textId="77777777" w:rsidR="00120D32" w:rsidRPr="004434F3" w:rsidRDefault="00120D32" w:rsidP="00120D32">
      <w:pPr>
        <w:pStyle w:val="ConsPlusNormal"/>
        <w:ind w:firstLine="540"/>
        <w:rPr>
          <w:sz w:val="20"/>
        </w:rPr>
      </w:pPr>
      <w:r w:rsidRPr="004434F3">
        <w:rPr>
          <w:sz w:val="20"/>
        </w:rPr>
        <w:t>К17 - количество детей в возрасте от 17 до 18 лет,</w:t>
      </w:r>
    </w:p>
    <w:p w14:paraId="52D7C504" w14:textId="77777777" w:rsidR="00120D32" w:rsidRPr="004434F3" w:rsidRDefault="00120D32" w:rsidP="00120D32">
      <w:pPr>
        <w:pStyle w:val="ConsPlusNormal"/>
        <w:ind w:firstLine="540"/>
        <w:rPr>
          <w:sz w:val="20"/>
        </w:rPr>
      </w:pPr>
      <w:r w:rsidRPr="004434F3">
        <w:rPr>
          <w:sz w:val="20"/>
        </w:rPr>
        <w:t>N - общее количество населения</w:t>
      </w:r>
    </w:p>
    <w:p w14:paraId="3AAE0FC2" w14:textId="77777777" w:rsidR="00120D32" w:rsidRPr="004434F3" w:rsidRDefault="00120D32" w:rsidP="00120D32">
      <w:pPr>
        <w:pStyle w:val="ConsPlusNormal"/>
        <w:ind w:firstLine="540"/>
        <w:rPr>
          <w:sz w:val="20"/>
        </w:rPr>
      </w:pPr>
      <w:proofErr w:type="spellStart"/>
      <w:r w:rsidRPr="004434F3">
        <w:rPr>
          <w:sz w:val="20"/>
        </w:rPr>
        <w:t>Роош</w:t>
      </w:r>
      <w:proofErr w:type="spellEnd"/>
      <w:r w:rsidRPr="004434F3">
        <w:rPr>
          <w:sz w:val="20"/>
        </w:rPr>
        <w:t xml:space="preserve"> - расчетное количество мест в объектах среднего школьного образования, мест на 1 тыс. чел.</w:t>
      </w:r>
    </w:p>
    <w:p w14:paraId="06F5DE80" w14:textId="77777777" w:rsidR="00FB15C8" w:rsidRPr="004434F3" w:rsidRDefault="00FB15C8" w:rsidP="00FB15C8">
      <w:pPr>
        <w:pStyle w:val="ConsPlusNormal"/>
        <w:ind w:firstLine="540"/>
        <w:jc w:val="both"/>
        <w:rPr>
          <w:sz w:val="20"/>
        </w:rPr>
      </w:pPr>
      <w:proofErr w:type="spellStart"/>
      <w:r w:rsidRPr="004434F3">
        <w:rPr>
          <w:sz w:val="20"/>
        </w:rPr>
        <w:t>Рдоо</w:t>
      </w:r>
      <w:proofErr w:type="spellEnd"/>
      <w:r w:rsidRPr="004434F3">
        <w:rPr>
          <w:sz w:val="20"/>
        </w:rPr>
        <w:t xml:space="preserve"> - расчетное количество мест в объектах дошкольного образования, мест на 1 тыс. чел.</w:t>
      </w:r>
    </w:p>
    <w:p w14:paraId="0B026C6D" w14:textId="5971285E" w:rsidR="00120D32" w:rsidRPr="004434F3" w:rsidRDefault="00120D32" w:rsidP="00FB15C8">
      <w:pPr>
        <w:pStyle w:val="ConsPlusNormal"/>
        <w:ind w:firstLine="540"/>
        <w:jc w:val="both"/>
        <w:rPr>
          <w:sz w:val="20"/>
        </w:rPr>
      </w:pPr>
      <w:r w:rsidRPr="004434F3">
        <w:rPr>
          <w:noProof/>
          <w:sz w:val="20"/>
        </w:rPr>
        <w:drawing>
          <wp:inline distT="0" distB="0" distL="0" distR="0" wp14:anchorId="65268AF1" wp14:editId="3AE77688">
            <wp:extent cx="3295291" cy="439948"/>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ула.PNG"/>
                    <pic:cNvPicPr/>
                  </pic:nvPicPr>
                  <pic:blipFill>
                    <a:blip r:embed="rId478">
                      <a:extLst>
                        <a:ext uri="{28A0092B-C50C-407E-A947-70E740481C1C}">
                          <a14:useLocalDpi xmlns:a14="http://schemas.microsoft.com/office/drawing/2010/main" val="0"/>
                        </a:ext>
                      </a:extLst>
                    </a:blip>
                    <a:stretch>
                      <a:fillRect/>
                    </a:stretch>
                  </pic:blipFill>
                  <pic:spPr>
                    <a:xfrm>
                      <a:off x="0" y="0"/>
                      <a:ext cx="3296559" cy="440117"/>
                    </a:xfrm>
                    <a:prstGeom prst="rect">
                      <a:avLst/>
                    </a:prstGeom>
                  </pic:spPr>
                </pic:pic>
              </a:graphicData>
            </a:graphic>
          </wp:inline>
        </w:drawing>
      </w:r>
    </w:p>
    <w:p w14:paraId="72DE61A0" w14:textId="77777777" w:rsidR="00120D32" w:rsidRPr="004434F3" w:rsidRDefault="00120D32" w:rsidP="00120D32">
      <w:pPr>
        <w:pStyle w:val="ConsPlusNormal"/>
        <w:ind w:firstLine="540"/>
        <w:rPr>
          <w:sz w:val="20"/>
        </w:rPr>
      </w:pPr>
      <w:r w:rsidRPr="004434F3">
        <w:rPr>
          <w:sz w:val="20"/>
        </w:rPr>
        <w:t>К0 - количество детей одного в возрасте от 2 мес. до 1 года</w:t>
      </w:r>
    </w:p>
    <w:p w14:paraId="58542172" w14:textId="77777777" w:rsidR="00120D32" w:rsidRPr="004434F3" w:rsidRDefault="00120D32" w:rsidP="00120D32">
      <w:pPr>
        <w:pStyle w:val="ConsPlusNormal"/>
        <w:ind w:firstLine="540"/>
        <w:rPr>
          <w:sz w:val="20"/>
        </w:rPr>
      </w:pPr>
      <w:r w:rsidRPr="004434F3">
        <w:rPr>
          <w:sz w:val="20"/>
        </w:rPr>
        <w:t>К1 - количество детей в возрасте от 1 года до 2 лет,</w:t>
      </w:r>
    </w:p>
    <w:p w14:paraId="2E940907" w14:textId="77777777" w:rsidR="00120D32" w:rsidRPr="004434F3" w:rsidRDefault="00120D32" w:rsidP="00120D32">
      <w:pPr>
        <w:pStyle w:val="ConsPlusNormal"/>
        <w:ind w:firstLine="540"/>
        <w:rPr>
          <w:sz w:val="20"/>
        </w:rPr>
      </w:pPr>
      <w:r w:rsidRPr="004434F3">
        <w:rPr>
          <w:sz w:val="20"/>
        </w:rPr>
        <w:t>К2 - количество детей в возрасте от 2 до 3 лет,</w:t>
      </w:r>
    </w:p>
    <w:p w14:paraId="002B19A1" w14:textId="77777777" w:rsidR="00120D32" w:rsidRPr="004434F3" w:rsidRDefault="00120D32" w:rsidP="00120D32">
      <w:pPr>
        <w:pStyle w:val="ConsPlusNormal"/>
        <w:ind w:firstLine="540"/>
        <w:rPr>
          <w:sz w:val="20"/>
        </w:rPr>
      </w:pPr>
      <w:r w:rsidRPr="004434F3">
        <w:rPr>
          <w:sz w:val="20"/>
        </w:rPr>
        <w:t>К3 - количество детей в возрасте от 3 до 4 лет,</w:t>
      </w:r>
    </w:p>
    <w:p w14:paraId="1082DEED" w14:textId="77777777" w:rsidR="00120D32" w:rsidRPr="004434F3" w:rsidRDefault="00120D32" w:rsidP="00120D32">
      <w:pPr>
        <w:pStyle w:val="ConsPlusNormal"/>
        <w:ind w:firstLine="540"/>
        <w:rPr>
          <w:sz w:val="20"/>
        </w:rPr>
      </w:pPr>
      <w:r w:rsidRPr="004434F3">
        <w:rPr>
          <w:sz w:val="20"/>
        </w:rPr>
        <w:t>К4 - количество детей в возрасте от 4 до 5 лет,</w:t>
      </w:r>
    </w:p>
    <w:p w14:paraId="07AEEEBD" w14:textId="77777777" w:rsidR="00120D32" w:rsidRPr="004434F3" w:rsidRDefault="00120D32" w:rsidP="00120D32">
      <w:pPr>
        <w:pStyle w:val="ConsPlusNormal"/>
        <w:ind w:firstLine="540"/>
        <w:rPr>
          <w:sz w:val="20"/>
        </w:rPr>
      </w:pPr>
      <w:r w:rsidRPr="004434F3">
        <w:rPr>
          <w:sz w:val="20"/>
        </w:rPr>
        <w:t>К5 - количество детей в возрасте от 5 до 6 лет,</w:t>
      </w:r>
    </w:p>
    <w:p w14:paraId="5D0972D3" w14:textId="77777777" w:rsidR="00120D32" w:rsidRPr="004434F3" w:rsidRDefault="00120D32" w:rsidP="00120D32">
      <w:pPr>
        <w:pStyle w:val="ConsPlusNormal"/>
        <w:ind w:firstLine="540"/>
        <w:rPr>
          <w:sz w:val="20"/>
        </w:rPr>
      </w:pPr>
      <w:r w:rsidRPr="004434F3">
        <w:rPr>
          <w:sz w:val="20"/>
        </w:rPr>
        <w:t>К6 - количество детей в возрасте от 6 до 7 лет,</w:t>
      </w:r>
    </w:p>
    <w:p w14:paraId="4E86F474" w14:textId="77777777" w:rsidR="00120D32" w:rsidRPr="004434F3" w:rsidRDefault="00120D32" w:rsidP="00120D32">
      <w:pPr>
        <w:pStyle w:val="ConsPlusNormal"/>
        <w:ind w:firstLine="540"/>
        <w:rPr>
          <w:sz w:val="20"/>
        </w:rPr>
      </w:pPr>
      <w:r w:rsidRPr="004434F3">
        <w:rPr>
          <w:sz w:val="20"/>
        </w:rPr>
        <w:t>N - общее количество населения</w:t>
      </w:r>
    </w:p>
    <w:p w14:paraId="2A5CF676" w14:textId="77777777" w:rsidR="00120D32" w:rsidRPr="004434F3" w:rsidRDefault="00120D32" w:rsidP="00120D32">
      <w:pPr>
        <w:pStyle w:val="ConsPlusNormal"/>
        <w:ind w:firstLine="540"/>
        <w:rPr>
          <w:sz w:val="20"/>
        </w:rPr>
      </w:pPr>
      <w:proofErr w:type="spellStart"/>
      <w:r w:rsidRPr="004434F3">
        <w:rPr>
          <w:sz w:val="20"/>
        </w:rPr>
        <w:t>Рдоо</w:t>
      </w:r>
      <w:proofErr w:type="spellEnd"/>
      <w:r w:rsidRPr="004434F3">
        <w:rPr>
          <w:sz w:val="20"/>
        </w:rPr>
        <w:t xml:space="preserve"> - расчетное количество мест в объектах дошкольного образования, мест на 1 тыс. чел.</w:t>
      </w:r>
    </w:p>
    <w:p w14:paraId="1980B114" w14:textId="77777777" w:rsidR="00120D32" w:rsidRPr="004434F3" w:rsidRDefault="00120D32" w:rsidP="00120D32">
      <w:pPr>
        <w:pStyle w:val="ConsPlusNormal"/>
        <w:ind w:firstLine="540"/>
        <w:rPr>
          <w:sz w:val="20"/>
        </w:rPr>
      </w:pPr>
    </w:p>
    <w:p w14:paraId="4B67CB0F" w14:textId="77777777" w:rsidR="00120D32" w:rsidRPr="004434F3" w:rsidRDefault="00120D32" w:rsidP="00120D32">
      <w:pPr>
        <w:pStyle w:val="ConsPlusNormal"/>
        <w:ind w:firstLine="540"/>
        <w:rPr>
          <w:sz w:val="20"/>
        </w:rPr>
      </w:pPr>
      <w:r w:rsidRPr="004434F3">
        <w:rPr>
          <w:sz w:val="20"/>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479" w:tgtFrame="_blank" w:history="1">
        <w:r w:rsidRPr="004434F3">
          <w:rPr>
            <w:rStyle w:val="a5"/>
            <w:color w:val="auto"/>
            <w:sz w:val="20"/>
          </w:rPr>
          <w:t>https://krsdstat.gks.ru/population_kk</w:t>
        </w:r>
      </w:hyperlink>
      <w:r w:rsidRPr="004434F3">
        <w:rPr>
          <w:sz w:val="20"/>
        </w:rPr>
        <w:t>), на год, предшествующий расчетному.</w:t>
      </w:r>
    </w:p>
    <w:p w14:paraId="67E5CF25" w14:textId="77777777" w:rsidR="00120D32" w:rsidRPr="004434F3" w:rsidRDefault="00120D32" w:rsidP="00120D32">
      <w:pPr>
        <w:pStyle w:val="ConsPlusNormal"/>
        <w:ind w:firstLine="540"/>
        <w:rPr>
          <w:sz w:val="20"/>
        </w:rPr>
      </w:pPr>
      <w:r w:rsidRPr="004434F3">
        <w:rPr>
          <w:sz w:val="20"/>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14:paraId="5994FF45" w14:textId="77777777" w:rsidR="00FB15C8" w:rsidRPr="004434F3" w:rsidRDefault="00FB15C8" w:rsidP="00C506AF">
      <w:pPr>
        <w:pStyle w:val="ConsPlusNormal"/>
        <w:ind w:firstLine="540"/>
        <w:jc w:val="both"/>
        <w:rPr>
          <w:sz w:val="28"/>
        </w:rPr>
      </w:pPr>
    </w:p>
    <w:p w14:paraId="4411D64E" w14:textId="77777777" w:rsidR="00B81CCB" w:rsidRPr="004434F3" w:rsidRDefault="00B81CCB" w:rsidP="00C506AF">
      <w:pPr>
        <w:pStyle w:val="ConsPlusNormal"/>
        <w:ind w:firstLine="540"/>
        <w:jc w:val="both"/>
        <w:rPr>
          <w:sz w:val="28"/>
        </w:rPr>
      </w:pPr>
      <w:r w:rsidRPr="004434F3">
        <w:rPr>
          <w:sz w:val="28"/>
        </w:rPr>
        <w:t xml:space="preserve">1.2 При определении числа, состава и вместимости учреждений, организаций и предприятий обслуживания в городах - центрах систем </w:t>
      </w:r>
      <w:r w:rsidRPr="004434F3">
        <w:rPr>
          <w:sz w:val="28"/>
        </w:rPr>
        <w:lastRenderedPageBreak/>
        <w:t xml:space="preserve">расселения следует дополнительно учитывать приезжающее население из других городских и сельских поселений, расположенных в зоне, ограниченной затратами времени на передвижения в большой, крупный и крупнейший город-центр не более 2 ч, в малые и средние города - центры или </w:t>
      </w:r>
      <w:proofErr w:type="spellStart"/>
      <w:r w:rsidRPr="004434F3">
        <w:rPr>
          <w:sz w:val="28"/>
        </w:rPr>
        <w:t>подцентры</w:t>
      </w:r>
      <w:proofErr w:type="spellEnd"/>
      <w:r w:rsidRPr="004434F3">
        <w:rPr>
          <w:sz w:val="28"/>
        </w:rPr>
        <w:t xml:space="preserve"> систем расселения - не более 1 ч. В исторических городах необходимо также учитывать туристов.</w:t>
      </w:r>
    </w:p>
    <w:p w14:paraId="7B5738D0" w14:textId="77777777" w:rsidR="00B81CCB" w:rsidRPr="004434F3" w:rsidRDefault="00B81CCB" w:rsidP="00C506AF">
      <w:pPr>
        <w:pStyle w:val="ConsPlusNormal"/>
        <w:ind w:firstLine="540"/>
        <w:jc w:val="both"/>
        <w:rPr>
          <w:sz w:val="28"/>
        </w:rPr>
      </w:pPr>
      <w:r w:rsidRPr="004434F3">
        <w:rPr>
          <w:sz w:val="28"/>
        </w:rPr>
        <w:t>1.3 Учреждения, организации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w:t>
      </w:r>
    </w:p>
    <w:p w14:paraId="5C2B7288" w14:textId="77777777" w:rsidR="00B81CCB" w:rsidRPr="004434F3" w:rsidRDefault="00B81CCB" w:rsidP="00C506AF">
      <w:pPr>
        <w:pStyle w:val="ConsPlusNormal"/>
        <w:ind w:firstLine="540"/>
        <w:jc w:val="both"/>
        <w:rPr>
          <w:sz w:val="28"/>
        </w:rPr>
      </w:pPr>
      <w:r w:rsidRPr="004434F3">
        <w:rPr>
          <w:sz w:val="28"/>
        </w:rPr>
        <w:t xml:space="preserve">1.4 Радиус обслуживания населения учреждениями, организациями и предприятиями, размещенными в жилой застройке, следует принимать не более указанного в таблице </w:t>
      </w:r>
      <w:r w:rsidR="007B01FF" w:rsidRPr="004434F3">
        <w:rPr>
          <w:sz w:val="28"/>
        </w:rPr>
        <w:t>4.14.</w:t>
      </w:r>
      <w:r w:rsidR="00177703" w:rsidRPr="004434F3">
        <w:rPr>
          <w:sz w:val="28"/>
        </w:rPr>
        <w:t>2</w:t>
      </w:r>
      <w:r w:rsidRPr="004434F3">
        <w:rPr>
          <w:sz w:val="28"/>
        </w:rPr>
        <w:t>.</w:t>
      </w:r>
    </w:p>
    <w:p w14:paraId="09D5A5B3" w14:textId="77777777" w:rsidR="00B81CCB" w:rsidRPr="004434F3" w:rsidRDefault="00B81CCB" w:rsidP="00C506AF">
      <w:pPr>
        <w:pStyle w:val="ConsPlusNormal"/>
        <w:jc w:val="both"/>
      </w:pPr>
    </w:p>
    <w:p w14:paraId="644272C8" w14:textId="77777777" w:rsidR="00766EB1" w:rsidRPr="004434F3" w:rsidRDefault="00766EB1">
      <w:pPr>
        <w:rPr>
          <w:rFonts w:ascii="Times New Roman" w:hAnsi="Times New Roman" w:cs="Times New Roman"/>
          <w:sz w:val="24"/>
          <w:szCs w:val="24"/>
        </w:rPr>
      </w:pPr>
      <w:r w:rsidRPr="004434F3">
        <w:br w:type="page"/>
      </w:r>
    </w:p>
    <w:p w14:paraId="643A49AE" w14:textId="77777777" w:rsidR="00B81CCB" w:rsidRPr="004434F3" w:rsidRDefault="00B81CCB" w:rsidP="00C506AF">
      <w:pPr>
        <w:pStyle w:val="ConsPlusNormal"/>
        <w:jc w:val="right"/>
        <w:outlineLvl w:val="4"/>
      </w:pPr>
      <w:r w:rsidRPr="004434F3">
        <w:lastRenderedPageBreak/>
        <w:t xml:space="preserve">Таблица </w:t>
      </w:r>
      <w:r w:rsidR="007B01FF" w:rsidRPr="004434F3">
        <w:t>4.14.</w:t>
      </w:r>
      <w:r w:rsidR="00177703" w:rsidRPr="004434F3">
        <w:t>2</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6821"/>
        <w:gridCol w:w="2535"/>
      </w:tblGrid>
      <w:tr w:rsidR="0064491B" w:rsidRPr="004434F3" w14:paraId="5FB7C5C4" w14:textId="77777777" w:rsidTr="008D7261">
        <w:tc>
          <w:tcPr>
            <w:tcW w:w="6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98F0C" w14:textId="77777777" w:rsidR="00177703" w:rsidRPr="004434F3" w:rsidRDefault="00177703" w:rsidP="00C506AF">
            <w:pPr>
              <w:pStyle w:val="ConsPlusNormal"/>
              <w:jc w:val="center"/>
              <w:rPr>
                <w:sz w:val="20"/>
              </w:rPr>
            </w:pPr>
            <w:r w:rsidRPr="004434F3">
              <w:rPr>
                <w:sz w:val="20"/>
              </w:rPr>
              <w:t>Учреждения, организации и предприятия обслуживания</w:t>
            </w:r>
          </w:p>
        </w:tc>
        <w:tc>
          <w:tcPr>
            <w:tcW w:w="2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619C58" w14:textId="77777777" w:rsidR="00177703" w:rsidRPr="004434F3" w:rsidRDefault="00177703" w:rsidP="00C506AF">
            <w:pPr>
              <w:pStyle w:val="ConsPlusNormal"/>
              <w:jc w:val="center"/>
              <w:rPr>
                <w:sz w:val="20"/>
              </w:rPr>
            </w:pPr>
            <w:r w:rsidRPr="004434F3">
              <w:rPr>
                <w:sz w:val="20"/>
              </w:rPr>
              <w:t>Радиус обслуживания, м</w:t>
            </w:r>
          </w:p>
        </w:tc>
      </w:tr>
      <w:tr w:rsidR="0064491B" w:rsidRPr="004434F3" w14:paraId="7405196B" w14:textId="77777777" w:rsidTr="00CB3BFC">
        <w:tc>
          <w:tcPr>
            <w:tcW w:w="6821" w:type="dxa"/>
            <w:tcBorders>
              <w:top w:val="single" w:sz="4" w:space="0" w:color="auto"/>
              <w:left w:val="single" w:sz="4" w:space="0" w:color="auto"/>
              <w:right w:val="single" w:sz="4" w:space="0" w:color="auto"/>
            </w:tcBorders>
          </w:tcPr>
          <w:p w14:paraId="116A556A" w14:textId="77777777" w:rsidR="00CB3BFC" w:rsidRPr="004434F3" w:rsidRDefault="00CB3BFC" w:rsidP="00CB3BFC">
            <w:pPr>
              <w:pStyle w:val="ConsPlusNormal"/>
              <w:tabs>
                <w:tab w:val="left" w:pos="1268"/>
              </w:tabs>
              <w:rPr>
                <w:sz w:val="20"/>
              </w:rPr>
            </w:pPr>
            <w:r w:rsidRPr="004434F3">
              <w:rPr>
                <w:sz w:val="20"/>
              </w:rPr>
              <w:t>Общеобразовательные организации в городских поселениях и округах&lt;*&gt;</w:t>
            </w:r>
          </w:p>
          <w:p w14:paraId="375B75C9" w14:textId="77777777" w:rsidR="00CB3BFC" w:rsidRPr="004434F3" w:rsidRDefault="00CB3BFC" w:rsidP="00CB3BFC">
            <w:pPr>
              <w:pStyle w:val="ConsPlusNormal"/>
              <w:tabs>
                <w:tab w:val="left" w:pos="1268"/>
              </w:tabs>
              <w:rPr>
                <w:sz w:val="20"/>
              </w:rPr>
            </w:pPr>
          </w:p>
          <w:p w14:paraId="07031B1F" w14:textId="4AC2754A" w:rsidR="00CB3BFC" w:rsidRPr="004434F3" w:rsidRDefault="00CB3BFC" w:rsidP="00CB3BFC">
            <w:pPr>
              <w:pStyle w:val="ConsPlusNormal"/>
              <w:tabs>
                <w:tab w:val="left" w:pos="1268"/>
              </w:tabs>
              <w:rPr>
                <w:sz w:val="20"/>
              </w:rPr>
            </w:pPr>
            <w:r w:rsidRPr="004434F3">
              <w:rPr>
                <w:sz w:val="20"/>
              </w:rPr>
              <w:t>- в зоне застройки многоэтажными жилыми домами</w:t>
            </w:r>
          </w:p>
        </w:tc>
        <w:tc>
          <w:tcPr>
            <w:tcW w:w="2535" w:type="dxa"/>
            <w:vMerge w:val="restart"/>
            <w:tcBorders>
              <w:top w:val="single" w:sz="4" w:space="0" w:color="auto"/>
              <w:left w:val="single" w:sz="4" w:space="0" w:color="auto"/>
              <w:right w:val="single" w:sz="4" w:space="0" w:color="auto"/>
            </w:tcBorders>
          </w:tcPr>
          <w:p w14:paraId="58D68D2A" w14:textId="6EBE67F9" w:rsidR="00CB3BFC" w:rsidRPr="004434F3" w:rsidRDefault="00CB3BFC" w:rsidP="00CB3BFC">
            <w:pPr>
              <w:pStyle w:val="ConsPlusNormal"/>
              <w:jc w:val="center"/>
              <w:rPr>
                <w:sz w:val="22"/>
                <w:szCs w:val="22"/>
              </w:rPr>
            </w:pPr>
            <w:r w:rsidRPr="004434F3">
              <w:rPr>
                <w:sz w:val="22"/>
                <w:szCs w:val="22"/>
              </w:rPr>
              <w:t>500</w:t>
            </w:r>
          </w:p>
          <w:p w14:paraId="269FC240" w14:textId="77777777" w:rsidR="00CB3BFC" w:rsidRPr="004434F3" w:rsidRDefault="00CB3BFC" w:rsidP="00CB3BFC">
            <w:pPr>
              <w:pStyle w:val="ConsPlusNormal"/>
              <w:jc w:val="center"/>
              <w:rPr>
                <w:sz w:val="22"/>
                <w:szCs w:val="22"/>
              </w:rPr>
            </w:pPr>
          </w:p>
          <w:p w14:paraId="59EBD31C" w14:textId="77777777" w:rsidR="00CB3BFC" w:rsidRPr="004434F3" w:rsidRDefault="00CB3BFC" w:rsidP="00CB3BFC">
            <w:pPr>
              <w:pStyle w:val="ConsPlusNormal"/>
              <w:jc w:val="center"/>
              <w:rPr>
                <w:sz w:val="22"/>
                <w:szCs w:val="22"/>
              </w:rPr>
            </w:pPr>
          </w:p>
          <w:p w14:paraId="470ECC69" w14:textId="77777777" w:rsidR="00CB3BFC" w:rsidRPr="004434F3" w:rsidRDefault="00CB3BFC" w:rsidP="00CB3BFC">
            <w:pPr>
              <w:pStyle w:val="ConsPlusNormal"/>
              <w:jc w:val="center"/>
              <w:rPr>
                <w:sz w:val="22"/>
                <w:szCs w:val="22"/>
              </w:rPr>
            </w:pPr>
            <w:r w:rsidRPr="004434F3">
              <w:rPr>
                <w:sz w:val="22"/>
                <w:szCs w:val="22"/>
              </w:rPr>
              <w:t>650</w:t>
            </w:r>
          </w:p>
          <w:p w14:paraId="19A7A675" w14:textId="77777777" w:rsidR="00CB3BFC" w:rsidRPr="004434F3" w:rsidRDefault="00CB3BFC" w:rsidP="00CB3BFC">
            <w:pPr>
              <w:pStyle w:val="ConsPlusNormal"/>
              <w:jc w:val="center"/>
              <w:rPr>
                <w:sz w:val="22"/>
                <w:szCs w:val="22"/>
              </w:rPr>
            </w:pPr>
            <w:r w:rsidRPr="004434F3">
              <w:rPr>
                <w:sz w:val="22"/>
                <w:szCs w:val="22"/>
              </w:rPr>
              <w:t>900</w:t>
            </w:r>
          </w:p>
          <w:p w14:paraId="38529A82" w14:textId="5C976D3E" w:rsidR="00CB3BFC" w:rsidRPr="004434F3" w:rsidRDefault="00CB3BFC" w:rsidP="00CB3BFC">
            <w:pPr>
              <w:pStyle w:val="ConsPlusNormal"/>
              <w:jc w:val="center"/>
              <w:rPr>
                <w:sz w:val="22"/>
                <w:szCs w:val="22"/>
              </w:rPr>
            </w:pPr>
            <w:r w:rsidRPr="004434F3">
              <w:rPr>
                <w:sz w:val="22"/>
                <w:szCs w:val="22"/>
              </w:rPr>
              <w:t>900</w:t>
            </w:r>
          </w:p>
          <w:p w14:paraId="1D3421E5" w14:textId="77777777" w:rsidR="00CB3BFC" w:rsidRPr="004434F3" w:rsidRDefault="00CB3BFC" w:rsidP="00CB3BFC">
            <w:pPr>
              <w:pStyle w:val="ConsPlusNormal"/>
              <w:rPr>
                <w:sz w:val="20"/>
              </w:rPr>
            </w:pPr>
          </w:p>
        </w:tc>
      </w:tr>
      <w:tr w:rsidR="0064491B" w:rsidRPr="004434F3" w14:paraId="7D070C16" w14:textId="77777777" w:rsidTr="00CB3BFC">
        <w:tc>
          <w:tcPr>
            <w:tcW w:w="6821" w:type="dxa"/>
            <w:tcBorders>
              <w:top w:val="single" w:sz="4" w:space="0" w:color="auto"/>
              <w:left w:val="single" w:sz="4" w:space="0" w:color="auto"/>
              <w:right w:val="single" w:sz="4" w:space="0" w:color="auto"/>
            </w:tcBorders>
          </w:tcPr>
          <w:p w14:paraId="02AD05CD" w14:textId="53FE4484" w:rsidR="00CB3BFC" w:rsidRPr="004434F3" w:rsidRDefault="00CB3BFC" w:rsidP="00CB3BFC">
            <w:pPr>
              <w:pStyle w:val="ConsPlusNormal"/>
              <w:rPr>
                <w:sz w:val="20"/>
              </w:rPr>
            </w:pPr>
            <w:r w:rsidRPr="004434F3">
              <w:rPr>
                <w:sz w:val="23"/>
                <w:szCs w:val="23"/>
                <w:shd w:val="clear" w:color="auto" w:fill="FFFFFF"/>
              </w:rPr>
              <w:t xml:space="preserve">- в зоне застройки </w:t>
            </w:r>
            <w:proofErr w:type="spellStart"/>
            <w:r w:rsidRPr="004434F3">
              <w:rPr>
                <w:sz w:val="23"/>
                <w:szCs w:val="23"/>
                <w:shd w:val="clear" w:color="auto" w:fill="FFFFFF"/>
              </w:rPr>
              <w:t>среднеэтажными</w:t>
            </w:r>
            <w:proofErr w:type="spellEnd"/>
            <w:r w:rsidRPr="004434F3">
              <w:rPr>
                <w:sz w:val="23"/>
                <w:szCs w:val="23"/>
                <w:shd w:val="clear" w:color="auto" w:fill="FFFFFF"/>
              </w:rPr>
              <w:t xml:space="preserve"> жилыми домами</w:t>
            </w:r>
          </w:p>
        </w:tc>
        <w:tc>
          <w:tcPr>
            <w:tcW w:w="2535" w:type="dxa"/>
            <w:vMerge/>
            <w:tcBorders>
              <w:left w:val="single" w:sz="4" w:space="0" w:color="auto"/>
              <w:right w:val="single" w:sz="4" w:space="0" w:color="auto"/>
            </w:tcBorders>
          </w:tcPr>
          <w:p w14:paraId="42C43A8D" w14:textId="77777777" w:rsidR="00CB3BFC" w:rsidRPr="004434F3" w:rsidRDefault="00CB3BFC" w:rsidP="00CB3BFC">
            <w:pPr>
              <w:pStyle w:val="ConsPlusNormal"/>
              <w:rPr>
                <w:sz w:val="20"/>
              </w:rPr>
            </w:pPr>
          </w:p>
        </w:tc>
      </w:tr>
      <w:tr w:rsidR="0064491B" w:rsidRPr="004434F3" w14:paraId="6145E6B5" w14:textId="77777777" w:rsidTr="00CB3BFC">
        <w:tc>
          <w:tcPr>
            <w:tcW w:w="6821" w:type="dxa"/>
            <w:tcBorders>
              <w:top w:val="single" w:sz="4" w:space="0" w:color="auto"/>
              <w:left w:val="single" w:sz="4" w:space="0" w:color="auto"/>
              <w:right w:val="single" w:sz="4" w:space="0" w:color="auto"/>
            </w:tcBorders>
          </w:tcPr>
          <w:p w14:paraId="1267A92C" w14:textId="21C34AB8" w:rsidR="00CB3BFC" w:rsidRPr="004434F3" w:rsidRDefault="00CB3BFC" w:rsidP="00CB3BFC">
            <w:pPr>
              <w:pStyle w:val="ConsPlusNormal"/>
              <w:tabs>
                <w:tab w:val="left" w:pos="1139"/>
              </w:tabs>
              <w:rPr>
                <w:sz w:val="20"/>
              </w:rPr>
            </w:pPr>
            <w:r w:rsidRPr="004434F3">
              <w:rPr>
                <w:sz w:val="23"/>
                <w:szCs w:val="23"/>
                <w:shd w:val="clear" w:color="auto" w:fill="FFFFFF"/>
              </w:rPr>
              <w:t>- в зоне застройки малоэтажными жилыми домами</w:t>
            </w:r>
          </w:p>
        </w:tc>
        <w:tc>
          <w:tcPr>
            <w:tcW w:w="2535" w:type="dxa"/>
            <w:vMerge/>
            <w:tcBorders>
              <w:left w:val="single" w:sz="4" w:space="0" w:color="auto"/>
              <w:right w:val="single" w:sz="4" w:space="0" w:color="auto"/>
            </w:tcBorders>
          </w:tcPr>
          <w:p w14:paraId="2DD1B628" w14:textId="77777777" w:rsidR="00CB3BFC" w:rsidRPr="004434F3" w:rsidRDefault="00CB3BFC" w:rsidP="00CB3BFC">
            <w:pPr>
              <w:pStyle w:val="ConsPlusNormal"/>
              <w:rPr>
                <w:sz w:val="20"/>
              </w:rPr>
            </w:pPr>
          </w:p>
        </w:tc>
      </w:tr>
      <w:tr w:rsidR="0064491B" w:rsidRPr="004434F3" w14:paraId="3804C914" w14:textId="77777777" w:rsidTr="00CB3BFC">
        <w:tc>
          <w:tcPr>
            <w:tcW w:w="6821" w:type="dxa"/>
            <w:tcBorders>
              <w:top w:val="single" w:sz="4" w:space="0" w:color="auto"/>
              <w:left w:val="single" w:sz="4" w:space="0" w:color="auto"/>
              <w:right w:val="single" w:sz="4" w:space="0" w:color="auto"/>
            </w:tcBorders>
          </w:tcPr>
          <w:p w14:paraId="51B0A736" w14:textId="731E7BD1" w:rsidR="00CB3BFC" w:rsidRPr="004434F3" w:rsidRDefault="00CB3BFC" w:rsidP="00CB3BFC">
            <w:pPr>
              <w:pStyle w:val="ConsPlusNormal"/>
              <w:rPr>
                <w:sz w:val="20"/>
              </w:rPr>
            </w:pPr>
            <w:r w:rsidRPr="004434F3">
              <w:rPr>
                <w:sz w:val="23"/>
                <w:szCs w:val="23"/>
                <w:shd w:val="clear" w:color="auto" w:fill="FFFFFF"/>
              </w:rPr>
              <w:t>- в зоне застройки индивидуальными жилыми домами</w:t>
            </w:r>
          </w:p>
        </w:tc>
        <w:tc>
          <w:tcPr>
            <w:tcW w:w="2535" w:type="dxa"/>
            <w:vMerge/>
            <w:tcBorders>
              <w:left w:val="single" w:sz="4" w:space="0" w:color="auto"/>
              <w:bottom w:val="single" w:sz="4" w:space="0" w:color="auto"/>
              <w:right w:val="single" w:sz="4" w:space="0" w:color="auto"/>
            </w:tcBorders>
          </w:tcPr>
          <w:p w14:paraId="010BAD52" w14:textId="77777777" w:rsidR="00CB3BFC" w:rsidRPr="004434F3" w:rsidRDefault="00CB3BFC" w:rsidP="00CB3BFC">
            <w:pPr>
              <w:pStyle w:val="ConsPlusNormal"/>
              <w:rPr>
                <w:sz w:val="20"/>
              </w:rPr>
            </w:pPr>
          </w:p>
        </w:tc>
      </w:tr>
      <w:tr w:rsidR="0064491B" w:rsidRPr="004434F3" w14:paraId="3CF73374" w14:textId="77777777" w:rsidTr="00CB3BFC">
        <w:tc>
          <w:tcPr>
            <w:tcW w:w="6821" w:type="dxa"/>
            <w:tcBorders>
              <w:top w:val="single" w:sz="4" w:space="0" w:color="auto"/>
              <w:left w:val="single" w:sz="4" w:space="0" w:color="auto"/>
              <w:right w:val="single" w:sz="4" w:space="0" w:color="auto"/>
            </w:tcBorders>
          </w:tcPr>
          <w:p w14:paraId="2AA2D724" w14:textId="2334C1A5" w:rsidR="00CB3BFC" w:rsidRPr="004434F3" w:rsidRDefault="00CB3BFC" w:rsidP="00CB3BFC">
            <w:pPr>
              <w:pStyle w:val="ConsPlusNormal"/>
              <w:rPr>
                <w:sz w:val="20"/>
              </w:rPr>
            </w:pPr>
            <w:r w:rsidRPr="004434F3">
              <w:rPr>
                <w:sz w:val="20"/>
              </w:rPr>
              <w:t>Дошкольные образовательные организации&lt;*&gt;:</w:t>
            </w:r>
          </w:p>
        </w:tc>
        <w:tc>
          <w:tcPr>
            <w:tcW w:w="2535" w:type="dxa"/>
            <w:tcBorders>
              <w:top w:val="single" w:sz="4" w:space="0" w:color="auto"/>
              <w:left w:val="single" w:sz="4" w:space="0" w:color="auto"/>
              <w:right w:val="single" w:sz="4" w:space="0" w:color="auto"/>
            </w:tcBorders>
          </w:tcPr>
          <w:p w14:paraId="44243AF9" w14:textId="77777777" w:rsidR="00CB3BFC" w:rsidRPr="004434F3" w:rsidRDefault="00CB3BFC" w:rsidP="00CB3BFC">
            <w:pPr>
              <w:pStyle w:val="ConsPlusNormal"/>
              <w:jc w:val="center"/>
              <w:rPr>
                <w:sz w:val="20"/>
              </w:rPr>
            </w:pPr>
          </w:p>
        </w:tc>
      </w:tr>
      <w:tr w:rsidR="0064491B" w:rsidRPr="004434F3" w14:paraId="6B93D13B" w14:textId="77777777" w:rsidTr="00CB3BFC">
        <w:tc>
          <w:tcPr>
            <w:tcW w:w="6821" w:type="dxa"/>
            <w:tcBorders>
              <w:top w:val="single" w:sz="4" w:space="0" w:color="auto"/>
              <w:left w:val="single" w:sz="4" w:space="0" w:color="auto"/>
              <w:right w:val="single" w:sz="4" w:space="0" w:color="auto"/>
            </w:tcBorders>
          </w:tcPr>
          <w:p w14:paraId="727DD08A" w14:textId="5CC40F08" w:rsidR="00CB3BFC" w:rsidRPr="004434F3" w:rsidRDefault="00CB3BFC" w:rsidP="00CB3BFC">
            <w:pPr>
              <w:pStyle w:val="ConsPlusNormal"/>
              <w:rPr>
                <w:sz w:val="20"/>
              </w:rPr>
            </w:pPr>
            <w:r w:rsidRPr="004434F3">
              <w:rPr>
                <w:sz w:val="20"/>
              </w:rPr>
              <w:t>- в зоне застройки многоэтажными жилыми домами</w:t>
            </w:r>
          </w:p>
        </w:tc>
        <w:tc>
          <w:tcPr>
            <w:tcW w:w="2535" w:type="dxa"/>
            <w:tcBorders>
              <w:left w:val="single" w:sz="4" w:space="0" w:color="auto"/>
              <w:right w:val="single" w:sz="4" w:space="0" w:color="auto"/>
            </w:tcBorders>
          </w:tcPr>
          <w:p w14:paraId="5FB63172" w14:textId="3F323BA4" w:rsidR="00CB3BFC" w:rsidRPr="004434F3" w:rsidRDefault="00CB3BFC" w:rsidP="00CB3BFC">
            <w:pPr>
              <w:pStyle w:val="ConsPlusNormal"/>
              <w:jc w:val="center"/>
              <w:rPr>
                <w:sz w:val="20"/>
              </w:rPr>
            </w:pPr>
            <w:r w:rsidRPr="004434F3">
              <w:rPr>
                <w:sz w:val="20"/>
              </w:rPr>
              <w:t>300</w:t>
            </w:r>
          </w:p>
        </w:tc>
      </w:tr>
      <w:tr w:rsidR="0064491B" w:rsidRPr="004434F3" w14:paraId="2C2D69A5" w14:textId="77777777" w:rsidTr="00CB3BFC">
        <w:tc>
          <w:tcPr>
            <w:tcW w:w="6821" w:type="dxa"/>
            <w:tcBorders>
              <w:top w:val="single" w:sz="4" w:space="0" w:color="auto"/>
              <w:left w:val="single" w:sz="4" w:space="0" w:color="auto"/>
              <w:right w:val="single" w:sz="4" w:space="0" w:color="auto"/>
            </w:tcBorders>
          </w:tcPr>
          <w:p w14:paraId="20CEB713" w14:textId="3F3D9602" w:rsidR="00CB3BFC" w:rsidRPr="004434F3" w:rsidRDefault="00CB3BFC" w:rsidP="00CB3BFC">
            <w:pPr>
              <w:pStyle w:val="ConsPlusNormal"/>
              <w:rPr>
                <w:sz w:val="20"/>
              </w:rPr>
            </w:pPr>
            <w:r w:rsidRPr="004434F3">
              <w:rPr>
                <w:sz w:val="20"/>
              </w:rPr>
              <w:t xml:space="preserve">- в зоне застройки </w:t>
            </w:r>
            <w:proofErr w:type="spellStart"/>
            <w:r w:rsidRPr="004434F3">
              <w:rPr>
                <w:sz w:val="20"/>
              </w:rPr>
              <w:t>среднеэтажными</w:t>
            </w:r>
            <w:proofErr w:type="spellEnd"/>
            <w:r w:rsidRPr="004434F3">
              <w:rPr>
                <w:sz w:val="20"/>
              </w:rPr>
              <w:t xml:space="preserve"> жилыми домами</w:t>
            </w:r>
          </w:p>
        </w:tc>
        <w:tc>
          <w:tcPr>
            <w:tcW w:w="2535" w:type="dxa"/>
            <w:tcBorders>
              <w:left w:val="single" w:sz="4" w:space="0" w:color="auto"/>
              <w:right w:val="single" w:sz="4" w:space="0" w:color="auto"/>
            </w:tcBorders>
          </w:tcPr>
          <w:p w14:paraId="35522A4C" w14:textId="2EC6E6D4" w:rsidR="00CB3BFC" w:rsidRPr="004434F3" w:rsidRDefault="00CB3BFC" w:rsidP="00CB3BFC">
            <w:pPr>
              <w:pStyle w:val="ConsPlusNormal"/>
              <w:jc w:val="center"/>
              <w:rPr>
                <w:sz w:val="20"/>
              </w:rPr>
            </w:pPr>
            <w:r w:rsidRPr="004434F3">
              <w:rPr>
                <w:sz w:val="20"/>
              </w:rPr>
              <w:t>400</w:t>
            </w:r>
          </w:p>
        </w:tc>
      </w:tr>
      <w:tr w:rsidR="0064491B" w:rsidRPr="004434F3" w14:paraId="6EAC65D7" w14:textId="77777777" w:rsidTr="00CB3BFC">
        <w:tc>
          <w:tcPr>
            <w:tcW w:w="6821" w:type="dxa"/>
            <w:tcBorders>
              <w:top w:val="single" w:sz="4" w:space="0" w:color="auto"/>
              <w:left w:val="single" w:sz="4" w:space="0" w:color="auto"/>
              <w:right w:val="single" w:sz="4" w:space="0" w:color="auto"/>
            </w:tcBorders>
          </w:tcPr>
          <w:p w14:paraId="653AB615" w14:textId="7309FC5A" w:rsidR="00CB3BFC" w:rsidRPr="004434F3" w:rsidRDefault="00CB3BFC" w:rsidP="00CB3BFC">
            <w:pPr>
              <w:pStyle w:val="ConsPlusNormal"/>
              <w:tabs>
                <w:tab w:val="left" w:pos="2880"/>
              </w:tabs>
              <w:rPr>
                <w:sz w:val="20"/>
              </w:rPr>
            </w:pPr>
            <w:r w:rsidRPr="004434F3">
              <w:rPr>
                <w:sz w:val="20"/>
              </w:rPr>
              <w:t>- в зоне застройки малоэтажными жилыми домами</w:t>
            </w:r>
          </w:p>
        </w:tc>
        <w:tc>
          <w:tcPr>
            <w:tcW w:w="2535" w:type="dxa"/>
            <w:tcBorders>
              <w:left w:val="single" w:sz="4" w:space="0" w:color="auto"/>
              <w:right w:val="single" w:sz="4" w:space="0" w:color="auto"/>
            </w:tcBorders>
          </w:tcPr>
          <w:p w14:paraId="186826FD" w14:textId="1F9231E1" w:rsidR="00CB3BFC" w:rsidRPr="004434F3" w:rsidRDefault="00CB3BFC" w:rsidP="00CB3BFC">
            <w:pPr>
              <w:pStyle w:val="ConsPlusNormal"/>
              <w:jc w:val="center"/>
              <w:rPr>
                <w:sz w:val="20"/>
              </w:rPr>
            </w:pPr>
            <w:r w:rsidRPr="004434F3">
              <w:rPr>
                <w:sz w:val="20"/>
              </w:rPr>
              <w:t>550</w:t>
            </w:r>
          </w:p>
        </w:tc>
      </w:tr>
      <w:tr w:rsidR="0064491B" w:rsidRPr="004434F3" w14:paraId="65FA7D87" w14:textId="77777777" w:rsidTr="00CB3BFC">
        <w:tc>
          <w:tcPr>
            <w:tcW w:w="6821" w:type="dxa"/>
            <w:tcBorders>
              <w:top w:val="single" w:sz="4" w:space="0" w:color="auto"/>
              <w:left w:val="single" w:sz="4" w:space="0" w:color="auto"/>
              <w:right w:val="single" w:sz="4" w:space="0" w:color="auto"/>
            </w:tcBorders>
          </w:tcPr>
          <w:p w14:paraId="66CBD034" w14:textId="2B22E6DE" w:rsidR="00CB3BFC" w:rsidRPr="004434F3" w:rsidRDefault="00CB3BFC" w:rsidP="00CB3BFC">
            <w:pPr>
              <w:pStyle w:val="ConsPlusNormal"/>
              <w:rPr>
                <w:sz w:val="20"/>
              </w:rPr>
            </w:pPr>
            <w:r w:rsidRPr="004434F3">
              <w:rPr>
                <w:sz w:val="20"/>
              </w:rPr>
              <w:t>- в зоне застройки индивидуальными жилыми домами</w:t>
            </w:r>
          </w:p>
        </w:tc>
        <w:tc>
          <w:tcPr>
            <w:tcW w:w="2535" w:type="dxa"/>
            <w:tcBorders>
              <w:left w:val="single" w:sz="4" w:space="0" w:color="auto"/>
              <w:bottom w:val="single" w:sz="4" w:space="0" w:color="auto"/>
              <w:right w:val="single" w:sz="4" w:space="0" w:color="auto"/>
            </w:tcBorders>
          </w:tcPr>
          <w:p w14:paraId="33FF58B2" w14:textId="46903691" w:rsidR="00CB3BFC" w:rsidRPr="004434F3" w:rsidRDefault="00CB3BFC" w:rsidP="00CB3BFC">
            <w:pPr>
              <w:pStyle w:val="ConsPlusNormal"/>
              <w:jc w:val="center"/>
              <w:rPr>
                <w:sz w:val="20"/>
              </w:rPr>
            </w:pPr>
            <w:r w:rsidRPr="004434F3">
              <w:rPr>
                <w:sz w:val="20"/>
              </w:rPr>
              <w:t>550</w:t>
            </w:r>
          </w:p>
        </w:tc>
      </w:tr>
      <w:tr w:rsidR="0064491B" w:rsidRPr="004434F3" w14:paraId="2C59697C" w14:textId="77777777" w:rsidTr="00CB3BFC">
        <w:tc>
          <w:tcPr>
            <w:tcW w:w="6821" w:type="dxa"/>
            <w:tcBorders>
              <w:top w:val="single" w:sz="4" w:space="0" w:color="auto"/>
              <w:left w:val="single" w:sz="4" w:space="0" w:color="auto"/>
              <w:right w:val="single" w:sz="4" w:space="0" w:color="auto"/>
            </w:tcBorders>
          </w:tcPr>
          <w:p w14:paraId="55AE8E37" w14:textId="1C44E69D" w:rsidR="00CB3BFC" w:rsidRPr="004434F3" w:rsidRDefault="00CB3BFC" w:rsidP="00CB3BFC">
            <w:pPr>
              <w:pStyle w:val="ConsPlusNormal"/>
              <w:rPr>
                <w:sz w:val="20"/>
              </w:rPr>
            </w:pPr>
            <w:r w:rsidRPr="004434F3">
              <w:rPr>
                <w:sz w:val="20"/>
              </w:rPr>
              <w:t>Помещения для физкультурно-оздоровительных занятий</w:t>
            </w:r>
          </w:p>
        </w:tc>
        <w:tc>
          <w:tcPr>
            <w:tcW w:w="2535" w:type="dxa"/>
            <w:tcBorders>
              <w:top w:val="single" w:sz="4" w:space="0" w:color="auto"/>
              <w:left w:val="single" w:sz="4" w:space="0" w:color="auto"/>
              <w:right w:val="single" w:sz="4" w:space="0" w:color="auto"/>
            </w:tcBorders>
          </w:tcPr>
          <w:p w14:paraId="2492BC95" w14:textId="01A3DD14" w:rsidR="00CB3BFC" w:rsidRPr="004434F3" w:rsidRDefault="00CB3BFC" w:rsidP="00CB3BFC">
            <w:pPr>
              <w:pStyle w:val="ConsPlusNormal"/>
              <w:jc w:val="center"/>
              <w:rPr>
                <w:sz w:val="20"/>
              </w:rPr>
            </w:pPr>
            <w:r w:rsidRPr="004434F3">
              <w:rPr>
                <w:sz w:val="20"/>
              </w:rPr>
              <w:t>500</w:t>
            </w:r>
          </w:p>
        </w:tc>
      </w:tr>
      <w:tr w:rsidR="0064491B" w:rsidRPr="004434F3" w14:paraId="6D0970E8" w14:textId="77777777" w:rsidTr="00CB3BFC">
        <w:tc>
          <w:tcPr>
            <w:tcW w:w="6821" w:type="dxa"/>
            <w:tcBorders>
              <w:top w:val="single" w:sz="4" w:space="0" w:color="auto"/>
              <w:left w:val="single" w:sz="4" w:space="0" w:color="auto"/>
              <w:right w:val="single" w:sz="4" w:space="0" w:color="auto"/>
            </w:tcBorders>
          </w:tcPr>
          <w:p w14:paraId="7D308D37" w14:textId="079E5FD0" w:rsidR="00CB3BFC" w:rsidRPr="004434F3" w:rsidRDefault="00CB3BFC" w:rsidP="00CB3BFC">
            <w:pPr>
              <w:pStyle w:val="ConsPlusNormal"/>
              <w:rPr>
                <w:sz w:val="20"/>
              </w:rPr>
            </w:pPr>
            <w:r w:rsidRPr="004434F3">
              <w:rPr>
                <w:sz w:val="20"/>
              </w:rPr>
              <w:t>Физкультурно-спортивные центры жилых районов</w:t>
            </w:r>
          </w:p>
        </w:tc>
        <w:tc>
          <w:tcPr>
            <w:tcW w:w="2535" w:type="dxa"/>
            <w:tcBorders>
              <w:top w:val="single" w:sz="4" w:space="0" w:color="auto"/>
              <w:left w:val="single" w:sz="4" w:space="0" w:color="auto"/>
              <w:right w:val="single" w:sz="4" w:space="0" w:color="auto"/>
            </w:tcBorders>
          </w:tcPr>
          <w:p w14:paraId="4AA668A5" w14:textId="44C4F49E" w:rsidR="00CB3BFC" w:rsidRPr="004434F3" w:rsidRDefault="00CB3BFC" w:rsidP="00CB3BFC">
            <w:pPr>
              <w:pStyle w:val="ConsPlusNormal"/>
              <w:jc w:val="center"/>
              <w:rPr>
                <w:sz w:val="20"/>
              </w:rPr>
            </w:pPr>
            <w:r w:rsidRPr="004434F3">
              <w:rPr>
                <w:sz w:val="20"/>
              </w:rPr>
              <w:t>1500</w:t>
            </w:r>
          </w:p>
        </w:tc>
      </w:tr>
      <w:tr w:rsidR="0064491B" w:rsidRPr="004434F3" w14:paraId="6EF89FAF" w14:textId="77777777" w:rsidTr="00090495">
        <w:tc>
          <w:tcPr>
            <w:tcW w:w="6821" w:type="dxa"/>
            <w:tcBorders>
              <w:top w:val="single" w:sz="4" w:space="0" w:color="auto"/>
              <w:left w:val="single" w:sz="4" w:space="0" w:color="auto"/>
              <w:bottom w:val="single" w:sz="4" w:space="0" w:color="auto"/>
              <w:right w:val="single" w:sz="4" w:space="0" w:color="auto"/>
            </w:tcBorders>
          </w:tcPr>
          <w:p w14:paraId="1E3D74DC" w14:textId="5C36A154" w:rsidR="00CB3BFC" w:rsidRPr="004434F3" w:rsidRDefault="00CB3BFC" w:rsidP="00CB3BFC">
            <w:pPr>
              <w:pStyle w:val="ConsPlusNormal"/>
              <w:rPr>
                <w:sz w:val="20"/>
              </w:rPr>
            </w:pPr>
            <w:r w:rsidRPr="004434F3">
              <w:rPr>
                <w:sz w:val="20"/>
              </w:rPr>
              <w:t>Амбулаторно-поликлинические организации и их филиалы в городах</w:t>
            </w:r>
            <w:hyperlink r:id="rId480" w:anchor="/document/36978113/entry/5122" w:history="1">
              <w:r w:rsidRPr="004434F3">
                <w:rPr>
                  <w:rStyle w:val="a5"/>
                  <w:color w:val="auto"/>
                  <w:sz w:val="20"/>
                </w:rPr>
                <w:t>&lt;**&gt;</w:t>
              </w:r>
            </w:hyperlink>
          </w:p>
        </w:tc>
        <w:tc>
          <w:tcPr>
            <w:tcW w:w="2535" w:type="dxa"/>
            <w:tcBorders>
              <w:top w:val="single" w:sz="4" w:space="0" w:color="auto"/>
              <w:left w:val="single" w:sz="4" w:space="0" w:color="auto"/>
              <w:bottom w:val="single" w:sz="4" w:space="0" w:color="auto"/>
              <w:right w:val="single" w:sz="4" w:space="0" w:color="auto"/>
            </w:tcBorders>
          </w:tcPr>
          <w:p w14:paraId="36B8EA13" w14:textId="16183DF5" w:rsidR="00CB3BFC" w:rsidRPr="004434F3" w:rsidRDefault="00CB3BFC" w:rsidP="00CB3BFC">
            <w:pPr>
              <w:pStyle w:val="ConsPlusNormal"/>
              <w:jc w:val="center"/>
              <w:rPr>
                <w:sz w:val="20"/>
              </w:rPr>
            </w:pPr>
            <w:r w:rsidRPr="004434F3">
              <w:rPr>
                <w:sz w:val="20"/>
              </w:rPr>
              <w:t>1000</w:t>
            </w:r>
          </w:p>
        </w:tc>
      </w:tr>
      <w:tr w:rsidR="0064491B" w:rsidRPr="004434F3" w14:paraId="10160A35" w14:textId="77777777" w:rsidTr="00090495">
        <w:tc>
          <w:tcPr>
            <w:tcW w:w="6821" w:type="dxa"/>
            <w:tcBorders>
              <w:top w:val="single" w:sz="4" w:space="0" w:color="auto"/>
              <w:left w:val="single" w:sz="4" w:space="0" w:color="auto"/>
              <w:bottom w:val="single" w:sz="4" w:space="0" w:color="auto"/>
              <w:right w:val="single" w:sz="4" w:space="0" w:color="auto"/>
            </w:tcBorders>
          </w:tcPr>
          <w:p w14:paraId="5312F309" w14:textId="04C7EB83" w:rsidR="00CB3BFC" w:rsidRPr="004434F3" w:rsidRDefault="00CB3BFC" w:rsidP="00CB3BFC">
            <w:pPr>
              <w:pStyle w:val="ConsPlusNormal"/>
              <w:tabs>
                <w:tab w:val="left" w:pos="1461"/>
              </w:tabs>
              <w:rPr>
                <w:sz w:val="20"/>
              </w:rPr>
            </w:pPr>
            <w:r w:rsidRPr="004434F3">
              <w:rPr>
                <w:sz w:val="20"/>
              </w:rPr>
              <w:t>То же, при одно- и двухэтажной застройке</w:t>
            </w:r>
          </w:p>
        </w:tc>
        <w:tc>
          <w:tcPr>
            <w:tcW w:w="2535" w:type="dxa"/>
            <w:tcBorders>
              <w:top w:val="single" w:sz="4" w:space="0" w:color="auto"/>
              <w:left w:val="single" w:sz="4" w:space="0" w:color="auto"/>
              <w:bottom w:val="single" w:sz="4" w:space="0" w:color="auto"/>
              <w:right w:val="single" w:sz="4" w:space="0" w:color="auto"/>
            </w:tcBorders>
          </w:tcPr>
          <w:p w14:paraId="190280DB" w14:textId="6F4A9436" w:rsidR="00CB3BFC" w:rsidRPr="004434F3" w:rsidRDefault="00CB3BFC" w:rsidP="00CB3BFC">
            <w:pPr>
              <w:pStyle w:val="ConsPlusNormal"/>
              <w:jc w:val="center"/>
              <w:rPr>
                <w:sz w:val="20"/>
              </w:rPr>
            </w:pPr>
            <w:r w:rsidRPr="004434F3">
              <w:rPr>
                <w:sz w:val="20"/>
              </w:rPr>
              <w:t>800</w:t>
            </w:r>
          </w:p>
        </w:tc>
      </w:tr>
      <w:tr w:rsidR="0064491B" w:rsidRPr="004434F3" w14:paraId="4BBBD5C9" w14:textId="77777777" w:rsidTr="00090495">
        <w:trPr>
          <w:trHeight w:val="5943"/>
        </w:trPr>
        <w:tc>
          <w:tcPr>
            <w:tcW w:w="9356" w:type="dxa"/>
            <w:gridSpan w:val="2"/>
            <w:tcBorders>
              <w:top w:val="single" w:sz="4" w:space="0" w:color="auto"/>
              <w:left w:val="single" w:sz="4" w:space="0" w:color="auto"/>
              <w:bottom w:val="single" w:sz="4" w:space="0" w:color="auto"/>
              <w:right w:val="single" w:sz="4" w:space="0" w:color="auto"/>
            </w:tcBorders>
          </w:tcPr>
          <w:p w14:paraId="4D83CDB7" w14:textId="77777777" w:rsidR="00090495" w:rsidRPr="004434F3" w:rsidRDefault="00090495" w:rsidP="00C506AF">
            <w:pPr>
              <w:pStyle w:val="ConsPlusNormal"/>
              <w:rPr>
                <w:sz w:val="32"/>
              </w:rPr>
            </w:pPr>
            <w:r w:rsidRPr="004434F3">
              <w:rPr>
                <w:sz w:val="32"/>
              </w:rPr>
              <w:t>&lt;*&gt; </w:t>
            </w:r>
            <w:r w:rsidRPr="004434F3">
              <w:rPr>
                <w:sz w:val="32"/>
                <w:vertAlign w:val="subscript"/>
              </w:rPr>
              <w:t>Указанный</w:t>
            </w:r>
            <w:r w:rsidRPr="004434F3">
              <w:rPr>
                <w:sz w:val="32"/>
              </w:rPr>
              <w:t> </w:t>
            </w:r>
            <w:r w:rsidRPr="004434F3">
              <w:rPr>
                <w:sz w:val="32"/>
                <w:vertAlign w:val="subscript"/>
              </w:rPr>
              <w:t>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14:paraId="5477CBE8" w14:textId="77777777" w:rsidR="00090495" w:rsidRPr="004434F3" w:rsidRDefault="00090495" w:rsidP="00C506AF">
            <w:pPr>
              <w:pStyle w:val="ConsPlusNormal"/>
              <w:rPr>
                <w:sz w:val="32"/>
              </w:rPr>
            </w:pPr>
            <w:r w:rsidRPr="004434F3">
              <w:rPr>
                <w:sz w:val="32"/>
              </w:rPr>
              <w:t>&lt;**&gt; </w:t>
            </w:r>
            <w:r w:rsidRPr="004434F3">
              <w:rPr>
                <w:sz w:val="32"/>
                <w:vertAlign w:val="subscript"/>
              </w:rPr>
              <w:t>Доступность амбулаторно-поликлинических организаций и их филиалы в сельской местности принимается в пределах 30 мин. (с использованием транспорта).</w:t>
            </w:r>
          </w:p>
          <w:p w14:paraId="12D67434" w14:textId="77777777" w:rsidR="00090495" w:rsidRPr="004434F3" w:rsidRDefault="00090495" w:rsidP="00C506AF">
            <w:pPr>
              <w:pStyle w:val="ConsPlusNormal"/>
              <w:rPr>
                <w:b/>
                <w:bCs/>
                <w:sz w:val="32"/>
                <w:vertAlign w:val="subscript"/>
              </w:rPr>
            </w:pPr>
            <w:r w:rsidRPr="004434F3">
              <w:rPr>
                <w:rStyle w:val="s10"/>
                <w:b/>
                <w:bCs/>
                <w:sz w:val="32"/>
                <w:vertAlign w:val="subscript"/>
              </w:rPr>
              <w:t>Примечания:</w:t>
            </w:r>
          </w:p>
          <w:p w14:paraId="4834981A" w14:textId="77777777" w:rsidR="00090495" w:rsidRPr="004434F3" w:rsidRDefault="00090495" w:rsidP="00CB3BFC">
            <w:pPr>
              <w:pStyle w:val="ConsPlusNormal"/>
            </w:pPr>
            <w:r w:rsidRPr="004434F3">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14:paraId="24BBF38A" w14:textId="77777777" w:rsidR="00090495" w:rsidRPr="004434F3" w:rsidRDefault="00090495" w:rsidP="00C506AF">
            <w:pPr>
              <w:pStyle w:val="ConsPlusNormal"/>
            </w:pPr>
            <w:r w:rsidRPr="004434F3">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14:paraId="45F7BA88" w14:textId="597AC3A8" w:rsidR="00090495" w:rsidRPr="004434F3" w:rsidRDefault="00090495" w:rsidP="00C506AF">
            <w:pPr>
              <w:pStyle w:val="ConsPlusNormal"/>
              <w:jc w:val="center"/>
              <w:rPr>
                <w:sz w:val="20"/>
              </w:rPr>
            </w:pPr>
            <w:r w:rsidRPr="004434F3">
              <w:t>3. .</w:t>
            </w:r>
            <w:r w:rsidRPr="004434F3">
              <w:rPr>
                <w:shd w:val="clear" w:color="auto" w:fill="FFFFFF"/>
              </w:rPr>
              <w:t xml:space="preserve">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tc>
      </w:tr>
    </w:tbl>
    <w:p w14:paraId="26ECE1E1" w14:textId="77777777" w:rsidR="00177703" w:rsidRPr="004434F3" w:rsidRDefault="00177703" w:rsidP="00455A8F">
      <w:pPr>
        <w:pStyle w:val="ConsPlusNormal"/>
        <w:rPr>
          <w:sz w:val="20"/>
        </w:rPr>
      </w:pPr>
      <w:bookmarkStart w:id="365" w:name="Par882"/>
      <w:bookmarkStart w:id="366" w:name="Par880"/>
      <w:bookmarkEnd w:id="365"/>
      <w:bookmarkEnd w:id="366"/>
      <w:r w:rsidRPr="004434F3">
        <w:rPr>
          <w:sz w:val="20"/>
        </w:rPr>
        <w:t>Таблица 10.1 СП 42.13330</w:t>
      </w:r>
    </w:p>
    <w:p w14:paraId="68A23792" w14:textId="4F9ACE4B" w:rsidR="0062793A" w:rsidRPr="004434F3" w:rsidRDefault="0062793A" w:rsidP="0062793A">
      <w:pPr>
        <w:pStyle w:val="ConsPlusNormal"/>
        <w:jc w:val="both"/>
        <w:rPr>
          <w:sz w:val="20"/>
          <w:szCs w:val="20"/>
        </w:rPr>
      </w:pPr>
      <w:r w:rsidRPr="004434F3">
        <w:rPr>
          <w:sz w:val="20"/>
          <w:szCs w:val="20"/>
        </w:rPr>
        <w:t xml:space="preserve">Таблица 5.1 Нормативов градостроительного проектирования Краснодарского края от 16 апреля 2015 г. N 78 (в ред. </w:t>
      </w:r>
      <w:r w:rsidR="00090495" w:rsidRPr="004434F3">
        <w:rPr>
          <w:sz w:val="20"/>
          <w:szCs w:val="20"/>
        </w:rPr>
        <w:t>05.06.2</w:t>
      </w:r>
      <w:r w:rsidRPr="004434F3">
        <w:rPr>
          <w:sz w:val="20"/>
          <w:szCs w:val="20"/>
        </w:rPr>
        <w:t>02</w:t>
      </w:r>
      <w:r w:rsidR="00090495" w:rsidRPr="004434F3">
        <w:rPr>
          <w:sz w:val="20"/>
          <w:szCs w:val="20"/>
        </w:rPr>
        <w:t>3</w:t>
      </w:r>
      <w:r w:rsidRPr="004434F3">
        <w:rPr>
          <w:sz w:val="20"/>
          <w:szCs w:val="20"/>
        </w:rPr>
        <w:t>)</w:t>
      </w:r>
    </w:p>
    <w:p w14:paraId="323ADD24" w14:textId="77777777" w:rsidR="00455A8F" w:rsidRPr="004434F3" w:rsidRDefault="00455A8F" w:rsidP="00455A8F">
      <w:pPr>
        <w:pStyle w:val="ConsPlusNormal"/>
      </w:pPr>
    </w:p>
    <w:p w14:paraId="174286A5" w14:textId="77777777" w:rsidR="00730C4E" w:rsidRPr="004434F3" w:rsidRDefault="00730C4E" w:rsidP="00C506AF">
      <w:pPr>
        <w:spacing w:after="0"/>
        <w:rPr>
          <w:rFonts w:ascii="Times New Roman" w:eastAsia="Calibri" w:hAnsi="Times New Roman" w:cs="Times New Roman"/>
          <w:sz w:val="28"/>
          <w:szCs w:val="28"/>
        </w:rPr>
      </w:pPr>
      <w:r w:rsidRPr="004434F3">
        <w:rPr>
          <w:rFonts w:ascii="Times New Roman" w:eastAsia="Calibri" w:hAnsi="Times New Roman" w:cs="Times New Roman"/>
          <w:sz w:val="28"/>
          <w:szCs w:val="28"/>
        </w:rPr>
        <w:br w:type="page"/>
      </w:r>
    </w:p>
    <w:p w14:paraId="6E34363D" w14:textId="77777777" w:rsidR="00B81CCB" w:rsidRPr="004434F3" w:rsidRDefault="004C6501" w:rsidP="00C506AF">
      <w:pPr>
        <w:pStyle w:val="a4"/>
        <w:numPr>
          <w:ilvl w:val="2"/>
          <w:numId w:val="1"/>
        </w:numPr>
        <w:spacing w:after="0" w:line="240" w:lineRule="auto"/>
        <w:ind w:left="1985" w:hanging="641"/>
        <w:jc w:val="both"/>
        <w:outlineLvl w:val="2"/>
        <w:rPr>
          <w:rFonts w:ascii="Times New Roman" w:hAnsi="Times New Roman" w:cs="Times New Roman"/>
          <w:sz w:val="28"/>
          <w:szCs w:val="28"/>
        </w:rPr>
      </w:pPr>
      <w:bookmarkStart w:id="367" w:name="_Toc101305276"/>
      <w:r w:rsidRPr="004434F3">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4434F3">
        <w:rPr>
          <w:rFonts w:ascii="Times New Roman" w:eastAsia="Calibri" w:hAnsi="Times New Roman" w:cs="Times New Roman"/>
          <w:sz w:val="28"/>
          <w:szCs w:val="28"/>
        </w:rPr>
        <w:t xml:space="preserve"> в области формирования и содержания архивных фондов субъекта РФ, муниципалитета</w:t>
      </w:r>
      <w:bookmarkEnd w:id="367"/>
    </w:p>
    <w:p w14:paraId="6411BB3E" w14:textId="77777777" w:rsidR="00B81CCB" w:rsidRPr="004434F3" w:rsidRDefault="00B81CCB" w:rsidP="00C506AF">
      <w:pPr>
        <w:spacing w:after="0" w:line="240" w:lineRule="auto"/>
        <w:ind w:firstLine="567"/>
      </w:pPr>
    </w:p>
    <w:p w14:paraId="174927BF" w14:textId="77777777" w:rsidR="00DF22C6" w:rsidRPr="004434F3" w:rsidRDefault="00C778B6" w:rsidP="00C506AF">
      <w:pPr>
        <w:pStyle w:val="a4"/>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1.1. </w:t>
      </w:r>
      <w:r w:rsidR="00DF22C6" w:rsidRPr="004434F3">
        <w:rPr>
          <w:rFonts w:ascii="Times New Roman" w:eastAsia="Calibri" w:hAnsi="Times New Roman" w:cs="Times New Roman"/>
          <w:sz w:val="28"/>
        </w:rPr>
        <w:t>В соответствии с Методическими рекомендациями по подготовке нормативов градостроительного проектирования, утвержденными Приказ Минэкономразвития России от 15.02.2021 N 71 согласно п. 24 Перечня рекомендованных областей нормирования на уровне городского поселения указывается область «Участие в осуществлении деятельности по опеке и попечительству».</w:t>
      </w:r>
    </w:p>
    <w:p w14:paraId="6C868547" w14:textId="77777777" w:rsidR="00B81CCB" w:rsidRPr="004434F3" w:rsidRDefault="00C778B6" w:rsidP="00C506AF">
      <w:pPr>
        <w:spacing w:after="0" w:line="240" w:lineRule="auto"/>
        <w:ind w:firstLine="567"/>
        <w:jc w:val="both"/>
        <w:rPr>
          <w:rFonts w:ascii="Times New Roman" w:eastAsia="Calibri" w:hAnsi="Times New Roman" w:cs="Times New Roman"/>
          <w:sz w:val="28"/>
        </w:rPr>
      </w:pPr>
      <w:r w:rsidRPr="004434F3">
        <w:rPr>
          <w:rFonts w:ascii="Times New Roman" w:eastAsia="Calibri" w:hAnsi="Times New Roman" w:cs="Times New Roman"/>
          <w:sz w:val="28"/>
        </w:rPr>
        <w:t xml:space="preserve">1.2 </w:t>
      </w:r>
      <w:r w:rsidR="00DF22C6" w:rsidRPr="004434F3">
        <w:rPr>
          <w:rFonts w:ascii="Times New Roman" w:eastAsia="Calibri" w:hAnsi="Times New Roman" w:cs="Times New Roman"/>
          <w:sz w:val="28"/>
        </w:rPr>
        <w:t>Архивное дело в Российской Федерации (далее также - архивное дело) - деятельность государственных органов, органов местного самоуправления, организаций и граждан в сфере организации хранения, комплектования, учета и использования документов Архивного фонда Российской Федерации и других архивных документов;</w:t>
      </w:r>
    </w:p>
    <w:p w14:paraId="7FB3EC26" w14:textId="77777777" w:rsidR="00DF22C6" w:rsidRPr="004434F3" w:rsidRDefault="00C778B6"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1.3 </w:t>
      </w:r>
      <w:r w:rsidR="00DF22C6" w:rsidRPr="004434F3">
        <w:rPr>
          <w:rFonts w:ascii="Times New Roman" w:hAnsi="Times New Roman" w:cs="Times New Roman"/>
          <w:sz w:val="28"/>
          <w:szCs w:val="28"/>
        </w:rPr>
        <w:t>Архивный фонд - совокупность архивных документов, исторически или логически связанных между собой;</w:t>
      </w:r>
    </w:p>
    <w:p w14:paraId="34777BA5" w14:textId="77777777" w:rsidR="00DF22C6" w:rsidRPr="004434F3" w:rsidRDefault="00C778B6"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1.4 </w:t>
      </w:r>
      <w:r w:rsidR="00DF22C6" w:rsidRPr="004434F3">
        <w:rPr>
          <w:rFonts w:ascii="Times New Roman" w:hAnsi="Times New Roman" w:cs="Times New Roman"/>
          <w:sz w:val="28"/>
          <w:szCs w:val="28"/>
        </w:rPr>
        <w:t>Муниципальный архив - структурное подразделение органа местного самоуправления или муниципальное учреждение, создаваемое муниципальным образованием, которые осуществляют хранение, комплектование, учет и использование документов Архивного фонда Российской Федерации, а также других архивных документов;</w:t>
      </w:r>
    </w:p>
    <w:p w14:paraId="66CF3CEF" w14:textId="77777777" w:rsidR="00DF22C6" w:rsidRPr="004434F3" w:rsidRDefault="00C778B6" w:rsidP="00C506AF">
      <w:pPr>
        <w:autoSpaceDE w:val="0"/>
        <w:autoSpaceDN w:val="0"/>
        <w:adjustRightInd w:val="0"/>
        <w:spacing w:after="0" w:line="240" w:lineRule="auto"/>
        <w:ind w:firstLine="567"/>
        <w:jc w:val="both"/>
        <w:rPr>
          <w:rFonts w:ascii="Times New Roman" w:hAnsi="Times New Roman" w:cs="Times New Roman"/>
          <w:sz w:val="28"/>
          <w:szCs w:val="28"/>
        </w:rPr>
      </w:pPr>
      <w:r w:rsidRPr="004434F3">
        <w:rPr>
          <w:rFonts w:ascii="Times New Roman" w:hAnsi="Times New Roman" w:cs="Times New Roman"/>
          <w:sz w:val="28"/>
          <w:szCs w:val="28"/>
        </w:rPr>
        <w:t xml:space="preserve">1.5 </w:t>
      </w:r>
      <w:r w:rsidR="00DF22C6" w:rsidRPr="004434F3">
        <w:rPr>
          <w:rFonts w:ascii="Times New Roman" w:hAnsi="Times New Roman" w:cs="Times New Roman"/>
          <w:sz w:val="28"/>
          <w:szCs w:val="28"/>
        </w:rPr>
        <w:t>Органы местного самоуправления в пределах своих полномочий могут принимать муниципальные правовые акты, регулирующие отношения в сфере архивного дела в Российской Федерации.</w:t>
      </w:r>
    </w:p>
    <w:p w14:paraId="37618E6B" w14:textId="77777777" w:rsidR="00C778B6" w:rsidRPr="004434F3" w:rsidRDefault="00C778B6"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2.1. Подлежащие хранению документы</w:t>
      </w:r>
      <w:r w:rsidR="001A3C53" w:rsidRPr="004434F3">
        <w:rPr>
          <w:rFonts w:ascii="Times New Roman" w:hAnsi="Times New Roman" w:cs="Times New Roman"/>
          <w:sz w:val="28"/>
          <w:szCs w:val="28"/>
        </w:rPr>
        <w:t xml:space="preserve"> муниципального архива</w:t>
      </w:r>
      <w:r w:rsidRPr="004434F3">
        <w:rPr>
          <w:rFonts w:ascii="Times New Roman" w:hAnsi="Times New Roman" w:cs="Times New Roman"/>
          <w:sz w:val="28"/>
          <w:szCs w:val="28"/>
        </w:rPr>
        <w:t xml:space="preserve"> размещаются в специально построенных или приспособленных для этой цели зданиях или отдельных помещениях зданий.</w:t>
      </w:r>
    </w:p>
    <w:p w14:paraId="34A1606F" w14:textId="77777777" w:rsidR="00C778B6" w:rsidRPr="004434F3" w:rsidRDefault="00872A00" w:rsidP="00C506AF">
      <w:pPr>
        <w:autoSpaceDE w:val="0"/>
        <w:autoSpaceDN w:val="0"/>
        <w:adjustRightInd w:val="0"/>
        <w:spacing w:after="0" w:line="240" w:lineRule="auto"/>
        <w:ind w:firstLine="539"/>
        <w:jc w:val="both"/>
        <w:rPr>
          <w:rFonts w:ascii="Times New Roman" w:hAnsi="Times New Roman" w:cs="Times New Roman"/>
          <w:sz w:val="28"/>
          <w:szCs w:val="28"/>
        </w:rPr>
      </w:pPr>
      <w:bookmarkStart w:id="368" w:name="Par1"/>
      <w:bookmarkEnd w:id="368"/>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2</w:t>
      </w:r>
      <w:r w:rsidR="00C778B6" w:rsidRPr="004434F3">
        <w:rPr>
          <w:rFonts w:ascii="Times New Roman" w:hAnsi="Times New Roman" w:cs="Times New Roman"/>
          <w:sz w:val="28"/>
          <w:szCs w:val="28"/>
        </w:rPr>
        <w:t>. Строительство и реконструкция зданий архивов производится в соответствии с нормативной и проектной документацией</w:t>
      </w:r>
      <w:r w:rsidR="001A3C53" w:rsidRPr="004434F3">
        <w:rPr>
          <w:rFonts w:ascii="Times New Roman" w:hAnsi="Times New Roman" w:cs="Times New Roman"/>
          <w:sz w:val="28"/>
          <w:szCs w:val="28"/>
        </w:rPr>
        <w:t>, а также по заданию на проектирование.</w:t>
      </w:r>
    </w:p>
    <w:p w14:paraId="2DFD59B1" w14:textId="77777777"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3</w:t>
      </w:r>
      <w:r w:rsidR="00C778B6" w:rsidRPr="004434F3">
        <w:rPr>
          <w:rFonts w:ascii="Times New Roman" w:hAnsi="Times New Roman" w:cs="Times New Roman"/>
          <w:sz w:val="28"/>
          <w:szCs w:val="28"/>
        </w:rPr>
        <w:t>. Месторасположение здания архива должно быть удалено от объектов, опасных в пожарном отношении (нефтехранилищ, бензоколонок и т.п.) и промышленных объектов, загрязняющих воздух агрессивными газами и пылью.</w:t>
      </w:r>
    </w:p>
    <w:p w14:paraId="6B66AD32" w14:textId="77777777"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4</w:t>
      </w:r>
      <w:r w:rsidR="00C778B6" w:rsidRPr="004434F3">
        <w:rPr>
          <w:rFonts w:ascii="Times New Roman" w:hAnsi="Times New Roman" w:cs="Times New Roman"/>
          <w:sz w:val="28"/>
          <w:szCs w:val="28"/>
        </w:rPr>
        <w:t>. Пригодность района для строительства архивных зданий определяется с учетом заключения местной санитарно-эпидемиологической станции о степени загрязнения воздуха.</w:t>
      </w:r>
    </w:p>
    <w:p w14:paraId="5D0F4575" w14:textId="77777777"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5</w:t>
      </w:r>
      <w:r w:rsidR="00C778B6" w:rsidRPr="004434F3">
        <w:rPr>
          <w:rFonts w:ascii="Times New Roman" w:hAnsi="Times New Roman" w:cs="Times New Roman"/>
          <w:sz w:val="28"/>
          <w:szCs w:val="28"/>
        </w:rPr>
        <w:t>. В районе расположения архивных зданий среднесуточная концентрация вредных примесей в атмосферном воздухе не должна превышать установленных санитарных норм (мг/м</w:t>
      </w:r>
      <w:r w:rsidR="00C778B6" w:rsidRPr="004434F3">
        <w:rPr>
          <w:rFonts w:ascii="Times New Roman" w:hAnsi="Times New Roman" w:cs="Times New Roman"/>
          <w:sz w:val="28"/>
          <w:szCs w:val="28"/>
          <w:vertAlign w:val="superscript"/>
        </w:rPr>
        <w:t>3</w:t>
      </w:r>
      <w:r w:rsidR="00C778B6" w:rsidRPr="004434F3">
        <w:rPr>
          <w:rFonts w:ascii="Times New Roman" w:hAnsi="Times New Roman" w:cs="Times New Roman"/>
          <w:sz w:val="28"/>
          <w:szCs w:val="28"/>
        </w:rPr>
        <w:t>): сероводорода - 0,008; хлора - 0,03; сернистого газа - 0,05; окислов азота - 0,085; серной кислоты - 0,1 (список ПДК N 1892-78, утвержденный главным государственным санитарным врачом СССР).</w:t>
      </w:r>
    </w:p>
    <w:p w14:paraId="2DE881BB" w14:textId="77777777"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lastRenderedPageBreak/>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6</w:t>
      </w:r>
      <w:r w:rsidR="00C778B6" w:rsidRPr="004434F3">
        <w:rPr>
          <w:rFonts w:ascii="Times New Roman" w:hAnsi="Times New Roman" w:cs="Times New Roman"/>
          <w:sz w:val="28"/>
          <w:szCs w:val="28"/>
        </w:rPr>
        <w:t xml:space="preserve">. Здания архивов должны проектироваться и строиться с учетом технических требований, обеспечивающих высокую долговечность основных конструкций здания и их огнестойкость (вторая степень огнестойкости, категория </w:t>
      </w:r>
      <w:proofErr w:type="spellStart"/>
      <w:r w:rsidR="00C778B6" w:rsidRPr="004434F3">
        <w:rPr>
          <w:rFonts w:ascii="Times New Roman" w:hAnsi="Times New Roman" w:cs="Times New Roman"/>
          <w:sz w:val="28"/>
          <w:szCs w:val="28"/>
        </w:rPr>
        <w:t>пожароопасности</w:t>
      </w:r>
      <w:proofErr w:type="spellEnd"/>
      <w:r w:rsidR="00C778B6" w:rsidRPr="004434F3">
        <w:rPr>
          <w:rFonts w:ascii="Times New Roman" w:hAnsi="Times New Roman" w:cs="Times New Roman"/>
          <w:sz w:val="28"/>
          <w:szCs w:val="28"/>
        </w:rPr>
        <w:t xml:space="preserve"> "В").</w:t>
      </w:r>
    </w:p>
    <w:p w14:paraId="4BC5AFCF" w14:textId="77777777" w:rsidR="00C778B6" w:rsidRPr="004434F3" w:rsidRDefault="0052571E" w:rsidP="00C506AF">
      <w:pPr>
        <w:autoSpaceDE w:val="0"/>
        <w:autoSpaceDN w:val="0"/>
        <w:adjustRightInd w:val="0"/>
        <w:spacing w:after="0" w:line="240" w:lineRule="auto"/>
        <w:ind w:firstLine="539"/>
        <w:jc w:val="both"/>
        <w:rPr>
          <w:rFonts w:ascii="Times New Roman" w:hAnsi="Times New Roman" w:cs="Times New Roman"/>
          <w:sz w:val="28"/>
          <w:szCs w:val="28"/>
        </w:rPr>
      </w:pPr>
      <w:r w:rsidRPr="004434F3">
        <w:rPr>
          <w:rFonts w:ascii="Times New Roman" w:hAnsi="Times New Roman" w:cs="Times New Roman"/>
          <w:sz w:val="28"/>
          <w:szCs w:val="28"/>
        </w:rPr>
        <w:t>2</w:t>
      </w:r>
      <w:r w:rsidR="00C778B6" w:rsidRPr="004434F3">
        <w:rPr>
          <w:rFonts w:ascii="Times New Roman" w:hAnsi="Times New Roman" w:cs="Times New Roman"/>
          <w:sz w:val="28"/>
          <w:szCs w:val="28"/>
        </w:rPr>
        <w:t>.</w:t>
      </w:r>
      <w:r w:rsidRPr="004434F3">
        <w:rPr>
          <w:rFonts w:ascii="Times New Roman" w:hAnsi="Times New Roman" w:cs="Times New Roman"/>
          <w:sz w:val="28"/>
          <w:szCs w:val="28"/>
        </w:rPr>
        <w:t>7</w:t>
      </w:r>
      <w:r w:rsidR="00C778B6" w:rsidRPr="004434F3">
        <w:rPr>
          <w:rFonts w:ascii="Times New Roman" w:hAnsi="Times New Roman" w:cs="Times New Roman"/>
          <w:sz w:val="28"/>
          <w:szCs w:val="28"/>
        </w:rPr>
        <w:t>. Проектирование, строительство и эксплуатация архивных зданий должны осуществляться с соблюдением требований пожарной безопасности,</w:t>
      </w:r>
      <w:r w:rsidRPr="004434F3">
        <w:rPr>
          <w:rFonts w:ascii="Times New Roman" w:hAnsi="Times New Roman" w:cs="Times New Roman"/>
          <w:sz w:val="28"/>
          <w:szCs w:val="28"/>
        </w:rPr>
        <w:t xml:space="preserve"> в том числе с учетом Специальных правил пожарной безопасности государственных и муниципальных архивов Российской Федерации, утвержденных Приказом Минкультуры РФ от 12.01.2009 N 3.</w:t>
      </w:r>
    </w:p>
    <w:p w14:paraId="79F67FF9" w14:textId="77777777" w:rsidR="00B81CCB" w:rsidRPr="004434F3" w:rsidRDefault="00B81CCB" w:rsidP="00C506AF">
      <w:pPr>
        <w:spacing w:after="0" w:line="240" w:lineRule="auto"/>
        <w:ind w:firstLine="567"/>
        <w:rPr>
          <w:rFonts w:ascii="Times New Roman" w:eastAsia="Calibri" w:hAnsi="Times New Roman" w:cs="Times New Roman"/>
          <w:sz w:val="28"/>
        </w:rPr>
      </w:pPr>
    </w:p>
    <w:p w14:paraId="00986341" w14:textId="77777777" w:rsidR="00B81CCB" w:rsidRPr="004434F3" w:rsidRDefault="00B81CCB" w:rsidP="00C506AF">
      <w:pPr>
        <w:spacing w:after="0" w:line="240" w:lineRule="auto"/>
        <w:rPr>
          <w:rFonts w:ascii="Times New Roman" w:eastAsia="Calibri" w:hAnsi="Times New Roman" w:cs="Times New Roman"/>
          <w:sz w:val="28"/>
        </w:rPr>
      </w:pPr>
      <w:r w:rsidRPr="004434F3">
        <w:rPr>
          <w:rFonts w:ascii="Times New Roman" w:eastAsia="Calibri" w:hAnsi="Times New Roman" w:cs="Times New Roman"/>
          <w:sz w:val="28"/>
        </w:rPr>
        <w:br w:type="page"/>
      </w:r>
    </w:p>
    <w:p w14:paraId="71246863" w14:textId="77777777" w:rsidR="00B81CCB" w:rsidRPr="004434F3" w:rsidRDefault="00B81CCB" w:rsidP="00C506AF">
      <w:pPr>
        <w:numPr>
          <w:ilvl w:val="1"/>
          <w:numId w:val="1"/>
        </w:numPr>
        <w:spacing w:after="0" w:line="240" w:lineRule="auto"/>
        <w:ind w:left="1134" w:hanging="425"/>
        <w:outlineLvl w:val="1"/>
        <w:rPr>
          <w:rFonts w:ascii="Times New Roman" w:hAnsi="Times New Roman" w:cs="Times New Roman"/>
          <w:sz w:val="28"/>
          <w:szCs w:val="24"/>
        </w:rPr>
      </w:pPr>
      <w:bookmarkStart w:id="369" w:name="_Toc101305277"/>
      <w:r w:rsidRPr="004434F3">
        <w:rPr>
          <w:rFonts w:ascii="Times New Roman" w:hAnsi="Times New Roman" w:cs="Times New Roman"/>
          <w:sz w:val="28"/>
          <w:szCs w:val="24"/>
        </w:rPr>
        <w:lastRenderedPageBreak/>
        <w:t>Приложение</w:t>
      </w:r>
      <w:r w:rsidR="00EC3DFC" w:rsidRPr="004434F3">
        <w:rPr>
          <w:rFonts w:ascii="Times New Roman" w:hAnsi="Times New Roman" w:cs="Times New Roman"/>
          <w:sz w:val="28"/>
          <w:szCs w:val="24"/>
        </w:rPr>
        <w:t>.</w:t>
      </w:r>
      <w:bookmarkEnd w:id="369"/>
    </w:p>
    <w:p w14:paraId="1CC58B83" w14:textId="77777777" w:rsidR="00B81CCB" w:rsidRPr="004434F3" w:rsidRDefault="00B81CCB" w:rsidP="00C506AF">
      <w:pPr>
        <w:spacing w:after="0"/>
        <w:jc w:val="center"/>
        <w:rPr>
          <w:rFonts w:ascii="Times New Roman" w:hAnsi="Times New Roman" w:cs="Times New Roman"/>
          <w:sz w:val="28"/>
          <w:szCs w:val="24"/>
        </w:rPr>
      </w:pPr>
      <w:r w:rsidRPr="004434F3">
        <w:rPr>
          <w:rFonts w:ascii="Times New Roman" w:hAnsi="Times New Roman" w:cs="Times New Roman"/>
          <w:sz w:val="28"/>
          <w:szCs w:val="24"/>
        </w:rPr>
        <w:t xml:space="preserve">Исходные данные, предоставленные администрацией </w:t>
      </w:r>
      <w:r w:rsidRPr="004434F3">
        <w:rPr>
          <w:rFonts w:ascii="Times New Roman" w:hAnsi="Times New Roman" w:cs="Times New Roman"/>
          <w:sz w:val="28"/>
          <w:szCs w:val="24"/>
        </w:rPr>
        <w:br/>
      </w:r>
      <w:r w:rsidR="00C20250" w:rsidRPr="004434F3">
        <w:rPr>
          <w:rFonts w:ascii="Times New Roman" w:hAnsi="Times New Roman" w:cs="Times New Roman"/>
          <w:sz w:val="28"/>
          <w:szCs w:val="24"/>
        </w:rPr>
        <w:t>Кореновск</w:t>
      </w:r>
      <w:r w:rsidR="00C627C4" w:rsidRPr="004434F3">
        <w:rPr>
          <w:rFonts w:ascii="Times New Roman" w:hAnsi="Times New Roman" w:cs="Times New Roman"/>
          <w:sz w:val="28"/>
          <w:szCs w:val="24"/>
        </w:rPr>
        <w:t>ого городского поселения</w:t>
      </w:r>
    </w:p>
    <w:p w14:paraId="6185F508" w14:textId="77777777" w:rsidR="00DF75CF" w:rsidRPr="004434F3" w:rsidRDefault="00DF75CF">
      <w:pPr>
        <w:rPr>
          <w:rFonts w:ascii="Times New Roman" w:hAnsi="Times New Roman" w:cs="Times New Roman"/>
          <w:sz w:val="28"/>
          <w:szCs w:val="24"/>
        </w:rPr>
      </w:pPr>
    </w:p>
    <w:p w14:paraId="6B1628F1" w14:textId="77777777" w:rsidR="00DF75CF" w:rsidRPr="004434F3" w:rsidRDefault="00DF75CF" w:rsidP="00C506AF">
      <w:pPr>
        <w:spacing w:after="0"/>
        <w:jc w:val="center"/>
        <w:rPr>
          <w:rFonts w:ascii="Times New Roman" w:hAnsi="Times New Roman" w:cs="Times New Roman"/>
          <w:sz w:val="28"/>
          <w:szCs w:val="24"/>
        </w:rPr>
      </w:pPr>
      <w:r w:rsidRPr="004434F3">
        <w:rPr>
          <w:noProof/>
        </w:rPr>
        <w:drawing>
          <wp:inline distT="0" distB="0" distL="0" distR="0" wp14:anchorId="4E8E777A" wp14:editId="4A8A507F">
            <wp:extent cx="5447619" cy="7923810"/>
            <wp:effectExtent l="0" t="0" r="127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447619" cy="7923810"/>
                    </a:xfrm>
                    <a:prstGeom prst="rect">
                      <a:avLst/>
                    </a:prstGeom>
                  </pic:spPr>
                </pic:pic>
              </a:graphicData>
            </a:graphic>
          </wp:inline>
        </w:drawing>
      </w:r>
    </w:p>
    <w:p w14:paraId="4C2D9B1D" w14:textId="77777777"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14:paraId="0CA4813A" w14:textId="77777777" w:rsidR="00DF75CF" w:rsidRPr="004434F3" w:rsidRDefault="00DF75CF" w:rsidP="00C506AF">
      <w:pPr>
        <w:spacing w:after="0"/>
        <w:jc w:val="center"/>
        <w:rPr>
          <w:rFonts w:ascii="Times New Roman" w:hAnsi="Times New Roman" w:cs="Times New Roman"/>
          <w:sz w:val="28"/>
          <w:szCs w:val="24"/>
        </w:rPr>
      </w:pPr>
      <w:r w:rsidRPr="004434F3">
        <w:rPr>
          <w:noProof/>
        </w:rPr>
        <w:lastRenderedPageBreak/>
        <w:drawing>
          <wp:inline distT="0" distB="0" distL="0" distR="0" wp14:anchorId="373EF56C" wp14:editId="055A0F8C">
            <wp:extent cx="5352381" cy="7200000"/>
            <wp:effectExtent l="0" t="0" r="127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352381" cy="7200000"/>
                    </a:xfrm>
                    <a:prstGeom prst="rect">
                      <a:avLst/>
                    </a:prstGeom>
                  </pic:spPr>
                </pic:pic>
              </a:graphicData>
            </a:graphic>
          </wp:inline>
        </w:drawing>
      </w:r>
    </w:p>
    <w:p w14:paraId="1DFE51CF" w14:textId="77777777"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14:paraId="40952D78" w14:textId="77777777" w:rsidR="00DF75CF" w:rsidRPr="004434F3" w:rsidRDefault="00DF75CF" w:rsidP="00C506AF">
      <w:pPr>
        <w:spacing w:after="0"/>
        <w:jc w:val="center"/>
        <w:rPr>
          <w:rFonts w:ascii="Times New Roman" w:hAnsi="Times New Roman" w:cs="Times New Roman"/>
          <w:sz w:val="28"/>
          <w:szCs w:val="24"/>
        </w:rPr>
      </w:pPr>
      <w:r w:rsidRPr="004434F3">
        <w:rPr>
          <w:noProof/>
        </w:rPr>
        <w:lastRenderedPageBreak/>
        <w:drawing>
          <wp:inline distT="0" distB="0" distL="0" distR="0" wp14:anchorId="6B132322" wp14:editId="5837AECF">
            <wp:extent cx="5295238" cy="7838096"/>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5295238" cy="7838096"/>
                    </a:xfrm>
                    <a:prstGeom prst="rect">
                      <a:avLst/>
                    </a:prstGeom>
                  </pic:spPr>
                </pic:pic>
              </a:graphicData>
            </a:graphic>
          </wp:inline>
        </w:drawing>
      </w:r>
    </w:p>
    <w:p w14:paraId="35FE2212" w14:textId="77777777"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14:paraId="716DDF55" w14:textId="77777777" w:rsidR="00DF75CF" w:rsidRPr="004434F3" w:rsidRDefault="00DF75CF" w:rsidP="00C506AF">
      <w:pPr>
        <w:spacing w:after="0"/>
        <w:jc w:val="center"/>
        <w:rPr>
          <w:rFonts w:ascii="Times New Roman" w:hAnsi="Times New Roman" w:cs="Times New Roman"/>
          <w:sz w:val="28"/>
          <w:szCs w:val="24"/>
        </w:rPr>
      </w:pPr>
      <w:r w:rsidRPr="004434F3">
        <w:rPr>
          <w:noProof/>
        </w:rPr>
        <w:lastRenderedPageBreak/>
        <w:drawing>
          <wp:inline distT="0" distB="0" distL="0" distR="0" wp14:anchorId="6B3A24EC" wp14:editId="30A756E4">
            <wp:extent cx="5190477" cy="787619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190477" cy="7876191"/>
                    </a:xfrm>
                    <a:prstGeom prst="rect">
                      <a:avLst/>
                    </a:prstGeom>
                  </pic:spPr>
                </pic:pic>
              </a:graphicData>
            </a:graphic>
          </wp:inline>
        </w:drawing>
      </w:r>
    </w:p>
    <w:p w14:paraId="1F1DB512" w14:textId="77777777"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14:paraId="51B82A50" w14:textId="77777777" w:rsidR="00DF75CF" w:rsidRPr="004434F3" w:rsidRDefault="00DF75CF" w:rsidP="00C506AF">
      <w:pPr>
        <w:spacing w:after="0"/>
        <w:jc w:val="center"/>
        <w:rPr>
          <w:rFonts w:ascii="Times New Roman" w:hAnsi="Times New Roman" w:cs="Times New Roman"/>
          <w:sz w:val="28"/>
          <w:szCs w:val="24"/>
        </w:rPr>
      </w:pPr>
      <w:r w:rsidRPr="004434F3">
        <w:rPr>
          <w:noProof/>
        </w:rPr>
        <w:lastRenderedPageBreak/>
        <w:drawing>
          <wp:inline distT="0" distB="0" distL="0" distR="0" wp14:anchorId="1EBD24B3" wp14:editId="59359F86">
            <wp:extent cx="5476191" cy="19714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5476191" cy="1971429"/>
                    </a:xfrm>
                    <a:prstGeom prst="rect">
                      <a:avLst/>
                    </a:prstGeom>
                  </pic:spPr>
                </pic:pic>
              </a:graphicData>
            </a:graphic>
          </wp:inline>
        </w:drawing>
      </w:r>
    </w:p>
    <w:p w14:paraId="213C1070" w14:textId="77777777" w:rsidR="00DF75CF" w:rsidRPr="004434F3" w:rsidRDefault="00DF75CF">
      <w:pPr>
        <w:rPr>
          <w:rFonts w:ascii="Times New Roman" w:hAnsi="Times New Roman" w:cs="Times New Roman"/>
          <w:sz w:val="28"/>
          <w:szCs w:val="24"/>
        </w:rPr>
      </w:pPr>
      <w:r w:rsidRPr="004434F3">
        <w:rPr>
          <w:rFonts w:ascii="Times New Roman" w:hAnsi="Times New Roman" w:cs="Times New Roman"/>
          <w:sz w:val="28"/>
          <w:szCs w:val="24"/>
        </w:rPr>
        <w:br w:type="page"/>
      </w:r>
    </w:p>
    <w:p w14:paraId="184F5635" w14:textId="77777777" w:rsidR="00DF75CF" w:rsidRPr="0064491B" w:rsidRDefault="00DF75CF" w:rsidP="00C506AF">
      <w:pPr>
        <w:spacing w:after="0"/>
        <w:jc w:val="center"/>
        <w:rPr>
          <w:rFonts w:ascii="Times New Roman" w:hAnsi="Times New Roman" w:cs="Times New Roman"/>
          <w:sz w:val="28"/>
          <w:szCs w:val="24"/>
        </w:rPr>
      </w:pPr>
      <w:r w:rsidRPr="004434F3">
        <w:rPr>
          <w:noProof/>
        </w:rPr>
        <w:lastRenderedPageBreak/>
        <w:drawing>
          <wp:inline distT="0" distB="0" distL="0" distR="0" wp14:anchorId="7935AFDE" wp14:editId="1BA8CFD6">
            <wp:extent cx="5739130" cy="8618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5739130" cy="8618220"/>
                    </a:xfrm>
                    <a:prstGeom prst="rect">
                      <a:avLst/>
                    </a:prstGeom>
                  </pic:spPr>
                </pic:pic>
              </a:graphicData>
            </a:graphic>
          </wp:inline>
        </w:drawing>
      </w:r>
      <w:bookmarkStart w:id="370" w:name="_GoBack"/>
      <w:bookmarkEnd w:id="370"/>
    </w:p>
    <w:sectPr w:rsidR="00DF75CF" w:rsidRPr="0064491B" w:rsidSect="00BE3FB7">
      <w:headerReference w:type="default" r:id="rId487"/>
      <w:pgSz w:w="11906" w:h="16838"/>
      <w:pgMar w:top="1134" w:right="851" w:bottom="709" w:left="1701"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708EF" w14:textId="77777777" w:rsidR="00B97C4C" w:rsidRDefault="00B97C4C" w:rsidP="00782B46">
      <w:pPr>
        <w:spacing w:after="0" w:line="240" w:lineRule="auto"/>
      </w:pPr>
      <w:r>
        <w:separator/>
      </w:r>
    </w:p>
  </w:endnote>
  <w:endnote w:type="continuationSeparator" w:id="0">
    <w:p w14:paraId="6CD3152B" w14:textId="77777777" w:rsidR="00B97C4C" w:rsidRDefault="00B97C4C" w:rsidP="00782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557A3" w14:textId="77777777" w:rsidR="00B97C4C" w:rsidRDefault="00B97C4C" w:rsidP="00782B46">
      <w:pPr>
        <w:spacing w:after="0" w:line="240" w:lineRule="auto"/>
      </w:pPr>
      <w:r>
        <w:separator/>
      </w:r>
    </w:p>
  </w:footnote>
  <w:footnote w:type="continuationSeparator" w:id="0">
    <w:p w14:paraId="4C1E389A" w14:textId="77777777" w:rsidR="00B97C4C" w:rsidRDefault="00B97C4C" w:rsidP="00782B46">
      <w:pPr>
        <w:spacing w:after="0" w:line="240" w:lineRule="auto"/>
      </w:pPr>
      <w:r>
        <w:continuationSeparator/>
      </w:r>
    </w:p>
  </w:footnote>
  <w:footnote w:id="1">
    <w:p w14:paraId="21CCFA9C" w14:textId="77777777" w:rsidR="007D7E15" w:rsidRDefault="007D7E15" w:rsidP="00DA4A78">
      <w:pPr>
        <w:pStyle w:val="af8"/>
      </w:pPr>
      <w:r>
        <w:rPr>
          <w:rStyle w:val="afa"/>
        </w:rPr>
        <w:footnoteRef/>
      </w:r>
      <w:r>
        <w:t xml:space="preserve"> По информации </w:t>
      </w:r>
      <w:proofErr w:type="spellStart"/>
      <w:r>
        <w:t>Краснодарстат</w:t>
      </w:r>
      <w:proofErr w:type="spellEnd"/>
      <w:r>
        <w:t>, письмо от 04.08.2020 № МБ-25-07/294-МС</w:t>
      </w:r>
    </w:p>
  </w:footnote>
  <w:footnote w:id="2">
    <w:p w14:paraId="4FB7071E" w14:textId="77777777" w:rsidR="007D7E15" w:rsidRDefault="007D7E15" w:rsidP="00DA4A78">
      <w:pPr>
        <w:pStyle w:val="af8"/>
      </w:pPr>
      <w:r>
        <w:rPr>
          <w:rStyle w:val="afa"/>
        </w:rPr>
        <w:footnoteRef/>
      </w:r>
      <w:r w:rsidRPr="0039604A">
        <w:t>https://rosstat.gov.ru/dbscripts/munst/munst03/DBInet.cgi</w:t>
      </w:r>
    </w:p>
  </w:footnote>
  <w:footnote w:id="3">
    <w:p w14:paraId="3B98D893" w14:textId="77777777" w:rsidR="007D7E15" w:rsidRDefault="007D7E15" w:rsidP="00DA4A78">
      <w:pPr>
        <w:pStyle w:val="af8"/>
      </w:pPr>
      <w:r>
        <w:rPr>
          <w:rStyle w:val="afa"/>
        </w:rPr>
        <w:footnoteRef/>
      </w:r>
      <w:r>
        <w:t xml:space="preserve"> Всероссийская перепись населения по Краснодарскому краю </w:t>
      </w:r>
      <w:r w:rsidRPr="005026F0">
        <w:t>https://krsdstat.gks.ru/storage/mediabank/pub-01-04(2).pdf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840501"/>
      <w:docPartObj>
        <w:docPartGallery w:val="Page Numbers (Top of Page)"/>
        <w:docPartUnique/>
      </w:docPartObj>
    </w:sdtPr>
    <w:sdtEndPr>
      <w:rPr>
        <w:rFonts w:ascii="Times New Roman" w:hAnsi="Times New Roman" w:cs="Times New Roman"/>
        <w:sz w:val="28"/>
      </w:rPr>
    </w:sdtEndPr>
    <w:sdtContent>
      <w:p w14:paraId="5182DAE1" w14:textId="268D6791" w:rsidR="005B7D2F" w:rsidRPr="005B7D2F" w:rsidRDefault="005B7D2F">
        <w:pPr>
          <w:pStyle w:val="a9"/>
          <w:jc w:val="center"/>
          <w:rPr>
            <w:rFonts w:ascii="Times New Roman" w:hAnsi="Times New Roman" w:cs="Times New Roman"/>
            <w:sz w:val="28"/>
          </w:rPr>
        </w:pPr>
        <w:r w:rsidRPr="005B7D2F">
          <w:rPr>
            <w:rFonts w:ascii="Times New Roman" w:hAnsi="Times New Roman" w:cs="Times New Roman"/>
            <w:sz w:val="28"/>
          </w:rPr>
          <w:fldChar w:fldCharType="begin"/>
        </w:r>
        <w:r w:rsidRPr="005B7D2F">
          <w:rPr>
            <w:rFonts w:ascii="Times New Roman" w:hAnsi="Times New Roman" w:cs="Times New Roman"/>
            <w:sz w:val="28"/>
          </w:rPr>
          <w:instrText>PAGE   \* MERGEFORMAT</w:instrText>
        </w:r>
        <w:r w:rsidRPr="005B7D2F">
          <w:rPr>
            <w:rFonts w:ascii="Times New Roman" w:hAnsi="Times New Roman" w:cs="Times New Roman"/>
            <w:sz w:val="28"/>
          </w:rPr>
          <w:fldChar w:fldCharType="separate"/>
        </w:r>
        <w:r w:rsidR="004434F3">
          <w:rPr>
            <w:rFonts w:ascii="Times New Roman" w:hAnsi="Times New Roman" w:cs="Times New Roman"/>
            <w:noProof/>
            <w:sz w:val="28"/>
          </w:rPr>
          <w:t>126</w:t>
        </w:r>
        <w:r w:rsidRPr="005B7D2F">
          <w:rPr>
            <w:rFonts w:ascii="Times New Roman" w:hAnsi="Times New Roman" w:cs="Times New Roman"/>
            <w:sz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lvlText w:val="%1)"/>
      <w:lvlJc w:val="left"/>
      <w:pPr>
        <w:tabs>
          <w:tab w:val="num" w:pos="540"/>
        </w:tabs>
        <w:ind w:left="540" w:hanging="300"/>
      </w:pPr>
    </w:lvl>
  </w:abstractNum>
  <w:abstractNum w:abstractNumId="1">
    <w:nsid w:val="00000002"/>
    <w:multiLevelType w:val="multilevel"/>
    <w:tmpl w:val="00000000"/>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cs="Symbo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3">
    <w:nsid w:val="00000004"/>
    <w:multiLevelType w:val="singleLevel"/>
    <w:tmpl w:val="00000000"/>
    <w:lvl w:ilvl="0">
      <w:start w:val="1"/>
      <w:numFmt w:val="decimal"/>
      <w:lvlText w:val="%1)"/>
      <w:lvlJc w:val="left"/>
      <w:pPr>
        <w:tabs>
          <w:tab w:val="num" w:pos="540"/>
        </w:tabs>
        <w:ind w:left="540" w:hanging="300"/>
      </w:pPr>
    </w:lvl>
  </w:abstractNum>
  <w:abstractNum w:abstractNumId="4">
    <w:nsid w:val="00113CD5"/>
    <w:multiLevelType w:val="hybridMultilevel"/>
    <w:tmpl w:val="E98C4628"/>
    <w:lvl w:ilvl="0" w:tplc="1C4838BC">
      <w:start w:val="1"/>
      <w:numFmt w:val="bullet"/>
      <w:lvlText w:val="­"/>
      <w:lvlJc w:val="left"/>
      <w:pPr>
        <w:ind w:left="1068" w:hanging="360"/>
      </w:pPr>
      <w:rPr>
        <w:rFonts w:ascii="Courier New" w:hAnsi="Courier New"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13C780E"/>
    <w:multiLevelType w:val="hybridMultilevel"/>
    <w:tmpl w:val="EB68ABC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1E555E6"/>
    <w:multiLevelType w:val="hybridMultilevel"/>
    <w:tmpl w:val="58DED8D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23B2E51"/>
    <w:multiLevelType w:val="hybridMultilevel"/>
    <w:tmpl w:val="0F382B00"/>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24E0EA1"/>
    <w:multiLevelType w:val="singleLevel"/>
    <w:tmpl w:val="00000000"/>
    <w:lvl w:ilvl="0">
      <w:start w:val="1"/>
      <w:numFmt w:val="decimal"/>
      <w:lvlText w:val="%1)"/>
      <w:lvlJc w:val="left"/>
      <w:pPr>
        <w:tabs>
          <w:tab w:val="num" w:pos="540"/>
        </w:tabs>
        <w:ind w:left="540" w:hanging="300"/>
      </w:pPr>
    </w:lvl>
  </w:abstractNum>
  <w:abstractNum w:abstractNumId="9">
    <w:nsid w:val="04486267"/>
    <w:multiLevelType w:val="hybridMultilevel"/>
    <w:tmpl w:val="EA94C946"/>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5890083"/>
    <w:multiLevelType w:val="hybridMultilevel"/>
    <w:tmpl w:val="A95A963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93B3DEB"/>
    <w:multiLevelType w:val="hybridMultilevel"/>
    <w:tmpl w:val="488810E6"/>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9E65EBB"/>
    <w:multiLevelType w:val="hybridMultilevel"/>
    <w:tmpl w:val="CEAC2E0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C985023"/>
    <w:multiLevelType w:val="multilevel"/>
    <w:tmpl w:val="464C3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0B2424"/>
    <w:multiLevelType w:val="hybridMultilevel"/>
    <w:tmpl w:val="461ADF2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D733644"/>
    <w:multiLevelType w:val="hybridMultilevel"/>
    <w:tmpl w:val="12000A52"/>
    <w:lvl w:ilvl="0" w:tplc="5A3289E0">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0EB01F68"/>
    <w:multiLevelType w:val="hybridMultilevel"/>
    <w:tmpl w:val="35C2C96E"/>
    <w:lvl w:ilvl="0" w:tplc="1C4838BC">
      <w:start w:val="1"/>
      <w:numFmt w:val="bullet"/>
      <w:lvlText w:val="­"/>
      <w:lvlJc w:val="left"/>
      <w:pPr>
        <w:ind w:left="900" w:hanging="360"/>
      </w:pPr>
      <w:rPr>
        <w:rFonts w:ascii="Courier New" w:hAnsi="Courier New"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7">
    <w:nsid w:val="0F402B8B"/>
    <w:multiLevelType w:val="hybridMultilevel"/>
    <w:tmpl w:val="B002ABC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0320035"/>
    <w:multiLevelType w:val="hybridMultilevel"/>
    <w:tmpl w:val="52B41428"/>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08E59E2"/>
    <w:multiLevelType w:val="multilevel"/>
    <w:tmpl w:val="87987806"/>
    <w:lvl w:ilvl="0">
      <w:start w:val="2"/>
      <w:numFmt w:val="decimal"/>
      <w:lvlText w:val="%1."/>
      <w:lvlJc w:val="left"/>
      <w:pPr>
        <w:ind w:left="0"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0"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0">
    <w:nsid w:val="109B2F5C"/>
    <w:multiLevelType w:val="hybridMultilevel"/>
    <w:tmpl w:val="1EAE54FA"/>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11005EA6"/>
    <w:multiLevelType w:val="hybridMultilevel"/>
    <w:tmpl w:val="AC82A810"/>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11C026F"/>
    <w:multiLevelType w:val="hybridMultilevel"/>
    <w:tmpl w:val="05F604F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30305EC"/>
    <w:multiLevelType w:val="hybridMultilevel"/>
    <w:tmpl w:val="CA0E085C"/>
    <w:lvl w:ilvl="0" w:tplc="1C4838BC">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497B8F"/>
    <w:multiLevelType w:val="hybridMultilevel"/>
    <w:tmpl w:val="A5762658"/>
    <w:lvl w:ilvl="0" w:tplc="5A3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A94180"/>
    <w:multiLevelType w:val="hybridMultilevel"/>
    <w:tmpl w:val="2E72363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4DF5B11"/>
    <w:multiLevelType w:val="hybridMultilevel"/>
    <w:tmpl w:val="A7A6198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65153F9"/>
    <w:multiLevelType w:val="hybridMultilevel"/>
    <w:tmpl w:val="880832B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685199E"/>
    <w:multiLevelType w:val="hybridMultilevel"/>
    <w:tmpl w:val="CA6C46F2"/>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180817F7"/>
    <w:multiLevelType w:val="hybridMultilevel"/>
    <w:tmpl w:val="2D86B4B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B386433"/>
    <w:multiLevelType w:val="hybridMultilevel"/>
    <w:tmpl w:val="AEDE019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C7B4DC9"/>
    <w:multiLevelType w:val="hybridMultilevel"/>
    <w:tmpl w:val="E0BAFDFC"/>
    <w:lvl w:ilvl="0" w:tplc="1C4838BC">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1F01300A"/>
    <w:multiLevelType w:val="hybridMultilevel"/>
    <w:tmpl w:val="7A5A2F06"/>
    <w:lvl w:ilvl="0" w:tplc="1C4838BC">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0DA0420"/>
    <w:multiLevelType w:val="hybridMultilevel"/>
    <w:tmpl w:val="EEE4317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13410D7"/>
    <w:multiLevelType w:val="hybridMultilevel"/>
    <w:tmpl w:val="853841F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5C47FBB"/>
    <w:multiLevelType w:val="hybridMultilevel"/>
    <w:tmpl w:val="DE40F058"/>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8840C07"/>
    <w:multiLevelType w:val="hybridMultilevel"/>
    <w:tmpl w:val="57A233DC"/>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2B517505"/>
    <w:multiLevelType w:val="hybridMultilevel"/>
    <w:tmpl w:val="03D204DE"/>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2BEC41B6"/>
    <w:multiLevelType w:val="hybridMultilevel"/>
    <w:tmpl w:val="48A437C4"/>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29C449A"/>
    <w:multiLevelType w:val="hybridMultilevel"/>
    <w:tmpl w:val="392A854C"/>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57E54A6"/>
    <w:multiLevelType w:val="hybridMultilevel"/>
    <w:tmpl w:val="6BE832D0"/>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62A3397"/>
    <w:multiLevelType w:val="hybridMultilevel"/>
    <w:tmpl w:val="C546AFFE"/>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36895E11"/>
    <w:multiLevelType w:val="hybridMultilevel"/>
    <w:tmpl w:val="03F2DADE"/>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75F06E0"/>
    <w:multiLevelType w:val="hybridMultilevel"/>
    <w:tmpl w:val="D700DBF6"/>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38B3760B"/>
    <w:multiLevelType w:val="hybridMultilevel"/>
    <w:tmpl w:val="853AA2E4"/>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AEA6AE3"/>
    <w:multiLevelType w:val="hybridMultilevel"/>
    <w:tmpl w:val="8E1EC01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3B1545A0"/>
    <w:multiLevelType w:val="hybridMultilevel"/>
    <w:tmpl w:val="F230AAC6"/>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3BF73776"/>
    <w:multiLevelType w:val="multilevel"/>
    <w:tmpl w:val="BD701B84"/>
    <w:lvl w:ilvl="0">
      <w:start w:val="1"/>
      <w:numFmt w:val="decimal"/>
      <w:lvlText w:val="%1."/>
      <w:lvlJc w:val="left"/>
      <w:pPr>
        <w:ind w:left="90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54" w:hanging="180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4052" w:hanging="2160"/>
      </w:pPr>
      <w:rPr>
        <w:rFonts w:hint="default"/>
      </w:rPr>
    </w:lvl>
  </w:abstractNum>
  <w:abstractNum w:abstractNumId="48">
    <w:nsid w:val="3CD15379"/>
    <w:multiLevelType w:val="hybridMultilevel"/>
    <w:tmpl w:val="B63EE3FA"/>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3E5F02D1"/>
    <w:multiLevelType w:val="hybridMultilevel"/>
    <w:tmpl w:val="9B441A04"/>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40B057CB"/>
    <w:multiLevelType w:val="hybridMultilevel"/>
    <w:tmpl w:val="ED08FE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0B813D9"/>
    <w:multiLevelType w:val="hybridMultilevel"/>
    <w:tmpl w:val="86027522"/>
    <w:lvl w:ilvl="0" w:tplc="234C8BEA">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42FF7925"/>
    <w:multiLevelType w:val="hybridMultilevel"/>
    <w:tmpl w:val="85B874C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430C5E69"/>
    <w:multiLevelType w:val="hybridMultilevel"/>
    <w:tmpl w:val="43C42494"/>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43B823D0"/>
    <w:multiLevelType w:val="hybridMultilevel"/>
    <w:tmpl w:val="FA5C4F8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43C92663"/>
    <w:multiLevelType w:val="hybridMultilevel"/>
    <w:tmpl w:val="CE9016EC"/>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7740311"/>
    <w:multiLevelType w:val="hybridMultilevel"/>
    <w:tmpl w:val="85021492"/>
    <w:lvl w:ilvl="0" w:tplc="E3B8A3A8">
      <w:start w:val="1"/>
      <w:numFmt w:val="bullet"/>
      <w:lvlText w:val="•"/>
      <w:lvlJc w:val="left"/>
      <w:pPr>
        <w:ind w:left="12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499821E9"/>
    <w:multiLevelType w:val="hybridMultilevel"/>
    <w:tmpl w:val="5706DE62"/>
    <w:lvl w:ilvl="0" w:tplc="234C8BE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8">
    <w:nsid w:val="4BE5499A"/>
    <w:multiLevelType w:val="hybridMultilevel"/>
    <w:tmpl w:val="12BAA9D2"/>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4CE23D37"/>
    <w:multiLevelType w:val="hybridMultilevel"/>
    <w:tmpl w:val="4120F956"/>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DF320E2"/>
    <w:multiLevelType w:val="hybridMultilevel"/>
    <w:tmpl w:val="4D4A9A7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4E317CB6"/>
    <w:multiLevelType w:val="hybridMultilevel"/>
    <w:tmpl w:val="36A48BE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EDF0819"/>
    <w:multiLevelType w:val="hybridMultilevel"/>
    <w:tmpl w:val="5890ED82"/>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0D95500"/>
    <w:multiLevelType w:val="hybridMultilevel"/>
    <w:tmpl w:val="38880CB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4">
    <w:nsid w:val="55AD1CD9"/>
    <w:multiLevelType w:val="hybridMultilevel"/>
    <w:tmpl w:val="AB882268"/>
    <w:lvl w:ilvl="0" w:tplc="5A3289E0">
      <w:start w:val="1"/>
      <w:numFmt w:val="bullet"/>
      <w:lvlText w:val=""/>
      <w:lvlJc w:val="left"/>
      <w:pPr>
        <w:ind w:left="12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nsid w:val="56165D59"/>
    <w:multiLevelType w:val="hybridMultilevel"/>
    <w:tmpl w:val="77661282"/>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56AB360E"/>
    <w:multiLevelType w:val="hybridMultilevel"/>
    <w:tmpl w:val="D9C0212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576B7622"/>
    <w:multiLevelType w:val="hybridMultilevel"/>
    <w:tmpl w:val="A6069F74"/>
    <w:lvl w:ilvl="0" w:tplc="1C4838BC">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5A566D6E"/>
    <w:multiLevelType w:val="hybridMultilevel"/>
    <w:tmpl w:val="A3289F68"/>
    <w:lvl w:ilvl="0" w:tplc="234C8BE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9">
    <w:nsid w:val="5B354F89"/>
    <w:multiLevelType w:val="hybridMultilevel"/>
    <w:tmpl w:val="233AE264"/>
    <w:lvl w:ilvl="0" w:tplc="234C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C1F5B70"/>
    <w:multiLevelType w:val="hybridMultilevel"/>
    <w:tmpl w:val="5D7E081A"/>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5C23689A"/>
    <w:multiLevelType w:val="hybridMultilevel"/>
    <w:tmpl w:val="2FC291D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5E7A29CC"/>
    <w:multiLevelType w:val="hybridMultilevel"/>
    <w:tmpl w:val="4EC20202"/>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5F3F4D4D"/>
    <w:multiLevelType w:val="hybridMultilevel"/>
    <w:tmpl w:val="B5947A4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06B2765"/>
    <w:multiLevelType w:val="hybridMultilevel"/>
    <w:tmpl w:val="3006A6F2"/>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60A27514"/>
    <w:multiLevelType w:val="multilevel"/>
    <w:tmpl w:val="852C4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0E211B3"/>
    <w:multiLevelType w:val="hybridMultilevel"/>
    <w:tmpl w:val="43604AAC"/>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1CE5F1C"/>
    <w:multiLevelType w:val="hybridMultilevel"/>
    <w:tmpl w:val="1A22EAC4"/>
    <w:lvl w:ilvl="0" w:tplc="1C4838BC">
      <w:start w:val="1"/>
      <w:numFmt w:val="bullet"/>
      <w:lvlText w:val="­"/>
      <w:lvlJc w:val="left"/>
      <w:pPr>
        <w:ind w:left="1068" w:hanging="360"/>
      </w:pPr>
      <w:rPr>
        <w:rFonts w:ascii="Courier New" w:hAnsi="Courier New"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nsid w:val="621C135B"/>
    <w:multiLevelType w:val="hybridMultilevel"/>
    <w:tmpl w:val="94286DF6"/>
    <w:lvl w:ilvl="0" w:tplc="1C4838BC">
      <w:start w:val="1"/>
      <w:numFmt w:val="bullet"/>
      <w:lvlText w:val="­"/>
      <w:lvlJc w:val="left"/>
      <w:pPr>
        <w:ind w:left="1069" w:hanging="360"/>
      </w:pPr>
      <w:rPr>
        <w:rFonts w:ascii="Courier New" w:hAnsi="Courier New"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9">
    <w:nsid w:val="62F520F3"/>
    <w:multiLevelType w:val="hybridMultilevel"/>
    <w:tmpl w:val="691CCE7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63102CB5"/>
    <w:multiLevelType w:val="hybridMultilevel"/>
    <w:tmpl w:val="D0807AB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642A69ED"/>
    <w:multiLevelType w:val="hybridMultilevel"/>
    <w:tmpl w:val="EDE4E8BC"/>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64C76979"/>
    <w:multiLevelType w:val="hybridMultilevel"/>
    <w:tmpl w:val="185E260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5204DF4"/>
    <w:multiLevelType w:val="hybridMultilevel"/>
    <w:tmpl w:val="9FB2F97A"/>
    <w:lvl w:ilvl="0" w:tplc="5A3289E0">
      <w:start w:val="1"/>
      <w:numFmt w:val="bullet"/>
      <w:lvlText w:val=""/>
      <w:lvlJc w:val="left"/>
      <w:pPr>
        <w:ind w:left="1260" w:hanging="360"/>
      </w:pPr>
      <w:rPr>
        <w:rFonts w:ascii="Symbol" w:hAnsi="Symbol" w:hint="default"/>
      </w:rPr>
    </w:lvl>
    <w:lvl w:ilvl="1" w:tplc="E3B8A3A8">
      <w:start w:val="1"/>
      <w:numFmt w:val="bullet"/>
      <w:lvlText w:val="•"/>
      <w:lvlJc w:val="left"/>
      <w:pPr>
        <w:ind w:left="19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65F5351D"/>
    <w:multiLevelType w:val="multilevel"/>
    <w:tmpl w:val="8DFA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6F817D9"/>
    <w:multiLevelType w:val="hybridMultilevel"/>
    <w:tmpl w:val="3104F0E2"/>
    <w:lvl w:ilvl="0" w:tplc="5A3289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687E03BF"/>
    <w:multiLevelType w:val="hybridMultilevel"/>
    <w:tmpl w:val="E0A00E20"/>
    <w:lvl w:ilvl="0" w:tplc="E3B8A3A8">
      <w:start w:val="1"/>
      <w:numFmt w:val="bullet"/>
      <w:lvlText w:val="•"/>
      <w:lvlJc w:val="left"/>
      <w:pPr>
        <w:ind w:left="12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7">
    <w:nsid w:val="689901AD"/>
    <w:multiLevelType w:val="hybridMultilevel"/>
    <w:tmpl w:val="EF24C684"/>
    <w:lvl w:ilvl="0" w:tplc="1C4838BC">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8E8585A"/>
    <w:multiLevelType w:val="hybridMultilevel"/>
    <w:tmpl w:val="959874D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6A587F1D"/>
    <w:multiLevelType w:val="hybridMultilevel"/>
    <w:tmpl w:val="B706E1E8"/>
    <w:lvl w:ilvl="0" w:tplc="04190011">
      <w:start w:val="1"/>
      <w:numFmt w:val="decimal"/>
      <w:lvlText w:val="%1)"/>
      <w:lvlJc w:val="left"/>
      <w:pPr>
        <w:ind w:left="1339" w:hanging="360"/>
      </w:pPr>
    </w:lvl>
    <w:lvl w:ilvl="1" w:tplc="04190019" w:tentative="1">
      <w:start w:val="1"/>
      <w:numFmt w:val="lowerLetter"/>
      <w:lvlText w:val="%2."/>
      <w:lvlJc w:val="left"/>
      <w:pPr>
        <w:ind w:left="2059" w:hanging="360"/>
      </w:pPr>
    </w:lvl>
    <w:lvl w:ilvl="2" w:tplc="0419001B" w:tentative="1">
      <w:start w:val="1"/>
      <w:numFmt w:val="lowerRoman"/>
      <w:lvlText w:val="%3."/>
      <w:lvlJc w:val="right"/>
      <w:pPr>
        <w:ind w:left="2779" w:hanging="180"/>
      </w:pPr>
    </w:lvl>
    <w:lvl w:ilvl="3" w:tplc="0419000F" w:tentative="1">
      <w:start w:val="1"/>
      <w:numFmt w:val="decimal"/>
      <w:lvlText w:val="%4."/>
      <w:lvlJc w:val="left"/>
      <w:pPr>
        <w:ind w:left="3499" w:hanging="360"/>
      </w:pPr>
    </w:lvl>
    <w:lvl w:ilvl="4" w:tplc="04190019" w:tentative="1">
      <w:start w:val="1"/>
      <w:numFmt w:val="lowerLetter"/>
      <w:lvlText w:val="%5."/>
      <w:lvlJc w:val="left"/>
      <w:pPr>
        <w:ind w:left="4219" w:hanging="360"/>
      </w:pPr>
    </w:lvl>
    <w:lvl w:ilvl="5" w:tplc="0419001B" w:tentative="1">
      <w:start w:val="1"/>
      <w:numFmt w:val="lowerRoman"/>
      <w:lvlText w:val="%6."/>
      <w:lvlJc w:val="right"/>
      <w:pPr>
        <w:ind w:left="4939" w:hanging="180"/>
      </w:pPr>
    </w:lvl>
    <w:lvl w:ilvl="6" w:tplc="0419000F" w:tentative="1">
      <w:start w:val="1"/>
      <w:numFmt w:val="decimal"/>
      <w:lvlText w:val="%7."/>
      <w:lvlJc w:val="left"/>
      <w:pPr>
        <w:ind w:left="5659" w:hanging="360"/>
      </w:pPr>
    </w:lvl>
    <w:lvl w:ilvl="7" w:tplc="04190019" w:tentative="1">
      <w:start w:val="1"/>
      <w:numFmt w:val="lowerLetter"/>
      <w:lvlText w:val="%8."/>
      <w:lvlJc w:val="left"/>
      <w:pPr>
        <w:ind w:left="6379" w:hanging="360"/>
      </w:pPr>
    </w:lvl>
    <w:lvl w:ilvl="8" w:tplc="0419001B" w:tentative="1">
      <w:start w:val="1"/>
      <w:numFmt w:val="lowerRoman"/>
      <w:lvlText w:val="%9."/>
      <w:lvlJc w:val="right"/>
      <w:pPr>
        <w:ind w:left="7099" w:hanging="180"/>
      </w:pPr>
    </w:lvl>
  </w:abstractNum>
  <w:abstractNum w:abstractNumId="90">
    <w:nsid w:val="6B8E7A0B"/>
    <w:multiLevelType w:val="hybridMultilevel"/>
    <w:tmpl w:val="97B0C25C"/>
    <w:lvl w:ilvl="0" w:tplc="234C8B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6CC57E1F"/>
    <w:multiLevelType w:val="hybridMultilevel"/>
    <w:tmpl w:val="A41AF044"/>
    <w:lvl w:ilvl="0" w:tplc="1C4838BC">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6D2C7C0E"/>
    <w:multiLevelType w:val="multilevel"/>
    <w:tmpl w:val="E77C4670"/>
    <w:lvl w:ilvl="0">
      <w:start w:val="1"/>
      <w:numFmt w:val="bullet"/>
      <w:lvlText w:val="­"/>
      <w:lvlJc w:val="left"/>
      <w:pPr>
        <w:tabs>
          <w:tab w:val="num" w:pos="720"/>
        </w:tabs>
        <w:ind w:left="720" w:hanging="360"/>
      </w:pPr>
      <w:rPr>
        <w:rFonts w:ascii="Courier New" w:hAnsi="Courier New"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E172E1E"/>
    <w:multiLevelType w:val="hybridMultilevel"/>
    <w:tmpl w:val="E7EA93C2"/>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6F9E4EE4"/>
    <w:multiLevelType w:val="hybridMultilevel"/>
    <w:tmpl w:val="7CB6BC5A"/>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726E2CE8"/>
    <w:multiLevelType w:val="hybridMultilevel"/>
    <w:tmpl w:val="59907D22"/>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73043A2C"/>
    <w:multiLevelType w:val="hybridMultilevel"/>
    <w:tmpl w:val="B2782D20"/>
    <w:lvl w:ilvl="0" w:tplc="1C4838BC">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30C70F6"/>
    <w:multiLevelType w:val="hybridMultilevel"/>
    <w:tmpl w:val="A60A703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4070552"/>
    <w:multiLevelType w:val="hybridMultilevel"/>
    <w:tmpl w:val="720C9966"/>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76920A26"/>
    <w:multiLevelType w:val="hybridMultilevel"/>
    <w:tmpl w:val="11BA911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77EB445C"/>
    <w:multiLevelType w:val="hybridMultilevel"/>
    <w:tmpl w:val="6FCEA560"/>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799057EE"/>
    <w:multiLevelType w:val="hybridMultilevel"/>
    <w:tmpl w:val="22EC0498"/>
    <w:lvl w:ilvl="0" w:tplc="1C4838BC">
      <w:start w:val="1"/>
      <w:numFmt w:val="bullet"/>
      <w:lvlText w:val="­"/>
      <w:lvlJc w:val="left"/>
      <w:pPr>
        <w:ind w:left="1080" w:hanging="360"/>
      </w:pPr>
      <w:rPr>
        <w:rFonts w:ascii="Courier New" w:hAnsi="Courier New"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7B0660FF"/>
    <w:multiLevelType w:val="hybridMultilevel"/>
    <w:tmpl w:val="D5665120"/>
    <w:lvl w:ilvl="0" w:tplc="E3B8A3A8">
      <w:start w:val="1"/>
      <w:numFmt w:val="bullet"/>
      <w:lvlText w:val="•"/>
      <w:lvlJc w:val="left"/>
      <w:pPr>
        <w:ind w:left="12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7B720D1F"/>
    <w:multiLevelType w:val="hybridMultilevel"/>
    <w:tmpl w:val="4558C914"/>
    <w:lvl w:ilvl="0" w:tplc="5A3289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7CCE3F63"/>
    <w:multiLevelType w:val="hybridMultilevel"/>
    <w:tmpl w:val="0166EBA0"/>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CEF2B52"/>
    <w:multiLevelType w:val="hybridMultilevel"/>
    <w:tmpl w:val="3106F894"/>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7F0A646D"/>
    <w:multiLevelType w:val="hybridMultilevel"/>
    <w:tmpl w:val="F5ECEAF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80"/>
  </w:num>
  <w:num w:numId="3">
    <w:abstractNumId w:val="93"/>
  </w:num>
  <w:num w:numId="4">
    <w:abstractNumId w:val="88"/>
  </w:num>
  <w:num w:numId="5">
    <w:abstractNumId w:val="106"/>
  </w:num>
  <w:num w:numId="6">
    <w:abstractNumId w:val="84"/>
  </w:num>
  <w:num w:numId="7">
    <w:abstractNumId w:val="13"/>
  </w:num>
  <w:num w:numId="8">
    <w:abstractNumId w:val="75"/>
  </w:num>
  <w:num w:numId="9">
    <w:abstractNumId w:val="62"/>
  </w:num>
  <w:num w:numId="10">
    <w:abstractNumId w:val="94"/>
  </w:num>
  <w:num w:numId="11">
    <w:abstractNumId w:val="102"/>
  </w:num>
  <w:num w:numId="12">
    <w:abstractNumId w:val="78"/>
  </w:num>
  <w:num w:numId="13">
    <w:abstractNumId w:val="31"/>
  </w:num>
  <w:num w:numId="14">
    <w:abstractNumId w:val="23"/>
  </w:num>
  <w:num w:numId="15">
    <w:abstractNumId w:val="32"/>
  </w:num>
  <w:num w:numId="16">
    <w:abstractNumId w:val="97"/>
  </w:num>
  <w:num w:numId="17">
    <w:abstractNumId w:val="16"/>
  </w:num>
  <w:num w:numId="18">
    <w:abstractNumId w:val="77"/>
  </w:num>
  <w:num w:numId="19">
    <w:abstractNumId w:val="4"/>
  </w:num>
  <w:num w:numId="20">
    <w:abstractNumId w:val="67"/>
  </w:num>
  <w:num w:numId="21">
    <w:abstractNumId w:val="92"/>
  </w:num>
  <w:num w:numId="22">
    <w:abstractNumId w:val="87"/>
  </w:num>
  <w:num w:numId="23">
    <w:abstractNumId w:val="91"/>
  </w:num>
  <w:num w:numId="24">
    <w:abstractNumId w:val="89"/>
  </w:num>
  <w:num w:numId="25">
    <w:abstractNumId w:val="42"/>
  </w:num>
  <w:num w:numId="26">
    <w:abstractNumId w:val="104"/>
  </w:num>
  <w:num w:numId="27">
    <w:abstractNumId w:val="63"/>
  </w:num>
  <w:num w:numId="28">
    <w:abstractNumId w:val="0"/>
  </w:num>
  <w:num w:numId="29">
    <w:abstractNumId w:val="1"/>
  </w:num>
  <w:num w:numId="30">
    <w:abstractNumId w:val="2"/>
  </w:num>
  <w:num w:numId="31">
    <w:abstractNumId w:val="3"/>
  </w:num>
  <w:num w:numId="32">
    <w:abstractNumId w:val="8"/>
  </w:num>
  <w:num w:numId="33">
    <w:abstractNumId w:val="30"/>
  </w:num>
  <w:num w:numId="34">
    <w:abstractNumId w:val="33"/>
  </w:num>
  <w:num w:numId="35">
    <w:abstractNumId w:val="53"/>
  </w:num>
  <w:num w:numId="36">
    <w:abstractNumId w:val="12"/>
  </w:num>
  <w:num w:numId="37">
    <w:abstractNumId w:val="14"/>
  </w:num>
  <w:num w:numId="38">
    <w:abstractNumId w:val="26"/>
  </w:num>
  <w:num w:numId="39">
    <w:abstractNumId w:val="18"/>
  </w:num>
  <w:num w:numId="40">
    <w:abstractNumId w:val="71"/>
  </w:num>
  <w:num w:numId="41">
    <w:abstractNumId w:val="34"/>
  </w:num>
  <w:num w:numId="42">
    <w:abstractNumId w:val="107"/>
  </w:num>
  <w:num w:numId="43">
    <w:abstractNumId w:val="60"/>
  </w:num>
  <w:num w:numId="44">
    <w:abstractNumId w:val="25"/>
  </w:num>
  <w:num w:numId="45">
    <w:abstractNumId w:val="7"/>
  </w:num>
  <w:num w:numId="46">
    <w:abstractNumId w:val="100"/>
  </w:num>
  <w:num w:numId="47">
    <w:abstractNumId w:val="61"/>
  </w:num>
  <w:num w:numId="48">
    <w:abstractNumId w:val="10"/>
  </w:num>
  <w:num w:numId="49">
    <w:abstractNumId w:val="55"/>
  </w:num>
  <w:num w:numId="50">
    <w:abstractNumId w:val="98"/>
  </w:num>
  <w:num w:numId="51">
    <w:abstractNumId w:val="73"/>
  </w:num>
  <w:num w:numId="52">
    <w:abstractNumId w:val="29"/>
  </w:num>
  <w:num w:numId="53">
    <w:abstractNumId w:val="22"/>
  </w:num>
  <w:num w:numId="54">
    <w:abstractNumId w:val="76"/>
  </w:num>
  <w:num w:numId="55">
    <w:abstractNumId w:val="105"/>
  </w:num>
  <w:num w:numId="56">
    <w:abstractNumId w:val="35"/>
  </w:num>
  <w:num w:numId="57">
    <w:abstractNumId w:val="79"/>
  </w:num>
  <w:num w:numId="58">
    <w:abstractNumId w:val="82"/>
  </w:num>
  <w:num w:numId="59">
    <w:abstractNumId w:val="99"/>
  </w:num>
  <w:num w:numId="60">
    <w:abstractNumId w:val="15"/>
  </w:num>
  <w:num w:numId="61">
    <w:abstractNumId w:val="52"/>
  </w:num>
  <w:num w:numId="62">
    <w:abstractNumId w:val="45"/>
  </w:num>
  <w:num w:numId="63">
    <w:abstractNumId w:val="6"/>
  </w:num>
  <w:num w:numId="64">
    <w:abstractNumId w:val="21"/>
  </w:num>
  <w:num w:numId="65">
    <w:abstractNumId w:val="27"/>
  </w:num>
  <w:num w:numId="66">
    <w:abstractNumId w:val="39"/>
  </w:num>
  <w:num w:numId="67">
    <w:abstractNumId w:val="47"/>
  </w:num>
  <w:num w:numId="68">
    <w:abstractNumId w:val="90"/>
  </w:num>
  <w:num w:numId="69">
    <w:abstractNumId w:val="51"/>
  </w:num>
  <w:num w:numId="70">
    <w:abstractNumId w:val="41"/>
  </w:num>
  <w:num w:numId="71">
    <w:abstractNumId w:val="56"/>
  </w:num>
  <w:num w:numId="72">
    <w:abstractNumId w:val="54"/>
  </w:num>
  <w:num w:numId="73">
    <w:abstractNumId w:val="48"/>
  </w:num>
  <w:num w:numId="74">
    <w:abstractNumId w:val="81"/>
  </w:num>
  <w:num w:numId="75">
    <w:abstractNumId w:val="66"/>
  </w:num>
  <w:num w:numId="76">
    <w:abstractNumId w:val="72"/>
  </w:num>
  <w:num w:numId="77">
    <w:abstractNumId w:val="101"/>
  </w:num>
  <w:num w:numId="78">
    <w:abstractNumId w:val="43"/>
  </w:num>
  <w:num w:numId="79">
    <w:abstractNumId w:val="46"/>
  </w:num>
  <w:num w:numId="80">
    <w:abstractNumId w:val="96"/>
  </w:num>
  <w:num w:numId="81">
    <w:abstractNumId w:val="24"/>
  </w:num>
  <w:num w:numId="82">
    <w:abstractNumId w:val="70"/>
  </w:num>
  <w:num w:numId="83">
    <w:abstractNumId w:val="17"/>
  </w:num>
  <w:num w:numId="84">
    <w:abstractNumId w:val="103"/>
  </w:num>
  <w:num w:numId="85">
    <w:abstractNumId w:val="64"/>
  </w:num>
  <w:num w:numId="86">
    <w:abstractNumId w:val="95"/>
  </w:num>
  <w:num w:numId="87">
    <w:abstractNumId w:val="38"/>
  </w:num>
  <w:num w:numId="88">
    <w:abstractNumId w:val="59"/>
  </w:num>
  <w:num w:numId="89">
    <w:abstractNumId w:val="69"/>
  </w:num>
  <w:num w:numId="90">
    <w:abstractNumId w:val="40"/>
  </w:num>
  <w:num w:numId="91">
    <w:abstractNumId w:val="44"/>
  </w:num>
  <w:num w:numId="92">
    <w:abstractNumId w:val="83"/>
  </w:num>
  <w:num w:numId="93">
    <w:abstractNumId w:val="86"/>
  </w:num>
  <w:num w:numId="94">
    <w:abstractNumId w:val="36"/>
  </w:num>
  <w:num w:numId="95">
    <w:abstractNumId w:val="57"/>
  </w:num>
  <w:num w:numId="96">
    <w:abstractNumId w:val="58"/>
  </w:num>
  <w:num w:numId="97">
    <w:abstractNumId w:val="9"/>
  </w:num>
  <w:num w:numId="98">
    <w:abstractNumId w:val="68"/>
  </w:num>
  <w:num w:numId="99">
    <w:abstractNumId w:val="37"/>
  </w:num>
  <w:num w:numId="100">
    <w:abstractNumId w:val="65"/>
  </w:num>
  <w:num w:numId="101">
    <w:abstractNumId w:val="20"/>
  </w:num>
  <w:num w:numId="102">
    <w:abstractNumId w:val="49"/>
  </w:num>
  <w:num w:numId="103">
    <w:abstractNumId w:val="28"/>
  </w:num>
  <w:num w:numId="104">
    <w:abstractNumId w:val="11"/>
  </w:num>
  <w:num w:numId="105">
    <w:abstractNumId w:val="50"/>
  </w:num>
  <w:num w:numId="106">
    <w:abstractNumId w:val="85"/>
  </w:num>
  <w:num w:numId="107">
    <w:abstractNumId w:val="5"/>
  </w:num>
  <w:num w:numId="108">
    <w:abstractNumId w:val="7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273"/>
    <w:rsid w:val="00003F82"/>
    <w:rsid w:val="00005054"/>
    <w:rsid w:val="000116D8"/>
    <w:rsid w:val="00015D45"/>
    <w:rsid w:val="00017611"/>
    <w:rsid w:val="00024373"/>
    <w:rsid w:val="000252E3"/>
    <w:rsid w:val="0002707D"/>
    <w:rsid w:val="00030A19"/>
    <w:rsid w:val="00053FBE"/>
    <w:rsid w:val="000541B2"/>
    <w:rsid w:val="00054DBE"/>
    <w:rsid w:val="00055211"/>
    <w:rsid w:val="00055FC9"/>
    <w:rsid w:val="000565C6"/>
    <w:rsid w:val="0006501F"/>
    <w:rsid w:val="00074479"/>
    <w:rsid w:val="00074E3B"/>
    <w:rsid w:val="00077D65"/>
    <w:rsid w:val="000830E8"/>
    <w:rsid w:val="00083B6B"/>
    <w:rsid w:val="0008541B"/>
    <w:rsid w:val="00085596"/>
    <w:rsid w:val="00090495"/>
    <w:rsid w:val="000A00FD"/>
    <w:rsid w:val="000A4705"/>
    <w:rsid w:val="000A6548"/>
    <w:rsid w:val="000A6706"/>
    <w:rsid w:val="000B4992"/>
    <w:rsid w:val="000B5078"/>
    <w:rsid w:val="000B6655"/>
    <w:rsid w:val="000B7D88"/>
    <w:rsid w:val="000C1757"/>
    <w:rsid w:val="000C1987"/>
    <w:rsid w:val="000C235D"/>
    <w:rsid w:val="000D26E4"/>
    <w:rsid w:val="000D7A16"/>
    <w:rsid w:val="000E01A5"/>
    <w:rsid w:val="000E2EC0"/>
    <w:rsid w:val="000E68AD"/>
    <w:rsid w:val="000E69BA"/>
    <w:rsid w:val="000E732A"/>
    <w:rsid w:val="000F0881"/>
    <w:rsid w:val="000F2DDE"/>
    <w:rsid w:val="00103F37"/>
    <w:rsid w:val="00105272"/>
    <w:rsid w:val="00110964"/>
    <w:rsid w:val="00120D32"/>
    <w:rsid w:val="00122E29"/>
    <w:rsid w:val="00134D0C"/>
    <w:rsid w:val="00155BAE"/>
    <w:rsid w:val="001731CB"/>
    <w:rsid w:val="0017339F"/>
    <w:rsid w:val="00174B92"/>
    <w:rsid w:val="00177703"/>
    <w:rsid w:val="00181596"/>
    <w:rsid w:val="00181A43"/>
    <w:rsid w:val="00181D8D"/>
    <w:rsid w:val="00185CE5"/>
    <w:rsid w:val="00190D96"/>
    <w:rsid w:val="00192E08"/>
    <w:rsid w:val="001934C8"/>
    <w:rsid w:val="001A3C53"/>
    <w:rsid w:val="001A7852"/>
    <w:rsid w:val="001B1A47"/>
    <w:rsid w:val="001C14B7"/>
    <w:rsid w:val="001C1D30"/>
    <w:rsid w:val="001C3D49"/>
    <w:rsid w:val="001C4C1A"/>
    <w:rsid w:val="001D10E2"/>
    <w:rsid w:val="001D214E"/>
    <w:rsid w:val="001D3163"/>
    <w:rsid w:val="001D42E2"/>
    <w:rsid w:val="001E18F5"/>
    <w:rsid w:val="001E1E4E"/>
    <w:rsid w:val="001E358B"/>
    <w:rsid w:val="001E538D"/>
    <w:rsid w:val="001F1F86"/>
    <w:rsid w:val="002007D7"/>
    <w:rsid w:val="00203F6E"/>
    <w:rsid w:val="002068B7"/>
    <w:rsid w:val="00213755"/>
    <w:rsid w:val="00217A69"/>
    <w:rsid w:val="002230E0"/>
    <w:rsid w:val="00227BA0"/>
    <w:rsid w:val="00236984"/>
    <w:rsid w:val="00237627"/>
    <w:rsid w:val="00246F71"/>
    <w:rsid w:val="0024793C"/>
    <w:rsid w:val="00252923"/>
    <w:rsid w:val="002621B2"/>
    <w:rsid w:val="00272720"/>
    <w:rsid w:val="00273BAD"/>
    <w:rsid w:val="00274F60"/>
    <w:rsid w:val="002776A7"/>
    <w:rsid w:val="002830B2"/>
    <w:rsid w:val="00284A4F"/>
    <w:rsid w:val="00285EDD"/>
    <w:rsid w:val="002877DB"/>
    <w:rsid w:val="00287B0C"/>
    <w:rsid w:val="00290CD6"/>
    <w:rsid w:val="002916FB"/>
    <w:rsid w:val="0029272A"/>
    <w:rsid w:val="00293B77"/>
    <w:rsid w:val="00294353"/>
    <w:rsid w:val="002A3C1B"/>
    <w:rsid w:val="002A7296"/>
    <w:rsid w:val="002B291C"/>
    <w:rsid w:val="002B390D"/>
    <w:rsid w:val="002B451E"/>
    <w:rsid w:val="002B5DEA"/>
    <w:rsid w:val="002C0554"/>
    <w:rsid w:val="002C22CE"/>
    <w:rsid w:val="002C4ADD"/>
    <w:rsid w:val="002D0DD3"/>
    <w:rsid w:val="002D1AF7"/>
    <w:rsid w:val="002D414E"/>
    <w:rsid w:val="002D5462"/>
    <w:rsid w:val="002E0DF3"/>
    <w:rsid w:val="002E1C7C"/>
    <w:rsid w:val="002E44B3"/>
    <w:rsid w:val="002F53F4"/>
    <w:rsid w:val="002F5881"/>
    <w:rsid w:val="002F654E"/>
    <w:rsid w:val="002F6CAF"/>
    <w:rsid w:val="002F6FAE"/>
    <w:rsid w:val="00302EC2"/>
    <w:rsid w:val="00316242"/>
    <w:rsid w:val="003231EB"/>
    <w:rsid w:val="0032708D"/>
    <w:rsid w:val="00331C54"/>
    <w:rsid w:val="003341C3"/>
    <w:rsid w:val="00336E71"/>
    <w:rsid w:val="003370F0"/>
    <w:rsid w:val="00340BFF"/>
    <w:rsid w:val="00344B44"/>
    <w:rsid w:val="00344BC7"/>
    <w:rsid w:val="0035705E"/>
    <w:rsid w:val="0036012B"/>
    <w:rsid w:val="00364721"/>
    <w:rsid w:val="003657BC"/>
    <w:rsid w:val="00366BFC"/>
    <w:rsid w:val="003714D7"/>
    <w:rsid w:val="00371C45"/>
    <w:rsid w:val="00371D68"/>
    <w:rsid w:val="00384891"/>
    <w:rsid w:val="00385B57"/>
    <w:rsid w:val="0039019C"/>
    <w:rsid w:val="00392CB5"/>
    <w:rsid w:val="00395EDB"/>
    <w:rsid w:val="00396673"/>
    <w:rsid w:val="00397FD6"/>
    <w:rsid w:val="003A0859"/>
    <w:rsid w:val="003A102B"/>
    <w:rsid w:val="003A2C84"/>
    <w:rsid w:val="003B06D1"/>
    <w:rsid w:val="003B2DA2"/>
    <w:rsid w:val="003B3D14"/>
    <w:rsid w:val="003C0021"/>
    <w:rsid w:val="003C07D7"/>
    <w:rsid w:val="003C7D92"/>
    <w:rsid w:val="003E2BFE"/>
    <w:rsid w:val="003E7163"/>
    <w:rsid w:val="003F1BF4"/>
    <w:rsid w:val="003F4B27"/>
    <w:rsid w:val="003F54B4"/>
    <w:rsid w:val="003F5ABC"/>
    <w:rsid w:val="003F75B6"/>
    <w:rsid w:val="00400FDF"/>
    <w:rsid w:val="00407269"/>
    <w:rsid w:val="0041131F"/>
    <w:rsid w:val="00411905"/>
    <w:rsid w:val="00415E41"/>
    <w:rsid w:val="0041635C"/>
    <w:rsid w:val="00416EFE"/>
    <w:rsid w:val="004213C2"/>
    <w:rsid w:val="0043297C"/>
    <w:rsid w:val="004378B2"/>
    <w:rsid w:val="00440CF8"/>
    <w:rsid w:val="004434F3"/>
    <w:rsid w:val="00445928"/>
    <w:rsid w:val="00450C82"/>
    <w:rsid w:val="00455352"/>
    <w:rsid w:val="00455A8F"/>
    <w:rsid w:val="00455EA8"/>
    <w:rsid w:val="00466CA9"/>
    <w:rsid w:val="004729BD"/>
    <w:rsid w:val="004752EE"/>
    <w:rsid w:val="00476E1C"/>
    <w:rsid w:val="00477826"/>
    <w:rsid w:val="00480471"/>
    <w:rsid w:val="00481277"/>
    <w:rsid w:val="0048419E"/>
    <w:rsid w:val="0048772C"/>
    <w:rsid w:val="00496C91"/>
    <w:rsid w:val="004A3DF7"/>
    <w:rsid w:val="004B32EC"/>
    <w:rsid w:val="004B3FE0"/>
    <w:rsid w:val="004C6501"/>
    <w:rsid w:val="004C73BB"/>
    <w:rsid w:val="004D2306"/>
    <w:rsid w:val="004D46A7"/>
    <w:rsid w:val="004F3A7C"/>
    <w:rsid w:val="004F60DE"/>
    <w:rsid w:val="004F6E9E"/>
    <w:rsid w:val="00500FEF"/>
    <w:rsid w:val="00511012"/>
    <w:rsid w:val="0052571E"/>
    <w:rsid w:val="00527A30"/>
    <w:rsid w:val="005319D2"/>
    <w:rsid w:val="00535915"/>
    <w:rsid w:val="00542B05"/>
    <w:rsid w:val="005449CC"/>
    <w:rsid w:val="005471C7"/>
    <w:rsid w:val="005821E2"/>
    <w:rsid w:val="005837A9"/>
    <w:rsid w:val="005853F7"/>
    <w:rsid w:val="005924CA"/>
    <w:rsid w:val="00596699"/>
    <w:rsid w:val="005A04E9"/>
    <w:rsid w:val="005A2A74"/>
    <w:rsid w:val="005A34C8"/>
    <w:rsid w:val="005A3609"/>
    <w:rsid w:val="005A4B78"/>
    <w:rsid w:val="005A4C14"/>
    <w:rsid w:val="005A5D2F"/>
    <w:rsid w:val="005B416A"/>
    <w:rsid w:val="005B6900"/>
    <w:rsid w:val="005B7D2F"/>
    <w:rsid w:val="005C23B6"/>
    <w:rsid w:val="005C615E"/>
    <w:rsid w:val="005C7C74"/>
    <w:rsid w:val="005D23F0"/>
    <w:rsid w:val="005D7D1D"/>
    <w:rsid w:val="005E173E"/>
    <w:rsid w:val="005F28B4"/>
    <w:rsid w:val="005F486C"/>
    <w:rsid w:val="005F58EC"/>
    <w:rsid w:val="00606527"/>
    <w:rsid w:val="0061498B"/>
    <w:rsid w:val="006165AA"/>
    <w:rsid w:val="00622500"/>
    <w:rsid w:val="006236E2"/>
    <w:rsid w:val="0062793A"/>
    <w:rsid w:val="00631020"/>
    <w:rsid w:val="006325C1"/>
    <w:rsid w:val="00641C14"/>
    <w:rsid w:val="0064491B"/>
    <w:rsid w:val="00646523"/>
    <w:rsid w:val="00652298"/>
    <w:rsid w:val="00655926"/>
    <w:rsid w:val="00672B46"/>
    <w:rsid w:val="00673254"/>
    <w:rsid w:val="0067392D"/>
    <w:rsid w:val="00673D21"/>
    <w:rsid w:val="00674863"/>
    <w:rsid w:val="00676726"/>
    <w:rsid w:val="00681087"/>
    <w:rsid w:val="006822DA"/>
    <w:rsid w:val="006863D5"/>
    <w:rsid w:val="00695B41"/>
    <w:rsid w:val="006961D5"/>
    <w:rsid w:val="006A008A"/>
    <w:rsid w:val="006A06D8"/>
    <w:rsid w:val="006A086D"/>
    <w:rsid w:val="006A28E9"/>
    <w:rsid w:val="006A3D81"/>
    <w:rsid w:val="006A6222"/>
    <w:rsid w:val="006A63A9"/>
    <w:rsid w:val="006A728B"/>
    <w:rsid w:val="006B377D"/>
    <w:rsid w:val="006B687D"/>
    <w:rsid w:val="006B6B44"/>
    <w:rsid w:val="006D327D"/>
    <w:rsid w:val="006D451A"/>
    <w:rsid w:val="006E35F7"/>
    <w:rsid w:val="006F0FB4"/>
    <w:rsid w:val="006F23D6"/>
    <w:rsid w:val="00700CF1"/>
    <w:rsid w:val="00700D99"/>
    <w:rsid w:val="007024F5"/>
    <w:rsid w:val="00703FE2"/>
    <w:rsid w:val="00704E72"/>
    <w:rsid w:val="00706844"/>
    <w:rsid w:val="0071447F"/>
    <w:rsid w:val="0071594D"/>
    <w:rsid w:val="007259F0"/>
    <w:rsid w:val="00730C4E"/>
    <w:rsid w:val="00731AA3"/>
    <w:rsid w:val="00731B59"/>
    <w:rsid w:val="00735BDD"/>
    <w:rsid w:val="00747DFB"/>
    <w:rsid w:val="00753164"/>
    <w:rsid w:val="007544A8"/>
    <w:rsid w:val="0076412B"/>
    <w:rsid w:val="00764D36"/>
    <w:rsid w:val="00766B3E"/>
    <w:rsid w:val="00766EB1"/>
    <w:rsid w:val="007745D7"/>
    <w:rsid w:val="007810B0"/>
    <w:rsid w:val="00782B46"/>
    <w:rsid w:val="00783653"/>
    <w:rsid w:val="00790262"/>
    <w:rsid w:val="00791492"/>
    <w:rsid w:val="0079379C"/>
    <w:rsid w:val="007A3967"/>
    <w:rsid w:val="007A48C0"/>
    <w:rsid w:val="007A608E"/>
    <w:rsid w:val="007B01FF"/>
    <w:rsid w:val="007B0B7E"/>
    <w:rsid w:val="007B351C"/>
    <w:rsid w:val="007B4122"/>
    <w:rsid w:val="007B4273"/>
    <w:rsid w:val="007B79DF"/>
    <w:rsid w:val="007C036B"/>
    <w:rsid w:val="007C68A6"/>
    <w:rsid w:val="007D0016"/>
    <w:rsid w:val="007D5705"/>
    <w:rsid w:val="007D5F10"/>
    <w:rsid w:val="007D7E15"/>
    <w:rsid w:val="007E0C1A"/>
    <w:rsid w:val="007E2C17"/>
    <w:rsid w:val="007E4EBF"/>
    <w:rsid w:val="007F0E72"/>
    <w:rsid w:val="007F3380"/>
    <w:rsid w:val="007F35BA"/>
    <w:rsid w:val="008027F3"/>
    <w:rsid w:val="00804D14"/>
    <w:rsid w:val="00804E11"/>
    <w:rsid w:val="0080658D"/>
    <w:rsid w:val="0081202D"/>
    <w:rsid w:val="008134BF"/>
    <w:rsid w:val="0082360C"/>
    <w:rsid w:val="00824F53"/>
    <w:rsid w:val="008261A8"/>
    <w:rsid w:val="00837564"/>
    <w:rsid w:val="00841896"/>
    <w:rsid w:val="00843645"/>
    <w:rsid w:val="008466B6"/>
    <w:rsid w:val="00846D49"/>
    <w:rsid w:val="00847984"/>
    <w:rsid w:val="00852952"/>
    <w:rsid w:val="0086121F"/>
    <w:rsid w:val="00872A00"/>
    <w:rsid w:val="00872F9C"/>
    <w:rsid w:val="00873B77"/>
    <w:rsid w:val="00883E96"/>
    <w:rsid w:val="00893AA1"/>
    <w:rsid w:val="008959F3"/>
    <w:rsid w:val="00895D1D"/>
    <w:rsid w:val="008977C6"/>
    <w:rsid w:val="008A26E8"/>
    <w:rsid w:val="008A4828"/>
    <w:rsid w:val="008B0F33"/>
    <w:rsid w:val="008B1016"/>
    <w:rsid w:val="008B3B18"/>
    <w:rsid w:val="008C111F"/>
    <w:rsid w:val="008C2601"/>
    <w:rsid w:val="008C2854"/>
    <w:rsid w:val="008C4728"/>
    <w:rsid w:val="008C4954"/>
    <w:rsid w:val="008C51AC"/>
    <w:rsid w:val="008C61C3"/>
    <w:rsid w:val="008D2950"/>
    <w:rsid w:val="008D6A82"/>
    <w:rsid w:val="008D7261"/>
    <w:rsid w:val="008E19C7"/>
    <w:rsid w:val="00901F63"/>
    <w:rsid w:val="00903445"/>
    <w:rsid w:val="0090355D"/>
    <w:rsid w:val="009042FB"/>
    <w:rsid w:val="00904BB4"/>
    <w:rsid w:val="0090654D"/>
    <w:rsid w:val="00914505"/>
    <w:rsid w:val="00914EEC"/>
    <w:rsid w:val="00916E1C"/>
    <w:rsid w:val="0092154E"/>
    <w:rsid w:val="009254CB"/>
    <w:rsid w:val="00927D50"/>
    <w:rsid w:val="00927E36"/>
    <w:rsid w:val="0093038E"/>
    <w:rsid w:val="009311B3"/>
    <w:rsid w:val="00936DE3"/>
    <w:rsid w:val="00942BBB"/>
    <w:rsid w:val="00944764"/>
    <w:rsid w:val="009451EF"/>
    <w:rsid w:val="00945F26"/>
    <w:rsid w:val="0094681E"/>
    <w:rsid w:val="0094777D"/>
    <w:rsid w:val="0095109B"/>
    <w:rsid w:val="009520C9"/>
    <w:rsid w:val="00954633"/>
    <w:rsid w:val="00956C9E"/>
    <w:rsid w:val="00957007"/>
    <w:rsid w:val="0096061C"/>
    <w:rsid w:val="00966E4F"/>
    <w:rsid w:val="009722B5"/>
    <w:rsid w:val="00972AB5"/>
    <w:rsid w:val="00976515"/>
    <w:rsid w:val="00983F85"/>
    <w:rsid w:val="00984CCA"/>
    <w:rsid w:val="00985263"/>
    <w:rsid w:val="009906F2"/>
    <w:rsid w:val="009922F8"/>
    <w:rsid w:val="009926D5"/>
    <w:rsid w:val="00995933"/>
    <w:rsid w:val="009A12CA"/>
    <w:rsid w:val="009A2075"/>
    <w:rsid w:val="009A25D8"/>
    <w:rsid w:val="009A327B"/>
    <w:rsid w:val="009A5C41"/>
    <w:rsid w:val="009A6890"/>
    <w:rsid w:val="009A6FDE"/>
    <w:rsid w:val="009B3E1E"/>
    <w:rsid w:val="009B57A8"/>
    <w:rsid w:val="009C2F69"/>
    <w:rsid w:val="009C412F"/>
    <w:rsid w:val="009D2FAD"/>
    <w:rsid w:val="009D469C"/>
    <w:rsid w:val="009D51FD"/>
    <w:rsid w:val="009D6AB9"/>
    <w:rsid w:val="009E5ED9"/>
    <w:rsid w:val="009F28DC"/>
    <w:rsid w:val="009F3285"/>
    <w:rsid w:val="00A023FB"/>
    <w:rsid w:val="00A024B1"/>
    <w:rsid w:val="00A1326A"/>
    <w:rsid w:val="00A1670A"/>
    <w:rsid w:val="00A230B7"/>
    <w:rsid w:val="00A27217"/>
    <w:rsid w:val="00A30A98"/>
    <w:rsid w:val="00A36205"/>
    <w:rsid w:val="00A4553A"/>
    <w:rsid w:val="00A506AE"/>
    <w:rsid w:val="00A51175"/>
    <w:rsid w:val="00A61D64"/>
    <w:rsid w:val="00A64C4B"/>
    <w:rsid w:val="00A65CFD"/>
    <w:rsid w:val="00A6630E"/>
    <w:rsid w:val="00A70012"/>
    <w:rsid w:val="00A74155"/>
    <w:rsid w:val="00A75596"/>
    <w:rsid w:val="00A8516D"/>
    <w:rsid w:val="00A854AC"/>
    <w:rsid w:val="00A971EB"/>
    <w:rsid w:val="00AA00A9"/>
    <w:rsid w:val="00AA00D0"/>
    <w:rsid w:val="00AB04C4"/>
    <w:rsid w:val="00AB6A23"/>
    <w:rsid w:val="00AB6EC8"/>
    <w:rsid w:val="00AB79D6"/>
    <w:rsid w:val="00AD35C7"/>
    <w:rsid w:val="00AD691D"/>
    <w:rsid w:val="00AD7177"/>
    <w:rsid w:val="00AE6865"/>
    <w:rsid w:val="00AF6670"/>
    <w:rsid w:val="00B10993"/>
    <w:rsid w:val="00B1121D"/>
    <w:rsid w:val="00B264B3"/>
    <w:rsid w:val="00B371B6"/>
    <w:rsid w:val="00B427F6"/>
    <w:rsid w:val="00B43193"/>
    <w:rsid w:val="00B45DB9"/>
    <w:rsid w:val="00B52544"/>
    <w:rsid w:val="00B533A6"/>
    <w:rsid w:val="00B5689A"/>
    <w:rsid w:val="00B57CE1"/>
    <w:rsid w:val="00B628F0"/>
    <w:rsid w:val="00B64F41"/>
    <w:rsid w:val="00B662F4"/>
    <w:rsid w:val="00B706DD"/>
    <w:rsid w:val="00B706E0"/>
    <w:rsid w:val="00B70D5C"/>
    <w:rsid w:val="00B75204"/>
    <w:rsid w:val="00B81CCB"/>
    <w:rsid w:val="00B90F17"/>
    <w:rsid w:val="00B9360C"/>
    <w:rsid w:val="00B975F0"/>
    <w:rsid w:val="00B97C4C"/>
    <w:rsid w:val="00BA3B25"/>
    <w:rsid w:val="00BA7354"/>
    <w:rsid w:val="00BB4374"/>
    <w:rsid w:val="00BC1F8E"/>
    <w:rsid w:val="00BC4FC1"/>
    <w:rsid w:val="00BD121E"/>
    <w:rsid w:val="00BD7CB3"/>
    <w:rsid w:val="00BE0876"/>
    <w:rsid w:val="00BE224B"/>
    <w:rsid w:val="00BE3FB7"/>
    <w:rsid w:val="00BE5A11"/>
    <w:rsid w:val="00BE5E38"/>
    <w:rsid w:val="00BE61E0"/>
    <w:rsid w:val="00BF052F"/>
    <w:rsid w:val="00BF0F6E"/>
    <w:rsid w:val="00BF571D"/>
    <w:rsid w:val="00BF5864"/>
    <w:rsid w:val="00C000C2"/>
    <w:rsid w:val="00C052CE"/>
    <w:rsid w:val="00C1035E"/>
    <w:rsid w:val="00C167FA"/>
    <w:rsid w:val="00C20250"/>
    <w:rsid w:val="00C30830"/>
    <w:rsid w:val="00C31D43"/>
    <w:rsid w:val="00C335C0"/>
    <w:rsid w:val="00C340D0"/>
    <w:rsid w:val="00C41CAA"/>
    <w:rsid w:val="00C4277C"/>
    <w:rsid w:val="00C45E0C"/>
    <w:rsid w:val="00C45F2C"/>
    <w:rsid w:val="00C506AF"/>
    <w:rsid w:val="00C509FD"/>
    <w:rsid w:val="00C57E8C"/>
    <w:rsid w:val="00C60319"/>
    <w:rsid w:val="00C61507"/>
    <w:rsid w:val="00C627C4"/>
    <w:rsid w:val="00C722D9"/>
    <w:rsid w:val="00C74D21"/>
    <w:rsid w:val="00C778B6"/>
    <w:rsid w:val="00C80ECC"/>
    <w:rsid w:val="00C81552"/>
    <w:rsid w:val="00C84E58"/>
    <w:rsid w:val="00C86722"/>
    <w:rsid w:val="00C86AC5"/>
    <w:rsid w:val="00C909CF"/>
    <w:rsid w:val="00C90BF0"/>
    <w:rsid w:val="00C927DC"/>
    <w:rsid w:val="00C97058"/>
    <w:rsid w:val="00CA0F10"/>
    <w:rsid w:val="00CA169C"/>
    <w:rsid w:val="00CA1D2B"/>
    <w:rsid w:val="00CA678B"/>
    <w:rsid w:val="00CB3BFC"/>
    <w:rsid w:val="00CB52EF"/>
    <w:rsid w:val="00CC3DD8"/>
    <w:rsid w:val="00CD34EF"/>
    <w:rsid w:val="00CD4BC1"/>
    <w:rsid w:val="00CD6AD7"/>
    <w:rsid w:val="00CD7AF7"/>
    <w:rsid w:val="00CE678A"/>
    <w:rsid w:val="00D00774"/>
    <w:rsid w:val="00D03D9B"/>
    <w:rsid w:val="00D06906"/>
    <w:rsid w:val="00D20034"/>
    <w:rsid w:val="00D20188"/>
    <w:rsid w:val="00D20C1E"/>
    <w:rsid w:val="00D2702C"/>
    <w:rsid w:val="00D3051E"/>
    <w:rsid w:val="00D32405"/>
    <w:rsid w:val="00D34CCB"/>
    <w:rsid w:val="00D41790"/>
    <w:rsid w:val="00D41E98"/>
    <w:rsid w:val="00D43728"/>
    <w:rsid w:val="00D45EA8"/>
    <w:rsid w:val="00D46CF3"/>
    <w:rsid w:val="00D47A2A"/>
    <w:rsid w:val="00D51086"/>
    <w:rsid w:val="00D53054"/>
    <w:rsid w:val="00D53E42"/>
    <w:rsid w:val="00D56F18"/>
    <w:rsid w:val="00D57FD0"/>
    <w:rsid w:val="00D6268E"/>
    <w:rsid w:val="00D6403B"/>
    <w:rsid w:val="00D677B8"/>
    <w:rsid w:val="00D67C60"/>
    <w:rsid w:val="00D70649"/>
    <w:rsid w:val="00D714F7"/>
    <w:rsid w:val="00D73D0F"/>
    <w:rsid w:val="00D80D02"/>
    <w:rsid w:val="00D82A72"/>
    <w:rsid w:val="00D90FD9"/>
    <w:rsid w:val="00D9620E"/>
    <w:rsid w:val="00DA20CB"/>
    <w:rsid w:val="00DA3109"/>
    <w:rsid w:val="00DA47CE"/>
    <w:rsid w:val="00DA4A78"/>
    <w:rsid w:val="00DA71AD"/>
    <w:rsid w:val="00DC1BCD"/>
    <w:rsid w:val="00DD68C7"/>
    <w:rsid w:val="00DD6F6C"/>
    <w:rsid w:val="00DD7365"/>
    <w:rsid w:val="00DE44A0"/>
    <w:rsid w:val="00DF22C6"/>
    <w:rsid w:val="00DF75CF"/>
    <w:rsid w:val="00E05ACD"/>
    <w:rsid w:val="00E0729D"/>
    <w:rsid w:val="00E11CE3"/>
    <w:rsid w:val="00E212E7"/>
    <w:rsid w:val="00E22AB8"/>
    <w:rsid w:val="00E22EAF"/>
    <w:rsid w:val="00E25942"/>
    <w:rsid w:val="00E25ED5"/>
    <w:rsid w:val="00E2607D"/>
    <w:rsid w:val="00E426F7"/>
    <w:rsid w:val="00E47A79"/>
    <w:rsid w:val="00E65F17"/>
    <w:rsid w:val="00E666FC"/>
    <w:rsid w:val="00E67AB6"/>
    <w:rsid w:val="00E72994"/>
    <w:rsid w:val="00E75290"/>
    <w:rsid w:val="00E75B54"/>
    <w:rsid w:val="00E82304"/>
    <w:rsid w:val="00E905E4"/>
    <w:rsid w:val="00EA3D31"/>
    <w:rsid w:val="00EB5802"/>
    <w:rsid w:val="00EB72D9"/>
    <w:rsid w:val="00EC114D"/>
    <w:rsid w:val="00EC14F6"/>
    <w:rsid w:val="00EC2F0B"/>
    <w:rsid w:val="00EC3DFC"/>
    <w:rsid w:val="00EC54FB"/>
    <w:rsid w:val="00ED452A"/>
    <w:rsid w:val="00ED7834"/>
    <w:rsid w:val="00EE3AAD"/>
    <w:rsid w:val="00EF6DAD"/>
    <w:rsid w:val="00F00500"/>
    <w:rsid w:val="00F12722"/>
    <w:rsid w:val="00F226F0"/>
    <w:rsid w:val="00F2745B"/>
    <w:rsid w:val="00F4329C"/>
    <w:rsid w:val="00F438AE"/>
    <w:rsid w:val="00F60CAD"/>
    <w:rsid w:val="00F6248B"/>
    <w:rsid w:val="00F62DA4"/>
    <w:rsid w:val="00F63827"/>
    <w:rsid w:val="00F749A4"/>
    <w:rsid w:val="00F74F66"/>
    <w:rsid w:val="00F80982"/>
    <w:rsid w:val="00F84A80"/>
    <w:rsid w:val="00F91CF4"/>
    <w:rsid w:val="00F928B4"/>
    <w:rsid w:val="00F96275"/>
    <w:rsid w:val="00FA157F"/>
    <w:rsid w:val="00FB15C8"/>
    <w:rsid w:val="00FB23A4"/>
    <w:rsid w:val="00FB66DD"/>
    <w:rsid w:val="00FC2C67"/>
    <w:rsid w:val="00FD0B90"/>
    <w:rsid w:val="00FD2BE6"/>
    <w:rsid w:val="00FE0D48"/>
    <w:rsid w:val="00FE59C3"/>
    <w:rsid w:val="00FF0BBD"/>
    <w:rsid w:val="00FF5A82"/>
    <w:rsid w:val="00FF66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1A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546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324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5463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5463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5463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95463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546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5463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546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463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5463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5463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95463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5463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95463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5463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954633"/>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954633"/>
    <w:pPr>
      <w:ind w:left="720"/>
      <w:contextualSpacing/>
    </w:pPr>
  </w:style>
  <w:style w:type="paragraph" w:customStyle="1" w:styleId="a4">
    <w:name w:val="Список нумерованный"/>
    <w:basedOn w:val="a"/>
    <w:rsid w:val="00954633"/>
  </w:style>
  <w:style w:type="character" w:styleId="a5">
    <w:name w:val="Hyperlink"/>
    <w:basedOn w:val="a0"/>
    <w:uiPriority w:val="99"/>
    <w:unhideWhenUsed/>
    <w:rsid w:val="00954633"/>
    <w:rPr>
      <w:color w:val="0000FF" w:themeColor="hyperlink"/>
      <w:u w:val="single"/>
    </w:rPr>
  </w:style>
  <w:style w:type="paragraph" w:customStyle="1" w:styleId="ConsPlusNormal">
    <w:name w:val="ConsPlusNormal"/>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styleId="a6">
    <w:name w:val="Balloon Text"/>
    <w:basedOn w:val="a"/>
    <w:link w:val="a7"/>
    <w:uiPriority w:val="99"/>
    <w:semiHidden/>
    <w:unhideWhenUsed/>
    <w:rsid w:val="0095463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4633"/>
    <w:rPr>
      <w:rFonts w:ascii="Tahoma" w:hAnsi="Tahoma" w:cs="Tahoma"/>
      <w:sz w:val="16"/>
      <w:szCs w:val="16"/>
    </w:rPr>
  </w:style>
  <w:style w:type="table" w:customStyle="1" w:styleId="91">
    <w:name w:val="Сетка таблицы9"/>
    <w:basedOn w:val="a1"/>
    <w:next w:val="a8"/>
    <w:uiPriority w:val="39"/>
    <w:rsid w:val="009546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9546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1 таблица"/>
    <w:basedOn w:val="a1"/>
    <w:rsid w:val="00954633"/>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ConsPlusTitle">
    <w:name w:val="ConsPlusTitle"/>
    <w:rsid w:val="00954633"/>
    <w:pPr>
      <w:widowControl w:val="0"/>
      <w:autoSpaceDE w:val="0"/>
      <w:autoSpaceDN w:val="0"/>
      <w:adjustRightInd w:val="0"/>
      <w:spacing w:after="0" w:line="240" w:lineRule="auto"/>
    </w:pPr>
    <w:rPr>
      <w:rFonts w:ascii="Arial" w:hAnsi="Arial" w:cs="Arial"/>
      <w:b/>
      <w:bCs/>
      <w:sz w:val="24"/>
      <w:szCs w:val="24"/>
    </w:rPr>
  </w:style>
  <w:style w:type="paragraph" w:customStyle="1" w:styleId="ConsPlusTextList">
    <w:name w:val="ConsPlusTextList"/>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rsid w:val="00954633"/>
    <w:pPr>
      <w:widowControl w:val="0"/>
      <w:autoSpaceDE w:val="0"/>
      <w:autoSpaceDN w:val="0"/>
      <w:adjustRightInd w:val="0"/>
      <w:spacing w:after="0" w:line="240" w:lineRule="auto"/>
    </w:pPr>
    <w:rPr>
      <w:rFonts w:ascii="Courier New" w:hAnsi="Courier New" w:cs="Courier New"/>
      <w:sz w:val="20"/>
      <w:szCs w:val="20"/>
    </w:rPr>
  </w:style>
  <w:style w:type="paragraph" w:styleId="a9">
    <w:name w:val="header"/>
    <w:basedOn w:val="a"/>
    <w:link w:val="aa"/>
    <w:uiPriority w:val="99"/>
    <w:unhideWhenUsed/>
    <w:rsid w:val="00954633"/>
    <w:pPr>
      <w:tabs>
        <w:tab w:val="center" w:pos="4677"/>
        <w:tab w:val="right" w:pos="9355"/>
      </w:tabs>
    </w:pPr>
  </w:style>
  <w:style w:type="character" w:customStyle="1" w:styleId="aa">
    <w:name w:val="Верхний колонтитул Знак"/>
    <w:basedOn w:val="a0"/>
    <w:link w:val="a9"/>
    <w:uiPriority w:val="99"/>
    <w:rsid w:val="00954633"/>
    <w:rPr>
      <w:rFonts w:eastAsiaTheme="minorEastAsia"/>
      <w:lang w:eastAsia="ru-RU"/>
    </w:rPr>
  </w:style>
  <w:style w:type="paragraph" w:customStyle="1" w:styleId="ConsPlusCell">
    <w:name w:val="ConsPlusCell"/>
    <w:rsid w:val="00954633"/>
    <w:pPr>
      <w:widowControl w:val="0"/>
      <w:autoSpaceDE w:val="0"/>
      <w:autoSpaceDN w:val="0"/>
      <w:adjustRightInd w:val="0"/>
      <w:spacing w:after="0" w:line="240" w:lineRule="auto"/>
    </w:pPr>
    <w:rPr>
      <w:rFonts w:ascii="Courier New" w:hAnsi="Courier New" w:cs="Courier New"/>
      <w:sz w:val="20"/>
      <w:szCs w:val="20"/>
    </w:rPr>
  </w:style>
  <w:style w:type="paragraph" w:styleId="ab">
    <w:name w:val="Normal (Web)"/>
    <w:basedOn w:val="a"/>
    <w:uiPriority w:val="99"/>
    <w:unhideWhenUsed/>
    <w:rsid w:val="00954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
    <w:name w:val="n"/>
    <w:basedOn w:val="a"/>
    <w:rsid w:val="00954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a0"/>
    <w:rsid w:val="00954633"/>
  </w:style>
  <w:style w:type="paragraph" w:customStyle="1" w:styleId="pcenter">
    <w:name w:val="pcenter"/>
    <w:basedOn w:val="a"/>
    <w:rsid w:val="00954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95463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2"/>
    <w:uiPriority w:val="99"/>
    <w:semiHidden/>
    <w:unhideWhenUsed/>
    <w:rsid w:val="00954633"/>
  </w:style>
  <w:style w:type="character" w:customStyle="1" w:styleId="ac">
    <w:name w:val="Цветовое выделение"/>
    <w:uiPriority w:val="99"/>
    <w:rsid w:val="00954633"/>
    <w:rPr>
      <w:b/>
      <w:bCs/>
      <w:color w:val="26282F"/>
    </w:rPr>
  </w:style>
  <w:style w:type="character" w:customStyle="1" w:styleId="ad">
    <w:name w:val="Гипертекстовая ссылка"/>
    <w:basedOn w:val="ac"/>
    <w:uiPriority w:val="99"/>
    <w:rsid w:val="00954633"/>
    <w:rPr>
      <w:b w:val="0"/>
      <w:bCs w:val="0"/>
      <w:color w:val="106BBE"/>
    </w:rPr>
  </w:style>
  <w:style w:type="paragraph" w:customStyle="1" w:styleId="ae">
    <w:name w:val="Текст (справка)"/>
    <w:basedOn w:val="a"/>
    <w:next w:val="a"/>
    <w:uiPriority w:val="99"/>
    <w:rsid w:val="00954633"/>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
    <w:name w:val="Комментарий"/>
    <w:basedOn w:val="ae"/>
    <w:next w:val="a"/>
    <w:uiPriority w:val="99"/>
    <w:rsid w:val="00954633"/>
    <w:pPr>
      <w:spacing w:before="75"/>
      <w:ind w:right="0"/>
      <w:jc w:val="both"/>
    </w:pPr>
    <w:rPr>
      <w:color w:val="353842"/>
      <w:shd w:val="clear" w:color="auto" w:fill="F0F0F0"/>
    </w:rPr>
  </w:style>
  <w:style w:type="paragraph" w:customStyle="1" w:styleId="af0">
    <w:name w:val="Нормальный (таблица)"/>
    <w:basedOn w:val="a"/>
    <w:next w:val="a"/>
    <w:uiPriority w:val="99"/>
    <w:rsid w:val="00954633"/>
    <w:pPr>
      <w:widowControl w:val="0"/>
      <w:autoSpaceDE w:val="0"/>
      <w:autoSpaceDN w:val="0"/>
      <w:adjustRightInd w:val="0"/>
      <w:spacing w:after="0" w:line="240" w:lineRule="auto"/>
      <w:jc w:val="both"/>
    </w:pPr>
    <w:rPr>
      <w:rFonts w:ascii="Arial" w:hAnsi="Arial" w:cs="Arial"/>
      <w:sz w:val="24"/>
      <w:szCs w:val="24"/>
    </w:rPr>
  </w:style>
  <w:style w:type="paragraph" w:customStyle="1" w:styleId="af1">
    <w:name w:val="Таблицы (моноширинный)"/>
    <w:basedOn w:val="a"/>
    <w:next w:val="a"/>
    <w:uiPriority w:val="99"/>
    <w:rsid w:val="00954633"/>
    <w:pPr>
      <w:widowControl w:val="0"/>
      <w:autoSpaceDE w:val="0"/>
      <w:autoSpaceDN w:val="0"/>
      <w:adjustRightInd w:val="0"/>
      <w:spacing w:after="0" w:line="240" w:lineRule="auto"/>
    </w:pPr>
    <w:rPr>
      <w:rFonts w:ascii="Courier New" w:hAnsi="Courier New" w:cs="Courier New"/>
      <w:sz w:val="24"/>
      <w:szCs w:val="24"/>
    </w:rPr>
  </w:style>
  <w:style w:type="paragraph" w:customStyle="1" w:styleId="af2">
    <w:name w:val="Прижатый влево"/>
    <w:basedOn w:val="a"/>
    <w:next w:val="a"/>
    <w:uiPriority w:val="99"/>
    <w:rsid w:val="00954633"/>
    <w:pPr>
      <w:widowControl w:val="0"/>
      <w:autoSpaceDE w:val="0"/>
      <w:autoSpaceDN w:val="0"/>
      <w:adjustRightInd w:val="0"/>
      <w:spacing w:after="0" w:line="240" w:lineRule="auto"/>
    </w:pPr>
    <w:rPr>
      <w:rFonts w:ascii="Arial" w:hAnsi="Arial" w:cs="Arial"/>
      <w:sz w:val="24"/>
      <w:szCs w:val="24"/>
    </w:rPr>
  </w:style>
  <w:style w:type="character" w:customStyle="1" w:styleId="af3">
    <w:name w:val="Цветовое выделение для Текст"/>
    <w:uiPriority w:val="99"/>
    <w:rsid w:val="00954633"/>
  </w:style>
  <w:style w:type="paragraph" w:customStyle="1" w:styleId="ConsPlusDocList">
    <w:name w:val="ConsPlusDocList"/>
    <w:rsid w:val="00954633"/>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rsid w:val="00954633"/>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styleId="af4">
    <w:name w:val="footer"/>
    <w:basedOn w:val="a"/>
    <w:link w:val="af5"/>
    <w:uiPriority w:val="99"/>
    <w:unhideWhenUsed/>
    <w:rsid w:val="00782B4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82B46"/>
  </w:style>
  <w:style w:type="numbering" w:customStyle="1" w:styleId="21">
    <w:name w:val="Нет списка2"/>
    <w:next w:val="a2"/>
    <w:uiPriority w:val="99"/>
    <w:semiHidden/>
    <w:unhideWhenUsed/>
    <w:rsid w:val="00B81CCB"/>
  </w:style>
  <w:style w:type="table" w:customStyle="1" w:styleId="910">
    <w:name w:val="Сетка таблицы91"/>
    <w:basedOn w:val="a1"/>
    <w:next w:val="a8"/>
    <w:uiPriority w:val="39"/>
    <w:rsid w:val="00B81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B81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1 таблица1"/>
    <w:basedOn w:val="a1"/>
    <w:rsid w:val="00B81CCB"/>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
    <w:name w:val="Нет списка11"/>
    <w:next w:val="a2"/>
    <w:uiPriority w:val="99"/>
    <w:semiHidden/>
    <w:unhideWhenUsed/>
    <w:rsid w:val="00B81CCB"/>
  </w:style>
  <w:style w:type="paragraph" w:styleId="af6">
    <w:name w:val="Document Map"/>
    <w:basedOn w:val="a"/>
    <w:link w:val="af7"/>
    <w:uiPriority w:val="99"/>
    <w:semiHidden/>
    <w:unhideWhenUsed/>
    <w:rsid w:val="00B81CCB"/>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B81CCB"/>
    <w:rPr>
      <w:rFonts w:ascii="Tahoma" w:hAnsi="Tahoma" w:cs="Tahoma"/>
      <w:sz w:val="16"/>
      <w:szCs w:val="16"/>
    </w:rPr>
  </w:style>
  <w:style w:type="paragraph" w:styleId="14">
    <w:name w:val="toc 1"/>
    <w:basedOn w:val="a"/>
    <w:next w:val="a"/>
    <w:autoRedefine/>
    <w:uiPriority w:val="39"/>
    <w:unhideWhenUsed/>
    <w:rsid w:val="00706844"/>
    <w:pPr>
      <w:tabs>
        <w:tab w:val="left" w:pos="440"/>
        <w:tab w:val="right" w:leader="dot" w:pos="9344"/>
      </w:tabs>
      <w:spacing w:before="120" w:after="120" w:line="240" w:lineRule="auto"/>
      <w:ind w:left="425" w:hanging="425"/>
    </w:pPr>
    <w:rPr>
      <w:rFonts w:ascii="Times New Roman" w:eastAsia="Calibri" w:hAnsi="Times New Roman" w:cs="Times New Roman"/>
      <w:bCs/>
      <w:noProof/>
      <w:sz w:val="24"/>
    </w:rPr>
  </w:style>
  <w:style w:type="paragraph" w:styleId="22">
    <w:name w:val="toc 2"/>
    <w:basedOn w:val="a"/>
    <w:next w:val="a"/>
    <w:autoRedefine/>
    <w:uiPriority w:val="39"/>
    <w:unhideWhenUsed/>
    <w:rsid w:val="00366BFC"/>
    <w:pPr>
      <w:tabs>
        <w:tab w:val="right" w:leader="dot" w:pos="9344"/>
      </w:tabs>
      <w:spacing w:before="120" w:after="120" w:line="240" w:lineRule="auto"/>
      <w:ind w:left="425"/>
    </w:pPr>
    <w:rPr>
      <w:rFonts w:ascii="Times New Roman" w:hAnsi="Times New Roman" w:cs="Times New Roman"/>
      <w:bCs/>
      <w:noProof/>
      <w:color w:val="000000"/>
      <w:sz w:val="24"/>
      <w:szCs w:val="24"/>
    </w:rPr>
  </w:style>
  <w:style w:type="paragraph" w:styleId="31">
    <w:name w:val="toc 3"/>
    <w:basedOn w:val="a"/>
    <w:next w:val="a"/>
    <w:autoRedefine/>
    <w:uiPriority w:val="39"/>
    <w:unhideWhenUsed/>
    <w:rsid w:val="0096061C"/>
    <w:pPr>
      <w:tabs>
        <w:tab w:val="right" w:leader="dot" w:pos="9344"/>
      </w:tabs>
      <w:spacing w:before="120" w:after="120" w:line="240" w:lineRule="auto"/>
      <w:ind w:left="1276" w:hanging="482"/>
    </w:pPr>
    <w:rPr>
      <w:rFonts w:ascii="Times New Roman" w:hAnsi="Times New Roman" w:cs="Times New Roman"/>
      <w:noProof/>
      <w:sz w:val="24"/>
      <w:szCs w:val="24"/>
    </w:rPr>
  </w:style>
  <w:style w:type="paragraph" w:styleId="41">
    <w:name w:val="toc 4"/>
    <w:basedOn w:val="a"/>
    <w:next w:val="a"/>
    <w:autoRedefine/>
    <w:uiPriority w:val="39"/>
    <w:unhideWhenUsed/>
    <w:rsid w:val="008C4954"/>
    <w:pPr>
      <w:tabs>
        <w:tab w:val="right" w:leader="dot" w:pos="9344"/>
      </w:tabs>
      <w:spacing w:after="0"/>
      <w:ind w:left="1701"/>
    </w:pPr>
    <w:rPr>
      <w:rFonts w:ascii="Times New Roman" w:hAnsi="Times New Roman" w:cs="Times New Roman"/>
      <w:bCs/>
      <w:noProof/>
      <w:sz w:val="20"/>
      <w:szCs w:val="20"/>
    </w:rPr>
  </w:style>
  <w:style w:type="paragraph" w:styleId="51">
    <w:name w:val="toc 5"/>
    <w:basedOn w:val="a"/>
    <w:next w:val="a"/>
    <w:autoRedefine/>
    <w:uiPriority w:val="39"/>
    <w:unhideWhenUsed/>
    <w:rsid w:val="00DA20CB"/>
    <w:pPr>
      <w:spacing w:after="0"/>
      <w:ind w:left="660"/>
    </w:pPr>
    <w:rPr>
      <w:rFonts w:cstheme="minorHAnsi"/>
      <w:sz w:val="20"/>
      <w:szCs w:val="20"/>
    </w:rPr>
  </w:style>
  <w:style w:type="paragraph" w:styleId="61">
    <w:name w:val="toc 6"/>
    <w:basedOn w:val="a"/>
    <w:next w:val="a"/>
    <w:autoRedefine/>
    <w:uiPriority w:val="39"/>
    <w:unhideWhenUsed/>
    <w:rsid w:val="00DA20CB"/>
    <w:pPr>
      <w:spacing w:after="0"/>
      <w:ind w:left="880"/>
    </w:pPr>
    <w:rPr>
      <w:rFonts w:cstheme="minorHAnsi"/>
      <w:sz w:val="20"/>
      <w:szCs w:val="20"/>
    </w:rPr>
  </w:style>
  <w:style w:type="paragraph" w:styleId="71">
    <w:name w:val="toc 7"/>
    <w:basedOn w:val="a"/>
    <w:next w:val="a"/>
    <w:autoRedefine/>
    <w:uiPriority w:val="39"/>
    <w:unhideWhenUsed/>
    <w:rsid w:val="00DA20CB"/>
    <w:pPr>
      <w:spacing w:after="0"/>
      <w:ind w:left="1100"/>
    </w:pPr>
    <w:rPr>
      <w:rFonts w:cstheme="minorHAnsi"/>
      <w:sz w:val="20"/>
      <w:szCs w:val="20"/>
    </w:rPr>
  </w:style>
  <w:style w:type="paragraph" w:styleId="81">
    <w:name w:val="toc 8"/>
    <w:basedOn w:val="a"/>
    <w:next w:val="a"/>
    <w:autoRedefine/>
    <w:uiPriority w:val="39"/>
    <w:unhideWhenUsed/>
    <w:rsid w:val="00DA20CB"/>
    <w:pPr>
      <w:spacing w:after="0"/>
      <w:ind w:left="1320"/>
    </w:pPr>
    <w:rPr>
      <w:rFonts w:cstheme="minorHAnsi"/>
      <w:sz w:val="20"/>
      <w:szCs w:val="20"/>
    </w:rPr>
  </w:style>
  <w:style w:type="paragraph" w:styleId="92">
    <w:name w:val="toc 9"/>
    <w:basedOn w:val="a"/>
    <w:next w:val="a"/>
    <w:autoRedefine/>
    <w:uiPriority w:val="39"/>
    <w:unhideWhenUsed/>
    <w:rsid w:val="00DA20CB"/>
    <w:pPr>
      <w:spacing w:after="0"/>
      <w:ind w:left="1540"/>
    </w:pPr>
    <w:rPr>
      <w:rFonts w:cstheme="minorHAnsi"/>
      <w:sz w:val="20"/>
      <w:szCs w:val="20"/>
    </w:rPr>
  </w:style>
  <w:style w:type="character" w:customStyle="1" w:styleId="20">
    <w:name w:val="Заголовок 2 Знак"/>
    <w:basedOn w:val="a0"/>
    <w:link w:val="2"/>
    <w:uiPriority w:val="9"/>
    <w:semiHidden/>
    <w:rsid w:val="00D32405"/>
    <w:rPr>
      <w:rFonts w:asciiTheme="majorHAnsi" w:eastAsiaTheme="majorEastAsia" w:hAnsiTheme="majorHAnsi" w:cstheme="majorBidi"/>
      <w:b/>
      <w:bCs/>
      <w:color w:val="4F81BD" w:themeColor="accent1"/>
      <w:sz w:val="26"/>
      <w:szCs w:val="26"/>
    </w:rPr>
  </w:style>
  <w:style w:type="paragraph" w:styleId="af8">
    <w:name w:val="footnote text"/>
    <w:basedOn w:val="a"/>
    <w:link w:val="af9"/>
    <w:uiPriority w:val="99"/>
    <w:semiHidden/>
    <w:unhideWhenUsed/>
    <w:rsid w:val="00DA4A78"/>
    <w:pPr>
      <w:spacing w:after="0" w:line="240" w:lineRule="auto"/>
    </w:pPr>
    <w:rPr>
      <w:sz w:val="20"/>
      <w:szCs w:val="20"/>
    </w:rPr>
  </w:style>
  <w:style w:type="character" w:customStyle="1" w:styleId="af9">
    <w:name w:val="Текст сноски Знак"/>
    <w:basedOn w:val="a0"/>
    <w:link w:val="af8"/>
    <w:uiPriority w:val="99"/>
    <w:semiHidden/>
    <w:rsid w:val="00DA4A78"/>
    <w:rPr>
      <w:sz w:val="20"/>
      <w:szCs w:val="20"/>
    </w:rPr>
  </w:style>
  <w:style w:type="character" w:styleId="afa">
    <w:name w:val="footnote reference"/>
    <w:aliases w:val="Знак сноски 1"/>
    <w:uiPriority w:val="99"/>
    <w:rsid w:val="00DA4A78"/>
    <w:rPr>
      <w:vertAlign w:val="superscript"/>
    </w:rPr>
  </w:style>
  <w:style w:type="paragraph" w:customStyle="1" w:styleId="aligncenter">
    <w:name w:val="align_center"/>
    <w:basedOn w:val="a"/>
    <w:rsid w:val="00C103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_left"/>
    <w:basedOn w:val="a"/>
    <w:rsid w:val="00C1035E"/>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annotation reference"/>
    <w:basedOn w:val="a0"/>
    <w:uiPriority w:val="99"/>
    <w:semiHidden/>
    <w:unhideWhenUsed/>
    <w:rsid w:val="007E4EBF"/>
    <w:rPr>
      <w:sz w:val="16"/>
      <w:szCs w:val="16"/>
    </w:rPr>
  </w:style>
  <w:style w:type="paragraph" w:styleId="afc">
    <w:name w:val="annotation text"/>
    <w:basedOn w:val="a"/>
    <w:link w:val="afd"/>
    <w:uiPriority w:val="99"/>
    <w:semiHidden/>
    <w:unhideWhenUsed/>
    <w:rsid w:val="007E4EBF"/>
    <w:pPr>
      <w:spacing w:line="240" w:lineRule="auto"/>
    </w:pPr>
    <w:rPr>
      <w:sz w:val="20"/>
      <w:szCs w:val="20"/>
    </w:rPr>
  </w:style>
  <w:style w:type="character" w:customStyle="1" w:styleId="afd">
    <w:name w:val="Текст примечания Знак"/>
    <w:basedOn w:val="a0"/>
    <w:link w:val="afc"/>
    <w:uiPriority w:val="99"/>
    <w:semiHidden/>
    <w:rsid w:val="007E4EBF"/>
    <w:rPr>
      <w:sz w:val="20"/>
      <w:szCs w:val="20"/>
    </w:rPr>
  </w:style>
  <w:style w:type="paragraph" w:styleId="afe">
    <w:name w:val="annotation subject"/>
    <w:basedOn w:val="afc"/>
    <w:next w:val="afc"/>
    <w:link w:val="aff"/>
    <w:uiPriority w:val="99"/>
    <w:semiHidden/>
    <w:unhideWhenUsed/>
    <w:rsid w:val="007E4EBF"/>
    <w:rPr>
      <w:b/>
      <w:bCs/>
    </w:rPr>
  </w:style>
  <w:style w:type="character" w:customStyle="1" w:styleId="aff">
    <w:name w:val="Тема примечания Знак"/>
    <w:basedOn w:val="afd"/>
    <w:link w:val="afe"/>
    <w:uiPriority w:val="99"/>
    <w:semiHidden/>
    <w:rsid w:val="007E4EBF"/>
    <w:rPr>
      <w:b/>
      <w:bCs/>
      <w:sz w:val="20"/>
      <w:szCs w:val="20"/>
    </w:rPr>
  </w:style>
  <w:style w:type="character" w:customStyle="1" w:styleId="s10">
    <w:name w:val="s_10"/>
    <w:basedOn w:val="a0"/>
    <w:rsid w:val="00CB3BFC"/>
  </w:style>
  <w:style w:type="paragraph" w:styleId="HTML">
    <w:name w:val="HTML Preformatted"/>
    <w:basedOn w:val="a"/>
    <w:link w:val="HTML0"/>
    <w:uiPriority w:val="99"/>
    <w:semiHidden/>
    <w:unhideWhenUsed/>
    <w:rsid w:val="008027F3"/>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027F3"/>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546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324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5463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5463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5463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95463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546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5463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546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463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5463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5463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95463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5463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95463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5463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954633"/>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954633"/>
    <w:pPr>
      <w:ind w:left="720"/>
      <w:contextualSpacing/>
    </w:pPr>
  </w:style>
  <w:style w:type="paragraph" w:customStyle="1" w:styleId="a4">
    <w:name w:val="Список нумерованный"/>
    <w:basedOn w:val="a"/>
    <w:rsid w:val="00954633"/>
  </w:style>
  <w:style w:type="character" w:styleId="a5">
    <w:name w:val="Hyperlink"/>
    <w:basedOn w:val="a0"/>
    <w:uiPriority w:val="99"/>
    <w:unhideWhenUsed/>
    <w:rsid w:val="00954633"/>
    <w:rPr>
      <w:color w:val="0000FF" w:themeColor="hyperlink"/>
      <w:u w:val="single"/>
    </w:rPr>
  </w:style>
  <w:style w:type="paragraph" w:customStyle="1" w:styleId="ConsPlusNormal">
    <w:name w:val="ConsPlusNormal"/>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styleId="a6">
    <w:name w:val="Balloon Text"/>
    <w:basedOn w:val="a"/>
    <w:link w:val="a7"/>
    <w:uiPriority w:val="99"/>
    <w:semiHidden/>
    <w:unhideWhenUsed/>
    <w:rsid w:val="0095463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4633"/>
    <w:rPr>
      <w:rFonts w:ascii="Tahoma" w:hAnsi="Tahoma" w:cs="Tahoma"/>
      <w:sz w:val="16"/>
      <w:szCs w:val="16"/>
    </w:rPr>
  </w:style>
  <w:style w:type="table" w:customStyle="1" w:styleId="91">
    <w:name w:val="Сетка таблицы9"/>
    <w:basedOn w:val="a1"/>
    <w:next w:val="a8"/>
    <w:uiPriority w:val="39"/>
    <w:rsid w:val="009546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9546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1 таблица"/>
    <w:basedOn w:val="a1"/>
    <w:rsid w:val="00954633"/>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ConsPlusTitle">
    <w:name w:val="ConsPlusTitle"/>
    <w:rsid w:val="00954633"/>
    <w:pPr>
      <w:widowControl w:val="0"/>
      <w:autoSpaceDE w:val="0"/>
      <w:autoSpaceDN w:val="0"/>
      <w:adjustRightInd w:val="0"/>
      <w:spacing w:after="0" w:line="240" w:lineRule="auto"/>
    </w:pPr>
    <w:rPr>
      <w:rFonts w:ascii="Arial" w:hAnsi="Arial" w:cs="Arial"/>
      <w:b/>
      <w:bCs/>
      <w:sz w:val="24"/>
      <w:szCs w:val="24"/>
    </w:rPr>
  </w:style>
  <w:style w:type="paragraph" w:customStyle="1" w:styleId="ConsPlusTextList">
    <w:name w:val="ConsPlusTextList"/>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rsid w:val="00954633"/>
    <w:pPr>
      <w:widowControl w:val="0"/>
      <w:autoSpaceDE w:val="0"/>
      <w:autoSpaceDN w:val="0"/>
      <w:adjustRightInd w:val="0"/>
      <w:spacing w:after="0" w:line="240" w:lineRule="auto"/>
    </w:pPr>
    <w:rPr>
      <w:rFonts w:ascii="Courier New" w:hAnsi="Courier New" w:cs="Courier New"/>
      <w:sz w:val="20"/>
      <w:szCs w:val="20"/>
    </w:rPr>
  </w:style>
  <w:style w:type="paragraph" w:styleId="a9">
    <w:name w:val="header"/>
    <w:basedOn w:val="a"/>
    <w:link w:val="aa"/>
    <w:uiPriority w:val="99"/>
    <w:unhideWhenUsed/>
    <w:rsid w:val="00954633"/>
    <w:pPr>
      <w:tabs>
        <w:tab w:val="center" w:pos="4677"/>
        <w:tab w:val="right" w:pos="9355"/>
      </w:tabs>
    </w:pPr>
  </w:style>
  <w:style w:type="character" w:customStyle="1" w:styleId="aa">
    <w:name w:val="Верхний колонтитул Знак"/>
    <w:basedOn w:val="a0"/>
    <w:link w:val="a9"/>
    <w:uiPriority w:val="99"/>
    <w:rsid w:val="00954633"/>
    <w:rPr>
      <w:rFonts w:eastAsiaTheme="minorEastAsia"/>
      <w:lang w:eastAsia="ru-RU"/>
    </w:rPr>
  </w:style>
  <w:style w:type="paragraph" w:customStyle="1" w:styleId="ConsPlusCell">
    <w:name w:val="ConsPlusCell"/>
    <w:rsid w:val="00954633"/>
    <w:pPr>
      <w:widowControl w:val="0"/>
      <w:autoSpaceDE w:val="0"/>
      <w:autoSpaceDN w:val="0"/>
      <w:adjustRightInd w:val="0"/>
      <w:spacing w:after="0" w:line="240" w:lineRule="auto"/>
    </w:pPr>
    <w:rPr>
      <w:rFonts w:ascii="Courier New" w:hAnsi="Courier New" w:cs="Courier New"/>
      <w:sz w:val="20"/>
      <w:szCs w:val="20"/>
    </w:rPr>
  </w:style>
  <w:style w:type="paragraph" w:styleId="ab">
    <w:name w:val="Normal (Web)"/>
    <w:basedOn w:val="a"/>
    <w:uiPriority w:val="99"/>
    <w:unhideWhenUsed/>
    <w:rsid w:val="00954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
    <w:name w:val="n"/>
    <w:basedOn w:val="a"/>
    <w:rsid w:val="00954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a0"/>
    <w:rsid w:val="00954633"/>
  </w:style>
  <w:style w:type="paragraph" w:customStyle="1" w:styleId="pcenter">
    <w:name w:val="pcenter"/>
    <w:basedOn w:val="a"/>
    <w:rsid w:val="00954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95463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2"/>
    <w:uiPriority w:val="99"/>
    <w:semiHidden/>
    <w:unhideWhenUsed/>
    <w:rsid w:val="00954633"/>
  </w:style>
  <w:style w:type="character" w:customStyle="1" w:styleId="ac">
    <w:name w:val="Цветовое выделение"/>
    <w:uiPriority w:val="99"/>
    <w:rsid w:val="00954633"/>
    <w:rPr>
      <w:b/>
      <w:bCs/>
      <w:color w:val="26282F"/>
    </w:rPr>
  </w:style>
  <w:style w:type="character" w:customStyle="1" w:styleId="ad">
    <w:name w:val="Гипертекстовая ссылка"/>
    <w:basedOn w:val="ac"/>
    <w:uiPriority w:val="99"/>
    <w:rsid w:val="00954633"/>
    <w:rPr>
      <w:b w:val="0"/>
      <w:bCs w:val="0"/>
      <w:color w:val="106BBE"/>
    </w:rPr>
  </w:style>
  <w:style w:type="paragraph" w:customStyle="1" w:styleId="ae">
    <w:name w:val="Текст (справка)"/>
    <w:basedOn w:val="a"/>
    <w:next w:val="a"/>
    <w:uiPriority w:val="99"/>
    <w:rsid w:val="00954633"/>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
    <w:name w:val="Комментарий"/>
    <w:basedOn w:val="ae"/>
    <w:next w:val="a"/>
    <w:uiPriority w:val="99"/>
    <w:rsid w:val="00954633"/>
    <w:pPr>
      <w:spacing w:before="75"/>
      <w:ind w:right="0"/>
      <w:jc w:val="both"/>
    </w:pPr>
    <w:rPr>
      <w:color w:val="353842"/>
      <w:shd w:val="clear" w:color="auto" w:fill="F0F0F0"/>
    </w:rPr>
  </w:style>
  <w:style w:type="paragraph" w:customStyle="1" w:styleId="af0">
    <w:name w:val="Нормальный (таблица)"/>
    <w:basedOn w:val="a"/>
    <w:next w:val="a"/>
    <w:uiPriority w:val="99"/>
    <w:rsid w:val="00954633"/>
    <w:pPr>
      <w:widowControl w:val="0"/>
      <w:autoSpaceDE w:val="0"/>
      <w:autoSpaceDN w:val="0"/>
      <w:adjustRightInd w:val="0"/>
      <w:spacing w:after="0" w:line="240" w:lineRule="auto"/>
      <w:jc w:val="both"/>
    </w:pPr>
    <w:rPr>
      <w:rFonts w:ascii="Arial" w:hAnsi="Arial" w:cs="Arial"/>
      <w:sz w:val="24"/>
      <w:szCs w:val="24"/>
    </w:rPr>
  </w:style>
  <w:style w:type="paragraph" w:customStyle="1" w:styleId="af1">
    <w:name w:val="Таблицы (моноширинный)"/>
    <w:basedOn w:val="a"/>
    <w:next w:val="a"/>
    <w:uiPriority w:val="99"/>
    <w:rsid w:val="00954633"/>
    <w:pPr>
      <w:widowControl w:val="0"/>
      <w:autoSpaceDE w:val="0"/>
      <w:autoSpaceDN w:val="0"/>
      <w:adjustRightInd w:val="0"/>
      <w:spacing w:after="0" w:line="240" w:lineRule="auto"/>
    </w:pPr>
    <w:rPr>
      <w:rFonts w:ascii="Courier New" w:hAnsi="Courier New" w:cs="Courier New"/>
      <w:sz w:val="24"/>
      <w:szCs w:val="24"/>
    </w:rPr>
  </w:style>
  <w:style w:type="paragraph" w:customStyle="1" w:styleId="af2">
    <w:name w:val="Прижатый влево"/>
    <w:basedOn w:val="a"/>
    <w:next w:val="a"/>
    <w:uiPriority w:val="99"/>
    <w:rsid w:val="00954633"/>
    <w:pPr>
      <w:widowControl w:val="0"/>
      <w:autoSpaceDE w:val="0"/>
      <w:autoSpaceDN w:val="0"/>
      <w:adjustRightInd w:val="0"/>
      <w:spacing w:after="0" w:line="240" w:lineRule="auto"/>
    </w:pPr>
    <w:rPr>
      <w:rFonts w:ascii="Arial" w:hAnsi="Arial" w:cs="Arial"/>
      <w:sz w:val="24"/>
      <w:szCs w:val="24"/>
    </w:rPr>
  </w:style>
  <w:style w:type="character" w:customStyle="1" w:styleId="af3">
    <w:name w:val="Цветовое выделение для Текст"/>
    <w:uiPriority w:val="99"/>
    <w:rsid w:val="00954633"/>
  </w:style>
  <w:style w:type="paragraph" w:customStyle="1" w:styleId="ConsPlusDocList">
    <w:name w:val="ConsPlusDocList"/>
    <w:rsid w:val="00954633"/>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rsid w:val="00954633"/>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954633"/>
    <w:pPr>
      <w:widowControl w:val="0"/>
      <w:autoSpaceDE w:val="0"/>
      <w:autoSpaceDN w:val="0"/>
      <w:adjustRightInd w:val="0"/>
      <w:spacing w:after="0" w:line="240" w:lineRule="auto"/>
    </w:pPr>
    <w:rPr>
      <w:rFonts w:ascii="Times New Roman" w:hAnsi="Times New Roman" w:cs="Times New Roman"/>
      <w:sz w:val="24"/>
      <w:szCs w:val="24"/>
    </w:rPr>
  </w:style>
  <w:style w:type="paragraph" w:styleId="af4">
    <w:name w:val="footer"/>
    <w:basedOn w:val="a"/>
    <w:link w:val="af5"/>
    <w:uiPriority w:val="99"/>
    <w:unhideWhenUsed/>
    <w:rsid w:val="00782B4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82B46"/>
  </w:style>
  <w:style w:type="numbering" w:customStyle="1" w:styleId="21">
    <w:name w:val="Нет списка2"/>
    <w:next w:val="a2"/>
    <w:uiPriority w:val="99"/>
    <w:semiHidden/>
    <w:unhideWhenUsed/>
    <w:rsid w:val="00B81CCB"/>
  </w:style>
  <w:style w:type="table" w:customStyle="1" w:styleId="910">
    <w:name w:val="Сетка таблицы91"/>
    <w:basedOn w:val="a1"/>
    <w:next w:val="a8"/>
    <w:uiPriority w:val="39"/>
    <w:rsid w:val="00B81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B81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1 таблица1"/>
    <w:basedOn w:val="a1"/>
    <w:rsid w:val="00B81CCB"/>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
    <w:name w:val="Нет списка11"/>
    <w:next w:val="a2"/>
    <w:uiPriority w:val="99"/>
    <w:semiHidden/>
    <w:unhideWhenUsed/>
    <w:rsid w:val="00B81CCB"/>
  </w:style>
  <w:style w:type="paragraph" w:styleId="af6">
    <w:name w:val="Document Map"/>
    <w:basedOn w:val="a"/>
    <w:link w:val="af7"/>
    <w:uiPriority w:val="99"/>
    <w:semiHidden/>
    <w:unhideWhenUsed/>
    <w:rsid w:val="00B81CCB"/>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B81CCB"/>
    <w:rPr>
      <w:rFonts w:ascii="Tahoma" w:hAnsi="Tahoma" w:cs="Tahoma"/>
      <w:sz w:val="16"/>
      <w:szCs w:val="16"/>
    </w:rPr>
  </w:style>
  <w:style w:type="paragraph" w:styleId="14">
    <w:name w:val="toc 1"/>
    <w:basedOn w:val="a"/>
    <w:next w:val="a"/>
    <w:autoRedefine/>
    <w:uiPriority w:val="39"/>
    <w:unhideWhenUsed/>
    <w:rsid w:val="00706844"/>
    <w:pPr>
      <w:tabs>
        <w:tab w:val="left" w:pos="440"/>
        <w:tab w:val="right" w:leader="dot" w:pos="9344"/>
      </w:tabs>
      <w:spacing w:before="120" w:after="120" w:line="240" w:lineRule="auto"/>
      <w:ind w:left="425" w:hanging="425"/>
    </w:pPr>
    <w:rPr>
      <w:rFonts w:ascii="Times New Roman" w:eastAsia="Calibri" w:hAnsi="Times New Roman" w:cs="Times New Roman"/>
      <w:bCs/>
      <w:noProof/>
      <w:sz w:val="24"/>
    </w:rPr>
  </w:style>
  <w:style w:type="paragraph" w:styleId="22">
    <w:name w:val="toc 2"/>
    <w:basedOn w:val="a"/>
    <w:next w:val="a"/>
    <w:autoRedefine/>
    <w:uiPriority w:val="39"/>
    <w:unhideWhenUsed/>
    <w:rsid w:val="00366BFC"/>
    <w:pPr>
      <w:tabs>
        <w:tab w:val="right" w:leader="dot" w:pos="9344"/>
      </w:tabs>
      <w:spacing w:before="120" w:after="120" w:line="240" w:lineRule="auto"/>
      <w:ind w:left="425"/>
    </w:pPr>
    <w:rPr>
      <w:rFonts w:ascii="Times New Roman" w:hAnsi="Times New Roman" w:cs="Times New Roman"/>
      <w:bCs/>
      <w:noProof/>
      <w:color w:val="000000"/>
      <w:sz w:val="24"/>
      <w:szCs w:val="24"/>
    </w:rPr>
  </w:style>
  <w:style w:type="paragraph" w:styleId="31">
    <w:name w:val="toc 3"/>
    <w:basedOn w:val="a"/>
    <w:next w:val="a"/>
    <w:autoRedefine/>
    <w:uiPriority w:val="39"/>
    <w:unhideWhenUsed/>
    <w:rsid w:val="0096061C"/>
    <w:pPr>
      <w:tabs>
        <w:tab w:val="right" w:leader="dot" w:pos="9344"/>
      </w:tabs>
      <w:spacing w:before="120" w:after="120" w:line="240" w:lineRule="auto"/>
      <w:ind w:left="1276" w:hanging="482"/>
    </w:pPr>
    <w:rPr>
      <w:rFonts w:ascii="Times New Roman" w:hAnsi="Times New Roman" w:cs="Times New Roman"/>
      <w:noProof/>
      <w:sz w:val="24"/>
      <w:szCs w:val="24"/>
    </w:rPr>
  </w:style>
  <w:style w:type="paragraph" w:styleId="41">
    <w:name w:val="toc 4"/>
    <w:basedOn w:val="a"/>
    <w:next w:val="a"/>
    <w:autoRedefine/>
    <w:uiPriority w:val="39"/>
    <w:unhideWhenUsed/>
    <w:rsid w:val="008C4954"/>
    <w:pPr>
      <w:tabs>
        <w:tab w:val="right" w:leader="dot" w:pos="9344"/>
      </w:tabs>
      <w:spacing w:after="0"/>
      <w:ind w:left="1701"/>
    </w:pPr>
    <w:rPr>
      <w:rFonts w:ascii="Times New Roman" w:hAnsi="Times New Roman" w:cs="Times New Roman"/>
      <w:bCs/>
      <w:noProof/>
      <w:sz w:val="20"/>
      <w:szCs w:val="20"/>
    </w:rPr>
  </w:style>
  <w:style w:type="paragraph" w:styleId="51">
    <w:name w:val="toc 5"/>
    <w:basedOn w:val="a"/>
    <w:next w:val="a"/>
    <w:autoRedefine/>
    <w:uiPriority w:val="39"/>
    <w:unhideWhenUsed/>
    <w:rsid w:val="00DA20CB"/>
    <w:pPr>
      <w:spacing w:after="0"/>
      <w:ind w:left="660"/>
    </w:pPr>
    <w:rPr>
      <w:rFonts w:cstheme="minorHAnsi"/>
      <w:sz w:val="20"/>
      <w:szCs w:val="20"/>
    </w:rPr>
  </w:style>
  <w:style w:type="paragraph" w:styleId="61">
    <w:name w:val="toc 6"/>
    <w:basedOn w:val="a"/>
    <w:next w:val="a"/>
    <w:autoRedefine/>
    <w:uiPriority w:val="39"/>
    <w:unhideWhenUsed/>
    <w:rsid w:val="00DA20CB"/>
    <w:pPr>
      <w:spacing w:after="0"/>
      <w:ind w:left="880"/>
    </w:pPr>
    <w:rPr>
      <w:rFonts w:cstheme="minorHAnsi"/>
      <w:sz w:val="20"/>
      <w:szCs w:val="20"/>
    </w:rPr>
  </w:style>
  <w:style w:type="paragraph" w:styleId="71">
    <w:name w:val="toc 7"/>
    <w:basedOn w:val="a"/>
    <w:next w:val="a"/>
    <w:autoRedefine/>
    <w:uiPriority w:val="39"/>
    <w:unhideWhenUsed/>
    <w:rsid w:val="00DA20CB"/>
    <w:pPr>
      <w:spacing w:after="0"/>
      <w:ind w:left="1100"/>
    </w:pPr>
    <w:rPr>
      <w:rFonts w:cstheme="minorHAnsi"/>
      <w:sz w:val="20"/>
      <w:szCs w:val="20"/>
    </w:rPr>
  </w:style>
  <w:style w:type="paragraph" w:styleId="81">
    <w:name w:val="toc 8"/>
    <w:basedOn w:val="a"/>
    <w:next w:val="a"/>
    <w:autoRedefine/>
    <w:uiPriority w:val="39"/>
    <w:unhideWhenUsed/>
    <w:rsid w:val="00DA20CB"/>
    <w:pPr>
      <w:spacing w:after="0"/>
      <w:ind w:left="1320"/>
    </w:pPr>
    <w:rPr>
      <w:rFonts w:cstheme="minorHAnsi"/>
      <w:sz w:val="20"/>
      <w:szCs w:val="20"/>
    </w:rPr>
  </w:style>
  <w:style w:type="paragraph" w:styleId="92">
    <w:name w:val="toc 9"/>
    <w:basedOn w:val="a"/>
    <w:next w:val="a"/>
    <w:autoRedefine/>
    <w:uiPriority w:val="39"/>
    <w:unhideWhenUsed/>
    <w:rsid w:val="00DA20CB"/>
    <w:pPr>
      <w:spacing w:after="0"/>
      <w:ind w:left="1540"/>
    </w:pPr>
    <w:rPr>
      <w:rFonts w:cstheme="minorHAnsi"/>
      <w:sz w:val="20"/>
      <w:szCs w:val="20"/>
    </w:rPr>
  </w:style>
  <w:style w:type="character" w:customStyle="1" w:styleId="20">
    <w:name w:val="Заголовок 2 Знак"/>
    <w:basedOn w:val="a0"/>
    <w:link w:val="2"/>
    <w:uiPriority w:val="9"/>
    <w:semiHidden/>
    <w:rsid w:val="00D32405"/>
    <w:rPr>
      <w:rFonts w:asciiTheme="majorHAnsi" w:eastAsiaTheme="majorEastAsia" w:hAnsiTheme="majorHAnsi" w:cstheme="majorBidi"/>
      <w:b/>
      <w:bCs/>
      <w:color w:val="4F81BD" w:themeColor="accent1"/>
      <w:sz w:val="26"/>
      <w:szCs w:val="26"/>
    </w:rPr>
  </w:style>
  <w:style w:type="paragraph" w:styleId="af8">
    <w:name w:val="footnote text"/>
    <w:basedOn w:val="a"/>
    <w:link w:val="af9"/>
    <w:uiPriority w:val="99"/>
    <w:semiHidden/>
    <w:unhideWhenUsed/>
    <w:rsid w:val="00DA4A78"/>
    <w:pPr>
      <w:spacing w:after="0" w:line="240" w:lineRule="auto"/>
    </w:pPr>
    <w:rPr>
      <w:sz w:val="20"/>
      <w:szCs w:val="20"/>
    </w:rPr>
  </w:style>
  <w:style w:type="character" w:customStyle="1" w:styleId="af9">
    <w:name w:val="Текст сноски Знак"/>
    <w:basedOn w:val="a0"/>
    <w:link w:val="af8"/>
    <w:uiPriority w:val="99"/>
    <w:semiHidden/>
    <w:rsid w:val="00DA4A78"/>
    <w:rPr>
      <w:sz w:val="20"/>
      <w:szCs w:val="20"/>
    </w:rPr>
  </w:style>
  <w:style w:type="character" w:styleId="afa">
    <w:name w:val="footnote reference"/>
    <w:aliases w:val="Знак сноски 1"/>
    <w:uiPriority w:val="99"/>
    <w:rsid w:val="00DA4A78"/>
    <w:rPr>
      <w:vertAlign w:val="superscript"/>
    </w:rPr>
  </w:style>
  <w:style w:type="paragraph" w:customStyle="1" w:styleId="aligncenter">
    <w:name w:val="align_center"/>
    <w:basedOn w:val="a"/>
    <w:rsid w:val="00C103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_left"/>
    <w:basedOn w:val="a"/>
    <w:rsid w:val="00C1035E"/>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annotation reference"/>
    <w:basedOn w:val="a0"/>
    <w:uiPriority w:val="99"/>
    <w:semiHidden/>
    <w:unhideWhenUsed/>
    <w:rsid w:val="007E4EBF"/>
    <w:rPr>
      <w:sz w:val="16"/>
      <w:szCs w:val="16"/>
    </w:rPr>
  </w:style>
  <w:style w:type="paragraph" w:styleId="afc">
    <w:name w:val="annotation text"/>
    <w:basedOn w:val="a"/>
    <w:link w:val="afd"/>
    <w:uiPriority w:val="99"/>
    <w:semiHidden/>
    <w:unhideWhenUsed/>
    <w:rsid w:val="007E4EBF"/>
    <w:pPr>
      <w:spacing w:line="240" w:lineRule="auto"/>
    </w:pPr>
    <w:rPr>
      <w:sz w:val="20"/>
      <w:szCs w:val="20"/>
    </w:rPr>
  </w:style>
  <w:style w:type="character" w:customStyle="1" w:styleId="afd">
    <w:name w:val="Текст примечания Знак"/>
    <w:basedOn w:val="a0"/>
    <w:link w:val="afc"/>
    <w:uiPriority w:val="99"/>
    <w:semiHidden/>
    <w:rsid w:val="007E4EBF"/>
    <w:rPr>
      <w:sz w:val="20"/>
      <w:szCs w:val="20"/>
    </w:rPr>
  </w:style>
  <w:style w:type="paragraph" w:styleId="afe">
    <w:name w:val="annotation subject"/>
    <w:basedOn w:val="afc"/>
    <w:next w:val="afc"/>
    <w:link w:val="aff"/>
    <w:uiPriority w:val="99"/>
    <w:semiHidden/>
    <w:unhideWhenUsed/>
    <w:rsid w:val="007E4EBF"/>
    <w:rPr>
      <w:b/>
      <w:bCs/>
    </w:rPr>
  </w:style>
  <w:style w:type="character" w:customStyle="1" w:styleId="aff">
    <w:name w:val="Тема примечания Знак"/>
    <w:basedOn w:val="afd"/>
    <w:link w:val="afe"/>
    <w:uiPriority w:val="99"/>
    <w:semiHidden/>
    <w:rsid w:val="007E4EBF"/>
    <w:rPr>
      <w:b/>
      <w:bCs/>
      <w:sz w:val="20"/>
      <w:szCs w:val="20"/>
    </w:rPr>
  </w:style>
  <w:style w:type="character" w:customStyle="1" w:styleId="s10">
    <w:name w:val="s_10"/>
    <w:basedOn w:val="a0"/>
    <w:rsid w:val="00CB3BFC"/>
  </w:style>
  <w:style w:type="paragraph" w:styleId="HTML">
    <w:name w:val="HTML Preformatted"/>
    <w:basedOn w:val="a"/>
    <w:link w:val="HTML0"/>
    <w:uiPriority w:val="99"/>
    <w:semiHidden/>
    <w:unhideWhenUsed/>
    <w:rsid w:val="008027F3"/>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027F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1235">
      <w:bodyDiv w:val="1"/>
      <w:marLeft w:val="0"/>
      <w:marRight w:val="0"/>
      <w:marTop w:val="0"/>
      <w:marBottom w:val="0"/>
      <w:divBdr>
        <w:top w:val="none" w:sz="0" w:space="0" w:color="auto"/>
        <w:left w:val="none" w:sz="0" w:space="0" w:color="auto"/>
        <w:bottom w:val="none" w:sz="0" w:space="0" w:color="auto"/>
        <w:right w:val="none" w:sz="0" w:space="0" w:color="auto"/>
      </w:divBdr>
    </w:div>
    <w:div w:id="31997691">
      <w:bodyDiv w:val="1"/>
      <w:marLeft w:val="0"/>
      <w:marRight w:val="0"/>
      <w:marTop w:val="0"/>
      <w:marBottom w:val="0"/>
      <w:divBdr>
        <w:top w:val="none" w:sz="0" w:space="0" w:color="auto"/>
        <w:left w:val="none" w:sz="0" w:space="0" w:color="auto"/>
        <w:bottom w:val="none" w:sz="0" w:space="0" w:color="auto"/>
        <w:right w:val="none" w:sz="0" w:space="0" w:color="auto"/>
      </w:divBdr>
    </w:div>
    <w:div w:id="114831717">
      <w:bodyDiv w:val="1"/>
      <w:marLeft w:val="0"/>
      <w:marRight w:val="0"/>
      <w:marTop w:val="0"/>
      <w:marBottom w:val="0"/>
      <w:divBdr>
        <w:top w:val="none" w:sz="0" w:space="0" w:color="auto"/>
        <w:left w:val="none" w:sz="0" w:space="0" w:color="auto"/>
        <w:bottom w:val="none" w:sz="0" w:space="0" w:color="auto"/>
        <w:right w:val="none" w:sz="0" w:space="0" w:color="auto"/>
      </w:divBdr>
      <w:divsChild>
        <w:div w:id="974719675">
          <w:marLeft w:val="0"/>
          <w:marRight w:val="0"/>
          <w:marTop w:val="0"/>
          <w:marBottom w:val="0"/>
          <w:divBdr>
            <w:top w:val="none" w:sz="0" w:space="0" w:color="auto"/>
            <w:left w:val="none" w:sz="0" w:space="0" w:color="auto"/>
            <w:bottom w:val="none" w:sz="0" w:space="0" w:color="auto"/>
            <w:right w:val="none" w:sz="0" w:space="0" w:color="auto"/>
          </w:divBdr>
          <w:divsChild>
            <w:div w:id="758213414">
              <w:marLeft w:val="0"/>
              <w:marRight w:val="0"/>
              <w:marTop w:val="0"/>
              <w:marBottom w:val="0"/>
              <w:divBdr>
                <w:top w:val="none" w:sz="0" w:space="0" w:color="auto"/>
                <w:left w:val="none" w:sz="0" w:space="0" w:color="auto"/>
                <w:bottom w:val="none" w:sz="0" w:space="0" w:color="auto"/>
                <w:right w:val="none" w:sz="0" w:space="0" w:color="auto"/>
              </w:divBdr>
              <w:divsChild>
                <w:div w:id="17384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4564">
      <w:bodyDiv w:val="1"/>
      <w:marLeft w:val="0"/>
      <w:marRight w:val="0"/>
      <w:marTop w:val="0"/>
      <w:marBottom w:val="0"/>
      <w:divBdr>
        <w:top w:val="none" w:sz="0" w:space="0" w:color="auto"/>
        <w:left w:val="none" w:sz="0" w:space="0" w:color="auto"/>
        <w:bottom w:val="none" w:sz="0" w:space="0" w:color="auto"/>
        <w:right w:val="none" w:sz="0" w:space="0" w:color="auto"/>
      </w:divBdr>
      <w:divsChild>
        <w:div w:id="1445273175">
          <w:marLeft w:val="0"/>
          <w:marRight w:val="0"/>
          <w:marTop w:val="0"/>
          <w:marBottom w:val="0"/>
          <w:divBdr>
            <w:top w:val="none" w:sz="0" w:space="0" w:color="auto"/>
            <w:left w:val="none" w:sz="0" w:space="0" w:color="auto"/>
            <w:bottom w:val="none" w:sz="0" w:space="0" w:color="auto"/>
            <w:right w:val="none" w:sz="0" w:space="0" w:color="auto"/>
          </w:divBdr>
        </w:div>
      </w:divsChild>
    </w:div>
    <w:div w:id="360669304">
      <w:bodyDiv w:val="1"/>
      <w:marLeft w:val="0"/>
      <w:marRight w:val="0"/>
      <w:marTop w:val="0"/>
      <w:marBottom w:val="0"/>
      <w:divBdr>
        <w:top w:val="none" w:sz="0" w:space="0" w:color="auto"/>
        <w:left w:val="none" w:sz="0" w:space="0" w:color="auto"/>
        <w:bottom w:val="none" w:sz="0" w:space="0" w:color="auto"/>
        <w:right w:val="none" w:sz="0" w:space="0" w:color="auto"/>
      </w:divBdr>
    </w:div>
    <w:div w:id="647441592">
      <w:bodyDiv w:val="1"/>
      <w:marLeft w:val="0"/>
      <w:marRight w:val="0"/>
      <w:marTop w:val="0"/>
      <w:marBottom w:val="0"/>
      <w:divBdr>
        <w:top w:val="none" w:sz="0" w:space="0" w:color="auto"/>
        <w:left w:val="none" w:sz="0" w:space="0" w:color="auto"/>
        <w:bottom w:val="none" w:sz="0" w:space="0" w:color="auto"/>
        <w:right w:val="none" w:sz="0" w:space="0" w:color="auto"/>
      </w:divBdr>
    </w:div>
    <w:div w:id="659038909">
      <w:bodyDiv w:val="1"/>
      <w:marLeft w:val="0"/>
      <w:marRight w:val="0"/>
      <w:marTop w:val="0"/>
      <w:marBottom w:val="0"/>
      <w:divBdr>
        <w:top w:val="none" w:sz="0" w:space="0" w:color="auto"/>
        <w:left w:val="none" w:sz="0" w:space="0" w:color="auto"/>
        <w:bottom w:val="none" w:sz="0" w:space="0" w:color="auto"/>
        <w:right w:val="none" w:sz="0" w:space="0" w:color="auto"/>
      </w:divBdr>
    </w:div>
    <w:div w:id="719741317">
      <w:bodyDiv w:val="1"/>
      <w:marLeft w:val="0"/>
      <w:marRight w:val="0"/>
      <w:marTop w:val="0"/>
      <w:marBottom w:val="0"/>
      <w:divBdr>
        <w:top w:val="none" w:sz="0" w:space="0" w:color="auto"/>
        <w:left w:val="none" w:sz="0" w:space="0" w:color="auto"/>
        <w:bottom w:val="none" w:sz="0" w:space="0" w:color="auto"/>
        <w:right w:val="none" w:sz="0" w:space="0" w:color="auto"/>
      </w:divBdr>
    </w:div>
    <w:div w:id="744180750">
      <w:bodyDiv w:val="1"/>
      <w:marLeft w:val="0"/>
      <w:marRight w:val="0"/>
      <w:marTop w:val="0"/>
      <w:marBottom w:val="0"/>
      <w:divBdr>
        <w:top w:val="none" w:sz="0" w:space="0" w:color="auto"/>
        <w:left w:val="none" w:sz="0" w:space="0" w:color="auto"/>
        <w:bottom w:val="none" w:sz="0" w:space="0" w:color="auto"/>
        <w:right w:val="none" w:sz="0" w:space="0" w:color="auto"/>
      </w:divBdr>
    </w:div>
    <w:div w:id="778643665">
      <w:bodyDiv w:val="1"/>
      <w:marLeft w:val="0"/>
      <w:marRight w:val="0"/>
      <w:marTop w:val="0"/>
      <w:marBottom w:val="0"/>
      <w:divBdr>
        <w:top w:val="none" w:sz="0" w:space="0" w:color="auto"/>
        <w:left w:val="none" w:sz="0" w:space="0" w:color="auto"/>
        <w:bottom w:val="none" w:sz="0" w:space="0" w:color="auto"/>
        <w:right w:val="none" w:sz="0" w:space="0" w:color="auto"/>
      </w:divBdr>
    </w:div>
    <w:div w:id="897934433">
      <w:bodyDiv w:val="1"/>
      <w:marLeft w:val="0"/>
      <w:marRight w:val="0"/>
      <w:marTop w:val="0"/>
      <w:marBottom w:val="0"/>
      <w:divBdr>
        <w:top w:val="none" w:sz="0" w:space="0" w:color="auto"/>
        <w:left w:val="none" w:sz="0" w:space="0" w:color="auto"/>
        <w:bottom w:val="none" w:sz="0" w:space="0" w:color="auto"/>
        <w:right w:val="none" w:sz="0" w:space="0" w:color="auto"/>
      </w:divBdr>
    </w:div>
    <w:div w:id="961115722">
      <w:bodyDiv w:val="1"/>
      <w:marLeft w:val="0"/>
      <w:marRight w:val="0"/>
      <w:marTop w:val="0"/>
      <w:marBottom w:val="0"/>
      <w:divBdr>
        <w:top w:val="none" w:sz="0" w:space="0" w:color="auto"/>
        <w:left w:val="none" w:sz="0" w:space="0" w:color="auto"/>
        <w:bottom w:val="none" w:sz="0" w:space="0" w:color="auto"/>
        <w:right w:val="none" w:sz="0" w:space="0" w:color="auto"/>
      </w:divBdr>
    </w:div>
    <w:div w:id="1012996446">
      <w:bodyDiv w:val="1"/>
      <w:marLeft w:val="0"/>
      <w:marRight w:val="0"/>
      <w:marTop w:val="0"/>
      <w:marBottom w:val="0"/>
      <w:divBdr>
        <w:top w:val="none" w:sz="0" w:space="0" w:color="auto"/>
        <w:left w:val="none" w:sz="0" w:space="0" w:color="auto"/>
        <w:bottom w:val="none" w:sz="0" w:space="0" w:color="auto"/>
        <w:right w:val="none" w:sz="0" w:space="0" w:color="auto"/>
      </w:divBdr>
    </w:div>
    <w:div w:id="1099175957">
      <w:bodyDiv w:val="1"/>
      <w:marLeft w:val="0"/>
      <w:marRight w:val="0"/>
      <w:marTop w:val="0"/>
      <w:marBottom w:val="0"/>
      <w:divBdr>
        <w:top w:val="none" w:sz="0" w:space="0" w:color="auto"/>
        <w:left w:val="none" w:sz="0" w:space="0" w:color="auto"/>
        <w:bottom w:val="none" w:sz="0" w:space="0" w:color="auto"/>
        <w:right w:val="none" w:sz="0" w:space="0" w:color="auto"/>
      </w:divBdr>
    </w:div>
    <w:div w:id="1133133583">
      <w:bodyDiv w:val="1"/>
      <w:marLeft w:val="0"/>
      <w:marRight w:val="0"/>
      <w:marTop w:val="0"/>
      <w:marBottom w:val="0"/>
      <w:divBdr>
        <w:top w:val="none" w:sz="0" w:space="0" w:color="auto"/>
        <w:left w:val="none" w:sz="0" w:space="0" w:color="auto"/>
        <w:bottom w:val="none" w:sz="0" w:space="0" w:color="auto"/>
        <w:right w:val="none" w:sz="0" w:space="0" w:color="auto"/>
      </w:divBdr>
    </w:div>
    <w:div w:id="1148593240">
      <w:bodyDiv w:val="1"/>
      <w:marLeft w:val="0"/>
      <w:marRight w:val="0"/>
      <w:marTop w:val="0"/>
      <w:marBottom w:val="0"/>
      <w:divBdr>
        <w:top w:val="none" w:sz="0" w:space="0" w:color="auto"/>
        <w:left w:val="none" w:sz="0" w:space="0" w:color="auto"/>
        <w:bottom w:val="none" w:sz="0" w:space="0" w:color="auto"/>
        <w:right w:val="none" w:sz="0" w:space="0" w:color="auto"/>
      </w:divBdr>
      <w:divsChild>
        <w:div w:id="203759126">
          <w:marLeft w:val="0"/>
          <w:marRight w:val="0"/>
          <w:marTop w:val="0"/>
          <w:marBottom w:val="0"/>
          <w:divBdr>
            <w:top w:val="none" w:sz="0" w:space="0" w:color="auto"/>
            <w:left w:val="none" w:sz="0" w:space="0" w:color="auto"/>
            <w:bottom w:val="none" w:sz="0" w:space="0" w:color="auto"/>
            <w:right w:val="none" w:sz="0" w:space="0" w:color="auto"/>
          </w:divBdr>
          <w:divsChild>
            <w:div w:id="617486918">
              <w:marLeft w:val="0"/>
              <w:marRight w:val="0"/>
              <w:marTop w:val="0"/>
              <w:marBottom w:val="0"/>
              <w:divBdr>
                <w:top w:val="none" w:sz="0" w:space="0" w:color="auto"/>
                <w:left w:val="none" w:sz="0" w:space="0" w:color="auto"/>
                <w:bottom w:val="none" w:sz="0" w:space="0" w:color="auto"/>
                <w:right w:val="none" w:sz="0" w:space="0" w:color="auto"/>
              </w:divBdr>
              <w:divsChild>
                <w:div w:id="632099555">
                  <w:marLeft w:val="0"/>
                  <w:marRight w:val="0"/>
                  <w:marTop w:val="0"/>
                  <w:marBottom w:val="0"/>
                  <w:divBdr>
                    <w:top w:val="none" w:sz="0" w:space="0" w:color="auto"/>
                    <w:left w:val="none" w:sz="0" w:space="0" w:color="auto"/>
                    <w:bottom w:val="none" w:sz="0" w:space="0" w:color="auto"/>
                    <w:right w:val="none" w:sz="0" w:space="0" w:color="auto"/>
                  </w:divBdr>
                  <w:divsChild>
                    <w:div w:id="17170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11082">
          <w:marLeft w:val="0"/>
          <w:marRight w:val="0"/>
          <w:marTop w:val="0"/>
          <w:marBottom w:val="0"/>
          <w:divBdr>
            <w:top w:val="none" w:sz="0" w:space="0" w:color="auto"/>
            <w:left w:val="none" w:sz="0" w:space="0" w:color="auto"/>
            <w:bottom w:val="none" w:sz="0" w:space="0" w:color="auto"/>
            <w:right w:val="none" w:sz="0" w:space="0" w:color="auto"/>
          </w:divBdr>
          <w:divsChild>
            <w:div w:id="584923779">
              <w:marLeft w:val="0"/>
              <w:marRight w:val="0"/>
              <w:marTop w:val="0"/>
              <w:marBottom w:val="0"/>
              <w:divBdr>
                <w:top w:val="none" w:sz="0" w:space="0" w:color="auto"/>
                <w:left w:val="none" w:sz="0" w:space="0" w:color="auto"/>
                <w:bottom w:val="none" w:sz="0" w:space="0" w:color="auto"/>
                <w:right w:val="none" w:sz="0" w:space="0" w:color="auto"/>
              </w:divBdr>
              <w:divsChild>
                <w:div w:id="1854373307">
                  <w:marLeft w:val="0"/>
                  <w:marRight w:val="0"/>
                  <w:marTop w:val="0"/>
                  <w:marBottom w:val="0"/>
                  <w:divBdr>
                    <w:top w:val="none" w:sz="0" w:space="0" w:color="auto"/>
                    <w:left w:val="none" w:sz="0" w:space="0" w:color="auto"/>
                    <w:bottom w:val="none" w:sz="0" w:space="0" w:color="auto"/>
                    <w:right w:val="none" w:sz="0" w:space="0" w:color="auto"/>
                  </w:divBdr>
                  <w:divsChild>
                    <w:div w:id="11541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277210">
      <w:bodyDiv w:val="1"/>
      <w:marLeft w:val="0"/>
      <w:marRight w:val="0"/>
      <w:marTop w:val="0"/>
      <w:marBottom w:val="0"/>
      <w:divBdr>
        <w:top w:val="none" w:sz="0" w:space="0" w:color="auto"/>
        <w:left w:val="none" w:sz="0" w:space="0" w:color="auto"/>
        <w:bottom w:val="none" w:sz="0" w:space="0" w:color="auto"/>
        <w:right w:val="none" w:sz="0" w:space="0" w:color="auto"/>
      </w:divBdr>
    </w:div>
    <w:div w:id="1318655389">
      <w:bodyDiv w:val="1"/>
      <w:marLeft w:val="0"/>
      <w:marRight w:val="0"/>
      <w:marTop w:val="0"/>
      <w:marBottom w:val="0"/>
      <w:divBdr>
        <w:top w:val="none" w:sz="0" w:space="0" w:color="auto"/>
        <w:left w:val="none" w:sz="0" w:space="0" w:color="auto"/>
        <w:bottom w:val="none" w:sz="0" w:space="0" w:color="auto"/>
        <w:right w:val="none" w:sz="0" w:space="0" w:color="auto"/>
      </w:divBdr>
      <w:divsChild>
        <w:div w:id="203296767">
          <w:marLeft w:val="0"/>
          <w:marRight w:val="0"/>
          <w:marTop w:val="0"/>
          <w:marBottom w:val="0"/>
          <w:divBdr>
            <w:top w:val="none" w:sz="0" w:space="0" w:color="auto"/>
            <w:left w:val="none" w:sz="0" w:space="0" w:color="auto"/>
            <w:bottom w:val="none" w:sz="0" w:space="0" w:color="auto"/>
            <w:right w:val="none" w:sz="0" w:space="0" w:color="auto"/>
          </w:divBdr>
          <w:divsChild>
            <w:div w:id="1773283641">
              <w:marLeft w:val="0"/>
              <w:marRight w:val="0"/>
              <w:marTop w:val="0"/>
              <w:marBottom w:val="0"/>
              <w:divBdr>
                <w:top w:val="none" w:sz="0" w:space="0" w:color="auto"/>
                <w:left w:val="none" w:sz="0" w:space="0" w:color="auto"/>
                <w:bottom w:val="none" w:sz="0" w:space="0" w:color="auto"/>
                <w:right w:val="none" w:sz="0" w:space="0" w:color="auto"/>
              </w:divBdr>
              <w:divsChild>
                <w:div w:id="1130823916">
                  <w:marLeft w:val="0"/>
                  <w:marRight w:val="0"/>
                  <w:marTop w:val="0"/>
                  <w:marBottom w:val="0"/>
                  <w:divBdr>
                    <w:top w:val="none" w:sz="0" w:space="0" w:color="auto"/>
                    <w:left w:val="none" w:sz="0" w:space="0" w:color="auto"/>
                    <w:bottom w:val="none" w:sz="0" w:space="0" w:color="auto"/>
                    <w:right w:val="none" w:sz="0" w:space="0" w:color="auto"/>
                  </w:divBdr>
                  <w:divsChild>
                    <w:div w:id="4116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81000">
          <w:marLeft w:val="0"/>
          <w:marRight w:val="0"/>
          <w:marTop w:val="0"/>
          <w:marBottom w:val="0"/>
          <w:divBdr>
            <w:top w:val="none" w:sz="0" w:space="0" w:color="auto"/>
            <w:left w:val="none" w:sz="0" w:space="0" w:color="auto"/>
            <w:bottom w:val="none" w:sz="0" w:space="0" w:color="auto"/>
            <w:right w:val="none" w:sz="0" w:space="0" w:color="auto"/>
          </w:divBdr>
          <w:divsChild>
            <w:div w:id="548955044">
              <w:marLeft w:val="0"/>
              <w:marRight w:val="0"/>
              <w:marTop w:val="0"/>
              <w:marBottom w:val="0"/>
              <w:divBdr>
                <w:top w:val="none" w:sz="0" w:space="0" w:color="auto"/>
                <w:left w:val="none" w:sz="0" w:space="0" w:color="auto"/>
                <w:bottom w:val="none" w:sz="0" w:space="0" w:color="auto"/>
                <w:right w:val="none" w:sz="0" w:space="0" w:color="auto"/>
              </w:divBdr>
              <w:divsChild>
                <w:div w:id="620065501">
                  <w:marLeft w:val="0"/>
                  <w:marRight w:val="0"/>
                  <w:marTop w:val="0"/>
                  <w:marBottom w:val="0"/>
                  <w:divBdr>
                    <w:top w:val="none" w:sz="0" w:space="0" w:color="auto"/>
                    <w:left w:val="none" w:sz="0" w:space="0" w:color="auto"/>
                    <w:bottom w:val="none" w:sz="0" w:space="0" w:color="auto"/>
                    <w:right w:val="none" w:sz="0" w:space="0" w:color="auto"/>
                  </w:divBdr>
                  <w:divsChild>
                    <w:div w:id="11810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070">
      <w:bodyDiv w:val="1"/>
      <w:marLeft w:val="0"/>
      <w:marRight w:val="0"/>
      <w:marTop w:val="0"/>
      <w:marBottom w:val="0"/>
      <w:divBdr>
        <w:top w:val="none" w:sz="0" w:space="0" w:color="auto"/>
        <w:left w:val="none" w:sz="0" w:space="0" w:color="auto"/>
        <w:bottom w:val="none" w:sz="0" w:space="0" w:color="auto"/>
        <w:right w:val="none" w:sz="0" w:space="0" w:color="auto"/>
      </w:divBdr>
    </w:div>
    <w:div w:id="214060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2005&amp;date=27.10.2021&amp;demo=1" TargetMode="External"/><Relationship Id="rId299" Type="http://schemas.openxmlformats.org/officeDocument/2006/relationships/hyperlink" Target="consultantplus://offline/ref=91024267CF8F353C9AE9CC7AA3E971356F1D28AD05AC233875391136D9547E1FD23924BC32087635EE08D199J4S6T" TargetMode="External"/><Relationship Id="rId21" Type="http://schemas.openxmlformats.org/officeDocument/2006/relationships/hyperlink" Target="consultantplus://offline/ref=D02E704BE85F4E8AEC6C1F57CB9537C895B2CFFA62F3C32EE630152CFD3B03BC37E34EFCC6DC7B3E49ABA78A015A8858FC5915C8A2120507w8fFM" TargetMode="External"/><Relationship Id="rId63" Type="http://schemas.openxmlformats.org/officeDocument/2006/relationships/hyperlink" Target="consultantplus://offline/ref=FB309ACCC978F5E84B13CE61AD11DD18EDD045AE20C93E6C63E59977650D23E08E3AFF61371FB8857AA887FC08Q5wCJ" TargetMode="External"/><Relationship Id="rId159" Type="http://schemas.openxmlformats.org/officeDocument/2006/relationships/hyperlink" Target="https://login.consultant.ru/link/?req=doc&amp;base=STR&amp;n=17560&amp;date=27.10.2021&amp;demo=1&amp;dst=101728&amp;fld=134" TargetMode="External"/><Relationship Id="rId324" Type="http://schemas.openxmlformats.org/officeDocument/2006/relationships/hyperlink" Target="http://login.consultant.ru/link/?req=doc&amp;base=LAW&amp;n=390047&amp;date=27.10.2021" TargetMode="External"/><Relationship Id="rId366" Type="http://schemas.openxmlformats.org/officeDocument/2006/relationships/image" Target="media/image62.png"/><Relationship Id="rId170" Type="http://schemas.openxmlformats.org/officeDocument/2006/relationships/hyperlink" Target="https://login.consultant.ru/link/?req=doc&amp;base=STR&amp;n=17560&amp;date=27.10.2021&amp;demo=1&amp;dst=101726&amp;fld=134" TargetMode="External"/><Relationship Id="rId226" Type="http://schemas.openxmlformats.org/officeDocument/2006/relationships/image" Target="media/image30.wmf"/><Relationship Id="rId433" Type="http://schemas.openxmlformats.org/officeDocument/2006/relationships/hyperlink" Target="consultantplus://offline/ref=57D4DFA145F1885A49DFD600C6A6BDEB13BF687397244AEBBB4CFD09F6FAEF53E926C4C490DD50B2C9A9BA166D60B94E93F43E4E3EC20CEEl265O" TargetMode="External"/><Relationship Id="rId268" Type="http://schemas.openxmlformats.org/officeDocument/2006/relationships/hyperlink" Target="https://login.consultant.ru/link/?req=doc&amp;base=LAW&amp;n=383482&amp;date=27.10.2021&amp;demo=1" TargetMode="External"/><Relationship Id="rId475" Type="http://schemas.openxmlformats.org/officeDocument/2006/relationships/hyperlink" Target="consultantplus://offline/ref=FB309ACCC978F5E84B13D06CBB7D8212E9D318A729CE323C37B09F203A5D25B5DC7AA138645FF3887BB29BFC0940C57D7EQ0w6J" TargetMode="External"/><Relationship Id="rId32" Type="http://schemas.openxmlformats.org/officeDocument/2006/relationships/hyperlink" Target="consultantplus://offline/ref=A749A01A4EF199597D7B126BFE08A4B2BA5507EAEFD2E40242867F1476E1E0D84B684C4F5599015BC762E2174586B88AC503772428C62D29G7q3N" TargetMode="External"/><Relationship Id="rId74" Type="http://schemas.openxmlformats.org/officeDocument/2006/relationships/hyperlink" Target="https://internet.garant.ru/" TargetMode="External"/><Relationship Id="rId128" Type="http://schemas.openxmlformats.org/officeDocument/2006/relationships/hyperlink" Target="https://internet.garant.ru/" TargetMode="External"/><Relationship Id="rId335" Type="http://schemas.openxmlformats.org/officeDocument/2006/relationships/image" Target="media/image47.wmf"/><Relationship Id="rId377" Type="http://schemas.openxmlformats.org/officeDocument/2006/relationships/hyperlink" Target="https://login.consultant.ru/link/?req=doc&amp;base=STR&amp;n=27097&amp;date=27.10.2021&amp;demo=1" TargetMode="External"/><Relationship Id="rId5" Type="http://schemas.openxmlformats.org/officeDocument/2006/relationships/settings" Target="settings.xml"/><Relationship Id="rId181" Type="http://schemas.openxmlformats.org/officeDocument/2006/relationships/hyperlink" Target="consultantplus://offline/ref=B4F6EC6561ED2B8016556D65901646CF4D93B07ED2A3A6D7D7AC287B980F199E619F9F73D176A4E889D799886D15289C78592E0E8C4555FCiEg5L" TargetMode="External"/><Relationship Id="rId237" Type="http://schemas.openxmlformats.org/officeDocument/2006/relationships/hyperlink" Target="consultantplus://offline/ref=B3C86ECDC3DE6C93E22C5C0E7BDEC8D64285E5938D527100E3A8AF4F1618378BE206ECD6416995EBE4978EABEECE287329A57F747239484C56S" TargetMode="External"/><Relationship Id="rId402" Type="http://schemas.openxmlformats.org/officeDocument/2006/relationships/hyperlink" Target="consultantplus://offline/ref=AAA95612DBC553BD7170C09E852A0BA544628831F8D99A97545BF2FD04E6F3C005EAAC2C4B98838C62DDE9E05F38B65CC7B7E8712DQ8j7O" TargetMode="External"/><Relationship Id="rId279" Type="http://schemas.openxmlformats.org/officeDocument/2006/relationships/hyperlink" Target="http://login.consultant.ru/link/?req=doc&amp;base=LAW&amp;n=109934&amp;date=27.10.2021" TargetMode="External"/><Relationship Id="rId444" Type="http://schemas.openxmlformats.org/officeDocument/2006/relationships/hyperlink" Target="consultantplus://offline/ref=AAA95612DBC553BD7170C09E852A0BA5446D8C34FDD89A97545BF2FD04E6F3C005EAAC2F4C998CD83192E8BC1965A55FCEB7EB7031848E29Q7j4O" TargetMode="External"/><Relationship Id="rId486" Type="http://schemas.openxmlformats.org/officeDocument/2006/relationships/image" Target="media/image77.png"/><Relationship Id="rId43" Type="http://schemas.openxmlformats.org/officeDocument/2006/relationships/hyperlink" Target="consultantplus://offline/ref=FB309ACCC978F5E84B13CE61AD11DD18EDD142AE2ACD3E6C63E59977650D23E08E3AFF61371FB8857AA887FC08Q5wCJ" TargetMode="External"/><Relationship Id="rId139" Type="http://schemas.openxmlformats.org/officeDocument/2006/relationships/hyperlink" Target="https://internet.garant.ru/" TargetMode="External"/><Relationship Id="rId290" Type="http://schemas.openxmlformats.org/officeDocument/2006/relationships/hyperlink" Target="https://login.consultant.ru/link/?req=doc&amp;base=STR&amp;n=24772&amp;date=27.10.2021&amp;demo=1&amp;dst=100199&amp;fld=134" TargetMode="External"/><Relationship Id="rId304" Type="http://schemas.openxmlformats.org/officeDocument/2006/relationships/hyperlink" Target="consultantplus://offline/ref=91024267CF8F353C9AE9CC7AA3E971356F132FA304AC233875391136D9547E1FD23924BC32087635EE08D199J4S6T" TargetMode="External"/><Relationship Id="rId346" Type="http://schemas.openxmlformats.org/officeDocument/2006/relationships/image" Target="media/image53.wmf"/><Relationship Id="rId388" Type="http://schemas.openxmlformats.org/officeDocument/2006/relationships/hyperlink" Target="consultantplus://offline/ref=FD2D4D825DA2C57646D4FF324DA7FD8EA6882F5EB2E797BBB0D5EE61B657D3E25B990E57D2E64ED847A9A8A952E03BD172D7C295D0B0CCB2f0g7O" TargetMode="External"/><Relationship Id="rId85" Type="http://schemas.openxmlformats.org/officeDocument/2006/relationships/hyperlink" Target="consultantplus://offline/ref=FB309ACCC978F5E84B13D06CBB7D8212E9D318A720CF3C3D3BBAC22A320429B7DB75FE3D714EAB877DA885FF145CC77FQ7wEJ" TargetMode="External"/><Relationship Id="rId150" Type="http://schemas.openxmlformats.org/officeDocument/2006/relationships/hyperlink" Target="https://login.consultant.ru/link/?req=doc&amp;base=STR&amp;n=2713&amp;date=27.10.2021&amp;demo=1&amp;dst=100433&amp;fld=134" TargetMode="External"/><Relationship Id="rId192" Type="http://schemas.openxmlformats.org/officeDocument/2006/relationships/hyperlink" Target="garantF1://12058477.10000" TargetMode="External"/><Relationship Id="rId206" Type="http://schemas.openxmlformats.org/officeDocument/2006/relationships/hyperlink" Target="https://login.consultant.ru/link/?req=doc&amp;base=STR&amp;n=25522&amp;date=27.10.2021&amp;demo=1" TargetMode="External"/><Relationship Id="rId413" Type="http://schemas.openxmlformats.org/officeDocument/2006/relationships/hyperlink" Target="consultantplus://offline/ref=57D4DFA145F1885A49DFD600C6A6BDEB13BF687397244AEBBB4CFD09F6FAEF53E926C4C494DC51B2CEA9BA166D60B94E93F43E4E3EC20CEEl265O" TargetMode="External"/><Relationship Id="rId248" Type="http://schemas.openxmlformats.org/officeDocument/2006/relationships/hyperlink" Target="https://login.consultant.ru/link/?req=doc&amp;base=STR&amp;n=24613&amp;date=27.10.2021&amp;demo=1" TargetMode="External"/><Relationship Id="rId455" Type="http://schemas.openxmlformats.org/officeDocument/2006/relationships/hyperlink" Target="consultantplus://offline/ref=AAA95612DBC553BD7170C09E852A0BA5446D8C34FDD89A97545BF2FD04E6F3C005EAAC2F4C988BDD3092E8BC1965A55FCEB7EB7031848E29Q7j4O" TargetMode="External"/><Relationship Id="rId12" Type="http://schemas.openxmlformats.org/officeDocument/2006/relationships/hyperlink" Target="consultantplus://offline/ref=D02E704BE85F4E8AEC6C1F57CB9537C895B2CFF863F3C32EE630152CFD3B03BC25E316F0C7DE643C41BEF1DB47w0fEM" TargetMode="External"/><Relationship Id="rId108" Type="http://schemas.openxmlformats.org/officeDocument/2006/relationships/image" Target="media/image9.png"/><Relationship Id="rId315" Type="http://schemas.openxmlformats.org/officeDocument/2006/relationships/image" Target="media/image40.jpeg"/><Relationship Id="rId357" Type="http://schemas.openxmlformats.org/officeDocument/2006/relationships/image" Target="media/image57.wmf"/><Relationship Id="rId54" Type="http://schemas.openxmlformats.org/officeDocument/2006/relationships/hyperlink" Target="https://internet.garant.ru/" TargetMode="External"/><Relationship Id="rId96" Type="http://schemas.openxmlformats.org/officeDocument/2006/relationships/hyperlink" Target="https://login.consultant.ru/link/?req=doc&amp;base=STR&amp;n=15732&amp;date=27.10.2021&amp;demo=1" TargetMode="External"/><Relationship Id="rId161" Type="http://schemas.openxmlformats.org/officeDocument/2006/relationships/hyperlink" Target="https://login.consultant.ru/link/?req=doc&amp;base=STR&amp;n=17560&amp;date=27.10.2021&amp;demo=1&amp;dst=101734&amp;fld=134" TargetMode="External"/><Relationship Id="rId217" Type="http://schemas.openxmlformats.org/officeDocument/2006/relationships/image" Target="media/image21.wmf"/><Relationship Id="rId399" Type="http://schemas.openxmlformats.org/officeDocument/2006/relationships/hyperlink" Target="consultantplus://offline/ref=AAA95612DBC553BD7170C09E852A0BA5446D8C34FDD89A97545BF2FD04E6F3C005EAAC2F4C9888D93B92E8BC1965A55FCEB7EB7031848E29Q7j4O" TargetMode="External"/><Relationship Id="rId259" Type="http://schemas.openxmlformats.org/officeDocument/2006/relationships/hyperlink" Target="https://login.consultant.ru/link/?req=doc&amp;base=STR&amp;n=23805&amp;date=27.10.2021&amp;demo=1" TargetMode="External"/><Relationship Id="rId424" Type="http://schemas.openxmlformats.org/officeDocument/2006/relationships/hyperlink" Target="consultantplus://offline/ref=57D4DFA145F1885A49DFD600C6A6BDEB13BF687397244AEBBB4CFD09F6FAEF53E926C4C495D856B2CBA9BA166D60B94E93F43E4E3EC20CEEl265O" TargetMode="External"/><Relationship Id="rId466" Type="http://schemas.openxmlformats.org/officeDocument/2006/relationships/hyperlink" Target="consultantplus://offline/ref=B09B9E11BFC2458610258C12BC5F596162340435119387EE4EFEAAE4AE338C24AE82CC4C4A3BD1CAA4327C76785575AA3D7A9E7ED7142473xAO" TargetMode="External"/><Relationship Id="rId23" Type="http://schemas.openxmlformats.org/officeDocument/2006/relationships/hyperlink" Target="consultantplus://offline/ref=D02E704BE85F4E8AEC6C1F57CB9537C895B2CFFA62F3C32EE630152CFD3B03BC37E34EFCC6DD793846ABA78A015A8858FC5915C8A2120507w8fFM" TargetMode="External"/><Relationship Id="rId119" Type="http://schemas.openxmlformats.org/officeDocument/2006/relationships/hyperlink" Target="https://login.consultant.ru/link/?req=doc&amp;base=STR&amp;n=24938&amp;date=27.10.2021&amp;demo=1" TargetMode="External"/><Relationship Id="rId270" Type="http://schemas.openxmlformats.org/officeDocument/2006/relationships/hyperlink" Target="https://login.consultant.ru/link/?req=doc&amp;base=STR&amp;n=13526&amp;date=27.10.2021&amp;demo=1" TargetMode="External"/><Relationship Id="rId326" Type="http://schemas.openxmlformats.org/officeDocument/2006/relationships/hyperlink" Target="http://login.consultant.ru/link/?req=doc&amp;base=LAW&amp;n=390047&amp;date=27.10.2021&amp;dst=101833&amp;field=134" TargetMode="External"/><Relationship Id="rId65" Type="http://schemas.openxmlformats.org/officeDocument/2006/relationships/hyperlink" Target="https://internet.garant.ru/" TargetMode="External"/><Relationship Id="rId130" Type="http://schemas.openxmlformats.org/officeDocument/2006/relationships/hyperlink" Target="https://internet.garant.ru/" TargetMode="External"/><Relationship Id="rId368" Type="http://schemas.openxmlformats.org/officeDocument/2006/relationships/hyperlink" Target="https://login.consultant.ru/link/?req=doc&amp;base=STR&amp;n=25572&amp;date=27.10.2021&amp;demo=1" TargetMode="External"/><Relationship Id="rId172" Type="http://schemas.openxmlformats.org/officeDocument/2006/relationships/hyperlink" Target="https://login.consultant.ru/link/?req=doc&amp;base=STR&amp;n=17560&amp;date=27.10.2021&amp;demo=1&amp;dst=101729&amp;fld=134" TargetMode="External"/><Relationship Id="rId228" Type="http://schemas.openxmlformats.org/officeDocument/2006/relationships/hyperlink" Target="https://login.consultant.ru/link/?req=doc&amp;base=STR&amp;n=4860&amp;date=27.10.2021&amp;demo=1" TargetMode="External"/><Relationship Id="rId435" Type="http://schemas.openxmlformats.org/officeDocument/2006/relationships/hyperlink" Target="consultantplus://offline/ref=57D4DFA145F1885A49DFD600C6A6BDEB13BF687397244AEBBB4CFD09F6FAEF53E926C4C490DD5FB1CEA9BA166D60B94E93F43E4E3EC20CEEl265O" TargetMode="External"/><Relationship Id="rId477" Type="http://schemas.openxmlformats.org/officeDocument/2006/relationships/image" Target="media/image70.wmf"/><Relationship Id="rId281" Type="http://schemas.openxmlformats.org/officeDocument/2006/relationships/hyperlink" Target="http://login.consultant.ru/link/?req=doc&amp;base=STR&amp;n=25403&amp;date=27.10.2021" TargetMode="External"/><Relationship Id="rId337" Type="http://schemas.openxmlformats.org/officeDocument/2006/relationships/image" Target="media/image49.png"/><Relationship Id="rId34" Type="http://schemas.openxmlformats.org/officeDocument/2006/relationships/hyperlink" Target="consultantplus://offline/ref=5427D4D11AF5E296D9A270B266284071B754AA856189E3E49078A97FA0C8A95621325629B27432C6E90BF04EC78D7BAB37CFFFA5E310M2k3K" TargetMode="External"/><Relationship Id="rId76" Type="http://schemas.openxmlformats.org/officeDocument/2006/relationships/hyperlink" Target="https://internet.garant.ru/" TargetMode="External"/><Relationship Id="rId141" Type="http://schemas.openxmlformats.org/officeDocument/2006/relationships/hyperlink" Target="https://login.consultant.ru/link/?req=doc&amp;base=LAW&amp;n=163543&amp;date=27.10.2021&amp;demo=1&amp;dst=100013&amp;fld=134" TargetMode="External"/><Relationship Id="rId379" Type="http://schemas.openxmlformats.org/officeDocument/2006/relationships/image" Target="media/image67.wmf"/><Relationship Id="rId7" Type="http://schemas.openxmlformats.org/officeDocument/2006/relationships/footnotes" Target="footnotes.xml"/><Relationship Id="rId162" Type="http://schemas.openxmlformats.org/officeDocument/2006/relationships/hyperlink" Target="https://login.consultant.ru/link/?req=doc&amp;base=STR&amp;n=17560&amp;date=27.10.2021&amp;demo=1&amp;dst=101714&amp;fld=134" TargetMode="External"/><Relationship Id="rId183" Type="http://schemas.openxmlformats.org/officeDocument/2006/relationships/hyperlink" Target="https://pandia.ru/text/category/legkaya_atletika/" TargetMode="External"/><Relationship Id="rId218" Type="http://schemas.openxmlformats.org/officeDocument/2006/relationships/image" Target="media/image22.wmf"/><Relationship Id="rId239" Type="http://schemas.openxmlformats.org/officeDocument/2006/relationships/hyperlink" Target="consultantplus://offline/ref=B3C86ECDC3DE6C93E22C5C0E7BDEC8D64280E9948E527100E3A8AF4F1618378BE206ECD640629AE7E4978EABEECE287329A57F747239484C56S" TargetMode="External"/><Relationship Id="rId390" Type="http://schemas.openxmlformats.org/officeDocument/2006/relationships/hyperlink" Target="consultantplus://offline/ref=FD2D4D825DA2C57646D4FF324DA7FD8EA6882F5EB2E797BBB0D5EE61B657D3E25B990E57D2E74EDE46A9A8A952E03BD172D7C295D0B0CCB2f0g7O" TargetMode="External"/><Relationship Id="rId404" Type="http://schemas.openxmlformats.org/officeDocument/2006/relationships/hyperlink" Target="consultantplus://offline/ref=57D4DFA145F1885A49DFD600C6A6BDEB13BF687397244AEBBB4CFD09F6FAEF53FB269CC896D048B7CFBCEC472Bl364O" TargetMode="External"/><Relationship Id="rId425" Type="http://schemas.openxmlformats.org/officeDocument/2006/relationships/hyperlink" Target="consultantplus://offline/ref=57D4DFA145F1885A49DFD600C6A6BDEB13BF687397244AEBBB4CFD09F6FAEF53E926C4C490DB53BFCFA9BA166D60B94E93F43E4E3EC20CEEl265O" TargetMode="External"/><Relationship Id="rId446" Type="http://schemas.openxmlformats.org/officeDocument/2006/relationships/hyperlink" Target="consultantplus://offline/ref=AAA95612DBC553BD7170C09E852A0BA5446D8C34FDD89A97545BF2FD04E6F3C005EAAC2F4C998CD93A92E8BC1965A55FCEB7EB7031848E29Q7j4O" TargetMode="External"/><Relationship Id="rId467" Type="http://schemas.openxmlformats.org/officeDocument/2006/relationships/hyperlink" Target="consultantplus://offline/ref=AAA95612DBC553BD7170C09E852A0BA5446D8C34FDD89A97545BF2FD04E6F3C005EAAC2F4C998BDD3A92E8BC1965A55FCEB7EB7031848E29Q7j4O" TargetMode="External"/><Relationship Id="rId250" Type="http://schemas.openxmlformats.org/officeDocument/2006/relationships/hyperlink" Target="https://login.consultant.ru/link/?req=doc&amp;base=STR&amp;n=25402&amp;date=27.10.2021&amp;demo=1" TargetMode="External"/><Relationship Id="rId271" Type="http://schemas.openxmlformats.org/officeDocument/2006/relationships/hyperlink" Target="https://login.consultant.ru/link/?req=doc&amp;base=STR&amp;n=13467&amp;date=27.10.2021&amp;demo=1" TargetMode="External"/><Relationship Id="rId292" Type="http://schemas.openxmlformats.org/officeDocument/2006/relationships/hyperlink" Target="https://login.consultant.ru/link/?req=doc&amp;base=STR&amp;n=24879&amp;date=27.10.2021&amp;demo=1&amp;dst=100045&amp;fld=134" TargetMode="External"/><Relationship Id="rId306" Type="http://schemas.openxmlformats.org/officeDocument/2006/relationships/hyperlink" Target="consultantplus://offline/ref=91024267CF8F353C9AE9CC7AA3E971356F132FA004AC233875391136D9547E1FD23924BC32087635EE08D199J4S6T" TargetMode="External"/><Relationship Id="rId488" Type="http://schemas.openxmlformats.org/officeDocument/2006/relationships/fontTable" Target="fontTable.xml"/><Relationship Id="rId24" Type="http://schemas.openxmlformats.org/officeDocument/2006/relationships/hyperlink" Target="consultantplus://offline/ref=D02E704BE85F4E8AEC6C1F57CB9537C895B2CFFA62F3C32EE630152CFD3B03BC37E34EFCC6DD793443ABA78A015A8858FC5915C8A2120507w8fFM" TargetMode="External"/><Relationship Id="rId45" Type="http://schemas.openxmlformats.org/officeDocument/2006/relationships/hyperlink" Target="https://internet.garant.ru/" TargetMode="External"/><Relationship Id="rId66" Type="http://schemas.openxmlformats.org/officeDocument/2006/relationships/hyperlink" Target="consultantplus://offline/ref=FB309ACCC978F5E84B13CE61AD11DD18EDD142AE2ACD3E6C63E59977650D23E08E3AFF61371FB8857AA887FC08Q5wCJ" TargetMode="External"/><Relationship Id="rId87" Type="http://schemas.openxmlformats.org/officeDocument/2006/relationships/hyperlink" Target="https://internet.garant.ru/" TargetMode="External"/><Relationship Id="rId110" Type="http://schemas.openxmlformats.org/officeDocument/2006/relationships/image" Target="media/image11.png"/><Relationship Id="rId131" Type="http://schemas.openxmlformats.org/officeDocument/2006/relationships/hyperlink" Target="https://internet.garant.ru/" TargetMode="External"/><Relationship Id="rId327" Type="http://schemas.openxmlformats.org/officeDocument/2006/relationships/hyperlink" Target="http://login.consultant.ru/link/?req=doc&amp;base=LAW&amp;n=387221&amp;date=27.10.2021&amp;dst=100098&amp;field=134" TargetMode="External"/><Relationship Id="rId348" Type="http://schemas.openxmlformats.org/officeDocument/2006/relationships/image" Target="media/image55.png"/><Relationship Id="rId369" Type="http://schemas.openxmlformats.org/officeDocument/2006/relationships/hyperlink" Target="https://login.consultant.ru/link/?req=doc&amp;base=STR&amp;n=25405&amp;date=27.10.2021&amp;demo=1" TargetMode="External"/><Relationship Id="rId152" Type="http://schemas.openxmlformats.org/officeDocument/2006/relationships/hyperlink" Target="https://login.consultant.ru/link/?req=doc&amp;base=STR&amp;n=17560&amp;date=27.10.2021&amp;demo=1&amp;dst=102575&amp;fld=134" TargetMode="External"/><Relationship Id="rId173" Type="http://schemas.openxmlformats.org/officeDocument/2006/relationships/hyperlink" Target="https://login.consultant.ru/link/?req=doc&amp;base=STR&amp;n=17560&amp;date=27.10.2021&amp;demo=1&amp;dst=101734&amp;fld=134" TargetMode="External"/><Relationship Id="rId194" Type="http://schemas.openxmlformats.org/officeDocument/2006/relationships/hyperlink" Target="garantF1://12058477.10000" TargetMode="External"/><Relationship Id="rId208" Type="http://schemas.openxmlformats.org/officeDocument/2006/relationships/hyperlink" Target="https://login.consultant.ru/link/?req=doc&amp;base=STR&amp;n=25403&amp;date=27.10.2021&amp;demo=1" TargetMode="External"/><Relationship Id="rId229" Type="http://schemas.openxmlformats.org/officeDocument/2006/relationships/hyperlink" Target="https://login.consultant.ru/link/?req=doc&amp;base=STR&amp;n=4721&amp;date=27.10.2021&amp;demo=1" TargetMode="External"/><Relationship Id="rId380" Type="http://schemas.openxmlformats.org/officeDocument/2006/relationships/image" Target="media/image68.wmf"/><Relationship Id="rId415" Type="http://schemas.openxmlformats.org/officeDocument/2006/relationships/hyperlink" Target="consultantplus://offline/ref=57D4DFA145F1885A49DFD600C6A6BDEB13BF687397244AEBBB4CFD09F6FAEF53E926C4C494DD51B0C6A9BA166D60B94E93F43E4E3EC20CEEl265O" TargetMode="External"/><Relationship Id="rId436" Type="http://schemas.openxmlformats.org/officeDocument/2006/relationships/hyperlink" Target="consultantplus://offline/ref=57D4DFA145F1885A49DFD600C6A6BDEB13BF687397244AEBBB4CFD09F6FAEF53E926C4C490DD5FB1CCA9BA166D60B94E93F43E4E3EC20CEEl265O" TargetMode="External"/><Relationship Id="rId457" Type="http://schemas.openxmlformats.org/officeDocument/2006/relationships/hyperlink" Target="consultantplus://offline/ref=AAA95612DBC553BD7170C09E852A0BA5446D8C34FDD89A97545BF2FD04E6F3C005EAAC2F4C988BDD3792E8BC1965A55FCEB7EB7031848E29Q7j4O" TargetMode="External"/><Relationship Id="rId240" Type="http://schemas.openxmlformats.org/officeDocument/2006/relationships/hyperlink" Target="consultantplus://offline/ref=B3C86ECDC3DE6C93E22C5C0E7BDEC8D64285E5938D527100E3A8AF4F1618378BE206ECD6416995E9E4978EABEECE287329A57F747239484C56S" TargetMode="External"/><Relationship Id="rId261" Type="http://schemas.openxmlformats.org/officeDocument/2006/relationships/hyperlink" Target="https://login.consultant.ru/link/?req=doc&amp;base=LAW&amp;n=13040&amp;date=27.10.2021&amp;demo=1&amp;dst=100013&amp;fld=134" TargetMode="External"/><Relationship Id="rId478" Type="http://schemas.openxmlformats.org/officeDocument/2006/relationships/image" Target="media/image71.PNG"/><Relationship Id="rId14" Type="http://schemas.openxmlformats.org/officeDocument/2006/relationships/hyperlink" Target="consultantplus://offline/ref=D02E704BE85F4E8AEC6C1F57CB9537C895B2CFF863F3C32EE630152CFD3B03BC37E34EFFC4DB7E3614F1B78E480E8747FF460ACBBC12w0f4M" TargetMode="External"/><Relationship Id="rId35" Type="http://schemas.openxmlformats.org/officeDocument/2006/relationships/hyperlink" Target="consultantplus://offline/ref=5427D4D11AF5E296D9A270B266284071B754AA856189E3E49078A97FA0C8A95621325628B07735C6E90BF04EC78D7BAB37CFFFA5E310M2k3K" TargetMode="External"/><Relationship Id="rId56" Type="http://schemas.openxmlformats.org/officeDocument/2006/relationships/hyperlink" Target="https://internet.garant.ru/" TargetMode="External"/><Relationship Id="rId77" Type="http://schemas.openxmlformats.org/officeDocument/2006/relationships/hyperlink" Target="consultantplus://offline/ref=FB309ACCC978F5E84B13CE61AD11DD18EDD04EAF2EC23E6C63E59977650D23E08E3AFF61371FB8857AA887FC08Q5wCJ" TargetMode="External"/><Relationship Id="rId100" Type="http://schemas.openxmlformats.org/officeDocument/2006/relationships/image" Target="media/image3.wmf"/><Relationship Id="rId282" Type="http://schemas.openxmlformats.org/officeDocument/2006/relationships/hyperlink" Target="http://login.consultant.ru/link/?req=doc&amp;base=STR&amp;n=24868&amp;date=27.10.2021" TargetMode="External"/><Relationship Id="rId317" Type="http://schemas.openxmlformats.org/officeDocument/2006/relationships/image" Target="media/image41.wmf"/><Relationship Id="rId338" Type="http://schemas.openxmlformats.org/officeDocument/2006/relationships/image" Target="media/image50.png"/><Relationship Id="rId359" Type="http://schemas.openxmlformats.org/officeDocument/2006/relationships/hyperlink" Target="https://login.consultant.ru/link/?req=doc&amp;base=STR&amp;n=20739&amp;date=27.10.2021&amp;demo=1" TargetMode="External"/><Relationship Id="rId8" Type="http://schemas.openxmlformats.org/officeDocument/2006/relationships/endnotes" Target="endnotes.xml"/><Relationship Id="rId98" Type="http://schemas.openxmlformats.org/officeDocument/2006/relationships/hyperlink" Target="https://login.consultant.ru/link/?req=doc&amp;base=STR&amp;n=24000&amp;date=27.10.2021&amp;demo=1" TargetMode="External"/><Relationship Id="rId121" Type="http://schemas.openxmlformats.org/officeDocument/2006/relationships/hyperlink" Target="https://login.consultant.ru/link/?req=doc&amp;base=STR&amp;n=24938&amp;date=27.10.2021&amp;demo=1&amp;dst=100694&amp;fld=134" TargetMode="External"/><Relationship Id="rId142" Type="http://schemas.openxmlformats.org/officeDocument/2006/relationships/image" Target="media/image13.wmf"/><Relationship Id="rId163" Type="http://schemas.openxmlformats.org/officeDocument/2006/relationships/hyperlink" Target="https://login.consultant.ru/link/?req=doc&amp;base=STR&amp;n=17560&amp;date=27.10.2021&amp;demo=1&amp;dst=101734&amp;fld=134" TargetMode="External"/><Relationship Id="rId184" Type="http://schemas.openxmlformats.org/officeDocument/2006/relationships/hyperlink" Target="https://pandia.ru/text/category/obshestvennij_transport/" TargetMode="External"/><Relationship Id="rId219" Type="http://schemas.openxmlformats.org/officeDocument/2006/relationships/image" Target="media/image23.wmf"/><Relationship Id="rId370" Type="http://schemas.openxmlformats.org/officeDocument/2006/relationships/hyperlink" Target="https://login.consultant.ru/link/?req=doc&amp;base=STR&amp;n=20683&amp;date=27.10.2021&amp;demo=1" TargetMode="External"/><Relationship Id="rId391" Type="http://schemas.openxmlformats.org/officeDocument/2006/relationships/hyperlink" Target="consultantplus://offline/ref=FD2D4D825DA2C57646D4FF324DA7FD8EA6882F5EB2E797BBB0D5EE61B657D3E25B990E57D2E74EDB4EA9A8A952E03BD172D7C295D0B0CCB2f0g7O" TargetMode="External"/><Relationship Id="rId405" Type="http://schemas.openxmlformats.org/officeDocument/2006/relationships/hyperlink" Target="consultantplus://offline/ref=57D4DFA145F1885A49DFDF19C1A6BDEB15B86B7F9C214AEBBB4CFD09F6FAEF53E926C4C494D856B4CCA9BA166D60B94E93F43E4E3EC20CEEl265O" TargetMode="External"/><Relationship Id="rId426" Type="http://schemas.openxmlformats.org/officeDocument/2006/relationships/hyperlink" Target="consultantplus://offline/ref=57D4DFA145F1885A49DFD600C6A6BDEB13BF687397244AEBBB4CFD09F6FAEF53E926C4C490DB53BFCCA9BA166D60B94E93F43E4E3EC20CEEl265O" TargetMode="External"/><Relationship Id="rId447" Type="http://schemas.openxmlformats.org/officeDocument/2006/relationships/hyperlink" Target="consultantplus://offline/ref=AAA95612DBC553BD7170C09E852A0BA5446D8C34FDD89A97545BF2FD04E6F3C005EAAC2F4C998CDA3B92E8BC1965A55FCEB7EB7031848E29Q7j4O" TargetMode="External"/><Relationship Id="rId230" Type="http://schemas.openxmlformats.org/officeDocument/2006/relationships/hyperlink" Target="https://login.consultant.ru/link/?req=doc&amp;base=STR&amp;n=385&amp;date=27.10.2021&amp;demo=1" TargetMode="External"/><Relationship Id="rId251" Type="http://schemas.openxmlformats.org/officeDocument/2006/relationships/hyperlink" Target="https://login.consultant.ru/link/?req=doc&amp;base=STR&amp;n=25402&amp;date=27.10.2021&amp;demo=1" TargetMode="External"/><Relationship Id="rId468" Type="http://schemas.openxmlformats.org/officeDocument/2006/relationships/hyperlink" Target="consultantplus://offline/ref=AAA95612DBC553BD7170C19393465EF64A6B8631FED699CA5E53ABF106E1FC9F12EDE5234D9988D83B99B7B90C74FD50C4A1F4702E988C2B77QDj9O" TargetMode="External"/><Relationship Id="rId489" Type="http://schemas.openxmlformats.org/officeDocument/2006/relationships/theme" Target="theme/theme1.xml"/><Relationship Id="rId25" Type="http://schemas.openxmlformats.org/officeDocument/2006/relationships/hyperlink" Target="consultantplus://offline/ref=D02E704BE85F4E8AEC6C1F57CB9537C895B2CFFA62F3C32EE630152CFD3B03BC37E34EFCC6DC7B3446ABA78A015A8858FC5915C8A2120507w8fFM" TargetMode="External"/><Relationship Id="rId46" Type="http://schemas.openxmlformats.org/officeDocument/2006/relationships/hyperlink" Target="https://internet.garant.ru/" TargetMode="External"/><Relationship Id="rId67" Type="http://schemas.openxmlformats.org/officeDocument/2006/relationships/hyperlink" Target="consultantplus://offline/ref=FB309ACCC978F5E84B13CE61AD11DD18EDD142AE2ACD3E6C63E59977650D23E08E3AFF61371FB8857AA887FC08Q5wCJ" TargetMode="External"/><Relationship Id="rId272" Type="http://schemas.openxmlformats.org/officeDocument/2006/relationships/hyperlink" Target="https://login.consultant.ru/link/?req=doc&amp;base=STR&amp;n=13556&amp;date=27.10.2021&amp;demo=1" TargetMode="External"/><Relationship Id="rId293" Type="http://schemas.openxmlformats.org/officeDocument/2006/relationships/hyperlink" Target="https://login.consultant.ru/link/?req=doc&amp;base=STR&amp;n=24879&amp;date=27.10.2021&amp;demo=1&amp;dst=100045&amp;fld=134" TargetMode="External"/><Relationship Id="rId307" Type="http://schemas.openxmlformats.org/officeDocument/2006/relationships/hyperlink" Target="consultantplus://offline/ref=91024267CF8F353C9AE9CC7AA3E971356F132FA004AC233875391136D9547E1FD23924BC32087635EE08D199J4S6T" TargetMode="External"/><Relationship Id="rId328" Type="http://schemas.openxmlformats.org/officeDocument/2006/relationships/hyperlink" Target="http://login.consultant.ru/link/?req=doc&amp;base=LAW&amp;n=387221&amp;date=27.10.2021&amp;dst=100105&amp;field=134" TargetMode="External"/><Relationship Id="rId349" Type="http://schemas.openxmlformats.org/officeDocument/2006/relationships/hyperlink" Target="https://login.consultant.ru/link/?req=doc&amp;base=STR&amp;n=20683&amp;date=27.10.2021&amp;demo=1" TargetMode="External"/><Relationship Id="rId88"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yperlink" Target="https://login.consultant.ru/link/?req=doc&amp;base=STR&amp;n=21120&amp;date=27.10.2021&amp;demo=1" TargetMode="External"/><Relationship Id="rId153" Type="http://schemas.openxmlformats.org/officeDocument/2006/relationships/hyperlink" Target="https://login.consultant.ru/link/?req=doc&amp;base=STR&amp;n=17560&amp;date=27.10.2021&amp;demo=1&amp;dst=101580&amp;fld=134" TargetMode="External"/><Relationship Id="rId174" Type="http://schemas.openxmlformats.org/officeDocument/2006/relationships/hyperlink" Target="https://login.consultant.ru/link/?req=doc&amp;base=STR&amp;n=17560&amp;date=27.10.2021&amp;demo=1&amp;dst=101309&amp;fld=134" TargetMode="External"/><Relationship Id="rId195" Type="http://schemas.openxmlformats.org/officeDocument/2006/relationships/hyperlink" Target="https://login.consultant.ru/link/?req=doc&amp;base=STR&amp;n=23778&amp;date=27.10.2021&amp;demo=1&amp;dst=100015&amp;fld=134" TargetMode="External"/><Relationship Id="rId209" Type="http://schemas.openxmlformats.org/officeDocument/2006/relationships/hyperlink" Target="https://login.consultant.ru/link/?req=doc&amp;base=STR&amp;n=25318&amp;date=27.10.2021&amp;demo=1" TargetMode="External"/><Relationship Id="rId360" Type="http://schemas.openxmlformats.org/officeDocument/2006/relationships/hyperlink" Target="https://login.consultant.ru/link/?req=doc&amp;base=STR&amp;n=20683&amp;date=27.10.2021&amp;demo=1" TargetMode="External"/><Relationship Id="rId381" Type="http://schemas.openxmlformats.org/officeDocument/2006/relationships/image" Target="media/image69.png"/><Relationship Id="rId416" Type="http://schemas.openxmlformats.org/officeDocument/2006/relationships/hyperlink" Target="consultantplus://offline/ref=57D4DFA145F1885A49DFD600C6A6BDEB13BF687397244AEBBB4CFD09F6FAEF53E926C4C494DD51BFCAA9BA166D60B94E93F43E4E3EC20CEEl265O" TargetMode="External"/><Relationship Id="rId220" Type="http://schemas.openxmlformats.org/officeDocument/2006/relationships/image" Target="media/image24.wmf"/><Relationship Id="rId241" Type="http://schemas.openxmlformats.org/officeDocument/2006/relationships/hyperlink" Target="consultantplus://offline/ref=B3C86ECDC3DE6C93E22C5C0E7BDEC8D64285E5938D527100E3A8AF4F1618378BE206ECD6416995E9E4978EABEECE287329A57F747239484C56S" TargetMode="External"/><Relationship Id="rId437" Type="http://schemas.openxmlformats.org/officeDocument/2006/relationships/hyperlink" Target="consultantplus://offline/ref=57D4DFA145F1885A49DFD600C6A6BDEB13BF687397244AEBBB4CFD09F6FAEF53E926C4C490DD50BFC7A9BA166D60B94E93F43E4E3EC20CEEl265O" TargetMode="External"/><Relationship Id="rId458" Type="http://schemas.openxmlformats.org/officeDocument/2006/relationships/hyperlink" Target="consultantplus://offline/ref=AAA95612DBC553BD7170C09E852A0BA5446D8C34FDD89A97545BF2FD04E6F3C005EAAC2F4C988BD83292E8BC1965A55FCEB7EB7031848E29Q7j4O" TargetMode="External"/><Relationship Id="rId479" Type="http://schemas.openxmlformats.org/officeDocument/2006/relationships/hyperlink" Target="https://krsdstat.gks.ru/population_kk" TargetMode="External"/><Relationship Id="rId15" Type="http://schemas.openxmlformats.org/officeDocument/2006/relationships/hyperlink" Target="consultantplus://offline/ref=D02E704BE85F4E8AEC6C1F57CB9537C895B2CFF863F3C32EE630152CFD3B03BC37E34EFCC6DD7C3F45ABA78A015A8858FC5915C8A2120507w8fFM" TargetMode="External"/><Relationship Id="rId36" Type="http://schemas.openxmlformats.org/officeDocument/2006/relationships/hyperlink" Target="consultantplus://offline/ref=5427D4D11AF5E296D9A270B266284071B754AA856189E3E49078A97FA0C8A95621325628B07636C6E90BF04EC78D7BAB37CFFFA5E310M2k3K" TargetMode="External"/><Relationship Id="rId57" Type="http://schemas.openxmlformats.org/officeDocument/2006/relationships/hyperlink" Target="https://internet.garant.ru/" TargetMode="External"/><Relationship Id="rId262" Type="http://schemas.openxmlformats.org/officeDocument/2006/relationships/hyperlink" Target="https://login.consultant.ru/link/?req=doc&amp;base=LAW&amp;n=163543&amp;date=27.10.2021&amp;demo=1&amp;dst=100013&amp;fld=134" TargetMode="External"/><Relationship Id="rId283" Type="http://schemas.openxmlformats.org/officeDocument/2006/relationships/hyperlink" Target="http://login.consultant.ru/link/?req=doc&amp;base=OTN&amp;n=13974&amp;date=27.10.2021" TargetMode="External"/><Relationship Id="rId318" Type="http://schemas.openxmlformats.org/officeDocument/2006/relationships/image" Target="media/image42.wmf"/><Relationship Id="rId339" Type="http://schemas.openxmlformats.org/officeDocument/2006/relationships/hyperlink" Target="consultantplus://offline/ref=5688E50213DF7E938201CE9B3EB52E104768CBE31345A5B749311084593702DEA4FDF5DFE536438FFA775317A0183E8B22462814ADBDB68Bx1DBN" TargetMode="External"/><Relationship Id="rId78" Type="http://schemas.openxmlformats.org/officeDocument/2006/relationships/hyperlink" Target="consultantplus://offline/ref=FB309ACCC978F5E84B13D06CBB7D8212E9D318A72FCD323A3EBAC22A320429B7DB75FE3D714EAB877DA885FF145CC77FQ7wEJ" TargetMode="External"/><Relationship Id="rId99" Type="http://schemas.openxmlformats.org/officeDocument/2006/relationships/hyperlink" Target="https://internet.garant.ru/" TargetMode="External"/><Relationship Id="rId101" Type="http://schemas.openxmlformats.org/officeDocument/2006/relationships/image" Target="media/image4.wmf"/><Relationship Id="rId122" Type="http://schemas.openxmlformats.org/officeDocument/2006/relationships/hyperlink" Target="https://login.consultant.ru/link/?req=doc&amp;base=STR&amp;n=24938&amp;date=27.10.2021&amp;demo=1&amp;dst=100758&amp;fld=134" TargetMode="External"/><Relationship Id="rId143" Type="http://schemas.openxmlformats.org/officeDocument/2006/relationships/image" Target="media/image14.png"/><Relationship Id="rId164" Type="http://schemas.openxmlformats.org/officeDocument/2006/relationships/hyperlink" Target="https://login.consultant.ru/link/?req=doc&amp;base=STR&amp;n=17560&amp;date=27.10.2021&amp;demo=1&amp;dst=101714&amp;fld=134" TargetMode="External"/><Relationship Id="rId185" Type="http://schemas.openxmlformats.org/officeDocument/2006/relationships/hyperlink" Target="consultantplus://offline/ref=376D6803B1B4BC072C074176AB37D63787B33D6E27D92C18701162D63C4ACAA839B2228FDED41331C73E1D3F6E17511EBB32927BFAE9EE53tBoBP" TargetMode="External"/><Relationship Id="rId350" Type="http://schemas.openxmlformats.org/officeDocument/2006/relationships/hyperlink" Target="https://login.consultant.ru/link/?req=doc&amp;base=STR&amp;n=23565&amp;date=27.10.2021&amp;demo=1" TargetMode="External"/><Relationship Id="rId371" Type="http://schemas.openxmlformats.org/officeDocument/2006/relationships/image" Target="media/image63.wmf"/><Relationship Id="rId406" Type="http://schemas.openxmlformats.org/officeDocument/2006/relationships/hyperlink" Target="consultantplus://offline/ref=57D4DFA145F1885A49DFD600C6A6BDEB13BF687397244AEBBB4CFD09F6FAEF53E926C4C494D857BEC8A9BA166D60B94E93F43E4E3EC20CEEl265O" TargetMode="External"/><Relationship Id="rId9" Type="http://schemas.openxmlformats.org/officeDocument/2006/relationships/image" Target="media/image1.png"/><Relationship Id="rId210" Type="http://schemas.openxmlformats.org/officeDocument/2006/relationships/hyperlink" Target="https://login.consultant.ru/link/?req=doc&amp;base=STR&amp;n=25403&amp;date=27.10.2021&amp;demo=1" TargetMode="External"/><Relationship Id="rId392" Type="http://schemas.openxmlformats.org/officeDocument/2006/relationships/hyperlink" Target="consultantplus://offline/ref=FD2D4D825DA2C57646D4FF324DA7FD8EA6882F5EB2E797BBB0D5EE61B657D3E25B990E57D2E74ED84DA9A8A952E03BD172D7C295D0B0CCB2f0g7O" TargetMode="External"/><Relationship Id="rId427" Type="http://schemas.openxmlformats.org/officeDocument/2006/relationships/hyperlink" Target="consultantplus://offline/ref=57D4DFA145F1885A49DFD600C6A6BDEB13BF687397244AEBBB4CFD09F6FAEF53E926C4C490DB53BFC9A9BA166D60B94E93F43E4E3EC20CEEl265O" TargetMode="External"/><Relationship Id="rId448" Type="http://schemas.openxmlformats.org/officeDocument/2006/relationships/hyperlink" Target="consultantplus://offline/ref=AAA95612DBC553BD7170C09E852A0BA5446D8C34FDD89A97545BF2FD04E6F3C005EAAC2F4C998BDD3592E8BC1965A55FCEB7EB7031848E29Q7j4O" TargetMode="External"/><Relationship Id="rId469" Type="http://schemas.openxmlformats.org/officeDocument/2006/relationships/hyperlink" Target="consultantplus://offline/ref=AAA95612DBC553BD7170C19393465EF64A6B8631FED699CA5E53ABF106E1FC9F12EDE5234D9988D83B98B7B90C74FD50C4A1F4702E988C2B77QDj9O" TargetMode="External"/><Relationship Id="rId26" Type="http://schemas.openxmlformats.org/officeDocument/2006/relationships/hyperlink" Target="consultantplus://offline/ref=B7DB5F64B52CAA24528B7C14DAB40AD99A74FA83848C6221772725F3D700658EB7DB104C618E18DD7B59767ABBB052E11851BAFF30C71E92w9x8M" TargetMode="External"/><Relationship Id="rId231" Type="http://schemas.openxmlformats.org/officeDocument/2006/relationships/image" Target="media/image32.wmf"/><Relationship Id="rId252" Type="http://schemas.openxmlformats.org/officeDocument/2006/relationships/hyperlink" Target="https://login.consultant.ru/link/?req=doc&amp;base=STR&amp;n=25402&amp;date=27.10.2021&amp;demo=1" TargetMode="External"/><Relationship Id="rId273" Type="http://schemas.openxmlformats.org/officeDocument/2006/relationships/hyperlink" Target="http://login.consultant.ru/link/?req=doc&amp;base=LAW&amp;n=383482&amp;date=27.10.2021" TargetMode="External"/><Relationship Id="rId294" Type="http://schemas.openxmlformats.org/officeDocument/2006/relationships/hyperlink" Target="https://login.consultant.ru/link/?req=doc&amp;base=STR&amp;n=24879&amp;date=27.10.2021&amp;demo=1&amp;dst=100045&amp;fld=134" TargetMode="External"/><Relationship Id="rId308" Type="http://schemas.openxmlformats.org/officeDocument/2006/relationships/image" Target="media/image36.wmf"/><Relationship Id="rId329" Type="http://schemas.openxmlformats.org/officeDocument/2006/relationships/hyperlink" Target="http://login.consultant.ru/link/?req=doc&amp;base=LAW&amp;n=383424&amp;date=27.10.2021&amp;dst=100065&amp;field=134" TargetMode="External"/><Relationship Id="rId480" Type="http://schemas.openxmlformats.org/officeDocument/2006/relationships/hyperlink" Target="https://internet.garant.ru/" TargetMode="External"/><Relationship Id="rId47" Type="http://schemas.openxmlformats.org/officeDocument/2006/relationships/hyperlink" Target="https://internet.garant.ru/" TargetMode="External"/><Relationship Id="rId68" Type="http://schemas.openxmlformats.org/officeDocument/2006/relationships/hyperlink" Target="consultantplus://offline/ref=FB309ACCC978F5E84B13CE61AD11DD18EDD142AE2ACD3E6C63E59977650D23E08E3AFF61371FB8857AA887FC08Q5wCJ" TargetMode="External"/><Relationship Id="rId89" Type="http://schemas.openxmlformats.org/officeDocument/2006/relationships/hyperlink" Target="consultantplus://offline/ref=FB309ACCC978F5E84B13D06CBB7D8212E9D318A720CA3D3A3FBAC22A320429B7DB75FE2F7116A78578B787FF010A9639290951ECCF60EF5F2F379AQBw9J" TargetMode="External"/><Relationship Id="rId112" Type="http://schemas.openxmlformats.org/officeDocument/2006/relationships/hyperlink" Target="https://internet.garant.ru/" TargetMode="External"/><Relationship Id="rId133" Type="http://schemas.openxmlformats.org/officeDocument/2006/relationships/hyperlink" Target="https://login.consultant.ru/link/?req=doc&amp;base=LAW&amp;n=163543&amp;date=27.10.2021&amp;demo=1&amp;dst=100012&amp;fld=134" TargetMode="External"/><Relationship Id="rId154" Type="http://schemas.openxmlformats.org/officeDocument/2006/relationships/hyperlink" Target="https://login.consultant.ru/link/?req=doc&amp;base=STR&amp;n=17560&amp;date=27.10.2021&amp;demo=1&amp;dst=101588&amp;fld=134" TargetMode="External"/><Relationship Id="rId175" Type="http://schemas.openxmlformats.org/officeDocument/2006/relationships/hyperlink" Target="https://login.consultant.ru/link/?req=doc&amp;base=STR&amp;n=17560&amp;date=27.10.2021&amp;demo=1&amp;dst=101604&amp;fld=134" TargetMode="External"/><Relationship Id="rId340" Type="http://schemas.openxmlformats.org/officeDocument/2006/relationships/hyperlink" Target="https://login.consultant.ru/link/?req=doc&amp;base=STR&amp;n=25404&amp;date=27.10.2021&amp;demo=1" TargetMode="External"/><Relationship Id="rId361" Type="http://schemas.openxmlformats.org/officeDocument/2006/relationships/image" Target="media/image59.wmf"/><Relationship Id="rId196" Type="http://schemas.openxmlformats.org/officeDocument/2006/relationships/hyperlink" Target="consultantplus://offline/ref=AE4083E244820F6CB465EC1AB45757836B56853E738AF9BCF53239C9CAEAA6CD8D0874D65041887CB1A49BA09012C55E338C0470903306E9O9zAM" TargetMode="External"/><Relationship Id="rId200" Type="http://schemas.openxmlformats.org/officeDocument/2006/relationships/hyperlink" Target="https://login.consultant.ru/link/?req=doc&amp;base=STR&amp;n=23805&amp;date=27.10.2021&amp;demo=1" TargetMode="External"/><Relationship Id="rId382" Type="http://schemas.openxmlformats.org/officeDocument/2006/relationships/hyperlink" Target="http://www.consultant.ru/document/cons_doc_LAW_8919/667c9e3547198887b3c24e15106c9b797a7f5df0/" TargetMode="External"/><Relationship Id="rId417" Type="http://schemas.openxmlformats.org/officeDocument/2006/relationships/hyperlink" Target="consultantplus://offline/ref=57D4DFA145F1885A49DFD600C6A6BDEB13BF687397244AEBBB4CFD09F6FAEF53E926C4C497DD56BFCBA9BA166D60B94E93F43E4E3EC20CEEl265O" TargetMode="External"/><Relationship Id="rId438" Type="http://schemas.openxmlformats.org/officeDocument/2006/relationships/hyperlink" Target="consultantplus://offline/ref=57D4DFA145F1885A49DFD600C6A6BDEB13BF687397244AEBBB4CFD09F6FAEF53E926C4C490DD51B6CEA9BA166D60B94E93F43E4E3EC20CEEl265O" TargetMode="External"/><Relationship Id="rId459" Type="http://schemas.openxmlformats.org/officeDocument/2006/relationships/hyperlink" Target="consultantplus://offline/ref=AAA95612DBC553BD7170C09E852A0BA5456A8637FEDA9A97545BF2FD04E6F3C005EAAC2F4C9989D13692E8BC1965A55FCEB7EB7031848E29Q7j4O" TargetMode="External"/><Relationship Id="rId16" Type="http://schemas.openxmlformats.org/officeDocument/2006/relationships/hyperlink" Target="consultantplus://offline/ref=D02E704BE85F4E8AEC6C1F57CB9537C895B2CFF863F3C32EE630152CFD3B03BC37E34EFCC6DD7C3546ABA78A015A8858FC5915C8A2120507w8fFM" TargetMode="External"/><Relationship Id="rId221" Type="http://schemas.openxmlformats.org/officeDocument/2006/relationships/image" Target="media/image25.wmf"/><Relationship Id="rId242" Type="http://schemas.openxmlformats.org/officeDocument/2006/relationships/hyperlink" Target="https://login.consultant.ru/link/?req=doc&amp;base=STR&amp;n=24938&amp;date=27.10.2021&amp;demo=1&amp;dst=101650&amp;fld=134" TargetMode="External"/><Relationship Id="rId263" Type="http://schemas.openxmlformats.org/officeDocument/2006/relationships/hyperlink" Target="https://login.consultant.ru/link/?req=doc&amp;base=STR&amp;n=25060&amp;date=27.10.2021&amp;demo=1" TargetMode="External"/><Relationship Id="rId284" Type="http://schemas.openxmlformats.org/officeDocument/2006/relationships/hyperlink" Target="https://login.consultant.ru/link/?req=doc&amp;base=STR&amp;n=25402&amp;date=27.10.2021&amp;demo=1" TargetMode="External"/><Relationship Id="rId319" Type="http://schemas.openxmlformats.org/officeDocument/2006/relationships/image" Target="media/image43.wmf"/><Relationship Id="rId470" Type="http://schemas.openxmlformats.org/officeDocument/2006/relationships/hyperlink" Target="consultantplus://offline/ref=B09B9E11BFC2458610258C12BC5F596167370F371E9EDAE446A7A6E6A93CD333A9CBC04D4A3BD3CAAD6D7963690D7AA02B659E61CB16263970xEO" TargetMode="External"/><Relationship Id="rId37" Type="http://schemas.openxmlformats.org/officeDocument/2006/relationships/hyperlink" Target="consultantplus://offline/ref=5427D4D11AF5E296D9A270B266284071B754AA856189E3E49078A97FA0C8A95621325629B37A30C6E90BF04EC78D7BAB37CFFFA5E310M2k3K" TargetMode="External"/><Relationship Id="rId58" Type="http://schemas.openxmlformats.org/officeDocument/2006/relationships/hyperlink" Target="https://internet.garant.ru/" TargetMode="External"/><Relationship Id="rId79" Type="http://schemas.openxmlformats.org/officeDocument/2006/relationships/hyperlink" Target="consultantplus://offline/ref=FB309ACCC978F5E84B13CE61AD11DD18EDD142AE2ACD3E6C63E59977650D23E09C3AA76E3118A38E2DE7C1A9075CC3637C074DEAD162QEwEJ" TargetMode="External"/><Relationship Id="rId102" Type="http://schemas.openxmlformats.org/officeDocument/2006/relationships/image" Target="media/image5.wmf"/><Relationship Id="rId123" Type="http://schemas.openxmlformats.org/officeDocument/2006/relationships/hyperlink" Target="https://login.consultant.ru/link/?req=doc&amp;base=STR&amp;n=24938&amp;date=27.10.2021&amp;demo=1&amp;dst=100968&amp;fld=134" TargetMode="External"/><Relationship Id="rId144" Type="http://schemas.openxmlformats.org/officeDocument/2006/relationships/image" Target="media/image15.png"/><Relationship Id="rId330" Type="http://schemas.openxmlformats.org/officeDocument/2006/relationships/hyperlink" Target="http://login.consultant.ru/link/?req=doc&amp;base=LAW&amp;n=387221&amp;date=27.10.2021&amp;dst=100117&amp;field=134" TargetMode="External"/><Relationship Id="rId90" Type="http://schemas.openxmlformats.org/officeDocument/2006/relationships/hyperlink" Target="consultantplus://offline/ref=FB309ACCC978F5E84B13D06CBB7D8212E9D318A729C233383BB09F203A5D25B5DC7AA138765FAB8479B685FE0D55932C38515EEAD57EEC42333598B9Q3wDJ" TargetMode="External"/><Relationship Id="rId165" Type="http://schemas.openxmlformats.org/officeDocument/2006/relationships/hyperlink" Target="https://login.consultant.ru/link/?req=doc&amp;base=STR&amp;n=17560&amp;date=27.10.2021&amp;demo=1&amp;dst=101726&amp;fld=134" TargetMode="External"/><Relationship Id="rId186" Type="http://schemas.openxmlformats.org/officeDocument/2006/relationships/hyperlink" Target="consultantplus://offline/ref=376D6803B1B4BC072C074176AB37D63787B7386F2ED02C18701162D63C4ACAA839B2228FDED41334C33E1D3F6E17511EBB32927BFAE9EE53tBoBP" TargetMode="External"/><Relationship Id="rId351" Type="http://schemas.openxmlformats.org/officeDocument/2006/relationships/hyperlink" Target="https://login.consultant.ru/link/?req=doc&amp;base=STR&amp;n=25005&amp;date=27.10.2021&amp;demo=1" TargetMode="External"/><Relationship Id="rId372" Type="http://schemas.openxmlformats.org/officeDocument/2006/relationships/image" Target="media/image64.wmf"/><Relationship Id="rId393" Type="http://schemas.openxmlformats.org/officeDocument/2006/relationships/hyperlink" Target="consultantplus://offline/ref=FD2D4D825DA2C57646D4FF324DA7FD8EA6882F5EB2E797BBB0D5EE61B657D3E25B990E57D2E64ED746A9A8A952E03BD172D7C295D0B0CCB2f0g7O" TargetMode="External"/><Relationship Id="rId407" Type="http://schemas.openxmlformats.org/officeDocument/2006/relationships/hyperlink" Target="consultantplus://offline/ref=57D4DFA145F1885A49DFD600C6A6BDEB13BF687397244AEBBB4CFD09F6FAEF53E926C4C494D854B5C8A9BA166D60B94E93F43E4E3EC20CEEl265O" TargetMode="External"/><Relationship Id="rId428" Type="http://schemas.openxmlformats.org/officeDocument/2006/relationships/hyperlink" Target="consultantplus://offline/ref=57D4DFA145F1885A49DFD600C6A6BDEB13BF687397244AEBBB4CFD09F6FAEF53E926C4C495D850B7C9A9BA166D60B94E93F43E4E3EC20CEEl265O" TargetMode="External"/><Relationship Id="rId449" Type="http://schemas.openxmlformats.org/officeDocument/2006/relationships/hyperlink" Target="consultantplus://offline/ref=AAA95612DBC553BD7170C09E852A0BA5446D8C34FDD89A97545BF2FD04E6F3C005EAAC2F4C998CDA3692E8BC1965A55FCEB7EB7031848E29Q7j4O" TargetMode="External"/><Relationship Id="rId211" Type="http://schemas.openxmlformats.org/officeDocument/2006/relationships/hyperlink" Target="https://login.consultant.ru/link/?req=doc&amp;base=STR&amp;n=26905&amp;date=27.10.2021&amp;demo=1" TargetMode="External"/><Relationship Id="rId232" Type="http://schemas.openxmlformats.org/officeDocument/2006/relationships/image" Target="media/image33.wmf"/><Relationship Id="rId253" Type="http://schemas.openxmlformats.org/officeDocument/2006/relationships/hyperlink" Target="https://login.consultant.ru/link/?req=doc&amp;base=LAW&amp;n=163543&amp;date=27.10.2021&amp;demo=1&amp;dst=100013&amp;fld=134" TargetMode="External"/><Relationship Id="rId274" Type="http://schemas.openxmlformats.org/officeDocument/2006/relationships/hyperlink" Target="http://login.consultant.ru/link/?req=doc&amp;base=STR&amp;n=25403&amp;date=27.10.2021" TargetMode="External"/><Relationship Id="rId295" Type="http://schemas.openxmlformats.org/officeDocument/2006/relationships/hyperlink" Target="https://login.consultant.ru/link/?req=doc&amp;base=STR&amp;n=20683&amp;date=27.10.2021&amp;demo=1" TargetMode="External"/><Relationship Id="rId309" Type="http://schemas.openxmlformats.org/officeDocument/2006/relationships/hyperlink" Target="consultantplus://offline/ref=91024267CF8F353C9AE9D36FA6E971356D1329A305A27E327D601D34DE5B211AD52824BC36167637F50185CA009FC7835FC8CE4299F37BBDJ7SAT" TargetMode="External"/><Relationship Id="rId460" Type="http://schemas.openxmlformats.org/officeDocument/2006/relationships/hyperlink" Target="consultantplus://offline/ref=AAA95612DBC553BD7170C09E852A0BA5446D8C34FDD89A97545BF2FD04E6F3C005EAAC2F4C988BD93692E8BC1965A55FCEB7EB7031848E29Q7j4O" TargetMode="External"/><Relationship Id="rId481" Type="http://schemas.openxmlformats.org/officeDocument/2006/relationships/image" Target="media/image72.png"/><Relationship Id="rId27" Type="http://schemas.openxmlformats.org/officeDocument/2006/relationships/hyperlink" Target="consultantplus://offline/ref=A749A01A4EF199597D7B126BFE08A4B2BA5507EAEFD2E40242867F1476E1E0D84B684C4F5599015BC762E2174586B88AC503772428C62D29G7q3N"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login.consultant.ru/link/?req=doc&amp;base=STR&amp;n=24938&amp;date=27.10.2021&amp;demo=1" TargetMode="External"/><Relationship Id="rId134" Type="http://schemas.openxmlformats.org/officeDocument/2006/relationships/hyperlink" Target="https://login.consultant.ru/link/?req=doc&amp;base=LAW&amp;n=103805&amp;date=27.10.2021&amp;demo=1" TargetMode="External"/><Relationship Id="rId320" Type="http://schemas.openxmlformats.org/officeDocument/2006/relationships/hyperlink" Target="https://login.consultant.ru/link/?req=doc&amp;base=STR&amp;n=24938&amp;date=27.10.2021&amp;demo=1&amp;dst=101027&amp;fld=134" TargetMode="External"/><Relationship Id="rId80" Type="http://schemas.openxmlformats.org/officeDocument/2006/relationships/hyperlink" Target="consultantplus://offline/ref=FB309ACCC978F5E84B13D06CBB7D8212E9D318A729C234393DB99F203A5D25B5DC7AA138765FAB8479B685FA0E55932C38515EEAD57EEC42333598B9Q3wDJ" TargetMode="External"/><Relationship Id="rId155" Type="http://schemas.openxmlformats.org/officeDocument/2006/relationships/hyperlink" Target="https://login.consultant.ru/link/?req=doc&amp;base=STR&amp;n=17560&amp;date=27.10.2021&amp;demo=1&amp;dst=101610&amp;fld=134" TargetMode="External"/><Relationship Id="rId176" Type="http://schemas.openxmlformats.org/officeDocument/2006/relationships/image" Target="media/image19.png"/><Relationship Id="rId197" Type="http://schemas.openxmlformats.org/officeDocument/2006/relationships/hyperlink" Target="consultantplus://offline/ref=AE4083E244820F6CB465EC1AB45757836B56853E738AF9BCF53239C9CAEAA6CD8D0874D65041887CB1A49BA09012C55E338C0470903306E9O9zAM" TargetMode="External"/><Relationship Id="rId341" Type="http://schemas.openxmlformats.org/officeDocument/2006/relationships/hyperlink" Target="https://login.consultant.ru/link/?req=doc&amp;base=STR&amp;n=25404&amp;date=27.10.2021&amp;demo=1&amp;dst=101152&amp;fld=134" TargetMode="External"/><Relationship Id="rId362" Type="http://schemas.openxmlformats.org/officeDocument/2006/relationships/image" Target="media/image60.wmf"/><Relationship Id="rId383" Type="http://schemas.openxmlformats.org/officeDocument/2006/relationships/hyperlink" Target="http://www.consultant.ru/document/cons_doc_LAW_201720/b62da3aeb315547b6915beadea02920bd7dd4c41/" TargetMode="External"/><Relationship Id="rId418" Type="http://schemas.openxmlformats.org/officeDocument/2006/relationships/hyperlink" Target="consultantplus://offline/ref=57D4DFA145F1885A49DFD600C6A6BDEB13BF687397244AEBBB4CFD09F6FAEF53E926C4C490D952BFCEA9BA166D60B94E93F43E4E3EC20CEEl265O" TargetMode="External"/><Relationship Id="rId439" Type="http://schemas.openxmlformats.org/officeDocument/2006/relationships/hyperlink" Target="consultantplus://offline/ref=57D4DFA145F1885A49DFD600C6A6BDEB13BF687397244AEBBB4CFD09F6FAEF53E926C4C490DD51B5CDA9BA166D60B94E93F43E4E3EC20CEEl265O" TargetMode="External"/><Relationship Id="rId201" Type="http://schemas.openxmlformats.org/officeDocument/2006/relationships/hyperlink" Target="https://login.consultant.ru/link/?req=doc&amp;base=STR&amp;n=25402&amp;date=27.10.2021&amp;demo=1" TargetMode="External"/><Relationship Id="rId222" Type="http://schemas.openxmlformats.org/officeDocument/2006/relationships/image" Target="media/image26.wmf"/><Relationship Id="rId243" Type="http://schemas.openxmlformats.org/officeDocument/2006/relationships/hyperlink" Target="https://login.consultant.ru/link/?req=doc&amp;base=STR&amp;n=24938&amp;date=27.10.2021&amp;demo=1&amp;dst=101651&amp;fld=134" TargetMode="External"/><Relationship Id="rId264" Type="http://schemas.openxmlformats.org/officeDocument/2006/relationships/hyperlink" Target="https://login.consultant.ru/link/?req=doc&amp;base=STR&amp;n=23953&amp;date=27.10.2021&amp;demo=1" TargetMode="External"/><Relationship Id="rId285" Type="http://schemas.openxmlformats.org/officeDocument/2006/relationships/hyperlink" Target="https://login.consultant.ru/link/?req=doc&amp;base=STR&amp;n=25402&amp;date=27.10.2021&amp;demo=1&amp;dst=100585&amp;fld=134" TargetMode="External"/><Relationship Id="rId450" Type="http://schemas.openxmlformats.org/officeDocument/2006/relationships/hyperlink" Target="consultantplus://offline/ref=AAA95612DBC553BD7170C19393465EF64A688F37FADD99CA5E53ABF106E1FC9F12EDE5234D9988DA3090B7B90C74FD50C4A1F4702E988C2B77QDj9O" TargetMode="External"/><Relationship Id="rId471" Type="http://schemas.openxmlformats.org/officeDocument/2006/relationships/hyperlink" Target="consultantplus://offline/ref=FB309ACCC978F5E84B13D06CBB7D8212E9D318A729CE323C37B09F203A5D25B5DC7AA138645FF3887BB29BFC0940C57D7EQ0w6J" TargetMode="External"/><Relationship Id="rId17" Type="http://schemas.openxmlformats.org/officeDocument/2006/relationships/hyperlink" Target="consultantplus://offline/ref=D02E704BE85F4E8AEC6C1F57CB9537C895B2CFF863F3C32EE630152CFD3B03BC25E316F0C7DE643C41BEF1DB47w0fEM" TargetMode="External"/><Relationship Id="rId38" Type="http://schemas.openxmlformats.org/officeDocument/2006/relationships/hyperlink" Target="consultantplus://offline/ref=5427D4D11AF5E296D9A270B266284071B754AA856189E3E49078A97FA0C8A95621325629B37430C6E90BF04EC78D7BAB37CFFFA5E310M2k3K" TargetMode="External"/><Relationship Id="rId59" Type="http://schemas.openxmlformats.org/officeDocument/2006/relationships/hyperlink" Target="https://internet.garant.ru/" TargetMode="External"/><Relationship Id="rId103" Type="http://schemas.openxmlformats.org/officeDocument/2006/relationships/image" Target="media/image6.wmf"/><Relationship Id="rId124" Type="http://schemas.openxmlformats.org/officeDocument/2006/relationships/hyperlink" Target="https://login.consultant.ru/link/?req=doc&amp;base=STR&amp;n=24938&amp;date=27.10.2021&amp;demo=1&amp;dst=101027&amp;fld=134" TargetMode="External"/><Relationship Id="rId310" Type="http://schemas.openxmlformats.org/officeDocument/2006/relationships/image" Target="media/image37.wmf"/><Relationship Id="rId70" Type="http://schemas.openxmlformats.org/officeDocument/2006/relationships/hyperlink" Target="https://internet.garant.ru/" TargetMode="External"/><Relationship Id="rId91" Type="http://schemas.openxmlformats.org/officeDocument/2006/relationships/hyperlink" Target="consultantplus://offline/ref=FB309ACCC978F5E84B13D06CBB7D8212E9D318A729C233383BB09F203A5D25B5DC7AA138765FAB8479B685FF0855932C38515EEAD57EEC42333598B9Q3wDJ" TargetMode="External"/><Relationship Id="rId145" Type="http://schemas.openxmlformats.org/officeDocument/2006/relationships/image" Target="media/image16.png"/><Relationship Id="rId166" Type="http://schemas.openxmlformats.org/officeDocument/2006/relationships/hyperlink" Target="https://login.consultant.ru/link/?req=doc&amp;base=STR&amp;n=17560&amp;date=27.10.2021&amp;demo=1&amp;dst=101728&amp;fld=134" TargetMode="External"/><Relationship Id="rId187" Type="http://schemas.openxmlformats.org/officeDocument/2006/relationships/hyperlink" Target="consultantplus://offline/ref=376D6803B1B4BC072C075E63AE37D63786B43B6826D3711278486ED43B4595AD3EA3228CD6CA1234DD37496Ct2oBP" TargetMode="External"/><Relationship Id="rId331" Type="http://schemas.openxmlformats.org/officeDocument/2006/relationships/hyperlink" Target="http://login.consultant.ru/link/?req=doc&amp;base=LAW&amp;n=172706&amp;date=27.10.2021&amp;dst=100109&amp;field=134" TargetMode="External"/><Relationship Id="rId352" Type="http://schemas.openxmlformats.org/officeDocument/2006/relationships/hyperlink" Target="https://login.consultant.ru/link/?req=doc&amp;base=STR&amp;n=24938&amp;date=27.10.2021&amp;demo=1&amp;dst=100758&amp;fld=134" TargetMode="External"/><Relationship Id="rId373" Type="http://schemas.openxmlformats.org/officeDocument/2006/relationships/image" Target="media/image65.wmf"/><Relationship Id="rId394" Type="http://schemas.openxmlformats.org/officeDocument/2006/relationships/hyperlink" Target="consultantplus://offline/ref=FD2D4D825DA2C57646D4FF324DA7FD8EA6882F5EB2E797BBB0D5EE61B657D3E25B990E57D2E74ED84AA9A8A952E03BD172D7C295D0B0CCB2f0g7O" TargetMode="External"/><Relationship Id="rId408" Type="http://schemas.openxmlformats.org/officeDocument/2006/relationships/hyperlink" Target="consultantplus://offline/ref=57D4DFA145F1885A49DFD600C6A6BDEB13BF687397244AEBBB4CFD09F6FAEF53E926C4C494D854B0CCA9BA166D60B94E93F43E4E3EC20CEEl265O" TargetMode="External"/><Relationship Id="rId429" Type="http://schemas.openxmlformats.org/officeDocument/2006/relationships/hyperlink" Target="consultantplus://offline/ref=57D4DFA145F1885A49DFD600C6A6BDEB13BF687397244AEBBB4CFD09F6FAEF53E926C4C490DC57BECCA9BA166D60B94E93F43E4E3EC20CEEl265O" TargetMode="External"/><Relationship Id="rId1" Type="http://schemas.openxmlformats.org/officeDocument/2006/relationships/customXml" Target="../customXml/item1.xml"/><Relationship Id="rId212" Type="http://schemas.openxmlformats.org/officeDocument/2006/relationships/hyperlink" Target="https://login.consultant.ru/link/?req=doc&amp;base=STR&amp;n=21516&amp;date=27.10.2021&amp;demo=1" TargetMode="External"/><Relationship Id="rId233" Type="http://schemas.openxmlformats.org/officeDocument/2006/relationships/hyperlink" Target="https://login.consultant.ru/link/?req=doc&amp;base=STR&amp;n=5626&amp;date=27.10.2021&amp;demo=1" TargetMode="External"/><Relationship Id="rId254" Type="http://schemas.openxmlformats.org/officeDocument/2006/relationships/hyperlink" Target="https://login.consultant.ru/link/?req=doc&amp;base=STR&amp;n=17114&amp;date=27.10.2021&amp;demo=1" TargetMode="External"/><Relationship Id="rId440" Type="http://schemas.openxmlformats.org/officeDocument/2006/relationships/hyperlink" Target="consultantplus://offline/ref=57D4DFA145F1885A49DFD600C6A6BDEB13BF687397244AEBBB4CFD09F6FAEF53E926C4C490DD5EB4C8A9BA166D60B94E93F43E4E3EC20CEEl265O" TargetMode="External"/><Relationship Id="rId28" Type="http://schemas.openxmlformats.org/officeDocument/2006/relationships/hyperlink" Target="consultantplus://offline/ref=A749A01A4EF199597D7B126BFE08A4B2BB5F05EAEED2E40242867F1476E1E0D859681443549B1F5ACF77B44603GDq2N" TargetMode="External"/><Relationship Id="rId49" Type="http://schemas.openxmlformats.org/officeDocument/2006/relationships/hyperlink" Target="https://internet.garant.ru/" TargetMode="External"/><Relationship Id="rId114" Type="http://schemas.openxmlformats.org/officeDocument/2006/relationships/hyperlink" Target="https://login.consultant.ru/link/?req=doc&amp;base=STR&amp;n=17501&amp;date=27.10.2021&amp;demo=1" TargetMode="External"/><Relationship Id="rId275" Type="http://schemas.openxmlformats.org/officeDocument/2006/relationships/hyperlink" Target="http://login.consultant.ru/link/?req=doc&amp;base=STR&amp;n=24914&amp;date=27.10.2021" TargetMode="External"/><Relationship Id="rId296" Type="http://schemas.openxmlformats.org/officeDocument/2006/relationships/hyperlink" Target="consultantplus://offline/ref=91024267CF8F353C9AE9D36FA6E971356C132CAD01A47E327D601D34DE5B211AD52824BC36177E33F70185CA009FC7835FC8CE4299F37BBDJ7SAT" TargetMode="External"/><Relationship Id="rId300" Type="http://schemas.openxmlformats.org/officeDocument/2006/relationships/hyperlink" Target="consultantplus://offline/ref=91024267CF8F353C9AE9CC7AA3E971356F132FA304AC233875391136D9547E0DD26128BD34107634FB5E80DF11C7CB8645D6CD5F85F179JBSDT" TargetMode="External"/><Relationship Id="rId461" Type="http://schemas.openxmlformats.org/officeDocument/2006/relationships/hyperlink" Target="consultantplus://offline/ref=AAA95612DBC553BD7170C09E852A0BA5456A8637FEDA9A97545BF2FD04E6F3C005EAAC2F4C9988D93B92E8BC1965A55FCEB7EB7031848E29Q7j4O" TargetMode="External"/><Relationship Id="rId482" Type="http://schemas.openxmlformats.org/officeDocument/2006/relationships/image" Target="media/image73.png"/><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hyperlink" Target="https://internet.garant.ru/" TargetMode="External"/><Relationship Id="rId156" Type="http://schemas.openxmlformats.org/officeDocument/2006/relationships/hyperlink" Target="https://login.consultant.ru/link/?req=doc&amp;base=STR&amp;n=17560&amp;date=27.10.2021&amp;demo=1&amp;dst=101743&amp;fld=134" TargetMode="External"/><Relationship Id="rId177" Type="http://schemas.openxmlformats.org/officeDocument/2006/relationships/hyperlink" Target="https://internet.garant.ru/" TargetMode="External"/><Relationship Id="rId198" Type="http://schemas.openxmlformats.org/officeDocument/2006/relationships/hyperlink" Target="https://login.consultant.ru/link/?req=doc&amp;base=STR&amp;n=26905&amp;date=27.10.2021&amp;demo=1" TargetMode="External"/><Relationship Id="rId321" Type="http://schemas.openxmlformats.org/officeDocument/2006/relationships/image" Target="media/image44.jpeg"/><Relationship Id="rId342" Type="http://schemas.openxmlformats.org/officeDocument/2006/relationships/hyperlink" Target="https://login.consultant.ru/link/?req=doc&amp;base=STR&amp;n=20739&amp;date=27.10.2021&amp;demo=1" TargetMode="External"/><Relationship Id="rId363" Type="http://schemas.openxmlformats.org/officeDocument/2006/relationships/image" Target="media/image61.wmf"/><Relationship Id="rId384" Type="http://schemas.openxmlformats.org/officeDocument/2006/relationships/hyperlink" Target="https://login.consultant.ru/link/?req=doc&amp;base=STR&amp;n=24772&amp;date=27.10.2021&amp;demo=1&amp;dst=100144&amp;fld=134" TargetMode="External"/><Relationship Id="rId419" Type="http://schemas.openxmlformats.org/officeDocument/2006/relationships/hyperlink" Target="consultantplus://offline/ref=57D4DFA145F1885A49DFD600C6A6BDEB13BF687397244AEBBB4CFD09F6FAEF53E926C4C490D953B5CEA9BA166D60B94E93F43E4E3EC20CEEl265O" TargetMode="External"/><Relationship Id="rId202" Type="http://schemas.openxmlformats.org/officeDocument/2006/relationships/hyperlink" Target="https://login.consultant.ru/link/?req=doc&amp;base=STR&amp;n=25073&amp;date=27.10.2021&amp;demo=1" TargetMode="External"/><Relationship Id="rId223" Type="http://schemas.openxmlformats.org/officeDocument/2006/relationships/image" Target="media/image27.wmf"/><Relationship Id="rId244" Type="http://schemas.openxmlformats.org/officeDocument/2006/relationships/hyperlink" Target="https://login.consultant.ru/link/?req=doc&amp;base=STR&amp;n=25374&amp;date=27.10.2021&amp;demo=1" TargetMode="External"/><Relationship Id="rId430" Type="http://schemas.openxmlformats.org/officeDocument/2006/relationships/hyperlink" Target="consultantplus://offline/ref=57D4DFA145F1885A49DFD600C6A6BDEB13BF687397244AEBBB4CFD09F6FAEF53E926C4C490DB56B0CAA9BA166D60B94E93F43E4E3EC20CEEl265O" TargetMode="External"/><Relationship Id="rId18" Type="http://schemas.openxmlformats.org/officeDocument/2006/relationships/hyperlink" Target="consultantplus://offline/ref=D02E704BE85F4E8AEC6C1F57CB9537C895B2C5FE65F2C32EE630152CFD3B03BC37E34EFCC6DC7D3D42ABA78A015A8858FC5915C8A2120507w8fFM" TargetMode="External"/><Relationship Id="rId39" Type="http://schemas.openxmlformats.org/officeDocument/2006/relationships/hyperlink" Target="consultantplus://offline/ref=5427D4D11AF5E296D9A270B266284071B754AA856189E3E49078A97FA0C8A95621325628B07037C6E90BF04EC78D7BAB37CFFFA5E310M2k3K" TargetMode="External"/><Relationship Id="rId265" Type="http://schemas.openxmlformats.org/officeDocument/2006/relationships/hyperlink" Target="https://login.consultant.ru/link/?req=doc&amp;base=STR&amp;n=23953&amp;date=27.10.2021&amp;demo=1" TargetMode="External"/><Relationship Id="rId286" Type="http://schemas.openxmlformats.org/officeDocument/2006/relationships/hyperlink" Target="https://login.consultant.ru/link/?req=doc&amp;base=STR&amp;n=25402&amp;date=27.10.2021&amp;demo=1" TargetMode="External"/><Relationship Id="rId451" Type="http://schemas.openxmlformats.org/officeDocument/2006/relationships/hyperlink" Target="consultantplus://offline/ref=AAA95612DBC553BD7170C09E852A0BA5446D8C34FDD89A97545BF2FD04E6F3C005EAAC2F4C998CDA3392E8BC1965A55FCEB7EB7031848E29Q7j4O" TargetMode="External"/><Relationship Id="rId472" Type="http://schemas.openxmlformats.org/officeDocument/2006/relationships/hyperlink" Target="consultantplus://offline/ref=FB309ACCC978F5E84B13D06CBB7D8212E9D318A729CE323C37B09F203A5D25B5DC7AA138765FAB8479B685FD0955932C38515EEAD57EEC42333598B9Q3wDJ" TargetMode="External"/><Relationship Id="rId50" Type="http://schemas.openxmlformats.org/officeDocument/2006/relationships/hyperlink" Target="https://internet.garant.ru/" TargetMode="External"/><Relationship Id="rId104" Type="http://schemas.openxmlformats.org/officeDocument/2006/relationships/image" Target="media/image7.wmf"/><Relationship Id="rId125" Type="http://schemas.openxmlformats.org/officeDocument/2006/relationships/hyperlink" Target="https://login.consultant.ru/link/?req=doc&amp;base=STR&amp;n=24938&amp;date=27.10.2021&amp;demo=1&amp;dst=100758&amp;fld=134" TargetMode="External"/><Relationship Id="rId146" Type="http://schemas.openxmlformats.org/officeDocument/2006/relationships/image" Target="media/image17.wmf"/><Relationship Id="rId167" Type="http://schemas.openxmlformats.org/officeDocument/2006/relationships/hyperlink" Target="https://login.consultant.ru/link/?req=doc&amp;base=STR&amp;n=17560&amp;date=27.10.2021&amp;demo=1&amp;dst=101729&amp;fld=134" TargetMode="External"/><Relationship Id="rId188" Type="http://schemas.openxmlformats.org/officeDocument/2006/relationships/hyperlink" Target="consultantplus://offline/ref=376D6803B1B4BC072C075E63AE37D63786B43B6826D3711278486ED43B4595AD3EA3228CD6CA1234DD37496Ct2oBP" TargetMode="External"/><Relationship Id="rId311" Type="http://schemas.openxmlformats.org/officeDocument/2006/relationships/hyperlink" Target="consultantplus://offline/ref=91024267CF8F353C9AE9CC7AA3E971356F1C2FA301AC233875391136D9547E1FD23924BC32087635EE08D199J4S6T" TargetMode="External"/><Relationship Id="rId332" Type="http://schemas.openxmlformats.org/officeDocument/2006/relationships/hyperlink" Target="http://login.consultant.ru/link/?req=doc&amp;base=LAW&amp;n=189495&amp;date=27.10.2021&amp;dst=100034&amp;field=134" TargetMode="External"/><Relationship Id="rId353" Type="http://schemas.openxmlformats.org/officeDocument/2006/relationships/hyperlink" Target="https://login.consultant.ru/link/?req=doc&amp;base=STR&amp;n=24938&amp;date=27.10.2021&amp;demo=1&amp;dst=100968&amp;fld=134" TargetMode="External"/><Relationship Id="rId374" Type="http://schemas.openxmlformats.org/officeDocument/2006/relationships/hyperlink" Target="https://login.consultant.ru/link/?req=doc&amp;base=STR&amp;n=20739&amp;date=27.10.2021&amp;demo=1" TargetMode="External"/><Relationship Id="rId395" Type="http://schemas.openxmlformats.org/officeDocument/2006/relationships/hyperlink" Target="consultantplus://offline/ref=FD2D4D825DA2C57646D4FF324DA7FD8EA68A255BB0E397BBB0D5EE61B657D3E25B990E57D2E64CD647A9A8A952E03BD172D7C295D0B0CCB2f0g7O" TargetMode="External"/><Relationship Id="rId409" Type="http://schemas.openxmlformats.org/officeDocument/2006/relationships/hyperlink" Target="consultantplus://offline/ref=57D4DFA145F1885A49DFD600C6A6BDEB13BF687397244AEBBB4CFD09F6FAEF53E926C4C494D953B1CAA9BA166D60B94E93F43E4E3EC20CEEl265O"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https://login.consultant.ru/link/?req=doc&amp;base=STR&amp;n=25522&amp;date=27.10.2021&amp;demo=1" TargetMode="External"/><Relationship Id="rId234" Type="http://schemas.openxmlformats.org/officeDocument/2006/relationships/hyperlink" Target="consultantplus://offline/ref=B3C86ECDC3DE6C93E22C5C0E7BDEC8D64280E9948E527100E3A8AF4F1618378BE206ECD6406895ECE4978EABEECE287329A57F747239484C56S" TargetMode="External"/><Relationship Id="rId420" Type="http://schemas.openxmlformats.org/officeDocument/2006/relationships/hyperlink" Target="consultantplus://offline/ref=57D4DFA145F1885A49DFD600C6A6BDEB13BF687397244AEBBB4CFD09F6FAEF53E926C4C490D953B0CEA9BA166D60B94E93F43E4E3EC20CEEl265O" TargetMode="External"/><Relationship Id="rId2" Type="http://schemas.openxmlformats.org/officeDocument/2006/relationships/numbering" Target="numbering.xml"/><Relationship Id="rId29" Type="http://schemas.openxmlformats.org/officeDocument/2006/relationships/hyperlink" Target="consultantplus://offline/ref=A749A01A4EF199597D7B126BFE08A4B2BB5F05EAEED2E40242867F1476E1E0D84B684C4F5599015BC762E2174586B88AC503772428C62D29G7q3N" TargetMode="External"/><Relationship Id="rId255" Type="http://schemas.openxmlformats.org/officeDocument/2006/relationships/hyperlink" Target="https://login.consultant.ru/link/?req=doc&amp;base=STR&amp;n=20849&amp;date=27.10.2021&amp;demo=1" TargetMode="External"/><Relationship Id="rId276" Type="http://schemas.openxmlformats.org/officeDocument/2006/relationships/hyperlink" Target="http://login.consultant.ru/link/?req=doc&amp;base=STR&amp;n=20633&amp;date=27.10.2021" TargetMode="External"/><Relationship Id="rId297" Type="http://schemas.openxmlformats.org/officeDocument/2006/relationships/image" Target="media/image34.jpeg"/><Relationship Id="rId441" Type="http://schemas.openxmlformats.org/officeDocument/2006/relationships/hyperlink" Target="consultantplus://offline/ref=57D4DFA145F1885A49DFD600C6A6BDEB13BF687397244AEBBB4CFD09F6FAEF53E926C4C490DD5FB0C6A9BA166D60B94E93F43E4E3EC20CEEl265O" TargetMode="External"/><Relationship Id="rId462" Type="http://schemas.openxmlformats.org/officeDocument/2006/relationships/hyperlink" Target="consultantplus://offline/ref=AAA95612DBC553BD7170C09E852A0BA5446D8C34FDD89A97545BF2FD04E6F3C005EAAC2F4C988AD13592E8BC1965A55FCEB7EB7031848E29Q7j4O" TargetMode="External"/><Relationship Id="rId483" Type="http://schemas.openxmlformats.org/officeDocument/2006/relationships/image" Target="media/image74.png"/><Relationship Id="rId40" Type="http://schemas.openxmlformats.org/officeDocument/2006/relationships/hyperlink" Target="consultantplus://offline/ref=5427D4D11AF5E296D9A270B266284071B554A58E678DE3E49078A97FA0C8A9562132562AB37332CDB551E04A8EDA72B732D0E0A6FD10222EM3k7K" TargetMode="External"/><Relationship Id="rId115" Type="http://schemas.openxmlformats.org/officeDocument/2006/relationships/hyperlink" Target="https://login.consultant.ru/link/?req=doc&amp;base=STR&amp;n=25572&amp;date=27.10.2021&amp;demo=1" TargetMode="External"/><Relationship Id="rId136" Type="http://schemas.openxmlformats.org/officeDocument/2006/relationships/hyperlink" Target="https://internet.garant.ru/" TargetMode="External"/><Relationship Id="rId157" Type="http://schemas.openxmlformats.org/officeDocument/2006/relationships/hyperlink" Target="https://login.consultant.ru/link/?req=doc&amp;base=STR&amp;n=17560&amp;date=27.10.2021&amp;demo=1&amp;dst=101714&amp;fld=134" TargetMode="External"/><Relationship Id="rId178" Type="http://schemas.openxmlformats.org/officeDocument/2006/relationships/hyperlink" Target="consultantplus://offline/ref=60B64834C8A38D46B28443672BF1D324D506C8D61674F2869606297C25EDF0FE6B13FE9927BC6B6E64F5927FADC82EEA74F54BCBDA3CB8414Cc9L" TargetMode="External"/><Relationship Id="rId301" Type="http://schemas.openxmlformats.org/officeDocument/2006/relationships/hyperlink" Target="consultantplus://offline/ref=91024267CF8F353C9AE9D36FA6E971356D1329A305A27E327D601D34DE5B211AD52824BC36167637F50185CA009FC7835FC8CE4299F37BBDJ7SAT" TargetMode="External"/><Relationship Id="rId322" Type="http://schemas.openxmlformats.org/officeDocument/2006/relationships/image" Target="media/image45.jpeg"/><Relationship Id="rId343" Type="http://schemas.openxmlformats.org/officeDocument/2006/relationships/hyperlink" Target="https://login.consultant.ru/link/?req=doc&amp;base=STR&amp;n=24938&amp;date=27.10.2021&amp;demo=1&amp;dst=100949&amp;fld=134" TargetMode="External"/><Relationship Id="rId364" Type="http://schemas.openxmlformats.org/officeDocument/2006/relationships/hyperlink" Target="https://login.consultant.ru/link/?req=doc&amp;base=STR&amp;n=24938&amp;date=27.10.2021&amp;demo=1&amp;dst=172&amp;fld=134"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9" Type="http://schemas.openxmlformats.org/officeDocument/2006/relationships/hyperlink" Target="https://login.consultant.ru/link/?req=doc&amp;base=STR&amp;n=25522&amp;date=27.10.2021&amp;demo=1" TargetMode="External"/><Relationship Id="rId203" Type="http://schemas.openxmlformats.org/officeDocument/2006/relationships/hyperlink" Target="https://login.consultant.ru/link/?req=doc&amp;base=STR&amp;n=25522&amp;date=27.10.2021&amp;demo=1" TargetMode="External"/><Relationship Id="rId385" Type="http://schemas.openxmlformats.org/officeDocument/2006/relationships/hyperlink" Target="https://login.consultant.ru/link/?req=doc&amp;base=STR&amp;n=24772&amp;date=27.10.2021&amp;demo=1&amp;dst=100145&amp;fld=134" TargetMode="External"/><Relationship Id="rId19" Type="http://schemas.openxmlformats.org/officeDocument/2006/relationships/hyperlink" Target="consultantplus://offline/ref=D02E704BE85F4E8AEC6C1F57CB9537C895B2CFFA62F3C32EE630152CFD3B03BC37E34EF9C4D9716911E4A6D6440D9B58FF5916C9BEw1f1M" TargetMode="External"/><Relationship Id="rId224" Type="http://schemas.openxmlformats.org/officeDocument/2006/relationships/image" Target="media/image28.wmf"/><Relationship Id="rId245" Type="http://schemas.openxmlformats.org/officeDocument/2006/relationships/hyperlink" Target="https://login.consultant.ru/link/?req=doc&amp;base=STR&amp;n=16194&amp;date=27.10.2021&amp;demo=1" TargetMode="External"/><Relationship Id="rId266" Type="http://schemas.openxmlformats.org/officeDocument/2006/relationships/hyperlink" Target="https://login.consultant.ru/link/?req=doc&amp;base=STR&amp;n=25128&amp;date=27.10.2021&amp;demo=1" TargetMode="External"/><Relationship Id="rId287" Type="http://schemas.openxmlformats.org/officeDocument/2006/relationships/hyperlink" Target="https://internet.garant.ru/" TargetMode="External"/><Relationship Id="rId410" Type="http://schemas.openxmlformats.org/officeDocument/2006/relationships/hyperlink" Target="consultantplus://offline/ref=57D4DFA145F1885A49DFD600C6A6BDEB13BF687397244AEBBB4CFD09F6FAEF53E926C4C494DA53B6C9A9BA166D60B94E93F43E4E3EC20CEEl265O" TargetMode="External"/><Relationship Id="rId431" Type="http://schemas.openxmlformats.org/officeDocument/2006/relationships/hyperlink" Target="consultantplus://offline/ref=57D4DFA145F1885A49DFD600C6A6BDEB13BF687397244AEBBB4CFD09F6FAEF53E926C4C490DB56B0C6A9BA166D60B94E93F43E4E3EC20CEEl265O" TargetMode="External"/><Relationship Id="rId452" Type="http://schemas.openxmlformats.org/officeDocument/2006/relationships/hyperlink" Target="consultantplus://offline/ref=AAA95612DBC553BD7170C09E852A0BA5446D8C34FDD89A97545BF2FD04E6F3C005EAAC2F4C988BD83B92E8BC1965A55FCEB7EB7031848E29Q7j4O" TargetMode="External"/><Relationship Id="rId473" Type="http://schemas.openxmlformats.org/officeDocument/2006/relationships/hyperlink" Target="consultantplus://offline/ref=FB309ACCC978F5E84B13D06CBB7D8212E9D318A729CE323C37B09F203A5D25B5DC7AA138765FAB8479B687F90B55932C38515EEAD57EEC42333598B9Q3wDJ" TargetMode="External"/><Relationship Id="rId30" Type="http://schemas.openxmlformats.org/officeDocument/2006/relationships/hyperlink" Target="consultantplus://offline/ref=A749A01A4EF199597D7B126BFE08A4B2BB5F05EAEED2E40242867F1476E1E0D84B684C4F5599015BC762E2174586B88AC503772428C62D29G7q3N" TargetMode="External"/><Relationship Id="rId105" Type="http://schemas.openxmlformats.org/officeDocument/2006/relationships/image" Target="media/image8.wmf"/><Relationship Id="rId126" Type="http://schemas.openxmlformats.org/officeDocument/2006/relationships/hyperlink" Target="https://login.consultant.ru/link/?req=doc&amp;base=STR&amp;n=24772&amp;date=27.10.2021&amp;demo=1&amp;dst=100354&amp;fld=134" TargetMode="External"/><Relationship Id="rId147" Type="http://schemas.openxmlformats.org/officeDocument/2006/relationships/hyperlink" Target="https://login.consultant.ru/link/?req=doc&amp;base=STR&amp;n=20739&amp;date=27.10.2021&amp;demo=1" TargetMode="External"/><Relationship Id="rId168" Type="http://schemas.openxmlformats.org/officeDocument/2006/relationships/hyperlink" Target="https://login.consultant.ru/link/?req=doc&amp;base=STR&amp;n=17560&amp;date=27.10.2021&amp;demo=1&amp;dst=101734&amp;fld=134" TargetMode="External"/><Relationship Id="rId312" Type="http://schemas.openxmlformats.org/officeDocument/2006/relationships/hyperlink" Target="consultantplus://offline/ref=91024267CF8F353C9AE9CC7AA3E971356F1D2DA602AC233875391136D9547E1FD23924BC32087635EE08D199J4S6T" TargetMode="External"/><Relationship Id="rId333" Type="http://schemas.openxmlformats.org/officeDocument/2006/relationships/hyperlink" Target="http://login.consultant.ru/link/?req=doc&amp;base=LAW&amp;n=189495&amp;date=27.10.2021" TargetMode="External"/><Relationship Id="rId354" Type="http://schemas.openxmlformats.org/officeDocument/2006/relationships/hyperlink" Target="https://login.consultant.ru/link/?req=doc&amp;base=STR&amp;n=24938&amp;date=27.10.2021&amp;demo=1&amp;dst=101027&amp;fld=134"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189" Type="http://schemas.openxmlformats.org/officeDocument/2006/relationships/hyperlink" Target="consultantplus://offline/ref=91EDEBDEDF1F3B658131098C3DFAA57CBF252E0DD5F0C9AFA072213901F70B0D70050E038B896EDAD3E9B4415E4E9D24670A89AEE32A38870Fr3P" TargetMode="External"/><Relationship Id="rId375" Type="http://schemas.openxmlformats.org/officeDocument/2006/relationships/hyperlink" Target="https://login.consultant.ru/link/?req=doc&amp;base=STR&amp;n=27097&amp;date=27.10.2021&amp;demo=1" TargetMode="External"/><Relationship Id="rId396" Type="http://schemas.openxmlformats.org/officeDocument/2006/relationships/hyperlink" Target="consultantplus://offline/ref=FD2D4D825DA2C57646D4FF324DA7FD8EA48B2E5FB7E597BBB0D5EE61B657D3E25B990E57D2E64DDF4EA9A8A952E03BD172D7C295D0B0CCB2f0g7O" TargetMode="External"/><Relationship Id="rId3" Type="http://schemas.openxmlformats.org/officeDocument/2006/relationships/styles" Target="styles.xml"/><Relationship Id="rId214" Type="http://schemas.openxmlformats.org/officeDocument/2006/relationships/hyperlink" Target="https://login.consultant.ru/link/?req=doc&amp;base=STR&amp;n=8775&amp;date=27.10.2021&amp;demo=1&amp;dst=100224&amp;fld=134" TargetMode="External"/><Relationship Id="rId235" Type="http://schemas.openxmlformats.org/officeDocument/2006/relationships/hyperlink" Target="consultantplus://offline/ref=B3C86ECDC3DE6C93E22C5C0E7BDEC8D64285E5938D527100E3A8AF4F1618378BE206ECD6416994ECE4978EABEECE287329A57F747239484C56S" TargetMode="External"/><Relationship Id="rId256" Type="http://schemas.openxmlformats.org/officeDocument/2006/relationships/hyperlink" Target="https://login.consultant.ru/link/?req=doc&amp;base=STR&amp;n=24938&amp;date=27.10.2021&amp;demo=1" TargetMode="External"/><Relationship Id="rId277" Type="http://schemas.openxmlformats.org/officeDocument/2006/relationships/hyperlink" Target="http://login.consultant.ru/link/?req=doc&amp;base=STR&amp;n=23914&amp;date=27.10.2021" TargetMode="External"/><Relationship Id="rId298" Type="http://schemas.openxmlformats.org/officeDocument/2006/relationships/image" Target="media/image35.jpeg"/><Relationship Id="rId400" Type="http://schemas.openxmlformats.org/officeDocument/2006/relationships/hyperlink" Target="consultantplus://offline/ref=AAA95612DBC553BD7170C09E852A0BA544628631FDDA9A97545BF2FD04E6F3C005EAAC2F4C998EDF3092E8BC1965A55FCEB7EB7031848E29Q7j4O" TargetMode="External"/><Relationship Id="rId421" Type="http://schemas.openxmlformats.org/officeDocument/2006/relationships/hyperlink" Target="consultantplus://offline/ref=57D4DFA145F1885A49DFD600C6A6BDEB13BF687397244AEBBB4CFD09F6FAEF53E926C4C495DE57B7CDA9BA166D60B94E93F43E4E3EC20CEEl265O" TargetMode="External"/><Relationship Id="rId442" Type="http://schemas.openxmlformats.org/officeDocument/2006/relationships/hyperlink" Target="consultantplus://offline/ref=57D4DFA145F1885A49DFD600C6A6BDEB13BF687397244AEBBB4CFD09F6FAEF53E926C4C490DD5FB0C7A9BA166D60B94E93F43E4E3EC20CEEl265O" TargetMode="External"/><Relationship Id="rId463" Type="http://schemas.openxmlformats.org/officeDocument/2006/relationships/hyperlink" Target="consultantplus://offline/ref=AAA95612DBC553BD7170C09E852A0BA5446D8C34FDD89A97545BF2FD04E6F3C005EAAC2F4C988AD13B92E8BC1965A55FCEB7EB7031848E29Q7j4O" TargetMode="External"/><Relationship Id="rId484" Type="http://schemas.openxmlformats.org/officeDocument/2006/relationships/image" Target="media/image75.png"/><Relationship Id="rId116" Type="http://schemas.openxmlformats.org/officeDocument/2006/relationships/hyperlink" Target="https://login.consultant.ru/link/?req=doc&amp;base=STR&amp;n=25005&amp;date=27.10.2021&amp;demo=1" TargetMode="External"/><Relationship Id="rId137" Type="http://schemas.openxmlformats.org/officeDocument/2006/relationships/hyperlink" Target="https://internet.garant.ru/" TargetMode="External"/><Relationship Id="rId158" Type="http://schemas.openxmlformats.org/officeDocument/2006/relationships/hyperlink" Target="https://login.consultant.ru/link/?req=doc&amp;base=STR&amp;n=17560&amp;date=27.10.2021&amp;demo=1&amp;dst=101726&amp;fld=134" TargetMode="External"/><Relationship Id="rId302" Type="http://schemas.openxmlformats.org/officeDocument/2006/relationships/hyperlink" Target="consultantplus://offline/ref=91024267CF8F353C9AE9CC7AA3E971356F132FA304AC233875391136D9547E0DD26128BD34137F31FB5E80DF11C7CB8645D6CD5F85F179JBSDT" TargetMode="External"/><Relationship Id="rId323" Type="http://schemas.openxmlformats.org/officeDocument/2006/relationships/image" Target="media/image46.jpeg"/><Relationship Id="rId344" Type="http://schemas.openxmlformats.org/officeDocument/2006/relationships/image" Target="media/image51.wmf"/><Relationship Id="rId20" Type="http://schemas.openxmlformats.org/officeDocument/2006/relationships/hyperlink" Target="consultantplus://offline/ref=D02E704BE85F4E8AEC6C1F57CB9537C895B2CFFA62F3C32EE630152CFD3B03BC37E34EF9C4D5716911E4A6D6440D9B58FF5916C9BEw1f1M" TargetMode="External"/><Relationship Id="rId41" Type="http://schemas.openxmlformats.org/officeDocument/2006/relationships/hyperlink" Target="consultantplus://offline/ref=5427D4D11AF5E296D9A270B266284071B558AB866289E3E49078A97FA0C8A9562132562AB37332CDB551E04A8EDA72B732D0E0A6FD10222EM3k7K" TargetMode="External"/><Relationship Id="rId62" Type="http://schemas.openxmlformats.org/officeDocument/2006/relationships/hyperlink" Target="consultantplus://offline/ref=FB309ACCC978F5E84B13CE61AD11DD18EAD947AF2DCF3E6C63E59977650D23E09C3AA76D351BA0827DBDD1AD4E0BCA7F781A53EBCF62EC43Q2wFJ" TargetMode="External"/><Relationship Id="rId83" Type="http://schemas.openxmlformats.org/officeDocument/2006/relationships/hyperlink" Target="https://internet.garant.ru/" TargetMode="External"/><Relationship Id="rId179" Type="http://schemas.openxmlformats.org/officeDocument/2006/relationships/hyperlink" Target="https://internet.garant.ru/" TargetMode="External"/><Relationship Id="rId365" Type="http://schemas.openxmlformats.org/officeDocument/2006/relationships/hyperlink" Target="https://login.consultant.ru/link/?req=doc&amp;base=STR&amp;n=17560&amp;date=27.10.2021&amp;demo=1" TargetMode="External"/><Relationship Id="rId386" Type="http://schemas.openxmlformats.org/officeDocument/2006/relationships/hyperlink" Target="https://login.consultant.ru/link/?req=doc&amp;base=STR&amp;n=24772&amp;date=27.10.2021&amp;demo=1&amp;dst=100142&amp;fld=134" TargetMode="External"/><Relationship Id="rId190" Type="http://schemas.openxmlformats.org/officeDocument/2006/relationships/hyperlink" Target="consultantplus://offline/ref=FB309ACCC978F5E84B13D06CBB7D8212E9D318A72ACA363B3BB29F203A5D25B5DC7AA138765FAB8479B685F80F55932C38515EEAD57EEC42333598B9Q3wDJ" TargetMode="External"/><Relationship Id="rId204" Type="http://schemas.openxmlformats.org/officeDocument/2006/relationships/hyperlink" Target="https://login.consultant.ru/link/?req=doc&amp;base=STR&amp;n=25073&amp;date=27.10.2021&amp;demo=1" TargetMode="External"/><Relationship Id="rId225" Type="http://schemas.openxmlformats.org/officeDocument/2006/relationships/image" Target="media/image29.wmf"/><Relationship Id="rId246" Type="http://schemas.openxmlformats.org/officeDocument/2006/relationships/hyperlink" Target="https://login.consultant.ru/link/?req=doc&amp;base=STR&amp;n=25073&amp;date=27.10.2021&amp;demo=1" TargetMode="External"/><Relationship Id="rId267" Type="http://schemas.openxmlformats.org/officeDocument/2006/relationships/hyperlink" Target="https://login.consultant.ru/link/?req=doc&amp;base=STR&amp;n=23953&amp;date=27.10.2021&amp;demo=1" TargetMode="External"/><Relationship Id="rId288" Type="http://schemas.openxmlformats.org/officeDocument/2006/relationships/hyperlink" Target="https://login.consultant.ru/link/?req=doc&amp;base=LAW&amp;n=98117&amp;date=27.10.2021&amp;demo=1" TargetMode="External"/><Relationship Id="rId411" Type="http://schemas.openxmlformats.org/officeDocument/2006/relationships/hyperlink" Target="consultantplus://offline/ref=57D4DFA145F1885A49DFD600C6A6BDEB13BF687397244AEBBB4CFD09F6FAEF53E926C4C494DC50B1CFA9BA166D60B94E93F43E4E3EC20CEEl265O" TargetMode="External"/><Relationship Id="rId432" Type="http://schemas.openxmlformats.org/officeDocument/2006/relationships/hyperlink" Target="consultantplus://offline/ref=57D4DFA145F1885A49DFD600C6A6BDEB13BF687397244AEBBB4CFD09F6FAEF53E926C4C490DB57B7C8A9BA166D60B94E93F43E4E3EC20CEEl265O" TargetMode="External"/><Relationship Id="rId453" Type="http://schemas.openxmlformats.org/officeDocument/2006/relationships/hyperlink" Target="consultantplus://offline/ref=AAA95612DBC553BD7170C09E852A0BA5446D8C34FDD89A97545BF2FD04E6F3C005EAAC2F4C988BD93292E8BC1965A55FCEB7EB7031848E29Q7j4O" TargetMode="External"/><Relationship Id="rId474" Type="http://schemas.openxmlformats.org/officeDocument/2006/relationships/hyperlink" Target="consultantplus://offline/ref=FB309ACCC978F5E84B13D06CBB7D8212E9D318A720CF3C3D3BBAC22A320429B7DB75FE2F7116A78579B784FE010A9639290951ECCF60EF5F2F379AQBw9J" TargetMode="External"/><Relationship Id="rId106" Type="http://schemas.openxmlformats.org/officeDocument/2006/relationships/hyperlink" Target="https://login.consultant.ru/link/?req=doc&amp;base=STR&amp;n=21120&amp;date=27.10.2021&amp;demo=1" TargetMode="External"/><Relationship Id="rId127" Type="http://schemas.openxmlformats.org/officeDocument/2006/relationships/hyperlink" Target="https://internet.garant.ru/" TargetMode="External"/><Relationship Id="rId313"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hyperlink" Target="consultantplus://offline/ref=A749A01A4EF199597D7B126BFE08A4B2BA5507EAEFD2E40242867F1476E1E0D84B684C4F5599015BC762E2174586B88AC503772428C62D29G7q3N" TargetMode="External"/><Relationship Id="rId52" Type="http://schemas.openxmlformats.org/officeDocument/2006/relationships/hyperlink" Target="https://internet.garant.ru/" TargetMode="External"/><Relationship Id="rId73" Type="http://schemas.openxmlformats.org/officeDocument/2006/relationships/hyperlink" Target="consultantplus://offline/ref=FB309ACCC978F5E84B13D06CBB7D8212E9D318A72ACA363B3BB29F203A5D25B5DC7AA138765FAB8479B685F80F55932C38515EEAD57EEC42333598B9Q3wDJ" TargetMode="External"/><Relationship Id="rId94" Type="http://schemas.openxmlformats.org/officeDocument/2006/relationships/hyperlink" Target="https://internet.garant.ru/" TargetMode="External"/><Relationship Id="rId148" Type="http://schemas.openxmlformats.org/officeDocument/2006/relationships/hyperlink" Target="https://login.consultant.ru/link/?req=doc&amp;base=STR&amp;n=24868&amp;date=27.10.2021&amp;demo=1&amp;dst=100118&amp;fld=134" TargetMode="External"/><Relationship Id="rId169" Type="http://schemas.openxmlformats.org/officeDocument/2006/relationships/hyperlink" Target="https://login.consultant.ru/link/?req=doc&amp;base=STR&amp;n=17560&amp;date=27.10.2021&amp;demo=1&amp;dst=101714&amp;fld=134" TargetMode="External"/><Relationship Id="rId334" Type="http://schemas.openxmlformats.org/officeDocument/2006/relationships/hyperlink" Target="http://login.consultant.ru/link/?req=doc&amp;base=LAW&amp;n=189495&amp;date=27.10.2021&amp;dst=100027&amp;field=134" TargetMode="External"/><Relationship Id="rId355" Type="http://schemas.openxmlformats.org/officeDocument/2006/relationships/hyperlink" Target="https://login.consultant.ru/link/?req=doc&amp;base=STR&amp;n=23805&amp;date=27.10.2021&amp;demo=1" TargetMode="External"/><Relationship Id="rId376" Type="http://schemas.openxmlformats.org/officeDocument/2006/relationships/hyperlink" Target="https://login.consultant.ru/link/?req=doc&amp;base=STR&amp;n=25005&amp;date=27.10.2021&amp;demo=1" TargetMode="External"/><Relationship Id="rId397" Type="http://schemas.openxmlformats.org/officeDocument/2006/relationships/hyperlink" Target="consultantplus://offline/ref=AAA95612DBC553BD7170C09E852A0BA5446D8C34FDD89A97545BF2FD04E6F3C005EAAC2F4C998BDE3192E8BC1965A55FCEB7EB7031848E29Q7j4O" TargetMode="External"/><Relationship Id="rId4" Type="http://schemas.microsoft.com/office/2007/relationships/stylesWithEffects" Target="stylesWithEffects.xml"/><Relationship Id="rId180" Type="http://schemas.openxmlformats.org/officeDocument/2006/relationships/hyperlink" Target="consultantplus://offline/ref=60B64834C8A38D46B28443672BF1D324D506C8D61674F2869606297C25EDF0FE6B13FE9927BC6B6E6BF5927FADC82EEA74F54BCBDA3CB8414Cc9L" TargetMode="External"/><Relationship Id="rId215" Type="http://schemas.openxmlformats.org/officeDocument/2006/relationships/hyperlink" Target="https://login.consultant.ru/link/?req=doc&amp;base=STR&amp;n=8775&amp;date=27.10.2021&amp;demo=1" TargetMode="External"/><Relationship Id="rId236" Type="http://schemas.openxmlformats.org/officeDocument/2006/relationships/hyperlink" Target="consultantplus://offline/ref=B3C86ECDC3DE6C93E22C5C0E7BDEC8D64280E9948E527100E3A8AF4F1618378BE206ECD6406895ECE4978EABEECE287329A57F747239484C56S" TargetMode="External"/><Relationship Id="rId257" Type="http://schemas.openxmlformats.org/officeDocument/2006/relationships/hyperlink" Target="https://login.consultant.ru/link/?req=doc&amp;base=STR&amp;n=20623&amp;date=27.10.2021&amp;demo=1" TargetMode="External"/><Relationship Id="rId278" Type="http://schemas.openxmlformats.org/officeDocument/2006/relationships/hyperlink" Target="http://login.consultant.ru/link/?req=doc&amp;base=LAW&amp;n=115486&amp;date=27.10.2021" TargetMode="External"/><Relationship Id="rId401" Type="http://schemas.openxmlformats.org/officeDocument/2006/relationships/hyperlink" Target="consultantplus://offline/ref=AAA95612DBC553BD7170C09E852A0BA5446F8739FFDC9A97545BF2FD04E6F3C005EAAC2A4D92DC8977CCB1EF552EA95CD8ABEA73Q2jEO" TargetMode="External"/><Relationship Id="rId422" Type="http://schemas.openxmlformats.org/officeDocument/2006/relationships/hyperlink" Target="consultantplus://offline/ref=57D4DFA145F1885A49DFD600C6A6BDEB13BF687397244AEBBB4CFD09F6FAEF53E926C4C490DA55B1CBA9BA166D60B94E93F43E4E3EC20CEEl265O" TargetMode="External"/><Relationship Id="rId443" Type="http://schemas.openxmlformats.org/officeDocument/2006/relationships/hyperlink" Target="consultantplus://offline/ref=AAA95612DBC553BD7170C09E852A0BA542698A39F3D5C79D5C02FEFF03E9ACD702A3A02E4C9989DB38CDEDA9083DAA55D8A8EB6F2D868CQ2jAO" TargetMode="External"/><Relationship Id="rId464" Type="http://schemas.openxmlformats.org/officeDocument/2006/relationships/hyperlink" Target="consultantplus://offline/ref=AAA95612DBC553BD7170C09E852A0BA5446D8C34FDD89A97545BF2FD04E6F3C005EAAC2F4C988BD93B92E8BC1965A55FCEB7EB7031848E29Q7j4O" TargetMode="External"/><Relationship Id="rId303" Type="http://schemas.openxmlformats.org/officeDocument/2006/relationships/hyperlink" Target="consultantplus://offline/ref=91024267CF8F353C9AE9D36FA6E971356D1329A305A27E327D601D34DE5B211AD52824BC36167637F50185CA009FC7835FC8CE4299F37BBDJ7SAT" TargetMode="External"/><Relationship Id="rId485" Type="http://schemas.openxmlformats.org/officeDocument/2006/relationships/image" Target="media/image76.png"/><Relationship Id="rId42" Type="http://schemas.openxmlformats.org/officeDocument/2006/relationships/hyperlink" Target="consultantplus://offline/ref=5427D4D11AF5E296D9A270B266284071B555A2836A8BE3E49078A97FA0C8A9562132562AB37332CDB551E04A8EDA72B732D0E0A6FD10222EM3k7K" TargetMode="External"/><Relationship Id="rId84" Type="http://schemas.openxmlformats.org/officeDocument/2006/relationships/hyperlink" Target="consultantplus://offline/ref=FB309ACCC978F5E84B13CE61AD11DD18ECDA46AC2ACA3E6C63E59977650D23E09C3AA76D351BA6857CBDD1AD4E0BCA7F781A53EBCF62EC43Q2wFJ" TargetMode="External"/><Relationship Id="rId138" Type="http://schemas.openxmlformats.org/officeDocument/2006/relationships/hyperlink" Target="https://internet.garant.ru/" TargetMode="External"/><Relationship Id="rId345" Type="http://schemas.openxmlformats.org/officeDocument/2006/relationships/image" Target="media/image52.wmf"/><Relationship Id="rId387" Type="http://schemas.openxmlformats.org/officeDocument/2006/relationships/hyperlink" Target="consultantplus://offline/ref=FD2D4D825DA2C57646D4FF324DA7FD8EA6882F5EB2E797BBB0D5EE61B657D3E25B990E57D2E74FDB4BA9A8A952E03BD172D7C295D0B0CCB2f0g7O" TargetMode="External"/><Relationship Id="rId191" Type="http://schemas.openxmlformats.org/officeDocument/2006/relationships/hyperlink" Target="garantF1://71973412.0" TargetMode="External"/><Relationship Id="rId205" Type="http://schemas.openxmlformats.org/officeDocument/2006/relationships/hyperlink" Target="https://login.consultant.ru/link/?req=doc&amp;base=STR&amp;n=25402&amp;date=27.10.2021&amp;demo=1" TargetMode="External"/><Relationship Id="rId247" Type="http://schemas.openxmlformats.org/officeDocument/2006/relationships/hyperlink" Target="https://login.consultant.ru/link/?req=doc&amp;base=STR&amp;n=21082&amp;date=27.10.2021&amp;demo=1" TargetMode="External"/><Relationship Id="rId412" Type="http://schemas.openxmlformats.org/officeDocument/2006/relationships/hyperlink" Target="consultantplus://offline/ref=57D4DFA145F1885A49DFD600C6A6BDEB13BF687397244AEBBB4CFD09F6FAEF53E926C4C494DC51B5CAA9BA166D60B94E93F43E4E3EC20CEEl265O" TargetMode="External"/><Relationship Id="rId107" Type="http://schemas.openxmlformats.org/officeDocument/2006/relationships/hyperlink" Target="https://login.consultant.ru/link/?req=doc&amp;base=STR&amp;n=25315&amp;date=27.10.2021&amp;demo=1" TargetMode="External"/><Relationship Id="rId289" Type="http://schemas.openxmlformats.org/officeDocument/2006/relationships/hyperlink" Target="https://login.consultant.ru/link/?req=doc&amp;base=OTN&amp;n=21122&amp;date=27.10.2021&amp;demo=1" TargetMode="External"/><Relationship Id="rId454" Type="http://schemas.openxmlformats.org/officeDocument/2006/relationships/hyperlink" Target="consultantplus://offline/ref=AAA95612DBC553BD7170C09E852A0BA544628832F8D69A97545BF2FD04E6F3C005EAAC2F4C9989DA3792E8BC1965A55FCEB7EB7031848E29Q7j4O" TargetMode="External"/><Relationship Id="rId11" Type="http://schemas.openxmlformats.org/officeDocument/2006/relationships/hyperlink" Target="consultantplus://offline/ref=C0E0EDC30E97EDECD7FAD4A60408DE294833B0987E86F751AF82B9E76F94FF4CE7CF23D34DBDD568A5D8AA3A23y6O8L" TargetMode="External"/><Relationship Id="rId53" Type="http://schemas.openxmlformats.org/officeDocument/2006/relationships/hyperlink" Target="https://internet.garant.ru/" TargetMode="External"/><Relationship Id="rId149" Type="http://schemas.openxmlformats.org/officeDocument/2006/relationships/hyperlink" Target="https://login.consultant.ru/link/?req=doc&amp;base=LAW&amp;n=377924&amp;date=27.10.2021&amp;demo=1&amp;dst=100015&amp;fld=134" TargetMode="External"/><Relationship Id="rId314" Type="http://schemas.openxmlformats.org/officeDocument/2006/relationships/image" Target="media/image39.jpeg"/><Relationship Id="rId356" Type="http://schemas.openxmlformats.org/officeDocument/2006/relationships/image" Target="media/image56.wmf"/><Relationship Id="rId398" Type="http://schemas.openxmlformats.org/officeDocument/2006/relationships/hyperlink" Target="consultantplus://offline/ref=AAA95612DBC553BD7170C09E852A0BA5446D8C34FDD89A97545BF2FD04E6F3C005EAAC2F4C998BDD3292E8BC1965A55FCEB7EB7031848E29Q7j4O" TargetMode="External"/><Relationship Id="rId95" Type="http://schemas.openxmlformats.org/officeDocument/2006/relationships/hyperlink" Target="https://login.consultant.ru/link/?req=doc&amp;base=STR&amp;n=24000&amp;date=27.10.2021&amp;demo=1" TargetMode="External"/><Relationship Id="rId160" Type="http://schemas.openxmlformats.org/officeDocument/2006/relationships/hyperlink" Target="https://login.consultant.ru/link/?req=doc&amp;base=STR&amp;n=17560&amp;date=27.10.2021&amp;demo=1&amp;dst=101729&amp;fld=134" TargetMode="External"/><Relationship Id="rId216" Type="http://schemas.openxmlformats.org/officeDocument/2006/relationships/image" Target="media/image20.wmf"/><Relationship Id="rId423" Type="http://schemas.openxmlformats.org/officeDocument/2006/relationships/hyperlink" Target="consultantplus://offline/ref=57D4DFA145F1885A49DFD600C6A6BDEB13BF687397244AEBBB4CFD09F6FAEF53E926C4C490DA55B1C7A9BA166D60B94E93F43E4E3EC20CEEl265O" TargetMode="External"/><Relationship Id="rId258" Type="http://schemas.openxmlformats.org/officeDocument/2006/relationships/hyperlink" Target="https://login.consultant.ru/link/?req=doc&amp;base=STR&amp;n=14067&amp;date=27.10.2021&amp;demo=1" TargetMode="External"/><Relationship Id="rId465" Type="http://schemas.openxmlformats.org/officeDocument/2006/relationships/hyperlink" Target="consultantplus://offline/ref=B09B9E11BFC2458610258C12BC5F596167370F371E9EDAE446A7A6E6A93CD333A9CBC04D4A3BD3CAAD6D7963690D7AA02B659E61CB16263970xEO" TargetMode="External"/><Relationship Id="rId22" Type="http://schemas.openxmlformats.org/officeDocument/2006/relationships/hyperlink" Target="consultantplus://offline/ref=D02E704BE85F4E8AEC6C1F57CB9537C895B2CFFA62F3C32EE630152CFD3B03BC37E34EFCC6DD7B3C43ABA78A015A8858FC5915C8A2120507w8fFM" TargetMode="External"/><Relationship Id="rId64" Type="http://schemas.openxmlformats.org/officeDocument/2006/relationships/hyperlink" Target="https://internet.garant.ru/" TargetMode="External"/><Relationship Id="rId118" Type="http://schemas.openxmlformats.org/officeDocument/2006/relationships/hyperlink" Target="https://login.consultant.ru/link/?req=doc&amp;base=STR&amp;n=24000&amp;date=27.10.2021&amp;demo=1" TargetMode="External"/><Relationship Id="rId325" Type="http://schemas.openxmlformats.org/officeDocument/2006/relationships/hyperlink" Target="http://login.consultant.ru/link/?req=doc&amp;base=LAW&amp;n=390047&amp;date=27.10.2021&amp;dst=101825&amp;field=134" TargetMode="External"/><Relationship Id="rId367" Type="http://schemas.openxmlformats.org/officeDocument/2006/relationships/hyperlink" Target="consultantplus://offline/ref=163DB6EB56E5FFC98411ABDA897B7706A427AE740A8AEF78166A75C789F9ED4A0FBD7B39D9D135359638124CC90CEE1EA454FB108459B8zFv1K" TargetMode="External"/><Relationship Id="rId171" Type="http://schemas.openxmlformats.org/officeDocument/2006/relationships/hyperlink" Target="https://login.consultant.ru/link/?req=doc&amp;base=STR&amp;n=17560&amp;date=27.10.2021&amp;demo=1&amp;dst=101728&amp;fld=134" TargetMode="External"/><Relationship Id="rId227" Type="http://schemas.openxmlformats.org/officeDocument/2006/relationships/image" Target="media/image31.wmf"/><Relationship Id="rId269" Type="http://schemas.openxmlformats.org/officeDocument/2006/relationships/hyperlink" Target="https://login.consultant.ru/link/?req=doc&amp;base=STR&amp;n=13976&amp;date=27.10.2021&amp;demo=1" TargetMode="External"/><Relationship Id="rId434" Type="http://schemas.openxmlformats.org/officeDocument/2006/relationships/hyperlink" Target="consultantplus://offline/ref=57D4DFA145F1885A49DFD600C6A6BDEB13BF687397244AEBBB4CFD09F6FAEF53E926C4C490DD50BFC7A9BA166D60B94E93F43E4E3EC20CEEl265O" TargetMode="External"/><Relationship Id="rId476" Type="http://schemas.openxmlformats.org/officeDocument/2006/relationships/hyperlink" Target="consultantplus://offline/ref=FB309ACCC978F5E84B13D06CBB7D8212E9D318A729CE323C37B09F203A5D25B5DC7AA138765FAB8479B780FD0855932C38515EEAD57EEC42333598B9Q3wDJ" TargetMode="External"/><Relationship Id="rId33" Type="http://schemas.openxmlformats.org/officeDocument/2006/relationships/hyperlink" Target="consultantplus://offline/ref=5427D4D11AF5E296D9A270B266284071B754AA856189E3E49078A97FA0C8A95633320E26B1772CCCBC44B61BC8M8kEK" TargetMode="External"/><Relationship Id="rId129" Type="http://schemas.openxmlformats.org/officeDocument/2006/relationships/image" Target="media/image12.PNG"/><Relationship Id="rId280" Type="http://schemas.openxmlformats.org/officeDocument/2006/relationships/hyperlink" Target="http://login.consultant.ru/link/?req=doc&amp;base=LAW&amp;n=109934&amp;date=27.10.2021" TargetMode="External"/><Relationship Id="rId336" Type="http://schemas.openxmlformats.org/officeDocument/2006/relationships/image" Target="media/image48.png"/><Relationship Id="rId75" Type="http://schemas.openxmlformats.org/officeDocument/2006/relationships/hyperlink" Target="https://internet.garant.ru/" TargetMode="External"/><Relationship Id="rId140" Type="http://schemas.openxmlformats.org/officeDocument/2006/relationships/hyperlink" Target="https://internet.garant.ru/" TargetMode="External"/><Relationship Id="rId182" Type="http://schemas.openxmlformats.org/officeDocument/2006/relationships/hyperlink" Target="https://login.consultant.ru/link/?req=doc&amp;base=STR&amp;n=24772&amp;date=27.10.2021&amp;demo=1&amp;dst=100428&amp;fld=134" TargetMode="External"/><Relationship Id="rId378" Type="http://schemas.openxmlformats.org/officeDocument/2006/relationships/image" Target="media/image66.wmf"/><Relationship Id="rId403" Type="http://schemas.openxmlformats.org/officeDocument/2006/relationships/hyperlink" Target="consultantplus://offline/ref=AAA95612DBC553BD7170C09E852A0BA544628B39FDDA9A97545BF2FD04E6F3C005EAAC2A4992DC8977CCB1EF552EA95CD8ABEA73Q2jEO" TargetMode="External"/><Relationship Id="rId6" Type="http://schemas.openxmlformats.org/officeDocument/2006/relationships/webSettings" Target="webSettings.xml"/><Relationship Id="rId238" Type="http://schemas.openxmlformats.org/officeDocument/2006/relationships/hyperlink" Target="consultantplus://offline/ref=B3C86ECDC3DE6C93E22C5C0E7BDEC8D64285E5938D527100E3A8AF4F1618378BE206ECD6416995EAE4978EABEECE287329A57F747239484C56S" TargetMode="External"/><Relationship Id="rId445" Type="http://schemas.openxmlformats.org/officeDocument/2006/relationships/hyperlink" Target="consultantplus://offline/ref=AAA95612DBC553BD7170C09E852A0BA5446D8C34FDD89A97545BF2FD04E6F3C005EAAC2F4C998CD83092E8BC1965A55FCEB7EB7031848E29Q7j4O" TargetMode="External"/><Relationship Id="rId487" Type="http://schemas.openxmlformats.org/officeDocument/2006/relationships/header" Target="header1.xml"/><Relationship Id="rId291" Type="http://schemas.openxmlformats.org/officeDocument/2006/relationships/hyperlink" Target="https://login.consultant.ru/link/?req=doc&amp;base=STR&amp;n=24879&amp;date=27.10.2021&amp;demo=1&amp;dst=100045&amp;fld=134" TargetMode="External"/><Relationship Id="rId305" Type="http://schemas.openxmlformats.org/officeDocument/2006/relationships/hyperlink" Target="consultantplus://offline/ref=91024267CF8F353C9AE9CC7AA3E971356F132FA304AC233875391136D9547E1FD23924BC32087635EE08D199J4S6T" TargetMode="External"/><Relationship Id="rId347" Type="http://schemas.openxmlformats.org/officeDocument/2006/relationships/image" Target="media/image54.wmf"/><Relationship Id="rId44" Type="http://schemas.openxmlformats.org/officeDocument/2006/relationships/hyperlink" Target="consultantplus://offline/ref=FB309ACCC978F5E84B13CE61AD11DD18EDD142AB28C23E6C63E59977650D23E09C3AA76D3D1EA58E2DE7C1A9075CC3637C074DEAD162QEwEJ" TargetMode="External"/><Relationship Id="rId86" Type="http://schemas.openxmlformats.org/officeDocument/2006/relationships/hyperlink" Target="https://internet.garant.ru/" TargetMode="External"/><Relationship Id="rId151" Type="http://schemas.openxmlformats.org/officeDocument/2006/relationships/image" Target="media/image18.wmf"/><Relationship Id="rId389" Type="http://schemas.openxmlformats.org/officeDocument/2006/relationships/hyperlink" Target="consultantplus://offline/ref=FD2D4D825DA2C57646D4FF324DA7FD8EA6882F5EB2E797BBB0D5EE61B657D3E25B990E57D2E64ED749A9A8A952E03BD172D7C295D0B0CCB2f0g7O" TargetMode="External"/><Relationship Id="rId193" Type="http://schemas.openxmlformats.org/officeDocument/2006/relationships/hyperlink" Target="garantF1://12058477.10000" TargetMode="External"/><Relationship Id="rId207" Type="http://schemas.openxmlformats.org/officeDocument/2006/relationships/hyperlink" Target="https://login.consultant.ru/link/?req=doc&amp;base=STR&amp;n=25073&amp;date=27.10.2021&amp;demo=1" TargetMode="External"/><Relationship Id="rId249" Type="http://schemas.openxmlformats.org/officeDocument/2006/relationships/hyperlink" Target="https://login.consultant.ru/link/?req=doc&amp;base=STR&amp;n=19778&amp;date=27.10.2021&amp;demo=1" TargetMode="External"/><Relationship Id="rId414" Type="http://schemas.openxmlformats.org/officeDocument/2006/relationships/hyperlink" Target="consultantplus://offline/ref=57D4DFA145F1885A49DFD600C6A6BDEB13BF687397244AEBBB4CFD09F6FAEF53E926C4C494DC51BFCBA9BA166D60B94E93F43E4E3EC20CEEl265O" TargetMode="External"/><Relationship Id="rId456" Type="http://schemas.openxmlformats.org/officeDocument/2006/relationships/hyperlink" Target="consultantplus://offline/ref=AAA95612DBC553BD7170C09E852A0BA5446D8C34FDD89A97545BF2FD04E6F3C005EAAC2F4C988BD03492E8BC1965A55FCEB7EB7031848E29Q7j4O" TargetMode="External"/><Relationship Id="rId13" Type="http://schemas.openxmlformats.org/officeDocument/2006/relationships/hyperlink" Target="consultantplus://offline/ref=D02E704BE85F4E8AEC6C1F57CB9537C895B2CFF863F3C32EE630152CFD3B03BC25E316F0C7DE643C41BEF1DB47w0fEM" TargetMode="External"/><Relationship Id="rId109" Type="http://schemas.openxmlformats.org/officeDocument/2006/relationships/image" Target="media/image10.png"/><Relationship Id="rId260" Type="http://schemas.openxmlformats.org/officeDocument/2006/relationships/hyperlink" Target="https://login.consultant.ru/link/?req=doc&amp;base=STR&amp;n=16194&amp;date=27.10.2021&amp;demo=1" TargetMode="External"/><Relationship Id="rId316" Type="http://schemas.openxmlformats.org/officeDocument/2006/relationships/hyperlink" Target="https://login.consultant.ru/link/?req=doc&amp;base=OTN&amp;n=7318&amp;date=27.10.2021&amp;demo=1" TargetMode="External"/><Relationship Id="rId55" Type="http://schemas.openxmlformats.org/officeDocument/2006/relationships/hyperlink" Target="https://internet.garant.ru/" TargetMode="External"/><Relationship Id="rId97" Type="http://schemas.openxmlformats.org/officeDocument/2006/relationships/hyperlink" Target="https://login.consultant.ru/link/?req=doc&amp;base=STR&amp;n=20739&amp;date=27.10.2021&amp;demo=1" TargetMode="External"/><Relationship Id="rId120" Type="http://schemas.openxmlformats.org/officeDocument/2006/relationships/hyperlink" Target="https://login.consultant.ru/link/?req=doc&amp;base=STR&amp;n=24938&amp;date=27.10.2021&amp;demo=1" TargetMode="External"/><Relationship Id="rId358" Type="http://schemas.openxmlformats.org/officeDocument/2006/relationships/image" Target="media/image5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7E97F-462B-4602-83FA-ECD7FFBC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398</Pages>
  <Words>141319</Words>
  <Characters>805519</Characters>
  <Application>Microsoft Office Word</Application>
  <DocSecurity>0</DocSecurity>
  <Lines>6712</Lines>
  <Paragraphs>1889</Paragraphs>
  <ScaleCrop>false</ScaleCrop>
  <HeadingPairs>
    <vt:vector size="2" baseType="variant">
      <vt:variant>
        <vt:lpstr>Название</vt:lpstr>
      </vt:variant>
      <vt:variant>
        <vt:i4>1</vt:i4>
      </vt:variant>
    </vt:vector>
  </HeadingPairs>
  <TitlesOfParts>
    <vt:vector size="1" baseType="lpstr">
      <vt:lpstr/>
    </vt:vector>
  </TitlesOfParts>
  <Company>zzz</Company>
  <LinksUpToDate>false</LinksUpToDate>
  <CharactersWithSpaces>944949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Berezovskay</cp:lastModifiedBy>
  <cp:revision>49</cp:revision>
  <dcterms:created xsi:type="dcterms:W3CDTF">2023-08-10T08:41:00Z</dcterms:created>
  <dcterms:modified xsi:type="dcterms:W3CDTF">2023-08-30T09:28:00Z</dcterms:modified>
</cp:coreProperties>
</file>