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hanging="0" w:left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86" w:after="6"/>
        <w:ind w:hanging="0" w:left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 w:before="0" w:after="0"/>
        <w:ind w:hanging="0" w:left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11.12.2024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1647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hanging="0" w:left="0" w:right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sz w:val="27"/>
        </w:rPr>
      </w:pPr>
      <w:r>
        <w:rPr>
          <w:b/>
          <w:color w:val="000000"/>
          <w:sz w:val="27"/>
        </w:rPr>
        <w:t xml:space="preserve"> </w:t>
      </w:r>
      <w:r>
        <w:rPr>
          <w:b/>
          <w:color w:val="000000"/>
          <w:sz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color w:val="000000"/>
          <w:sz w:val="27"/>
        </w:rPr>
        <w:t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7"/>
        </w:rPr>
        <w:t>, администрация муниципального образования Кореновский район                                  п о с т а н о в л я е т:</w:t>
      </w:r>
    </w:p>
    <w:p>
      <w:pPr>
        <w:pStyle w:val="Standard3"/>
        <w:tabs>
          <w:tab w:val="clear" w:pos="720"/>
          <w:tab w:val="left" w:pos="9637" w:leader="none"/>
        </w:tabs>
        <w:spacing w:lineRule="auto" w:line="240" w:before="0" w:after="0"/>
        <w:ind w:firstLine="705" w:left="0" w:right="-2"/>
        <w:contextualSpacing/>
        <w:jc w:val="both"/>
        <w:rPr>
          <w:b w:val="false"/>
          <w:color w:val="000000"/>
          <w:sz w:val="27"/>
        </w:rPr>
      </w:pPr>
      <w:r>
        <w:rPr>
          <w:color w:val="000000"/>
          <w:sz w:val="27"/>
        </w:rPr>
        <w:t>1. </w:t>
      </w:r>
      <w:r>
        <w:rPr>
          <w:b w:val="false"/>
          <w:color w:val="000000"/>
          <w:sz w:val="27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 (прилагается)</w:t>
      </w:r>
      <w:r>
        <w:rPr>
          <w:b w:val="false"/>
          <w:color w:val="000000"/>
          <w:sz w:val="27"/>
        </w:rPr>
        <w:t>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>2. Отделу жилищно-коммунального хозяйства, транспорта и связи администрации муниципального образования Кореновский район                  обеспечить выполнение мероприятий Программы профилактики.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>3. </w:t>
      </w:r>
      <w:r>
        <w:rPr>
          <w:color w:val="000000"/>
          <w:sz w:val="27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 xml:space="preserve">4. Контроль за выполнением настоящего постановления возложить на заместителя главы муниципального образования Кореновский район                   А.Е. Дружинкина. 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rFonts w:ascii="Liberation Serif" w:hAnsi="Liberation Serif"/>
          <w:color w:val="000000"/>
          <w:sz w:val="27"/>
        </w:rPr>
      </w:pPr>
      <w:r>
        <w:rPr>
          <w:b w:val="false"/>
          <w:color w:val="000000"/>
          <w:sz w:val="27"/>
        </w:rPr>
        <w:t>5. </w:t>
      </w:r>
      <w:r>
        <w:rPr>
          <w:color w:val="000000"/>
          <w:sz w:val="27"/>
        </w:rPr>
        <w:t>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firstLine="737" w:left="0" w:right="0"/>
        <w:contextualSpacing/>
        <w:jc w:val="both"/>
        <w:rPr>
          <w:rFonts w:ascii="Liberation Serif" w:hAnsi="Liberation Serif"/>
          <w:color w:val="000000"/>
          <w:sz w:val="27"/>
        </w:rPr>
      </w:pPr>
      <w:r>
        <w:rPr>
          <w:rFonts w:ascii="Liberation Serif" w:hAnsi="Liberation Serif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both"/>
        <w:rPr>
          <w:sz w:val="27"/>
          <w:szCs w:val="27"/>
        </w:rPr>
      </w:pPr>
      <w:r>
        <w:rPr>
          <w:b w:val="false"/>
          <w:color w:val="000000"/>
          <w:sz w:val="27"/>
          <w:szCs w:val="27"/>
        </w:rPr>
        <w:t xml:space="preserve">Глава 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both"/>
        <w:rPr>
          <w:sz w:val="27"/>
          <w:szCs w:val="27"/>
        </w:rPr>
      </w:pPr>
      <w:r>
        <w:rPr>
          <w:b w:val="false"/>
          <w:color w:val="000000"/>
          <w:sz w:val="27"/>
          <w:szCs w:val="27"/>
        </w:rPr>
        <w:t xml:space="preserve">муниципального образования 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hanging="0" w:left="0" w:right="0"/>
        <w:contextualSpacing/>
        <w:jc w:val="both"/>
        <w:rPr>
          <w:sz w:val="27"/>
          <w:szCs w:val="27"/>
        </w:rPr>
      </w:pPr>
      <w:r>
        <w:rPr>
          <w:b w:val="false"/>
          <w:color w:val="000000"/>
          <w:sz w:val="27"/>
          <w:szCs w:val="27"/>
        </w:rPr>
        <w:t>Кореновский район     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ind w:firstLine="708" w:left="5664" w:right="0"/>
        <w:contextualSpacing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Кореновского района</w:t>
      </w:r>
    </w:p>
    <w:p>
      <w:pPr>
        <w:pStyle w:val="Normal"/>
        <w:spacing w:lineRule="auto" w:line="240" w:before="0" w:after="0"/>
        <w:ind w:hanging="0" w:left="5103" w:right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11.12.2024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1647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Программа профилактики </w:t>
      </w:r>
    </w:p>
    <w:p>
      <w:pPr>
        <w:pStyle w:val="Normal"/>
        <w:widowControl/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Раздел I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Анализ текущего состояния осуществления муниципального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контроля, описание текущего уровня развития профилактической 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sz w:val="28"/>
        </w:rPr>
        <w:t xml:space="preserve">деятельности, характеристика проблем, на решение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которых направлена Программа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p>
      <w:pPr>
        <w:pStyle w:val="Normal"/>
        <w:widowControl/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b w:val="false"/>
          <w:color w:val="000000"/>
          <w:sz w:val="28"/>
        </w:rPr>
        <w:t>1. </w:t>
      </w:r>
      <w:r>
        <w:rPr>
          <w:b w:val="false"/>
          <w:sz w:val="28"/>
        </w:rPr>
        <w:t>П</w:t>
      </w:r>
      <w:r>
        <w:rPr>
          <w:sz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 администрации муниципального образования Кореновский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контроля </w:t>
      </w:r>
      <w:r>
        <w:rPr>
          <w:b w:val="false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  (далее – муниципальный контроль). 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2. Объекты муниципального контроля и контролируемые лица установлены </w:t>
      </w:r>
      <w:r>
        <w:rPr>
          <w:rFonts w:ascii="Times New Roman" w:hAnsi="Times New Roman"/>
          <w:b w:val="false"/>
          <w:sz w:val="28"/>
          <w:u w:val="none"/>
        </w:rPr>
        <w:t xml:space="preserve">решением Совета муниципального образования Кореновский район </w:t>
      </w:r>
      <w:r>
        <w:rPr>
          <w:rFonts w:ascii="Times New Roman" w:hAnsi="Times New Roman"/>
          <w:b w:val="false"/>
          <w:color w:val="000000"/>
          <w:sz w:val="28"/>
          <w:u w:val="none"/>
        </w:rPr>
        <w:t>от 21 декабря 2021 года № 165 «Об утверждении Положения о муниципальном контроле на автомобильном транспорте, городском наземном электрическом транспорте и дорожном хозяйстве вне границ населенных пунктов в границах муниципального района»</w:t>
      </w:r>
      <w:r>
        <w:rPr>
          <w:rFonts w:ascii="Times New Roman" w:hAnsi="Times New Roman"/>
          <w:b w:val="false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sz w:val="28"/>
        </w:rPr>
        <w:t>(далее – Положение).</w:t>
      </w:r>
    </w:p>
    <w:p>
      <w:pPr>
        <w:pStyle w:val="ConsPlusTitle1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false"/>
          <w:sz w:val="28"/>
        </w:rPr>
        <w:t>3. 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  <w:t xml:space="preserve">4. В целях предупреждения нарушений контролируемыми лицами обязательных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 </w:t>
      </w:r>
    </w:p>
    <w:p>
      <w:pPr>
        <w:pStyle w:val="Normal"/>
        <w:spacing w:lineRule="atLeast" w:lin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5. 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>
      <w:pPr>
        <w:pStyle w:val="Normal"/>
        <w:spacing w:lineRule="atLeast" w:line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sz w:val="28"/>
        </w:rPr>
        <w:t>6. 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Программы.</w:t>
      </w:r>
    </w:p>
    <w:p>
      <w:pPr>
        <w:pStyle w:val="Normal"/>
        <w:spacing w:lineRule="exact" w:line="312" w:before="0" w:after="0"/>
        <w:ind w:firstLine="709" w:left="0" w:right="-1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II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Цели и задачи реализации Программы </w:t>
      </w:r>
      <w:r>
        <w:rPr>
          <w:rFonts w:ascii="Times New Roman" w:hAnsi="Times New Roman"/>
          <w:b/>
          <w:color w:val="000000"/>
          <w:sz w:val="28"/>
        </w:rPr>
        <w:t xml:space="preserve">профилактики </w:t>
      </w:r>
    </w:p>
    <w:p>
      <w:pPr>
        <w:pStyle w:val="NormalWeb1"/>
        <w:spacing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рисков причинения вреда (ущерба) охраняемым законом ценностям </w:t>
      </w:r>
    </w:p>
    <w:p>
      <w:pPr>
        <w:pStyle w:val="ConsPlusTitle1"/>
        <w:jc w:val="center"/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 </w:t>
      </w:r>
    </w:p>
    <w:p>
      <w:pPr>
        <w:pStyle w:val="Normal"/>
        <w:spacing w:lineRule="exact" w:line="312"/>
        <w:ind w:firstLine="709" w:left="0" w:right="-1"/>
        <w:jc w:val="both"/>
        <w:rPr>
          <w:sz w:val="28"/>
        </w:rPr>
      </w:pPr>
      <w:r>
        <w:rPr>
          <w:sz w:val="28"/>
        </w:rPr>
      </w:r>
    </w:p>
    <w:p>
      <w:pPr>
        <w:pStyle w:val="ConsPlusTitle1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false"/>
          <w:sz w:val="28"/>
        </w:rPr>
        <w:t>7. Целями реализации Программы являются: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предупреждение нарушений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sz w:val="28"/>
        </w:rPr>
        <w:t>разъяснение контролируемым лицам требований законодательства.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8. Задачами реализации Программы являются: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формирование у контролируемых лиц единого понимания требований законодательства;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ConsPlusTitle1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снижение издержек контрольной деятельности и административной нагрузки на контролируемых лиц.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III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"/>
        <w:spacing w:lineRule="auto" w:line="240" w:before="0" w:after="0"/>
        <w:contextualSpacing/>
        <w:jc w:val="center"/>
        <w:rPr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сроки (периодичность) их проведения</w:t>
      </w:r>
    </w:p>
    <w:p>
      <w:pPr>
        <w:pStyle w:val="Normal"/>
        <w:spacing w:lineRule="auto" w:line="240" w:before="0" w:after="0"/>
        <w:contextualSpacing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ConsPlusTitle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Normal"/>
        <w:widowControl/>
        <w:ind w:firstLine="680" w:left="0" w:right="0"/>
        <w:jc w:val="both"/>
        <w:rPr>
          <w:sz w:val="28"/>
        </w:rPr>
      </w:pPr>
      <w:r>
        <w:rPr>
          <w:sz w:val="28"/>
        </w:rPr>
        <w:t xml:space="preserve">9. В соответствии с Положением проводятся следующие профилактические мероприятия: 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1) информирование;</w:t>
      </w:r>
    </w:p>
    <w:p>
      <w:pPr>
        <w:pStyle w:val="Normal"/>
        <w:ind w:firstLine="709" w:left="0" w:right="-1"/>
        <w:jc w:val="both"/>
        <w:rPr>
          <w:sz w:val="28"/>
        </w:rPr>
      </w:pPr>
      <w:r>
        <w:rPr>
          <w:sz w:val="28"/>
        </w:rPr>
        <w:t>2) консультирование;</w:t>
      </w:r>
    </w:p>
    <w:p>
      <w:pPr>
        <w:pStyle w:val="Normal"/>
        <w:ind w:firstLine="709" w:left="0" w:right="-1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>
      <w:pPr>
        <w:pStyle w:val="Normal"/>
        <w:ind w:firstLine="709" w:left="0" w:right="-1"/>
        <w:jc w:val="both"/>
        <w:rPr>
          <w:spacing w:val="-3"/>
          <w:sz w:val="28"/>
        </w:rPr>
      </w:pPr>
      <w:r>
        <w:rPr>
          <w:sz w:val="28"/>
        </w:rPr>
        <w:t>4) профилактический визит.</w:t>
      </w:r>
    </w:p>
    <w:p>
      <w:pPr>
        <w:pStyle w:val="Normal"/>
        <w:widowControl/>
        <w:ind w:firstLine="680" w:left="0" w:right="0"/>
        <w:jc w:val="both"/>
        <w:rPr>
          <w:color w:val="FF0000"/>
          <w:spacing w:val="-3"/>
          <w:sz w:val="28"/>
        </w:rPr>
      </w:pPr>
      <w:r>
        <w:rPr>
          <w:spacing w:val="-3"/>
          <w:sz w:val="28"/>
        </w:rPr>
        <w:t>10. Перечень профилактических мероприятий, сроки (периодичность) их проведения:</w:t>
      </w:r>
    </w:p>
    <w:p>
      <w:pPr>
        <w:pStyle w:val="Normal"/>
        <w:ind w:firstLine="709" w:left="0" w:right="-1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tbl>
      <w:tblPr>
        <w:tblStyle w:val="Style_8"/>
        <w:tblW w:w="97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68"/>
        <w:gridCol w:w="3121"/>
        <w:gridCol w:w="1813"/>
        <w:gridCol w:w="1988"/>
      </w:tblGrid>
      <w:tr>
        <w:trPr>
          <w:trHeight w:val="2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Вид мероприятия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Форма мероприятия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Сроки (периодичность) их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Информирование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Информирование осуществляется посредством размещения Отделом соответствующих сведений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4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4"/>
                <w:szCs w:val="24"/>
              </w:rPr>
              <w:t>,  в средствах массовой 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Отдел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По мере необходимости</w:t>
            </w:r>
          </w:p>
        </w:tc>
      </w:tr>
      <w:tr>
        <w:trPr>
          <w:trHeight w:val="440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4"/>
              </w:rPr>
              <w:t xml:space="preserve"> на официальном сайте администрации муниципального образования Кореновский район </w:t>
            </w:r>
            <w:r>
              <w:rPr>
                <w:spacing w:val="0"/>
                <w:kern w:val="0"/>
                <w:sz w:val="24"/>
                <w:szCs w:val="24"/>
              </w:rPr>
              <w:t>сведений, предусмотренных частью   3 статьи 46 Федерального Закона 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Отдел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По мере обновления</w:t>
            </w:r>
          </w:p>
        </w:tc>
      </w:tr>
      <w:tr>
        <w:trPr>
          <w:trHeight w:val="99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Консультирование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Проведение должностными лицами Отдела консультирования в устной и письменной форме по следующим вопросам: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1) организации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и осуществления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Отделом муниципального  контроля на транспорте и в дорожном хозяйстве;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2) порядка осуществления Отделом профилактических, контрольных мероприятий, установленных Положением.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Консультирование в 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2 мая 2006 года                         № 59-ФЗ «О порядке рассмотрения обращения граждан Российской Федерации».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В течение года (при наличии оснований)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4"/>
              </w:rPr>
              <w:t>Выдача п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</w:rPr>
              <w:t xml:space="preserve">редостережения </w:t>
            </w:r>
          </w:p>
          <w:p>
            <w:pPr>
              <w:pStyle w:val="ConsPlusTitle1"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left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</w:rPr>
              <w:t>о недопустимости нарушения обязательных требований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</w:rPr>
              <w:t>Выдача предостережения о недопустимости нарушения обязательных требований  осуществляется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Федерального Закона 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4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b w:val="false"/>
                <w:spacing w:val="0"/>
                <w:kern w:val="0"/>
                <w:sz w:val="24"/>
                <w:szCs w:val="24"/>
              </w:rPr>
              <w:t>В течение года (при наличии оснований)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left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Профилактическ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 xml:space="preserve">ий визит 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Проведение должностными лицами Отдела профилактического визита осуществляется в порядке, установленном статьей 52 Федерального Закона от    31 июля 2020 года № 248-ФЗ  «О государственном контроле (надзоре) и муниципальном контроле в Российской Федерации»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b w:val="false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В течение года по необходимости</w:t>
            </w:r>
          </w:p>
        </w:tc>
      </w:tr>
    </w:tbl>
    <w:p>
      <w:pPr>
        <w:pStyle w:val="Normal"/>
        <w:ind w:hanging="0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hanging="0" w:left="0" w:right="-1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IV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>
      <w:pPr>
        <w:pStyle w:val="Normal"/>
        <w:spacing w:before="0" w:after="0"/>
        <w:ind w:hanging="0" w:left="0" w:right="-1"/>
        <w:contextualSpacing/>
        <w:jc w:val="center"/>
        <w:rPr>
          <w:b/>
          <w:color w:val="FF0000"/>
          <w:sz w:val="28"/>
        </w:rPr>
      </w:pPr>
      <w:r>
        <w:rPr>
          <w:b/>
          <w:color w:val="000000"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 </w:t>
      </w:r>
    </w:p>
    <w:p>
      <w:pPr>
        <w:pStyle w:val="Normal"/>
        <w:ind w:hanging="0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sz w:val="28"/>
        </w:rPr>
        <w:t>11. 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ConsPlusTitle1"/>
        <w:ind w:firstLine="709" w:left="0" w:right="0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color w:val="FF0000"/>
          <w:sz w:val="28"/>
        </w:rPr>
      </w:r>
    </w:p>
    <w:tbl>
      <w:tblPr>
        <w:tblStyle w:val="Style_8"/>
        <w:tblW w:w="96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37"/>
        <w:gridCol w:w="285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Не менее 6 мероприятий, проведённых Отделом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Полнота информации, размещённой 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4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4"/>
                <w:szCs w:val="24"/>
              </w:rPr>
              <w:t xml:space="preserve"> в соответствии с частью 3 статьи 46 Федерального Закона 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Удовлетворённость контролируемых лиц и их представител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ей</w:t>
            </w:r>
            <w:r>
              <w:rPr>
                <w:spacing w:val="0"/>
                <w:kern w:val="0"/>
                <w:sz w:val="24"/>
                <w:szCs w:val="24"/>
              </w:rPr>
              <w:t xml:space="preserve"> консультированием отдела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100% от числа обратившихся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3 %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-1"/>
              <w:jc w:val="both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5 %</w:t>
            </w:r>
          </w:p>
        </w:tc>
      </w:tr>
    </w:tbl>
    <w:p>
      <w:pPr>
        <w:pStyle w:val="Normal"/>
        <w:ind w:firstLine="709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ind w:hanging="0" w:left="0" w:right="-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Заместитель главы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</w:rPr>
      </w:pPr>
      <w:r>
        <w:rPr>
          <w:color w:val="000000"/>
          <w:sz w:val="28"/>
        </w:rPr>
        <w:t>Кореновский район                                                                           А.Е. Дружинкин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567" w:gutter="0" w:header="0" w:top="850" w:footer="680" w:bottom="73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sz w:val="48"/>
    </w:rPr>
  </w:style>
  <w:style w:type="paragraph" w:styleId="Heading2">
    <w:name w:val="Heading 2"/>
    <w:basedOn w:val="12"/>
    <w:next w:val="BodyText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Heading3">
    <w:name w:val="Heading 3"/>
    <w:basedOn w:val="12"/>
    <w:next w:val="BodyText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z6">
    <w:name w:val="WW8Num1z6"/>
    <w:link w:val="WW8Num1z6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9">
    <w:name w:val="Символ нумерации"/>
    <w:link w:val="13"/>
    <w:qFormat/>
    <w:rPr/>
  </w:style>
  <w:style w:type="character" w:styleId="Style10">
    <w:name w:val="Заголовок таблицы"/>
    <w:basedOn w:val="Style17"/>
    <w:link w:val="15"/>
    <w:qFormat/>
    <w:rPr>
      <w:b/>
    </w:rPr>
  </w:style>
  <w:style w:type="character" w:styleId="WW8Num1z1">
    <w:name w:val="WW8Num1z1"/>
    <w:link w:val="WW8Num1z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z6">
    <w:name w:val="WW8Num2z6"/>
    <w:link w:val="WW8Num2z61"/>
    <w:qFormat/>
    <w:rPr/>
  </w:style>
  <w:style w:type="character" w:styleId="1">
    <w:name w:val="Основной шрифт абзаца1"/>
    <w:link w:val="111"/>
    <w:qFormat/>
    <w:rPr/>
  </w:style>
  <w:style w:type="character" w:styleId="Style11">
    <w:name w:val="Указатель"/>
    <w:link w:val="21"/>
    <w:qFormat/>
    <w:rPr/>
  </w:style>
  <w:style w:type="character" w:styleId="WW8Num1z0">
    <w:name w:val="WW8Num1z0"/>
    <w:link w:val="WW8Num1z0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WW8Num3z4">
    <w:name w:val="WW8Num3z4"/>
    <w:link w:val="WW8Num3z41"/>
    <w:qFormat/>
    <w:rPr/>
  </w:style>
  <w:style w:type="character" w:styleId="WW-">
    <w:name w:val="WW-Базовый"/>
    <w:link w:val="WW-1"/>
    <w:qFormat/>
    <w:rPr>
      <w:rFonts w:ascii="Times New Roman" w:hAnsi="Times New Roman"/>
      <w:color w:val="000000"/>
      <w:sz w:val="24"/>
    </w:rPr>
  </w:style>
  <w:style w:type="character" w:styleId="Style12">
    <w:name w:val="Гипертекстовая ссылка"/>
    <w:link w:val="16"/>
    <w:qFormat/>
    <w:rPr>
      <w:b w:val="false"/>
      <w:color w:val="106BBE"/>
    </w:rPr>
  </w:style>
  <w:style w:type="character" w:styleId="blk">
    <w:name w:val="blk"/>
    <w:basedOn w:val="1"/>
    <w:link w:val="blk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basedOn w:val="Style23"/>
    <w:qFormat/>
    <w:rPr>
      <w:b/>
      <w:color w:val="808080"/>
      <w:sz w:val="28"/>
    </w:rPr>
  </w:style>
  <w:style w:type="character" w:styleId="Style13">
    <w:name w:val="Горизонтальная линия"/>
    <w:link w:val="17"/>
    <w:qFormat/>
    <w:rPr>
      <w:sz w:val="12"/>
    </w:rPr>
  </w:style>
  <w:style w:type="character" w:styleId="WW8Num3z7">
    <w:name w:val="WW8Num3z7"/>
    <w:link w:val="WW8Num3z71"/>
    <w:qFormat/>
    <w:rPr/>
  </w:style>
  <w:style w:type="character" w:styleId="WW8Num2z7">
    <w:name w:val="WW8Num2z7"/>
    <w:link w:val="WW8Num2z71"/>
    <w:qFormat/>
    <w:rPr/>
  </w:style>
  <w:style w:type="character" w:styleId="WW8Num3z3">
    <w:name w:val="WW8Num3z3"/>
    <w:link w:val="WW8Num3z31"/>
    <w:qFormat/>
    <w:rPr/>
  </w:style>
  <w:style w:type="character" w:styleId="WW8Num1z5">
    <w:name w:val="WW8Num1z5"/>
    <w:link w:val="WW8Num1z51"/>
    <w:qFormat/>
    <w:rPr/>
  </w:style>
  <w:style w:type="character" w:styleId="WW8Num1z7">
    <w:name w:val="WW8Num1z7"/>
    <w:link w:val="WW8Num1z71"/>
    <w:qFormat/>
    <w:rPr/>
  </w:style>
  <w:style w:type="character" w:styleId="HTML">
    <w:name w:val="Стандартный HTML"/>
    <w:link w:val="HTML1"/>
    <w:qFormat/>
    <w:rPr>
      <w:rFonts w:ascii="Courier New" w:hAnsi="Courier New"/>
      <w:sz w:val="20"/>
    </w:rPr>
  </w:style>
  <w:style w:type="character" w:styleId="WW8Num2z0">
    <w:name w:val="WW8Num2z0"/>
    <w:link w:val="WW8Num2z01"/>
    <w:qFormat/>
    <w:rPr>
      <w:sz w:val="28"/>
    </w:rPr>
  </w:style>
  <w:style w:type="character" w:styleId="Style14">
    <w:name w:val="Колонтитул"/>
    <w:link w:val="18"/>
    <w:qFormat/>
    <w:rPr/>
  </w:style>
  <w:style w:type="character" w:styleId="Style15">
    <w:name w:val="Основной шрифт абзаца"/>
    <w:link w:val="22"/>
    <w:qFormat/>
    <w:rPr/>
  </w:style>
  <w:style w:type="character" w:styleId="Style16">
    <w:name w:val="Цветовое выделение для Текст"/>
    <w:link w:val="19"/>
    <w:qFormat/>
    <w:rPr>
      <w:sz w:val="24"/>
    </w:rPr>
  </w:style>
  <w:style w:type="character" w:styleId="Style17">
    <w:name w:val="Содержимое таблицы"/>
    <w:link w:val="14"/>
    <w:qFormat/>
    <w:rPr/>
  </w:style>
  <w:style w:type="character" w:styleId="WW8Num3z1">
    <w:name w:val="WW8Num3z1"/>
    <w:link w:val="WW8Num3z1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8">
    <w:name w:val="Название объекта"/>
    <w:link w:val="110"/>
    <w:qFormat/>
    <w:rPr>
      <w:i/>
      <w:sz w:val="24"/>
    </w:rPr>
  </w:style>
  <w:style w:type="character" w:styleId="Style19">
    <w:name w:val="Блочная цитата"/>
    <w:link w:val="112"/>
    <w:qFormat/>
    <w:rPr/>
  </w:style>
  <w:style w:type="character" w:styleId="WW8Num2z3">
    <w:name w:val="WW8Num2z3"/>
    <w:link w:val="WW8Num2z31"/>
    <w:qFormat/>
    <w:rPr/>
  </w:style>
  <w:style w:type="character" w:styleId="ConsPlusTitle">
    <w:name w:val="ConsPlusTitle"/>
    <w:basedOn w:val="Standard1"/>
    <w:link w:val="ConsPlusTitle1"/>
    <w:qFormat/>
    <w:rPr>
      <w:rFonts w:ascii="Arial" w:hAnsi="Arial"/>
      <w:b/>
      <w:sz w:val="20"/>
    </w:rPr>
  </w:style>
  <w:style w:type="character" w:styleId="List1">
    <w:name w:val="List1"/>
    <w:basedOn w:val="Textbody"/>
    <w:qFormat/>
    <w:rPr/>
  </w:style>
  <w:style w:type="character" w:styleId="WW8Num1z8">
    <w:name w:val="WW8Num1z8"/>
    <w:link w:val="WW8Num1z81"/>
    <w:qFormat/>
    <w:rPr/>
  </w:style>
  <w:style w:type="character" w:styleId="WW8Num3z8">
    <w:name w:val="WW8Num3z8"/>
    <w:link w:val="WW8Num3z8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Style20">
    <w:name w:val="Верхний и нижний колонтитулы"/>
    <w:link w:val="113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1z4">
    <w:name w:val="WW8Num1z4"/>
    <w:link w:val="WW8Num1z4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2">
    <w:name w:val="Основной текст (2)"/>
    <w:link w:val="211"/>
    <w:qFormat/>
    <w:rPr>
      <w:sz w:val="26"/>
    </w:rPr>
  </w:style>
  <w:style w:type="character" w:styleId="Standard">
    <w:name w:val="Standard"/>
    <w:link w:val="Standard2"/>
    <w:qFormat/>
    <w:rPr>
      <w:rFonts w:ascii="Times New Roman" w:hAnsi="Times New Roman"/>
      <w:color w:val="000000"/>
      <w:sz w:val="20"/>
    </w:rPr>
  </w:style>
  <w:style w:type="character" w:styleId="Heading11">
    <w:name w:val="Heading 11"/>
    <w:qFormat/>
    <w:rPr>
      <w:b/>
      <w:sz w:val="4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Footer1">
    <w:name w:val="Footer1"/>
    <w:qFormat/>
    <w:rPr/>
  </w:style>
  <w:style w:type="character" w:styleId="Style21">
    <w:name w:val="Верхний колонтитул слева"/>
    <w:link w:val="114"/>
    <w:qFormat/>
    <w:rPr/>
  </w:style>
  <w:style w:type="character" w:styleId="Caption1">
    <w:name w:val="Caption1"/>
    <w:link w:val="Caption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Standard1">
    <w:name w:val="Standard1"/>
    <w:link w:val="Standard3"/>
    <w:qFormat/>
    <w:rPr>
      <w:rFonts w:ascii="Times New Roman" w:hAnsi="Times New Roman"/>
      <w:color w:val="000000"/>
      <w:sz w:val="24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yle22">
    <w:name w:val="Прижатый влево"/>
    <w:link w:val="115"/>
    <w:qFormat/>
    <w:rPr>
      <w:rFonts w:ascii="Arial" w:hAnsi="Arial"/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aption1111">
    <w:name w:val="Caption1111"/>
    <w:link w:val="Caption11111"/>
    <w:qFormat/>
    <w:rPr>
      <w:i/>
      <w:sz w:val="24"/>
    </w:rPr>
  </w:style>
  <w:style w:type="character" w:styleId="WW8Num2z5">
    <w:name w:val="WW8Num2z5"/>
    <w:link w:val="WW8Num2z5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Style23">
    <w:name w:val="Заголовок"/>
    <w:link w:val="12"/>
    <w:qFormat/>
    <w:rPr>
      <w:rFonts w:ascii="Liberation Sans" w:hAnsi="Liberation Sans"/>
      <w:sz w:val="28"/>
    </w:rPr>
  </w:style>
  <w:style w:type="character" w:styleId="WW8Num3z6">
    <w:name w:val="WW8Num3z6"/>
    <w:link w:val="WW8Num3z61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rmattext">
    <w:name w:val="formattext"/>
    <w:basedOn w:val="Standard1"/>
    <w:link w:val="formattext1"/>
    <w:qFormat/>
    <w:rPr/>
  </w:style>
  <w:style w:type="character" w:styleId="WW8Num1z3">
    <w:name w:val="WW8Num1z3"/>
    <w:link w:val="WW8Num1z3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WW8Num2z1">
    <w:name w:val="WW8Num2z1"/>
    <w:link w:val="WW8Num2z11"/>
    <w:qFormat/>
    <w:rPr/>
  </w:style>
  <w:style w:type="character" w:styleId="WW8Num3z5">
    <w:name w:val="WW8Num3z5"/>
    <w:link w:val="WW8Num3z51"/>
    <w:qFormat/>
    <w:rPr/>
  </w:style>
  <w:style w:type="character" w:styleId="Hyperlink1">
    <w:name w:val="Hyperlink1"/>
    <w:link w:val="Hyperlink11"/>
    <w:qFormat/>
    <w:rPr>
      <w:color w:val="000080"/>
      <w:u w:val="single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1">
    <w:name w:val="Указатель1"/>
    <w:link w:val="116"/>
    <w:qFormat/>
    <w:rPr/>
  </w:style>
  <w:style w:type="character" w:styleId="WW8Num2z8">
    <w:name w:val="WW8Num2z8"/>
    <w:link w:val="WW8Num2z81"/>
    <w:qFormat/>
    <w:rPr/>
  </w:style>
  <w:style w:type="character" w:styleId="Caption2">
    <w:name w:val="Caption2"/>
    <w:qFormat/>
    <w:rPr>
      <w:i/>
      <w:sz w:val="24"/>
    </w:rPr>
  </w:style>
  <w:style w:type="character" w:styleId="Style24">
    <w:name w:val="Маркеры списка"/>
    <w:link w:val="117"/>
    <w:qFormat/>
    <w:rPr>
      <w:rFonts w:ascii="OpenSymbol" w:hAnsi="OpenSymbol"/>
    </w:rPr>
  </w:style>
  <w:style w:type="character" w:styleId="WW8Num1z2">
    <w:name w:val="WW8Num1z2"/>
    <w:link w:val="WW8Num1z21"/>
    <w:qFormat/>
    <w:rPr/>
  </w:style>
  <w:style w:type="character" w:styleId="Subtitle1">
    <w:name w:val="Subtitle1"/>
    <w:basedOn w:val="Style23"/>
    <w:qFormat/>
    <w:rPr>
      <w:sz w:val="36"/>
    </w:rPr>
  </w:style>
  <w:style w:type="character" w:styleId="WW8Num2z4">
    <w:name w:val="WW8Num2z4"/>
    <w:link w:val="WW8Num2z41"/>
    <w:qFormat/>
    <w:rPr/>
  </w:style>
  <w:style w:type="character" w:styleId="q">
    <w:name w:val="q"/>
    <w:link w:val="q1"/>
    <w:qFormat/>
    <w:rPr/>
  </w:style>
  <w:style w:type="character" w:styleId="Style25">
    <w:name w:val="Сравнение редакций. Добавленный фрагмент"/>
    <w:link w:val="118"/>
    <w:qFormat/>
    <w:rPr>
      <w:color w:val="000000"/>
    </w:rPr>
  </w:style>
  <w:style w:type="character" w:styleId="Title1">
    <w:name w:val="Title1"/>
    <w:basedOn w:val="Style23"/>
    <w:qFormat/>
    <w:rPr>
      <w:b/>
      <w:sz w:val="56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3z0">
    <w:name w:val="WW8Num3z0"/>
    <w:link w:val="WW8Num3z01"/>
    <w:qFormat/>
    <w:rPr>
      <w:sz w:val="28"/>
    </w:rPr>
  </w:style>
  <w:style w:type="character" w:styleId="Style26">
    <w:name w:val="Обычный (веб)"/>
    <w:link w:val="119"/>
    <w:qFormat/>
    <w:rPr/>
  </w:style>
  <w:style w:type="character" w:styleId="Heading21">
    <w:name w:val="Heading 21"/>
    <w:basedOn w:val="Style23"/>
    <w:qFormat/>
    <w:rPr>
      <w:b/>
      <w:sz w:val="32"/>
    </w:rPr>
  </w:style>
  <w:style w:type="character" w:styleId="WW8Num3z2">
    <w:name w:val="WW8Num3z2"/>
    <w:link w:val="WW8Num3z21"/>
    <w:qFormat/>
    <w:rPr/>
  </w:style>
  <w:style w:type="character" w:styleId="Textbody">
    <w:name w:val="Text body"/>
    <w:qFormat/>
    <w:rPr/>
  </w:style>
  <w:style w:type="paragraph" w:styleId="12">
    <w:name w:val="Заголовок1"/>
    <w:basedOn w:val="Normal"/>
    <w:next w:val="BodyText"/>
    <w:link w:val="Style2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1">
    <w:name w:val="Указатель2"/>
    <w:basedOn w:val="Normal"/>
    <w:link w:val="Style11"/>
    <w:qFormat/>
    <w:pPr/>
    <w:rPr/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Символ нумерации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Содержимое таблицы1"/>
    <w:basedOn w:val="Normal"/>
    <w:link w:val="Style17"/>
    <w:qFormat/>
    <w:pPr/>
    <w:rPr/>
  </w:style>
  <w:style w:type="paragraph" w:styleId="15">
    <w:name w:val="Заголовок таблицы1"/>
    <w:basedOn w:val="14"/>
    <w:link w:val="Style10"/>
    <w:qFormat/>
    <w:pPr>
      <w:jc w:val="center"/>
    </w:pPr>
    <w:rPr>
      <w:b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link w:val="ListLabe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3z41">
    <w:name w:val="WW8Num3z41"/>
    <w:link w:val="WW8Num3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Базовый1"/>
    <w:link w:val="WW-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61">
    <w:name w:val="ListLabel 61"/>
    <w:link w:val="ListLabel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Гипертекстовая ссылка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blk1">
    <w:name w:val="blk1"/>
    <w:basedOn w:val="111"/>
    <w:link w:val="blk"/>
    <w:qFormat/>
    <w:pPr/>
    <w:rPr/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Горизонтальная линия1"/>
    <w:basedOn w:val="Normal"/>
    <w:next w:val="BodyText"/>
    <w:link w:val="Style13"/>
    <w:qFormat/>
    <w:pPr>
      <w:spacing w:before="0" w:after="283"/>
    </w:pPr>
    <w:rPr>
      <w:sz w:val="12"/>
    </w:rPr>
  </w:style>
  <w:style w:type="paragraph" w:styleId="WW8Num3z71">
    <w:name w:val="WW8Num3z71"/>
    <w:link w:val="WW8Num3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basedOn w:val="Normal"/>
    <w:link w:val="HTM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Колонтитул1"/>
    <w:basedOn w:val="Normal"/>
    <w:link w:val="Style14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22">
    <w:name w:val="Основной шрифт абзаца2"/>
    <w:link w:val="Style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Цветовое выделение для Текст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Название объекта1"/>
    <w:basedOn w:val="Normal"/>
    <w:link w:val="Style18"/>
    <w:qFormat/>
    <w:pPr>
      <w:spacing w:before="120" w:after="120"/>
    </w:pPr>
    <w:rPr>
      <w:i/>
      <w:sz w:val="24"/>
    </w:rPr>
  </w:style>
  <w:style w:type="paragraph" w:styleId="112">
    <w:name w:val="Блочная цитата1"/>
    <w:basedOn w:val="Normal"/>
    <w:link w:val="Style19"/>
    <w:qFormat/>
    <w:pPr>
      <w:spacing w:before="0" w:after="283"/>
      <w:ind w:hanging="0" w:left="567" w:right="567"/>
    </w:pPr>
    <w:rPr/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basedOn w:val="Standard3"/>
    <w:link w:val="ConsPlusTitle"/>
    <w:qFormat/>
    <w:pPr>
      <w:widowControl w:val="false"/>
    </w:pPr>
    <w:rPr>
      <w:rFonts w:ascii="Arial" w:hAnsi="Arial"/>
      <w:b/>
      <w:sz w:val="20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1">
    <w:name w:val="ListLabel 221"/>
    <w:link w:val="ListLabel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113">
    <w:name w:val="Верхний и нижний колонтитулы1"/>
    <w:basedOn w:val="Normal"/>
    <w:link w:val="Style20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Основной текст (2)1"/>
    <w:basedOn w:val="Normal"/>
    <w:link w:val="2"/>
    <w:qFormat/>
    <w:pPr>
      <w:spacing w:lineRule="exact" w:line="307"/>
    </w:pPr>
    <w:rPr>
      <w:sz w:val="26"/>
    </w:rPr>
  </w:style>
  <w:style w:type="paragraph" w:styleId="ListLabel41">
    <w:name w:val="ListLabel 41"/>
    <w:link w:val="ListLabel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2">
    <w:name w:val="Standard2"/>
    <w:link w:val="Standard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114">
    <w:name w:val="Верхний колонтитул слева1"/>
    <w:basedOn w:val="Normal"/>
    <w:link w:val="Style21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12">
    <w:name w:val="Caption12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3">
    <w:name w:val="Standard3"/>
    <w:link w:val="Standard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51">
    <w:name w:val="ListLabel 51"/>
    <w:link w:val="ListLabel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Прижатый влево1"/>
    <w:basedOn w:val="Normal"/>
    <w:next w:val="Normal"/>
    <w:link w:val="Style22"/>
    <w:qFormat/>
    <w:pPr>
      <w:ind w:hanging="0" w:left="0" w:right="0"/>
      <w:jc w:val="left"/>
    </w:pPr>
    <w:rPr>
      <w:rFonts w:ascii="Arial" w:hAnsi="Arial"/>
      <w:sz w:val="24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">
    <w:name w:val="Caption1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WW8Num2z51">
    <w:name w:val="WW8Num2z51"/>
    <w:link w:val="WW8Num2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 w:right="0"/>
      <w:contextualSpacing/>
    </w:pPr>
    <w:rPr/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rmattext1">
    <w:name w:val="formattext1"/>
    <w:basedOn w:val="Standard3"/>
    <w:link w:val="formattext"/>
    <w:qFormat/>
    <w:pPr>
      <w:spacing w:before="280" w:after="280"/>
    </w:pPr>
    <w:rPr/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">
    <w:name w:val="ListLabel 71"/>
    <w:link w:val="ListLabel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yperlink11">
    <w:name w:val="Hyperlink11"/>
    <w:link w:val="Hyper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1">
    <w:name w:val="ListLabel 211"/>
    <w:link w:val="ListLabe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i w:val="false"/>
      <w:strike w:val="false"/>
      <w:dstrike w:val="false"/>
      <w:shadow w:val="false"/>
      <w:color w:val="000000"/>
      <w:spacing w:val="-1"/>
      <w:kern w:val="0"/>
      <w:sz w:val="28"/>
      <w:szCs w:val="20"/>
      <w:u w:val="none"/>
      <w:lang w:val="ru-RU" w:eastAsia="zh-CN" w:bidi="hi-IN"/>
    </w:rPr>
  </w:style>
  <w:style w:type="paragraph" w:styleId="116">
    <w:name w:val="Указатель11"/>
    <w:basedOn w:val="Normal"/>
    <w:link w:val="11"/>
    <w:qFormat/>
    <w:pPr/>
    <w:rPr/>
  </w:style>
  <w:style w:type="paragraph" w:styleId="WW8Num2z81">
    <w:name w:val="WW8Num2z81"/>
    <w:link w:val="WW8Num2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Маркеры списка1"/>
    <w:link w:val="Style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12"/>
    <w:next w:val="BodyText"/>
    <w:uiPriority w:val="11"/>
    <w:qFormat/>
    <w:pPr>
      <w:spacing w:before="60" w:after="120"/>
      <w:jc w:val="center"/>
    </w:pPr>
    <w:rPr>
      <w:sz w:val="36"/>
    </w:rPr>
  </w:style>
  <w:style w:type="paragraph" w:styleId="WW8Num2z41">
    <w:name w:val="WW8Num2z41"/>
    <w:link w:val="WW8Num2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q1">
    <w:name w:val="q1"/>
    <w:link w:val="q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Сравнение редакций. Добавленный фрагмент1"/>
    <w:link w:val="Style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basedOn w:val="12"/>
    <w:next w:val="BodyText"/>
    <w:uiPriority w:val="10"/>
    <w:qFormat/>
    <w:pPr>
      <w:jc w:val="center"/>
    </w:pPr>
    <w:rPr>
      <w:b/>
      <w:sz w:val="56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Обычный (веб)1"/>
    <w:basedOn w:val="Normal"/>
    <w:link w:val="Style26"/>
    <w:qFormat/>
    <w:pPr>
      <w:spacing w:before="280" w:after="280"/>
    </w:pPr>
    <w:rPr/>
  </w:style>
  <w:style w:type="paragraph" w:styleId="WW8Num3z21">
    <w:name w:val="WW8Num3z21"/>
    <w:link w:val="WW8Num3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numbering" w:styleId="WW8Num2">
    <w:name w:val="WW8Num2"/>
    <w:qFormat/>
  </w:style>
  <w:style w:type="table" w:default="1" w:styleId="Style_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7</Pages>
  <Words>1351</Words>
  <Characters>10462</Characters>
  <CharactersWithSpaces>12146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2024-12-16T10:04:31Z</dcterms:modified>
  <cp:revision>2</cp:revision>
  <dc:subject/>
  <dc:title/>
</cp:coreProperties>
</file>