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bidi="zxx"/>
        </w:rPr>
      </w:pPr>
      <w:r>
        <w:rPr>
          <w:lang w:bidi="zxx"/>
        </w:rPr>
        <w:drawing>
          <wp:inline distT="0" distB="0" distL="0" distR="0">
            <wp:extent cx="650240" cy="82359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lang w:bidi="zxx"/>
        </w:rPr>
      </w:pPr>
      <w:r>
        <w:rPr>
          <w:lang w:bidi="zxx"/>
        </w:rPr>
      </w:r>
    </w:p>
    <w:p>
      <w:pPr>
        <w:pStyle w:val="2"/>
        <w:tabs>
          <w:tab w:val="clear" w:pos="708"/>
          <w:tab w:val="left" w:pos="0" w:leader="none"/>
        </w:tabs>
        <w:rPr>
          <w:rFonts w:ascii="Times New Roman" w:hAnsi="Times New Roman"/>
          <w:sz w:val="28"/>
          <w:lang w:bidi="zxx"/>
        </w:rPr>
      </w:pPr>
      <w:r>
        <w:rPr>
          <w:sz w:val="28"/>
          <w:lang w:bidi="zxx"/>
        </w:rPr>
        <w:t>АДМИНИСТРАЦИЯ  МУНИЦИПАЛЬНОГО  ОБРАЗОВАНИЯ</w:t>
      </w:r>
    </w:p>
    <w:p>
      <w:pPr>
        <w:pStyle w:val="2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/>
          <w:sz w:val="28"/>
          <w:lang w:bidi="zxx"/>
        </w:rPr>
      </w:pPr>
      <w:r>
        <w:rPr>
          <w:sz w:val="28"/>
          <w:lang w:bidi="zxx"/>
        </w:rPr>
        <w:t>КОРЕНОВСКИЙ  РАЙОН</w:t>
      </w:r>
    </w:p>
    <w:p>
      <w:pPr>
        <w:pStyle w:val="1"/>
        <w:tabs>
          <w:tab w:val="clear" w:pos="708"/>
          <w:tab w:val="left" w:pos="0" w:leader="none"/>
        </w:tabs>
        <w:spacing w:lineRule="auto" w:line="360"/>
        <w:jc w:val="center"/>
        <w:rPr>
          <w:rFonts w:ascii="Times New Roman" w:hAnsi="Times New Roman"/>
          <w:b/>
          <w:b/>
          <w:sz w:val="36"/>
          <w:lang w:bidi="zxx"/>
        </w:rPr>
      </w:pPr>
      <w:r>
        <w:rPr>
          <w:rFonts w:ascii="Times New Roman" w:hAnsi="Times New Roman"/>
          <w:b/>
          <w:sz w:val="36"/>
          <w:lang w:bidi="zxx"/>
        </w:rPr>
        <w:t>П</w:t>
      </w:r>
      <w:r>
        <w:rPr>
          <w:rFonts w:ascii="Times New Roman" w:hAnsi="Times New Roman"/>
          <w:b/>
          <w:sz w:val="36"/>
          <w:lang w:bidi="zxx"/>
        </w:rPr>
        <w:t>ОСТАНОВЛЕНИЕ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b/>
          <w:sz w:val="24"/>
        </w:rPr>
        <w:t xml:space="preserve">От </w:t>
      </w:r>
      <w:r>
        <w:rPr>
          <w:b/>
          <w:sz w:val="24"/>
        </w:rPr>
        <w:t>27.10.2021</w:t>
      </w:r>
      <w:r>
        <w:rPr>
          <w:sz w:val="24"/>
        </w:rPr>
        <w:tab/>
        <w:tab/>
        <w:tab/>
        <w:tab/>
        <w:tab/>
      </w:r>
      <w:r>
        <w:rPr>
          <w:b/>
          <w:sz w:val="24"/>
        </w:rPr>
        <w:t xml:space="preserve">                                                                № </w:t>
      </w:r>
      <w:r>
        <w:rPr>
          <w:b/>
          <w:sz w:val="24"/>
        </w:rPr>
        <w:t>1349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bidi="zxx"/>
        </w:rPr>
      </w:pPr>
      <w:r>
        <w:rPr>
          <w:rFonts w:cs="Times New Roman"/>
          <w:b/>
          <w:sz w:val="24"/>
          <w:szCs w:val="24"/>
          <w:lang w:bidi="zxx"/>
        </w:rPr>
        <w:t>г. Кореновск</w:t>
      </w:r>
    </w:p>
    <w:p>
      <w:pPr>
        <w:pStyle w:val="P6"/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P6"/>
        <w:spacing w:before="0" w:after="0"/>
        <w:jc w:val="center"/>
        <w:rPr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Об утверждении </w:t>
      </w:r>
      <w:r>
        <w:rPr>
          <w:rStyle w:val="FontStyle24"/>
          <w:b/>
          <w:sz w:val="28"/>
          <w:szCs w:val="28"/>
        </w:rPr>
        <w:t xml:space="preserve">реестра </w:t>
      </w:r>
      <w:r>
        <w:rPr>
          <w:rStyle w:val="FontStyle19"/>
          <w:b/>
          <w:sz w:val="28"/>
          <w:szCs w:val="28"/>
        </w:rPr>
        <w:t xml:space="preserve">муниципальных услуг </w:t>
      </w:r>
      <w:r>
        <w:rPr>
          <w:rStyle w:val="FontStyle16"/>
          <w:sz w:val="28"/>
          <w:szCs w:val="28"/>
        </w:rPr>
        <w:t xml:space="preserve">отраслевых (функциональных) органов </w:t>
      </w:r>
      <w:r>
        <w:rPr>
          <w:rStyle w:val="FontStyle19"/>
          <w:b/>
          <w:sz w:val="28"/>
          <w:szCs w:val="28"/>
        </w:rPr>
        <w:t>администрации</w:t>
      </w:r>
      <w:r>
        <w:rPr>
          <w:rFonts w:cs="Times New Roman"/>
          <w:b/>
          <w:sz w:val="28"/>
          <w:szCs w:val="28"/>
        </w:rPr>
        <w:t xml:space="preserve"> муниципального образования Кореновский район</w:t>
      </w:r>
      <w:r>
        <w:rPr>
          <w:rFonts w:cs="Times New Roman"/>
          <w:b/>
        </w:rPr>
        <w:t xml:space="preserve"> </w:t>
      </w:r>
      <w:r>
        <w:rPr>
          <w:rStyle w:val="FontStyle19"/>
          <w:b/>
          <w:sz w:val="28"/>
          <w:szCs w:val="28"/>
        </w:rPr>
        <w:t>с элементами межведомственного взаимодействия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>
      <w:pPr>
        <w:pStyle w:val="P6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1"/>
        <w:spacing w:lineRule="auto" w:line="2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>
        <w:rPr/>
        <w:t xml:space="preserve"> </w:t>
      </w:r>
      <w:r>
        <w:rPr>
          <w:sz w:val="28"/>
          <w:szCs w:val="28"/>
        </w:rPr>
        <w:t>реализации</w:t>
      </w:r>
      <w:r>
        <w:rPr/>
        <w:t xml:space="preserve"> </w:t>
      </w:r>
      <w:r>
        <w:rPr>
          <w:rStyle w:val="FontStyle24"/>
          <w:sz w:val="28"/>
          <w:szCs w:val="28"/>
        </w:rPr>
        <w:t>ст. 11 Федерального закона от 27 июля 2010 года         210-ФЗ «Об организации предоставления государственных и муниципальных    услуг»</w:t>
      </w:r>
      <w:r>
        <w:rPr>
          <w:rStyle w:val="FontStyle16"/>
          <w:b w:val="false"/>
          <w:sz w:val="28"/>
          <w:szCs w:val="28"/>
        </w:rPr>
        <w:t xml:space="preserve"> и </w:t>
      </w:r>
      <w:r>
        <w:rPr>
          <w:sz w:val="28"/>
          <w:szCs w:val="28"/>
        </w:rPr>
        <w:t>постановления администрации муниципального образования Кореновский район от 26.03.2018 № 379 «Об утверждении Положения о порядке  формирования  и  ведения  реестра  муниципальных  услуг  и  функций</w:t>
      </w:r>
    </w:p>
    <w:p>
      <w:pPr>
        <w:pStyle w:val="Style110"/>
        <w:widowControl/>
        <w:spacing w:lineRule="auto" w:line="21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образования Кореновский район»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муниципального образования Кореновский район п о с т а н о в л я е т:</w:t>
      </w:r>
    </w:p>
    <w:p>
      <w:pPr>
        <w:pStyle w:val="13"/>
        <w:spacing w:lineRule="auto" w:line="216" w:before="0"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Утвердить </w:t>
      </w:r>
      <w:r>
        <w:rPr>
          <w:rFonts w:cs="Times New Roman"/>
          <w:bCs/>
          <w:sz w:val="28"/>
          <w:szCs w:val="28"/>
        </w:rPr>
        <w:t xml:space="preserve">реестр </w:t>
      </w:r>
      <w:r>
        <w:rPr>
          <w:rStyle w:val="FontStyle19"/>
          <w:sz w:val="28"/>
          <w:szCs w:val="28"/>
        </w:rPr>
        <w:t xml:space="preserve">муниципальных услуг </w:t>
      </w:r>
      <w:r>
        <w:rPr>
          <w:rStyle w:val="FontStyle16"/>
          <w:b w:val="false"/>
          <w:sz w:val="28"/>
          <w:szCs w:val="28"/>
        </w:rPr>
        <w:t>отраслевых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b w:val="false"/>
          <w:sz w:val="28"/>
          <w:szCs w:val="28"/>
        </w:rPr>
        <w:t>(функциональных) органов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администрации</w:t>
      </w:r>
      <w:r>
        <w:rPr>
          <w:rFonts w:cs="Times New Roman"/>
          <w:sz w:val="28"/>
          <w:szCs w:val="28"/>
        </w:rPr>
        <w:t xml:space="preserve"> муниципального образования Кореновский район</w:t>
      </w:r>
      <w:r>
        <w:rPr>
          <w:rFonts w:cs="Times New Roman"/>
        </w:rPr>
        <w:t xml:space="preserve"> </w:t>
      </w:r>
      <w:r>
        <w:rPr>
          <w:rStyle w:val="FontStyle19"/>
          <w:sz w:val="28"/>
          <w:szCs w:val="28"/>
        </w:rPr>
        <w:t>с элементами межведомственного взаимодействия</w:t>
      </w:r>
      <w:r>
        <w:rPr>
          <w:rFonts w:cs="Times New Roman"/>
          <w:sz w:val="28"/>
          <w:szCs w:val="28"/>
        </w:rPr>
        <w:t xml:space="preserve"> (приложение);</w:t>
      </w:r>
    </w:p>
    <w:p>
      <w:pPr>
        <w:pStyle w:val="11"/>
        <w:spacing w:lineRule="auto" w:line="216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Определить управление экономики администрации муниципального образования Кореновский район уполномоченным на ведение реестра муниципальных услуг и функций администрации муниципального образования Кореновский район.</w:t>
      </w:r>
    </w:p>
    <w:p>
      <w:pPr>
        <w:pStyle w:val="11"/>
        <w:spacing w:lineRule="auto" w:line="216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3. Признать утратившим силу постановление администрации муниципального образования Кореновский район от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19 мая 2021 года № 549 «</w:t>
      </w:r>
      <w:r>
        <w:rPr>
          <w:rFonts w:cs="Times New Roman"/>
          <w:bCs/>
          <w:sz w:val="28"/>
          <w:szCs w:val="28"/>
        </w:rPr>
        <w:t xml:space="preserve">Об утверждении реестра </w:t>
      </w:r>
      <w:r>
        <w:rPr>
          <w:rStyle w:val="FontStyle19"/>
          <w:sz w:val="28"/>
          <w:szCs w:val="28"/>
        </w:rPr>
        <w:t xml:space="preserve">муниципальных услуг </w:t>
      </w:r>
      <w:r>
        <w:rPr>
          <w:rStyle w:val="FontStyle16"/>
          <w:b w:val="false"/>
          <w:sz w:val="28"/>
          <w:szCs w:val="28"/>
        </w:rPr>
        <w:t>отраслевых (функциональных) органов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администрации</w:t>
      </w:r>
      <w:r>
        <w:rPr>
          <w:rFonts w:cs="Times New Roman"/>
          <w:sz w:val="28"/>
          <w:szCs w:val="28"/>
        </w:rPr>
        <w:t xml:space="preserve"> муниципального образования Кореновский район</w:t>
      </w:r>
      <w:r>
        <w:rPr>
          <w:rFonts w:cs="Times New Roman"/>
        </w:rPr>
        <w:t xml:space="preserve"> </w:t>
      </w:r>
      <w:r>
        <w:rPr>
          <w:rStyle w:val="FontStyle19"/>
          <w:sz w:val="28"/>
          <w:szCs w:val="28"/>
        </w:rPr>
        <w:t>с элементами межведомственного взаимодействия</w:t>
      </w:r>
      <w:r>
        <w:rPr>
          <w:rFonts w:cs="Times New Roman"/>
          <w:bCs/>
          <w:sz w:val="28"/>
          <w:szCs w:val="28"/>
        </w:rPr>
        <w:t>».</w:t>
      </w:r>
    </w:p>
    <w:p>
      <w:pPr>
        <w:pStyle w:val="Normal"/>
        <w:ind w:firstLine="85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Управлению службы протокола и информационной политики администрации муниципального образования Кореновский район  (Симоненко)   </w:t>
      </w:r>
    </w:p>
    <w:p>
      <w:pPr>
        <w:pStyle w:val="Normal"/>
        <w:jc w:val="both"/>
        <w:rPr>
          <w:color w:val="000000"/>
          <w:spacing w:val="-1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опубликовать     официально     настоящее     постановление    и   разместить   в </w:t>
      </w:r>
      <w:r>
        <w:rPr>
          <w:color w:val="000000"/>
          <w:spacing w:val="-1"/>
          <w:sz w:val="28"/>
          <w:szCs w:val="28"/>
          <w:shd w:fill="FFFFFF" w:val="clear"/>
        </w:rPr>
        <w:t>информационно - телекоммуникационной сети «Интернет» на официальном сайте  администрации  муниципального  образования  Кореновский район.</w:t>
      </w:r>
    </w:p>
    <w:p>
      <w:pPr>
        <w:pStyle w:val="11"/>
        <w:spacing w:lineRule="auto" w:line="216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 Контроль за выполнением настоящего   постановления   возложить</w:t>
      </w:r>
      <w:r>
        <w:rPr>
          <w:rFonts w:eastAsia="Times New Roman" w:cs="Times New Roman"/>
          <w:sz w:val="28"/>
          <w:szCs w:val="28"/>
        </w:rPr>
        <w:t xml:space="preserve">   на</w:t>
      </w:r>
    </w:p>
    <w:p>
      <w:pPr>
        <w:pStyle w:val="11"/>
        <w:spacing w:lineRule="auto" w:line="216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заместителя главы муниципального образования Кореновский район                    </w:t>
      </w:r>
      <w:r>
        <w:rPr>
          <w:rFonts w:cs="Times New Roman"/>
          <w:sz w:val="28"/>
          <w:szCs w:val="28"/>
        </w:rPr>
        <w:t xml:space="preserve">С.В. Колупайко. </w:t>
      </w:r>
    </w:p>
    <w:p>
      <w:pPr>
        <w:pStyle w:val="11"/>
        <w:spacing w:lineRule="auto" w:line="216"/>
        <w:ind w:firstLine="709"/>
        <w:jc w:val="both"/>
        <w:rPr/>
      </w:pPr>
      <w:r>
        <w:rPr>
          <w:rFonts w:cs="Times New Roman"/>
          <w:sz w:val="28"/>
          <w:szCs w:val="28"/>
        </w:rPr>
        <w:t>6. Постановление вступает в силу после его официального опубликования.</w:t>
      </w:r>
    </w:p>
    <w:p>
      <w:pPr>
        <w:pStyle w:val="Style110"/>
        <w:widowControl/>
        <w:spacing w:lineRule="atLeast" w:line="100"/>
        <w:ind w:right="-284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13"/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</w:p>
    <w:p>
      <w:pPr>
        <w:pStyle w:val="13"/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муниципального образования 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567" w:header="105" w:top="162" w:footer="113" w:bottom="317" w:gutter="0"/>
          <w:pgNumType w:fmt="decimal"/>
          <w:formProt w:val="false"/>
          <w:textDirection w:val="lrTb"/>
          <w:docGrid w:type="default" w:linePitch="360" w:charSpace="9830"/>
        </w:sectPr>
        <w:pStyle w:val="Style24"/>
        <w:tabs>
          <w:tab w:val="center" w:pos="4677" w:leader="none"/>
          <w:tab w:val="right" w:pos="9355" w:leader="none"/>
          <w:tab w:val="right" w:pos="9639" w:leader="none"/>
        </w:tabs>
        <w:ind w:right="-1" w:hanging="0"/>
        <w:rPr/>
      </w:pPr>
      <w:r>
        <w:rPr>
          <w:sz w:val="28"/>
          <w:szCs w:val="28"/>
        </w:rPr>
        <w:t>Кореновский район                                                                       С.А. Голобородько</w:t>
      </w:r>
    </w:p>
    <w:p>
      <w:pPr>
        <w:pStyle w:val="11"/>
        <w:ind w:right="-1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cs="Times New Roman"/>
          <w:sz w:val="28"/>
          <w:szCs w:val="28"/>
        </w:rPr>
        <w:t>УТВЕРЖДЕН</w:t>
      </w:r>
    </w:p>
    <w:p>
      <w:pPr>
        <w:pStyle w:val="1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1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постановлением администрации </w:t>
      </w:r>
    </w:p>
    <w:p>
      <w:pPr>
        <w:pStyle w:val="11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cs="Times New Roman"/>
          <w:sz w:val="28"/>
          <w:szCs w:val="28"/>
        </w:rPr>
        <w:t>муниципального образования</w:t>
      </w:r>
    </w:p>
    <w:p>
      <w:pPr>
        <w:pStyle w:val="11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cs="Times New Roman"/>
          <w:sz w:val="28"/>
          <w:szCs w:val="28"/>
        </w:rPr>
        <w:t>Кореновский район</w:t>
      </w:r>
    </w:p>
    <w:p>
      <w:pPr>
        <w:pStyle w:val="11"/>
        <w:jc w:val="center"/>
        <w:rPr/>
      </w:pPr>
      <w:r>
        <w:rPr>
          <w:rFonts w:cs="Times New Roman"/>
          <w:sz w:val="28"/>
          <w:szCs w:val="28"/>
        </w:rPr>
        <w:tab/>
        <w:tab/>
        <w:tab/>
        <w:tab/>
        <w:tab/>
        <w:tab/>
        <w:t xml:space="preserve">                 от </w:t>
      </w:r>
      <w:r>
        <w:rPr>
          <w:rFonts w:cs="Times New Roman"/>
          <w:sz w:val="28"/>
          <w:szCs w:val="28"/>
        </w:rPr>
        <w:t>27.10.2021</w:t>
      </w:r>
      <w:r>
        <w:rPr>
          <w:rFonts w:cs="Times New Roman"/>
          <w:sz w:val="28"/>
          <w:szCs w:val="28"/>
        </w:rPr>
        <w:t xml:space="preserve">  № </w:t>
      </w:r>
      <w:r>
        <w:rPr>
          <w:rFonts w:cs="Times New Roman"/>
          <w:sz w:val="28"/>
          <w:szCs w:val="28"/>
        </w:rPr>
        <w:t>1349</w:t>
      </w:r>
    </w:p>
    <w:p>
      <w:pPr>
        <w:pStyle w:val="1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10"/>
        <w:widowControl/>
        <w:spacing w:lineRule="atLeast" w:line="100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РЕЕСТР</w:t>
      </w:r>
    </w:p>
    <w:p>
      <w:pPr>
        <w:pStyle w:val="13"/>
        <w:spacing w:before="0" w:after="0"/>
        <w:jc w:val="center"/>
        <w:rPr>
          <w:rStyle w:val="FontStyle19"/>
          <w:b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муниципальных услуг </w:t>
      </w:r>
      <w:r>
        <w:rPr>
          <w:rStyle w:val="FontStyle16"/>
          <w:sz w:val="28"/>
          <w:szCs w:val="28"/>
        </w:rPr>
        <w:t xml:space="preserve">отраслевых (функциональных) органов </w:t>
      </w:r>
      <w:r>
        <w:rPr>
          <w:rStyle w:val="FontStyle19"/>
          <w:b/>
          <w:sz w:val="28"/>
          <w:szCs w:val="28"/>
        </w:rPr>
        <w:t>администрации</w:t>
      </w:r>
      <w:r>
        <w:rPr>
          <w:rFonts w:cs="Times New Roman"/>
          <w:b/>
          <w:sz w:val="28"/>
          <w:szCs w:val="28"/>
        </w:rPr>
        <w:t xml:space="preserve"> муниципального образования Кореновский район</w:t>
      </w:r>
      <w:r>
        <w:rPr>
          <w:rFonts w:cs="Times New Roman"/>
          <w:b/>
        </w:rPr>
        <w:t xml:space="preserve"> </w:t>
      </w:r>
      <w:r>
        <w:rPr>
          <w:rStyle w:val="FontStyle19"/>
          <w:b/>
          <w:sz w:val="28"/>
          <w:szCs w:val="28"/>
        </w:rPr>
        <w:t>с элементами межведомственного взаимодействия</w:t>
      </w:r>
    </w:p>
    <w:p>
      <w:pPr>
        <w:pStyle w:val="11"/>
        <w:spacing w:lineRule="auto" w:line="240"/>
        <w:jc w:val="center"/>
        <w:rPr>
          <w:rFonts w:cs="Times New Roman"/>
          <w:b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</w:r>
    </w:p>
    <w:tbl>
      <w:tblPr>
        <w:tblW w:w="9519" w:type="dxa"/>
        <w:jc w:val="left"/>
        <w:tblInd w:w="94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5850"/>
        <w:gridCol w:w="3108"/>
      </w:tblGrid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</w:r>
          </w:p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№</w:t>
            </w:r>
          </w:p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</w:r>
          </w:p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</w:r>
          </w:p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Ответственные за предоставление (исполнение) муниципальной услуги (функции)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3"/>
              <w:spacing w:lineRule="auto" w:line="240" w:before="0" w:after="0"/>
              <w:jc w:val="center"/>
              <w:rPr>
                <w:rFonts w:cs="Times New Roman"/>
                <w:bCs/>
                <w:color w:val="auto"/>
                <w:sz w:val="28"/>
                <w:szCs w:val="28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en-US"/>
              </w:rPr>
              <w:t>I</w:t>
            </w:r>
            <w:r>
              <w:rPr>
                <w:rFonts w:cs="Times New Roman"/>
                <w:bCs/>
                <w:color w:val="auto"/>
                <w:sz w:val="28"/>
                <w:szCs w:val="28"/>
              </w:rPr>
              <w:t xml:space="preserve">. Сведения о муниципальных услугах и функциях, 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предоставляемых </w:t>
            </w:r>
            <w:r>
              <w:rPr>
                <w:rFonts w:cs="Times New Roman"/>
                <w:bCs/>
                <w:color w:val="auto"/>
                <w:sz w:val="28"/>
                <w:szCs w:val="28"/>
              </w:rPr>
              <w:t>(исполняемых) отраслевыми  (функциональными)    органами</w:t>
            </w:r>
          </w:p>
          <w:p>
            <w:pPr>
              <w:pStyle w:val="13"/>
              <w:spacing w:lineRule="auto" w:line="240" w:before="0" w:after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</w:rPr>
              <w:t xml:space="preserve">администрации </w:t>
            </w:r>
            <w:r>
              <w:rPr>
                <w:rFonts w:cs="Times New Roman"/>
                <w:color w:val="auto"/>
                <w:sz w:val="28"/>
                <w:szCs w:val="28"/>
              </w:rPr>
              <w:t>муниципального образования Кореновский район</w:t>
            </w:r>
          </w:p>
          <w:p>
            <w:pPr>
              <w:pStyle w:val="13"/>
              <w:spacing w:lineRule="auto" w:line="240" w:before="0" w:after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3"/>
              <w:spacing w:lineRule="auto" w:line="240" w:before="0" w:after="0"/>
              <w:jc w:val="center"/>
              <w:rPr>
                <w:rFonts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FontStyle16"/>
                <w:b w:val="false"/>
                <w:color w:val="auto"/>
                <w:sz w:val="28"/>
                <w:szCs w:val="28"/>
              </w:rPr>
              <w:t>Земельные и имущественные отношения</w:t>
            </w:r>
          </w:p>
          <w:p>
            <w:pPr>
              <w:pStyle w:val="11"/>
              <w:spacing w:lineRule="auto" w:line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trike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Постановка граждан, имеющих трех и более детей, на учет в качестве лиц, имеющих право на предоставление им земельных участков в собственность бесплатно 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Снятие граждан, имеющих трех и более детей, с учета, в качестве лиц,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Предоставление земельных участков, находящихся в</w:t>
            </w:r>
            <w:r>
              <w:rPr>
                <w:rStyle w:val="WWAbsatzStandardschriftart"/>
                <w:rFonts w:cs="Times New Roman"/>
              </w:rPr>
              <w:t xml:space="preserve"> </w:t>
            </w:r>
            <w:r>
              <w:rPr>
                <w:rStyle w:val="FontStyle24"/>
                <w:sz w:val="24"/>
                <w:szCs w:val="24"/>
              </w:rPr>
              <w:t>государственной</w:t>
            </w:r>
            <w:r>
              <w:rPr>
                <w:rStyle w:val="FontStyle21"/>
                <w:sz w:val="24"/>
                <w:szCs w:val="24"/>
              </w:rPr>
              <w:t xml:space="preserve">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8.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9.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10.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Предоставление в аренду без проведения торгов земельного участка, который    находится    в    государственной    или    муниципальной собственности, на   котором   расположен   объект   незавершенного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Отнесение земельного участка к землям определенной категории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  в   государственной   или   муниципальной собственности, и   земельных   участков, находящихся   в   частной собственности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Заключение   дополнительного   соглашения   к   договору   аренды земельного участка, договору безвозмездного пользования земельным участком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   в    государственной    или муниципальной собственности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Предоставление     муниципального     имущества     в    аренду     или безвозмездное пользование без проведения торгов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имущественных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Оформление документов по обмену жилыми помещениями муниципального жилищного фонда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имущественных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имущественных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Установление публичного сервитута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Градостроительство</w:t>
            </w:r>
          </w:p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разрешений на ввод в эксплуатацию построенных, реконструированных объектов капитального строительства)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градостроительного плана земельного участка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Предоставление сведений, документов и материалов государственной информационной системы обеспечения градостроительной деятельности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Выдача   разрешений   на   установку   и  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Прием уведомлений о планируемых строительстве и реконструкции объекта индивидуального жилищного строительства или садового дома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Прием уведомлений об окончании строительства и реконструкции объекта индивидуального жилищного строительства или садового дома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Style w:val="FontStyle19"/>
                <w:sz w:val="24"/>
                <w:szCs w:val="24"/>
              </w:rPr>
              <w:t>Предоставление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Style w:val="FontStyle19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color w:val="auto"/>
                <w:sz w:val="24"/>
                <w:szCs w:val="24"/>
              </w:rPr>
            </w:pPr>
            <w:r>
              <w:rPr>
                <w:rStyle w:val="FontStyle19"/>
                <w:color w:val="auto"/>
                <w:sz w:val="24"/>
                <w:szCs w:val="24"/>
              </w:rPr>
              <w:t>Выдача решения об утверждении документации по планировке территории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</w:t>
            </w:r>
            <w:r>
              <w:rPr>
                <w:rStyle w:val="FontStyle19"/>
                <w:sz w:val="24"/>
                <w:szCs w:val="24"/>
              </w:rPr>
              <w:t>публичного сервитута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Признание молодой семьи участником мероприятия по </w:t>
            </w:r>
            <w:r>
              <w:rPr>
                <w:rStyle w:val="FontStyle24"/>
                <w:bCs/>
                <w:sz w:val="24"/>
                <w:szCs w:val="24"/>
              </w:rPr>
              <w:t>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Style w:val="FontStyle19"/>
                <w:sz w:val="24"/>
                <w:szCs w:val="24"/>
              </w:rPr>
              <w:t>Предоставление молодым семьям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Внесение изменений в учетные данные граждан, состоящих на учете в качестве нуждающихся в жилых помещениях.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Предоставление жилого помещения муниципального жилого фонда по договору социального найма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транспорта и связи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11"/>
              <w:spacing w:lineRule="auto" w:line="240"/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>Жилищно-коммунальное хозяйство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Style w:val="FontStyle19"/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49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Style w:val="FontStyle19"/>
                <w:sz w:val="24"/>
                <w:szCs w:val="24"/>
              </w:rPr>
              <w:t>Признание в установленном порядке помещения жилым помещением, жилого помещения непригодным для проживания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Fonts w:cs="Times New Roman"/>
              </w:rPr>
              <w:t>Предоставления справок о пригодности жилого помещения для проживания участникам государственной программы РФ «Комплексное развитие сельских территорий»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11"/>
              <w:spacing w:lineRule="auto" w:line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Образование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образования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3"/>
              <w:spacing w:lineRule="auto" w:line="240" w:before="0" w:after="0"/>
              <w:jc w:val="center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color w:val="auto"/>
                <w:lang w:val="en-US"/>
              </w:rPr>
            </w:r>
          </w:p>
          <w:p>
            <w:pPr>
              <w:pStyle w:val="13"/>
              <w:spacing w:lineRule="auto" w:line="240" w:before="0"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  <w:lang w:val="en-US"/>
              </w:rPr>
              <w:t>II</w:t>
            </w:r>
            <w:r>
              <w:rPr>
                <w:rFonts w:cs="Times New Roman"/>
                <w:color w:val="auto"/>
              </w:rPr>
              <w:t xml:space="preserve">. </w:t>
            </w:r>
            <w:r>
              <w:rPr>
                <w:rFonts w:cs="Times New Roman"/>
                <w:bCs/>
                <w:color w:val="auto"/>
              </w:rPr>
              <w:t>Сведения о государственных</w:t>
            </w:r>
            <w:r>
              <w:rPr>
                <w:rStyle w:val="FontStyle31"/>
                <w:color w:val="auto"/>
                <w:sz w:val="24"/>
                <w:szCs w:val="24"/>
              </w:rPr>
              <w:t xml:space="preserve"> </w:t>
            </w:r>
            <w:r>
              <w:rPr>
                <w:rStyle w:val="FontStyle31"/>
                <w:b w:val="false"/>
                <w:color w:val="auto"/>
                <w:sz w:val="24"/>
                <w:szCs w:val="24"/>
              </w:rPr>
              <w:t>услугах, в предоставлении которых участвуют</w:t>
            </w:r>
          </w:p>
          <w:p>
            <w:pPr>
              <w:pStyle w:val="13"/>
              <w:spacing w:lineRule="auto" w:line="240" w:before="0" w:after="0"/>
              <w:jc w:val="center"/>
              <w:rPr>
                <w:rStyle w:val="FontStyle31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</w:rPr>
              <w:t xml:space="preserve">отраслевые (функциональные) органы администрации </w:t>
            </w:r>
            <w:r>
              <w:rPr>
                <w:rStyle w:val="FontStyle31"/>
                <w:b w:val="false"/>
                <w:color w:val="auto"/>
                <w:sz w:val="24"/>
                <w:szCs w:val="24"/>
              </w:rPr>
              <w:t>муниципального образования Кореновский район, наделенные отдельными государственными полномочиями</w:t>
            </w:r>
          </w:p>
          <w:p>
            <w:pPr>
              <w:pStyle w:val="13"/>
              <w:spacing w:lineRule="auto" w:line="240" w:before="0" w:after="0"/>
              <w:jc w:val="center"/>
              <w:rPr>
                <w:rStyle w:val="FontStyle31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b w:val="false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Установление опеки или попечительства над детьми, оставшимися без попечения родителей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Установление опеки или попечительства по договору об осуществлении опеки или попечительства в отношении несовершеннолетних и заключение договора о приемной семье или договора о патронатном воспитании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Установление предварительной опеки или попечительства в отношении несовершеннолетних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заключения о возможности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заключения о возможности граждан быть опекунами (попечителями) в отношении несовершеннолетних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согласия на заключение трудового договора с лицом, получающим общее образование и достигшим возраста четырнадцати лет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разрешения на изменение имени и (или) фамилии ребенка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18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предварительного разрешения на совершение сделок по отчуждению движимого имущества</w:t>
            </w:r>
          </w:p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несовершеннолетнего подопечного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Выдача предварительного разрешения на совершение сделок по сдаче имущества несовершеннолетнего подопечного внаем, в аренду, в безвозмездное пользование или в залог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предварительного разрешения на совершение сделок по отчуждению недвижимого имущества несовершеннолетнего подопечного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Выдача предварительного разрешения на совершение сделок, влекущих отказ от принадлежащих несовершеннолетнему подопечному прав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предварительного разрешения на выдачу доверенности от имени несовершеннолетнего подопечного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заключения о возможности граждан быть усыновителями (удочерителями)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предварительного разрешения опекуну (попечителю) на расходование доходов несовершеннолетнего подопечного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Объявление несовершеннолетнего полностью дееспособным (эмансипация)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Заключение договора доверительного управления имуществом несовершеннолетних подопечных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Назначение ежемесячных денежных средств на содержание ребенка, находящегося под опекой (попечительством) или переданного на воспитание в приемную семью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разрешения на безвозмездное пользование имуществом подопечного в интересах опекуна (попечителя)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предварительного разрешения на совершение сделок по продаже акций, доли в уставном капитале, принадлежащих несовершеннолетнему подопечному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Предоставление социальной выплаты в целях частичной компенсации родителям (законным представителям) стоимости приобретенных путевок (курсовок) для детей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грантов в форме субсидий в целях частичной компенсации юридическим лицам, индивидуальным предпринимателям, состоящим на учете в налоговых органах на территории Краснодарского края, стоимости приобретенных путевок (курсовок) для детей, родители (законные представители) которых являются работниками указанных юридических лиц и индивидуальных предпринимателей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органами местного самоуправления муниципальных районов и городских округов Краснодарского края, осуществляющими переданные государственные полномочия Краснодарского края по организации оздоровления и отдыха детей, путевок (курсовок) родителям (законным представителям) для детей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единовременного пособия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Style w:val="FontStyle3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Style w:val="FontStyle19"/>
                <w:sz w:val="24"/>
                <w:szCs w:val="24"/>
                <w:lang w:eastAsia="ar-SA"/>
              </w:rPr>
            </w:pPr>
            <w:r>
              <w:rPr>
                <w:rFonts w:cs="Times New Roman"/>
              </w:rPr>
              <w:t xml:space="preserve">Включение в список </w:t>
            </w:r>
            <w:r>
              <w:rPr>
                <w:rStyle w:val="FontStyle19"/>
                <w:sz w:val="24"/>
                <w:szCs w:val="24"/>
                <w:lang w:eastAsia="ar-SA"/>
              </w:rPr>
              <w:t>детей-сирот и детей, оставшихся без попечения родителей, лиц, из числа детей-сирот и детей, оставшихся без попечения родителей, лиц относившихся к категории детей-сирот и детей, оставшихся без попечения родителей, подлежащими обеспечению жилыми помещениями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Style w:val="FontStyle19"/>
                <w:sz w:val="24"/>
                <w:szCs w:val="24"/>
                <w:lang w:eastAsia="ar-SA"/>
              </w:rPr>
            </w:pPr>
            <w:r>
              <w:rPr>
                <w:rStyle w:val="FontStyle19"/>
                <w:sz w:val="24"/>
                <w:szCs w:val="24"/>
                <w:lang w:eastAsia="ar-SA"/>
              </w:rPr>
              <w:t>Принятие на учет детей-сирот и детей, оставшихся без попечения родителей, лиц, из числа детей-сирот и детей, оставшихся без попечения родителей, лиц относившихся к категории детей-сирот и детей, оставшихся без попечения родителей, подлежащими обеспечению жилыми помещениями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Style w:val="FontStyle19"/>
                <w:sz w:val="24"/>
                <w:szCs w:val="24"/>
                <w:lang w:eastAsia="ar-SA"/>
              </w:rPr>
            </w:pPr>
            <w:r>
              <w:rPr>
                <w:rFonts w:cs="Times New Roman"/>
              </w:rPr>
              <w:t xml:space="preserve">Установление факта невозможности проживания </w:t>
            </w:r>
            <w:r>
              <w:rPr>
                <w:rStyle w:val="FontStyle19"/>
                <w:sz w:val="24"/>
                <w:szCs w:val="24"/>
                <w:lang w:eastAsia="ar-SA"/>
              </w:rPr>
              <w:t>детей-сирот и детей, оставшихся без попечения родителей, лиц,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Style w:val="FontStyle19"/>
                <w:sz w:val="24"/>
                <w:szCs w:val="24"/>
                <w:lang w:eastAsia="ar-SA"/>
              </w:rPr>
            </w:pPr>
            <w:r>
              <w:rPr>
                <w:rFonts w:cs="Times New Roman"/>
              </w:rPr>
              <w:t xml:space="preserve">Предоставление </w:t>
            </w:r>
            <w:r>
              <w:rPr>
                <w:rStyle w:val="FontStyle19"/>
                <w:sz w:val="24"/>
                <w:szCs w:val="24"/>
                <w:lang w:eastAsia="ar-SA"/>
              </w:rPr>
              <w:t>детям-сиротам и детям, оставшимся без попечения родителей, лицам, из числа детей-сирот и детей, оставшихся без попечения родителей, лицам относившихся к категории детей-сирот и детей, оставшихся без попечения родителей, жилых помещений муниципального специализированного жилого фонда по договорам найма специализированных жилых помещений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Style w:val="FontStyle19"/>
                <w:sz w:val="24"/>
                <w:szCs w:val="24"/>
                <w:lang w:eastAsia="ar-SA"/>
              </w:rPr>
            </w:pPr>
            <w:r>
              <w:rPr>
                <w:rStyle w:val="FontStyle19"/>
                <w:sz w:val="24"/>
                <w:szCs w:val="24"/>
                <w:lang w:eastAsia="ar-SA"/>
              </w:rPr>
              <w:t>Принятие на учет в качестве нуждающихся в жилых помещениях граждан отдельных категорий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</w:tbl>
    <w:p>
      <w:pPr>
        <w:pStyle w:val="1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1"/>
        <w:ind w:right="-1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главы </w:t>
      </w:r>
    </w:p>
    <w:p>
      <w:pPr>
        <w:pStyle w:val="11"/>
        <w:ind w:right="-1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муниципального образования                        </w:t>
      </w:r>
    </w:p>
    <w:p>
      <w:pPr>
        <w:pStyle w:val="11"/>
        <w:jc w:val="both"/>
        <w:rPr/>
      </w:pPr>
      <w:r>
        <w:rPr>
          <w:rFonts w:cs="Times New Roman"/>
          <w:sz w:val="28"/>
          <w:szCs w:val="28"/>
        </w:rPr>
        <w:t>Кореновский район                                                                           С.В. Колупайко</w:t>
      </w:r>
    </w:p>
    <w:sectPr>
      <w:headerReference w:type="default" r:id="rId5"/>
      <w:footerReference w:type="default" r:id="rId6"/>
      <w:type w:val="nextPage"/>
      <w:pgSz w:w="11906" w:h="16838"/>
      <w:pgMar w:left="1701" w:right="567" w:header="709" w:top="766" w:footer="363" w:bottom="567" w:gutter="0"/>
      <w:pgNumType w:fmt="decimal"/>
      <w:formProt w:val="false"/>
      <w:textDirection w:val="lrTb"/>
      <w:docGrid w:type="default" w:linePitch="36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qFormat/>
    <w:rsid w:val="00397f4e"/>
    <w:pPr>
      <w:keepNext w:val="true"/>
      <w:widowControl/>
      <w:bidi w:val="0"/>
      <w:spacing w:before="240" w:after="60"/>
      <w:jc w:val="left"/>
      <w:outlineLvl w:val="0"/>
    </w:pPr>
    <w:rPr>
      <w:rFonts w:ascii="Arial" w:hAnsi="Arial" w:cs="Arial" w:eastAsia="Times New Roman"/>
      <w:b/>
      <w:bCs/>
      <w:color w:val="auto"/>
      <w:kern w:val="0"/>
      <w:sz w:val="32"/>
      <w:szCs w:val="32"/>
      <w:lang w:val="ru-RU" w:eastAsia="ru-RU" w:bidi="ar-SA"/>
    </w:rPr>
  </w:style>
  <w:style w:type="paragraph" w:styleId="2">
    <w:name w:val="Heading 2"/>
    <w:qFormat/>
    <w:pPr>
      <w:keepNext w:val="true"/>
      <w:widowControl/>
      <w:numPr>
        <w:ilvl w:val="0"/>
        <w:numId w:val="1"/>
      </w:numPr>
      <w:bidi w:val="0"/>
      <w:jc w:val="center"/>
      <w:outlineLvl w:val="0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rsid w:val="00397f4e"/>
    <w:rPr>
      <w:color w:val="0000FF"/>
      <w:u w:val="single"/>
    </w:rPr>
  </w:style>
  <w:style w:type="character" w:styleId="Pagenumber">
    <w:name w:val="page number"/>
    <w:basedOn w:val="DefaultParagraphFont"/>
    <w:qFormat/>
    <w:rsid w:val="00397f4e"/>
    <w:rPr/>
  </w:style>
  <w:style w:type="character" w:styleId="Link" w:customStyle="1">
    <w:name w:val="link"/>
    <w:qFormat/>
    <w:rsid w:val="008c09f3"/>
    <w:rPr>
      <w:rFonts w:cs="Times New Roman"/>
      <w:u w:val="none"/>
      <w:effect w:val="none"/>
    </w:rPr>
  </w:style>
  <w:style w:type="character" w:styleId="Style13" w:customStyle="1">
    <w:name w:val="Текст сноски Знак"/>
    <w:basedOn w:val="DefaultParagraphFont"/>
    <w:semiHidden/>
    <w:qFormat/>
    <w:rsid w:val="00611915"/>
    <w:rPr/>
  </w:style>
  <w:style w:type="character" w:styleId="Style14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semiHidden/>
    <w:unhideWhenUsed/>
    <w:qFormat/>
    <w:rsid w:val="00611915"/>
    <w:rPr>
      <w:vertAlign w:val="superscript"/>
    </w:rPr>
  </w:style>
  <w:style w:type="character" w:styleId="Style15" w:customStyle="1">
    <w:name w:val="Основной текст Знак"/>
    <w:basedOn w:val="DefaultParagraphFont"/>
    <w:semiHidden/>
    <w:qFormat/>
    <w:rsid w:val="004977a7"/>
    <w:rPr>
      <w:sz w:val="24"/>
      <w:szCs w:val="24"/>
    </w:rPr>
  </w:style>
  <w:style w:type="character" w:styleId="WWAbsatzStandardschriftart" w:customStyle="1">
    <w:name w:val="WW-Absatz-Standardschriftart"/>
    <w:qFormat/>
    <w:rsid w:val="004977a7"/>
    <w:rPr/>
  </w:style>
  <w:style w:type="character" w:styleId="FontStyle24" w:customStyle="1">
    <w:name w:val="Font Style24"/>
    <w:qFormat/>
    <w:rsid w:val="004977a7"/>
    <w:rPr>
      <w:rFonts w:cs="Times New Roman"/>
      <w:sz w:val="26"/>
      <w:szCs w:val="26"/>
    </w:rPr>
  </w:style>
  <w:style w:type="character" w:styleId="FontStyle19" w:customStyle="1">
    <w:name w:val="Font Style19"/>
    <w:qFormat/>
    <w:rsid w:val="004977a7"/>
    <w:rPr>
      <w:rFonts w:ascii="Times New Roman" w:hAnsi="Times New Roman" w:cs="Times New Roman"/>
      <w:sz w:val="26"/>
      <w:szCs w:val="26"/>
    </w:rPr>
  </w:style>
  <w:style w:type="character" w:styleId="FontStyle16" w:customStyle="1">
    <w:name w:val="Font Style16"/>
    <w:qFormat/>
    <w:rsid w:val="004977a7"/>
    <w:rPr>
      <w:rFonts w:ascii="Times New Roman" w:hAnsi="Times New Roman" w:cs="Times New Roman"/>
      <w:b/>
      <w:bCs/>
      <w:sz w:val="26"/>
      <w:szCs w:val="26"/>
    </w:rPr>
  </w:style>
  <w:style w:type="character" w:styleId="FontStyle36" w:customStyle="1">
    <w:name w:val="Font Style36"/>
    <w:qFormat/>
    <w:rsid w:val="004977a7"/>
    <w:rPr>
      <w:rFonts w:ascii="Times New Roman" w:hAnsi="Times New Roman" w:eastAsia="Times New Roman" w:cs="Times New Roman"/>
      <w:b/>
      <w:bCs/>
    </w:rPr>
  </w:style>
  <w:style w:type="character" w:styleId="FontStyle21" w:customStyle="1">
    <w:name w:val="Font Style21"/>
    <w:uiPriority w:val="99"/>
    <w:qFormat/>
    <w:rsid w:val="004977a7"/>
    <w:rPr>
      <w:rFonts w:ascii="Times New Roman" w:hAnsi="Times New Roman" w:cs="Times New Roman"/>
      <w:sz w:val="22"/>
      <w:szCs w:val="22"/>
    </w:rPr>
  </w:style>
  <w:style w:type="character" w:styleId="FontStyle31" w:customStyle="1">
    <w:name w:val="Font Style31"/>
    <w:qFormat/>
    <w:rsid w:val="004977a7"/>
    <w:rPr>
      <w:rFonts w:ascii="Times New Roman" w:hAnsi="Times New Roman" w:cs="Times New Roman"/>
      <w:b/>
      <w:bCs/>
      <w:sz w:val="26"/>
      <w:szCs w:val="26"/>
    </w:rPr>
  </w:style>
  <w:style w:type="character" w:styleId="FontStyle32" w:customStyle="1">
    <w:name w:val="Font Style32"/>
    <w:qFormat/>
    <w:rsid w:val="004977a7"/>
    <w:rPr>
      <w:rFonts w:ascii="Times New Roman" w:hAnsi="Times New Roman" w:cs="Times New Roman"/>
      <w:sz w:val="26"/>
      <w:szCs w:val="26"/>
    </w:rPr>
  </w:style>
  <w:style w:type="character" w:styleId="WW8Num2z0" w:customStyle="1">
    <w:name w:val="WW8Num2z0"/>
    <w:qFormat/>
    <w:rPr>
      <w:rFonts w:ascii="Times New Roman" w:hAnsi="Times New Roman" w:cs="Times New Roman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>
      <w:b w:val="false"/>
      <w:bCs w:val="false"/>
    </w:rPr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6" w:customStyle="1">
    <w:name w:val="Верхний колонтитул Знак"/>
    <w:basedOn w:val="DefaultParagraphFont"/>
    <w:uiPriority w:val="99"/>
    <w:qFormat/>
    <w:rsid w:val="00f104a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d4a52"/>
    <w:rPr>
      <w:b/>
      <w:bCs/>
    </w:rPr>
  </w:style>
  <w:style w:type="paragraph" w:styleId="Style17" w:customStyle="1">
    <w:name w:val="Заголовок"/>
    <w:next w:val="Style18"/>
    <w:qFormat/>
    <w:rsid w:val="008320ee"/>
    <w:pPr>
      <w:keepNext w:val="true"/>
      <w:widowControl/>
      <w:bidi w:val="0"/>
      <w:spacing w:before="240" w:after="120"/>
      <w:jc w:val="left"/>
    </w:pPr>
    <w:rPr>
      <w:rFonts w:ascii="Arial" w:hAnsi="Arial" w:eastAsia="Microsoft YaHei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8">
    <w:name w:val="Body Text"/>
    <w:semiHidden/>
    <w:unhideWhenUsed/>
    <w:rsid w:val="004977a7"/>
    <w:pPr>
      <w:widowControl/>
      <w:bidi w:val="0"/>
      <w:spacing w:lineRule="auto" w:line="288" w:before="0" w:after="12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11"/>
    <w:qFormat/>
    <w:pPr>
      <w:suppressLineNumbers/>
    </w:pPr>
    <w:rPr>
      <w:rFonts w:cs="Mangal"/>
    </w:rPr>
  </w:style>
  <w:style w:type="paragraph" w:styleId="11" w:customStyle="1">
    <w:name w:val="Обычный1"/>
    <w:qFormat/>
    <w:rsid w:val="004977a7"/>
    <w:pPr>
      <w:widowControl w:val="false"/>
      <w:tabs>
        <w:tab w:val="left" w:pos="708" w:leader="none"/>
      </w:tabs>
      <w:suppressAutoHyphens w:val="true"/>
      <w:bidi w:val="0"/>
      <w:spacing w:lineRule="atLeast" w:line="100"/>
      <w:jc w:val="left"/>
      <w:textAlignment w:val="baseline"/>
    </w:pPr>
    <w:rPr>
      <w:rFonts w:eastAsia="DejaVu Sans" w:cs="Tahoma" w:ascii="Times New Roman" w:hAnsi="Times New Roman"/>
      <w:color w:val="00000A"/>
      <w:kern w:val="0"/>
      <w:sz w:val="24"/>
      <w:szCs w:val="24"/>
      <w:lang w:val="ru-RU" w:eastAsia="ru-RU" w:bidi="ar-SA"/>
    </w:rPr>
  </w:style>
  <w:style w:type="paragraph" w:styleId="12" w:customStyle="1">
    <w:name w:val="Название1"/>
    <w:basedOn w:val="11"/>
    <w:qFormat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11"/>
    <w:qFormat/>
    <w:rsid w:val="00397f4e"/>
    <w:pPr/>
    <w:rPr/>
  </w:style>
  <w:style w:type="paragraph" w:styleId="BlockText">
    <w:name w:val="Block Text"/>
    <w:basedOn w:val="11"/>
    <w:qFormat/>
    <w:rsid w:val="00397f4e"/>
    <w:pPr>
      <w:spacing w:lineRule="auto" w:line="499"/>
      <w:ind w:left="1880" w:right="1800" w:hanging="0"/>
      <w:jc w:val="center"/>
    </w:pPr>
    <w:rPr>
      <w:rFonts w:cs="Arial"/>
      <w:b/>
      <w:bCs/>
      <w:sz w:val="20"/>
      <w:szCs w:val="20"/>
    </w:rPr>
  </w:style>
  <w:style w:type="paragraph" w:styleId="21" w:customStyle="1">
    <w:name w:val="Основной текст с отступом 21"/>
    <w:basedOn w:val="11"/>
    <w:qFormat/>
    <w:rsid w:val="00397f4e"/>
    <w:pPr>
      <w:ind w:firstLine="540"/>
      <w:jc w:val="both"/>
    </w:pPr>
    <w:rPr>
      <w:color w:val="000000"/>
      <w:sz w:val="28"/>
      <w:lang w:eastAsia="ar-SA"/>
    </w:rPr>
  </w:style>
  <w:style w:type="paragraph" w:styleId="ConsNormal" w:customStyle="1">
    <w:name w:val="ConsNormal"/>
    <w:qFormat/>
    <w:rsid w:val="00397f4e"/>
    <w:pPr>
      <w:widowControl w:val="false"/>
      <w:suppressAutoHyphens w:val="true"/>
      <w:bidi w:val="0"/>
      <w:ind w:right="19772" w:firstLine="720"/>
      <w:jc w:val="left"/>
    </w:pPr>
    <w:rPr>
      <w:rFonts w:ascii="Arial" w:hAnsi="Arial" w:cs="Arial" w:eastAsia="Times New Roman"/>
      <w:color w:val="auto"/>
      <w:kern w:val="0"/>
      <w:sz w:val="38"/>
      <w:szCs w:val="38"/>
      <w:lang w:val="ru-RU" w:eastAsia="ru-RU" w:bidi="ar-SA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11"/>
    <w:uiPriority w:val="99"/>
    <w:rsid w:val="00397f4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11"/>
    <w:rsid w:val="00397f4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Body Text Indent"/>
    <w:basedOn w:val="11"/>
    <w:rsid w:val="001922f2"/>
    <w:pPr>
      <w:ind w:firstLine="720"/>
      <w:jc w:val="both"/>
    </w:pPr>
    <w:rPr>
      <w:sz w:val="28"/>
    </w:rPr>
  </w:style>
  <w:style w:type="paragraph" w:styleId="22" w:customStyle="1">
    <w:name w:val="Знак Знак Знак Знак2"/>
    <w:basedOn w:val="11"/>
    <w:qFormat/>
    <w:rsid w:val="0043013f"/>
    <w:pPr>
      <w:spacing w:before="0" w:after="280"/>
      <w:jc w:val="both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11"/>
    <w:semiHidden/>
    <w:qFormat/>
    <w:rsid w:val="00df1cd7"/>
    <w:pPr/>
    <w:rPr>
      <w:rFonts w:ascii="Tahoma" w:hAnsi="Tahoma"/>
      <w:sz w:val="16"/>
      <w:szCs w:val="16"/>
    </w:rPr>
  </w:style>
  <w:style w:type="paragraph" w:styleId="S1" w:customStyle="1">
    <w:name w:val="s_1"/>
    <w:basedOn w:val="11"/>
    <w:qFormat/>
    <w:rsid w:val="008c09f3"/>
    <w:pPr>
      <w:ind w:firstLine="720"/>
      <w:jc w:val="both"/>
    </w:pPr>
    <w:rPr>
      <w:rFonts w:ascii="Arial" w:hAnsi="Arial" w:eastAsia="Calibri" w:cs="Arial"/>
      <w:sz w:val="26"/>
      <w:szCs w:val="26"/>
    </w:rPr>
  </w:style>
  <w:style w:type="paragraph" w:styleId="ConsPlusNormal" w:customStyle="1">
    <w:name w:val="ConsPlusNormal"/>
    <w:qFormat/>
    <w:rsid w:val="002b4445"/>
    <w:pPr>
      <w:widowControl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fb3d9b"/>
    <w:pPr>
      <w:widowControl w:val="false"/>
      <w:suppressAutoHyphens w:val="true"/>
      <w:bidi w:val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11"/>
    <w:uiPriority w:val="34"/>
    <w:qFormat/>
    <w:rsid w:val="002f71e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6" w:customStyle="1">
    <w:name w:val="Знак Знак Знак Знак"/>
    <w:basedOn w:val="11"/>
    <w:qFormat/>
    <w:rsid w:val="000e2a49"/>
    <w:pPr>
      <w:spacing w:before="0" w:after="280"/>
    </w:pPr>
    <w:rPr>
      <w:rFonts w:ascii="Tahoma" w:hAnsi="Tahoma"/>
      <w:sz w:val="20"/>
      <w:szCs w:val="20"/>
      <w:lang w:val="en-US" w:eastAsia="en-US"/>
    </w:rPr>
  </w:style>
  <w:style w:type="paragraph" w:styleId="Style27">
    <w:name w:val="Footnote Text"/>
    <w:basedOn w:val="11"/>
    <w:semiHidden/>
    <w:unhideWhenUsed/>
    <w:rsid w:val="00611915"/>
    <w:pPr/>
    <w:rPr>
      <w:sz w:val="20"/>
      <w:szCs w:val="20"/>
    </w:rPr>
  </w:style>
  <w:style w:type="paragraph" w:styleId="13" w:customStyle="1">
    <w:name w:val="Обычный (веб)1"/>
    <w:basedOn w:val="11"/>
    <w:qFormat/>
    <w:rsid w:val="004977a7"/>
    <w:pPr>
      <w:spacing w:before="100" w:after="119"/>
    </w:pPr>
    <w:rPr/>
  </w:style>
  <w:style w:type="paragraph" w:styleId="Style110" w:customStyle="1">
    <w:name w:val="Style1"/>
    <w:basedOn w:val="11"/>
    <w:qFormat/>
    <w:rsid w:val="004977a7"/>
    <w:pPr>
      <w:spacing w:lineRule="exact" w:line="326"/>
      <w:jc w:val="center"/>
    </w:pPr>
    <w:rPr/>
  </w:style>
  <w:style w:type="paragraph" w:styleId="Western" w:customStyle="1">
    <w:name w:val="western"/>
    <w:basedOn w:val="11"/>
    <w:qFormat/>
    <w:rsid w:val="004977a7"/>
    <w:pPr>
      <w:spacing w:before="100" w:after="119"/>
    </w:pPr>
    <w:rPr>
      <w:rFonts w:ascii="Calibri" w:hAnsi="Calibri" w:cs="Calibri"/>
      <w:color w:val="000000"/>
    </w:rPr>
  </w:style>
  <w:style w:type="paragraph" w:styleId="Style201" w:customStyle="1">
    <w:name w:val="Style20"/>
    <w:basedOn w:val="11"/>
    <w:qFormat/>
    <w:rsid w:val="004977a7"/>
    <w:pPr>
      <w:spacing w:lineRule="exact" w:line="312"/>
      <w:jc w:val="both"/>
    </w:pPr>
    <w:rPr>
      <w:rFonts w:eastAsia="Droid Sans Fallback" w:cs="font277"/>
    </w:rPr>
  </w:style>
  <w:style w:type="paragraph" w:styleId="P6" w:customStyle="1">
    <w:name w:val="p6"/>
    <w:basedOn w:val="11"/>
    <w:qFormat/>
    <w:rsid w:val="00007941"/>
    <w:pPr>
      <w:spacing w:before="0" w:after="280"/>
    </w:pPr>
    <w:rPr/>
  </w:style>
  <w:style w:type="paragraph" w:styleId="Style28" w:customStyle="1">
    <w:name w:val="Содержимое врезки"/>
    <w:basedOn w:val="11"/>
    <w:qFormat/>
    <w:pPr/>
    <w:rPr/>
  </w:style>
  <w:style w:type="paragraph" w:styleId="Style29" w:customStyle="1">
    <w:name w:val="Нормальный (таблица)"/>
    <w:basedOn w:val="11"/>
    <w:uiPriority w:val="99"/>
    <w:qFormat/>
    <w:rsid w:val="00530fc5"/>
    <w:pPr>
      <w:suppressAutoHyphens w:val="false"/>
      <w:jc w:val="both"/>
    </w:pPr>
    <w:rPr>
      <w:rFonts w:ascii="Arial" w:hAnsi="Arial" w:cs="Arial"/>
    </w:rPr>
  </w:style>
  <w:style w:type="paragraph" w:styleId="Style30" w:customStyle="1">
    <w:name w:val="Прижатый влево"/>
    <w:basedOn w:val="11"/>
    <w:uiPriority w:val="99"/>
    <w:qFormat/>
    <w:rsid w:val="00530fc5"/>
    <w:pPr>
      <w:suppressAutoHyphens w:val="false"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7EB4-14EF-4F08-B6E7-EB22BE62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Application>LibreOffice/6.2.1.2$Windows_x86 LibreOffice_project/7bcb35dc3024a62dea0caee87020152d1ee96e71</Application>
  <Pages>9</Pages>
  <Words>2276</Words>
  <Characters>17204</Characters>
  <CharactersWithSpaces>20038</CharactersWithSpaces>
  <Paragraphs>296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2017-10-17T08:54:00Z</dcterms:created>
  <dc:creator>Ушакова Елена Ивановна</dc:creator>
  <dc:description/>
  <dc:language>ru-RU</dc:language>
  <cp:lastModifiedBy/>
  <cp:lastPrinted>2021-10-29T11:29:19Z</cp:lastPrinted>
  <dcterms:modified xsi:type="dcterms:W3CDTF">2021-10-29T11:29:30Z</dcterms:modified>
  <cp:revision>149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