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651510" cy="82232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rcRect l="-44" t="-35" r="-44" b="-35"/>
                    <a:stretch>
                      <a:fillRect/>
                    </a:stretch>
                  </pic:blipFill>
                  <pic:spPr bwMode="auto">
                    <a:xfrm>
                      <a:off x="0" y="0"/>
                      <a:ext cx="651510" cy="822325"/>
                    </a:xfrm>
                    <a:prstGeom prst="rect">
                      <a:avLst/>
                    </a:prstGeom>
                  </pic:spPr>
                </pic:pic>
              </a:graphicData>
            </a:graphic>
          </wp:inline>
        </w:drawing>
      </w:r>
    </w:p>
    <w:p>
      <w:pPr>
        <w:pStyle w:val="Normal"/>
        <w:jc w:val="center"/>
        <w:rPr/>
      </w:pPr>
      <w:r>
        <w:rPr/>
      </w:r>
    </w:p>
    <w:p>
      <w:pPr>
        <w:pStyle w:val="Heading2"/>
        <w:numPr>
          <w:ilvl w:val="1"/>
          <w:numId w:val="2"/>
        </w:numPr>
        <w:tabs>
          <w:tab w:val="clear" w:pos="720"/>
          <w:tab w:val="left" w:pos="0" w:leader="none"/>
        </w:tabs>
        <w:spacing w:lineRule="auto" w:line="240"/>
        <w:ind w:hanging="0" w:left="0" w:right="0"/>
        <w:jc w:val="center"/>
        <w:rPr>
          <w:rFonts w:ascii="Times New Roman" w:hAnsi="Times New Roman"/>
          <w:b/>
          <w:sz w:val="28"/>
        </w:rPr>
      </w:pPr>
      <w:r>
        <w:rPr>
          <w:b/>
          <w:sz w:val="28"/>
        </w:rPr>
        <w:t>АДМИНИСТРАЦИЯ  МУНИЦИПАЛЬНОГО  ОБРАЗОВАНИЯ</w:t>
      </w:r>
    </w:p>
    <w:p>
      <w:pPr>
        <w:pStyle w:val="Heading2"/>
        <w:numPr>
          <w:ilvl w:val="1"/>
          <w:numId w:val="2"/>
        </w:numPr>
        <w:tabs>
          <w:tab w:val="clear" w:pos="720"/>
          <w:tab w:val="left" w:pos="0" w:leader="none"/>
        </w:tabs>
        <w:spacing w:lineRule="auto" w:line="240"/>
        <w:ind w:hanging="0" w:left="0" w:right="0"/>
        <w:jc w:val="center"/>
        <w:rPr>
          <w:rFonts w:ascii="Times New Roman" w:hAnsi="Times New Roman"/>
          <w:b/>
          <w:sz w:val="36"/>
        </w:rPr>
      </w:pPr>
      <w:r>
        <w:rPr>
          <w:b/>
          <w:sz w:val="28"/>
        </w:rPr>
        <w:t>КОРЕНОВСКИЙ  РАЙОН</w:t>
      </w:r>
    </w:p>
    <w:p>
      <w:pPr>
        <w:pStyle w:val="Heading1"/>
        <w:numPr>
          <w:ilvl w:val="0"/>
          <w:numId w:val="0"/>
        </w:numPr>
        <w:tabs>
          <w:tab w:val="clear" w:pos="720"/>
          <w:tab w:val="left" w:pos="0" w:leader="none"/>
        </w:tabs>
        <w:spacing w:lineRule="auto" w:line="240"/>
        <w:ind w:hanging="0" w:left="0" w:right="0"/>
        <w:jc w:val="center"/>
        <w:rPr>
          <w:rFonts w:ascii="Times New Roman" w:hAnsi="Times New Roman"/>
          <w:b/>
          <w:sz w:val="24"/>
        </w:rPr>
      </w:pPr>
      <w:r>
        <w:rPr>
          <w:b/>
          <w:sz w:val="36"/>
        </w:rPr>
        <w:t xml:space="preserve">       </w:t>
      </w:r>
      <w:r>
        <w:rPr>
          <w:b/>
          <w:sz w:val="36"/>
        </w:rPr>
        <w:t>ПОСТАНОВЛЕНИЕ</w:t>
      </w:r>
    </w:p>
    <w:p>
      <w:pPr>
        <w:pStyle w:val="Heading1"/>
        <w:numPr>
          <w:ilvl w:val="0"/>
          <w:numId w:val="0"/>
        </w:numPr>
        <w:spacing w:lineRule="auto" w:line="360"/>
        <w:ind w:hanging="0" w:left="0" w:right="0"/>
        <w:jc w:val="left"/>
        <w:rPr>
          <w:rFonts w:ascii="Times New Roman" w:hAnsi="Times New Roman"/>
          <w:b w:val="false"/>
          <w:color w:val="00000A"/>
          <w:sz w:val="24"/>
        </w:rPr>
      </w:pPr>
      <w:r>
        <w:rPr>
          <w:b/>
          <w:sz w:val="24"/>
        </w:rPr>
        <w:t>От 27</w:t>
      </w:r>
      <w:r>
        <w:rPr>
          <w:b/>
          <w:color w:val="00000A"/>
          <w:sz w:val="24"/>
        </w:rPr>
        <w:t>.09.2024</w:t>
      </w:r>
      <w:r>
        <w:rPr>
          <w:sz w:val="24"/>
        </w:rPr>
        <w:tab/>
        <w:tab/>
        <w:tab/>
        <w:tab/>
      </w:r>
      <w:r>
        <w:rPr>
          <w:b/>
          <w:sz w:val="24"/>
        </w:rPr>
        <w:t xml:space="preserve">                                                                          № 1164</w:t>
      </w:r>
    </w:p>
    <w:p>
      <w:pPr>
        <w:pStyle w:val="Normal"/>
        <w:numPr>
          <w:ilvl w:val="0"/>
          <w:numId w:val="1"/>
        </w:numPr>
        <w:ind w:firstLine="720" w:left="0" w:right="0"/>
        <w:jc w:val="center"/>
        <w:rPr>
          <w:b/>
          <w:sz w:val="28"/>
        </w:rPr>
      </w:pPr>
      <w:r>
        <w:rPr>
          <w:b w:val="false"/>
          <w:color w:val="00000A"/>
          <w:sz w:val="24"/>
        </w:rPr>
        <w:t>г.Кореновск</w:t>
      </w:r>
    </w:p>
    <w:p>
      <w:pPr>
        <w:pStyle w:val="Normal"/>
        <w:numPr>
          <w:ilvl w:val="0"/>
          <w:numId w:val="1"/>
        </w:numPr>
        <w:ind w:firstLine="720" w:left="0" w:right="0"/>
        <w:jc w:val="center"/>
        <w:rPr>
          <w:b/>
          <w:sz w:val="28"/>
        </w:rPr>
      </w:pPr>
      <w:r>
        <w:rPr>
          <w:b/>
          <w:sz w:val="28"/>
        </w:rPr>
      </w:r>
    </w:p>
    <w:p>
      <w:pPr>
        <w:pStyle w:val="Normal"/>
        <w:numPr>
          <w:ilvl w:val="0"/>
          <w:numId w:val="1"/>
        </w:numPr>
        <w:ind w:firstLine="720" w:left="0" w:right="0"/>
        <w:jc w:val="center"/>
        <w:rPr>
          <w:b/>
          <w:sz w:val="28"/>
        </w:rPr>
      </w:pPr>
      <w:r>
        <w:rPr>
          <w:b/>
          <w:sz w:val="28"/>
        </w:rPr>
        <w:t>О проведении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муниципальных организаций муниципального образования Кореновский район, образующих социальную инфраструктуру для детей</w:t>
      </w:r>
    </w:p>
    <w:p>
      <w:pPr>
        <w:pStyle w:val="13"/>
        <w:rPr>
          <w:b/>
          <w:sz w:val="28"/>
        </w:rPr>
      </w:pPr>
      <w:r>
        <w:rPr>
          <w:b/>
          <w:sz w:val="28"/>
        </w:rPr>
      </w:r>
    </w:p>
    <w:p>
      <w:pPr>
        <w:pStyle w:val="13"/>
        <w:rPr>
          <w:sz w:val="28"/>
        </w:rPr>
      </w:pPr>
      <w:r>
        <w:rPr>
          <w:sz w:val="28"/>
        </w:rPr>
      </w:r>
    </w:p>
    <w:p>
      <w:pPr>
        <w:pStyle w:val="13"/>
        <w:rPr>
          <w:sz w:val="28"/>
        </w:rPr>
      </w:pPr>
      <w:r>
        <w:rPr>
          <w:sz w:val="28"/>
        </w:rPr>
        <w:t xml:space="preserve">В соответствии со статьёй 13 Федерального закона от 24.07.1998 № 124-ФЗ «Об основных гарантиях прав ребёнка в Российской Федерации»,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закреплённых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w:t>
      </w:r>
      <w:r>
        <w:rPr>
          <w:spacing w:val="20"/>
          <w:sz w:val="28"/>
        </w:rPr>
        <w:t>постановляет</w:t>
      </w:r>
      <w:r>
        <w:rPr>
          <w:sz w:val="28"/>
        </w:rPr>
        <w:t>:</w:t>
      </w:r>
    </w:p>
    <w:p>
      <w:pPr>
        <w:pStyle w:val="13"/>
        <w:rPr/>
      </w:pPr>
      <w:bookmarkStart w:id="0" w:name="anchor1"/>
      <w:bookmarkEnd w:id="0"/>
      <w:r>
        <w:rPr>
          <w:sz w:val="28"/>
        </w:rPr>
        <w:t>1. Утвердить Порядок проведения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муниципальных организаций муниципального образования Кореновский район, образующих социальную инфраструктуру для детей, (приложение №1).</w:t>
      </w:r>
    </w:p>
    <w:p>
      <w:pPr>
        <w:pStyle w:val="13"/>
        <w:rPr>
          <w:sz w:val="28"/>
        </w:rPr>
      </w:pPr>
      <w:bookmarkStart w:id="1" w:name="anchor4"/>
      <w:bookmarkStart w:id="2" w:name="anchor2"/>
      <w:bookmarkEnd w:id="1"/>
      <w:bookmarkEnd w:id="2"/>
      <w:r>
        <w:rPr>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8" w:left="0" w:right="0"/>
        <w:rPr>
          <w:sz w:val="28"/>
        </w:rPr>
      </w:pPr>
      <w:bookmarkStart w:id="3" w:name="anchor5"/>
      <w:bookmarkEnd w:id="3"/>
      <w:r>
        <w:rPr>
          <w:sz w:val="28"/>
        </w:rPr>
        <w:t>3. Контроль за выполнением настоящего постановления возложить на заместителя главы муниципального образования Кореновский район Т.Г. Ковалеву.</w:t>
      </w:r>
    </w:p>
    <w:p>
      <w:pPr>
        <w:pStyle w:val="Normal"/>
        <w:ind w:firstLine="709" w:left="0" w:right="62"/>
        <w:rPr>
          <w:sz w:val="28"/>
        </w:rPr>
      </w:pPr>
      <w:r>
        <w:rPr>
          <w:sz w:val="28"/>
        </w:rPr>
        <w:t>4. Постановление вступает в силу после его официального обнародования.</w:t>
      </w:r>
    </w:p>
    <w:p>
      <w:pPr>
        <w:pStyle w:val="13"/>
        <w:rPr>
          <w:sz w:val="28"/>
        </w:rPr>
      </w:pPr>
      <w:r>
        <w:rPr>
          <w:sz w:val="28"/>
        </w:rPr>
      </w:r>
    </w:p>
    <w:p>
      <w:pPr>
        <w:pStyle w:val="13"/>
        <w:rPr>
          <w:sz w:val="28"/>
        </w:rPr>
      </w:pPr>
      <w:r>
        <w:rPr>
          <w:sz w:val="28"/>
        </w:rPr>
      </w:r>
    </w:p>
    <w:p>
      <w:pPr>
        <w:pStyle w:val="13"/>
        <w:rPr>
          <w:sz w:val="28"/>
        </w:rPr>
      </w:pPr>
      <w:r>
        <w:rPr>
          <w:sz w:val="28"/>
        </w:rPr>
      </w:r>
    </w:p>
    <w:tbl>
      <w:tblPr>
        <w:tblStyle w:val="Style_5"/>
        <w:tblW w:w="9632" w:type="dxa"/>
        <w:jc w:val="left"/>
        <w:tblInd w:w="0" w:type="dxa"/>
        <w:tblLayout w:type="fixed"/>
        <w:tblCellMar>
          <w:top w:w="0" w:type="dxa"/>
          <w:left w:w="0" w:type="dxa"/>
          <w:bottom w:w="0" w:type="dxa"/>
          <w:right w:w="0" w:type="dxa"/>
        </w:tblCellMar>
      </w:tblPr>
      <w:tblGrid>
        <w:gridCol w:w="6804"/>
        <w:gridCol w:w="2827"/>
      </w:tblGrid>
      <w:tr>
        <w:trPr/>
        <w:tc>
          <w:tcPr>
            <w:tcW w:w="6804" w:type="dxa"/>
            <w:tcBorders/>
            <w:shd w:fill="auto" w:val="clear"/>
          </w:tcPr>
          <w:p>
            <w:pPr>
              <w:pStyle w:val="15"/>
              <w:spacing w:lineRule="auto" w:line="240" w:before="0" w:after="0"/>
              <w:rPr>
                <w:sz w:val="28"/>
              </w:rPr>
            </w:pPr>
            <w:r>
              <w:rPr>
                <w:spacing w:val="0"/>
                <w:kern w:val="0"/>
                <w:sz w:val="28"/>
                <w:szCs w:val="20"/>
              </w:rPr>
              <w:t xml:space="preserve">Глава </w:t>
            </w:r>
          </w:p>
          <w:p>
            <w:pPr>
              <w:pStyle w:val="15"/>
              <w:spacing w:lineRule="auto" w:line="240" w:before="0" w:after="0"/>
              <w:rPr>
                <w:sz w:val="28"/>
              </w:rPr>
            </w:pPr>
            <w:r>
              <w:rPr>
                <w:spacing w:val="0"/>
                <w:kern w:val="0"/>
                <w:sz w:val="28"/>
                <w:szCs w:val="20"/>
              </w:rPr>
              <w:t xml:space="preserve">муниципального образования </w:t>
            </w:r>
          </w:p>
          <w:p>
            <w:pPr>
              <w:pStyle w:val="15"/>
              <w:spacing w:lineRule="auto" w:line="240" w:before="0" w:after="0"/>
              <w:rPr>
                <w:spacing w:val="0"/>
                <w:kern w:val="0"/>
                <w:szCs w:val="20"/>
              </w:rPr>
            </w:pPr>
            <w:r>
              <w:rPr>
                <w:spacing w:val="0"/>
                <w:kern w:val="0"/>
                <w:sz w:val="28"/>
                <w:szCs w:val="20"/>
              </w:rPr>
              <w:t>Кореновский район</w:t>
            </w:r>
          </w:p>
        </w:tc>
        <w:tc>
          <w:tcPr>
            <w:tcW w:w="2827" w:type="dxa"/>
            <w:tcBorders/>
            <w:shd w:fill="auto" w:val="clear"/>
          </w:tcPr>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pacing w:val="0"/>
                <w:kern w:val="0"/>
                <w:szCs w:val="20"/>
              </w:rPr>
            </w:pPr>
            <w:r>
              <w:rPr>
                <w:spacing w:val="0"/>
                <w:kern w:val="0"/>
                <w:sz w:val="28"/>
                <w:szCs w:val="20"/>
              </w:rPr>
              <w:t>С.А. Голобородько</w:t>
            </w:r>
          </w:p>
        </w:tc>
      </w:tr>
    </w:tbl>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567" w:gutter="0" w:header="708" w:top="1134" w:footer="708" w:bottom="1134"/>
          <w:pgNumType w:fmt="decimal"/>
          <w:formProt w:val="false"/>
          <w:titlePg/>
          <w:textDirection w:val="lrTb"/>
          <w:docGrid w:type="default" w:linePitch="100" w:charSpace="0"/>
        </w:sectPr>
      </w:pPr>
    </w:p>
    <w:p>
      <w:pPr>
        <w:pStyle w:val="Normal"/>
        <w:ind w:hanging="0" w:left="5103" w:right="0"/>
        <w:rPr>
          <w:sz w:val="28"/>
        </w:rPr>
      </w:pPr>
      <w:bookmarkStart w:id="4" w:name="anchor100"/>
      <w:bookmarkEnd w:id="4"/>
      <w:r>
        <w:rPr>
          <w:sz w:val="28"/>
        </w:rPr>
        <w:t xml:space="preserve">ПРИЛОЖЕНИЕ №1 </w:t>
      </w:r>
    </w:p>
    <w:p>
      <w:pPr>
        <w:pStyle w:val="Normal"/>
        <w:ind w:hanging="0" w:left="5102" w:right="0"/>
        <w:jc w:val="left"/>
        <w:rPr>
          <w:sz w:val="28"/>
        </w:rPr>
      </w:pPr>
      <w:r>
        <w:rPr>
          <w:sz w:val="28"/>
        </w:rPr>
        <w:t xml:space="preserve">к постановлению администрации муниципального образования Кореновский район </w:t>
      </w:r>
    </w:p>
    <w:p>
      <w:pPr>
        <w:pStyle w:val="Normal"/>
        <w:ind w:hanging="0" w:left="5102" w:right="0"/>
        <w:jc w:val="left"/>
        <w:rPr>
          <w:sz w:val="28"/>
        </w:rPr>
      </w:pPr>
      <w:r>
        <w:rPr>
          <w:sz w:val="28"/>
        </w:rPr>
        <w:t>от 27.09.2024 №1164</w:t>
      </w:r>
    </w:p>
    <w:p>
      <w:pPr>
        <w:pStyle w:val="13"/>
        <w:ind w:hanging="0" w:left="5102" w:right="0"/>
        <w:rPr>
          <w:sz w:val="28"/>
        </w:rPr>
      </w:pPr>
      <w:r>
        <w:rPr>
          <w:sz w:val="28"/>
        </w:rPr>
      </w:r>
    </w:p>
    <w:p>
      <w:pPr>
        <w:pStyle w:val="Heading1"/>
        <w:numPr>
          <w:ilvl w:val="0"/>
          <w:numId w:val="1"/>
        </w:numPr>
        <w:spacing w:before="0" w:after="0"/>
        <w:ind w:firstLine="720" w:left="0" w:right="0"/>
        <w:rPr>
          <w:sz w:val="28"/>
        </w:rPr>
      </w:pPr>
      <w:r>
        <w:rPr>
          <w:sz w:val="28"/>
        </w:rPr>
        <w:t xml:space="preserve">Порядок </w:t>
      </w:r>
    </w:p>
    <w:p>
      <w:pPr>
        <w:pStyle w:val="Heading1"/>
        <w:numPr>
          <w:ilvl w:val="0"/>
          <w:numId w:val="1"/>
        </w:numPr>
        <w:spacing w:before="0" w:after="0"/>
        <w:ind w:firstLine="720" w:left="0" w:right="0"/>
        <w:rPr>
          <w:sz w:val="28"/>
        </w:rPr>
      </w:pPr>
      <w:r>
        <w:rPr>
          <w:sz w:val="28"/>
        </w:rPr>
        <w:t>проведения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муниципальных организаций муниципального образования Кореновский район, образующих социальную инфраструктуру для детей</w:t>
      </w:r>
    </w:p>
    <w:p>
      <w:pPr>
        <w:pStyle w:val="13"/>
        <w:rPr>
          <w:sz w:val="28"/>
        </w:rPr>
      </w:pPr>
      <w:r>
        <w:rPr>
          <w:sz w:val="28"/>
        </w:rPr>
      </w:r>
    </w:p>
    <w:p>
      <w:pPr>
        <w:pStyle w:val="13"/>
        <w:rPr>
          <w:sz w:val="28"/>
        </w:rPr>
      </w:pPr>
      <w:bookmarkStart w:id="5" w:name="anchor101"/>
      <w:bookmarkEnd w:id="5"/>
      <w:r>
        <w:rPr>
          <w:sz w:val="28"/>
        </w:rPr>
        <w:t>1. Проведение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(далее - объект социальной инфраструктуры), заключении муниципальной организацией муниципального образования Кореновский район, образующей социальную инфраструктуру для детей (далее - организация), договора аренды, договора безвозмездного пользования закреплённых за ней объектов собственности организации осуществляется комиссией по оценке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 (далее — Комиссия),  создаваемой муниципальным правовым актом администрации муниципального образования Кореновский район.</w:t>
      </w:r>
    </w:p>
    <w:p>
      <w:pPr>
        <w:pStyle w:val="13"/>
        <w:rPr>
          <w:sz w:val="28"/>
        </w:rPr>
      </w:pPr>
      <w:bookmarkStart w:id="6" w:name="anchor102"/>
      <w:bookmarkEnd w:id="6"/>
      <w:r>
        <w:rPr>
          <w:sz w:val="28"/>
        </w:rPr>
        <w:t>2. Критериями оценки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 являются:</w:t>
      </w:r>
    </w:p>
    <w:p>
      <w:pPr>
        <w:pStyle w:val="13"/>
        <w:rPr>
          <w:sz w:val="28"/>
        </w:rPr>
      </w:pPr>
      <w:bookmarkStart w:id="7" w:name="anchor103"/>
      <w:bookmarkEnd w:id="7"/>
      <w:r>
        <w:rPr>
          <w:sz w:val="28"/>
        </w:rPr>
        <w:t>1)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pPr>
        <w:pStyle w:val="13"/>
        <w:rPr>
          <w:sz w:val="28"/>
        </w:rPr>
      </w:pPr>
      <w:bookmarkStart w:id="8" w:name="anchor104"/>
      <w:bookmarkEnd w:id="8"/>
      <w:r>
        <w:rPr>
          <w:sz w:val="28"/>
        </w:rPr>
        <w:t>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объёме не менее чем объём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w:t>
      </w:r>
    </w:p>
    <w:p>
      <w:pPr>
        <w:pStyle w:val="13"/>
        <w:rPr>
          <w:sz w:val="28"/>
        </w:rPr>
      </w:pPr>
      <w:bookmarkStart w:id="9" w:name="anchor105"/>
      <w:bookmarkEnd w:id="9"/>
      <w:r>
        <w:rPr>
          <w:sz w:val="28"/>
        </w:rPr>
        <w:t>3. Инициатором проведения оценки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 организации выступает администрация муниципального образования Кореновский район в лице отраслевого органа администрации муниципального образования Кореновский район, в ведении которого находится организация,  за которой закреплён объект социальной инфраструктуры, предлагаемый к реконструкции, модернизации, изменению назначения, передаче в аренду, безвозмездное пользование (далее - уполномоченный орган).</w:t>
      </w:r>
    </w:p>
    <w:p>
      <w:pPr>
        <w:pStyle w:val="13"/>
        <w:rPr>
          <w:sz w:val="28"/>
        </w:rPr>
      </w:pPr>
      <w:r>
        <w:rPr>
          <w:sz w:val="28"/>
        </w:rPr>
        <w:t>4. Для проведения оценки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 организации уполномоченный орган представляет в Комиссию предложение об использовании объекта социальной инфраструктуры с приложением следующих документов:</w:t>
      </w:r>
    </w:p>
    <w:p>
      <w:pPr>
        <w:pStyle w:val="13"/>
        <w:rPr>
          <w:sz w:val="28"/>
        </w:rPr>
      </w:pPr>
      <w:bookmarkStart w:id="10" w:name="anchor111"/>
      <w:bookmarkEnd w:id="10"/>
      <w:r>
        <w:rPr>
          <w:sz w:val="28"/>
        </w:rPr>
        <w:t>1) обращение руководителя организации, за которой закреплён объект социальной инфраструктуры, предлагаемый к реконструкции, модернизации, изменению назначения, передаче в аренду, безвозмездное пользование, о проведении оценки с обоснованием необходимости (целесообразности) её проведения;</w:t>
      </w:r>
    </w:p>
    <w:p>
      <w:pPr>
        <w:pStyle w:val="13"/>
        <w:rPr>
          <w:sz w:val="28"/>
        </w:rPr>
      </w:pPr>
      <w:bookmarkStart w:id="11" w:name="anchor112"/>
      <w:bookmarkEnd w:id="11"/>
      <w:r>
        <w:rPr>
          <w:sz w:val="28"/>
        </w:rPr>
        <w:t>2) перечень имущества, являющегося муниципальной собственностью муниципального образования Кореновский район, в отношении которого планируется проведение оценки, согласно приложению №1 к настоящему Порядку;</w:t>
      </w:r>
    </w:p>
    <w:p>
      <w:pPr>
        <w:pStyle w:val="13"/>
        <w:rPr>
          <w:sz w:val="28"/>
        </w:rPr>
      </w:pPr>
      <w:bookmarkStart w:id="12" w:name="anchor113"/>
      <w:bookmarkEnd w:id="12"/>
      <w:r>
        <w:rPr>
          <w:sz w:val="28"/>
        </w:rPr>
        <w:t>3) правоустанавливающие и правоудостоверяющие документы на соответствующий объект социальной инфраструктуры, подтверждающие право собственности муниципального образования Кореновский район, право оперативного управления, право хозяйственного ведения (копии);</w:t>
      </w:r>
    </w:p>
    <w:p>
      <w:pPr>
        <w:pStyle w:val="13"/>
        <w:rPr>
          <w:sz w:val="28"/>
        </w:rPr>
      </w:pPr>
      <w:bookmarkStart w:id="13" w:name="anchor114"/>
      <w:bookmarkEnd w:id="13"/>
      <w:r>
        <w:rPr>
          <w:sz w:val="28"/>
        </w:rPr>
        <w:t>4) технический паспорт здания (сооружения) или выкопировка технического паспорта здания (сооружения) в отношении объекта недвижимого имущества;</w:t>
      </w:r>
    </w:p>
    <w:p>
      <w:pPr>
        <w:pStyle w:val="13"/>
        <w:rPr>
          <w:sz w:val="28"/>
        </w:rPr>
      </w:pPr>
      <w:bookmarkStart w:id="14" w:name="anchor115"/>
      <w:bookmarkEnd w:id="14"/>
      <w:r>
        <w:rPr>
          <w:sz w:val="28"/>
        </w:rPr>
        <w:t>5) выписка из Реестра муниципальной собственности муниципального образования Кореновский район;</w:t>
      </w:r>
    </w:p>
    <w:p>
      <w:pPr>
        <w:pStyle w:val="13"/>
        <w:rPr>
          <w:sz w:val="28"/>
        </w:rPr>
      </w:pPr>
      <w:bookmarkStart w:id="15" w:name="anchor116"/>
      <w:bookmarkEnd w:id="15"/>
      <w:r>
        <w:rPr>
          <w:sz w:val="28"/>
        </w:rPr>
        <w:t>6) учредительные документы организации (копии);</w:t>
      </w:r>
    </w:p>
    <w:p>
      <w:pPr>
        <w:pStyle w:val="13"/>
        <w:rPr>
          <w:sz w:val="28"/>
        </w:rPr>
      </w:pPr>
      <w:bookmarkStart w:id="16" w:name="anchor117"/>
      <w:bookmarkEnd w:id="16"/>
      <w:r>
        <w:rPr>
          <w:sz w:val="28"/>
        </w:rPr>
        <w:t>7) экспертная независимая оценка стоимости арендной платы, предполагаемого годового дохода от аренды и коммунальных платежей с учётом установленных действующим законодательством налогов и сборов (при проведении оценки последствий принятия решения о заключении договора аренды);</w:t>
      </w:r>
    </w:p>
    <w:p>
      <w:pPr>
        <w:pStyle w:val="13"/>
        <w:rPr>
          <w:sz w:val="28"/>
        </w:rPr>
      </w:pPr>
      <w:bookmarkStart w:id="17" w:name="anchor118"/>
      <w:bookmarkEnd w:id="17"/>
      <w:r>
        <w:rPr>
          <w:sz w:val="28"/>
        </w:rPr>
        <w:t>8) проект договора аренды или договора безвозмездного пользования (при проведении оценки последствий принятия решения о заключении договора аренды, договора безвозмездного пользования);</w:t>
      </w:r>
    </w:p>
    <w:p>
      <w:pPr>
        <w:pStyle w:val="13"/>
        <w:rPr>
          <w:sz w:val="28"/>
        </w:rPr>
      </w:pPr>
      <w:bookmarkStart w:id="18" w:name="anchor119"/>
      <w:bookmarkEnd w:id="18"/>
      <w:r>
        <w:rPr>
          <w:sz w:val="28"/>
        </w:rPr>
        <w:t>9) выписка из решения наблюдательного совета автономного учреждения муниципального образования Кореновский район.</w:t>
      </w:r>
    </w:p>
    <w:p>
      <w:pPr>
        <w:pStyle w:val="13"/>
        <w:rPr>
          <w:sz w:val="28"/>
        </w:rPr>
      </w:pPr>
      <w:r>
        <w:rPr>
          <w:sz w:val="28"/>
        </w:rPr>
        <w:t>5. Комиссия обеспечивает рассмотрение представленных уполномоченным органом документов в течение 30 календарных дней со дня их получения Комиссией.</w:t>
      </w:r>
    </w:p>
    <w:p>
      <w:pPr>
        <w:pStyle w:val="13"/>
        <w:rPr>
          <w:sz w:val="28"/>
        </w:rPr>
      </w:pPr>
      <w:r>
        <w:rPr>
          <w:sz w:val="28"/>
        </w:rPr>
        <w:t>6. Заключение Комиссии об оценке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 оформляется по форме согласно приложению №2 к настоящему Порядку.</w:t>
      </w:r>
    </w:p>
    <w:p>
      <w:pPr>
        <w:pStyle w:val="13"/>
        <w:rPr>
          <w:sz w:val="28"/>
        </w:rPr>
      </w:pPr>
      <w:r>
        <w:rPr>
          <w:sz w:val="28"/>
        </w:rPr>
        <w:t>7. Заключения Комиссии, предусмотренные пунктом 6 настоящего Порядка, подписываются членами Комиссии, участвующими в заседании, в двух экземплярах, один из которых остаётся у секретаря Комиссии с документами, предусмотренными настоящим Порядком, другой направляется руководителю организации, предлагаемой за которой закреплён объект социальной инфраструктуры, предлагаемый к реконструкции, модернизации, изменению назначения, передаче в аренду, безвозмездное пользование, в течение одного рабочего дня со дня его подписания.</w:t>
      </w:r>
    </w:p>
    <w:p>
      <w:pPr>
        <w:pStyle w:val="13"/>
        <w:rPr>
          <w:sz w:val="28"/>
        </w:rPr>
      </w:pPr>
      <w:r>
        <w:rPr>
          <w:sz w:val="28"/>
        </w:rPr>
        <w:t>8. Заключение Комиссии, предусмотренные пунктом 6 настоящего Порядка, размещаются на официальном сайте администрации муниципального образования Кореновский район в информационно-телекоммуникационной сети Интернет с учётом требований законодательства Российской Федерации о государственной тайне в срок не более пяти рабочих дней с даты подписания таких заключений.</w:t>
      </w:r>
    </w:p>
    <w:p>
      <w:pPr>
        <w:pStyle w:val="13"/>
        <w:rPr>
          <w:sz w:val="28"/>
        </w:rPr>
      </w:pPr>
      <w:r>
        <w:rPr>
          <w:sz w:val="28"/>
        </w:rPr>
      </w:r>
    </w:p>
    <w:p>
      <w:pPr>
        <w:pStyle w:val="13"/>
        <w:rPr>
          <w:sz w:val="28"/>
        </w:rPr>
      </w:pPr>
      <w:r>
        <w:rPr>
          <w:sz w:val="28"/>
        </w:rPr>
      </w:r>
    </w:p>
    <w:p>
      <w:pPr>
        <w:pStyle w:val="13"/>
        <w:rPr>
          <w:sz w:val="28"/>
        </w:rPr>
      </w:pPr>
      <w:r>
        <w:rPr>
          <w:sz w:val="28"/>
        </w:rPr>
      </w:r>
    </w:p>
    <w:tbl>
      <w:tblPr>
        <w:tblStyle w:val="Style_5"/>
        <w:tblW w:w="9632" w:type="dxa"/>
        <w:jc w:val="left"/>
        <w:tblInd w:w="0" w:type="dxa"/>
        <w:tblLayout w:type="fixed"/>
        <w:tblCellMar>
          <w:top w:w="0" w:type="dxa"/>
          <w:left w:w="0" w:type="dxa"/>
          <w:bottom w:w="0" w:type="dxa"/>
          <w:right w:w="0" w:type="dxa"/>
        </w:tblCellMar>
      </w:tblPr>
      <w:tblGrid>
        <w:gridCol w:w="6804"/>
        <w:gridCol w:w="2827"/>
      </w:tblGrid>
      <w:tr>
        <w:trPr/>
        <w:tc>
          <w:tcPr>
            <w:tcW w:w="6804" w:type="dxa"/>
            <w:tcBorders/>
            <w:shd w:fill="auto" w:val="clear"/>
          </w:tcPr>
          <w:p>
            <w:pPr>
              <w:pStyle w:val="15"/>
              <w:spacing w:lineRule="auto" w:line="240" w:before="0" w:after="0"/>
              <w:rPr>
                <w:sz w:val="28"/>
              </w:rPr>
            </w:pPr>
            <w:r>
              <w:rPr>
                <w:spacing w:val="0"/>
                <w:kern w:val="0"/>
                <w:sz w:val="28"/>
                <w:szCs w:val="20"/>
              </w:rPr>
              <w:t xml:space="preserve">Заместитель главы </w:t>
            </w:r>
          </w:p>
          <w:p>
            <w:pPr>
              <w:pStyle w:val="15"/>
              <w:spacing w:lineRule="auto" w:line="240" w:before="0" w:after="0"/>
              <w:rPr>
                <w:sz w:val="28"/>
              </w:rPr>
            </w:pPr>
            <w:r>
              <w:rPr>
                <w:spacing w:val="0"/>
                <w:kern w:val="0"/>
                <w:sz w:val="28"/>
                <w:szCs w:val="20"/>
              </w:rPr>
              <w:t xml:space="preserve">муниципального образования </w:t>
            </w:r>
          </w:p>
          <w:p>
            <w:pPr>
              <w:pStyle w:val="15"/>
              <w:spacing w:lineRule="auto" w:line="240" w:before="0" w:after="0"/>
              <w:rPr>
                <w:spacing w:val="0"/>
                <w:kern w:val="0"/>
                <w:szCs w:val="20"/>
              </w:rPr>
            </w:pPr>
            <w:r>
              <w:rPr>
                <w:spacing w:val="0"/>
                <w:kern w:val="0"/>
                <w:sz w:val="28"/>
                <w:szCs w:val="20"/>
              </w:rPr>
              <w:t>Кореновский район</w:t>
            </w:r>
          </w:p>
        </w:tc>
        <w:tc>
          <w:tcPr>
            <w:tcW w:w="2827" w:type="dxa"/>
            <w:tcBorders/>
            <w:shd w:fill="auto" w:val="clear"/>
          </w:tcPr>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pacing w:val="0"/>
                <w:kern w:val="0"/>
                <w:szCs w:val="20"/>
              </w:rPr>
            </w:pPr>
            <w:r>
              <w:rPr>
                <w:spacing w:val="0"/>
                <w:kern w:val="0"/>
                <w:sz w:val="28"/>
                <w:szCs w:val="20"/>
              </w:rPr>
              <w:t>И.А. Максименко</w:t>
            </w:r>
          </w:p>
        </w:tc>
      </w:tr>
    </w:tbl>
    <w:p>
      <w:pPr>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1" w:right="567" w:gutter="0" w:header="708" w:top="1134" w:footer="708" w:bottom="1134"/>
          <w:pgNumType w:fmt="decimal"/>
          <w:formProt w:val="false"/>
          <w:textDirection w:val="lrTb"/>
          <w:docGrid w:type="default" w:linePitch="100" w:charSpace="0"/>
        </w:sectPr>
      </w:pPr>
    </w:p>
    <w:p>
      <w:pPr>
        <w:pStyle w:val="Normal"/>
        <w:ind w:hanging="0" w:left="5103" w:right="0"/>
        <w:jc w:val="left"/>
        <w:rPr>
          <w:sz w:val="28"/>
        </w:rPr>
      </w:pPr>
      <w:bookmarkStart w:id="19" w:name="anchor125"/>
      <w:bookmarkEnd w:id="19"/>
      <w:r>
        <w:rPr>
          <w:sz w:val="28"/>
        </w:rPr>
        <w:t xml:space="preserve">ПРИЛОЖЕНИЕ №1 </w:t>
      </w:r>
    </w:p>
    <w:p>
      <w:pPr>
        <w:pStyle w:val="Normal"/>
        <w:ind w:hanging="0" w:left="5103" w:right="0"/>
        <w:jc w:val="left"/>
        <w:rPr>
          <w:sz w:val="28"/>
        </w:rPr>
      </w:pPr>
      <w:r>
        <w:rPr>
          <w:sz w:val="28"/>
        </w:rPr>
        <w:t>к Порядку проведения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муниципальных организаций муниципального образования Кореновский район, образующих социальную инфраструктуру для детей</w:t>
      </w:r>
    </w:p>
    <w:p>
      <w:pPr>
        <w:pStyle w:val="13"/>
        <w:ind w:hanging="0" w:left="720" w:right="0"/>
        <w:rPr>
          <w:sz w:val="28"/>
        </w:rPr>
      </w:pPr>
      <w:r>
        <w:rPr>
          <w:sz w:val="28"/>
        </w:rPr>
      </w:r>
    </w:p>
    <w:p>
      <w:pPr>
        <w:pStyle w:val="Heading1"/>
        <w:numPr>
          <w:ilvl w:val="0"/>
          <w:numId w:val="0"/>
        </w:numPr>
        <w:spacing w:before="0" w:after="0"/>
        <w:ind w:hanging="0" w:left="360" w:right="0"/>
        <w:rPr>
          <w:sz w:val="28"/>
        </w:rPr>
      </w:pPr>
      <w:r>
        <w:rPr>
          <w:sz w:val="28"/>
        </w:rPr>
        <w:t xml:space="preserve">Перечень имущества, </w:t>
      </w:r>
    </w:p>
    <w:p>
      <w:pPr>
        <w:pStyle w:val="Heading1"/>
        <w:numPr>
          <w:ilvl w:val="0"/>
          <w:numId w:val="0"/>
        </w:numPr>
        <w:spacing w:before="0" w:after="0"/>
        <w:ind w:hanging="0" w:left="360" w:right="0"/>
        <w:rPr>
          <w:sz w:val="28"/>
        </w:rPr>
      </w:pPr>
      <w:r>
        <w:rPr>
          <w:sz w:val="28"/>
        </w:rPr>
        <w:t>являющегося муниципальной собственностью муниципального образования Кореновский район, в отношении которого планируется проведение оценки</w:t>
      </w:r>
    </w:p>
    <w:p>
      <w:pPr>
        <w:pStyle w:val="13"/>
        <w:rPr>
          <w:sz w:val="28"/>
        </w:rPr>
      </w:pPr>
      <w:r>
        <w:rPr>
          <w:sz w:val="28"/>
        </w:rPr>
      </w:r>
    </w:p>
    <w:tbl>
      <w:tblPr>
        <w:tblStyle w:val="Style_5"/>
        <w:tblW w:w="9810" w:type="dxa"/>
        <w:jc w:val="left"/>
        <w:tblInd w:w="0" w:type="dxa"/>
        <w:tblLayout w:type="fixed"/>
        <w:tblCellMar>
          <w:top w:w="0" w:type="dxa"/>
          <w:left w:w="0" w:type="dxa"/>
          <w:bottom w:w="0" w:type="dxa"/>
          <w:right w:w="0" w:type="dxa"/>
        </w:tblCellMar>
      </w:tblPr>
      <w:tblGrid>
        <w:gridCol w:w="567"/>
        <w:gridCol w:w="1246"/>
        <w:gridCol w:w="1247"/>
        <w:gridCol w:w="851"/>
        <w:gridCol w:w="963"/>
        <w:gridCol w:w="1248"/>
        <w:gridCol w:w="1416"/>
        <w:gridCol w:w="850"/>
        <w:gridCol w:w="1421"/>
      </w:tblGrid>
      <w:tr>
        <w:trPr/>
        <w:tc>
          <w:tcPr>
            <w:tcW w:w="567"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z w:val="22"/>
              </w:rPr>
            </w:pPr>
            <w:r>
              <w:rPr>
                <w:spacing w:val="0"/>
                <w:kern w:val="0"/>
                <w:sz w:val="22"/>
                <w:szCs w:val="20"/>
              </w:rPr>
              <w:t>N</w:t>
            </w:r>
          </w:p>
          <w:p>
            <w:pPr>
              <w:pStyle w:val="13"/>
              <w:spacing w:lineRule="auto" w:line="240" w:before="0" w:after="0"/>
              <w:ind w:hanging="0" w:left="0" w:right="0"/>
              <w:jc w:val="center"/>
              <w:rPr>
                <w:spacing w:val="0"/>
                <w:kern w:val="0"/>
                <w:szCs w:val="20"/>
              </w:rPr>
            </w:pPr>
            <w:r>
              <w:rPr>
                <w:spacing w:val="0"/>
                <w:kern w:val="0"/>
                <w:sz w:val="22"/>
                <w:szCs w:val="20"/>
              </w:rPr>
              <w:t>п/п</w:t>
            </w:r>
          </w:p>
        </w:tc>
        <w:tc>
          <w:tcPr>
            <w:tcW w:w="1246"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Наименование имущества</w:t>
            </w:r>
          </w:p>
        </w:tc>
        <w:tc>
          <w:tcPr>
            <w:tcW w:w="1247"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Индивидуализирующие характеристики имущества</w:t>
            </w:r>
          </w:p>
        </w:tc>
        <w:tc>
          <w:tcPr>
            <w:tcW w:w="851"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Местонахождение имущества</w:t>
            </w:r>
          </w:p>
        </w:tc>
        <w:tc>
          <w:tcPr>
            <w:tcW w:w="963"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Инвентарный номер</w:t>
            </w:r>
          </w:p>
        </w:tc>
        <w:tc>
          <w:tcPr>
            <w:tcW w:w="1248"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Год постройки/ год ввода в эксплуатацию</w:t>
            </w:r>
          </w:p>
        </w:tc>
        <w:tc>
          <w:tcPr>
            <w:tcW w:w="1416"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Износ, % (по данным технического паспорта)</w:t>
            </w:r>
          </w:p>
        </w:tc>
        <w:tc>
          <w:tcPr>
            <w:tcW w:w="850"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Балансовая стоимость (руб.)</w:t>
            </w:r>
          </w:p>
        </w:tc>
        <w:tc>
          <w:tcPr>
            <w:tcW w:w="1421" w:type="dxa"/>
            <w:tcBorders>
              <w:top w:val="single" w:sz="2" w:space="0" w:color="000000"/>
              <w:left w:val="single" w:sz="2" w:space="0" w:color="000000"/>
              <w:bottom w:val="single" w:sz="2" w:space="0" w:color="000000"/>
              <w:right w:val="single" w:sz="2" w:space="0" w:color="000000"/>
            </w:tcBorders>
            <w:shd w:fill="auto" w:val="clear"/>
          </w:tcPr>
          <w:p>
            <w:pPr>
              <w:pStyle w:val="13"/>
              <w:spacing w:lineRule="auto" w:line="240" w:before="0" w:after="0"/>
              <w:ind w:hanging="0" w:left="0" w:right="0"/>
              <w:jc w:val="center"/>
              <w:rPr>
                <w:sz w:val="22"/>
              </w:rPr>
            </w:pPr>
            <w:r>
              <w:rPr>
                <w:spacing w:val="0"/>
                <w:kern w:val="0"/>
                <w:sz w:val="22"/>
                <w:szCs w:val="20"/>
              </w:rPr>
              <w:t>Остаточная стоимость по состоянию на</w:t>
            </w:r>
          </w:p>
          <w:p>
            <w:pPr>
              <w:pStyle w:val="13"/>
              <w:spacing w:lineRule="auto" w:line="240" w:before="0" w:after="0"/>
              <w:ind w:hanging="0" w:left="0" w:right="0"/>
              <w:jc w:val="center"/>
              <w:rPr>
                <w:sz w:val="22"/>
              </w:rPr>
            </w:pPr>
            <w:r>
              <w:rPr>
                <w:spacing w:val="0"/>
                <w:kern w:val="0"/>
                <w:sz w:val="22"/>
                <w:szCs w:val="20"/>
              </w:rPr>
              <w:t>_____</w:t>
            </w:r>
          </w:p>
          <w:p>
            <w:pPr>
              <w:pStyle w:val="13"/>
              <w:spacing w:lineRule="auto" w:line="240" w:before="0" w:after="0"/>
              <w:ind w:hanging="0" w:left="0" w:right="0"/>
              <w:jc w:val="center"/>
              <w:rPr>
                <w:spacing w:val="0"/>
                <w:kern w:val="0"/>
                <w:szCs w:val="20"/>
              </w:rPr>
            </w:pPr>
            <w:r>
              <w:rPr>
                <w:spacing w:val="0"/>
                <w:kern w:val="0"/>
                <w:sz w:val="22"/>
                <w:szCs w:val="20"/>
              </w:rPr>
              <w:t>(руб.)</w:t>
            </w:r>
          </w:p>
        </w:tc>
      </w:tr>
      <w:tr>
        <w:trPr/>
        <w:tc>
          <w:tcPr>
            <w:tcW w:w="567" w:type="dxa"/>
            <w:tcBorders>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1.</w:t>
            </w:r>
          </w:p>
        </w:tc>
        <w:tc>
          <w:tcPr>
            <w:tcW w:w="1246"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1247"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851"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963"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1248"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1416"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850" w:type="dxa"/>
            <w:tcBorders>
              <w:left w:val="single" w:sz="2" w:space="0" w:color="000000"/>
              <w:bottom w:val="single" w:sz="2" w:space="0" w:color="000000"/>
            </w:tcBorders>
            <w:shd w:fill="auto" w:val="clear"/>
          </w:tcPr>
          <w:p>
            <w:pPr>
              <w:pStyle w:val="13"/>
              <w:spacing w:lineRule="auto" w:line="240" w:before="0" w:after="0"/>
              <w:rPr>
                <w:sz w:val="22"/>
              </w:rPr>
            </w:pPr>
            <w:r>
              <w:rPr>
                <w:spacing w:val="0"/>
                <w:kern w:val="0"/>
                <w:sz w:val="22"/>
                <w:szCs w:val="20"/>
              </w:rPr>
            </w:r>
          </w:p>
        </w:tc>
        <w:tc>
          <w:tcPr>
            <w:tcW w:w="1421" w:type="dxa"/>
            <w:tcBorders>
              <w:left w:val="single" w:sz="2" w:space="0" w:color="000000"/>
              <w:bottom w:val="single" w:sz="2" w:space="0" w:color="000000"/>
              <w:right w:val="single" w:sz="2" w:space="0" w:color="000000"/>
            </w:tcBorders>
            <w:shd w:fill="auto" w:val="clear"/>
          </w:tcPr>
          <w:p>
            <w:pPr>
              <w:pStyle w:val="13"/>
              <w:spacing w:lineRule="auto" w:line="240" w:before="0" w:after="0"/>
              <w:rPr>
                <w:sz w:val="22"/>
              </w:rPr>
            </w:pPr>
            <w:r>
              <w:rPr>
                <w:spacing w:val="0"/>
                <w:kern w:val="0"/>
                <w:sz w:val="22"/>
                <w:szCs w:val="20"/>
              </w:rPr>
            </w:r>
          </w:p>
        </w:tc>
      </w:tr>
    </w:tbl>
    <w:p>
      <w:pPr>
        <w:pStyle w:val="13"/>
        <w:rPr>
          <w:rFonts w:ascii="Times New Roman" w:hAnsi="Times New Roman"/>
          <w:sz w:val="28"/>
        </w:rPr>
      </w:pPr>
      <w:r>
        <w:rPr>
          <w:sz w:val="28"/>
        </w:rPr>
        <w:t> </w:t>
      </w:r>
    </w:p>
    <w:p>
      <w:pPr>
        <w:pStyle w:val="OEM1"/>
        <w:rPr>
          <w:rFonts w:ascii="Times New Roman" w:hAnsi="Times New Roman"/>
          <w:sz w:val="28"/>
        </w:rPr>
      </w:pPr>
      <w:r>
        <w:rPr>
          <w:rFonts w:ascii="Times New Roman" w:hAnsi="Times New Roman"/>
          <w:sz w:val="28"/>
        </w:rPr>
        <w:t xml:space="preserve">Руководитель </w:t>
      </w:r>
    </w:p>
    <w:p>
      <w:pPr>
        <w:pStyle w:val="OEM1"/>
        <w:rPr>
          <w:rFonts w:ascii="Times New Roman" w:hAnsi="Times New Roman"/>
          <w:sz w:val="28"/>
        </w:rPr>
      </w:pPr>
      <w:r>
        <w:rPr>
          <w:rFonts w:ascii="Times New Roman" w:hAnsi="Times New Roman"/>
          <w:sz w:val="28"/>
        </w:rPr>
        <w:t>отраслевого органа</w:t>
      </w:r>
    </w:p>
    <w:p>
      <w:pPr>
        <w:pStyle w:val="OEM1"/>
        <w:rPr>
          <w:rFonts w:ascii="Times New Roman" w:hAnsi="Times New Roman"/>
          <w:sz w:val="28"/>
        </w:rPr>
      </w:pPr>
      <w:r>
        <w:rPr>
          <w:rFonts w:ascii="Times New Roman" w:hAnsi="Times New Roman"/>
          <w:sz w:val="28"/>
        </w:rPr>
        <w:t>администрации муниципального</w:t>
      </w:r>
    </w:p>
    <w:p>
      <w:pPr>
        <w:pStyle w:val="OEM1"/>
        <w:rPr>
          <w:rFonts w:ascii="Times New Roman" w:hAnsi="Times New Roman"/>
          <w:sz w:val="28"/>
        </w:rPr>
      </w:pPr>
      <w:r>
        <w:rPr>
          <w:rFonts w:ascii="Times New Roman" w:hAnsi="Times New Roman"/>
          <w:sz w:val="28"/>
        </w:rPr>
        <w:t>образования Кореновский район               __________       ___________________</w:t>
      </w:r>
    </w:p>
    <w:p>
      <w:pPr>
        <w:pStyle w:val="OEM1"/>
        <w:rPr>
          <w:sz w:val="28"/>
        </w:rPr>
      </w:pPr>
      <w:r>
        <w:rPr>
          <w:rFonts w:ascii="Times New Roman" w:hAnsi="Times New Roman"/>
          <w:sz w:val="28"/>
        </w:rPr>
        <w:t xml:space="preserve">                                                                         </w:t>
      </w:r>
      <w:r>
        <w:rPr>
          <w:rFonts w:ascii="Times New Roman" w:hAnsi="Times New Roman"/>
        </w:rPr>
        <w:t>(Подпись)                 (И.О. Фамилия)</w:t>
      </w:r>
    </w:p>
    <w:p>
      <w:pPr>
        <w:pStyle w:val="13"/>
        <w:rPr>
          <w:sz w:val="28"/>
        </w:rPr>
      </w:pPr>
      <w:r>
        <w:rPr>
          <w:sz w:val="28"/>
        </w:rPr>
        <w:t> </w:t>
      </w:r>
    </w:p>
    <w:tbl>
      <w:tblPr>
        <w:tblStyle w:val="Style_5"/>
        <w:tblW w:w="9632" w:type="dxa"/>
        <w:jc w:val="left"/>
        <w:tblInd w:w="0" w:type="dxa"/>
        <w:tblLayout w:type="fixed"/>
        <w:tblCellMar>
          <w:top w:w="0" w:type="dxa"/>
          <w:left w:w="0" w:type="dxa"/>
          <w:bottom w:w="0" w:type="dxa"/>
          <w:right w:w="0" w:type="dxa"/>
        </w:tblCellMar>
      </w:tblPr>
      <w:tblGrid>
        <w:gridCol w:w="6804"/>
        <w:gridCol w:w="2827"/>
      </w:tblGrid>
      <w:tr>
        <w:trPr/>
        <w:tc>
          <w:tcPr>
            <w:tcW w:w="6804" w:type="dxa"/>
            <w:tcBorders/>
            <w:shd w:fill="auto" w:val="clear"/>
          </w:tcPr>
          <w:p>
            <w:pPr>
              <w:pStyle w:val="15"/>
              <w:spacing w:lineRule="auto" w:line="240" w:before="0" w:after="0"/>
              <w:rPr>
                <w:sz w:val="28"/>
              </w:rPr>
            </w:pPr>
            <w:r>
              <w:rPr>
                <w:spacing w:val="0"/>
                <w:kern w:val="0"/>
                <w:sz w:val="28"/>
                <w:szCs w:val="20"/>
              </w:rPr>
              <w:t xml:space="preserve">Заместитель главы </w:t>
            </w:r>
          </w:p>
          <w:p>
            <w:pPr>
              <w:pStyle w:val="15"/>
              <w:spacing w:lineRule="auto" w:line="240" w:before="0" w:after="0"/>
              <w:rPr>
                <w:sz w:val="28"/>
              </w:rPr>
            </w:pPr>
            <w:r>
              <w:rPr>
                <w:spacing w:val="0"/>
                <w:kern w:val="0"/>
                <w:sz w:val="28"/>
                <w:szCs w:val="20"/>
              </w:rPr>
              <w:t xml:space="preserve">муниципального образования </w:t>
            </w:r>
          </w:p>
          <w:p>
            <w:pPr>
              <w:pStyle w:val="15"/>
              <w:spacing w:lineRule="auto" w:line="240" w:before="0" w:after="0"/>
              <w:rPr>
                <w:spacing w:val="0"/>
                <w:kern w:val="0"/>
                <w:szCs w:val="20"/>
              </w:rPr>
            </w:pPr>
            <w:r>
              <w:rPr>
                <w:spacing w:val="0"/>
                <w:kern w:val="0"/>
                <w:sz w:val="28"/>
                <w:szCs w:val="20"/>
              </w:rPr>
              <w:t>Кореновский район</w:t>
            </w:r>
          </w:p>
        </w:tc>
        <w:tc>
          <w:tcPr>
            <w:tcW w:w="2827" w:type="dxa"/>
            <w:tcBorders/>
            <w:shd w:fill="auto" w:val="clear"/>
          </w:tcPr>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pacing w:val="0"/>
                <w:kern w:val="0"/>
                <w:szCs w:val="20"/>
              </w:rPr>
            </w:pPr>
            <w:r>
              <w:rPr>
                <w:spacing w:val="0"/>
                <w:kern w:val="0"/>
                <w:sz w:val="28"/>
                <w:szCs w:val="20"/>
              </w:rPr>
              <w:t>И.А. Максименко</w:t>
            </w:r>
          </w:p>
        </w:tc>
      </w:tr>
    </w:tbl>
    <w:p>
      <w:pPr>
        <w:sectPr>
          <w:headerReference w:type="even" r:id="rId15"/>
          <w:headerReference w:type="default" r:id="rId16"/>
          <w:headerReference w:type="first" r:id="rId17"/>
          <w:footerReference w:type="even" r:id="rId18"/>
          <w:footerReference w:type="default" r:id="rId19"/>
          <w:footerReference w:type="first" r:id="rId20"/>
          <w:type w:val="nextPage"/>
          <w:pgSz w:w="11906" w:h="16838"/>
          <w:pgMar w:left="1701" w:right="567" w:gutter="0" w:header="708" w:top="1134" w:footer="708" w:bottom="1134"/>
          <w:pgNumType w:fmt="decimal"/>
          <w:formProt w:val="false"/>
          <w:textDirection w:val="lrTb"/>
          <w:docGrid w:type="default" w:linePitch="100" w:charSpace="0"/>
        </w:sectPr>
      </w:pPr>
    </w:p>
    <w:p>
      <w:pPr>
        <w:pStyle w:val="Normal"/>
        <w:widowControl w:val="false"/>
        <w:ind w:hanging="0" w:left="5103" w:right="0"/>
        <w:jc w:val="left"/>
        <w:rPr>
          <w:sz w:val="28"/>
        </w:rPr>
      </w:pPr>
      <w:bookmarkStart w:id="20" w:name="anchor126"/>
      <w:bookmarkEnd w:id="20"/>
      <w:r>
        <w:rPr>
          <w:sz w:val="28"/>
        </w:rPr>
        <w:t xml:space="preserve">Приложение №2 </w:t>
      </w:r>
    </w:p>
    <w:p>
      <w:pPr>
        <w:pStyle w:val="Normal"/>
        <w:widowControl w:val="false"/>
        <w:ind w:hanging="0" w:left="5103" w:right="0"/>
        <w:jc w:val="left"/>
        <w:rPr>
          <w:sz w:val="28"/>
        </w:rPr>
      </w:pPr>
      <w:r>
        <w:rPr>
          <w:sz w:val="28"/>
        </w:rPr>
        <w:t>к Порядку проведения оценки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муниципальных организаций муниципального образования Кореновский район, образующих социальную инфраструктуру для детей</w:t>
      </w:r>
    </w:p>
    <w:p>
      <w:pPr>
        <w:pStyle w:val="13"/>
        <w:rPr>
          <w:sz w:val="28"/>
        </w:rPr>
      </w:pPr>
      <w:r>
        <w:rPr>
          <w:sz w:val="28"/>
        </w:rPr>
      </w:r>
    </w:p>
    <w:p>
      <w:pPr>
        <w:pStyle w:val="Heading1"/>
        <w:numPr>
          <w:ilvl w:val="0"/>
          <w:numId w:val="0"/>
        </w:numPr>
        <w:spacing w:before="0" w:after="0"/>
        <w:ind w:hanging="0" w:left="0" w:right="0"/>
        <w:rPr>
          <w:sz w:val="28"/>
        </w:rPr>
      </w:pPr>
      <w:r>
        <w:rPr>
          <w:sz w:val="28"/>
        </w:rPr>
        <w:t xml:space="preserve">Заключение </w:t>
      </w:r>
    </w:p>
    <w:p>
      <w:pPr>
        <w:pStyle w:val="Heading1"/>
        <w:numPr>
          <w:ilvl w:val="0"/>
          <w:numId w:val="0"/>
        </w:numPr>
        <w:spacing w:before="0" w:after="0"/>
        <w:ind w:hanging="0" w:left="0" w:right="0"/>
        <w:rPr>
          <w:sz w:val="28"/>
        </w:rPr>
      </w:pPr>
      <w:r>
        <w:rPr>
          <w:sz w:val="28"/>
        </w:rPr>
        <w:t>об оценке последствий принятия решения о реконструкции, модернизации, об изменении назначения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w:t>
      </w:r>
    </w:p>
    <w:p>
      <w:pPr>
        <w:pStyle w:val="13"/>
        <w:rPr>
          <w:rFonts w:ascii="Times New Roman" w:hAnsi="Times New Roman"/>
          <w:sz w:val="28"/>
        </w:rPr>
      </w:pPr>
      <w:r>
        <w:rPr>
          <w:sz w:val="28"/>
        </w:rPr>
        <w:t> </w:t>
      </w:r>
    </w:p>
    <w:p>
      <w:pPr>
        <w:pStyle w:val="OEM1"/>
        <w:rPr>
          <w:rFonts w:ascii="Times New Roman" w:hAnsi="Times New Roman"/>
          <w:sz w:val="28"/>
        </w:rPr>
      </w:pPr>
      <w:r>
        <w:rPr>
          <w:rFonts w:ascii="Times New Roman" w:hAnsi="Times New Roman"/>
          <w:sz w:val="28"/>
        </w:rPr>
        <w:t>«__» _____________ ____ г.</w:t>
      </w:r>
    </w:p>
    <w:p>
      <w:pPr>
        <w:pStyle w:val="OEM1"/>
        <w:rPr>
          <w:rFonts w:ascii="Times New Roman" w:hAnsi="Times New Roman"/>
          <w:sz w:val="28"/>
        </w:rPr>
      </w:pPr>
      <w:r>
        <w:rPr>
          <w:rFonts w:ascii="Times New Roman" w:hAnsi="Times New Roman"/>
          <w:sz w:val="28"/>
        </w:rPr>
      </w:r>
    </w:p>
    <w:p>
      <w:pPr>
        <w:pStyle w:val="OEM1"/>
        <w:ind w:firstLine="709" w:left="0" w:right="0"/>
        <w:rPr>
          <w:rFonts w:ascii="Times New Roman" w:hAnsi="Times New Roman"/>
          <w:sz w:val="28"/>
        </w:rPr>
      </w:pPr>
      <w:r>
        <w:rPr>
          <w:rFonts w:ascii="Times New Roman" w:hAnsi="Times New Roman"/>
          <w:sz w:val="28"/>
        </w:rPr>
        <w:t>Комиссия в составе:</w:t>
      </w:r>
    </w:p>
    <w:p>
      <w:pPr>
        <w:pStyle w:val="OEM1"/>
        <w:rPr>
          <w:rFonts w:ascii="Times New Roman" w:hAnsi="Times New Roman"/>
          <w:sz w:val="28"/>
        </w:rPr>
      </w:pPr>
      <w:r>
        <w:rPr>
          <w:rFonts w:ascii="Times New Roman" w:hAnsi="Times New Roman"/>
          <w:sz w:val="28"/>
        </w:rPr>
        <w:t>председателя Комиссии _______________________________________________,</w:t>
      </w:r>
    </w:p>
    <w:p>
      <w:pPr>
        <w:pStyle w:val="OEM1"/>
        <w:rPr>
          <w:rFonts w:ascii="Times New Roman" w:hAnsi="Times New Roman"/>
          <w:sz w:val="28"/>
        </w:rPr>
      </w:pPr>
      <w:r>
        <w:rPr>
          <w:rFonts w:ascii="Times New Roman" w:hAnsi="Times New Roman"/>
          <w:sz w:val="28"/>
        </w:rPr>
        <w:t>заместителя председателя Комиссии ____________________________________,</w:t>
      </w:r>
    </w:p>
    <w:p>
      <w:pPr>
        <w:pStyle w:val="OEM1"/>
        <w:rPr>
          <w:rFonts w:ascii="Times New Roman" w:hAnsi="Times New Roman"/>
          <w:sz w:val="28"/>
        </w:rPr>
      </w:pPr>
      <w:r>
        <w:rPr>
          <w:rFonts w:ascii="Times New Roman" w:hAnsi="Times New Roman"/>
          <w:sz w:val="28"/>
        </w:rPr>
        <w:t>секретаря Комиссии __________________________________________________,</w:t>
      </w:r>
    </w:p>
    <w:p>
      <w:pPr>
        <w:pStyle w:val="OEM1"/>
        <w:rPr>
          <w:rFonts w:ascii="Times New Roman" w:hAnsi="Times New Roman"/>
          <w:sz w:val="28"/>
        </w:rPr>
      </w:pPr>
      <w:r>
        <w:rPr>
          <w:rFonts w:ascii="Times New Roman" w:hAnsi="Times New Roman"/>
          <w:sz w:val="28"/>
        </w:rPr>
        <w:t>членов Комиссии:_____________________________________________________</w:t>
      </w:r>
    </w:p>
    <w:p>
      <w:pPr>
        <w:pStyle w:val="OEM1"/>
        <w:rPr>
          <w:rFonts w:ascii="Times New Roman" w:hAnsi="Times New Roman"/>
          <w:sz w:val="28"/>
        </w:rPr>
      </w:pPr>
      <w:r>
        <w:rPr>
          <w:rFonts w:ascii="Times New Roman" w:hAnsi="Times New Roman"/>
          <w:sz w:val="28"/>
        </w:rPr>
        <w:t>____________________________________________________________________,</w:t>
      </w:r>
    </w:p>
    <w:p>
      <w:pPr>
        <w:pStyle w:val="OEM1"/>
        <w:rPr>
          <w:rFonts w:ascii="Times New Roman" w:hAnsi="Times New Roman"/>
          <w:sz w:val="28"/>
        </w:rPr>
      </w:pPr>
      <w:r>
        <w:rPr>
          <w:rFonts w:ascii="Times New Roman" w:hAnsi="Times New Roman"/>
          <w:sz w:val="28"/>
        </w:rPr>
        <w:t>в соответствии со статьёй 13 Федерального закона от 24.07.1998 №124-ФЗ «Об основных гарантиях прав ребёнка в Российской Федерации» и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Кореновский район, заключении муниципальной организацией муниципального образования Кореновский район, образующей социальную инфраструктуру для детей, договора аренды, договора безвозмездного пользования закреплённых за ней объектов собственности, о реорганизации или ликвидации муниципальных организаций муниципального образования Кореновский район, образующих социальную инфраструктуру для детей, рассмотрев предложение об использовании объекта социальной инфраструктуры</w:t>
      </w:r>
    </w:p>
    <w:p>
      <w:pPr>
        <w:pStyle w:val="OEM1"/>
        <w:rPr>
          <w:rFonts w:ascii="Times New Roman" w:hAnsi="Times New Roman"/>
          <w:sz w:val="22"/>
        </w:rPr>
      </w:pPr>
      <w:r>
        <w:rPr>
          <w:rFonts w:ascii="Times New Roman" w:hAnsi="Times New Roman"/>
          <w:sz w:val="28"/>
        </w:rPr>
        <w:t>___________________________________________________________________</w:t>
      </w:r>
    </w:p>
    <w:p>
      <w:pPr>
        <w:pStyle w:val="OEM1"/>
        <w:jc w:val="center"/>
        <w:rPr>
          <w:sz w:val="28"/>
        </w:rPr>
      </w:pPr>
      <w:r>
        <w:rPr>
          <w:rFonts w:ascii="Times New Roman" w:hAnsi="Times New Roman"/>
          <w:sz w:val="22"/>
        </w:rPr>
        <w:t xml:space="preserve"> </w:t>
      </w:r>
      <w:r>
        <w:rPr>
          <w:rFonts w:ascii="Times New Roman" w:hAnsi="Times New Roman"/>
          <w:sz w:val="22"/>
        </w:rPr>
        <w:t>(наименование отраслевого органа администрации муниципального образования Кореновский район, в ведении которого находится организация, за которой закреплён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(далее - отраслевой орган администрации муниципального образования Кореновский район)</w:t>
      </w:r>
    </w:p>
    <w:p>
      <w:pPr>
        <w:pStyle w:val="13"/>
        <w:rPr>
          <w:sz w:val="28"/>
        </w:rPr>
      </w:pPr>
      <w:r>
        <w:rPr>
          <w:sz w:val="28"/>
        </w:rPr>
      </w:r>
    </w:p>
    <w:p>
      <w:pPr>
        <w:pStyle w:val="OEM1"/>
        <w:rPr>
          <w:sz w:val="28"/>
        </w:rPr>
      </w:pPr>
      <w:r>
        <w:rPr>
          <w:rFonts w:ascii="Times New Roman" w:hAnsi="Times New Roman"/>
          <w:sz w:val="28"/>
        </w:rPr>
        <w:t>и представленные документы, установила:</w:t>
      </w:r>
    </w:p>
    <w:p>
      <w:pPr>
        <w:pStyle w:val="13"/>
        <w:rPr>
          <w:sz w:val="28"/>
        </w:rPr>
      </w:pPr>
      <w:r>
        <w:rPr>
          <w:sz w:val="28"/>
        </w:rPr>
      </w:r>
    </w:p>
    <w:p>
      <w:pPr>
        <w:pStyle w:val="OEM1"/>
        <w:ind w:firstLine="709" w:left="0" w:right="0"/>
        <w:rPr>
          <w:rFonts w:ascii="Times New Roman" w:hAnsi="Times New Roman"/>
          <w:sz w:val="28"/>
        </w:rPr>
      </w:pPr>
      <w:r>
        <w:rPr>
          <w:rFonts w:ascii="Times New Roman" w:hAnsi="Times New Roman"/>
          <w:sz w:val="28"/>
        </w:rPr>
        <w:t>Объект социальной инфраструктуры, предлагаемый к реконструкции,</w:t>
      </w:r>
    </w:p>
    <w:p>
      <w:pPr>
        <w:pStyle w:val="OEM1"/>
        <w:rPr>
          <w:rFonts w:ascii="Times New Roman" w:hAnsi="Times New Roman"/>
          <w:sz w:val="28"/>
        </w:rPr>
      </w:pPr>
      <w:r>
        <w:rPr>
          <w:rFonts w:ascii="Times New Roman" w:hAnsi="Times New Roman"/>
          <w:sz w:val="28"/>
        </w:rPr>
        <w:t>модернизации, изменению назначения, ликвидации, передаче в аренду,</w:t>
      </w:r>
    </w:p>
    <w:p>
      <w:pPr>
        <w:pStyle w:val="OEM1"/>
        <w:rPr>
          <w:rFonts w:ascii="Times New Roman" w:hAnsi="Times New Roman"/>
          <w:sz w:val="28"/>
        </w:rPr>
      </w:pPr>
      <w:r>
        <w:rPr>
          <w:rFonts w:ascii="Times New Roman" w:hAnsi="Times New Roman"/>
          <w:sz w:val="28"/>
        </w:rPr>
        <w:t>безвозмездное пользование (ненужное зачеркнуть):</w:t>
      </w:r>
    </w:p>
    <w:p>
      <w:pPr>
        <w:pStyle w:val="OEM1"/>
        <w:rPr>
          <w:rFonts w:ascii="Times New Roman" w:hAnsi="Times New Roman"/>
          <w:sz w:val="22"/>
        </w:rPr>
      </w:pPr>
      <w:r>
        <w:rPr>
          <w:rFonts w:ascii="Times New Roman" w:hAnsi="Times New Roman"/>
          <w:sz w:val="28"/>
        </w:rPr>
        <w:t>__________________________________________________________________</w:t>
      </w:r>
    </w:p>
    <w:p>
      <w:pPr>
        <w:pStyle w:val="OEM1"/>
        <w:jc w:val="center"/>
        <w:rPr>
          <w:sz w:val="28"/>
        </w:rPr>
      </w:pPr>
      <w:r>
        <w:rPr>
          <w:rFonts w:ascii="Times New Roman" w:hAnsi="Times New Roman"/>
          <w:sz w:val="22"/>
        </w:rPr>
        <w:t>(наименование и назначение объекта социальной инфраструктуры (учебное, спортивное, подсобное и т.п.), адрес)</w:t>
      </w:r>
    </w:p>
    <w:p>
      <w:pPr>
        <w:pStyle w:val="13"/>
        <w:rPr>
          <w:sz w:val="28"/>
        </w:rPr>
      </w:pPr>
      <w:r>
        <w:rPr>
          <w:sz w:val="28"/>
        </w:rPr>
      </w:r>
    </w:p>
    <w:p>
      <w:pPr>
        <w:pStyle w:val="OEM1"/>
        <w:ind w:firstLine="709" w:left="0" w:right="0"/>
        <w:rPr>
          <w:rFonts w:ascii="Times New Roman" w:hAnsi="Times New Roman"/>
          <w:sz w:val="28"/>
        </w:rPr>
      </w:pPr>
      <w:r>
        <w:rPr>
          <w:rFonts w:ascii="Times New Roman" w:hAnsi="Times New Roman"/>
          <w:sz w:val="28"/>
        </w:rPr>
        <w:t>Балансодержатель:</w:t>
      </w:r>
    </w:p>
    <w:p>
      <w:pPr>
        <w:pStyle w:val="OEM1"/>
        <w:rPr>
          <w:rFonts w:ascii="Times New Roman" w:hAnsi="Times New Roman"/>
          <w:sz w:val="22"/>
        </w:rPr>
      </w:pPr>
      <w:r>
        <w:rPr>
          <w:rFonts w:ascii="Times New Roman" w:hAnsi="Times New Roman"/>
          <w:sz w:val="28"/>
        </w:rPr>
        <w:t>__________________________________________________________________</w:t>
      </w:r>
    </w:p>
    <w:p>
      <w:pPr>
        <w:pStyle w:val="OEM1"/>
        <w:jc w:val="center"/>
        <w:rPr>
          <w:sz w:val="28"/>
        </w:rPr>
      </w:pPr>
      <w:r>
        <w:rPr>
          <w:rFonts w:ascii="Times New Roman" w:hAnsi="Times New Roman"/>
          <w:sz w:val="22"/>
        </w:rPr>
        <w:t>(наименование муниципальной организации муниципального образования Кореновский район, за которой закреплён объект социальной инфраструктуры для детей, предложенный к реконструкции, модернизации, изменению назначения или ликвидации, а также к передаче в аренду, безвозмездное пользование)</w:t>
      </w:r>
    </w:p>
    <w:p>
      <w:pPr>
        <w:pStyle w:val="13"/>
        <w:rPr>
          <w:sz w:val="28"/>
        </w:rPr>
      </w:pPr>
      <w:r>
        <w:rPr>
          <w:sz w:val="28"/>
        </w:rPr>
      </w:r>
    </w:p>
    <w:p>
      <w:pPr>
        <w:pStyle w:val="OEM1"/>
        <w:ind w:firstLine="709" w:left="0" w:right="0"/>
        <w:rPr>
          <w:rFonts w:ascii="Times New Roman" w:hAnsi="Times New Roman"/>
          <w:sz w:val="28"/>
        </w:rPr>
      </w:pPr>
      <w:r>
        <w:rPr>
          <w:rFonts w:ascii="Times New Roman" w:hAnsi="Times New Roman"/>
          <w:sz w:val="28"/>
        </w:rPr>
        <w:t>Предложение отраслевого органа администрации муниципального образования Кореновский район о дальнейшем распоряжении объектом социальной инфраструктуры:</w:t>
      </w:r>
    </w:p>
    <w:p>
      <w:pPr>
        <w:pStyle w:val="OEM1"/>
        <w:rPr>
          <w:rFonts w:ascii="Times New Roman" w:hAnsi="Times New Roman"/>
          <w:sz w:val="28"/>
        </w:rPr>
      </w:pPr>
      <w:r>
        <w:rPr>
          <w:rFonts w:ascii="Times New Roman" w:hAnsi="Times New Roman"/>
          <w:sz w:val="28"/>
        </w:rPr>
        <w:t>___________________________________________________________________</w:t>
      </w:r>
    </w:p>
    <w:p>
      <w:pPr>
        <w:pStyle w:val="OEM1"/>
        <w:rPr>
          <w:rFonts w:ascii="Times New Roman" w:hAnsi="Times New Roman"/>
          <w:sz w:val="28"/>
        </w:rPr>
      </w:pPr>
      <w:r>
        <w:rPr>
          <w:rFonts w:ascii="Times New Roman" w:hAnsi="Times New Roman"/>
          <w:sz w:val="28"/>
        </w:rPr>
        <w:t>___________________________________________________________________</w:t>
      </w:r>
    </w:p>
    <w:p>
      <w:pPr>
        <w:pStyle w:val="OEM1"/>
        <w:rPr>
          <w:rFonts w:ascii="Times New Roman" w:hAnsi="Times New Roman"/>
          <w:sz w:val="28"/>
        </w:rPr>
      </w:pPr>
      <w:r>
        <w:rPr>
          <w:rFonts w:ascii="Times New Roman" w:hAnsi="Times New Roman"/>
          <w:sz w:val="28"/>
        </w:rPr>
      </w:r>
    </w:p>
    <w:p>
      <w:pPr>
        <w:pStyle w:val="OEM1"/>
        <w:ind w:firstLine="709" w:left="0" w:right="0"/>
        <w:rPr>
          <w:rFonts w:ascii="Times New Roman" w:hAnsi="Times New Roman"/>
          <w:sz w:val="28"/>
        </w:rPr>
      </w:pPr>
      <w:r>
        <w:rPr>
          <w:rFonts w:ascii="Times New Roman" w:hAnsi="Times New Roman"/>
          <w:sz w:val="28"/>
        </w:rPr>
        <w:t>Соблюдение критериев оценки последствий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w:t>
      </w:r>
    </w:p>
    <w:p>
      <w:pPr>
        <w:pStyle w:val="OEM1"/>
        <w:rPr>
          <w:sz w:val="22"/>
        </w:rPr>
      </w:pPr>
      <w:r>
        <w:rPr>
          <w:rFonts w:ascii="Times New Roman" w:hAnsi="Times New Roman"/>
          <w:sz w:val="28"/>
        </w:rPr>
        <w:t> </w:t>
      </w:r>
    </w:p>
    <w:tbl>
      <w:tblPr>
        <w:tblStyle w:val="Style_5"/>
        <w:tblW w:w="9640" w:type="dxa"/>
        <w:jc w:val="left"/>
        <w:tblInd w:w="0" w:type="dxa"/>
        <w:tblLayout w:type="fixed"/>
        <w:tblCellMar>
          <w:top w:w="0" w:type="dxa"/>
          <w:left w:w="0" w:type="dxa"/>
          <w:bottom w:w="0" w:type="dxa"/>
          <w:right w:w="0" w:type="dxa"/>
        </w:tblCellMar>
      </w:tblPr>
      <w:tblGrid>
        <w:gridCol w:w="5856"/>
        <w:gridCol w:w="3783"/>
      </w:tblGrid>
      <w:tr>
        <w:trPr/>
        <w:tc>
          <w:tcPr>
            <w:tcW w:w="5856" w:type="dxa"/>
            <w:tcBorders>
              <w:top w:val="single" w:sz="2" w:space="0" w:color="000000"/>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Критерии</w:t>
            </w:r>
          </w:p>
        </w:tc>
        <w:tc>
          <w:tcPr>
            <w:tcW w:w="3783" w:type="dxa"/>
            <w:tcBorders>
              <w:top w:val="single" w:sz="2" w:space="0" w:color="000000"/>
              <w:left w:val="single" w:sz="2" w:space="0" w:color="000000"/>
              <w:bottom w:val="single" w:sz="2" w:space="0" w:color="000000"/>
              <w:right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Значение</w:t>
            </w:r>
          </w:p>
        </w:tc>
      </w:tr>
      <w:tr>
        <w:trPr/>
        <w:tc>
          <w:tcPr>
            <w:tcW w:w="5856" w:type="dxa"/>
            <w:tcBorders>
              <w:left w:val="single" w:sz="2" w:space="0" w:color="000000"/>
              <w:bottom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1</w:t>
            </w:r>
          </w:p>
        </w:tc>
        <w:tc>
          <w:tcPr>
            <w:tcW w:w="3783" w:type="dxa"/>
            <w:tcBorders>
              <w:left w:val="single" w:sz="2" w:space="0" w:color="000000"/>
              <w:bottom w:val="single" w:sz="2" w:space="0" w:color="000000"/>
              <w:right w:val="single" w:sz="2" w:space="0" w:color="000000"/>
            </w:tcBorders>
            <w:shd w:fill="auto" w:val="clear"/>
          </w:tcPr>
          <w:p>
            <w:pPr>
              <w:pStyle w:val="13"/>
              <w:spacing w:lineRule="auto" w:line="240" w:before="0" w:after="0"/>
              <w:ind w:hanging="0" w:left="0" w:right="0"/>
              <w:jc w:val="center"/>
              <w:rPr>
                <w:spacing w:val="0"/>
                <w:kern w:val="0"/>
                <w:szCs w:val="20"/>
              </w:rPr>
            </w:pPr>
            <w:r>
              <w:rPr>
                <w:spacing w:val="0"/>
                <w:kern w:val="0"/>
                <w:sz w:val="22"/>
                <w:szCs w:val="20"/>
              </w:rPr>
              <w:t>2</w:t>
            </w:r>
          </w:p>
        </w:tc>
      </w:tr>
      <w:tr>
        <w:trPr/>
        <w:tc>
          <w:tcPr>
            <w:tcW w:w="5856" w:type="dxa"/>
            <w:tcBorders>
              <w:left w:val="single" w:sz="2" w:space="0" w:color="000000"/>
              <w:bottom w:val="single" w:sz="2" w:space="0" w:color="000000"/>
            </w:tcBorders>
            <w:shd w:fill="auto" w:val="clear"/>
          </w:tcPr>
          <w:p>
            <w:pPr>
              <w:pStyle w:val="15"/>
              <w:spacing w:lineRule="auto" w:line="240" w:before="0" w:after="0"/>
              <w:rPr>
                <w:spacing w:val="0"/>
                <w:kern w:val="0"/>
                <w:szCs w:val="20"/>
              </w:rPr>
            </w:pPr>
            <w:r>
              <w:rPr>
                <w:spacing w:val="0"/>
                <w:kern w:val="0"/>
                <w:sz w:val="22"/>
                <w:szCs w:val="20"/>
              </w:rPr>
              <w:t>Обеспечение продолжения оказания социальных услуг детям в целях обеспечения жизнедеятельности,</w:t>
            </w:r>
          </w:p>
        </w:tc>
        <w:tc>
          <w:tcPr>
            <w:tcW w:w="3783" w:type="dxa"/>
            <w:tcBorders>
              <w:left w:val="single" w:sz="2" w:space="0" w:color="000000"/>
              <w:bottom w:val="single" w:sz="2" w:space="0" w:color="000000"/>
              <w:right w:val="single" w:sz="2" w:space="0" w:color="000000"/>
            </w:tcBorders>
            <w:shd w:fill="auto" w:val="clear"/>
          </w:tcPr>
          <w:p>
            <w:pPr>
              <w:pStyle w:val="15"/>
              <w:spacing w:lineRule="auto" w:line="240" w:before="0" w:after="0"/>
              <w:rPr>
                <w:spacing w:val="0"/>
                <w:kern w:val="0"/>
                <w:szCs w:val="20"/>
              </w:rPr>
            </w:pPr>
            <w:r>
              <w:rPr>
                <w:spacing w:val="0"/>
                <w:kern w:val="0"/>
                <w:sz w:val="22"/>
                <w:szCs w:val="20"/>
              </w:rPr>
              <w:t>Обеспечено/Не обеспечено</w:t>
            </w:r>
          </w:p>
        </w:tc>
      </w:tr>
      <w:tr>
        <w:trPr/>
        <w:tc>
          <w:tcPr>
            <w:tcW w:w="5856" w:type="dxa"/>
            <w:tcBorders>
              <w:left w:val="single" w:sz="2" w:space="0" w:color="000000"/>
              <w:bottom w:val="single" w:sz="2" w:space="0" w:color="000000"/>
            </w:tcBorders>
            <w:shd w:fill="auto" w:val="clear"/>
          </w:tcPr>
          <w:p>
            <w:pPr>
              <w:pStyle w:val="15"/>
              <w:spacing w:lineRule="auto" w:line="240" w:before="0" w:after="0"/>
              <w:rPr>
                <w:spacing w:val="0"/>
                <w:kern w:val="0"/>
                <w:szCs w:val="20"/>
              </w:rPr>
            </w:pPr>
            <w:r>
              <w:rPr>
                <w:spacing w:val="0"/>
                <w:kern w:val="0"/>
                <w:sz w:val="22"/>
                <w:szCs w:val="20"/>
              </w:rPr>
              <w:t>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3783" w:type="dxa"/>
            <w:tcBorders>
              <w:left w:val="single" w:sz="2" w:space="0" w:color="000000"/>
              <w:bottom w:val="single" w:sz="2" w:space="0" w:color="000000"/>
              <w:right w:val="single" w:sz="2" w:space="0" w:color="000000"/>
            </w:tcBorders>
            <w:shd w:fill="auto" w:val="clear"/>
          </w:tcPr>
          <w:p>
            <w:pPr>
              <w:pStyle w:val="13"/>
              <w:spacing w:lineRule="auto" w:line="240" w:before="0" w:after="0"/>
              <w:rPr>
                <w:sz w:val="22"/>
              </w:rPr>
            </w:pPr>
            <w:r>
              <w:rPr>
                <w:spacing w:val="0"/>
                <w:kern w:val="0"/>
                <w:sz w:val="22"/>
                <w:szCs w:val="20"/>
              </w:rPr>
            </w:r>
          </w:p>
        </w:tc>
      </w:tr>
      <w:tr>
        <w:trPr/>
        <w:tc>
          <w:tcPr>
            <w:tcW w:w="5856" w:type="dxa"/>
            <w:tcBorders>
              <w:left w:val="single" w:sz="2" w:space="0" w:color="000000"/>
              <w:bottom w:val="single" w:sz="2" w:space="0" w:color="000000"/>
            </w:tcBorders>
            <w:shd w:fill="auto" w:val="clear"/>
          </w:tcPr>
          <w:p>
            <w:pPr>
              <w:pStyle w:val="15"/>
              <w:spacing w:lineRule="auto" w:line="240" w:before="0" w:after="0"/>
              <w:rPr>
                <w:spacing w:val="0"/>
                <w:kern w:val="0"/>
                <w:szCs w:val="20"/>
              </w:rPr>
            </w:pPr>
            <w:r>
              <w:rPr>
                <w:spacing w:val="0"/>
                <w:kern w:val="0"/>
                <w:sz w:val="22"/>
                <w:szCs w:val="20"/>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объёме не менее чем объём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объекта социальной инфраструктуры, заключении организацией договора аренды, договора безвозмездного пользования закреплённых за ней объектов собственности</w:t>
            </w:r>
          </w:p>
        </w:tc>
        <w:tc>
          <w:tcPr>
            <w:tcW w:w="3783" w:type="dxa"/>
            <w:tcBorders>
              <w:left w:val="single" w:sz="2" w:space="0" w:color="000000"/>
              <w:bottom w:val="single" w:sz="2" w:space="0" w:color="000000"/>
              <w:right w:val="single" w:sz="2" w:space="0" w:color="000000"/>
            </w:tcBorders>
            <w:shd w:fill="auto" w:val="clear"/>
          </w:tcPr>
          <w:p>
            <w:pPr>
              <w:pStyle w:val="15"/>
              <w:spacing w:lineRule="auto" w:line="240" w:before="0" w:after="0"/>
              <w:rPr>
                <w:spacing w:val="0"/>
                <w:kern w:val="0"/>
                <w:szCs w:val="20"/>
              </w:rPr>
            </w:pPr>
            <w:r>
              <w:rPr>
                <w:spacing w:val="0"/>
                <w:kern w:val="0"/>
                <w:sz w:val="22"/>
                <w:szCs w:val="20"/>
              </w:rPr>
              <w:t>Обеспечено/Не обеспечено</w:t>
            </w:r>
          </w:p>
        </w:tc>
      </w:tr>
    </w:tbl>
    <w:p>
      <w:pPr>
        <w:pStyle w:val="13"/>
        <w:rPr>
          <w:rFonts w:ascii="Times New Roman" w:hAnsi="Times New Roman"/>
          <w:sz w:val="28"/>
        </w:rPr>
      </w:pPr>
      <w:r>
        <w:rPr>
          <w:sz w:val="28"/>
        </w:rPr>
        <w:t> </w:t>
      </w:r>
    </w:p>
    <w:p>
      <w:pPr>
        <w:pStyle w:val="OEM1"/>
        <w:rPr>
          <w:sz w:val="28"/>
        </w:rPr>
      </w:pPr>
      <w:r>
        <w:rPr>
          <w:rFonts w:ascii="Times New Roman" w:hAnsi="Times New Roman"/>
          <w:sz w:val="28"/>
        </w:rPr>
        <w:t>РЕШЕНИЕ КОМИССИИ: реконструкция, модернизация, изменение назначения, ликвидация, передача в аренду, безвозмездное пользование объекта социальной инфраструктуры для детей, являющегося муниципальной собственностью муниципального образования Кореновский район (ненужное зачеркнуть) для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возможна/невозможна (ненужное зачеркнуть).</w:t>
      </w:r>
    </w:p>
    <w:p>
      <w:pPr>
        <w:pStyle w:val="13"/>
        <w:rPr>
          <w:sz w:val="28"/>
        </w:rPr>
      </w:pPr>
      <w:r>
        <w:rPr>
          <w:sz w:val="28"/>
        </w:rPr>
      </w:r>
    </w:p>
    <w:p>
      <w:pPr>
        <w:pStyle w:val="OEM1"/>
        <w:rPr>
          <w:rFonts w:ascii="Times New Roman" w:hAnsi="Times New Roman"/>
          <w:sz w:val="28"/>
        </w:rPr>
      </w:pPr>
      <w:r>
        <w:rPr>
          <w:rFonts w:ascii="Times New Roman" w:hAnsi="Times New Roman"/>
          <w:sz w:val="28"/>
        </w:rPr>
        <w:t>Подписи:</w:t>
      </w:r>
    </w:p>
    <w:p>
      <w:pPr>
        <w:pStyle w:val="OEM1"/>
        <w:rPr>
          <w:rFonts w:ascii="Times New Roman" w:hAnsi="Times New Roman"/>
          <w:sz w:val="28"/>
        </w:rPr>
      </w:pPr>
      <w:r>
        <w:rPr>
          <w:rFonts w:ascii="Times New Roman" w:hAnsi="Times New Roman"/>
          <w:sz w:val="28"/>
        </w:rPr>
        <w:t>Председатель Комиссии _________________________________ (И.О. Фамилия)</w:t>
      </w:r>
    </w:p>
    <w:p>
      <w:pPr>
        <w:pStyle w:val="OEM1"/>
        <w:rPr>
          <w:rFonts w:ascii="Times New Roman" w:hAnsi="Times New Roman"/>
          <w:sz w:val="28"/>
        </w:rPr>
      </w:pPr>
      <w:r>
        <w:rPr>
          <w:rFonts w:ascii="Times New Roman" w:hAnsi="Times New Roman"/>
          <w:sz w:val="28"/>
        </w:rPr>
        <w:t>Заместитель председателя Комиссии ______________________ (И.О. Фамилия)</w:t>
      </w:r>
    </w:p>
    <w:p>
      <w:pPr>
        <w:pStyle w:val="OEM1"/>
        <w:rPr>
          <w:rFonts w:ascii="Times New Roman" w:hAnsi="Times New Roman"/>
          <w:sz w:val="28"/>
        </w:rPr>
      </w:pPr>
      <w:r>
        <w:rPr>
          <w:rFonts w:ascii="Times New Roman" w:hAnsi="Times New Roman"/>
          <w:sz w:val="28"/>
        </w:rPr>
        <w:t>Секретарь Комиссии ____________________________________ (И.О. Фамилия)</w:t>
      </w:r>
    </w:p>
    <w:p>
      <w:pPr>
        <w:pStyle w:val="OEM1"/>
        <w:rPr>
          <w:rFonts w:ascii="Times New Roman" w:hAnsi="Times New Roman"/>
          <w:sz w:val="28"/>
        </w:rPr>
      </w:pPr>
      <w:r>
        <w:rPr>
          <w:rFonts w:ascii="Times New Roman" w:hAnsi="Times New Roman"/>
          <w:sz w:val="28"/>
        </w:rPr>
        <w:t>Члены Комиссии:_______________________________________ (И.О. Фамилия)</w:t>
      </w:r>
    </w:p>
    <w:p>
      <w:pPr>
        <w:pStyle w:val="OEM1"/>
        <w:rPr>
          <w:rFonts w:ascii="Times New Roman" w:hAnsi="Times New Roman"/>
          <w:sz w:val="28"/>
        </w:rPr>
      </w:pPr>
      <w:r>
        <w:rPr>
          <w:rFonts w:ascii="Times New Roman" w:hAnsi="Times New Roman"/>
          <w:sz w:val="28"/>
        </w:rPr>
        <w:t>______________________________________________________ (И.О. Фамилия)</w:t>
      </w:r>
    </w:p>
    <w:p>
      <w:pPr>
        <w:pStyle w:val="OEM1"/>
        <w:rPr>
          <w:sz w:val="28"/>
        </w:rPr>
      </w:pPr>
      <w:r>
        <w:rPr>
          <w:rFonts w:ascii="Times New Roman" w:hAnsi="Times New Roman"/>
          <w:sz w:val="28"/>
        </w:rPr>
        <w:t>______________________________________________________ (И.О. Фамилия)</w:t>
      </w:r>
    </w:p>
    <w:p>
      <w:pPr>
        <w:pStyle w:val="13"/>
        <w:rPr>
          <w:sz w:val="28"/>
        </w:rPr>
      </w:pPr>
      <w:r>
        <w:rPr>
          <w:sz w:val="28"/>
        </w:rPr>
      </w:r>
    </w:p>
    <w:p>
      <w:pPr>
        <w:pStyle w:val="13"/>
        <w:rPr>
          <w:sz w:val="28"/>
        </w:rPr>
      </w:pPr>
      <w:r>
        <w:rPr>
          <w:sz w:val="28"/>
        </w:rPr>
        <w:t> </w:t>
      </w:r>
    </w:p>
    <w:p>
      <w:pPr>
        <w:pStyle w:val="13"/>
        <w:rPr>
          <w:sz w:val="28"/>
        </w:rPr>
      </w:pPr>
      <w:r>
        <w:rPr>
          <w:sz w:val="28"/>
        </w:rPr>
      </w:r>
    </w:p>
    <w:tbl>
      <w:tblPr>
        <w:tblStyle w:val="Style_5"/>
        <w:tblW w:w="9632" w:type="dxa"/>
        <w:jc w:val="left"/>
        <w:tblInd w:w="0" w:type="dxa"/>
        <w:tblLayout w:type="fixed"/>
        <w:tblCellMar>
          <w:top w:w="0" w:type="dxa"/>
          <w:left w:w="0" w:type="dxa"/>
          <w:bottom w:w="0" w:type="dxa"/>
          <w:right w:w="0" w:type="dxa"/>
        </w:tblCellMar>
      </w:tblPr>
      <w:tblGrid>
        <w:gridCol w:w="6804"/>
        <w:gridCol w:w="2827"/>
      </w:tblGrid>
      <w:tr>
        <w:trPr/>
        <w:tc>
          <w:tcPr>
            <w:tcW w:w="6804" w:type="dxa"/>
            <w:tcBorders/>
            <w:shd w:fill="auto" w:val="clear"/>
          </w:tcPr>
          <w:p>
            <w:pPr>
              <w:pStyle w:val="15"/>
              <w:spacing w:lineRule="auto" w:line="240" w:before="0" w:after="0"/>
              <w:rPr>
                <w:sz w:val="28"/>
              </w:rPr>
            </w:pPr>
            <w:r>
              <w:rPr>
                <w:spacing w:val="0"/>
                <w:kern w:val="0"/>
                <w:sz w:val="28"/>
                <w:szCs w:val="20"/>
              </w:rPr>
              <w:t xml:space="preserve">Заместитель главы </w:t>
            </w:r>
          </w:p>
          <w:p>
            <w:pPr>
              <w:pStyle w:val="15"/>
              <w:spacing w:lineRule="auto" w:line="240" w:before="0" w:after="0"/>
              <w:rPr>
                <w:sz w:val="28"/>
              </w:rPr>
            </w:pPr>
            <w:r>
              <w:rPr>
                <w:spacing w:val="0"/>
                <w:kern w:val="0"/>
                <w:sz w:val="28"/>
                <w:szCs w:val="20"/>
              </w:rPr>
              <w:t xml:space="preserve">муниципального образования </w:t>
            </w:r>
          </w:p>
          <w:p>
            <w:pPr>
              <w:pStyle w:val="15"/>
              <w:spacing w:lineRule="auto" w:line="240" w:before="0" w:after="0"/>
              <w:rPr>
                <w:spacing w:val="0"/>
                <w:kern w:val="0"/>
                <w:szCs w:val="20"/>
              </w:rPr>
            </w:pPr>
            <w:r>
              <w:rPr>
                <w:spacing w:val="0"/>
                <w:kern w:val="0"/>
                <w:sz w:val="28"/>
                <w:szCs w:val="20"/>
              </w:rPr>
              <w:t>Кореновский район</w:t>
            </w:r>
          </w:p>
        </w:tc>
        <w:tc>
          <w:tcPr>
            <w:tcW w:w="2827" w:type="dxa"/>
            <w:tcBorders/>
            <w:shd w:fill="auto" w:val="clear"/>
          </w:tcPr>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z w:val="28"/>
              </w:rPr>
            </w:pPr>
            <w:r>
              <w:rPr>
                <w:spacing w:val="0"/>
                <w:kern w:val="0"/>
                <w:sz w:val="28"/>
                <w:szCs w:val="20"/>
              </w:rPr>
            </w:r>
          </w:p>
          <w:p>
            <w:pPr>
              <w:pStyle w:val="13"/>
              <w:spacing w:lineRule="auto" w:line="240" w:before="0" w:after="0"/>
              <w:ind w:hanging="0" w:left="0" w:right="0"/>
              <w:jc w:val="right"/>
              <w:rPr>
                <w:spacing w:val="0"/>
                <w:kern w:val="0"/>
                <w:szCs w:val="20"/>
              </w:rPr>
            </w:pPr>
            <w:r>
              <w:rPr>
                <w:spacing w:val="0"/>
                <w:kern w:val="0"/>
                <w:sz w:val="28"/>
                <w:szCs w:val="20"/>
              </w:rPr>
              <w:t>И.А. Максименко</w:t>
            </w:r>
          </w:p>
        </w:tc>
      </w:tr>
    </w:tbl>
    <w:p>
      <w:pPr>
        <w:pStyle w:val="13"/>
        <w:rPr>
          <w:sz w:val="28"/>
        </w:rPr>
      </w:pPr>
      <w:r>
        <w:rPr>
          <w:sz w:val="28"/>
        </w:rPr>
      </w:r>
    </w:p>
    <w:p>
      <w:pPr>
        <w:pStyle w:val="Normal"/>
        <w:rPr>
          <w:sz w:val="28"/>
        </w:rPr>
      </w:pPr>
      <w:r>
        <w:rPr>
          <w:sz w:val="28"/>
        </w:rPr>
      </w:r>
    </w:p>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701" w:right="567" w:gutter="0" w:header="708" w:top="1134"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17">
              <wp:simplePos x="0" y="0"/>
              <wp:positionH relativeFrom="margin">
                <wp:align>center</wp:align>
              </wp:positionH>
              <wp:positionV relativeFrom="paragraph">
                <wp:posOffset>635</wp:posOffset>
              </wp:positionV>
              <wp:extent cx="1270000" cy="265430"/>
              <wp:effectExtent l="0" t="0" r="0" b="0"/>
              <wp:wrapSquare wrapText="bothSides"/>
              <wp:docPr id="7" name="Picture 4"/>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9</w:t>
                          </w:r>
                          <w:r>
                            <w:rPr/>
                            <w:fldChar w:fldCharType="end"/>
                          </w:r>
                        </w:p>
                      </w:txbxContent>
                    </wps:txbx>
                    <wps:bodyPr anchor="ctr">
                      <a:spAutoFit/>
                    </wps:bodyPr>
                  </wps:wsp>
                </a:graphicData>
              </a:graphic>
            </wp:anchor>
          </w:drawing>
        </mc:Choice>
        <mc:Fallback>
          <w:pict>
            <v:rect id="shape_0" ID="Picture 4"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9</w:t>
                    </w:r>
                    <w:r>
                      <w:rPr/>
                      <w:fldChar w:fldCharType="end"/>
                    </w:r>
                  </w:p>
                </w:txbxContent>
              </v:textbox>
              <w10:wrap type="squar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17">
              <wp:simplePos x="0" y="0"/>
              <wp:positionH relativeFrom="margin">
                <wp:align>center</wp:align>
              </wp:positionH>
              <wp:positionV relativeFrom="paragraph">
                <wp:posOffset>635</wp:posOffset>
              </wp:positionV>
              <wp:extent cx="1270000" cy="265430"/>
              <wp:effectExtent l="0" t="0" r="0" b="0"/>
              <wp:wrapSquare wrapText="bothSides"/>
              <wp:docPr id="8" name="Picture 4"/>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9</w:t>
                          </w:r>
                          <w:r>
                            <w:rPr/>
                            <w:fldChar w:fldCharType="end"/>
                          </w:r>
                        </w:p>
                      </w:txbxContent>
                    </wps:txbx>
                    <wps:bodyPr anchor="ctr">
                      <a:spAutoFit/>
                    </wps:bodyPr>
                  </wps:wsp>
                </a:graphicData>
              </a:graphic>
            </wp:anchor>
          </w:drawing>
        </mc:Choice>
        <mc:Fallback>
          <w:pict>
            <v:rect id="shape_0" ID="Picture 4"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9</w:t>
                    </w:r>
                    <w: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3">
              <wp:simplePos x="0" y="0"/>
              <wp:positionH relativeFrom="margin">
                <wp:align>center</wp:align>
              </wp:positionH>
              <wp:positionV relativeFrom="paragraph">
                <wp:posOffset>635</wp:posOffset>
              </wp:positionV>
              <wp:extent cx="1270000" cy="265430"/>
              <wp:effectExtent l="0" t="0" r="0" b="0"/>
              <wp:wrapSquare wrapText="bothSides"/>
              <wp:docPr id="2" name="Picture 1"/>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2</w:t>
                          </w:r>
                          <w:r>
                            <w:rPr/>
                            <w:fldChar w:fldCharType="end"/>
                          </w:r>
                        </w:p>
                      </w:txbxContent>
                    </wps:txbx>
                    <wps:bodyPr anchor="ctr">
                      <a:spAutoFit/>
                    </wps:bodyPr>
                  </wps:wsp>
                </a:graphicData>
              </a:graphic>
            </wp:anchor>
          </w:drawing>
        </mc:Choice>
        <mc:Fallback>
          <w:pict>
            <v:rect id="shape_0" ID="Picture 1"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2</w:t>
                    </w:r>
                    <w: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9">
              <wp:simplePos x="0" y="0"/>
              <wp:positionH relativeFrom="margin">
                <wp:align>center</wp:align>
              </wp:positionH>
              <wp:positionV relativeFrom="paragraph">
                <wp:posOffset>635</wp:posOffset>
              </wp:positionV>
              <wp:extent cx="1270000" cy="265430"/>
              <wp:effectExtent l="0" t="0" r="0" b="0"/>
              <wp:wrapSquare wrapText="bothSides"/>
              <wp:docPr id="3" name="Picture 2"/>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5</w:t>
                          </w:r>
                          <w:r>
                            <w:rPr/>
                            <w:fldChar w:fldCharType="end"/>
                          </w:r>
                        </w:p>
                      </w:txbxContent>
                    </wps:txbx>
                    <wps:bodyPr anchor="ctr">
                      <a:spAutoFit/>
                    </wps:bodyPr>
                  </wps:wsp>
                </a:graphicData>
              </a:graphic>
            </wp:anchor>
          </w:drawing>
        </mc:Choice>
        <mc:Fallback>
          <w:pict>
            <v:rect id="shape_0" ID="Picture 2"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5</w:t>
                    </w:r>
                    <w:r>
                      <w:rPr/>
                      <w:fldChar w:fldCharType="end"/>
                    </w:r>
                  </w:p>
                </w:txbxContent>
              </v:textbox>
              <w10:wrap type="squar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9">
              <wp:simplePos x="0" y="0"/>
              <wp:positionH relativeFrom="margin">
                <wp:align>center</wp:align>
              </wp:positionH>
              <wp:positionV relativeFrom="paragraph">
                <wp:posOffset>635</wp:posOffset>
              </wp:positionV>
              <wp:extent cx="1270000" cy="265430"/>
              <wp:effectExtent l="0" t="0" r="0" b="0"/>
              <wp:wrapSquare wrapText="bothSides"/>
              <wp:docPr id="4" name="Picture 2"/>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5</w:t>
                          </w:r>
                          <w:r>
                            <w:rPr/>
                            <w:fldChar w:fldCharType="end"/>
                          </w:r>
                        </w:p>
                      </w:txbxContent>
                    </wps:txbx>
                    <wps:bodyPr anchor="ctr">
                      <a:spAutoFit/>
                    </wps:bodyPr>
                  </wps:wsp>
                </a:graphicData>
              </a:graphic>
            </wp:anchor>
          </w:drawing>
        </mc:Choice>
        <mc:Fallback>
          <w:pict>
            <v:rect id="shape_0" ID="Picture 2"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5</w:t>
                    </w:r>
                    <w:r>
                      <w:rPr/>
                      <w:fldChar w:fldCharType="end"/>
                    </w:r>
                  </w:p>
                </w:txbxContent>
              </v:textbox>
              <w10:wrap type="squar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11">
              <wp:simplePos x="0" y="0"/>
              <wp:positionH relativeFrom="margin">
                <wp:align>center</wp:align>
              </wp:positionH>
              <wp:positionV relativeFrom="paragraph">
                <wp:posOffset>635</wp:posOffset>
              </wp:positionV>
              <wp:extent cx="1270000" cy="265430"/>
              <wp:effectExtent l="0" t="0" r="0" b="0"/>
              <wp:wrapSquare wrapText="bothSides"/>
              <wp:docPr id="5" name="Picture 3"/>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6</w:t>
                          </w:r>
                          <w:r>
                            <w:rPr/>
                            <w:fldChar w:fldCharType="end"/>
                          </w:r>
                        </w:p>
                      </w:txbxContent>
                    </wps:txbx>
                    <wps:bodyPr anchor="ctr">
                      <a:spAutoFit/>
                    </wps:bodyPr>
                  </wps:wsp>
                </a:graphicData>
              </a:graphic>
            </wp:anchor>
          </w:drawing>
        </mc:Choice>
        <mc:Fallback>
          <w:pict>
            <v:rect id="shape_0" ID="Picture 3"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6</w:t>
                    </w:r>
                    <w:r>
                      <w:rPr/>
                      <w:fldChar w:fldCharType="end"/>
                    </w:r>
                  </w:p>
                </w:txbxContent>
              </v:textbox>
              <w10:wrap type="squar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andFooter1"/>
      <w:jc w:val="center"/>
      <w:rPr/>
    </w:pPr>
    <w:r>
      <w:rPr/>
      <mc:AlternateContent>
        <mc:Choice Requires="wps">
          <w:drawing>
            <wp:anchor behindDoc="1" distT="0" distB="0" distL="114935" distR="114935" simplePos="0" locked="0" layoutInCell="0" allowOverlap="1" relativeHeight="11">
              <wp:simplePos x="0" y="0"/>
              <wp:positionH relativeFrom="margin">
                <wp:align>center</wp:align>
              </wp:positionH>
              <wp:positionV relativeFrom="paragraph">
                <wp:posOffset>635</wp:posOffset>
              </wp:positionV>
              <wp:extent cx="1270000" cy="265430"/>
              <wp:effectExtent l="0" t="0" r="0" b="0"/>
              <wp:wrapSquare wrapText="bothSides"/>
              <wp:docPr id="6" name="Picture 3"/>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Style26"/>
                            <w:jc w:val="center"/>
                            <w:rPr/>
                          </w:pPr>
                          <w:r>
                            <w:rPr/>
                            <w:fldChar w:fldCharType="begin"/>
                          </w:r>
                          <w:r>
                            <w:rPr/>
                            <w:instrText xml:space="preserve"> PAGE \* ARABIC </w:instrText>
                          </w:r>
                          <w:r>
                            <w:rPr/>
                            <w:fldChar w:fldCharType="separate"/>
                          </w:r>
                          <w:r>
                            <w:rPr/>
                            <w:t>6</w:t>
                          </w:r>
                          <w:r>
                            <w:rPr/>
                            <w:fldChar w:fldCharType="end"/>
                          </w:r>
                        </w:p>
                      </w:txbxContent>
                    </wps:txbx>
                    <wps:bodyPr anchor="ctr">
                      <a:spAutoFit/>
                    </wps:bodyPr>
                  </wps:wsp>
                </a:graphicData>
              </a:graphic>
            </wp:anchor>
          </w:drawing>
        </mc:Choice>
        <mc:Fallback>
          <w:pict>
            <v:rect id="shape_0" ID="Picture 3"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Style26"/>
                      <w:jc w:val="center"/>
                      <w:rPr/>
                    </w:pPr>
                    <w:r>
                      <w:rPr/>
                      <w:fldChar w:fldCharType="begin"/>
                    </w:r>
                    <w:r>
                      <w:rPr/>
                      <w:instrText xml:space="preserve"> PAGE \* ARABIC </w:instrText>
                    </w:r>
                    <w:r>
                      <w:rPr/>
                      <w:fldChar w:fldCharType="separate"/>
                    </w:r>
                    <w:r>
                      <w:rPr/>
                      <w:t>6</w:t>
                    </w:r>
                    <w: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decimal"/>
      <w:lvlText w:val=""/>
      <w:lvlJc w:val="left"/>
      <w:pPr>
        <w:tabs>
          <w:tab w:val="num" w:pos="0"/>
        </w:tabs>
        <w:ind w:left="0" w:hanging="0"/>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firstLine="720" w:left="0" w:right="0"/>
      <w:jc w:val="both"/>
    </w:pPr>
    <w:rPr>
      <w:rFonts w:ascii="Times New Roman" w:hAnsi="Times New Roman" w:eastAsia="NSimSun" w:cs="Mangal"/>
      <w:color w:val="000000"/>
      <w:spacing w:val="0"/>
      <w:kern w:val="0"/>
      <w:sz w:val="24"/>
      <w:szCs w:val="20"/>
      <w:lang w:val="ru-RU" w:eastAsia="zh-CN" w:bidi="hi-IN"/>
    </w:rPr>
  </w:style>
  <w:style w:type="paragraph" w:styleId="Heading1">
    <w:name w:val="Heading 1"/>
    <w:basedOn w:val="12"/>
    <w:next w:val="BodyText"/>
    <w:uiPriority w:val="9"/>
    <w:qFormat/>
    <w:pPr>
      <w:numPr>
        <w:ilvl w:val="0"/>
        <w:numId w:val="2"/>
      </w:numPr>
      <w:outlineLvl w:val="0"/>
    </w:pPr>
    <w:rPr/>
  </w:style>
  <w:style w:type="paragraph" w:styleId="Heading2">
    <w:name w:val="Heading 2"/>
    <w:basedOn w:val="12"/>
    <w:next w:val="BodyText"/>
    <w:uiPriority w:val="9"/>
    <w:qFormat/>
    <w:pPr>
      <w:numPr>
        <w:ilvl w:val="1"/>
        <w:numId w:val="2"/>
      </w:numPr>
      <w:outlineLvl w:val="1"/>
    </w:pPr>
    <w:rPr/>
  </w:style>
  <w:style w:type="paragraph" w:styleId="Heading3">
    <w:name w:val="Heading 3"/>
    <w:basedOn w:val="12"/>
    <w:next w:val="BodyText"/>
    <w:uiPriority w:val="9"/>
    <w:qFormat/>
    <w:pPr>
      <w:numPr>
        <w:ilvl w:val="2"/>
        <w:numId w:val="2"/>
      </w:numPr>
      <w:outlineLvl w:val="2"/>
    </w:pPr>
    <w:rPr/>
  </w:style>
  <w:style w:type="paragraph" w:styleId="Heading4">
    <w:name w:val="Heading 4"/>
    <w:basedOn w:val="12"/>
    <w:next w:val="BodyText"/>
    <w:uiPriority w:val="9"/>
    <w:qFormat/>
    <w:pPr>
      <w:numPr>
        <w:ilvl w:val="3"/>
        <w:numId w:val="2"/>
      </w:numPr>
      <w:outlineLvl w:val="3"/>
    </w:pPr>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Mangal"/>
      <w:b/>
      <w:color w:val="000000"/>
      <w:spacing w:val="0"/>
      <w:kern w:val="0"/>
      <w:sz w:val="22"/>
      <w:szCs w:val="20"/>
      <w:lang w:val="ru-RU" w:eastAsia="zh-CN" w:bidi="hi-IN"/>
    </w:rPr>
  </w:style>
  <w:style w:type="character" w:styleId="Style9">
    <w:name w:val="Нормальный"/>
    <w:link w:val="13"/>
    <w:qFormat/>
    <w:rPr/>
  </w:style>
  <w:style w:type="character" w:styleId="Contents2">
    <w:name w:val="Contents 2"/>
    <w:qFormat/>
    <w:rPr>
      <w:rFonts w:ascii="XO Thames" w:hAnsi="XO Thames"/>
      <w:sz w:val="28"/>
    </w:rPr>
  </w:style>
  <w:style w:type="character" w:styleId="Caption1">
    <w:name w:val="Caption1"/>
    <w:qFormat/>
    <w:rPr>
      <w:i/>
      <w:sz w:val="24"/>
    </w:rPr>
  </w:style>
  <w:style w:type="character" w:styleId="Contents4">
    <w:name w:val="Contents 4"/>
    <w:qFormat/>
    <w:rPr>
      <w:rFonts w:ascii="XO Thames" w:hAnsi="XO Thames"/>
      <w:sz w:val="28"/>
    </w:rPr>
  </w:style>
  <w:style w:type="character" w:styleId="Style10">
    <w:name w:val="Основной шрифт абзаца"/>
    <w:link w:val="21"/>
    <w:qFormat/>
    <w:rPr/>
  </w:style>
  <w:style w:type="character" w:styleId="DefaultParagraphFont">
    <w:name w:val="Default Paragraph Font"/>
    <w:link w:val="DefaultParagraphFont1"/>
    <w:qFormat/>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WW8Num4z2">
    <w:name w:val="WW8Num4z2"/>
    <w:link w:val="WW8Num4z21"/>
    <w:qFormat/>
    <w:rPr>
      <w:rFonts w:ascii="Wingdings" w:hAnsi="Wingdings"/>
    </w:rPr>
  </w:style>
  <w:style w:type="character" w:styleId="WW8Num1z8">
    <w:name w:val="WW8Num1z8"/>
    <w:link w:val="WW8Num1z81"/>
    <w:qFormat/>
    <w:rPr/>
  </w:style>
  <w:style w:type="character" w:styleId="Style11">
    <w:name w:val="Утратил силу"/>
    <w:link w:val="14"/>
    <w:qFormat/>
    <w:rPr>
      <w:strike/>
      <w:color w:val="666600"/>
    </w:rPr>
  </w:style>
  <w:style w:type="character" w:styleId="1">
    <w:name w:val="Указатель1"/>
    <w:link w:val="111"/>
    <w:qFormat/>
    <w:rPr/>
  </w:style>
  <w:style w:type="character" w:styleId="OEM">
    <w:name w:val="Нормальный (OEM)"/>
    <w:basedOn w:val="Preformatted"/>
    <w:link w:val="OEM1"/>
    <w:qFormat/>
    <w:rPr/>
  </w:style>
  <w:style w:type="character" w:styleId="Endnote">
    <w:name w:val="Endnote"/>
    <w:link w:val="Endnote1"/>
    <w:qFormat/>
    <w:rPr>
      <w:rFonts w:ascii="XO Thames" w:hAnsi="XO Thames"/>
      <w:sz w:val="22"/>
    </w:rPr>
  </w:style>
  <w:style w:type="character" w:styleId="Heading31">
    <w:name w:val="Heading 31"/>
    <w:basedOn w:val="Style25"/>
    <w:qFormat/>
    <w:rPr/>
  </w:style>
  <w:style w:type="character" w:styleId="Preformatted">
    <w:name w:val="Preformatted"/>
    <w:link w:val="Preformatted1"/>
    <w:qFormat/>
    <w:rPr>
      <w:rFonts w:ascii="Courier New" w:hAnsi="Courier New"/>
      <w:color w:val="000000"/>
      <w:sz w:val="24"/>
    </w:rPr>
  </w:style>
  <w:style w:type="character" w:styleId="WW8Num1z0">
    <w:name w:val="WW8Num1z0"/>
    <w:link w:val="WW8Num1z01"/>
    <w:qFormat/>
    <w:rPr/>
  </w:style>
  <w:style w:type="character" w:styleId="WW8Num3z2">
    <w:name w:val="WW8Num3z2"/>
    <w:link w:val="WW8Num3z21"/>
    <w:qFormat/>
    <w:rPr>
      <w:rFonts w:ascii="Wingdings" w:hAnsi="Wingdings"/>
    </w:rPr>
  </w:style>
  <w:style w:type="character" w:styleId="Header1">
    <w:name w:val="Header1"/>
    <w:basedOn w:val="Style19"/>
    <w:qFormat/>
    <w:rPr/>
  </w:style>
  <w:style w:type="character" w:styleId="Style12">
    <w:name w:val="Прижатый влево"/>
    <w:link w:val="15"/>
    <w:qFormat/>
    <w:rPr/>
  </w:style>
  <w:style w:type="character" w:styleId="WW8Num4z1">
    <w:name w:val="WW8Num4z1"/>
    <w:link w:val="WW8Num4z11"/>
    <w:qFormat/>
    <w:rPr>
      <w:rFonts w:ascii="Courier New" w:hAnsi="Courier New"/>
    </w:rPr>
  </w:style>
  <w:style w:type="character" w:styleId="WW8Num3z0">
    <w:name w:val="WW8Num3z0"/>
    <w:link w:val="WW8Num3z01"/>
    <w:qFormat/>
    <w:rPr>
      <w:rFonts w:ascii="Symbol" w:hAnsi="Symbol"/>
    </w:rPr>
  </w:style>
  <w:style w:type="character" w:styleId="Contents3">
    <w:name w:val="Contents 3"/>
    <w:qFormat/>
    <w:rPr>
      <w:rFonts w:ascii="XO Thames" w:hAnsi="XO Thames"/>
      <w:sz w:val="28"/>
    </w:rPr>
  </w:style>
  <w:style w:type="character" w:styleId="LO-Normal">
    <w:name w:val="LO-Normal"/>
    <w:link w:val="LO-Normal1"/>
    <w:qFormat/>
    <w:rPr>
      <w:rFonts w:ascii="Times New Roman" w:hAnsi="Times New Roman"/>
      <w:color w:val="000000"/>
      <w:sz w:val="24"/>
    </w:rPr>
  </w:style>
  <w:style w:type="character" w:styleId="Style13">
    <w:name w:val="Верхний и нижний колонтитулы"/>
    <w:link w:val="16"/>
    <w:qFormat/>
    <w:rPr/>
  </w:style>
  <w:style w:type="character" w:styleId="Style14">
    <w:name w:val="Информация об изменениях"/>
    <w:link w:val="17"/>
    <w:qFormat/>
    <w:rPr>
      <w:color w:val="353842"/>
      <w:sz w:val="20"/>
      <w:shd w:fill="EAEFED" w:val="clear"/>
    </w:rPr>
  </w:style>
  <w:style w:type="character" w:styleId="Style15">
    <w:name w:val="Название объекта"/>
    <w:link w:val="18"/>
    <w:qFormat/>
    <w:rPr>
      <w:i/>
      <w:sz w:val="24"/>
    </w:rPr>
  </w:style>
  <w:style w:type="character" w:styleId="Style16">
    <w:name w:val="Заголовок статьи"/>
    <w:link w:val="19"/>
    <w:qFormat/>
    <w:rPr/>
  </w:style>
  <w:style w:type="character" w:styleId="Style17">
    <w:name w:val="Указатель"/>
    <w:link w:val="2"/>
    <w:qFormat/>
    <w:rPr/>
  </w:style>
  <w:style w:type="character" w:styleId="Heading51">
    <w:name w:val="Heading 51"/>
    <w:qFormat/>
    <w:rPr>
      <w:rFonts w:ascii="XO Thames" w:hAnsi="XO Thames"/>
      <w:b/>
      <w:sz w:val="22"/>
    </w:rPr>
  </w:style>
  <w:style w:type="character" w:styleId="Footer1">
    <w:name w:val="Footer1"/>
    <w:basedOn w:val="Style19"/>
    <w:qFormat/>
    <w:rPr/>
  </w:style>
  <w:style w:type="character" w:styleId="Heading11">
    <w:name w:val="Heading 11"/>
    <w:basedOn w:val="Style25"/>
    <w:qFormat/>
    <w:rPr/>
  </w:style>
  <w:style w:type="character" w:styleId="Textbody">
    <w:name w:val="Text body"/>
    <w:qFormat/>
    <w:rPr/>
  </w:style>
  <w:style w:type="character" w:styleId="List1">
    <w:name w:val="List1"/>
    <w:basedOn w:val="Textbody"/>
    <w:qFormat/>
    <w:rPr/>
  </w:style>
  <w:style w:type="character" w:styleId="DefaultParagraphFont0">
    <w:name w:val="Default Paragraph Font_0"/>
    <w:link w:val="DefaultParagraphFont01"/>
    <w:qFormat/>
    <w:rPr/>
  </w:style>
  <w:style w:type="character" w:styleId="InternetLink">
    <w:name w:val="Internet Link"/>
    <w:link w:val="InternetLink1"/>
    <w:qFormat/>
    <w:rPr>
      <w:color w:val="000080"/>
      <w:u w:val="single"/>
    </w:rPr>
  </w:style>
  <w:style w:type="character" w:styleId="Footnote">
    <w:name w:val="Footnote"/>
    <w:link w:val="Footnote1"/>
    <w:qFormat/>
    <w:rPr>
      <w:sz w:val="20"/>
    </w:rPr>
  </w:style>
  <w:style w:type="character" w:styleId="WW8Num4z0">
    <w:name w:val="WW8Num4z0"/>
    <w:link w:val="WW8Num4z01"/>
    <w:qFormat/>
    <w:rPr>
      <w:rFonts w:ascii="Symbol" w:hAnsi="Symbol"/>
    </w:rPr>
  </w:style>
  <w:style w:type="character" w:styleId="WW8Num1z5">
    <w:name w:val="WW8Num1z5"/>
    <w:link w:val="WW8Num1z51"/>
    <w:qFormat/>
    <w:rPr/>
  </w:style>
  <w:style w:type="character" w:styleId="Style18">
    <w:name w:val="Не вступил в силу"/>
    <w:link w:val="110"/>
    <w:qFormat/>
    <w:rPr/>
  </w:style>
  <w:style w:type="character" w:styleId="Contents1">
    <w:name w:val="Contents 1"/>
    <w:qFormat/>
    <w:rPr>
      <w:rFonts w:ascii="XO Thames" w:hAnsi="XO Thames"/>
      <w:b/>
      <w:sz w:val="28"/>
    </w:rPr>
  </w:style>
  <w:style w:type="character" w:styleId="Style19">
    <w:name w:val="Колонтитул"/>
    <w:link w:val="112"/>
    <w:qFormat/>
    <w:rPr/>
  </w:style>
  <w:style w:type="character" w:styleId="HeaderandFooter">
    <w:name w:val="Header and Footer"/>
    <w:link w:val="HeaderandFooter1"/>
    <w:qFormat/>
    <w:rPr/>
  </w:style>
  <w:style w:type="character" w:styleId="WW8Num1z7">
    <w:name w:val="WW8Num1z7"/>
    <w:link w:val="WW8Num1z71"/>
    <w:qFormat/>
    <w:rPr/>
  </w:style>
  <w:style w:type="character" w:styleId="Style20">
    <w:name w:val="Заголовок таблицы"/>
    <w:basedOn w:val="Style24"/>
    <w:link w:val="114"/>
    <w:qFormat/>
    <w:rPr>
      <w:b/>
    </w:rPr>
  </w:style>
  <w:style w:type="character" w:styleId="Style21">
    <w:name w:val="Заголовок ЭР (левое окно)"/>
    <w:basedOn w:val="Style25"/>
    <w:link w:val="115"/>
    <w:qFormat/>
    <w:rPr/>
  </w:style>
  <w:style w:type="character" w:styleId="Style22">
    <w:name w:val="Информация о версии"/>
    <w:basedOn w:val="Textreference"/>
    <w:link w:val="116"/>
    <w:qFormat/>
    <w:rPr>
      <w:i/>
      <w:color w:val="353842"/>
      <w:shd w:fill="F0F0F0" w:val="clear"/>
    </w:rPr>
  </w:style>
  <w:style w:type="character" w:styleId="Contents9">
    <w:name w:val="Contents 9"/>
    <w:qFormat/>
    <w:rPr>
      <w:rFonts w:ascii="XO Thames" w:hAnsi="XO Thames"/>
      <w:sz w:val="28"/>
    </w:rPr>
  </w:style>
  <w:style w:type="character" w:styleId="WW8Num1z1">
    <w:name w:val="WW8Num1z1"/>
    <w:link w:val="WW8Num1z11"/>
    <w:qFormat/>
    <w:rPr/>
  </w:style>
  <w:style w:type="character" w:styleId="Contents8">
    <w:name w:val="Contents 8"/>
    <w:qFormat/>
    <w:rPr>
      <w:rFonts w:ascii="XO Thames" w:hAnsi="XO Thames"/>
      <w:sz w:val="28"/>
    </w:rPr>
  </w:style>
  <w:style w:type="character" w:styleId="Style23">
    <w:name w:val="Комментарий"/>
    <w:basedOn w:val="Textreference"/>
    <w:link w:val="117"/>
    <w:qFormat/>
    <w:rPr>
      <w:i/>
      <w:color w:val="353842"/>
      <w:shd w:fill="F0F0F0" w:val="clear"/>
    </w:rPr>
  </w:style>
  <w:style w:type="character" w:styleId="Style24">
    <w:name w:val="Содержимое таблицы"/>
    <w:link w:val="113"/>
    <w:qFormat/>
    <w:rPr/>
  </w:style>
  <w:style w:type="character" w:styleId="Contents5">
    <w:name w:val="Contents 5"/>
    <w:qFormat/>
    <w:rPr>
      <w:rFonts w:ascii="XO Thames" w:hAnsi="XO Thames"/>
      <w:sz w:val="28"/>
    </w:rPr>
  </w:style>
  <w:style w:type="character" w:styleId="WW8Num3z1">
    <w:name w:val="WW8Num3z1"/>
    <w:link w:val="WW8Num3z11"/>
    <w:qFormat/>
    <w:rPr>
      <w:rFonts w:ascii="Courier New" w:hAnsi="Courier New"/>
    </w:rPr>
  </w:style>
  <w:style w:type="character" w:styleId="Subtitle1">
    <w:name w:val="Subtitle1"/>
    <w:qFormat/>
    <w:rPr>
      <w:rFonts w:ascii="XO Thames" w:hAnsi="XO Thames"/>
      <w:i/>
      <w:sz w:val="24"/>
    </w:rPr>
  </w:style>
  <w:style w:type="character" w:styleId="FontStyle11">
    <w:name w:val="Font Style11"/>
    <w:link w:val="FontStyle111"/>
    <w:qFormat/>
    <w:rPr>
      <w:rFonts w:ascii="Times New Roman" w:hAnsi="Times New Roman"/>
      <w:sz w:val="26"/>
    </w:rPr>
  </w:style>
  <w:style w:type="character" w:styleId="WW8Num1z2">
    <w:name w:val="WW8Num1z2"/>
    <w:link w:val="WW8Num1z21"/>
    <w:qFormat/>
    <w:rPr/>
  </w:style>
  <w:style w:type="character" w:styleId="Title1">
    <w:name w:val="Title1"/>
    <w:qFormat/>
    <w:rPr>
      <w:rFonts w:ascii="XO Thames" w:hAnsi="XO Thames"/>
      <w:b/>
      <w:caps/>
      <w:sz w:val="40"/>
    </w:rPr>
  </w:style>
  <w:style w:type="character" w:styleId="Heading41">
    <w:name w:val="Heading 41"/>
    <w:basedOn w:val="Style25"/>
    <w:qFormat/>
    <w:rPr/>
  </w:style>
  <w:style w:type="character" w:styleId="Textreference">
    <w:name w:val="Text (reference)"/>
    <w:link w:val="Textreference1"/>
    <w:qFormat/>
    <w:rPr>
      <w:sz w:val="24"/>
    </w:rPr>
  </w:style>
  <w:style w:type="character" w:styleId="WW8Num1z6">
    <w:name w:val="WW8Num1z6"/>
    <w:link w:val="WW8Num1z61"/>
    <w:qFormat/>
    <w:rPr/>
  </w:style>
  <w:style w:type="character" w:styleId="WW8Num1z4">
    <w:name w:val="WW8Num1z4"/>
    <w:link w:val="WW8Num1z41"/>
    <w:qFormat/>
    <w:rPr/>
  </w:style>
  <w:style w:type="character" w:styleId="WW8Num1z3">
    <w:name w:val="WW8Num1z3"/>
    <w:link w:val="WW8Num1z31"/>
    <w:qFormat/>
    <w:rPr/>
  </w:style>
  <w:style w:type="character" w:styleId="Heading21">
    <w:name w:val="Heading 21"/>
    <w:basedOn w:val="Style25"/>
    <w:qFormat/>
    <w:rPr/>
  </w:style>
  <w:style w:type="character" w:styleId="Style25">
    <w:name w:val="Заголовок"/>
    <w:link w:val="12"/>
    <w:qFormat/>
    <w:rPr>
      <w:rFonts w:ascii="Times New Roman" w:hAnsi="Times New Roman"/>
      <w:b/>
    </w:rPr>
  </w:style>
  <w:style w:type="character" w:styleId="11">
    <w:name w:val="Основной шрифт абзаца1"/>
    <w:link w:val="118"/>
    <w:qFormat/>
    <w:rPr/>
  </w:style>
  <w:style w:type="paragraph" w:styleId="12">
    <w:name w:val="Заголовок1"/>
    <w:basedOn w:val="Normal"/>
    <w:next w:val="BodyText"/>
    <w:link w:val="Style25"/>
    <w:qFormat/>
    <w:pPr>
      <w:keepNext w:val="true"/>
      <w:spacing w:before="240" w:after="120"/>
      <w:jc w:val="center"/>
    </w:pPr>
    <w:rPr>
      <w:rFonts w:ascii="Times New Roman" w:hAnsi="Times New Roman"/>
      <w:b/>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2">
    <w:name w:val="Указатель2"/>
    <w:basedOn w:val="Normal"/>
    <w:link w:val="Style17"/>
    <w:qFormat/>
    <w:pPr/>
    <w:rPr/>
  </w:style>
  <w:style w:type="paragraph" w:styleId="13">
    <w:name w:val="Нормальный1"/>
    <w:basedOn w:val="Normal"/>
    <w:link w:val="Style9"/>
    <w:qFormat/>
    <w:pPr/>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Mangal"/>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Mangal"/>
      <w:color w:val="000000"/>
      <w:spacing w:val="0"/>
      <w:kern w:val="0"/>
      <w:sz w:val="28"/>
      <w:szCs w:val="20"/>
      <w:lang w:val="ru-RU" w:eastAsia="zh-CN" w:bidi="hi-IN"/>
    </w:rPr>
  </w:style>
  <w:style w:type="paragraph" w:styleId="21">
    <w:name w:val="Основной шрифт абзаца2"/>
    <w:link w:val="Style1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Mang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Mangal"/>
      <w:color w:val="000000"/>
      <w:spacing w:val="0"/>
      <w:kern w:val="0"/>
      <w:sz w:val="28"/>
      <w:szCs w:val="20"/>
      <w:lang w:val="ru-RU" w:eastAsia="zh-CN" w:bidi="hi-IN"/>
    </w:rPr>
  </w:style>
  <w:style w:type="paragraph" w:styleId="WW8Num4z21">
    <w:name w:val="WW8Num4z21"/>
    <w:link w:val="WW8Num4z2"/>
    <w:qFormat/>
    <w:pPr>
      <w:widowControl/>
      <w:bidi w:val="0"/>
      <w:spacing w:lineRule="auto" w:line="240" w:before="0" w:after="0"/>
      <w:ind w:hanging="0" w:left="0" w:right="0"/>
      <w:jc w:val="left"/>
    </w:pPr>
    <w:rPr>
      <w:rFonts w:ascii="Wingdings" w:hAnsi="Wingdings" w:eastAsia="NSimSun" w:cs="Mangal"/>
      <w:color w:val="000000"/>
      <w:spacing w:val="0"/>
      <w:kern w:val="0"/>
      <w:sz w:val="20"/>
      <w:szCs w:val="20"/>
      <w:lang w:val="ru-RU" w:eastAsia="zh-CN" w:bidi="hi-IN"/>
    </w:rPr>
  </w:style>
  <w:style w:type="paragraph" w:styleId="WW8Num1z81">
    <w:name w:val="WW8Num1z81"/>
    <w:link w:val="WW8Num1z8"/>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4">
    <w:name w:val="Утратил силу1"/>
    <w:basedOn w:val="Normal"/>
    <w:link w:val="Style11"/>
    <w:qFormat/>
    <w:pPr/>
    <w:rPr>
      <w:strike/>
      <w:color w:val="666600"/>
    </w:rPr>
  </w:style>
  <w:style w:type="paragraph" w:styleId="111">
    <w:name w:val="Указатель11"/>
    <w:basedOn w:val="Normal"/>
    <w:link w:val="1"/>
    <w:qFormat/>
    <w:pPr/>
    <w:rPr/>
  </w:style>
  <w:style w:type="paragraph" w:styleId="OEM1">
    <w:name w:val="Нормальный (OEM)1"/>
    <w:basedOn w:val="Preformatted1"/>
    <w:link w:val="OEM"/>
    <w:qFormat/>
    <w:pPr/>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Preformatted1">
    <w:name w:val="Preformatted1"/>
    <w:link w:val="Preformatted"/>
    <w:qFormat/>
    <w:pPr>
      <w:widowControl/>
      <w:bidi w:val="0"/>
      <w:spacing w:lineRule="auto" w:line="240" w:before="0" w:after="0"/>
      <w:ind w:hanging="0" w:left="0" w:right="0"/>
      <w:jc w:val="both"/>
    </w:pPr>
    <w:rPr>
      <w:rFonts w:ascii="Courier New" w:hAnsi="Courier New" w:eastAsia="NSimSun" w:cs="Mangal"/>
      <w:color w:val="000000"/>
      <w:spacing w:val="0"/>
      <w:kern w:val="0"/>
      <w:sz w:val="24"/>
      <w:szCs w:val="20"/>
      <w:lang w:val="ru-RU" w:eastAsia="zh-CN" w:bidi="hi-IN"/>
    </w:rPr>
  </w:style>
  <w:style w:type="paragraph" w:styleId="WW8Num1z01">
    <w:name w:val="WW8Num1z01"/>
    <w:link w:val="WW8Num1z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21">
    <w:name w:val="WW8Num3z21"/>
    <w:link w:val="WW8Num3z2"/>
    <w:qFormat/>
    <w:pPr>
      <w:widowControl/>
      <w:bidi w:val="0"/>
      <w:spacing w:lineRule="auto" w:line="240" w:before="0" w:after="0"/>
      <w:ind w:hanging="0" w:left="0" w:right="0"/>
      <w:jc w:val="left"/>
    </w:pPr>
    <w:rPr>
      <w:rFonts w:ascii="Wingdings" w:hAnsi="Wingdings" w:eastAsia="NSimSun" w:cs="Mangal"/>
      <w:color w:val="000000"/>
      <w:spacing w:val="0"/>
      <w:kern w:val="0"/>
      <w:sz w:val="20"/>
      <w:szCs w:val="20"/>
      <w:lang w:val="ru-RU" w:eastAsia="zh-CN" w:bidi="hi-IN"/>
    </w:rPr>
  </w:style>
  <w:style w:type="paragraph" w:styleId="HeaderandFooter1">
    <w:name w:val="Header and Footer1"/>
    <w:basedOn w:val="Normal"/>
    <w:link w:val="HeaderandFooter"/>
    <w:qFormat/>
    <w:pPr>
      <w:tabs>
        <w:tab w:val="clear" w:pos="720"/>
        <w:tab w:val="center" w:pos="4819" w:leader="none"/>
        <w:tab w:val="right" w:pos="9638" w:leader="none"/>
      </w:tabs>
    </w:pPr>
    <w:rPr/>
  </w:style>
  <w:style w:type="paragraph" w:styleId="Header">
    <w:name w:val="Header"/>
    <w:basedOn w:val="112"/>
    <w:pPr/>
    <w:rPr/>
  </w:style>
  <w:style w:type="paragraph" w:styleId="15">
    <w:name w:val="Прижатый влево1"/>
    <w:basedOn w:val="Normal"/>
    <w:link w:val="Style12"/>
    <w:qFormat/>
    <w:pPr>
      <w:ind w:hanging="0" w:left="0" w:right="0"/>
      <w:jc w:val="left"/>
    </w:pPr>
    <w:rPr/>
  </w:style>
  <w:style w:type="paragraph" w:styleId="WW8Num4z11">
    <w:name w:val="WW8Num4z11"/>
    <w:link w:val="WW8Num4z1"/>
    <w:qFormat/>
    <w:pPr>
      <w:widowControl/>
      <w:bidi w:val="0"/>
      <w:spacing w:lineRule="auto" w:line="240" w:before="0" w:after="0"/>
      <w:ind w:hanging="0" w:left="0" w:right="0"/>
      <w:jc w:val="left"/>
    </w:pPr>
    <w:rPr>
      <w:rFonts w:ascii="Courier New" w:hAnsi="Courier New" w:eastAsia="NSimSun" w:cs="Mangal"/>
      <w:color w:val="000000"/>
      <w:spacing w:val="0"/>
      <w:kern w:val="0"/>
      <w:sz w:val="20"/>
      <w:szCs w:val="20"/>
      <w:lang w:val="ru-RU" w:eastAsia="zh-CN" w:bidi="hi-IN"/>
    </w:rPr>
  </w:style>
  <w:style w:type="paragraph" w:styleId="WW8Num3z01">
    <w:name w:val="WW8Num3z01"/>
    <w:link w:val="WW8Num3z0"/>
    <w:qFormat/>
    <w:pPr>
      <w:widowControl/>
      <w:bidi w:val="0"/>
      <w:spacing w:lineRule="auto" w:line="240" w:before="0" w:after="0"/>
      <w:ind w:hanging="0" w:left="0" w:right="0"/>
      <w:jc w:val="left"/>
    </w:pPr>
    <w:rPr>
      <w:rFonts w:ascii="Symbol" w:hAnsi="Symbol" w:eastAsia="NSimSun" w:cs="Mangal"/>
      <w:color w:val="000000"/>
      <w:spacing w:val="0"/>
      <w:kern w:val="0"/>
      <w:sz w:val="20"/>
      <w:szCs w:val="20"/>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Mangal"/>
      <w:color w:val="000000"/>
      <w:spacing w:val="0"/>
      <w:kern w:val="0"/>
      <w:sz w:val="28"/>
      <w:szCs w:val="20"/>
      <w:lang w:val="ru-RU" w:eastAsia="zh-CN" w:bidi="hi-IN"/>
    </w:rPr>
  </w:style>
  <w:style w:type="paragraph" w:styleId="LO-Normal1">
    <w:name w:val="LO-Normal1"/>
    <w:link w:val="LO-Normal"/>
    <w:qFormat/>
    <w:pPr>
      <w:widowControl w:val="false"/>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16">
    <w:name w:val="Верхний и нижний колонтитулы1"/>
    <w:basedOn w:val="Normal"/>
    <w:link w:val="Style13"/>
    <w:qFormat/>
    <w:pPr>
      <w:tabs>
        <w:tab w:val="clear" w:pos="720"/>
        <w:tab w:val="center" w:pos="4819" w:leader="none"/>
        <w:tab w:val="right" w:pos="9638" w:leader="none"/>
      </w:tabs>
    </w:pPr>
    <w:rPr/>
  </w:style>
  <w:style w:type="paragraph" w:styleId="17">
    <w:name w:val="Информация об изменениях1"/>
    <w:basedOn w:val="Normal"/>
    <w:link w:val="Style14"/>
    <w:qFormat/>
    <w:pPr>
      <w:spacing w:before="180" w:after="0"/>
      <w:ind w:hanging="0" w:left="360" w:right="360"/>
    </w:pPr>
    <w:rPr>
      <w:color w:val="353842"/>
      <w:sz w:val="20"/>
      <w:shd w:fill="EAEFED" w:val="clear"/>
    </w:rPr>
  </w:style>
  <w:style w:type="paragraph" w:styleId="18">
    <w:name w:val="Название объекта1"/>
    <w:basedOn w:val="Normal"/>
    <w:link w:val="Style15"/>
    <w:qFormat/>
    <w:pPr>
      <w:spacing w:before="120" w:after="120"/>
    </w:pPr>
    <w:rPr>
      <w:i/>
      <w:sz w:val="24"/>
    </w:rPr>
  </w:style>
  <w:style w:type="paragraph" w:styleId="19">
    <w:name w:val="Заголовок статьи1"/>
    <w:basedOn w:val="Normal"/>
    <w:link w:val="Style16"/>
    <w:qFormat/>
    <w:pPr>
      <w:spacing w:before="0" w:after="0"/>
      <w:ind w:hanging="892" w:left="1612" w:right="0"/>
      <w:jc w:val="both"/>
    </w:pPr>
    <w:rPr/>
  </w:style>
  <w:style w:type="paragraph" w:styleId="Footer">
    <w:name w:val="Footer"/>
    <w:basedOn w:val="112"/>
    <w:pPr/>
    <w:rPr/>
  </w:style>
  <w:style w:type="paragraph" w:styleId="DefaultParagraphFont01">
    <w:name w:val="Default Paragraph Font_01"/>
    <w:link w:val="DefaultParagraphFont0"/>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Times New Roman" w:hAnsi="Times New Roman" w:eastAsia="NSimSun" w:cs="Mangal"/>
      <w:color w:val="000080"/>
      <w:spacing w:val="0"/>
      <w:kern w:val="0"/>
      <w:sz w:val="20"/>
      <w:szCs w:val="20"/>
      <w:u w:val="single"/>
      <w:lang w:val="ru-RU" w:eastAsia="zh-CN" w:bidi="hi-IN"/>
    </w:rPr>
  </w:style>
  <w:style w:type="paragraph" w:styleId="Footnote1">
    <w:name w:val="Footnote1"/>
    <w:basedOn w:val="Normal"/>
    <w:link w:val="Footnote"/>
    <w:qFormat/>
    <w:pPr/>
    <w:rPr>
      <w:sz w:val="20"/>
    </w:rPr>
  </w:style>
  <w:style w:type="paragraph" w:styleId="WW8Num4z01">
    <w:name w:val="WW8Num4z01"/>
    <w:link w:val="WW8Num4z0"/>
    <w:qFormat/>
    <w:pPr>
      <w:widowControl/>
      <w:bidi w:val="0"/>
      <w:spacing w:lineRule="auto" w:line="240" w:before="0" w:after="0"/>
      <w:ind w:hanging="0" w:left="0" w:right="0"/>
      <w:jc w:val="left"/>
    </w:pPr>
    <w:rPr>
      <w:rFonts w:ascii="Symbol" w:hAnsi="Symbol" w:eastAsia="NSimSun" w:cs="Mangal"/>
      <w:color w:val="000000"/>
      <w:spacing w:val="0"/>
      <w:kern w:val="0"/>
      <w:sz w:val="20"/>
      <w:szCs w:val="20"/>
      <w:lang w:val="ru-RU" w:eastAsia="zh-CN" w:bidi="hi-IN"/>
    </w:rPr>
  </w:style>
  <w:style w:type="paragraph" w:styleId="WW8Num1z51">
    <w:name w:val="WW8Num1z51"/>
    <w:link w:val="WW8Num1z5"/>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0">
    <w:name w:val="Не вступил в силу1"/>
    <w:basedOn w:val="Normal"/>
    <w:link w:val="Style18"/>
    <w:qFormat/>
    <w:pPr>
      <w:ind w:hanging="139" w:left="139" w:right="0"/>
    </w:pPr>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112">
    <w:name w:val="Колонтитул1"/>
    <w:basedOn w:val="Normal"/>
    <w:link w:val="Style19"/>
    <w:qFormat/>
    <w:pPr>
      <w:tabs>
        <w:tab w:val="clear" w:pos="720"/>
        <w:tab w:val="center" w:pos="5386" w:leader="none"/>
        <w:tab w:val="right" w:pos="10772" w:leader="none"/>
      </w:tabs>
    </w:pPr>
    <w:rPr/>
  </w:style>
  <w:style w:type="paragraph" w:styleId="WW8Num1z71">
    <w:name w:val="WW8Num1z71"/>
    <w:link w:val="WW8Num1z7"/>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3">
    <w:name w:val="Содержимое таблицы1"/>
    <w:basedOn w:val="Normal"/>
    <w:link w:val="Style24"/>
    <w:qFormat/>
    <w:pPr>
      <w:widowControl w:val="false"/>
    </w:pPr>
    <w:rPr/>
  </w:style>
  <w:style w:type="paragraph" w:styleId="114">
    <w:name w:val="Заголовок таблицы1"/>
    <w:basedOn w:val="113"/>
    <w:link w:val="Style20"/>
    <w:qFormat/>
    <w:pPr>
      <w:jc w:val="center"/>
    </w:pPr>
    <w:rPr>
      <w:b/>
    </w:rPr>
  </w:style>
  <w:style w:type="paragraph" w:styleId="115">
    <w:name w:val="Заголовок ЭР (левое окно)1"/>
    <w:basedOn w:val="12"/>
    <w:link w:val="Style21"/>
    <w:qFormat/>
    <w:pPr/>
    <w:rPr/>
  </w:style>
  <w:style w:type="paragraph" w:styleId="116">
    <w:name w:val="Информация о версии1"/>
    <w:basedOn w:val="Textreference1"/>
    <w:link w:val="Style22"/>
    <w:qFormat/>
    <w:pPr>
      <w:spacing w:before="75" w:after="0"/>
      <w:ind w:hanging="0" w:left="0" w:right="0"/>
      <w:jc w:val="both"/>
    </w:pPr>
    <w:rPr>
      <w:i/>
      <w:color w:val="353842"/>
      <w:shd w:fill="F0F0F0" w:val="clear"/>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Mangal"/>
      <w:color w:val="000000"/>
      <w:spacing w:val="0"/>
      <w:kern w:val="0"/>
      <w:sz w:val="28"/>
      <w:szCs w:val="20"/>
      <w:lang w:val="ru-RU" w:eastAsia="zh-CN" w:bidi="hi-IN"/>
    </w:rPr>
  </w:style>
  <w:style w:type="paragraph" w:styleId="WW8Num1z11">
    <w:name w:val="WW8Num1z11"/>
    <w:link w:val="WW8Num1z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Mangal"/>
      <w:color w:val="000000"/>
      <w:spacing w:val="0"/>
      <w:kern w:val="0"/>
      <w:sz w:val="28"/>
      <w:szCs w:val="20"/>
      <w:lang w:val="ru-RU" w:eastAsia="zh-CN" w:bidi="hi-IN"/>
    </w:rPr>
  </w:style>
  <w:style w:type="paragraph" w:styleId="117">
    <w:name w:val="Комментарий1"/>
    <w:basedOn w:val="Textreference1"/>
    <w:link w:val="Style23"/>
    <w:qFormat/>
    <w:pPr>
      <w:spacing w:before="75" w:after="0"/>
      <w:ind w:hanging="0" w:left="0" w:right="0"/>
      <w:jc w:val="both"/>
    </w:pPr>
    <w:rPr>
      <w:i/>
      <w:color w:val="353842"/>
      <w:shd w:fill="F0F0F0" w:val="clear"/>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Mangal"/>
      <w:color w:val="000000"/>
      <w:spacing w:val="0"/>
      <w:kern w:val="0"/>
      <w:sz w:val="28"/>
      <w:szCs w:val="20"/>
      <w:lang w:val="ru-RU" w:eastAsia="zh-CN" w:bidi="hi-IN"/>
    </w:rPr>
  </w:style>
  <w:style w:type="paragraph" w:styleId="WW8Num3z11">
    <w:name w:val="WW8Num3z11"/>
    <w:link w:val="WW8Num3z1"/>
    <w:qFormat/>
    <w:pPr>
      <w:widowControl/>
      <w:bidi w:val="0"/>
      <w:spacing w:lineRule="auto" w:line="240" w:before="0" w:after="0"/>
      <w:ind w:hanging="0" w:left="0" w:right="0"/>
      <w:jc w:val="left"/>
    </w:pPr>
    <w:rPr>
      <w:rFonts w:ascii="Courier New" w:hAnsi="Courier New" w:eastAsia="NSimSun" w:cs="Mangal"/>
      <w:color w:val="000000"/>
      <w:spacing w:val="0"/>
      <w:kern w:val="0"/>
      <w:sz w:val="20"/>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Mangal"/>
      <w:i/>
      <w:color w:val="000000"/>
      <w:spacing w:val="0"/>
      <w:kern w:val="0"/>
      <w:sz w:val="24"/>
      <w:szCs w:val="20"/>
      <w:lang w:val="ru-RU" w:eastAsia="zh-CN" w:bidi="hi-IN"/>
    </w:rPr>
  </w:style>
  <w:style w:type="paragraph" w:styleId="FontStyle111">
    <w:name w:val="Font Style111"/>
    <w:link w:val="FontStyle11"/>
    <w:qFormat/>
    <w:pPr>
      <w:widowControl/>
      <w:bidi w:val="0"/>
      <w:spacing w:lineRule="auto" w:line="240" w:before="0" w:after="0"/>
      <w:ind w:hanging="0" w:left="0" w:right="0"/>
      <w:jc w:val="left"/>
    </w:pPr>
    <w:rPr>
      <w:rFonts w:ascii="Times New Roman" w:hAnsi="Times New Roman" w:eastAsia="NSimSun" w:cs="Mangal"/>
      <w:color w:val="000000"/>
      <w:spacing w:val="0"/>
      <w:kern w:val="0"/>
      <w:sz w:val="26"/>
      <w:szCs w:val="20"/>
      <w:lang w:val="ru-RU" w:eastAsia="zh-CN" w:bidi="hi-IN"/>
    </w:rPr>
  </w:style>
  <w:style w:type="paragraph" w:styleId="WW8Num1z21">
    <w:name w:val="WW8Num1z21"/>
    <w:link w:val="WW8Num1z2"/>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SimSun" w:cs="Mangal"/>
      <w:b/>
      <w:caps/>
      <w:color w:val="000000"/>
      <w:spacing w:val="0"/>
      <w:kern w:val="0"/>
      <w:sz w:val="40"/>
      <w:szCs w:val="20"/>
      <w:lang w:val="ru-RU" w:eastAsia="zh-CN" w:bidi="hi-IN"/>
    </w:rPr>
  </w:style>
  <w:style w:type="paragraph" w:styleId="Textreference1">
    <w:name w:val="Text (reference)1"/>
    <w:basedOn w:val="Normal"/>
    <w:link w:val="Textreference"/>
    <w:qFormat/>
    <w:pPr>
      <w:spacing w:before="0" w:after="0"/>
      <w:ind w:hanging="0" w:left="170" w:right="170"/>
      <w:jc w:val="left"/>
    </w:pPr>
    <w:rPr>
      <w:sz w:val="24"/>
    </w:rPr>
  </w:style>
  <w:style w:type="paragraph" w:styleId="WW8Num1z61">
    <w:name w:val="WW8Num1z61"/>
    <w:link w:val="WW8Num1z6"/>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41">
    <w:name w:val="WW8Num1z41"/>
    <w:link w:val="WW8Num1z4"/>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31">
    <w:name w:val="WW8Num1z31"/>
    <w:link w:val="WW8Num1z3"/>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8">
    <w:name w:val="Основной шрифт абзаца11"/>
    <w:link w:val="11"/>
    <w:qFormat/>
    <w:pPr>
      <w:widowControl/>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Style26">
    <w:name w:val="Содержимое врезки"/>
    <w:basedOn w:val="Normal"/>
    <w:qFormat/>
    <w:pPr/>
    <w:rPr/>
  </w:style>
  <w:style w:type="table" w:default="1" w:styleId="Style_5">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8</Pages>
  <Words>1808</Words>
  <Characters>15980</Characters>
  <CharactersWithSpaces>17890</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2024-09-30T11:30:56Z</dcterms:modified>
  <cp:revision>0</cp:revision>
  <dc:subject/>
  <dc:title/>
</cp:coreProperties>
</file>